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ela-Siatka"/>
        <w:tblW w:w="963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1701"/>
        <w:gridCol w:w="1701"/>
        <w:gridCol w:w="6237"/>
      </w:tblGrid>
      <w:tr w:rsidR="0085437F" w:rsidRPr="0002542E" w14:paraId="6AFD6A96" w14:textId="77777777" w:rsidTr="002F21E5">
        <w:trPr>
          <w:trHeight w:val="851"/>
        </w:trPr>
        <w:tc>
          <w:tcPr>
            <w:tcW w:w="1701" w:type="dxa"/>
            <w:tcBorders>
              <w:top w:val="nil"/>
              <w:left w:val="nil"/>
              <w:bottom w:val="single" w:sz="12" w:space="0" w:color="auto"/>
              <w:right w:val="nil"/>
            </w:tcBorders>
          </w:tcPr>
          <w:p w14:paraId="7AEAFA54" w14:textId="77777777" w:rsidR="0085437F" w:rsidRPr="0002542E" w:rsidRDefault="0085437F" w:rsidP="002F21E5">
            <w:pPr>
              <w:pStyle w:val="Brakstyluakapitowego"/>
              <w:tabs>
                <w:tab w:val="center" w:pos="6663"/>
              </w:tabs>
              <w:spacing w:before="100" w:after="100"/>
              <w:rPr>
                <w:rFonts w:ascii="ITC Officina Sans Book" w:hAnsi="ITC Officina Sans Book" w:cs="ITC Officina Sans Book"/>
                <w:b/>
                <w:color w:val="auto"/>
              </w:rPr>
            </w:pPr>
          </w:p>
        </w:tc>
        <w:tc>
          <w:tcPr>
            <w:tcW w:w="1701" w:type="dxa"/>
            <w:tcBorders>
              <w:top w:val="nil"/>
              <w:left w:val="nil"/>
              <w:bottom w:val="single" w:sz="12" w:space="0" w:color="auto"/>
              <w:right w:val="nil"/>
            </w:tcBorders>
          </w:tcPr>
          <w:p w14:paraId="23926A85" w14:textId="77777777" w:rsidR="0085437F" w:rsidRPr="0002542E" w:rsidRDefault="0085437F" w:rsidP="002F21E5">
            <w:pPr>
              <w:pStyle w:val="Brakstyluakapitowego"/>
              <w:tabs>
                <w:tab w:val="center" w:pos="6663"/>
              </w:tabs>
              <w:rPr>
                <w:rFonts w:ascii="ITC Officina Sans Book" w:hAnsi="ITC Officina Sans Book" w:cs="ITC Officina Sans Book"/>
                <w:b/>
                <w:color w:val="auto"/>
              </w:rPr>
            </w:pPr>
          </w:p>
        </w:tc>
        <w:tc>
          <w:tcPr>
            <w:tcW w:w="6237" w:type="dxa"/>
            <w:tcBorders>
              <w:top w:val="nil"/>
              <w:left w:val="nil"/>
              <w:bottom w:val="single" w:sz="12" w:space="0" w:color="auto"/>
              <w:right w:val="nil"/>
            </w:tcBorders>
            <w:vAlign w:val="center"/>
          </w:tcPr>
          <w:p w14:paraId="430D297D" w14:textId="04348B31" w:rsidR="0085437F" w:rsidRPr="00EA555A" w:rsidRDefault="0085437F" w:rsidP="002F21E5">
            <w:pPr>
              <w:pStyle w:val="Brakstyluakapitowego"/>
              <w:tabs>
                <w:tab w:val="center" w:pos="6663"/>
              </w:tabs>
              <w:spacing w:before="100" w:after="100"/>
              <w:jc w:val="right"/>
              <w:rPr>
                <w:rFonts w:ascii="ITC Officina Sans Book" w:hAnsi="ITC Officina Sans Book" w:cs="ITC Officina Sans Book"/>
                <w:b/>
                <w:color w:val="auto"/>
                <w:sz w:val="32"/>
                <w:szCs w:val="32"/>
              </w:rPr>
            </w:pPr>
            <w:r>
              <w:rPr>
                <w:rFonts w:ascii="ITC Officina Sans Book" w:hAnsi="ITC Officina Sans Book" w:cs="ITC Officina Sans Book"/>
                <w:b/>
                <w:color w:val="auto"/>
                <w:sz w:val="32"/>
                <w:szCs w:val="32"/>
              </w:rPr>
              <w:t xml:space="preserve">Egz. nr </w:t>
            </w:r>
            <w:r w:rsidR="00266490">
              <w:rPr>
                <w:rFonts w:ascii="ITC Officina Sans Book" w:hAnsi="ITC Officina Sans Book" w:cs="ITC Officina Sans Book"/>
                <w:b/>
                <w:color w:val="auto"/>
                <w:sz w:val="32"/>
                <w:szCs w:val="32"/>
              </w:rPr>
              <w:t>1</w:t>
            </w:r>
            <w:r w:rsidRPr="00EA555A">
              <w:rPr>
                <w:rFonts w:ascii="ITC Officina Sans Book" w:hAnsi="ITC Officina Sans Book" w:cs="ITC Officina Sans Book"/>
                <w:b/>
                <w:color w:val="auto"/>
                <w:sz w:val="32"/>
                <w:szCs w:val="32"/>
              </w:rPr>
              <w:t xml:space="preserve"> </w:t>
            </w:r>
          </w:p>
        </w:tc>
      </w:tr>
      <w:tr w:rsidR="005C58B8" w:rsidRPr="0002542E" w14:paraId="1FD7EF96" w14:textId="77777777" w:rsidTr="002F21E5">
        <w:trPr>
          <w:trHeight w:hRule="exact" w:val="1304"/>
        </w:trPr>
        <w:tc>
          <w:tcPr>
            <w:tcW w:w="1701" w:type="dxa"/>
            <w:tcBorders>
              <w:top w:val="single" w:sz="12" w:space="0" w:color="auto"/>
              <w:bottom w:val="single" w:sz="6" w:space="0" w:color="auto"/>
            </w:tcBorders>
            <w:vAlign w:val="center"/>
          </w:tcPr>
          <w:p w14:paraId="16EEF5F4" w14:textId="77777777" w:rsidR="005C58B8" w:rsidRPr="0002542E" w:rsidRDefault="005C58B8" w:rsidP="005C58B8">
            <w:pPr>
              <w:pStyle w:val="Brakstyluakapitowego"/>
              <w:tabs>
                <w:tab w:val="center" w:pos="6663"/>
              </w:tabs>
              <w:spacing w:before="100" w:after="100"/>
              <w:rPr>
                <w:rFonts w:ascii="ITC Officina Sans Book" w:hAnsi="ITC Officina Sans Book" w:cs="ITC Officina Sans Book"/>
                <w:b/>
                <w:color w:val="auto"/>
              </w:rPr>
            </w:pPr>
            <w:r w:rsidRPr="0002542E">
              <w:rPr>
                <w:rFonts w:ascii="ITC Officina Sans Book" w:hAnsi="ITC Officina Sans Book" w:cs="ITC Officina Sans Book"/>
                <w:b/>
                <w:color w:val="auto"/>
              </w:rPr>
              <w:t>Jednostka projektowa</w:t>
            </w:r>
          </w:p>
        </w:tc>
        <w:tc>
          <w:tcPr>
            <w:tcW w:w="1701" w:type="dxa"/>
            <w:tcBorders>
              <w:top w:val="single" w:sz="12" w:space="0" w:color="auto"/>
              <w:bottom w:val="single" w:sz="6" w:space="0" w:color="auto"/>
            </w:tcBorders>
            <w:vAlign w:val="center"/>
          </w:tcPr>
          <w:p w14:paraId="685E560C" w14:textId="77777777" w:rsidR="005C58B8" w:rsidRPr="0002542E" w:rsidRDefault="005C58B8" w:rsidP="005C58B8">
            <w:pPr>
              <w:pStyle w:val="Brakstyluakapitowego"/>
              <w:tabs>
                <w:tab w:val="center" w:pos="6663"/>
              </w:tabs>
              <w:jc w:val="center"/>
              <w:rPr>
                <w:rFonts w:ascii="ITC Officina Sans Book" w:hAnsi="ITC Officina Sans Book" w:cs="ITC Officina Sans Book"/>
                <w:b/>
                <w:color w:val="auto"/>
              </w:rPr>
            </w:pPr>
            <w:r w:rsidRPr="0002542E">
              <w:rPr>
                <w:rFonts w:ascii="ITC Officina Sans Book" w:hAnsi="ITC Officina Sans Book" w:cs="ITC Officina Sans Book"/>
                <w:b/>
                <w:noProof/>
                <w:color w:val="auto"/>
                <w:lang w:eastAsia="pl-PL"/>
              </w:rPr>
              <w:drawing>
                <wp:inline distT="0" distB="0" distL="0" distR="0" wp14:anchorId="2EBFD04C" wp14:editId="0FA6CE20">
                  <wp:extent cx="724902" cy="297712"/>
                  <wp:effectExtent l="190500" t="190500" r="189865" b="198120"/>
                  <wp:docPr id="50"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27093" cy="339681"/>
                          </a:xfrm>
                          <a:prstGeom prst="rect">
                            <a:avLst/>
                          </a:prstGeom>
                          <a:ln>
                            <a:noFill/>
                          </a:ln>
                          <a:effectLst>
                            <a:outerShdw blurRad="190500" algn="tl" rotWithShape="0">
                              <a:srgbClr val="000000">
                                <a:alpha val="70000"/>
                              </a:srgbClr>
                            </a:outerShdw>
                          </a:effectLst>
                        </pic:spPr>
                      </pic:pic>
                    </a:graphicData>
                  </a:graphic>
                </wp:inline>
              </w:drawing>
            </w:r>
          </w:p>
        </w:tc>
        <w:tc>
          <w:tcPr>
            <w:tcW w:w="6237" w:type="dxa"/>
            <w:tcBorders>
              <w:top w:val="single" w:sz="12" w:space="0" w:color="auto"/>
              <w:bottom w:val="single" w:sz="6" w:space="0" w:color="auto"/>
            </w:tcBorders>
            <w:vAlign w:val="center"/>
          </w:tcPr>
          <w:p w14:paraId="06180459" w14:textId="77777777" w:rsidR="005C58B8" w:rsidRPr="008F4B42" w:rsidRDefault="005C58B8" w:rsidP="005C58B8">
            <w:pPr>
              <w:pStyle w:val="Brakstyluakapitowego"/>
              <w:tabs>
                <w:tab w:val="center" w:pos="6663"/>
              </w:tabs>
              <w:rPr>
                <w:rFonts w:ascii="ITC Officina Sans Book" w:hAnsi="ITC Officina Sans Book" w:cs="ITC Officina Sans Book"/>
                <w:b/>
                <w:color w:val="auto"/>
              </w:rPr>
            </w:pPr>
            <w:r w:rsidRPr="008F4B42">
              <w:rPr>
                <w:rFonts w:ascii="ITC Officina Sans Book" w:hAnsi="ITC Officina Sans Book" w:cs="ITC Officina Sans Book"/>
                <w:b/>
                <w:color w:val="auto"/>
              </w:rPr>
              <w:t xml:space="preserve">INTRAKT ANDRZEJ DRZAZGOWSKI </w:t>
            </w:r>
          </w:p>
          <w:p w14:paraId="626B72B7" w14:textId="77777777" w:rsidR="005C58B8" w:rsidRPr="008F4B42" w:rsidRDefault="005C58B8" w:rsidP="005C58B8">
            <w:pPr>
              <w:pStyle w:val="Brakstyluakapitowego"/>
              <w:tabs>
                <w:tab w:val="center" w:pos="6663"/>
              </w:tabs>
              <w:rPr>
                <w:rFonts w:ascii="ITC Officina Sans Book" w:hAnsi="ITC Officina Sans Book" w:cs="ITC Officina Sans Book"/>
                <w:b/>
                <w:color w:val="auto"/>
              </w:rPr>
            </w:pPr>
            <w:r w:rsidRPr="008F4B42">
              <w:rPr>
                <w:rFonts w:ascii="ITC Officina Sans Book" w:hAnsi="ITC Officina Sans Book" w:cs="ITC Officina Sans Book"/>
                <w:b/>
                <w:color w:val="auto"/>
              </w:rPr>
              <w:t>ALEJA SOLIDARNOŚCI 98 LOK. 99</w:t>
            </w:r>
          </w:p>
          <w:p w14:paraId="4F1CD303" w14:textId="77777777" w:rsidR="005C58B8" w:rsidRPr="0002542E" w:rsidRDefault="005C58B8" w:rsidP="005C58B8">
            <w:pPr>
              <w:pStyle w:val="Brakstyluakapitowego"/>
              <w:tabs>
                <w:tab w:val="center" w:pos="6663"/>
              </w:tabs>
              <w:rPr>
                <w:rFonts w:ascii="ITC Officina Sans Book" w:hAnsi="ITC Officina Sans Book" w:cs="ITC Officina Sans Book"/>
                <w:b/>
                <w:color w:val="auto"/>
              </w:rPr>
            </w:pPr>
            <w:r w:rsidRPr="008F4B42">
              <w:rPr>
                <w:rFonts w:ascii="ITC Officina Sans Book" w:hAnsi="ITC Officina Sans Book" w:cs="ITC Officina Sans Book"/>
                <w:b/>
                <w:color w:val="auto"/>
              </w:rPr>
              <w:t>01-016 WARSZAWA</w:t>
            </w:r>
          </w:p>
        </w:tc>
      </w:tr>
      <w:tr w:rsidR="005C58B8" w:rsidRPr="0002542E" w14:paraId="1A9A8550" w14:textId="77777777" w:rsidTr="002F21E5">
        <w:trPr>
          <w:trHeight w:hRule="exact" w:val="1304"/>
        </w:trPr>
        <w:tc>
          <w:tcPr>
            <w:tcW w:w="1701" w:type="dxa"/>
            <w:tcBorders>
              <w:top w:val="single" w:sz="6" w:space="0" w:color="auto"/>
              <w:bottom w:val="single" w:sz="12" w:space="0" w:color="auto"/>
            </w:tcBorders>
            <w:vAlign w:val="center"/>
          </w:tcPr>
          <w:p w14:paraId="3A0F0AA2" w14:textId="77777777" w:rsidR="005C58B8" w:rsidRPr="0002542E" w:rsidRDefault="005C58B8" w:rsidP="005C58B8">
            <w:pPr>
              <w:pStyle w:val="Brakstyluakapitowego"/>
              <w:tabs>
                <w:tab w:val="center" w:pos="6663"/>
              </w:tabs>
              <w:spacing w:before="100" w:after="100"/>
              <w:rPr>
                <w:rFonts w:ascii="ITC Officina Sans Book" w:hAnsi="ITC Officina Sans Book" w:cs="ITC Officina Sans Book"/>
                <w:b/>
                <w:color w:val="auto"/>
              </w:rPr>
            </w:pPr>
            <w:r w:rsidRPr="0002542E">
              <w:rPr>
                <w:rFonts w:ascii="ITC Officina Sans Book" w:hAnsi="ITC Officina Sans Book" w:cs="ITC Officina Sans Book"/>
                <w:b/>
                <w:color w:val="auto"/>
              </w:rPr>
              <w:t>Inwestor</w:t>
            </w:r>
          </w:p>
        </w:tc>
        <w:tc>
          <w:tcPr>
            <w:tcW w:w="1701" w:type="dxa"/>
            <w:tcBorders>
              <w:top w:val="single" w:sz="6" w:space="0" w:color="auto"/>
              <w:bottom w:val="single" w:sz="12" w:space="0" w:color="auto"/>
            </w:tcBorders>
            <w:vAlign w:val="center"/>
          </w:tcPr>
          <w:p w14:paraId="6E17CB14" w14:textId="77777777" w:rsidR="005C58B8" w:rsidRPr="0002542E" w:rsidRDefault="005C58B8" w:rsidP="005C58B8">
            <w:pPr>
              <w:pStyle w:val="Brakstyluakapitowego"/>
              <w:tabs>
                <w:tab w:val="center" w:pos="6663"/>
              </w:tabs>
              <w:jc w:val="center"/>
              <w:rPr>
                <w:rFonts w:ascii="ITC Officina Sans Book" w:hAnsi="ITC Officina Sans Book" w:cs="ITC Officina Sans Book"/>
                <w:b/>
                <w:color w:val="auto"/>
              </w:rPr>
            </w:pPr>
            <w:r>
              <w:rPr>
                <w:rFonts w:ascii="ITC Officina Sans Book" w:hAnsi="ITC Officina Sans Book" w:cs="ITC Officina Sans Book"/>
                <w:b/>
                <w:noProof/>
                <w:color w:val="auto"/>
                <w:lang w:eastAsia="pl-PL"/>
              </w:rPr>
              <w:drawing>
                <wp:inline distT="0" distB="0" distL="0" distR="0" wp14:anchorId="0D3E654A" wp14:editId="2DC07C2F">
                  <wp:extent cx="446568" cy="519469"/>
                  <wp:effectExtent l="190500" t="190500" r="182245" b="18542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Legionowo.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4367" cy="528541"/>
                          </a:xfrm>
                          <a:prstGeom prst="rect">
                            <a:avLst/>
                          </a:prstGeom>
                          <a:ln>
                            <a:noFill/>
                          </a:ln>
                          <a:effectLst>
                            <a:outerShdw blurRad="190500" algn="tl" rotWithShape="0">
                              <a:srgbClr val="000000">
                                <a:alpha val="70000"/>
                              </a:srgbClr>
                            </a:outerShdw>
                          </a:effectLst>
                        </pic:spPr>
                      </pic:pic>
                    </a:graphicData>
                  </a:graphic>
                </wp:inline>
              </w:drawing>
            </w:r>
          </w:p>
        </w:tc>
        <w:tc>
          <w:tcPr>
            <w:tcW w:w="6237" w:type="dxa"/>
            <w:tcBorders>
              <w:top w:val="single" w:sz="6" w:space="0" w:color="auto"/>
              <w:bottom w:val="single" w:sz="12" w:space="0" w:color="auto"/>
            </w:tcBorders>
            <w:vAlign w:val="center"/>
          </w:tcPr>
          <w:p w14:paraId="21D6C37E" w14:textId="77777777" w:rsidR="005C58B8" w:rsidRPr="00EA2B20" w:rsidRDefault="005C58B8" w:rsidP="005C58B8">
            <w:pPr>
              <w:pStyle w:val="Brakstyluakapitowego"/>
              <w:tabs>
                <w:tab w:val="center" w:pos="6663"/>
              </w:tabs>
              <w:rPr>
                <w:rFonts w:ascii="ITC Officina Sans Book" w:hAnsi="ITC Officina Sans Book" w:cs="ITC Officina Sans Book"/>
                <w:b/>
                <w:color w:val="auto"/>
              </w:rPr>
            </w:pPr>
            <w:r>
              <w:rPr>
                <w:rFonts w:ascii="ITC Officina Sans Book" w:hAnsi="ITC Officina Sans Book" w:cs="ITC Officina Sans Book"/>
                <w:b/>
                <w:color w:val="auto"/>
              </w:rPr>
              <w:t>GMINA MIEJSKA</w:t>
            </w:r>
            <w:r w:rsidRPr="00EA2B20">
              <w:rPr>
                <w:rFonts w:ascii="ITC Officina Sans Book" w:hAnsi="ITC Officina Sans Book" w:cs="ITC Officina Sans Book"/>
                <w:b/>
                <w:color w:val="auto"/>
              </w:rPr>
              <w:t xml:space="preserve"> LEGIONOWO</w:t>
            </w:r>
          </w:p>
          <w:p w14:paraId="47166AC0" w14:textId="77777777" w:rsidR="005C58B8" w:rsidRPr="00EA2B20" w:rsidRDefault="005C58B8" w:rsidP="005C58B8">
            <w:pPr>
              <w:pStyle w:val="Brakstyluakapitowego"/>
              <w:tabs>
                <w:tab w:val="center" w:pos="6663"/>
              </w:tabs>
              <w:rPr>
                <w:rFonts w:ascii="ITC Officina Sans Book" w:hAnsi="ITC Officina Sans Book" w:cs="ITC Officina Sans Book"/>
                <w:b/>
                <w:color w:val="auto"/>
              </w:rPr>
            </w:pPr>
            <w:r w:rsidRPr="00EA2B20">
              <w:rPr>
                <w:rFonts w:ascii="ITC Officina Sans Book" w:hAnsi="ITC Officina Sans Book" w:cs="ITC Officina Sans Book"/>
                <w:b/>
                <w:color w:val="auto"/>
              </w:rPr>
              <w:t xml:space="preserve">UL. MARSZ. JÓZEFA PIŁSUDSKIEGO 41 </w:t>
            </w:r>
          </w:p>
          <w:p w14:paraId="420A2782" w14:textId="77777777" w:rsidR="005C58B8" w:rsidRPr="0002542E" w:rsidRDefault="005C58B8" w:rsidP="005C58B8">
            <w:pPr>
              <w:pStyle w:val="Brakstyluakapitowego"/>
              <w:tabs>
                <w:tab w:val="center" w:pos="6663"/>
              </w:tabs>
              <w:rPr>
                <w:rFonts w:ascii="ITC Officina Sans Book" w:hAnsi="ITC Officina Sans Book" w:cs="ITC Officina Sans Book"/>
                <w:b/>
                <w:color w:val="auto"/>
              </w:rPr>
            </w:pPr>
            <w:r w:rsidRPr="00EA2B20">
              <w:rPr>
                <w:rFonts w:ascii="ITC Officina Sans Book" w:hAnsi="ITC Officina Sans Book" w:cs="ITC Officina Sans Book"/>
                <w:b/>
                <w:color w:val="auto"/>
              </w:rPr>
              <w:t>05-120 LEGIONOWO</w:t>
            </w:r>
          </w:p>
        </w:tc>
      </w:tr>
    </w:tbl>
    <w:p w14:paraId="34F914CC" w14:textId="77777777" w:rsidR="0085437F" w:rsidRDefault="0085437F" w:rsidP="0085437F">
      <w:pPr>
        <w:pStyle w:val="Brakstyluakapitowego"/>
        <w:tabs>
          <w:tab w:val="center" w:pos="6663"/>
        </w:tabs>
        <w:spacing w:before="120" w:after="120"/>
        <w:rPr>
          <w:rFonts w:ascii="ITC Officina Sans Book" w:hAnsi="ITC Officina Sans Book" w:cs="ITC Officina Sans Book"/>
          <w:b/>
          <w:color w:val="auto"/>
        </w:rPr>
      </w:pPr>
    </w:p>
    <w:p w14:paraId="529F9B91" w14:textId="77777777" w:rsidR="0085437F" w:rsidRPr="0002542E" w:rsidRDefault="0085437F" w:rsidP="0085437F">
      <w:pPr>
        <w:pStyle w:val="Brakstyluakapitowego"/>
        <w:tabs>
          <w:tab w:val="center" w:pos="6663"/>
        </w:tabs>
        <w:spacing w:before="120" w:after="120"/>
        <w:rPr>
          <w:rFonts w:ascii="ITC Officina Sans Book" w:hAnsi="ITC Officina Sans Book" w:cs="ITC Officina Sans Book"/>
          <w:b/>
          <w:color w:val="auto"/>
        </w:rPr>
      </w:pPr>
      <w:r>
        <w:rPr>
          <w:rFonts w:ascii="ITC Officina Sans Book" w:hAnsi="ITC Officina Sans Book" w:cs="ITC Officina Sans Book"/>
          <w:b/>
          <w:color w:val="auto"/>
        </w:rPr>
        <w:t>DANE OPRACOWANIA:</w:t>
      </w:r>
    </w:p>
    <w:tbl>
      <w:tblPr>
        <w:tblStyle w:val="Tabela-Siatka"/>
        <w:tblW w:w="9634" w:type="dxa"/>
        <w:tblLook w:val="04A0" w:firstRow="1" w:lastRow="0" w:firstColumn="1" w:lastColumn="0" w:noHBand="0" w:noVBand="1"/>
      </w:tblPr>
      <w:tblGrid>
        <w:gridCol w:w="1681"/>
        <w:gridCol w:w="1401"/>
        <w:gridCol w:w="3276"/>
        <w:gridCol w:w="3276"/>
      </w:tblGrid>
      <w:tr w:rsidR="0085437F" w:rsidRPr="0002542E" w14:paraId="1CF54C32" w14:textId="77777777" w:rsidTr="002F21E5">
        <w:trPr>
          <w:trHeight w:hRule="exact" w:val="1304"/>
        </w:trPr>
        <w:tc>
          <w:tcPr>
            <w:tcW w:w="1681" w:type="dxa"/>
            <w:tcBorders>
              <w:top w:val="single" w:sz="12" w:space="0" w:color="auto"/>
              <w:left w:val="single" w:sz="12" w:space="0" w:color="auto"/>
              <w:bottom w:val="single" w:sz="6" w:space="0" w:color="auto"/>
              <w:right w:val="single" w:sz="6" w:space="0" w:color="auto"/>
            </w:tcBorders>
            <w:vAlign w:val="center"/>
          </w:tcPr>
          <w:p w14:paraId="501FF220" w14:textId="77777777" w:rsidR="0085437F" w:rsidRPr="0002542E" w:rsidRDefault="0085437F" w:rsidP="002F21E5">
            <w:pPr>
              <w:pStyle w:val="Brakstyluakapitowego"/>
              <w:tabs>
                <w:tab w:val="center" w:pos="6663"/>
              </w:tabs>
              <w:jc w:val="both"/>
              <w:rPr>
                <w:rFonts w:ascii="ITC Officina Sans Book" w:hAnsi="ITC Officina Sans Book" w:cs="ITC Officina Sans Book"/>
                <w:b/>
                <w:color w:val="auto"/>
              </w:rPr>
            </w:pPr>
            <w:r w:rsidRPr="0002542E">
              <w:rPr>
                <w:rFonts w:ascii="ITC Officina Sans Book" w:hAnsi="ITC Officina Sans Book" w:cs="ITC Officina Sans Book"/>
                <w:b/>
                <w:color w:val="auto"/>
              </w:rPr>
              <w:t>Nazwa opracowania</w:t>
            </w:r>
          </w:p>
        </w:tc>
        <w:tc>
          <w:tcPr>
            <w:tcW w:w="7953" w:type="dxa"/>
            <w:gridSpan w:val="3"/>
            <w:tcBorders>
              <w:top w:val="single" w:sz="12" w:space="0" w:color="auto"/>
              <w:left w:val="single" w:sz="6" w:space="0" w:color="auto"/>
              <w:bottom w:val="single" w:sz="6" w:space="0" w:color="auto"/>
              <w:right w:val="single" w:sz="12" w:space="0" w:color="auto"/>
            </w:tcBorders>
            <w:vAlign w:val="center"/>
          </w:tcPr>
          <w:p w14:paraId="74989767" w14:textId="77777777" w:rsidR="0085437F" w:rsidRPr="00EA555A" w:rsidRDefault="00875EBD" w:rsidP="00875EBD">
            <w:pPr>
              <w:pStyle w:val="Brakstyluakapitowego"/>
              <w:tabs>
                <w:tab w:val="center" w:pos="6663"/>
              </w:tabs>
              <w:spacing w:line="240" w:lineRule="auto"/>
              <w:jc w:val="center"/>
              <w:rPr>
                <w:rFonts w:ascii="ITC Officina Sans Book" w:hAnsi="ITC Officina Sans Book" w:cs="ITC Officina Sans Book"/>
                <w:b/>
                <w:color w:val="auto"/>
                <w:sz w:val="36"/>
                <w:szCs w:val="36"/>
              </w:rPr>
            </w:pPr>
            <w:r>
              <w:rPr>
                <w:rFonts w:ascii="ITC Officina Sans Book" w:hAnsi="ITC Officina Sans Book" w:cs="ITC Officina Sans Book"/>
                <w:b/>
                <w:color w:val="auto"/>
                <w:sz w:val="36"/>
                <w:szCs w:val="36"/>
              </w:rPr>
              <w:t xml:space="preserve">SPECYFIKACJA TECHNICZNA WYKONANIA I ODBIORU </w:t>
            </w:r>
            <w:r w:rsidR="0085437F">
              <w:rPr>
                <w:rFonts w:ascii="ITC Officina Sans Book" w:hAnsi="ITC Officina Sans Book" w:cs="ITC Officina Sans Book"/>
                <w:b/>
                <w:color w:val="auto"/>
                <w:sz w:val="36"/>
                <w:szCs w:val="36"/>
              </w:rPr>
              <w:t>ROBÓT BUDOWLANYCH</w:t>
            </w:r>
          </w:p>
        </w:tc>
      </w:tr>
      <w:tr w:rsidR="0085437F" w:rsidRPr="0002542E" w14:paraId="43937CF7" w14:textId="77777777" w:rsidTr="002F21E5">
        <w:trPr>
          <w:trHeight w:val="737"/>
        </w:trPr>
        <w:tc>
          <w:tcPr>
            <w:tcW w:w="1681" w:type="dxa"/>
            <w:tcBorders>
              <w:top w:val="single" w:sz="6" w:space="0" w:color="auto"/>
              <w:left w:val="single" w:sz="12" w:space="0" w:color="auto"/>
              <w:bottom w:val="single" w:sz="6" w:space="0" w:color="auto"/>
              <w:right w:val="single" w:sz="6" w:space="0" w:color="auto"/>
            </w:tcBorders>
            <w:vAlign w:val="center"/>
          </w:tcPr>
          <w:p w14:paraId="0978E4B9" w14:textId="77777777" w:rsidR="0085437F" w:rsidRPr="0002542E" w:rsidRDefault="0085437F" w:rsidP="002F21E5">
            <w:pPr>
              <w:pStyle w:val="Brakstyluakapitowego"/>
              <w:tabs>
                <w:tab w:val="center" w:pos="6663"/>
              </w:tabs>
              <w:jc w:val="both"/>
              <w:rPr>
                <w:rFonts w:ascii="ITC Officina Sans Book" w:hAnsi="ITC Officina Sans Book" w:cs="ITC Officina Sans Book"/>
                <w:b/>
                <w:color w:val="auto"/>
              </w:rPr>
            </w:pPr>
            <w:r w:rsidRPr="0002542E">
              <w:rPr>
                <w:rFonts w:ascii="ITC Officina Sans Book" w:hAnsi="ITC Officina Sans Book" w:cs="ITC Officina Sans Book"/>
                <w:b/>
                <w:color w:val="auto"/>
              </w:rPr>
              <w:t>Tytuł opracowania</w:t>
            </w:r>
          </w:p>
        </w:tc>
        <w:tc>
          <w:tcPr>
            <w:tcW w:w="7953" w:type="dxa"/>
            <w:gridSpan w:val="3"/>
            <w:tcBorders>
              <w:top w:val="single" w:sz="6" w:space="0" w:color="auto"/>
              <w:left w:val="single" w:sz="6" w:space="0" w:color="auto"/>
              <w:bottom w:val="single" w:sz="6" w:space="0" w:color="auto"/>
              <w:right w:val="single" w:sz="12" w:space="0" w:color="auto"/>
            </w:tcBorders>
            <w:vAlign w:val="center"/>
          </w:tcPr>
          <w:p w14:paraId="23501758" w14:textId="77777777" w:rsidR="008057B3" w:rsidRDefault="008057B3" w:rsidP="008057B3">
            <w:pPr>
              <w:pStyle w:val="Brakstyluakapitowego"/>
              <w:tabs>
                <w:tab w:val="center" w:pos="6663"/>
              </w:tabs>
              <w:jc w:val="center"/>
              <w:rPr>
                <w:rFonts w:ascii="ITC Officina Sans Book" w:hAnsi="ITC Officina Sans Book" w:cs="ITC Officina Sans Book"/>
                <w:b/>
              </w:rPr>
            </w:pPr>
            <w:bookmarkStart w:id="0" w:name="_Hlk535238504"/>
            <w:r w:rsidRPr="004F03AB">
              <w:rPr>
                <w:rFonts w:ascii="ITC Officina Sans Book" w:hAnsi="ITC Officina Sans Book" w:cs="ITC Officina Sans Book"/>
                <w:b/>
              </w:rPr>
              <w:t>PRZEBUDOWA DROGI WEWNĘTRZNEJ</w:t>
            </w:r>
            <w:r>
              <w:rPr>
                <w:rFonts w:ascii="ITC Officina Sans Book" w:hAnsi="ITC Officina Sans Book" w:cs="ITC Officina Sans Book"/>
                <w:b/>
              </w:rPr>
              <w:t xml:space="preserve"> -</w:t>
            </w:r>
            <w:r w:rsidRPr="004F03AB">
              <w:rPr>
                <w:rFonts w:ascii="ITC Officina Sans Book" w:hAnsi="ITC Officina Sans Book" w:cs="ITC Officina Sans Book"/>
                <w:b/>
              </w:rPr>
              <w:t xml:space="preserve"> </w:t>
            </w:r>
            <w:r>
              <w:rPr>
                <w:rFonts w:ascii="ITC Officina Sans Book" w:hAnsi="ITC Officina Sans Book" w:cs="ITC Officina Sans Book"/>
                <w:b/>
              </w:rPr>
              <w:t xml:space="preserve">ULICY LESZCZYNOWEJ  </w:t>
            </w:r>
            <w:r w:rsidRPr="004F03AB">
              <w:rPr>
                <w:rFonts w:ascii="ITC Officina Sans Book" w:hAnsi="ITC Officina Sans Book" w:cs="ITC Officina Sans Book"/>
                <w:b/>
              </w:rPr>
              <w:t>NA TERENIE MIASTA LEGIONOWO</w:t>
            </w:r>
            <w:bookmarkEnd w:id="0"/>
          </w:p>
          <w:p w14:paraId="7DEB366A" w14:textId="32EF59AD" w:rsidR="0085437F" w:rsidRPr="0002542E" w:rsidRDefault="0085437F" w:rsidP="002F21E5">
            <w:pPr>
              <w:pStyle w:val="Brakstyluakapitowego"/>
              <w:tabs>
                <w:tab w:val="center" w:pos="6663"/>
              </w:tabs>
              <w:rPr>
                <w:rFonts w:ascii="ITC Officina Sans Book" w:hAnsi="ITC Officina Sans Book" w:cs="ITC Officina Sans Book"/>
                <w:b/>
                <w:color w:val="auto"/>
              </w:rPr>
            </w:pPr>
          </w:p>
        </w:tc>
      </w:tr>
      <w:tr w:rsidR="005C58B8" w:rsidRPr="0002542E" w14:paraId="53CB8B8B" w14:textId="77777777" w:rsidTr="002F21E5">
        <w:trPr>
          <w:trHeight w:val="567"/>
        </w:trPr>
        <w:tc>
          <w:tcPr>
            <w:tcW w:w="1681" w:type="dxa"/>
            <w:vMerge w:val="restart"/>
            <w:tcBorders>
              <w:top w:val="single" w:sz="6" w:space="0" w:color="auto"/>
              <w:left w:val="single" w:sz="12" w:space="0" w:color="auto"/>
              <w:bottom w:val="single" w:sz="6" w:space="0" w:color="auto"/>
              <w:right w:val="single" w:sz="6" w:space="0" w:color="auto"/>
            </w:tcBorders>
            <w:vAlign w:val="center"/>
          </w:tcPr>
          <w:p w14:paraId="0C2DDE55" w14:textId="77777777" w:rsidR="005C58B8" w:rsidRPr="0002542E" w:rsidRDefault="005C58B8" w:rsidP="005C58B8">
            <w:pPr>
              <w:pStyle w:val="Brakstyluakapitowego"/>
              <w:tabs>
                <w:tab w:val="center" w:pos="6663"/>
              </w:tabs>
              <w:jc w:val="both"/>
              <w:rPr>
                <w:rFonts w:ascii="ITC Officina Sans Book" w:hAnsi="ITC Officina Sans Book" w:cs="ITC Officina Sans Book"/>
                <w:b/>
                <w:color w:val="auto"/>
              </w:rPr>
            </w:pPr>
            <w:r w:rsidRPr="0002542E">
              <w:rPr>
                <w:rFonts w:ascii="ITC Officina Sans Book" w:hAnsi="ITC Officina Sans Book" w:cs="ITC Officina Sans Book"/>
                <w:b/>
                <w:color w:val="auto"/>
              </w:rPr>
              <w:t>Lokalizacja</w:t>
            </w:r>
          </w:p>
        </w:tc>
        <w:tc>
          <w:tcPr>
            <w:tcW w:w="1401" w:type="dxa"/>
            <w:tcBorders>
              <w:top w:val="single" w:sz="6" w:space="0" w:color="auto"/>
              <w:left w:val="single" w:sz="6" w:space="0" w:color="auto"/>
              <w:bottom w:val="single" w:sz="6" w:space="0" w:color="auto"/>
              <w:right w:val="single" w:sz="6" w:space="0" w:color="auto"/>
            </w:tcBorders>
            <w:vAlign w:val="center"/>
          </w:tcPr>
          <w:p w14:paraId="56B72B1C" w14:textId="77777777" w:rsidR="005C58B8" w:rsidRPr="0002542E" w:rsidRDefault="005C58B8" w:rsidP="005C58B8">
            <w:pPr>
              <w:pStyle w:val="Brakstyluakapitowego"/>
              <w:tabs>
                <w:tab w:val="center" w:pos="6663"/>
              </w:tabs>
              <w:spacing w:before="100" w:after="100"/>
              <w:rPr>
                <w:rFonts w:ascii="ITC Officina Sans Book" w:hAnsi="ITC Officina Sans Book" w:cs="ITC Officina Sans Book"/>
                <w:b/>
                <w:color w:val="auto"/>
              </w:rPr>
            </w:pPr>
            <w:r>
              <w:rPr>
                <w:rFonts w:ascii="ITC Officina Sans Book" w:hAnsi="ITC Officina Sans Book" w:cs="ITC Officina Sans Book"/>
                <w:b/>
                <w:color w:val="auto"/>
              </w:rPr>
              <w:t>Jedn.</w:t>
            </w:r>
            <w:r w:rsidRPr="0002542E">
              <w:rPr>
                <w:rFonts w:ascii="ITC Officina Sans Book" w:hAnsi="ITC Officina Sans Book" w:cs="ITC Officina Sans Book"/>
                <w:b/>
                <w:color w:val="auto"/>
              </w:rPr>
              <w:t xml:space="preserve"> </w:t>
            </w:r>
            <w:r>
              <w:rPr>
                <w:rFonts w:ascii="ITC Officina Sans Book" w:hAnsi="ITC Officina Sans Book" w:cs="ITC Officina Sans Book"/>
                <w:b/>
                <w:color w:val="auto"/>
              </w:rPr>
              <w:t>ew.</w:t>
            </w:r>
          </w:p>
        </w:tc>
        <w:tc>
          <w:tcPr>
            <w:tcW w:w="3276" w:type="dxa"/>
            <w:tcBorders>
              <w:top w:val="single" w:sz="6" w:space="0" w:color="auto"/>
              <w:left w:val="single" w:sz="6" w:space="0" w:color="auto"/>
              <w:bottom w:val="single" w:sz="6" w:space="0" w:color="auto"/>
              <w:right w:val="single" w:sz="6" w:space="0" w:color="auto"/>
            </w:tcBorders>
            <w:vAlign w:val="center"/>
          </w:tcPr>
          <w:p w14:paraId="4BFDAEE8" w14:textId="77777777" w:rsidR="005C58B8" w:rsidRPr="0002542E" w:rsidRDefault="005C58B8" w:rsidP="005C58B8">
            <w:pPr>
              <w:pStyle w:val="Brakstyluakapitowego"/>
              <w:tabs>
                <w:tab w:val="center" w:pos="6663"/>
              </w:tabs>
              <w:spacing w:before="100" w:after="100"/>
              <w:rPr>
                <w:rFonts w:ascii="ITC Officina Sans Book" w:hAnsi="ITC Officina Sans Book" w:cs="ITC Officina Sans Book"/>
                <w:b/>
                <w:color w:val="auto"/>
              </w:rPr>
            </w:pPr>
            <w:r>
              <w:rPr>
                <w:rFonts w:ascii="ITC Officina Sans Book" w:hAnsi="ITC Officina Sans Book" w:cs="ITC Officina Sans Book"/>
                <w:b/>
                <w:color w:val="auto"/>
              </w:rPr>
              <w:t>Gmina Legionowo</w:t>
            </w:r>
          </w:p>
        </w:tc>
        <w:tc>
          <w:tcPr>
            <w:tcW w:w="3276" w:type="dxa"/>
            <w:tcBorders>
              <w:top w:val="single" w:sz="6" w:space="0" w:color="auto"/>
              <w:left w:val="single" w:sz="6" w:space="0" w:color="auto"/>
              <w:bottom w:val="single" w:sz="6" w:space="0" w:color="auto"/>
              <w:right w:val="single" w:sz="12" w:space="0" w:color="auto"/>
            </w:tcBorders>
            <w:vAlign w:val="center"/>
          </w:tcPr>
          <w:p w14:paraId="5E2BDD09" w14:textId="77777777" w:rsidR="005C58B8" w:rsidRPr="0002542E" w:rsidRDefault="005C58B8" w:rsidP="005C58B8">
            <w:pPr>
              <w:pStyle w:val="Brakstyluakapitowego"/>
              <w:tabs>
                <w:tab w:val="center" w:pos="6663"/>
              </w:tabs>
              <w:spacing w:before="100" w:after="100"/>
              <w:rPr>
                <w:rFonts w:ascii="ITC Officina Sans Book" w:hAnsi="ITC Officina Sans Book" w:cs="ITC Officina Sans Book"/>
                <w:b/>
                <w:color w:val="auto"/>
              </w:rPr>
            </w:pPr>
            <w:r w:rsidRPr="008B70D0">
              <w:rPr>
                <w:rFonts w:ascii="ITC Officina Sans Book" w:hAnsi="ITC Officina Sans Book" w:cs="ITC Officina Sans Book"/>
                <w:b/>
                <w:color w:val="auto"/>
              </w:rPr>
              <w:t>1</w:t>
            </w:r>
            <w:r>
              <w:rPr>
                <w:rFonts w:ascii="ITC Officina Sans Book" w:hAnsi="ITC Officina Sans Book" w:cs="ITC Officina Sans Book"/>
                <w:b/>
                <w:color w:val="auto"/>
              </w:rPr>
              <w:t>40801_1</w:t>
            </w:r>
          </w:p>
        </w:tc>
      </w:tr>
      <w:tr w:rsidR="005C58B8" w:rsidRPr="0002542E" w14:paraId="193441A8" w14:textId="77777777" w:rsidTr="002F21E5">
        <w:trPr>
          <w:trHeight w:val="567"/>
        </w:trPr>
        <w:tc>
          <w:tcPr>
            <w:tcW w:w="1681" w:type="dxa"/>
            <w:vMerge/>
            <w:tcBorders>
              <w:top w:val="single" w:sz="6" w:space="0" w:color="auto"/>
              <w:left w:val="single" w:sz="12" w:space="0" w:color="auto"/>
              <w:bottom w:val="single" w:sz="6" w:space="0" w:color="auto"/>
              <w:right w:val="single" w:sz="6" w:space="0" w:color="auto"/>
            </w:tcBorders>
            <w:vAlign w:val="center"/>
          </w:tcPr>
          <w:p w14:paraId="42B53534" w14:textId="77777777" w:rsidR="005C58B8" w:rsidRPr="0002542E" w:rsidRDefault="005C58B8" w:rsidP="005C58B8">
            <w:pPr>
              <w:pStyle w:val="Brakstyluakapitowego"/>
              <w:tabs>
                <w:tab w:val="center" w:pos="6663"/>
              </w:tabs>
              <w:jc w:val="both"/>
              <w:rPr>
                <w:rFonts w:ascii="ITC Officina Sans Book" w:hAnsi="ITC Officina Sans Book" w:cs="ITC Officina Sans Book"/>
                <w:b/>
                <w:color w:val="auto"/>
              </w:rPr>
            </w:pPr>
          </w:p>
        </w:tc>
        <w:tc>
          <w:tcPr>
            <w:tcW w:w="1401" w:type="dxa"/>
            <w:tcBorders>
              <w:top w:val="single" w:sz="6" w:space="0" w:color="auto"/>
              <w:left w:val="single" w:sz="6" w:space="0" w:color="auto"/>
              <w:bottom w:val="single" w:sz="6" w:space="0" w:color="auto"/>
              <w:right w:val="single" w:sz="6" w:space="0" w:color="auto"/>
            </w:tcBorders>
            <w:vAlign w:val="center"/>
          </w:tcPr>
          <w:p w14:paraId="3CC6E056" w14:textId="77777777" w:rsidR="005C58B8" w:rsidRPr="0002542E" w:rsidRDefault="005C58B8" w:rsidP="005C58B8">
            <w:pPr>
              <w:pStyle w:val="Brakstyluakapitowego"/>
              <w:tabs>
                <w:tab w:val="center" w:pos="6663"/>
              </w:tabs>
              <w:spacing w:before="100" w:after="100"/>
              <w:rPr>
                <w:rFonts w:ascii="ITC Officina Sans Book" w:hAnsi="ITC Officina Sans Book" w:cs="ITC Officina Sans Book"/>
                <w:b/>
                <w:color w:val="auto"/>
              </w:rPr>
            </w:pPr>
            <w:r>
              <w:rPr>
                <w:rFonts w:ascii="ITC Officina Sans Book" w:hAnsi="ITC Officina Sans Book" w:cs="ITC Officina Sans Book"/>
                <w:b/>
                <w:color w:val="auto"/>
              </w:rPr>
              <w:t>O</w:t>
            </w:r>
            <w:r w:rsidRPr="0002542E">
              <w:rPr>
                <w:rFonts w:ascii="ITC Officina Sans Book" w:hAnsi="ITC Officina Sans Book" w:cs="ITC Officina Sans Book"/>
                <w:b/>
                <w:color w:val="auto"/>
              </w:rPr>
              <w:t>bręb</w:t>
            </w:r>
          </w:p>
        </w:tc>
        <w:tc>
          <w:tcPr>
            <w:tcW w:w="3276" w:type="dxa"/>
            <w:tcBorders>
              <w:top w:val="single" w:sz="6" w:space="0" w:color="auto"/>
              <w:left w:val="single" w:sz="6" w:space="0" w:color="auto"/>
              <w:bottom w:val="single" w:sz="6" w:space="0" w:color="auto"/>
              <w:right w:val="single" w:sz="6" w:space="0" w:color="auto"/>
            </w:tcBorders>
            <w:vAlign w:val="center"/>
          </w:tcPr>
          <w:p w14:paraId="349911EB" w14:textId="77777777" w:rsidR="005C58B8" w:rsidRPr="0002542E" w:rsidRDefault="005C58B8" w:rsidP="005C58B8">
            <w:pPr>
              <w:pStyle w:val="Brakstyluakapitowego"/>
              <w:tabs>
                <w:tab w:val="center" w:pos="6663"/>
              </w:tabs>
              <w:spacing w:before="100" w:after="100"/>
              <w:rPr>
                <w:rFonts w:ascii="ITC Officina Sans Book" w:hAnsi="ITC Officina Sans Book" w:cs="ITC Officina Sans Book"/>
                <w:b/>
                <w:color w:val="auto"/>
              </w:rPr>
            </w:pPr>
          </w:p>
        </w:tc>
        <w:tc>
          <w:tcPr>
            <w:tcW w:w="3276" w:type="dxa"/>
            <w:tcBorders>
              <w:top w:val="single" w:sz="6" w:space="0" w:color="auto"/>
              <w:left w:val="single" w:sz="6" w:space="0" w:color="auto"/>
              <w:bottom w:val="single" w:sz="6" w:space="0" w:color="auto"/>
              <w:right w:val="single" w:sz="12" w:space="0" w:color="auto"/>
            </w:tcBorders>
            <w:vAlign w:val="center"/>
          </w:tcPr>
          <w:p w14:paraId="6F513391" w14:textId="48734B2F" w:rsidR="005C58B8" w:rsidRPr="0002542E" w:rsidRDefault="005C58B8" w:rsidP="005C58B8">
            <w:pPr>
              <w:pStyle w:val="Brakstyluakapitowego"/>
              <w:tabs>
                <w:tab w:val="center" w:pos="6663"/>
              </w:tabs>
              <w:spacing w:before="100" w:after="100"/>
              <w:rPr>
                <w:rFonts w:ascii="ITC Officina Sans Book" w:hAnsi="ITC Officina Sans Book" w:cs="ITC Officina Sans Book"/>
                <w:b/>
                <w:color w:val="auto"/>
              </w:rPr>
            </w:pPr>
            <w:r>
              <w:rPr>
                <w:rFonts w:ascii="ITC Officina Sans Book" w:hAnsi="ITC Officina Sans Book" w:cs="ITC Officina Sans Book"/>
                <w:b/>
                <w:color w:val="auto"/>
              </w:rPr>
              <w:t>006</w:t>
            </w:r>
            <w:r w:rsidR="008057B3">
              <w:rPr>
                <w:rFonts w:ascii="ITC Officina Sans Book" w:hAnsi="ITC Officina Sans Book" w:cs="ITC Officina Sans Book"/>
                <w:b/>
                <w:color w:val="auto"/>
              </w:rPr>
              <w:t>8</w:t>
            </w:r>
          </w:p>
        </w:tc>
      </w:tr>
      <w:tr w:rsidR="008057B3" w:rsidRPr="0002542E" w14:paraId="51949A5F" w14:textId="77777777" w:rsidTr="008057B3">
        <w:trPr>
          <w:trHeight w:val="567"/>
        </w:trPr>
        <w:tc>
          <w:tcPr>
            <w:tcW w:w="1681" w:type="dxa"/>
            <w:vMerge/>
            <w:tcBorders>
              <w:top w:val="single" w:sz="6" w:space="0" w:color="auto"/>
              <w:left w:val="single" w:sz="12" w:space="0" w:color="auto"/>
              <w:bottom w:val="single" w:sz="6" w:space="0" w:color="auto"/>
              <w:right w:val="single" w:sz="6" w:space="0" w:color="auto"/>
            </w:tcBorders>
            <w:vAlign w:val="center"/>
          </w:tcPr>
          <w:p w14:paraId="17F4057D" w14:textId="77777777" w:rsidR="008057B3" w:rsidRPr="0002542E" w:rsidRDefault="008057B3" w:rsidP="008057B3">
            <w:pPr>
              <w:pStyle w:val="Brakstyluakapitowego"/>
              <w:tabs>
                <w:tab w:val="center" w:pos="6663"/>
              </w:tabs>
              <w:jc w:val="both"/>
              <w:rPr>
                <w:rFonts w:ascii="ITC Officina Sans Book" w:hAnsi="ITC Officina Sans Book" w:cs="ITC Officina Sans Book"/>
                <w:b/>
                <w:color w:val="auto"/>
              </w:rPr>
            </w:pPr>
          </w:p>
        </w:tc>
        <w:tc>
          <w:tcPr>
            <w:tcW w:w="1401" w:type="dxa"/>
            <w:tcBorders>
              <w:top w:val="single" w:sz="6" w:space="0" w:color="auto"/>
              <w:left w:val="single" w:sz="6" w:space="0" w:color="auto"/>
              <w:bottom w:val="single" w:sz="6" w:space="0" w:color="auto"/>
              <w:right w:val="single" w:sz="6" w:space="0" w:color="auto"/>
            </w:tcBorders>
            <w:vAlign w:val="center"/>
          </w:tcPr>
          <w:p w14:paraId="07834E6D" w14:textId="2B801D36" w:rsidR="008057B3" w:rsidRDefault="008057B3" w:rsidP="008057B3">
            <w:pPr>
              <w:pStyle w:val="Brakstyluakapitowego"/>
              <w:tabs>
                <w:tab w:val="center" w:pos="6663"/>
              </w:tabs>
              <w:spacing w:before="100" w:after="100"/>
              <w:rPr>
                <w:rFonts w:ascii="ITC Officina Sans Book" w:hAnsi="ITC Officina Sans Book" w:cs="ITC Officina Sans Book"/>
                <w:b/>
                <w:color w:val="auto"/>
              </w:rPr>
            </w:pPr>
            <w:r>
              <w:rPr>
                <w:rFonts w:ascii="ITC Officina Sans Book" w:hAnsi="ITC Officina Sans Book" w:cs="ITC Officina Sans Book"/>
                <w:b/>
                <w:color w:val="auto"/>
              </w:rPr>
              <w:t>Nr ew</w:t>
            </w:r>
            <w:r w:rsidRPr="0002542E">
              <w:rPr>
                <w:rFonts w:ascii="ITC Officina Sans Book" w:hAnsi="ITC Officina Sans Book" w:cs="ITC Officina Sans Book"/>
                <w:b/>
                <w:color w:val="auto"/>
              </w:rPr>
              <w:t>. dz.</w:t>
            </w:r>
          </w:p>
        </w:tc>
        <w:tc>
          <w:tcPr>
            <w:tcW w:w="6552" w:type="dxa"/>
            <w:gridSpan w:val="2"/>
            <w:tcBorders>
              <w:top w:val="single" w:sz="6" w:space="0" w:color="auto"/>
              <w:left w:val="single" w:sz="6" w:space="0" w:color="auto"/>
              <w:bottom w:val="single" w:sz="6" w:space="0" w:color="auto"/>
              <w:right w:val="single" w:sz="12" w:space="0" w:color="auto"/>
            </w:tcBorders>
            <w:vAlign w:val="center"/>
          </w:tcPr>
          <w:p w14:paraId="4CC58BE4" w14:textId="6CED6CE4" w:rsidR="008057B3" w:rsidRDefault="008057B3" w:rsidP="008057B3">
            <w:pPr>
              <w:pStyle w:val="Brakstyluakapitowego"/>
              <w:tabs>
                <w:tab w:val="center" w:pos="6663"/>
              </w:tabs>
              <w:spacing w:before="100" w:after="100"/>
              <w:rPr>
                <w:rFonts w:ascii="ITC Officina Sans Book" w:hAnsi="ITC Officina Sans Book" w:cs="ITC Officina Sans Book"/>
                <w:b/>
                <w:color w:val="auto"/>
              </w:rPr>
            </w:pPr>
            <w:r>
              <w:rPr>
                <w:rFonts w:ascii="ITC Officina Sans Book" w:hAnsi="ITC Officina Sans Book" w:cs="ITC Officina Sans Book"/>
                <w:b/>
                <w:color w:val="auto"/>
              </w:rPr>
              <w:t>60, 93, 96, 97, 98, 99, 100, 101, 103, 105, 106, 132, 133, 130, 128, 92/3, 92/2, 92/1, 91, 90/2, 90/1, 89</w:t>
            </w:r>
          </w:p>
        </w:tc>
      </w:tr>
      <w:tr w:rsidR="008057B3" w:rsidRPr="0002542E" w14:paraId="1E902B60" w14:textId="77777777" w:rsidTr="002F21E5">
        <w:trPr>
          <w:trHeight w:val="567"/>
        </w:trPr>
        <w:tc>
          <w:tcPr>
            <w:tcW w:w="1681" w:type="dxa"/>
            <w:vMerge/>
            <w:tcBorders>
              <w:top w:val="single" w:sz="6" w:space="0" w:color="auto"/>
              <w:left w:val="single" w:sz="12" w:space="0" w:color="auto"/>
              <w:bottom w:val="single" w:sz="6" w:space="0" w:color="auto"/>
              <w:right w:val="single" w:sz="6" w:space="0" w:color="auto"/>
            </w:tcBorders>
            <w:vAlign w:val="center"/>
          </w:tcPr>
          <w:p w14:paraId="0ECE9EF8" w14:textId="77777777" w:rsidR="008057B3" w:rsidRPr="0002542E" w:rsidRDefault="008057B3" w:rsidP="008057B3">
            <w:pPr>
              <w:pStyle w:val="Brakstyluakapitowego"/>
              <w:tabs>
                <w:tab w:val="center" w:pos="6663"/>
              </w:tabs>
              <w:jc w:val="both"/>
              <w:rPr>
                <w:rFonts w:ascii="ITC Officina Sans Book" w:hAnsi="ITC Officina Sans Book" w:cs="ITC Officina Sans Book"/>
                <w:b/>
                <w:color w:val="auto"/>
              </w:rPr>
            </w:pPr>
          </w:p>
        </w:tc>
        <w:tc>
          <w:tcPr>
            <w:tcW w:w="1401" w:type="dxa"/>
            <w:tcBorders>
              <w:top w:val="single" w:sz="6" w:space="0" w:color="auto"/>
              <w:left w:val="single" w:sz="6" w:space="0" w:color="auto"/>
              <w:bottom w:val="single" w:sz="6" w:space="0" w:color="auto"/>
              <w:right w:val="single" w:sz="6" w:space="0" w:color="auto"/>
            </w:tcBorders>
            <w:vAlign w:val="center"/>
          </w:tcPr>
          <w:p w14:paraId="27B542BF" w14:textId="79DE386E" w:rsidR="008057B3" w:rsidRDefault="008057B3" w:rsidP="008057B3">
            <w:pPr>
              <w:pStyle w:val="Brakstyluakapitowego"/>
              <w:tabs>
                <w:tab w:val="center" w:pos="6663"/>
              </w:tabs>
              <w:spacing w:before="100" w:after="100"/>
              <w:rPr>
                <w:rFonts w:ascii="ITC Officina Sans Book" w:hAnsi="ITC Officina Sans Book" w:cs="ITC Officina Sans Book"/>
                <w:b/>
                <w:color w:val="auto"/>
              </w:rPr>
            </w:pPr>
            <w:r>
              <w:rPr>
                <w:rFonts w:ascii="ITC Officina Sans Book" w:hAnsi="ITC Officina Sans Book" w:cs="ITC Officina Sans Book"/>
                <w:b/>
                <w:color w:val="auto"/>
              </w:rPr>
              <w:t>O</w:t>
            </w:r>
            <w:r w:rsidRPr="0002542E">
              <w:rPr>
                <w:rFonts w:ascii="ITC Officina Sans Book" w:hAnsi="ITC Officina Sans Book" w:cs="ITC Officina Sans Book"/>
                <w:b/>
                <w:color w:val="auto"/>
              </w:rPr>
              <w:t>bręb</w:t>
            </w:r>
          </w:p>
        </w:tc>
        <w:tc>
          <w:tcPr>
            <w:tcW w:w="3276" w:type="dxa"/>
            <w:tcBorders>
              <w:top w:val="single" w:sz="6" w:space="0" w:color="auto"/>
              <w:left w:val="single" w:sz="6" w:space="0" w:color="auto"/>
              <w:bottom w:val="single" w:sz="6" w:space="0" w:color="auto"/>
              <w:right w:val="single" w:sz="6" w:space="0" w:color="auto"/>
            </w:tcBorders>
            <w:vAlign w:val="center"/>
          </w:tcPr>
          <w:p w14:paraId="6FCE6B22" w14:textId="77777777" w:rsidR="008057B3" w:rsidRPr="0002542E" w:rsidRDefault="008057B3" w:rsidP="008057B3">
            <w:pPr>
              <w:pStyle w:val="Brakstyluakapitowego"/>
              <w:tabs>
                <w:tab w:val="center" w:pos="6663"/>
              </w:tabs>
              <w:spacing w:before="100" w:after="100"/>
              <w:rPr>
                <w:rFonts w:ascii="ITC Officina Sans Book" w:hAnsi="ITC Officina Sans Book" w:cs="ITC Officina Sans Book"/>
                <w:b/>
                <w:color w:val="auto"/>
              </w:rPr>
            </w:pPr>
          </w:p>
        </w:tc>
        <w:tc>
          <w:tcPr>
            <w:tcW w:w="3276" w:type="dxa"/>
            <w:tcBorders>
              <w:top w:val="single" w:sz="6" w:space="0" w:color="auto"/>
              <w:left w:val="single" w:sz="6" w:space="0" w:color="auto"/>
              <w:bottom w:val="single" w:sz="6" w:space="0" w:color="auto"/>
              <w:right w:val="single" w:sz="12" w:space="0" w:color="auto"/>
            </w:tcBorders>
            <w:vAlign w:val="center"/>
          </w:tcPr>
          <w:p w14:paraId="5CF0D7B5" w14:textId="047AF049" w:rsidR="008057B3" w:rsidRDefault="008057B3" w:rsidP="008057B3">
            <w:pPr>
              <w:pStyle w:val="Brakstyluakapitowego"/>
              <w:tabs>
                <w:tab w:val="center" w:pos="6663"/>
              </w:tabs>
              <w:spacing w:before="100" w:after="100"/>
              <w:rPr>
                <w:rFonts w:ascii="ITC Officina Sans Book" w:hAnsi="ITC Officina Sans Book" w:cs="ITC Officina Sans Book"/>
                <w:b/>
                <w:color w:val="auto"/>
              </w:rPr>
            </w:pPr>
            <w:r>
              <w:rPr>
                <w:rFonts w:ascii="ITC Officina Sans Book" w:hAnsi="ITC Officina Sans Book" w:cs="ITC Officina Sans Book"/>
                <w:b/>
                <w:color w:val="auto"/>
              </w:rPr>
              <w:t>0005</w:t>
            </w:r>
          </w:p>
        </w:tc>
      </w:tr>
      <w:tr w:rsidR="005C58B8" w:rsidRPr="0002542E" w14:paraId="6B3D185B" w14:textId="77777777" w:rsidTr="002F21E5">
        <w:trPr>
          <w:trHeight w:val="567"/>
        </w:trPr>
        <w:tc>
          <w:tcPr>
            <w:tcW w:w="1681" w:type="dxa"/>
            <w:vMerge/>
            <w:tcBorders>
              <w:top w:val="single" w:sz="6" w:space="0" w:color="auto"/>
              <w:left w:val="single" w:sz="12" w:space="0" w:color="auto"/>
              <w:bottom w:val="single" w:sz="6" w:space="0" w:color="auto"/>
              <w:right w:val="single" w:sz="6" w:space="0" w:color="auto"/>
            </w:tcBorders>
            <w:vAlign w:val="center"/>
          </w:tcPr>
          <w:p w14:paraId="04C786CD" w14:textId="77777777" w:rsidR="005C58B8" w:rsidRPr="0002542E" w:rsidRDefault="005C58B8" w:rsidP="005C58B8">
            <w:pPr>
              <w:pStyle w:val="Brakstyluakapitowego"/>
              <w:tabs>
                <w:tab w:val="center" w:pos="6663"/>
              </w:tabs>
              <w:jc w:val="both"/>
              <w:rPr>
                <w:rFonts w:ascii="ITC Officina Sans Book" w:hAnsi="ITC Officina Sans Book" w:cs="ITC Officina Sans Book"/>
                <w:b/>
                <w:color w:val="auto"/>
              </w:rPr>
            </w:pPr>
          </w:p>
        </w:tc>
        <w:tc>
          <w:tcPr>
            <w:tcW w:w="1401" w:type="dxa"/>
            <w:tcBorders>
              <w:top w:val="single" w:sz="6" w:space="0" w:color="auto"/>
              <w:left w:val="single" w:sz="6" w:space="0" w:color="auto"/>
              <w:bottom w:val="single" w:sz="6" w:space="0" w:color="auto"/>
              <w:right w:val="single" w:sz="6" w:space="0" w:color="auto"/>
            </w:tcBorders>
            <w:vAlign w:val="center"/>
          </w:tcPr>
          <w:p w14:paraId="758B25DC" w14:textId="77777777" w:rsidR="005C58B8" w:rsidRPr="0002542E" w:rsidRDefault="005C58B8" w:rsidP="005C58B8">
            <w:pPr>
              <w:pStyle w:val="Brakstyluakapitowego"/>
              <w:tabs>
                <w:tab w:val="center" w:pos="6663"/>
              </w:tabs>
              <w:rPr>
                <w:rFonts w:ascii="ITC Officina Sans Book" w:hAnsi="ITC Officina Sans Book" w:cs="ITC Officina Sans Book"/>
                <w:b/>
                <w:color w:val="auto"/>
              </w:rPr>
            </w:pPr>
            <w:r>
              <w:rPr>
                <w:rFonts w:ascii="ITC Officina Sans Book" w:hAnsi="ITC Officina Sans Book" w:cs="ITC Officina Sans Book"/>
                <w:b/>
                <w:color w:val="auto"/>
              </w:rPr>
              <w:t>Nr ew</w:t>
            </w:r>
            <w:r w:rsidRPr="0002542E">
              <w:rPr>
                <w:rFonts w:ascii="ITC Officina Sans Book" w:hAnsi="ITC Officina Sans Book" w:cs="ITC Officina Sans Book"/>
                <w:b/>
                <w:color w:val="auto"/>
              </w:rPr>
              <w:t>. dz.</w:t>
            </w:r>
          </w:p>
        </w:tc>
        <w:tc>
          <w:tcPr>
            <w:tcW w:w="6552" w:type="dxa"/>
            <w:gridSpan w:val="2"/>
            <w:tcBorders>
              <w:top w:val="single" w:sz="6" w:space="0" w:color="auto"/>
              <w:left w:val="single" w:sz="6" w:space="0" w:color="auto"/>
              <w:bottom w:val="single" w:sz="6" w:space="0" w:color="auto"/>
              <w:right w:val="single" w:sz="12" w:space="0" w:color="auto"/>
            </w:tcBorders>
            <w:vAlign w:val="center"/>
          </w:tcPr>
          <w:p w14:paraId="76385C62" w14:textId="328BA855" w:rsidR="005C58B8" w:rsidRPr="00853BB9" w:rsidRDefault="008057B3" w:rsidP="005C58B8">
            <w:pPr>
              <w:pStyle w:val="Brakstyluakapitowego"/>
              <w:tabs>
                <w:tab w:val="center" w:pos="6663"/>
              </w:tabs>
              <w:rPr>
                <w:rFonts w:ascii="ITC Officina Sans Book" w:hAnsi="ITC Officina Sans Book" w:cs="ITC Officina Sans Book"/>
                <w:b/>
                <w:bCs/>
                <w:highlight w:val="yellow"/>
              </w:rPr>
            </w:pPr>
            <w:r>
              <w:rPr>
                <w:rFonts w:ascii="ITC Officina Sans Book" w:hAnsi="ITC Officina Sans Book" w:cs="ITC Officina Sans Book"/>
                <w:b/>
                <w:color w:val="auto"/>
              </w:rPr>
              <w:t>138/4, 138/5</w:t>
            </w:r>
          </w:p>
        </w:tc>
      </w:tr>
      <w:tr w:rsidR="0085437F" w:rsidRPr="0002542E" w14:paraId="15749710" w14:textId="77777777" w:rsidTr="002F21E5">
        <w:trPr>
          <w:trHeight w:val="737"/>
        </w:trPr>
        <w:tc>
          <w:tcPr>
            <w:tcW w:w="1681" w:type="dxa"/>
            <w:tcBorders>
              <w:top w:val="single" w:sz="6" w:space="0" w:color="auto"/>
              <w:left w:val="single" w:sz="12" w:space="0" w:color="auto"/>
              <w:bottom w:val="single" w:sz="12" w:space="0" w:color="auto"/>
              <w:right w:val="single" w:sz="6" w:space="0" w:color="auto"/>
            </w:tcBorders>
            <w:vAlign w:val="center"/>
          </w:tcPr>
          <w:p w14:paraId="21DC4589" w14:textId="77777777" w:rsidR="0085437F" w:rsidRPr="0002542E" w:rsidRDefault="0085437F" w:rsidP="002F21E5">
            <w:pPr>
              <w:pStyle w:val="Brakstyluakapitowego"/>
              <w:tabs>
                <w:tab w:val="center" w:pos="6663"/>
              </w:tabs>
              <w:jc w:val="both"/>
              <w:rPr>
                <w:rFonts w:ascii="ITC Officina Sans Book" w:hAnsi="ITC Officina Sans Book" w:cs="ITC Officina Sans Book"/>
                <w:b/>
                <w:color w:val="auto"/>
              </w:rPr>
            </w:pPr>
            <w:r w:rsidRPr="0002542E">
              <w:rPr>
                <w:rFonts w:ascii="ITC Officina Sans Book" w:hAnsi="ITC Officina Sans Book" w:cs="ITC Officina Sans Book"/>
                <w:b/>
                <w:color w:val="auto"/>
              </w:rPr>
              <w:t>Branża</w:t>
            </w:r>
          </w:p>
        </w:tc>
        <w:tc>
          <w:tcPr>
            <w:tcW w:w="7953" w:type="dxa"/>
            <w:gridSpan w:val="3"/>
            <w:tcBorders>
              <w:top w:val="single" w:sz="6" w:space="0" w:color="auto"/>
              <w:left w:val="single" w:sz="6" w:space="0" w:color="auto"/>
              <w:bottom w:val="single" w:sz="12" w:space="0" w:color="auto"/>
              <w:right w:val="single" w:sz="12" w:space="0" w:color="auto"/>
            </w:tcBorders>
            <w:vAlign w:val="center"/>
          </w:tcPr>
          <w:p w14:paraId="1A645098" w14:textId="77777777" w:rsidR="0085437F" w:rsidRPr="00EA555A" w:rsidRDefault="0085437F" w:rsidP="002F21E5">
            <w:pPr>
              <w:pStyle w:val="Brakstyluakapitowego"/>
              <w:tabs>
                <w:tab w:val="center" w:pos="6663"/>
              </w:tabs>
              <w:spacing w:before="100" w:after="100"/>
              <w:jc w:val="center"/>
              <w:rPr>
                <w:rFonts w:ascii="ITC Officina Sans Book" w:hAnsi="ITC Officina Sans Book" w:cs="ITC Officina Sans Book"/>
                <w:b/>
                <w:color w:val="auto"/>
                <w:sz w:val="36"/>
                <w:szCs w:val="36"/>
              </w:rPr>
            </w:pPr>
            <w:r>
              <w:rPr>
                <w:rFonts w:ascii="ITC Officina Sans Book" w:hAnsi="ITC Officina Sans Book" w:cs="ITC Officina Sans Book"/>
                <w:b/>
                <w:color w:val="auto"/>
                <w:sz w:val="36"/>
                <w:szCs w:val="36"/>
              </w:rPr>
              <w:t>DROGOWA</w:t>
            </w:r>
          </w:p>
        </w:tc>
      </w:tr>
    </w:tbl>
    <w:p w14:paraId="34D3EB00" w14:textId="77777777" w:rsidR="0085437F" w:rsidRDefault="0085437F" w:rsidP="0085437F">
      <w:pPr>
        <w:pStyle w:val="Brakstyluakapitowego"/>
        <w:tabs>
          <w:tab w:val="center" w:pos="6663"/>
        </w:tabs>
        <w:spacing w:before="120" w:after="120"/>
        <w:rPr>
          <w:rFonts w:ascii="ITC Officina Sans Book" w:hAnsi="ITC Officina Sans Book" w:cs="ITC Officina Sans Book"/>
          <w:b/>
          <w:color w:val="auto"/>
        </w:rPr>
      </w:pPr>
    </w:p>
    <w:p w14:paraId="40EB1C97" w14:textId="77777777" w:rsidR="0085437F" w:rsidRPr="0002542E" w:rsidRDefault="0085437F" w:rsidP="0085437F">
      <w:pPr>
        <w:pStyle w:val="Brakstyluakapitowego"/>
        <w:tabs>
          <w:tab w:val="center" w:pos="6663"/>
        </w:tabs>
        <w:spacing w:before="120" w:after="120"/>
        <w:rPr>
          <w:rFonts w:ascii="ITC Officina Sans Book" w:hAnsi="ITC Officina Sans Book" w:cs="ITC Officina Sans Book"/>
          <w:b/>
          <w:color w:val="auto"/>
        </w:rPr>
      </w:pPr>
      <w:r>
        <w:rPr>
          <w:rFonts w:ascii="ITC Officina Sans Book" w:hAnsi="ITC Officina Sans Book" w:cs="ITC Officina Sans Book"/>
          <w:b/>
          <w:color w:val="auto"/>
        </w:rPr>
        <w:t>AUTORZY OPRACOWANIA:</w:t>
      </w:r>
    </w:p>
    <w:tbl>
      <w:tblPr>
        <w:tblW w:w="5323"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656"/>
        <w:gridCol w:w="1521"/>
        <w:gridCol w:w="3010"/>
        <w:gridCol w:w="1336"/>
        <w:gridCol w:w="976"/>
        <w:gridCol w:w="2125"/>
      </w:tblGrid>
      <w:tr w:rsidR="0085437F" w:rsidRPr="0002542E" w14:paraId="2B782244" w14:textId="77777777" w:rsidTr="00FE2F29">
        <w:trPr>
          <w:trHeight w:hRule="exact" w:val="737"/>
        </w:trPr>
        <w:tc>
          <w:tcPr>
            <w:tcW w:w="341" w:type="pct"/>
            <w:shd w:val="clear" w:color="auto" w:fill="auto"/>
            <w:vAlign w:val="center"/>
          </w:tcPr>
          <w:p w14:paraId="16B4B289" w14:textId="77777777" w:rsidR="0085437F" w:rsidRPr="0002542E" w:rsidRDefault="0085437F" w:rsidP="002F21E5">
            <w:pPr>
              <w:pStyle w:val="Brakstyluakapitowego"/>
              <w:tabs>
                <w:tab w:val="center" w:pos="6663"/>
              </w:tabs>
              <w:spacing w:beforeAutospacing="1" w:afterAutospacing="1"/>
              <w:jc w:val="center"/>
              <w:rPr>
                <w:rFonts w:ascii="ITC Officina Sans Book" w:hAnsi="ITC Officina Sans Book" w:cs="ITC Officina Sans Book"/>
                <w:b/>
                <w:color w:val="auto"/>
              </w:rPr>
            </w:pPr>
            <w:r w:rsidRPr="0002542E">
              <w:rPr>
                <w:rFonts w:ascii="ITC Officina Sans Book" w:hAnsi="ITC Officina Sans Book" w:cs="ITC Officina Sans Book"/>
                <w:b/>
                <w:color w:val="auto"/>
              </w:rPr>
              <w:t>L.p.</w:t>
            </w:r>
          </w:p>
        </w:tc>
        <w:tc>
          <w:tcPr>
            <w:tcW w:w="790" w:type="pct"/>
            <w:shd w:val="clear" w:color="auto" w:fill="auto"/>
            <w:vAlign w:val="center"/>
          </w:tcPr>
          <w:p w14:paraId="2D31F7E7" w14:textId="77777777" w:rsidR="0085437F" w:rsidRPr="0002542E" w:rsidRDefault="0085437F" w:rsidP="002F21E5">
            <w:pPr>
              <w:pStyle w:val="Brakstyluakapitowego"/>
              <w:tabs>
                <w:tab w:val="center" w:pos="6663"/>
              </w:tabs>
              <w:spacing w:beforeAutospacing="1" w:afterAutospacing="1"/>
              <w:jc w:val="center"/>
              <w:rPr>
                <w:rFonts w:ascii="ITC Officina Sans Book" w:hAnsi="ITC Officina Sans Book" w:cs="ITC Officina Sans Book"/>
                <w:b/>
                <w:color w:val="auto"/>
              </w:rPr>
            </w:pPr>
            <w:r w:rsidRPr="0002542E">
              <w:rPr>
                <w:rFonts w:ascii="ITC Officina Sans Book" w:hAnsi="ITC Officina Sans Book" w:cs="ITC Officina Sans Book"/>
                <w:b/>
                <w:color w:val="auto"/>
              </w:rPr>
              <w:t>Funkcja</w:t>
            </w:r>
          </w:p>
        </w:tc>
        <w:tc>
          <w:tcPr>
            <w:tcW w:w="1564" w:type="pct"/>
            <w:shd w:val="clear" w:color="auto" w:fill="auto"/>
            <w:vAlign w:val="center"/>
          </w:tcPr>
          <w:p w14:paraId="7100335B" w14:textId="77777777" w:rsidR="0085437F" w:rsidRPr="0002542E" w:rsidRDefault="0085437F" w:rsidP="002F21E5">
            <w:pPr>
              <w:pStyle w:val="Brakstyluakapitowego"/>
              <w:tabs>
                <w:tab w:val="center" w:pos="6663"/>
              </w:tabs>
              <w:jc w:val="center"/>
              <w:rPr>
                <w:rFonts w:ascii="ITC Officina Sans Book" w:hAnsi="ITC Officina Sans Book" w:cs="ITC Officina Sans Book"/>
                <w:b/>
                <w:color w:val="auto"/>
              </w:rPr>
            </w:pPr>
            <w:r w:rsidRPr="0002542E">
              <w:rPr>
                <w:rFonts w:ascii="ITC Officina Sans Book" w:hAnsi="ITC Officina Sans Book" w:cs="ITC Officina Sans Book"/>
                <w:b/>
                <w:color w:val="auto"/>
              </w:rPr>
              <w:t>Imię i Nazwisko</w:t>
            </w:r>
          </w:p>
          <w:p w14:paraId="2FBF0D1D" w14:textId="77777777" w:rsidR="0085437F" w:rsidRPr="0002542E" w:rsidRDefault="0085437F" w:rsidP="002F21E5">
            <w:pPr>
              <w:pStyle w:val="Brakstyluakapitowego"/>
              <w:tabs>
                <w:tab w:val="center" w:pos="6663"/>
              </w:tabs>
              <w:jc w:val="center"/>
              <w:rPr>
                <w:rFonts w:ascii="ITC Officina Sans Book" w:hAnsi="ITC Officina Sans Book" w:cs="ITC Officina Sans Book"/>
                <w:b/>
                <w:color w:val="auto"/>
              </w:rPr>
            </w:pPr>
            <w:r w:rsidRPr="0002542E">
              <w:rPr>
                <w:rFonts w:ascii="ITC Officina Sans Book" w:hAnsi="ITC Officina Sans Book" w:cs="ITC Officina Sans Book"/>
                <w:b/>
                <w:color w:val="auto"/>
              </w:rPr>
              <w:t>nr uprawnień</w:t>
            </w:r>
          </w:p>
        </w:tc>
        <w:tc>
          <w:tcPr>
            <w:tcW w:w="694" w:type="pct"/>
            <w:shd w:val="clear" w:color="auto" w:fill="auto"/>
            <w:vAlign w:val="center"/>
          </w:tcPr>
          <w:p w14:paraId="4F66F078" w14:textId="77777777" w:rsidR="0085437F" w:rsidRPr="0002542E" w:rsidRDefault="0085437F" w:rsidP="002F21E5">
            <w:pPr>
              <w:pStyle w:val="Brakstyluakapitowego"/>
              <w:tabs>
                <w:tab w:val="center" w:pos="6663"/>
              </w:tabs>
              <w:spacing w:beforeAutospacing="1" w:afterAutospacing="1"/>
              <w:jc w:val="center"/>
              <w:rPr>
                <w:rFonts w:ascii="ITC Officina Sans Book" w:hAnsi="ITC Officina Sans Book" w:cs="ITC Officina Sans Book"/>
                <w:b/>
                <w:color w:val="auto"/>
              </w:rPr>
            </w:pPr>
            <w:r w:rsidRPr="0002542E">
              <w:rPr>
                <w:rFonts w:ascii="ITC Officina Sans Book" w:hAnsi="ITC Officina Sans Book" w:cs="ITC Officina Sans Book"/>
                <w:b/>
                <w:color w:val="auto"/>
              </w:rPr>
              <w:t>Branża</w:t>
            </w:r>
          </w:p>
        </w:tc>
        <w:tc>
          <w:tcPr>
            <w:tcW w:w="507" w:type="pct"/>
            <w:vAlign w:val="center"/>
          </w:tcPr>
          <w:p w14:paraId="3B240AC1" w14:textId="77777777" w:rsidR="0085437F" w:rsidRPr="0002542E" w:rsidRDefault="0085437F" w:rsidP="002F21E5">
            <w:pPr>
              <w:pStyle w:val="Brakstyluakapitowego"/>
              <w:tabs>
                <w:tab w:val="center" w:pos="6663"/>
              </w:tabs>
              <w:spacing w:beforeAutospacing="1" w:afterAutospacing="1"/>
              <w:jc w:val="center"/>
              <w:rPr>
                <w:rFonts w:ascii="ITC Officina Sans Book" w:hAnsi="ITC Officina Sans Book" w:cs="ITC Officina Sans Book"/>
                <w:b/>
                <w:color w:val="auto"/>
              </w:rPr>
            </w:pPr>
            <w:r w:rsidRPr="0002542E">
              <w:rPr>
                <w:rFonts w:ascii="ITC Officina Sans Book" w:hAnsi="ITC Officina Sans Book" w:cs="ITC Officina Sans Book"/>
                <w:b/>
                <w:color w:val="auto"/>
              </w:rPr>
              <w:t>Data</w:t>
            </w:r>
          </w:p>
        </w:tc>
        <w:tc>
          <w:tcPr>
            <w:tcW w:w="1105" w:type="pct"/>
            <w:shd w:val="clear" w:color="auto" w:fill="auto"/>
            <w:vAlign w:val="center"/>
          </w:tcPr>
          <w:p w14:paraId="70BD5BD0" w14:textId="77777777" w:rsidR="0085437F" w:rsidRPr="0002542E" w:rsidRDefault="0085437F" w:rsidP="002F21E5">
            <w:pPr>
              <w:pStyle w:val="Brakstyluakapitowego"/>
              <w:tabs>
                <w:tab w:val="center" w:pos="6663"/>
              </w:tabs>
              <w:spacing w:beforeAutospacing="1" w:afterAutospacing="1"/>
              <w:jc w:val="center"/>
              <w:rPr>
                <w:rFonts w:ascii="ITC Officina Sans Book" w:hAnsi="ITC Officina Sans Book" w:cs="ITC Officina Sans Book"/>
                <w:b/>
                <w:color w:val="auto"/>
              </w:rPr>
            </w:pPr>
            <w:r w:rsidRPr="0002542E">
              <w:rPr>
                <w:rFonts w:ascii="ITC Officina Sans Book" w:hAnsi="ITC Officina Sans Book" w:cs="ITC Officina Sans Book"/>
                <w:b/>
                <w:color w:val="auto"/>
              </w:rPr>
              <w:t>Podpis</w:t>
            </w:r>
          </w:p>
        </w:tc>
      </w:tr>
      <w:tr w:rsidR="0085437F" w:rsidRPr="0002542E" w14:paraId="693C306C" w14:textId="77777777" w:rsidTr="00FE2F29">
        <w:trPr>
          <w:trHeight w:hRule="exact" w:val="922"/>
        </w:trPr>
        <w:tc>
          <w:tcPr>
            <w:tcW w:w="341" w:type="pct"/>
            <w:shd w:val="clear" w:color="auto" w:fill="auto"/>
            <w:vAlign w:val="center"/>
          </w:tcPr>
          <w:p w14:paraId="3AC74D2A" w14:textId="77777777" w:rsidR="0085437F" w:rsidRPr="0002542E" w:rsidRDefault="0085437F" w:rsidP="002F21E5">
            <w:pPr>
              <w:pStyle w:val="Brakstyluakapitowego"/>
              <w:tabs>
                <w:tab w:val="center" w:pos="6663"/>
              </w:tabs>
              <w:spacing w:before="100" w:beforeAutospacing="1" w:after="100" w:afterAutospacing="1"/>
              <w:jc w:val="center"/>
              <w:rPr>
                <w:rFonts w:ascii="ITC Officina Sans Book" w:hAnsi="ITC Officina Sans Book" w:cs="ITC Officina Sans Book"/>
                <w:b/>
                <w:color w:val="auto"/>
                <w:sz w:val="20"/>
                <w:szCs w:val="20"/>
              </w:rPr>
            </w:pPr>
            <w:r w:rsidRPr="0002542E">
              <w:rPr>
                <w:rFonts w:ascii="ITC Officina Sans Book" w:hAnsi="ITC Officina Sans Book" w:cs="ITC Officina Sans Book"/>
                <w:b/>
                <w:color w:val="auto"/>
                <w:sz w:val="20"/>
                <w:szCs w:val="20"/>
              </w:rPr>
              <w:t>1.</w:t>
            </w:r>
          </w:p>
        </w:tc>
        <w:tc>
          <w:tcPr>
            <w:tcW w:w="790" w:type="pct"/>
            <w:shd w:val="clear" w:color="auto" w:fill="auto"/>
            <w:vAlign w:val="center"/>
          </w:tcPr>
          <w:p w14:paraId="0AE82285" w14:textId="77777777" w:rsidR="0085437F" w:rsidRPr="0002542E" w:rsidRDefault="0085437F" w:rsidP="002F21E5">
            <w:pPr>
              <w:pStyle w:val="Brakstyluakapitowego"/>
              <w:tabs>
                <w:tab w:val="center" w:pos="6663"/>
              </w:tabs>
              <w:spacing w:beforeAutospacing="1" w:afterAutospacing="1"/>
              <w:rPr>
                <w:rFonts w:ascii="ITC Officina Sans Book" w:hAnsi="ITC Officina Sans Book" w:cs="ITC Officina Sans Book"/>
                <w:b/>
                <w:color w:val="auto"/>
                <w:sz w:val="20"/>
                <w:szCs w:val="20"/>
              </w:rPr>
            </w:pPr>
            <w:r w:rsidRPr="0002542E">
              <w:rPr>
                <w:rFonts w:ascii="ITC Officina Sans Book" w:hAnsi="ITC Officina Sans Book" w:cs="ITC Officina Sans Book"/>
                <w:b/>
                <w:color w:val="auto"/>
                <w:sz w:val="20"/>
                <w:szCs w:val="20"/>
              </w:rPr>
              <w:t>Projektant</w:t>
            </w:r>
          </w:p>
        </w:tc>
        <w:tc>
          <w:tcPr>
            <w:tcW w:w="1564" w:type="pct"/>
            <w:shd w:val="clear" w:color="auto" w:fill="auto"/>
            <w:vAlign w:val="center"/>
          </w:tcPr>
          <w:p w14:paraId="06810F21" w14:textId="77777777" w:rsidR="0085437F" w:rsidRPr="0002542E" w:rsidRDefault="0085437F" w:rsidP="002F21E5">
            <w:pPr>
              <w:pStyle w:val="Brakstyluakapitowego"/>
              <w:tabs>
                <w:tab w:val="center" w:pos="6663"/>
              </w:tabs>
              <w:rPr>
                <w:rFonts w:ascii="ITC Officina Sans Book" w:hAnsi="ITC Officina Sans Book" w:cs="ITC Officina Sans Book"/>
                <w:b/>
                <w:color w:val="auto"/>
                <w:sz w:val="20"/>
                <w:szCs w:val="20"/>
              </w:rPr>
            </w:pPr>
            <w:r w:rsidRPr="0002542E">
              <w:rPr>
                <w:rFonts w:ascii="ITC Officina Sans Book" w:hAnsi="ITC Officina Sans Book" w:cs="ITC Officina Sans Book"/>
                <w:b/>
                <w:color w:val="auto"/>
                <w:sz w:val="20"/>
                <w:szCs w:val="20"/>
              </w:rPr>
              <w:t>i</w:t>
            </w:r>
            <w:r w:rsidRPr="0002542E">
              <w:rPr>
                <w:rFonts w:ascii="ITC Officina Sans Book" w:hAnsi="ITC Officina Sans Book" w:cs="ITC Officina Sans Book" w:hint="eastAsia"/>
                <w:b/>
                <w:color w:val="auto"/>
                <w:sz w:val="20"/>
                <w:szCs w:val="20"/>
              </w:rPr>
              <w:t>nż</w:t>
            </w:r>
            <w:r w:rsidRPr="0002542E">
              <w:rPr>
                <w:rFonts w:ascii="ITC Officina Sans Book" w:hAnsi="ITC Officina Sans Book" w:cs="ITC Officina Sans Book"/>
                <w:b/>
                <w:color w:val="auto"/>
                <w:sz w:val="20"/>
                <w:szCs w:val="20"/>
              </w:rPr>
              <w:t>. Andrzej Drzazgowski</w:t>
            </w:r>
          </w:p>
          <w:p w14:paraId="401C9C53" w14:textId="27ADB874" w:rsidR="005C58B8" w:rsidRPr="005C58B8" w:rsidRDefault="0085437F" w:rsidP="00CD76E1">
            <w:pPr>
              <w:pStyle w:val="Brakstyluakapitowego"/>
              <w:tabs>
                <w:tab w:val="center" w:pos="6663"/>
              </w:tabs>
            </w:pPr>
            <w:proofErr w:type="spellStart"/>
            <w:r w:rsidRPr="0002542E">
              <w:rPr>
                <w:rFonts w:ascii="ITC Officina Sans Book" w:hAnsi="ITC Officina Sans Book" w:cs="ITC Officina Sans Book"/>
                <w:b/>
                <w:color w:val="auto"/>
                <w:sz w:val="20"/>
                <w:szCs w:val="20"/>
              </w:rPr>
              <w:t>upr</w:t>
            </w:r>
            <w:proofErr w:type="spellEnd"/>
            <w:r w:rsidRPr="0002542E">
              <w:rPr>
                <w:rFonts w:ascii="ITC Officina Sans Book" w:hAnsi="ITC Officina Sans Book" w:cs="ITC Officina Sans Book"/>
                <w:b/>
                <w:color w:val="auto"/>
                <w:sz w:val="20"/>
                <w:szCs w:val="20"/>
              </w:rPr>
              <w:t>. bud. MAZ/0025/ZOOD/13</w:t>
            </w:r>
          </w:p>
        </w:tc>
        <w:tc>
          <w:tcPr>
            <w:tcW w:w="694" w:type="pct"/>
            <w:shd w:val="clear" w:color="auto" w:fill="auto"/>
            <w:vAlign w:val="center"/>
          </w:tcPr>
          <w:p w14:paraId="24A5F4A5" w14:textId="77777777" w:rsidR="0085437F" w:rsidRPr="0002542E" w:rsidRDefault="0085437F" w:rsidP="002F21E5">
            <w:pPr>
              <w:pStyle w:val="Brakstyluakapitowego"/>
              <w:tabs>
                <w:tab w:val="center" w:pos="6663"/>
              </w:tabs>
              <w:spacing w:beforeAutospacing="1" w:afterAutospacing="1"/>
              <w:jc w:val="center"/>
              <w:rPr>
                <w:rFonts w:ascii="ITC Officina Sans Book" w:hAnsi="ITC Officina Sans Book" w:cs="ITC Officina Sans Book"/>
                <w:b/>
                <w:color w:val="auto"/>
                <w:sz w:val="20"/>
                <w:szCs w:val="20"/>
              </w:rPr>
            </w:pPr>
            <w:r w:rsidRPr="0002542E">
              <w:rPr>
                <w:rFonts w:ascii="ITC Officina Sans Book" w:hAnsi="ITC Officina Sans Book" w:cs="ITC Officina Sans Book"/>
                <w:b/>
                <w:color w:val="auto"/>
                <w:sz w:val="20"/>
                <w:szCs w:val="20"/>
              </w:rPr>
              <w:t>Drogowa</w:t>
            </w:r>
          </w:p>
        </w:tc>
        <w:tc>
          <w:tcPr>
            <w:tcW w:w="507" w:type="pct"/>
            <w:vAlign w:val="center"/>
          </w:tcPr>
          <w:p w14:paraId="0DA72547" w14:textId="6BE21457" w:rsidR="0085437F" w:rsidRPr="002C6590" w:rsidRDefault="008057B3" w:rsidP="002F21E5">
            <w:pPr>
              <w:pStyle w:val="Brakstyluakapitowego"/>
              <w:tabs>
                <w:tab w:val="center" w:pos="6663"/>
              </w:tabs>
              <w:jc w:val="center"/>
              <w:rPr>
                <w:rFonts w:ascii="ITC Officina Sans Book" w:hAnsi="ITC Officina Sans Book" w:cs="ITC Officina Sans Book"/>
                <w:b/>
                <w:color w:val="auto"/>
                <w:sz w:val="20"/>
                <w:szCs w:val="20"/>
              </w:rPr>
            </w:pPr>
            <w:r>
              <w:rPr>
                <w:rFonts w:ascii="ITC Officina Sans Book" w:hAnsi="ITC Officina Sans Book" w:cs="ITC Officina Sans Book"/>
                <w:b/>
                <w:color w:val="auto"/>
                <w:sz w:val="20"/>
                <w:szCs w:val="20"/>
              </w:rPr>
              <w:t>10.01</w:t>
            </w:r>
            <w:r w:rsidR="0085437F" w:rsidRPr="002C6590">
              <w:rPr>
                <w:rFonts w:ascii="ITC Officina Sans Book" w:hAnsi="ITC Officina Sans Book" w:cs="ITC Officina Sans Book"/>
                <w:b/>
                <w:color w:val="auto"/>
                <w:sz w:val="20"/>
                <w:szCs w:val="20"/>
              </w:rPr>
              <w:t>.</w:t>
            </w:r>
          </w:p>
          <w:p w14:paraId="604DC545" w14:textId="40D56F79" w:rsidR="0085437F" w:rsidRPr="0085437F" w:rsidRDefault="0085437F" w:rsidP="00183581">
            <w:pPr>
              <w:pStyle w:val="Brakstyluakapitowego"/>
              <w:tabs>
                <w:tab w:val="center" w:pos="6663"/>
              </w:tabs>
              <w:jc w:val="center"/>
            </w:pPr>
            <w:r w:rsidRPr="002C6590">
              <w:rPr>
                <w:rFonts w:ascii="ITC Officina Sans Book" w:hAnsi="ITC Officina Sans Book" w:cs="ITC Officina Sans Book"/>
                <w:b/>
                <w:color w:val="auto"/>
                <w:sz w:val="20"/>
                <w:szCs w:val="20"/>
              </w:rPr>
              <w:t>20</w:t>
            </w:r>
            <w:r w:rsidR="008057B3">
              <w:rPr>
                <w:rFonts w:ascii="ITC Officina Sans Book" w:hAnsi="ITC Officina Sans Book" w:cs="ITC Officina Sans Book"/>
                <w:b/>
                <w:color w:val="auto"/>
                <w:sz w:val="20"/>
                <w:szCs w:val="20"/>
              </w:rPr>
              <w:t>20</w:t>
            </w:r>
            <w:r w:rsidRPr="002C6590">
              <w:rPr>
                <w:rFonts w:ascii="ITC Officina Sans Book" w:hAnsi="ITC Officina Sans Book" w:cs="ITC Officina Sans Book"/>
                <w:b/>
                <w:color w:val="auto"/>
                <w:sz w:val="20"/>
                <w:szCs w:val="20"/>
              </w:rPr>
              <w:t xml:space="preserve"> r.</w:t>
            </w:r>
          </w:p>
        </w:tc>
        <w:tc>
          <w:tcPr>
            <w:tcW w:w="1105" w:type="pct"/>
            <w:shd w:val="clear" w:color="auto" w:fill="auto"/>
            <w:vAlign w:val="center"/>
          </w:tcPr>
          <w:p w14:paraId="2295D5EA" w14:textId="77777777" w:rsidR="0085437F" w:rsidRPr="0002542E" w:rsidRDefault="0085437F" w:rsidP="00183581">
            <w:pPr>
              <w:pStyle w:val="Brakstyluakapitowego"/>
              <w:tabs>
                <w:tab w:val="center" w:pos="6663"/>
              </w:tabs>
              <w:spacing w:before="100" w:beforeAutospacing="1" w:after="100" w:afterAutospacing="1"/>
              <w:rPr>
                <w:rFonts w:ascii="ITC Officina Sans Book" w:hAnsi="ITC Officina Sans Book" w:cs="ITC Officina Sans Book"/>
                <w:b/>
                <w:color w:val="auto"/>
              </w:rPr>
            </w:pPr>
          </w:p>
        </w:tc>
      </w:tr>
    </w:tbl>
    <w:p w14:paraId="451A84D6" w14:textId="77777777" w:rsidR="0085437F" w:rsidRDefault="0085437F" w:rsidP="0085437F">
      <w:pPr>
        <w:overflowPunct/>
        <w:autoSpaceDE/>
        <w:autoSpaceDN/>
        <w:adjustRightInd/>
        <w:jc w:val="left"/>
        <w:textAlignment w:val="auto"/>
        <w:rPr>
          <w:i/>
          <w:sz w:val="28"/>
          <w:szCs w:val="28"/>
          <w:highlight w:val="yellow"/>
        </w:rPr>
        <w:sectPr w:rsidR="0085437F" w:rsidSect="008871D2">
          <w:footerReference w:type="default" r:id="rId10"/>
          <w:footerReference w:type="first" r:id="rId11"/>
          <w:type w:val="continuous"/>
          <w:pgSz w:w="11906" w:h="16838"/>
          <w:pgMar w:top="567" w:right="1418" w:bottom="1418" w:left="1418" w:header="425" w:footer="567" w:gutter="0"/>
          <w:cols w:space="708"/>
          <w:docGrid w:linePitch="360"/>
        </w:sectPr>
      </w:pPr>
    </w:p>
    <w:p w14:paraId="2566EB46" w14:textId="7C308ADC" w:rsidR="005C58B8" w:rsidRPr="005C58B8" w:rsidRDefault="005C58B8" w:rsidP="005C58B8">
      <w:pPr>
        <w:spacing w:after="240"/>
        <w:jc w:val="center"/>
        <w:rPr>
          <w:rFonts w:cs="Arial"/>
          <w:b/>
          <w:bCs/>
          <w:sz w:val="28"/>
          <w:szCs w:val="28"/>
        </w:rPr>
      </w:pPr>
      <w:r w:rsidRPr="005C58B8">
        <w:rPr>
          <w:rFonts w:cs="Arial"/>
          <w:b/>
          <w:bCs/>
          <w:sz w:val="28"/>
          <w:szCs w:val="28"/>
        </w:rPr>
        <w:lastRenderedPageBreak/>
        <w:t xml:space="preserve">PRZEBUDOWA DROGI WEWNĘTRZNEJ </w:t>
      </w:r>
      <w:r w:rsidR="008057B3">
        <w:rPr>
          <w:rFonts w:cs="Arial"/>
          <w:b/>
          <w:bCs/>
          <w:sz w:val="28"/>
          <w:szCs w:val="28"/>
        </w:rPr>
        <w:t>– ULICY LESZCZYNOWEJ</w:t>
      </w:r>
      <w:r w:rsidRPr="005C58B8">
        <w:rPr>
          <w:rFonts w:cs="Arial"/>
          <w:b/>
          <w:bCs/>
          <w:sz w:val="28"/>
          <w:szCs w:val="28"/>
        </w:rPr>
        <w:t xml:space="preserve"> NA TERENIE MIASTA LEGIONOWO</w:t>
      </w:r>
    </w:p>
    <w:p w14:paraId="785C949F" w14:textId="77777777" w:rsidR="00875EBD" w:rsidRPr="00F1557E" w:rsidRDefault="00875EBD" w:rsidP="00875EBD">
      <w:pPr>
        <w:spacing w:after="240"/>
        <w:jc w:val="center"/>
        <w:rPr>
          <w:rFonts w:cs="Arial"/>
          <w:b/>
          <w:bCs/>
          <w:spacing w:val="20"/>
          <w:sz w:val="40"/>
          <w:szCs w:val="40"/>
        </w:rPr>
      </w:pPr>
      <w:r>
        <w:rPr>
          <w:rFonts w:cs="Arial"/>
          <w:b/>
          <w:bCs/>
          <w:spacing w:val="20"/>
          <w:sz w:val="40"/>
          <w:szCs w:val="40"/>
        </w:rPr>
        <w:t>SPECYFIKACJA TECHNICZNA WYKONANIA I ODBIORU ROBÓT BUDOWLANYCH</w:t>
      </w:r>
    </w:p>
    <w:p w14:paraId="12BEA0CF" w14:textId="77777777" w:rsidR="00875EBD" w:rsidRPr="00CB020D" w:rsidRDefault="00875EBD" w:rsidP="00875EBD">
      <w:pPr>
        <w:pBdr>
          <w:bottom w:val="single" w:sz="12" w:space="0" w:color="auto"/>
        </w:pBdr>
        <w:jc w:val="left"/>
        <w:rPr>
          <w:rFonts w:cs="Arial"/>
          <w:bCs/>
          <w:color w:val="FF0000"/>
          <w:sz w:val="16"/>
          <w:szCs w:val="16"/>
          <w:highlight w:val="yellow"/>
        </w:rPr>
      </w:pPr>
    </w:p>
    <w:p w14:paraId="362BE138" w14:textId="77777777" w:rsidR="00875EBD" w:rsidRPr="00CB020D" w:rsidRDefault="00875EBD" w:rsidP="00875EBD">
      <w:pPr>
        <w:rPr>
          <w:rFonts w:cs="Arial"/>
          <w:b/>
          <w:bCs/>
          <w:color w:val="FF0000"/>
          <w:szCs w:val="24"/>
          <w:highlight w:val="yellow"/>
        </w:rPr>
      </w:pPr>
    </w:p>
    <w:p w14:paraId="4C6BE7C7" w14:textId="77777777" w:rsidR="00CD5459" w:rsidRPr="00BB3E1E" w:rsidRDefault="00CD5459" w:rsidP="000136D9">
      <w:pPr>
        <w:pStyle w:val="Brakstyluakapitowego"/>
        <w:tabs>
          <w:tab w:val="center" w:pos="6663"/>
        </w:tabs>
        <w:jc w:val="center"/>
        <w:rPr>
          <w:rFonts w:ascii="Arial Narrow" w:hAnsi="Arial Narrow" w:cs="ITC Officina Sans Book"/>
          <w:b/>
          <w:color w:val="auto"/>
          <w:sz w:val="32"/>
          <w:szCs w:val="32"/>
          <w:u w:val="single"/>
        </w:rPr>
      </w:pPr>
      <w:r w:rsidRPr="00BB3E1E">
        <w:rPr>
          <w:rFonts w:ascii="Arial Narrow" w:hAnsi="Arial Narrow" w:cs="ITC Officina Sans Book"/>
          <w:b/>
          <w:color w:val="auto"/>
          <w:sz w:val="32"/>
          <w:szCs w:val="32"/>
          <w:u w:val="single"/>
        </w:rPr>
        <w:t>SPIS TREŚCI</w:t>
      </w:r>
    </w:p>
    <w:p w14:paraId="62A78D3D" w14:textId="77777777" w:rsidR="00EC7119" w:rsidRPr="004C7022" w:rsidRDefault="00EC7119" w:rsidP="000136D9">
      <w:pPr>
        <w:pStyle w:val="Brakstyluakapitowego"/>
        <w:tabs>
          <w:tab w:val="center" w:pos="6663"/>
        </w:tabs>
        <w:jc w:val="center"/>
        <w:rPr>
          <w:rFonts w:ascii="Arial Narrow" w:hAnsi="Arial Narrow" w:cs="ITC Officina Sans Book"/>
          <w:b/>
          <w:color w:val="800000"/>
          <w:sz w:val="16"/>
          <w:szCs w:val="16"/>
          <w:u w:val="single"/>
        </w:rPr>
      </w:pPr>
    </w:p>
    <w:sdt>
      <w:sdtPr>
        <w:rPr>
          <w:rFonts w:ascii="Arial Narrow" w:eastAsia="Times New Roman" w:hAnsi="Arial Narrow" w:cs="Times New Roman"/>
          <w:b w:val="0"/>
          <w:bCs w:val="0"/>
          <w:caps/>
          <w:color w:val="auto"/>
          <w:sz w:val="24"/>
          <w:szCs w:val="20"/>
        </w:rPr>
        <w:id w:val="-876001735"/>
        <w:docPartObj>
          <w:docPartGallery w:val="Table of Contents"/>
          <w:docPartUnique/>
        </w:docPartObj>
      </w:sdtPr>
      <w:sdtEndPr>
        <w:rPr>
          <w:caps w:val="0"/>
          <w:sz w:val="23"/>
          <w:szCs w:val="23"/>
        </w:rPr>
      </w:sdtEndPr>
      <w:sdtContent>
        <w:p w14:paraId="50E25618" w14:textId="77777777" w:rsidR="00612547" w:rsidRPr="008057B3" w:rsidRDefault="00612547" w:rsidP="00975AE0">
          <w:pPr>
            <w:pStyle w:val="Nagwekspisutreci"/>
            <w:numPr>
              <w:ilvl w:val="0"/>
              <w:numId w:val="2"/>
            </w:numPr>
            <w:spacing w:before="0" w:line="240" w:lineRule="auto"/>
            <w:rPr>
              <w:rFonts w:ascii="Arial Narrow" w:hAnsi="Arial Narrow"/>
              <w:color w:val="auto"/>
              <w:sz w:val="23"/>
              <w:szCs w:val="23"/>
            </w:rPr>
          </w:pPr>
          <w:r w:rsidRPr="00946DA3">
            <w:rPr>
              <w:rFonts w:ascii="Arial Narrow" w:hAnsi="Arial Narrow"/>
              <w:color w:val="auto"/>
              <w:sz w:val="23"/>
              <w:szCs w:val="23"/>
            </w:rPr>
            <w:t xml:space="preserve">D - M - </w:t>
          </w:r>
          <w:r w:rsidRPr="008057B3">
            <w:rPr>
              <w:rFonts w:ascii="Arial Narrow" w:hAnsi="Arial Narrow"/>
              <w:color w:val="auto"/>
              <w:sz w:val="23"/>
              <w:szCs w:val="23"/>
            </w:rPr>
            <w:t>00.00.00 WYMAGANIA OGÓLNE</w:t>
          </w:r>
          <w:r w:rsidRPr="008057B3">
            <w:rPr>
              <w:rFonts w:ascii="Arial Narrow" w:hAnsi="Arial Narrow"/>
              <w:color w:val="auto"/>
              <w:sz w:val="23"/>
              <w:szCs w:val="23"/>
            </w:rPr>
            <w:ptab w:relativeTo="margin" w:alignment="right" w:leader="dot"/>
          </w:r>
          <w:r w:rsidR="008871D2" w:rsidRPr="008057B3">
            <w:rPr>
              <w:rFonts w:ascii="Arial Narrow" w:hAnsi="Arial Narrow"/>
              <w:color w:val="auto"/>
              <w:sz w:val="23"/>
              <w:szCs w:val="23"/>
            </w:rPr>
            <w:t>4</w:t>
          </w:r>
        </w:p>
        <w:p w14:paraId="160DB701" w14:textId="77777777" w:rsidR="00F84E4D" w:rsidRPr="008057B3" w:rsidRDefault="002D2B03" w:rsidP="002D2B03">
          <w:pPr>
            <w:tabs>
              <w:tab w:val="left" w:pos="3476"/>
            </w:tabs>
            <w:rPr>
              <w:sz w:val="23"/>
              <w:szCs w:val="23"/>
            </w:rPr>
          </w:pPr>
          <w:r w:rsidRPr="008057B3">
            <w:rPr>
              <w:sz w:val="23"/>
              <w:szCs w:val="23"/>
            </w:rPr>
            <w:tab/>
          </w:r>
        </w:p>
        <w:p w14:paraId="27326480" w14:textId="67C97D44" w:rsidR="00612547" w:rsidRPr="008057B3" w:rsidRDefault="00612547" w:rsidP="00975AE0">
          <w:pPr>
            <w:pStyle w:val="Spistreci1"/>
            <w:numPr>
              <w:ilvl w:val="0"/>
              <w:numId w:val="2"/>
            </w:numPr>
            <w:spacing w:before="0"/>
            <w:rPr>
              <w:bCs/>
              <w:sz w:val="23"/>
              <w:szCs w:val="23"/>
            </w:rPr>
          </w:pPr>
          <w:r w:rsidRPr="008057B3">
            <w:rPr>
              <w:bCs/>
              <w:sz w:val="23"/>
              <w:szCs w:val="23"/>
            </w:rPr>
            <w:t>D - 01.00.00 ROBOTY PRZYGOTOWAWCZE</w:t>
          </w:r>
          <w:r w:rsidRPr="008057B3">
            <w:rPr>
              <w:sz w:val="23"/>
              <w:szCs w:val="23"/>
            </w:rPr>
            <w:ptab w:relativeTo="margin" w:alignment="right" w:leader="dot"/>
          </w:r>
          <w:r w:rsidR="00F84E4D" w:rsidRPr="008057B3">
            <w:rPr>
              <w:bCs/>
              <w:sz w:val="23"/>
              <w:szCs w:val="23"/>
            </w:rPr>
            <w:t>1</w:t>
          </w:r>
          <w:r w:rsidR="00137EB1">
            <w:rPr>
              <w:bCs/>
              <w:sz w:val="23"/>
              <w:szCs w:val="23"/>
            </w:rPr>
            <w:t>7</w:t>
          </w:r>
        </w:p>
        <w:p w14:paraId="534652BF" w14:textId="0DEB7DB4" w:rsidR="00612547" w:rsidRPr="008057B3" w:rsidRDefault="00612547" w:rsidP="00975AE0">
          <w:pPr>
            <w:pStyle w:val="Spistreci1"/>
            <w:numPr>
              <w:ilvl w:val="0"/>
              <w:numId w:val="2"/>
            </w:numPr>
            <w:spacing w:before="0"/>
            <w:rPr>
              <w:bCs/>
              <w:sz w:val="23"/>
              <w:szCs w:val="23"/>
            </w:rPr>
          </w:pPr>
          <w:r w:rsidRPr="008057B3">
            <w:rPr>
              <w:bCs/>
              <w:sz w:val="23"/>
              <w:szCs w:val="23"/>
            </w:rPr>
            <w:t xml:space="preserve">D - 01.01.01 ODTWORZENIE TRASY I PUNKTÓW WYSOKOŚCIOWYCH </w:t>
          </w:r>
          <w:r w:rsidRPr="008057B3">
            <w:rPr>
              <w:sz w:val="23"/>
              <w:szCs w:val="23"/>
            </w:rPr>
            <w:ptab w:relativeTo="margin" w:alignment="right" w:leader="dot"/>
          </w:r>
          <w:r w:rsidR="00214EA0" w:rsidRPr="008057B3">
            <w:rPr>
              <w:bCs/>
              <w:sz w:val="23"/>
              <w:szCs w:val="23"/>
            </w:rPr>
            <w:t>1</w:t>
          </w:r>
          <w:r w:rsidR="00137EB1">
            <w:rPr>
              <w:bCs/>
              <w:sz w:val="23"/>
              <w:szCs w:val="23"/>
            </w:rPr>
            <w:t>8</w:t>
          </w:r>
        </w:p>
        <w:p w14:paraId="4BE157D5" w14:textId="05AB9314" w:rsidR="00F84E4D" w:rsidRPr="008057B3" w:rsidRDefault="00F84E4D" w:rsidP="00975AE0">
          <w:pPr>
            <w:pStyle w:val="Spistreci1"/>
            <w:numPr>
              <w:ilvl w:val="0"/>
              <w:numId w:val="2"/>
            </w:numPr>
            <w:spacing w:before="0"/>
            <w:rPr>
              <w:bCs/>
              <w:sz w:val="23"/>
              <w:szCs w:val="23"/>
            </w:rPr>
          </w:pPr>
          <w:r w:rsidRPr="008057B3">
            <w:rPr>
              <w:bCs/>
              <w:sz w:val="23"/>
              <w:szCs w:val="23"/>
            </w:rPr>
            <w:t xml:space="preserve">D - 01.02.04 ROZBIÓRKA ELEMENTÓW DRÓG </w:t>
          </w:r>
          <w:r w:rsidRPr="008057B3">
            <w:rPr>
              <w:sz w:val="23"/>
              <w:szCs w:val="23"/>
            </w:rPr>
            <w:ptab w:relativeTo="margin" w:alignment="right" w:leader="dot"/>
          </w:r>
          <w:r w:rsidR="008871D2" w:rsidRPr="008057B3">
            <w:rPr>
              <w:bCs/>
              <w:sz w:val="23"/>
              <w:szCs w:val="23"/>
            </w:rPr>
            <w:t>2</w:t>
          </w:r>
          <w:r w:rsidR="00137EB1">
            <w:rPr>
              <w:bCs/>
              <w:sz w:val="23"/>
              <w:szCs w:val="23"/>
            </w:rPr>
            <w:t>3</w:t>
          </w:r>
        </w:p>
        <w:p w14:paraId="1EF3562E" w14:textId="77777777" w:rsidR="0026277D" w:rsidRPr="008057B3" w:rsidRDefault="0026277D" w:rsidP="0026277D"/>
        <w:p w14:paraId="783DE758" w14:textId="4695658B" w:rsidR="004C7022" w:rsidRPr="007B190E" w:rsidRDefault="004C7022" w:rsidP="004C7022">
          <w:pPr>
            <w:pStyle w:val="Spistreci1"/>
            <w:numPr>
              <w:ilvl w:val="0"/>
              <w:numId w:val="2"/>
            </w:numPr>
            <w:spacing w:before="0"/>
            <w:rPr>
              <w:sz w:val="23"/>
              <w:szCs w:val="23"/>
            </w:rPr>
          </w:pPr>
          <w:r w:rsidRPr="007B190E">
            <w:rPr>
              <w:bCs/>
              <w:sz w:val="23"/>
              <w:szCs w:val="23"/>
            </w:rPr>
            <w:t>D - 03.00.00 ODWODNIENIE KORPUSU DROGOWEGO</w:t>
          </w:r>
          <w:r w:rsidRPr="007B190E">
            <w:rPr>
              <w:sz w:val="23"/>
              <w:szCs w:val="23"/>
            </w:rPr>
            <w:ptab w:relativeTo="margin" w:alignment="right" w:leader="dot"/>
          </w:r>
          <w:r w:rsidR="00214EA0" w:rsidRPr="007B190E">
            <w:rPr>
              <w:bCs/>
              <w:sz w:val="23"/>
              <w:szCs w:val="23"/>
            </w:rPr>
            <w:t>2</w:t>
          </w:r>
          <w:r w:rsidR="00137EB1">
            <w:rPr>
              <w:bCs/>
              <w:sz w:val="23"/>
              <w:szCs w:val="23"/>
            </w:rPr>
            <w:t>8</w:t>
          </w:r>
        </w:p>
        <w:p w14:paraId="79E1037E" w14:textId="43DEA86C" w:rsidR="004C7022" w:rsidRPr="007B190E" w:rsidRDefault="00214EA0" w:rsidP="004C7022">
          <w:pPr>
            <w:pStyle w:val="Spistreci1"/>
            <w:numPr>
              <w:ilvl w:val="0"/>
              <w:numId w:val="2"/>
            </w:numPr>
            <w:spacing w:before="0"/>
            <w:rPr>
              <w:bCs/>
              <w:sz w:val="23"/>
              <w:szCs w:val="23"/>
            </w:rPr>
          </w:pPr>
          <w:r w:rsidRPr="007B190E">
            <w:rPr>
              <w:bCs/>
              <w:sz w:val="23"/>
              <w:szCs w:val="23"/>
            </w:rPr>
            <w:t>ST</w:t>
          </w:r>
          <w:r w:rsidR="004C7022" w:rsidRPr="007B190E">
            <w:rPr>
              <w:bCs/>
              <w:sz w:val="23"/>
              <w:szCs w:val="23"/>
            </w:rPr>
            <w:t xml:space="preserve"> - </w:t>
          </w:r>
          <w:r w:rsidRPr="007B190E">
            <w:rPr>
              <w:bCs/>
              <w:sz w:val="23"/>
              <w:szCs w:val="23"/>
            </w:rPr>
            <w:t>02</w:t>
          </w:r>
          <w:r w:rsidR="004C7022" w:rsidRPr="007B190E">
            <w:rPr>
              <w:bCs/>
              <w:sz w:val="23"/>
              <w:szCs w:val="23"/>
            </w:rPr>
            <w:t xml:space="preserve">.01 </w:t>
          </w:r>
          <w:r w:rsidRPr="007B190E">
            <w:rPr>
              <w:bCs/>
              <w:sz w:val="23"/>
              <w:szCs w:val="23"/>
            </w:rPr>
            <w:t>ROBOTY MONTAŻOWE ZESTAWÓW ODWODNIENIOWYCH</w:t>
          </w:r>
          <w:r w:rsidR="004C7022" w:rsidRPr="007B190E">
            <w:rPr>
              <w:sz w:val="23"/>
              <w:szCs w:val="23"/>
            </w:rPr>
            <w:ptab w:relativeTo="margin" w:alignment="right" w:leader="dot"/>
          </w:r>
          <w:r w:rsidR="00137EB1">
            <w:rPr>
              <w:bCs/>
              <w:sz w:val="23"/>
              <w:szCs w:val="23"/>
            </w:rPr>
            <w:t>29</w:t>
          </w:r>
        </w:p>
        <w:p w14:paraId="484FE199" w14:textId="77777777" w:rsidR="004C7022" w:rsidRPr="008057B3" w:rsidRDefault="004C7022" w:rsidP="0026277D">
          <w:pPr>
            <w:rPr>
              <w:highlight w:val="yellow"/>
            </w:rPr>
          </w:pPr>
        </w:p>
        <w:p w14:paraId="3B8E88EB" w14:textId="2644F126" w:rsidR="002C6590" w:rsidRPr="008057B3" w:rsidRDefault="002C6590" w:rsidP="002C6590">
          <w:pPr>
            <w:pStyle w:val="Spistreci1"/>
            <w:numPr>
              <w:ilvl w:val="0"/>
              <w:numId w:val="2"/>
            </w:numPr>
            <w:spacing w:before="0"/>
            <w:rPr>
              <w:sz w:val="23"/>
              <w:szCs w:val="23"/>
            </w:rPr>
          </w:pPr>
          <w:r w:rsidRPr="008057B3">
            <w:rPr>
              <w:bCs/>
              <w:sz w:val="23"/>
              <w:szCs w:val="23"/>
            </w:rPr>
            <w:t>D - 04.00.00 PODBUDOWY</w:t>
          </w:r>
          <w:r w:rsidRPr="008057B3">
            <w:rPr>
              <w:sz w:val="23"/>
              <w:szCs w:val="23"/>
            </w:rPr>
            <w:ptab w:relativeTo="margin" w:alignment="right" w:leader="dot"/>
          </w:r>
          <w:r w:rsidR="00214EA0" w:rsidRPr="008057B3">
            <w:rPr>
              <w:bCs/>
              <w:sz w:val="23"/>
              <w:szCs w:val="23"/>
            </w:rPr>
            <w:t>3</w:t>
          </w:r>
          <w:r w:rsidR="00137EB1">
            <w:rPr>
              <w:bCs/>
              <w:sz w:val="23"/>
              <w:szCs w:val="23"/>
            </w:rPr>
            <w:t>4</w:t>
          </w:r>
        </w:p>
        <w:p w14:paraId="66276D25" w14:textId="702DAF6C" w:rsidR="002C6590" w:rsidRDefault="002C6590" w:rsidP="002C6590">
          <w:pPr>
            <w:pStyle w:val="Spistreci1"/>
            <w:numPr>
              <w:ilvl w:val="0"/>
              <w:numId w:val="2"/>
            </w:numPr>
            <w:spacing w:before="0"/>
            <w:rPr>
              <w:bCs/>
              <w:sz w:val="23"/>
              <w:szCs w:val="23"/>
            </w:rPr>
          </w:pPr>
          <w:r w:rsidRPr="008057B3">
            <w:rPr>
              <w:bCs/>
              <w:sz w:val="23"/>
              <w:szCs w:val="23"/>
            </w:rPr>
            <w:t>D - 04.01.01 KORYTO WRAZ Z PROFILOWANIEM I ZAGĘSZCZENIEM PODŁOŻA</w:t>
          </w:r>
          <w:r w:rsidRPr="008057B3">
            <w:rPr>
              <w:sz w:val="23"/>
              <w:szCs w:val="23"/>
            </w:rPr>
            <w:ptab w:relativeTo="margin" w:alignment="right" w:leader="dot"/>
          </w:r>
          <w:r w:rsidR="00214EA0" w:rsidRPr="008057B3">
            <w:rPr>
              <w:bCs/>
              <w:sz w:val="23"/>
              <w:szCs w:val="23"/>
            </w:rPr>
            <w:t>3</w:t>
          </w:r>
          <w:r w:rsidR="00137EB1">
            <w:rPr>
              <w:bCs/>
              <w:sz w:val="23"/>
              <w:szCs w:val="23"/>
            </w:rPr>
            <w:t>5</w:t>
          </w:r>
        </w:p>
        <w:p w14:paraId="4A007059" w14:textId="5B3F4AB3" w:rsidR="007B190E" w:rsidRPr="007B190E" w:rsidRDefault="004B094A" w:rsidP="007B190E">
          <w:pPr>
            <w:pStyle w:val="Spistreci1"/>
            <w:numPr>
              <w:ilvl w:val="0"/>
              <w:numId w:val="2"/>
            </w:numPr>
            <w:tabs>
              <w:tab w:val="clear" w:pos="7371"/>
              <w:tab w:val="right" w:leader="dot" w:pos="9498"/>
            </w:tabs>
            <w:rPr>
              <w:noProof/>
              <w:sz w:val="23"/>
              <w:szCs w:val="23"/>
            </w:rPr>
          </w:pPr>
          <w:hyperlink w:anchor="_Toc534359864" w:history="1">
            <w:r w:rsidR="007B190E" w:rsidRPr="007B190E">
              <w:rPr>
                <w:rStyle w:val="Hipercze"/>
                <w:noProof/>
                <w:color w:val="auto"/>
                <w:sz w:val="23"/>
                <w:szCs w:val="23"/>
                <w:u w:val="none"/>
              </w:rPr>
              <w:t>D - 04.02.01A WARSTWA ODCINAJĄCA Z GEOWŁÓKNINY</w:t>
            </w:r>
            <w:r w:rsidR="00137EB1">
              <w:rPr>
                <w:rStyle w:val="Hipercze"/>
                <w:noProof/>
                <w:color w:val="auto"/>
                <w:sz w:val="23"/>
                <w:szCs w:val="23"/>
                <w:u w:val="none"/>
              </w:rPr>
              <w:t>………………………………………………..</w:t>
            </w:r>
            <w:r w:rsidR="007B190E" w:rsidRPr="007B190E">
              <w:rPr>
                <w:noProof/>
                <w:webHidden/>
                <w:sz w:val="23"/>
                <w:szCs w:val="23"/>
              </w:rPr>
              <w:tab/>
            </w:r>
          </w:hyperlink>
          <w:r w:rsidR="00137EB1">
            <w:rPr>
              <w:noProof/>
              <w:sz w:val="23"/>
              <w:szCs w:val="23"/>
            </w:rPr>
            <w:t>40</w:t>
          </w:r>
        </w:p>
        <w:p w14:paraId="1193131D" w14:textId="5E802864" w:rsidR="002C6590" w:rsidRPr="008057B3" w:rsidRDefault="002C6590" w:rsidP="002C6590">
          <w:pPr>
            <w:pStyle w:val="Spistreci1"/>
            <w:numPr>
              <w:ilvl w:val="0"/>
              <w:numId w:val="2"/>
            </w:numPr>
            <w:spacing w:before="0"/>
            <w:rPr>
              <w:sz w:val="23"/>
              <w:szCs w:val="23"/>
            </w:rPr>
          </w:pPr>
          <w:r w:rsidRPr="008057B3">
            <w:rPr>
              <w:bCs/>
              <w:sz w:val="23"/>
              <w:szCs w:val="23"/>
            </w:rPr>
            <w:t xml:space="preserve">D - 04.04.00 PODBUDOWA Z KRUSZYW. WYMAGANIA OGÓLNE </w:t>
          </w:r>
          <w:r w:rsidRPr="008057B3">
            <w:rPr>
              <w:sz w:val="23"/>
              <w:szCs w:val="23"/>
            </w:rPr>
            <w:ptab w:relativeTo="margin" w:alignment="right" w:leader="dot"/>
          </w:r>
          <w:r w:rsidR="00214EA0" w:rsidRPr="008057B3">
            <w:rPr>
              <w:bCs/>
              <w:sz w:val="23"/>
              <w:szCs w:val="23"/>
            </w:rPr>
            <w:t>4</w:t>
          </w:r>
          <w:r w:rsidR="00137EB1">
            <w:rPr>
              <w:bCs/>
              <w:sz w:val="23"/>
              <w:szCs w:val="23"/>
            </w:rPr>
            <w:t>6</w:t>
          </w:r>
        </w:p>
        <w:p w14:paraId="5250FDE0" w14:textId="024610FA" w:rsidR="002C6590" w:rsidRPr="008057B3" w:rsidRDefault="002C6590" w:rsidP="002C6590">
          <w:pPr>
            <w:pStyle w:val="Spistreci1"/>
            <w:numPr>
              <w:ilvl w:val="0"/>
              <w:numId w:val="2"/>
            </w:numPr>
            <w:spacing w:before="0"/>
            <w:rPr>
              <w:bCs/>
              <w:sz w:val="23"/>
              <w:szCs w:val="23"/>
            </w:rPr>
          </w:pPr>
          <w:r w:rsidRPr="008057B3">
            <w:rPr>
              <w:bCs/>
              <w:sz w:val="23"/>
              <w:szCs w:val="23"/>
            </w:rPr>
            <w:t>D - 04.04.01 PODBUDOWA Z KRUSZYWA NATURALNEGO STABILIZOWANEGO MECHANICZNIE</w:t>
          </w:r>
          <w:r w:rsidRPr="008057B3">
            <w:rPr>
              <w:sz w:val="23"/>
              <w:szCs w:val="23"/>
            </w:rPr>
            <w:ptab w:relativeTo="margin" w:alignment="right" w:leader="dot"/>
          </w:r>
          <w:r w:rsidR="00214EA0" w:rsidRPr="008057B3">
            <w:rPr>
              <w:bCs/>
              <w:sz w:val="23"/>
              <w:szCs w:val="23"/>
            </w:rPr>
            <w:t>5</w:t>
          </w:r>
          <w:r w:rsidR="00137EB1">
            <w:rPr>
              <w:bCs/>
              <w:sz w:val="23"/>
              <w:szCs w:val="23"/>
            </w:rPr>
            <w:t>6</w:t>
          </w:r>
        </w:p>
        <w:p w14:paraId="08285903" w14:textId="61B1AC2A" w:rsidR="002C6590" w:rsidRPr="008057B3" w:rsidRDefault="002C6590" w:rsidP="002C6590">
          <w:pPr>
            <w:pStyle w:val="Spistreci1"/>
            <w:numPr>
              <w:ilvl w:val="0"/>
              <w:numId w:val="2"/>
            </w:numPr>
            <w:spacing w:before="0"/>
            <w:rPr>
              <w:bCs/>
              <w:sz w:val="23"/>
              <w:szCs w:val="23"/>
            </w:rPr>
          </w:pPr>
          <w:r w:rsidRPr="008057B3">
            <w:rPr>
              <w:bCs/>
              <w:sz w:val="23"/>
              <w:szCs w:val="23"/>
            </w:rPr>
            <w:t>D - 04.04.02 PODBUDOWA Z KRUSZYWA łAMANEGO STABILIZOWANEGO MECHANICZNIE</w:t>
          </w:r>
          <w:r w:rsidRPr="008057B3">
            <w:rPr>
              <w:sz w:val="23"/>
              <w:szCs w:val="23"/>
            </w:rPr>
            <w:ptab w:relativeTo="margin" w:alignment="right" w:leader="dot"/>
          </w:r>
          <w:r w:rsidR="00137EB1">
            <w:rPr>
              <w:bCs/>
              <w:sz w:val="23"/>
              <w:szCs w:val="23"/>
            </w:rPr>
            <w:t>60</w:t>
          </w:r>
        </w:p>
        <w:p w14:paraId="0EEB8B61" w14:textId="77777777" w:rsidR="002C6590" w:rsidRPr="008057B3" w:rsidRDefault="002C6590" w:rsidP="002C6590">
          <w:pPr>
            <w:pStyle w:val="Spistreci1"/>
            <w:spacing w:before="0"/>
            <w:ind w:left="720"/>
            <w:rPr>
              <w:bCs/>
              <w:sz w:val="23"/>
              <w:szCs w:val="23"/>
            </w:rPr>
          </w:pPr>
        </w:p>
        <w:p w14:paraId="7D4EC00E" w14:textId="02D59296" w:rsidR="002C6590" w:rsidRPr="008057B3" w:rsidRDefault="002C6590" w:rsidP="002C6590">
          <w:pPr>
            <w:pStyle w:val="Spistreci1"/>
            <w:numPr>
              <w:ilvl w:val="0"/>
              <w:numId w:val="2"/>
            </w:numPr>
            <w:spacing w:before="0"/>
            <w:rPr>
              <w:sz w:val="23"/>
              <w:szCs w:val="23"/>
            </w:rPr>
          </w:pPr>
          <w:r w:rsidRPr="008057B3">
            <w:rPr>
              <w:bCs/>
              <w:sz w:val="23"/>
              <w:szCs w:val="23"/>
            </w:rPr>
            <w:t>D - 05.00.00 NAWIERZCHNIE</w:t>
          </w:r>
          <w:r w:rsidRPr="008057B3">
            <w:rPr>
              <w:sz w:val="23"/>
              <w:szCs w:val="23"/>
            </w:rPr>
            <w:ptab w:relativeTo="margin" w:alignment="right" w:leader="dot"/>
          </w:r>
          <w:r w:rsidR="00D018F1">
            <w:rPr>
              <w:sz w:val="23"/>
              <w:szCs w:val="23"/>
            </w:rPr>
            <w:t>64</w:t>
          </w:r>
        </w:p>
        <w:p w14:paraId="512AE5A7" w14:textId="47253176" w:rsidR="002C6590" w:rsidRPr="008057B3" w:rsidRDefault="002C6590" w:rsidP="002C6590">
          <w:pPr>
            <w:pStyle w:val="Spistreci1"/>
            <w:numPr>
              <w:ilvl w:val="0"/>
              <w:numId w:val="2"/>
            </w:numPr>
            <w:spacing w:before="0"/>
            <w:rPr>
              <w:bCs/>
              <w:sz w:val="23"/>
              <w:szCs w:val="23"/>
            </w:rPr>
          </w:pPr>
          <w:r w:rsidRPr="008057B3">
            <w:rPr>
              <w:bCs/>
              <w:sz w:val="23"/>
              <w:szCs w:val="23"/>
            </w:rPr>
            <w:t>D - 05.03.23 NAWIERZCHNIA Z KOSTKI BRUKOWEJ BETONOWEJ</w:t>
          </w:r>
          <w:r w:rsidRPr="008057B3">
            <w:rPr>
              <w:sz w:val="23"/>
              <w:szCs w:val="23"/>
            </w:rPr>
            <w:ptab w:relativeTo="margin" w:alignment="right" w:leader="dot"/>
          </w:r>
          <w:r w:rsidR="00214EA0" w:rsidRPr="008057B3">
            <w:rPr>
              <w:bCs/>
              <w:sz w:val="23"/>
              <w:szCs w:val="23"/>
            </w:rPr>
            <w:t>6</w:t>
          </w:r>
          <w:r w:rsidR="00D018F1">
            <w:rPr>
              <w:bCs/>
              <w:sz w:val="23"/>
              <w:szCs w:val="23"/>
            </w:rPr>
            <w:t>5</w:t>
          </w:r>
        </w:p>
        <w:p w14:paraId="75B90837" w14:textId="77777777" w:rsidR="00625A8D" w:rsidRPr="007B190E" w:rsidRDefault="00625A8D" w:rsidP="00625A8D"/>
        <w:p w14:paraId="567D09EF" w14:textId="14E8E1A6" w:rsidR="004C7022" w:rsidRPr="007B190E" w:rsidRDefault="004C7022" w:rsidP="004C7022">
          <w:pPr>
            <w:pStyle w:val="Spistreci1"/>
            <w:numPr>
              <w:ilvl w:val="0"/>
              <w:numId w:val="2"/>
            </w:numPr>
            <w:spacing w:before="0"/>
            <w:rPr>
              <w:bCs/>
              <w:sz w:val="23"/>
              <w:szCs w:val="23"/>
            </w:rPr>
          </w:pPr>
          <w:r w:rsidRPr="007B190E">
            <w:rPr>
              <w:bCs/>
              <w:sz w:val="23"/>
              <w:szCs w:val="23"/>
            </w:rPr>
            <w:t>D - 07.00.00 URZĄDZENIA BEZPIECZEŃSTWA RUCHU</w:t>
          </w:r>
          <w:r w:rsidRPr="007B190E">
            <w:rPr>
              <w:sz w:val="23"/>
              <w:szCs w:val="23"/>
            </w:rPr>
            <w:ptab w:relativeTo="margin" w:alignment="right" w:leader="dot"/>
          </w:r>
          <w:r w:rsidR="00D018F1">
            <w:rPr>
              <w:bCs/>
              <w:sz w:val="23"/>
              <w:szCs w:val="23"/>
            </w:rPr>
            <w:t>73</w:t>
          </w:r>
        </w:p>
        <w:p w14:paraId="15F2FBA8" w14:textId="2FC05857" w:rsidR="004C7022" w:rsidRPr="007B190E" w:rsidRDefault="004C7022" w:rsidP="004C7022">
          <w:pPr>
            <w:pStyle w:val="Spistreci1"/>
            <w:numPr>
              <w:ilvl w:val="0"/>
              <w:numId w:val="2"/>
            </w:numPr>
            <w:spacing w:before="0"/>
            <w:rPr>
              <w:bCs/>
              <w:sz w:val="23"/>
              <w:szCs w:val="23"/>
            </w:rPr>
          </w:pPr>
          <w:r w:rsidRPr="007B190E">
            <w:rPr>
              <w:bCs/>
              <w:sz w:val="23"/>
              <w:szCs w:val="23"/>
            </w:rPr>
            <w:t>D - 07.01.01 OZNAKOWANIE POZIOME</w:t>
          </w:r>
          <w:r w:rsidRPr="007B190E">
            <w:rPr>
              <w:sz w:val="23"/>
              <w:szCs w:val="23"/>
            </w:rPr>
            <w:ptab w:relativeTo="margin" w:alignment="right" w:leader="dot"/>
          </w:r>
          <w:r w:rsidR="00D018F1">
            <w:rPr>
              <w:bCs/>
              <w:sz w:val="23"/>
              <w:szCs w:val="23"/>
            </w:rPr>
            <w:t>74</w:t>
          </w:r>
        </w:p>
        <w:p w14:paraId="25AD09BD" w14:textId="48014DA8" w:rsidR="004C7022" w:rsidRPr="007B190E" w:rsidRDefault="004C7022" w:rsidP="004C7022">
          <w:pPr>
            <w:pStyle w:val="Spistreci1"/>
            <w:numPr>
              <w:ilvl w:val="0"/>
              <w:numId w:val="2"/>
            </w:numPr>
            <w:spacing w:before="0"/>
            <w:rPr>
              <w:bCs/>
              <w:sz w:val="23"/>
              <w:szCs w:val="23"/>
            </w:rPr>
          </w:pPr>
          <w:r w:rsidRPr="007B190E">
            <w:rPr>
              <w:bCs/>
              <w:sz w:val="23"/>
              <w:szCs w:val="23"/>
            </w:rPr>
            <w:t>D - 07.02.01 OZNAKOWANIE PIONOWE</w:t>
          </w:r>
          <w:r w:rsidRPr="007B190E">
            <w:rPr>
              <w:sz w:val="23"/>
              <w:szCs w:val="23"/>
            </w:rPr>
            <w:ptab w:relativeTo="margin" w:alignment="right" w:leader="dot"/>
          </w:r>
          <w:r w:rsidR="00D018F1">
            <w:rPr>
              <w:sz w:val="23"/>
              <w:szCs w:val="23"/>
            </w:rPr>
            <w:t>91</w:t>
          </w:r>
        </w:p>
        <w:p w14:paraId="7A5B69DA" w14:textId="77777777" w:rsidR="002C6590" w:rsidRPr="007B190E" w:rsidRDefault="002C6590" w:rsidP="002C6590"/>
        <w:p w14:paraId="1FF8DA5E" w14:textId="093B3634" w:rsidR="004C7022" w:rsidRPr="007B190E" w:rsidRDefault="004C7022" w:rsidP="004C7022">
          <w:pPr>
            <w:pStyle w:val="Spistreci1"/>
            <w:numPr>
              <w:ilvl w:val="0"/>
              <w:numId w:val="2"/>
            </w:numPr>
            <w:spacing w:before="0"/>
            <w:rPr>
              <w:bCs/>
              <w:sz w:val="23"/>
              <w:szCs w:val="23"/>
            </w:rPr>
          </w:pPr>
          <w:r w:rsidRPr="007B190E">
            <w:rPr>
              <w:bCs/>
              <w:sz w:val="23"/>
              <w:szCs w:val="23"/>
            </w:rPr>
            <w:t>D - 08.00.00 ELEMENTY ULIC</w:t>
          </w:r>
          <w:r w:rsidRPr="007B190E">
            <w:rPr>
              <w:sz w:val="23"/>
              <w:szCs w:val="23"/>
            </w:rPr>
            <w:ptab w:relativeTo="margin" w:alignment="right" w:leader="dot"/>
          </w:r>
          <w:r w:rsidR="00214EA0" w:rsidRPr="007B190E">
            <w:rPr>
              <w:bCs/>
              <w:sz w:val="23"/>
              <w:szCs w:val="23"/>
            </w:rPr>
            <w:t>10</w:t>
          </w:r>
          <w:r w:rsidR="00D018F1">
            <w:rPr>
              <w:bCs/>
              <w:sz w:val="23"/>
              <w:szCs w:val="23"/>
            </w:rPr>
            <w:t>6</w:t>
          </w:r>
        </w:p>
        <w:p w14:paraId="28DDF987" w14:textId="5E0C7E8B" w:rsidR="004C7022" w:rsidRPr="007B190E" w:rsidRDefault="004C7022" w:rsidP="004C7022">
          <w:pPr>
            <w:pStyle w:val="Spistreci1"/>
            <w:numPr>
              <w:ilvl w:val="0"/>
              <w:numId w:val="2"/>
            </w:numPr>
            <w:spacing w:before="0"/>
            <w:rPr>
              <w:bCs/>
              <w:sz w:val="23"/>
              <w:szCs w:val="23"/>
            </w:rPr>
          </w:pPr>
          <w:r w:rsidRPr="007B190E">
            <w:rPr>
              <w:bCs/>
              <w:sz w:val="23"/>
              <w:szCs w:val="23"/>
            </w:rPr>
            <w:t>D - 08.01.01b USTAWIENIE KRAWĘŻNIKÓW BETONOWYCH</w:t>
          </w:r>
          <w:r w:rsidRPr="007B190E">
            <w:rPr>
              <w:sz w:val="23"/>
              <w:szCs w:val="23"/>
            </w:rPr>
            <w:ptab w:relativeTo="margin" w:alignment="right" w:leader="dot"/>
          </w:r>
          <w:r w:rsidRPr="007B190E">
            <w:rPr>
              <w:bCs/>
              <w:sz w:val="23"/>
              <w:szCs w:val="23"/>
            </w:rPr>
            <w:t>1</w:t>
          </w:r>
          <w:r w:rsidR="00214EA0" w:rsidRPr="007B190E">
            <w:rPr>
              <w:bCs/>
              <w:sz w:val="23"/>
              <w:szCs w:val="23"/>
            </w:rPr>
            <w:t>0</w:t>
          </w:r>
          <w:r w:rsidR="00D018F1">
            <w:rPr>
              <w:bCs/>
              <w:sz w:val="23"/>
              <w:szCs w:val="23"/>
            </w:rPr>
            <w:t>7</w:t>
          </w:r>
        </w:p>
        <w:p w14:paraId="66BA7E6A" w14:textId="320A1F1D" w:rsidR="00D547A0" w:rsidRPr="007B190E" w:rsidRDefault="004C7022" w:rsidP="004C7022">
          <w:pPr>
            <w:pStyle w:val="Spistreci1"/>
            <w:numPr>
              <w:ilvl w:val="0"/>
              <w:numId w:val="2"/>
            </w:numPr>
            <w:spacing w:before="0"/>
            <w:rPr>
              <w:sz w:val="23"/>
              <w:szCs w:val="23"/>
            </w:rPr>
          </w:pPr>
          <w:r w:rsidRPr="007B190E">
            <w:rPr>
              <w:bCs/>
              <w:sz w:val="23"/>
              <w:szCs w:val="23"/>
            </w:rPr>
            <w:t>D - 08.03.01 BETONOWE OBRZEŻA CHODNIKOWE</w:t>
          </w:r>
          <w:r w:rsidRPr="007B190E">
            <w:ptab w:relativeTo="margin" w:alignment="right" w:leader="dot"/>
          </w:r>
          <w:r w:rsidRPr="007B190E">
            <w:rPr>
              <w:sz w:val="23"/>
              <w:szCs w:val="23"/>
            </w:rPr>
            <w:t>1</w:t>
          </w:r>
          <w:r w:rsidR="00214EA0" w:rsidRPr="007B190E">
            <w:rPr>
              <w:sz w:val="23"/>
              <w:szCs w:val="23"/>
            </w:rPr>
            <w:t>1</w:t>
          </w:r>
          <w:r w:rsidR="00D018F1">
            <w:rPr>
              <w:sz w:val="23"/>
              <w:szCs w:val="23"/>
            </w:rPr>
            <w:t>8</w:t>
          </w:r>
        </w:p>
        <w:p w14:paraId="1B90A890" w14:textId="77777777" w:rsidR="00626E65" w:rsidRPr="008057B3" w:rsidRDefault="00626E65" w:rsidP="00626E65">
          <w:pPr>
            <w:rPr>
              <w:highlight w:val="yellow"/>
            </w:rPr>
          </w:pPr>
        </w:p>
        <w:p w14:paraId="179F600D" w14:textId="4E54D602" w:rsidR="00626E65" w:rsidRPr="008057B3" w:rsidRDefault="00626E65" w:rsidP="00626E65">
          <w:pPr>
            <w:pStyle w:val="Spistreci1"/>
            <w:numPr>
              <w:ilvl w:val="0"/>
              <w:numId w:val="2"/>
            </w:numPr>
            <w:spacing w:before="0"/>
            <w:rPr>
              <w:bCs/>
              <w:sz w:val="23"/>
              <w:szCs w:val="23"/>
            </w:rPr>
          </w:pPr>
          <w:r w:rsidRPr="008057B3">
            <w:rPr>
              <w:bCs/>
              <w:sz w:val="23"/>
              <w:szCs w:val="23"/>
            </w:rPr>
            <w:t>D - 09.01.01 ZIELEŃ DROGOWA</w:t>
          </w:r>
          <w:r w:rsidRPr="008057B3">
            <w:rPr>
              <w:sz w:val="23"/>
              <w:szCs w:val="23"/>
            </w:rPr>
            <w:ptab w:relativeTo="margin" w:alignment="right" w:leader="dot"/>
          </w:r>
          <w:r w:rsidRPr="008057B3">
            <w:rPr>
              <w:bCs/>
              <w:sz w:val="23"/>
              <w:szCs w:val="23"/>
            </w:rPr>
            <w:t>12</w:t>
          </w:r>
          <w:r w:rsidR="00D018F1">
            <w:rPr>
              <w:bCs/>
              <w:sz w:val="23"/>
              <w:szCs w:val="23"/>
            </w:rPr>
            <w:t>4</w:t>
          </w:r>
        </w:p>
        <w:p w14:paraId="58348DFD" w14:textId="77777777" w:rsidR="00192BF5" w:rsidRPr="008057B3" w:rsidRDefault="00192BF5" w:rsidP="00192BF5">
          <w:pPr>
            <w:rPr>
              <w:highlight w:val="yellow"/>
            </w:rPr>
          </w:pPr>
        </w:p>
        <w:p w14:paraId="49CD968C" w14:textId="53B9935B" w:rsidR="00192BF5" w:rsidRPr="00D018F1" w:rsidRDefault="00192BF5" w:rsidP="00D018F1">
          <w:pPr>
            <w:pStyle w:val="Spistreci1"/>
            <w:numPr>
              <w:ilvl w:val="0"/>
              <w:numId w:val="2"/>
            </w:numPr>
            <w:spacing w:before="0"/>
            <w:rPr>
              <w:bCs/>
              <w:sz w:val="23"/>
              <w:szCs w:val="23"/>
            </w:rPr>
          </w:pPr>
          <w:r w:rsidRPr="007B190E">
            <w:rPr>
              <w:bCs/>
              <w:sz w:val="23"/>
              <w:szCs w:val="23"/>
            </w:rPr>
            <w:t>D - 10.01.01 REGULACJA WYSOKOŚCIOWA STUDZIENEK I ZAWORÓW</w:t>
          </w:r>
          <w:r w:rsidR="00D018F1">
            <w:rPr>
              <w:bCs/>
              <w:sz w:val="23"/>
              <w:szCs w:val="23"/>
            </w:rPr>
            <w:t xml:space="preserve"> …</w:t>
          </w:r>
          <w:r w:rsidRPr="00137EB1">
            <w:rPr>
              <w:bCs/>
              <w:sz w:val="23"/>
              <w:szCs w:val="23"/>
            </w:rPr>
            <w:t>………………………….</w:t>
          </w:r>
          <w:r w:rsidR="00925586" w:rsidRPr="00D018F1">
            <w:rPr>
              <w:sz w:val="23"/>
              <w:szCs w:val="23"/>
            </w:rPr>
            <w:t>1</w:t>
          </w:r>
          <w:r w:rsidR="00D018F1">
            <w:rPr>
              <w:sz w:val="23"/>
              <w:szCs w:val="23"/>
            </w:rPr>
            <w:t>3</w:t>
          </w:r>
          <w:r w:rsidR="004166F3" w:rsidRPr="00D018F1">
            <w:rPr>
              <w:sz w:val="23"/>
              <w:szCs w:val="23"/>
            </w:rPr>
            <w:t>2</w:t>
          </w:r>
        </w:p>
        <w:p w14:paraId="6F1547C2" w14:textId="77777777" w:rsidR="000136D9" w:rsidRPr="00192BF5" w:rsidRDefault="004B094A" w:rsidP="00192BF5"/>
      </w:sdtContent>
    </w:sdt>
    <w:p w14:paraId="1E6EC195" w14:textId="77777777" w:rsidR="00F3507C" w:rsidRDefault="00F3507C" w:rsidP="00183581">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br w:type="page"/>
      </w:r>
    </w:p>
    <w:p w14:paraId="1A053E62" w14:textId="77777777" w:rsidR="00475672" w:rsidRDefault="00A85FB7" w:rsidP="002F21E5">
      <w:r>
        <w:rPr>
          <w:rFonts w:ascii="ITC Officina Sans Book" w:eastAsia="Calibri" w:hAnsi="ITC Officina Sans Book" w:cs="ITC Officina Sans Book"/>
          <w:b/>
          <w:color w:val="333333"/>
          <w:highlight w:val="yellow"/>
          <w:lang w:eastAsia="en-US"/>
        </w:rPr>
        <w:lastRenderedPageBreak/>
        <w:fldChar w:fldCharType="begin"/>
      </w:r>
      <w:r>
        <w:rPr>
          <w:rFonts w:ascii="ITC Officina Sans Book" w:eastAsia="Calibri" w:hAnsi="ITC Officina Sans Book" w:cs="ITC Officina Sans Book"/>
          <w:b/>
          <w:color w:val="333333"/>
          <w:highlight w:val="yellow"/>
          <w:lang w:eastAsia="en-US"/>
        </w:rPr>
        <w:instrText xml:space="preserve"> INCLUDETEXT  "dm000000.docx" </w:instrText>
      </w:r>
      <w:r w:rsidR="00246FDB">
        <w:rPr>
          <w:rFonts w:ascii="ITC Officina Sans Book" w:eastAsia="Calibri" w:hAnsi="ITC Officina Sans Book" w:cs="ITC Officina Sans Book"/>
          <w:b/>
          <w:color w:val="333333"/>
          <w:highlight w:val="yellow"/>
          <w:lang w:eastAsia="en-US"/>
        </w:rPr>
        <w:instrText xml:space="preserve"> \* MERGEFORMAT </w:instrText>
      </w:r>
      <w:r>
        <w:rPr>
          <w:rFonts w:ascii="ITC Officina Sans Book" w:eastAsia="Calibri" w:hAnsi="ITC Officina Sans Book" w:cs="ITC Officina Sans Book"/>
          <w:b/>
          <w:color w:val="333333"/>
          <w:highlight w:val="yellow"/>
          <w:lang w:eastAsia="en-US"/>
        </w:rPr>
        <w:fldChar w:fldCharType="separate"/>
      </w:r>
    </w:p>
    <w:p w14:paraId="5636F37E" w14:textId="77777777" w:rsidR="00475672" w:rsidRDefault="00475672" w:rsidP="002F21E5"/>
    <w:p w14:paraId="152803F7" w14:textId="77777777" w:rsidR="00475672" w:rsidRDefault="00475672" w:rsidP="002F21E5"/>
    <w:p w14:paraId="3B2CD061" w14:textId="77777777" w:rsidR="00475672" w:rsidRDefault="00475672" w:rsidP="002F21E5"/>
    <w:p w14:paraId="4142F52D" w14:textId="77777777" w:rsidR="00475672" w:rsidRDefault="00475672" w:rsidP="002F21E5"/>
    <w:p w14:paraId="40C49451" w14:textId="77777777" w:rsidR="00475672" w:rsidRDefault="00475672" w:rsidP="002F21E5"/>
    <w:p w14:paraId="507AC084" w14:textId="77777777" w:rsidR="00475672" w:rsidRDefault="00475672" w:rsidP="002F21E5"/>
    <w:p w14:paraId="103860AC" w14:textId="77777777" w:rsidR="00475672" w:rsidRDefault="00475672" w:rsidP="002F21E5"/>
    <w:p w14:paraId="5DE15C5B" w14:textId="77777777" w:rsidR="00475672" w:rsidRDefault="00475672" w:rsidP="002F21E5"/>
    <w:p w14:paraId="29A0FFE7" w14:textId="77777777" w:rsidR="00475672" w:rsidRDefault="00475672" w:rsidP="002F21E5"/>
    <w:p w14:paraId="20860987" w14:textId="77777777" w:rsidR="00475672" w:rsidRDefault="00475672" w:rsidP="002F21E5"/>
    <w:p w14:paraId="512833E5" w14:textId="77777777" w:rsidR="00475672" w:rsidRDefault="00475672" w:rsidP="002F21E5"/>
    <w:p w14:paraId="0E5BA658" w14:textId="77777777" w:rsidR="00475672" w:rsidRDefault="00475672" w:rsidP="002F21E5">
      <w:pPr>
        <w:jc w:val="center"/>
        <w:rPr>
          <w:rFonts w:ascii="Times New Roman" w:hAnsi="Times New Roman"/>
          <w:b/>
          <w:sz w:val="28"/>
        </w:rPr>
      </w:pPr>
    </w:p>
    <w:p w14:paraId="6D0942C0" w14:textId="77777777" w:rsidR="00475672" w:rsidRDefault="00475672" w:rsidP="002F21E5">
      <w:pPr>
        <w:jc w:val="center"/>
        <w:rPr>
          <w:rFonts w:ascii="Times New Roman" w:hAnsi="Times New Roman"/>
          <w:b/>
          <w:sz w:val="28"/>
        </w:rPr>
      </w:pPr>
      <w:r>
        <w:rPr>
          <w:rFonts w:ascii="Times New Roman" w:hAnsi="Times New Roman"/>
          <w:sz w:val="28"/>
        </w:rPr>
        <w:t>OGÓLNE SPECYFIKACJE TECHNICZNE</w:t>
      </w:r>
    </w:p>
    <w:p w14:paraId="1752B637" w14:textId="77777777" w:rsidR="00475672" w:rsidRDefault="00475672" w:rsidP="002F21E5">
      <w:pPr>
        <w:jc w:val="center"/>
        <w:rPr>
          <w:rFonts w:ascii="Times New Roman" w:hAnsi="Times New Roman"/>
          <w:b/>
          <w:sz w:val="28"/>
        </w:rPr>
      </w:pPr>
    </w:p>
    <w:p w14:paraId="5B251633" w14:textId="77777777" w:rsidR="00475672" w:rsidRDefault="00475672" w:rsidP="002F21E5">
      <w:pPr>
        <w:jc w:val="center"/>
        <w:rPr>
          <w:rFonts w:ascii="Times New Roman" w:hAnsi="Times New Roman"/>
          <w:b/>
          <w:sz w:val="28"/>
        </w:rPr>
      </w:pPr>
    </w:p>
    <w:p w14:paraId="38D1818A" w14:textId="77777777" w:rsidR="00475672" w:rsidRDefault="00475672" w:rsidP="002F21E5">
      <w:pPr>
        <w:jc w:val="center"/>
        <w:rPr>
          <w:rFonts w:ascii="Times New Roman" w:hAnsi="Times New Roman"/>
          <w:b/>
          <w:sz w:val="28"/>
        </w:rPr>
      </w:pPr>
    </w:p>
    <w:p w14:paraId="58634AE5" w14:textId="77777777" w:rsidR="00475672" w:rsidRDefault="00475672" w:rsidP="002F21E5">
      <w:pPr>
        <w:jc w:val="center"/>
        <w:rPr>
          <w:rFonts w:ascii="Times New Roman" w:hAnsi="Times New Roman"/>
          <w:b/>
          <w:sz w:val="28"/>
        </w:rPr>
      </w:pPr>
    </w:p>
    <w:p w14:paraId="743D2322" w14:textId="77777777" w:rsidR="00475672" w:rsidRDefault="00475672" w:rsidP="002F21E5">
      <w:pPr>
        <w:jc w:val="center"/>
        <w:rPr>
          <w:rFonts w:ascii="Times New Roman" w:hAnsi="Times New Roman"/>
          <w:b/>
          <w:sz w:val="28"/>
        </w:rPr>
      </w:pPr>
      <w:r>
        <w:rPr>
          <w:rFonts w:ascii="Times New Roman" w:hAnsi="Times New Roman"/>
          <w:b/>
          <w:sz w:val="28"/>
        </w:rPr>
        <w:t>D - M - 00.00.00</w:t>
      </w:r>
    </w:p>
    <w:p w14:paraId="6879B76D" w14:textId="77777777" w:rsidR="00475672" w:rsidRDefault="00475672" w:rsidP="002F21E5">
      <w:pPr>
        <w:jc w:val="center"/>
        <w:rPr>
          <w:rFonts w:ascii="Times New Roman" w:hAnsi="Times New Roman"/>
          <w:b/>
          <w:sz w:val="27"/>
        </w:rPr>
      </w:pPr>
    </w:p>
    <w:p w14:paraId="207EB5FA" w14:textId="77777777" w:rsidR="00475672" w:rsidRDefault="00475672" w:rsidP="002F21E5">
      <w:pPr>
        <w:jc w:val="center"/>
        <w:rPr>
          <w:rFonts w:ascii="Times New Roman" w:hAnsi="Times New Roman"/>
          <w:b/>
          <w:sz w:val="27"/>
        </w:rPr>
      </w:pPr>
      <w:r>
        <w:rPr>
          <w:rFonts w:ascii="Times New Roman" w:hAnsi="Times New Roman"/>
          <w:b/>
          <w:sz w:val="28"/>
        </w:rPr>
        <w:t>WYMAGANIA OGÓLNE</w:t>
      </w:r>
    </w:p>
    <w:p w14:paraId="38180872" w14:textId="77777777" w:rsidR="00475672" w:rsidRDefault="00475672" w:rsidP="002F21E5">
      <w:pPr>
        <w:jc w:val="center"/>
        <w:rPr>
          <w:rFonts w:ascii="Times New Roman" w:hAnsi="Times New Roman"/>
          <w:b/>
          <w:sz w:val="28"/>
        </w:rPr>
      </w:pPr>
    </w:p>
    <w:p w14:paraId="0D08C1FA" w14:textId="77777777" w:rsidR="00475672" w:rsidRDefault="00475672" w:rsidP="002F21E5">
      <w:pPr>
        <w:jc w:val="center"/>
        <w:rPr>
          <w:rFonts w:ascii="Times New Roman" w:hAnsi="Times New Roman"/>
          <w:b/>
          <w:sz w:val="28"/>
        </w:rPr>
      </w:pPr>
    </w:p>
    <w:p w14:paraId="24064F04" w14:textId="77777777" w:rsidR="00475672" w:rsidRDefault="00475672" w:rsidP="002F21E5">
      <w:pPr>
        <w:jc w:val="center"/>
        <w:rPr>
          <w:rFonts w:ascii="Times New Roman" w:hAnsi="Times New Roman"/>
          <w:b/>
          <w:sz w:val="28"/>
        </w:rPr>
      </w:pPr>
    </w:p>
    <w:p w14:paraId="211212F6" w14:textId="77777777" w:rsidR="00475672" w:rsidRDefault="00475672" w:rsidP="002F21E5">
      <w:pPr>
        <w:jc w:val="center"/>
        <w:rPr>
          <w:rFonts w:ascii="Times New Roman" w:hAnsi="Times New Roman"/>
          <w:b/>
          <w:sz w:val="28"/>
        </w:rPr>
      </w:pPr>
    </w:p>
    <w:p w14:paraId="4D6E3E49" w14:textId="77777777" w:rsidR="00475672" w:rsidRDefault="00475672" w:rsidP="002F21E5">
      <w:pPr>
        <w:jc w:val="center"/>
        <w:rPr>
          <w:rFonts w:ascii="Times New Roman" w:hAnsi="Times New Roman"/>
          <w:b/>
          <w:sz w:val="28"/>
        </w:rPr>
      </w:pPr>
    </w:p>
    <w:p w14:paraId="195844F9" w14:textId="77777777" w:rsidR="00475672" w:rsidRDefault="00475672" w:rsidP="002F21E5"/>
    <w:p w14:paraId="6A5ABEC0" w14:textId="77777777" w:rsidR="00475672" w:rsidRDefault="00475672" w:rsidP="002F21E5"/>
    <w:p w14:paraId="3654B1BA" w14:textId="77777777" w:rsidR="00475672" w:rsidRDefault="00475672" w:rsidP="002F21E5"/>
    <w:p w14:paraId="6A330E93" w14:textId="77777777" w:rsidR="00475672" w:rsidRDefault="00475672" w:rsidP="002F21E5"/>
    <w:p w14:paraId="43C30DB8" w14:textId="77777777" w:rsidR="00475672" w:rsidRDefault="00475672" w:rsidP="002F21E5"/>
    <w:p w14:paraId="2CF23066" w14:textId="77777777" w:rsidR="00475672" w:rsidRDefault="00475672" w:rsidP="002F21E5"/>
    <w:p w14:paraId="623789C0" w14:textId="77777777" w:rsidR="00475672" w:rsidRDefault="00475672" w:rsidP="002F21E5"/>
    <w:p w14:paraId="07AC7CA5" w14:textId="77777777" w:rsidR="00475672" w:rsidRDefault="00475672" w:rsidP="002F21E5"/>
    <w:p w14:paraId="7F367D03" w14:textId="77777777" w:rsidR="00475672" w:rsidRDefault="00475672">
      <w:pPr>
        <w:overflowPunct/>
        <w:autoSpaceDE/>
        <w:autoSpaceDN/>
        <w:adjustRightInd/>
        <w:spacing w:before="100" w:beforeAutospacing="1" w:after="100" w:afterAutospacing="1"/>
        <w:jc w:val="left"/>
        <w:textAlignment w:val="auto"/>
      </w:pPr>
      <w:r>
        <w:br w:type="page"/>
      </w:r>
    </w:p>
    <w:p w14:paraId="6866C955" w14:textId="77777777" w:rsidR="00475672" w:rsidRPr="00567C99" w:rsidRDefault="00475672" w:rsidP="002F21E5">
      <w:pPr>
        <w:keepNext/>
        <w:keepLines/>
        <w:suppressAutoHyphens/>
        <w:spacing w:before="120" w:after="120"/>
        <w:outlineLvl w:val="0"/>
        <w:rPr>
          <w:rFonts w:ascii="Times New Roman" w:hAnsi="Times New Roman"/>
          <w:b/>
          <w:caps/>
          <w:kern w:val="28"/>
          <w:sz w:val="20"/>
        </w:rPr>
      </w:pPr>
      <w:bookmarkStart w:id="1" w:name="_Toc404150096"/>
      <w:bookmarkStart w:id="2" w:name="_Toc416830698"/>
      <w:bookmarkStart w:id="3" w:name="_Toc6881279"/>
      <w:bookmarkStart w:id="4" w:name="_Toc6882152"/>
      <w:r w:rsidRPr="00567C99">
        <w:rPr>
          <w:rFonts w:ascii="Times New Roman" w:hAnsi="Times New Roman"/>
          <w:b/>
          <w:caps/>
          <w:kern w:val="28"/>
          <w:sz w:val="20"/>
        </w:rPr>
        <w:lastRenderedPageBreak/>
        <w:t>1. WSTĘP</w:t>
      </w:r>
      <w:bookmarkEnd w:id="1"/>
      <w:bookmarkEnd w:id="2"/>
      <w:bookmarkEnd w:id="3"/>
      <w:bookmarkEnd w:id="4"/>
    </w:p>
    <w:p w14:paraId="4A46BBC9"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 xml:space="preserve">1.1. Przedmiot </w:t>
      </w:r>
      <w:proofErr w:type="spellStart"/>
      <w:r>
        <w:rPr>
          <w:rFonts w:ascii="Times New Roman" w:hAnsi="Times New Roman"/>
          <w:b/>
          <w:sz w:val="20"/>
        </w:rPr>
        <w:t>STWiORB</w:t>
      </w:r>
      <w:proofErr w:type="spellEnd"/>
    </w:p>
    <w:p w14:paraId="169EFC2B" w14:textId="6F374309" w:rsidR="00475672" w:rsidRPr="00567C99" w:rsidRDefault="00475672" w:rsidP="002F21E5">
      <w:pPr>
        <w:rPr>
          <w:rFonts w:ascii="Times New Roman" w:hAnsi="Times New Roman"/>
          <w:sz w:val="20"/>
        </w:rPr>
      </w:pPr>
      <w:r w:rsidRPr="00567C99">
        <w:rPr>
          <w:rFonts w:ascii="Times New Roman" w:hAnsi="Times New Roman"/>
          <w:sz w:val="20"/>
        </w:rPr>
        <w:tab/>
        <w:t xml:space="preserve">Przedmiotem niniejszej specyfikacji </w:t>
      </w:r>
      <w:r>
        <w:rPr>
          <w:rFonts w:ascii="Times New Roman" w:hAnsi="Times New Roman"/>
          <w:sz w:val="20"/>
        </w:rPr>
        <w:t xml:space="preserve">technicznej </w:t>
      </w:r>
      <w:r w:rsidRPr="00567C99">
        <w:rPr>
          <w:rFonts w:ascii="Times New Roman" w:hAnsi="Times New Roman"/>
          <w:sz w:val="20"/>
        </w:rPr>
        <w:t>są wymagania dotyczące wykonania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odbioru robót drogowych</w:t>
      </w:r>
      <w:r w:rsidR="00EF2668">
        <w:rPr>
          <w:rFonts w:ascii="Times New Roman" w:hAnsi="Times New Roman"/>
          <w:sz w:val="20"/>
        </w:rPr>
        <w:t>.</w:t>
      </w:r>
    </w:p>
    <w:p w14:paraId="6C3CB18B"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 xml:space="preserve">1.2. Zakres stosowania </w:t>
      </w:r>
      <w:proofErr w:type="spellStart"/>
      <w:r>
        <w:rPr>
          <w:rFonts w:ascii="Times New Roman" w:hAnsi="Times New Roman"/>
          <w:b/>
          <w:sz w:val="20"/>
        </w:rPr>
        <w:t>STWiORB</w:t>
      </w:r>
      <w:proofErr w:type="spellEnd"/>
    </w:p>
    <w:p w14:paraId="6F741CFA" w14:textId="77777777" w:rsidR="00475672" w:rsidRPr="006968EB" w:rsidRDefault="00475672" w:rsidP="002F21E5">
      <w:pPr>
        <w:rPr>
          <w:rFonts w:ascii="Times New Roman" w:hAnsi="Times New Roman"/>
          <w:sz w:val="20"/>
        </w:rPr>
      </w:pPr>
      <w:r w:rsidRPr="00567C99">
        <w:rPr>
          <w:rFonts w:ascii="Times New Roman" w:hAnsi="Times New Roman"/>
          <w:sz w:val="20"/>
        </w:rPr>
        <w:tab/>
      </w:r>
      <w:r w:rsidRPr="006968EB">
        <w:rPr>
          <w:rFonts w:ascii="Times New Roman" w:hAnsi="Times New Roman"/>
          <w:sz w:val="20"/>
        </w:rPr>
        <w:t>Specyfikacja techniczna jest stosowana jako dokument przetargowy i kontraktowy przy zlecaniu i realizacji robót wymienionych w pkt. 1.3.</w:t>
      </w:r>
    </w:p>
    <w:p w14:paraId="548889D9" w14:textId="5D373E6F" w:rsidR="00475672" w:rsidRPr="007B190E" w:rsidRDefault="00475672" w:rsidP="002F21E5">
      <w:pPr>
        <w:keepNext/>
        <w:spacing w:before="120" w:after="120"/>
        <w:outlineLvl w:val="1"/>
        <w:rPr>
          <w:bCs/>
        </w:rPr>
      </w:pPr>
      <w:r w:rsidRPr="00567C99">
        <w:rPr>
          <w:rFonts w:ascii="Times New Roman" w:hAnsi="Times New Roman"/>
          <w:b/>
          <w:sz w:val="20"/>
        </w:rPr>
        <w:t xml:space="preserve">1.3. Zakres robót objętych </w:t>
      </w:r>
      <w:proofErr w:type="spellStart"/>
      <w:r>
        <w:rPr>
          <w:rFonts w:ascii="Times New Roman" w:hAnsi="Times New Roman"/>
          <w:b/>
          <w:sz w:val="20"/>
        </w:rPr>
        <w:t>STWiORB</w:t>
      </w:r>
      <w:proofErr w:type="spellEnd"/>
      <w:r>
        <w:rPr>
          <w:rFonts w:ascii="Times New Roman" w:hAnsi="Times New Roman"/>
          <w:b/>
          <w:sz w:val="20"/>
        </w:rPr>
        <w:t xml:space="preserve"> </w:t>
      </w:r>
      <w:bookmarkStart w:id="5" w:name="_Hlk4532048"/>
      <w:r w:rsidRPr="007B190E">
        <w:rPr>
          <w:rFonts w:ascii="Times New Roman" w:hAnsi="Times New Roman"/>
          <w:bCs/>
          <w:sz w:val="20"/>
        </w:rPr>
        <w:t xml:space="preserve">- </w:t>
      </w:r>
      <w:r w:rsidRPr="007B190E">
        <w:rPr>
          <w:rFonts w:ascii="Times New Roman" w:hAnsi="Times New Roman"/>
          <w:bCs/>
          <w:sz w:val="20"/>
        </w:rPr>
        <w:fldChar w:fldCharType="begin"/>
      </w:r>
      <w:r w:rsidRPr="007B190E">
        <w:rPr>
          <w:rFonts w:ascii="Times New Roman" w:hAnsi="Times New Roman"/>
          <w:bCs/>
          <w:sz w:val="20"/>
        </w:rPr>
        <w:instrText xml:space="preserve"> INCLUDETEXT  "nazwa_projektu_1.2.docx" </w:instrText>
      </w:r>
      <w:r w:rsidR="00063554" w:rsidRPr="007B190E">
        <w:rPr>
          <w:rFonts w:ascii="Times New Roman" w:hAnsi="Times New Roman"/>
          <w:bCs/>
          <w:sz w:val="20"/>
        </w:rPr>
        <w:instrText xml:space="preserve"> \* MERGEFORMAT </w:instrText>
      </w:r>
      <w:r w:rsidRPr="007B190E">
        <w:rPr>
          <w:rFonts w:ascii="Times New Roman" w:hAnsi="Times New Roman"/>
          <w:bCs/>
          <w:sz w:val="20"/>
        </w:rPr>
        <w:fldChar w:fldCharType="separate"/>
      </w:r>
      <w:bookmarkStart w:id="6" w:name="_Hlk4424848"/>
      <w:r w:rsidR="00246FDB" w:rsidRPr="007B190E">
        <w:rPr>
          <w:rFonts w:ascii="Times New Roman" w:hAnsi="Times New Roman"/>
          <w:bCs/>
          <w:sz w:val="20"/>
        </w:rPr>
        <w:t xml:space="preserve">Przebudowa drogi wewnętrznej </w:t>
      </w:r>
      <w:r w:rsidR="007B190E" w:rsidRPr="007B190E">
        <w:rPr>
          <w:rFonts w:ascii="Times New Roman" w:hAnsi="Times New Roman"/>
          <w:bCs/>
          <w:sz w:val="20"/>
        </w:rPr>
        <w:t>- ulicy Leszczynowej n</w:t>
      </w:r>
      <w:r w:rsidR="00246FDB" w:rsidRPr="007B190E">
        <w:rPr>
          <w:rFonts w:ascii="Times New Roman" w:hAnsi="Times New Roman"/>
          <w:bCs/>
          <w:sz w:val="20"/>
        </w:rPr>
        <w:t>a terenie miasta Legionowo.</w:t>
      </w:r>
      <w:bookmarkEnd w:id="6"/>
    </w:p>
    <w:p w14:paraId="151D1A62" w14:textId="77777777" w:rsidR="00475672" w:rsidRPr="00B34770" w:rsidRDefault="00475672" w:rsidP="002F21E5">
      <w:pPr>
        <w:tabs>
          <w:tab w:val="left" w:pos="0"/>
        </w:tabs>
        <w:rPr>
          <w:rFonts w:ascii="Times New Roman" w:hAnsi="Times New Roman"/>
          <w:b/>
          <w:sz w:val="20"/>
        </w:rPr>
      </w:pPr>
      <w:r w:rsidRPr="007B190E">
        <w:rPr>
          <w:rFonts w:ascii="Times New Roman" w:hAnsi="Times New Roman"/>
          <w:bCs/>
          <w:sz w:val="20"/>
        </w:rPr>
        <w:fldChar w:fldCharType="end"/>
      </w:r>
      <w:bookmarkEnd w:id="5"/>
      <w:r>
        <w:rPr>
          <w:rFonts w:ascii="Times New Roman" w:hAnsi="Times New Roman"/>
          <w:b/>
          <w:sz w:val="20"/>
        </w:rPr>
        <w:tab/>
      </w:r>
      <w:r w:rsidRPr="00567C99">
        <w:rPr>
          <w:rFonts w:ascii="Times New Roman" w:hAnsi="Times New Roman"/>
          <w:sz w:val="20"/>
        </w:rPr>
        <w:t>Ustalenia zawarte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niniejszej specyfikacji obejmują wymagania ogólne, wspólne dla robót objętych ogólnymi specyfikacjami technicznymi, wydanymi przez GDDP dla poszczególnych asortymentów robót drogowych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mostowych.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 xml:space="preserve">przypadku braku ogólnych specyfikacji technicznych wydanych przez GDDP dla danego asortymentu robót, ustalenia dotyczą również dla </w:t>
      </w:r>
      <w:proofErr w:type="spellStart"/>
      <w:r>
        <w:rPr>
          <w:rFonts w:ascii="Times New Roman" w:hAnsi="Times New Roman"/>
          <w:sz w:val="20"/>
        </w:rPr>
        <w:t>STWiORB</w:t>
      </w:r>
      <w:proofErr w:type="spellEnd"/>
      <w:r w:rsidRPr="00567C99">
        <w:rPr>
          <w:rFonts w:ascii="Times New Roman" w:hAnsi="Times New Roman"/>
          <w:sz w:val="20"/>
        </w:rPr>
        <w:t xml:space="preserve"> sporządzanych indywidualnie.</w:t>
      </w:r>
    </w:p>
    <w:p w14:paraId="1889DF32"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1.4. Określenia podstawowe</w:t>
      </w:r>
    </w:p>
    <w:p w14:paraId="7C44407A" w14:textId="77777777" w:rsidR="00475672" w:rsidRPr="00567C99" w:rsidRDefault="00475672" w:rsidP="002F21E5">
      <w:pPr>
        <w:spacing w:after="60"/>
        <w:rPr>
          <w:rFonts w:ascii="Times New Roman" w:hAnsi="Times New Roman"/>
          <w:sz w:val="20"/>
        </w:rPr>
      </w:pPr>
      <w:r w:rsidRPr="00567C99">
        <w:rPr>
          <w:rFonts w:ascii="Times New Roman" w:hAnsi="Times New Roman"/>
          <w:sz w:val="20"/>
        </w:rPr>
        <w:tab/>
        <w:t>Użyte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567C99">
        <w:rPr>
          <w:rFonts w:ascii="Times New Roman" w:hAnsi="Times New Roman"/>
          <w:sz w:val="20"/>
        </w:rPr>
        <w:t xml:space="preserve"> wymienione poniżej określenia należy rozumieć</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każdym przypadku następująco:</w:t>
      </w:r>
    </w:p>
    <w:p w14:paraId="616A74D1" w14:textId="77777777" w:rsidR="00475672" w:rsidRPr="00567C99" w:rsidRDefault="00475672" w:rsidP="002F21E5">
      <w:pPr>
        <w:tabs>
          <w:tab w:val="left" w:pos="567"/>
        </w:tabs>
        <w:spacing w:before="60" w:after="60"/>
        <w:rPr>
          <w:rFonts w:ascii="Times New Roman" w:hAnsi="Times New Roman"/>
          <w:sz w:val="20"/>
        </w:rPr>
      </w:pPr>
      <w:r w:rsidRPr="00567C99">
        <w:rPr>
          <w:rFonts w:ascii="Times New Roman" w:hAnsi="Times New Roman"/>
          <w:b/>
          <w:sz w:val="20"/>
        </w:rPr>
        <w:t>1.4.1.</w:t>
      </w:r>
      <w:r w:rsidRPr="00567C99">
        <w:rPr>
          <w:rFonts w:ascii="Times New Roman" w:hAnsi="Times New Roman"/>
          <w:sz w:val="20"/>
        </w:rPr>
        <w:tab/>
        <w:t>Budowla drogowa - obiekt budowlany, nie będący budynkiem, stanowiący całość techniczno-użytkową (droga) albo jego część stanowiącą odrębny element konstrukcyjny lub technologiczny (obiekt mostowy, korpus ziemny, węzeł).</w:t>
      </w:r>
    </w:p>
    <w:p w14:paraId="4C10505D" w14:textId="77777777" w:rsidR="00475672" w:rsidRPr="00567C99" w:rsidRDefault="00475672" w:rsidP="002F21E5">
      <w:pPr>
        <w:tabs>
          <w:tab w:val="left" w:pos="567"/>
        </w:tabs>
        <w:spacing w:before="60" w:after="60"/>
        <w:rPr>
          <w:rFonts w:ascii="Times New Roman" w:hAnsi="Times New Roman"/>
          <w:sz w:val="20"/>
        </w:rPr>
      </w:pPr>
      <w:r w:rsidRPr="00567C99">
        <w:rPr>
          <w:rFonts w:ascii="Times New Roman" w:hAnsi="Times New Roman"/>
          <w:b/>
          <w:sz w:val="20"/>
        </w:rPr>
        <w:t>1.4.2</w:t>
      </w:r>
      <w:r w:rsidRPr="00567C99">
        <w:rPr>
          <w:rFonts w:ascii="Times New Roman" w:hAnsi="Times New Roman"/>
          <w:sz w:val="20"/>
        </w:rPr>
        <w:t>.</w:t>
      </w:r>
      <w:r w:rsidRPr="00567C99">
        <w:rPr>
          <w:rFonts w:ascii="Times New Roman" w:hAnsi="Times New Roman"/>
          <w:sz w:val="20"/>
        </w:rPr>
        <w:tab/>
        <w:t>Chodnik - wyznaczony pas terenu przy jezdni lub odsunięty od jezdni, przeznaczony do ruchu pieszych.</w:t>
      </w:r>
    </w:p>
    <w:p w14:paraId="28E7E2D8" w14:textId="77777777" w:rsidR="00475672" w:rsidRPr="00567C99" w:rsidRDefault="00475672" w:rsidP="002F21E5">
      <w:pPr>
        <w:tabs>
          <w:tab w:val="left" w:pos="567"/>
        </w:tabs>
        <w:spacing w:before="60" w:after="60"/>
        <w:rPr>
          <w:rFonts w:ascii="Times New Roman" w:hAnsi="Times New Roman"/>
          <w:sz w:val="20"/>
        </w:rPr>
      </w:pPr>
      <w:r w:rsidRPr="00567C99">
        <w:rPr>
          <w:rFonts w:ascii="Times New Roman" w:hAnsi="Times New Roman"/>
          <w:b/>
          <w:sz w:val="20"/>
        </w:rPr>
        <w:t>1.4.3.</w:t>
      </w:r>
      <w:r w:rsidRPr="00567C99">
        <w:rPr>
          <w:rFonts w:ascii="Times New Roman" w:hAnsi="Times New Roman"/>
          <w:sz w:val="20"/>
        </w:rPr>
        <w:tab/>
        <w:t>Długość mostu - odległość między zewnętrznymi krawędziami pomostu,</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w przypadku mostów łukowych</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proofErr w:type="spellStart"/>
      <w:r w:rsidRPr="00567C99">
        <w:rPr>
          <w:rFonts w:ascii="Times New Roman" w:hAnsi="Times New Roman"/>
          <w:sz w:val="20"/>
        </w:rPr>
        <w:t>nadsypką</w:t>
      </w:r>
      <w:proofErr w:type="spellEnd"/>
      <w:r w:rsidRPr="00567C99">
        <w:rPr>
          <w:rFonts w:ascii="Times New Roman" w:hAnsi="Times New Roman"/>
          <w:sz w:val="20"/>
        </w:rPr>
        <w:t xml:space="preserve"> - odległość</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świetle podstaw sklepienia mierzona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osi jezdni drogowej.</w:t>
      </w:r>
    </w:p>
    <w:p w14:paraId="62F630E3" w14:textId="77777777" w:rsidR="00475672" w:rsidRPr="00567C99" w:rsidRDefault="00475672" w:rsidP="002F21E5">
      <w:pPr>
        <w:tabs>
          <w:tab w:val="left" w:pos="567"/>
        </w:tabs>
        <w:spacing w:before="60" w:after="60"/>
        <w:rPr>
          <w:rFonts w:ascii="Times New Roman" w:hAnsi="Times New Roman"/>
          <w:sz w:val="20"/>
        </w:rPr>
      </w:pPr>
      <w:r w:rsidRPr="00567C99">
        <w:rPr>
          <w:rFonts w:ascii="Times New Roman" w:hAnsi="Times New Roman"/>
          <w:b/>
          <w:sz w:val="20"/>
        </w:rPr>
        <w:t>1.4.4</w:t>
      </w:r>
      <w:r w:rsidRPr="00567C99">
        <w:rPr>
          <w:rFonts w:ascii="Times New Roman" w:hAnsi="Times New Roman"/>
          <w:sz w:val="20"/>
        </w:rPr>
        <w:t>.</w:t>
      </w:r>
      <w:r w:rsidRPr="00567C99">
        <w:rPr>
          <w:rFonts w:ascii="Times New Roman" w:hAnsi="Times New Roman"/>
          <w:sz w:val="20"/>
        </w:rPr>
        <w:tab/>
        <w:t>Droga - wydzielony pas terenu przeznaczony do ruchu lub postoju pojazdów oraz ruchu pieszych wraz</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wszelkimi urządzeniami technicznymi związanymi</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prowadzeniem</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zabezpieczeniem ruchu.</w:t>
      </w:r>
    </w:p>
    <w:p w14:paraId="19BE6C0E" w14:textId="77777777" w:rsidR="00475672" w:rsidRPr="00567C99" w:rsidRDefault="00475672" w:rsidP="002F21E5">
      <w:pPr>
        <w:tabs>
          <w:tab w:val="left" w:pos="567"/>
        </w:tabs>
        <w:spacing w:before="60" w:after="60"/>
        <w:rPr>
          <w:rFonts w:ascii="Times New Roman" w:hAnsi="Times New Roman"/>
          <w:sz w:val="20"/>
        </w:rPr>
      </w:pPr>
      <w:r w:rsidRPr="00567C99">
        <w:rPr>
          <w:rFonts w:ascii="Times New Roman" w:hAnsi="Times New Roman"/>
          <w:b/>
          <w:sz w:val="20"/>
        </w:rPr>
        <w:t>1.4.5</w:t>
      </w:r>
      <w:r w:rsidRPr="00567C99">
        <w:rPr>
          <w:rFonts w:ascii="Times New Roman" w:hAnsi="Times New Roman"/>
          <w:sz w:val="20"/>
        </w:rPr>
        <w:t>.</w:t>
      </w:r>
      <w:r w:rsidRPr="00567C99">
        <w:rPr>
          <w:rFonts w:ascii="Times New Roman" w:hAnsi="Times New Roman"/>
          <w:sz w:val="20"/>
        </w:rPr>
        <w:tab/>
        <w:t>Droga tymczasowa (montażowa) - droga specjalnie przygotowana, przeznaczona do ruchu pojazdów obsługujących zadanie budowlane na czas jego wykonania, przewidziana do usunięcia po jego zakończeniu.</w:t>
      </w:r>
    </w:p>
    <w:p w14:paraId="394404AB" w14:textId="77777777" w:rsidR="00475672" w:rsidRPr="00567C99" w:rsidRDefault="00475672" w:rsidP="002F21E5">
      <w:pPr>
        <w:tabs>
          <w:tab w:val="left" w:pos="567"/>
        </w:tabs>
        <w:spacing w:before="60" w:after="60"/>
        <w:rPr>
          <w:rFonts w:ascii="Times New Roman" w:hAnsi="Times New Roman"/>
          <w:sz w:val="20"/>
        </w:rPr>
      </w:pPr>
      <w:r w:rsidRPr="00567C99">
        <w:rPr>
          <w:rFonts w:ascii="Times New Roman" w:hAnsi="Times New Roman"/>
          <w:b/>
          <w:sz w:val="20"/>
        </w:rPr>
        <w:t>1.4.6.</w:t>
      </w:r>
      <w:r w:rsidRPr="00567C99">
        <w:rPr>
          <w:rFonts w:ascii="Times New Roman" w:hAnsi="Times New Roman"/>
          <w:sz w:val="20"/>
        </w:rPr>
        <w:tab/>
        <w:t>Dziennik budowy – zeszyt</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ponumerowanymi stronami, opatrzony pieczęcią organu wydającego, wydany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obowiązującymi przepisami, stanowiący urzędowy dokument przebiegu robót budowlanych, służący do notowania zdarzeń</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okoliczności zachodzących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toku wykonywania robót, rejestrowania dokonywanych odbiorów robót, przekazywania poleceń</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innej korespondencji technicznej pomiędzy Inżynierem/ Kierownikiem projektu, Wykonawcą</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projektantem.</w:t>
      </w:r>
    </w:p>
    <w:p w14:paraId="0173D4B7"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1.4.7.</w:t>
      </w:r>
      <w:r w:rsidRPr="00567C99">
        <w:rPr>
          <w:rFonts w:ascii="Times New Roman" w:hAnsi="Times New Roman"/>
          <w:sz w:val="20"/>
        </w:rPr>
        <w:tab/>
        <w:t>Estakada - obiekt zbudowany nad przeszkodą terenową dla zapewnienia komunikacji drogowej</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ruchu pieszego.</w:t>
      </w:r>
    </w:p>
    <w:p w14:paraId="53B4139F"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1.4.8.</w:t>
      </w:r>
      <w:r w:rsidRPr="00567C99">
        <w:rPr>
          <w:rFonts w:ascii="Times New Roman" w:hAnsi="Times New Roman"/>
          <w:sz w:val="20"/>
        </w:rPr>
        <w:tab/>
        <w:t>Inżynier/Kierownik projektu – osoba wymieniona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danych kontraktowych (wyznaczona przez Zamawiającego,</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której wyznaczeniu poinformowany jest Wykonawca), odpowiedzialna za nadzorowanie robót</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administrowanie kontraktem.</w:t>
      </w:r>
    </w:p>
    <w:p w14:paraId="3E619BDF"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1.4.9.</w:t>
      </w:r>
      <w:r w:rsidRPr="00567C99">
        <w:rPr>
          <w:rFonts w:ascii="Times New Roman" w:hAnsi="Times New Roman"/>
          <w:sz w:val="20"/>
        </w:rPr>
        <w:tab/>
        <w:t>Jezdnia - część korony drogi przeznaczona do ruchu pojazdów.</w:t>
      </w:r>
    </w:p>
    <w:p w14:paraId="41A58889"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1.4.10.</w:t>
      </w:r>
      <w:r w:rsidRPr="00567C99">
        <w:rPr>
          <w:rFonts w:ascii="Times New Roman" w:hAnsi="Times New Roman"/>
          <w:b/>
          <w:sz w:val="20"/>
        </w:rPr>
        <w:tab/>
      </w:r>
      <w:r w:rsidRPr="00567C99">
        <w:rPr>
          <w:rFonts w:ascii="Times New Roman" w:hAnsi="Times New Roman"/>
          <w:sz w:val="20"/>
        </w:rPr>
        <w:t>Kierownik budowy - osoba wyznaczona przez Wykonawcę, upoważniona do kierowania robotami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do występowania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jego imieniu</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sprawach realizacji kontraktu.</w:t>
      </w:r>
    </w:p>
    <w:p w14:paraId="0673D766"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1.4.11.</w:t>
      </w:r>
      <w:r w:rsidRPr="00567C99">
        <w:rPr>
          <w:rFonts w:ascii="Times New Roman" w:hAnsi="Times New Roman"/>
          <w:b/>
          <w:sz w:val="20"/>
        </w:rPr>
        <w:tab/>
      </w:r>
      <w:r w:rsidRPr="00567C99">
        <w:rPr>
          <w:rFonts w:ascii="Times New Roman" w:hAnsi="Times New Roman"/>
          <w:sz w:val="20"/>
        </w:rPr>
        <w:t>Korona drogi - jezdnia (jezdnie)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poboczami lub chodnikami, zatokami, pasami awaryjnego postoju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pasami dzielącymi jezdnie.</w:t>
      </w:r>
    </w:p>
    <w:p w14:paraId="251B1F8D"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1.4.12.</w:t>
      </w:r>
      <w:r w:rsidRPr="00567C99">
        <w:rPr>
          <w:rFonts w:ascii="Times New Roman" w:hAnsi="Times New Roman"/>
          <w:sz w:val="20"/>
        </w:rPr>
        <w:tab/>
        <w:t>Konstrukcja nawierzchni - układ warstw nawierzchni wraz ze sposobem ich połączenia.</w:t>
      </w:r>
    </w:p>
    <w:p w14:paraId="1C96203E"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1.4.13.</w:t>
      </w:r>
      <w:r w:rsidRPr="00567C99">
        <w:rPr>
          <w:rFonts w:ascii="Times New Roman" w:hAnsi="Times New Roman"/>
          <w:b/>
          <w:sz w:val="20"/>
        </w:rPr>
        <w:tab/>
      </w:r>
      <w:r w:rsidRPr="00567C99">
        <w:rPr>
          <w:rFonts w:ascii="Times New Roman" w:hAnsi="Times New Roman"/>
          <w:sz w:val="20"/>
        </w:rPr>
        <w:t>Konstrukcja nośna (przęsło lub przęsła obiektu mostowego) - część obiektu oparta na podporach mostowych, tworząca ustrój niosący dla przeniesienia ruchu pojazdów lub pieszych.</w:t>
      </w:r>
    </w:p>
    <w:p w14:paraId="465FB0F5"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1.4.14.</w:t>
      </w:r>
      <w:r w:rsidRPr="00567C99">
        <w:rPr>
          <w:rFonts w:ascii="Times New Roman" w:hAnsi="Times New Roman"/>
          <w:sz w:val="20"/>
        </w:rPr>
        <w:tab/>
        <w:t>Korpus drogowy - nasyp lub ta część wykopu, która jest ograniczona koroną drogi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skarpami rowów.</w:t>
      </w:r>
    </w:p>
    <w:p w14:paraId="601476F3"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1.4.15.</w:t>
      </w:r>
      <w:r w:rsidRPr="00567C99">
        <w:rPr>
          <w:rFonts w:ascii="Times New Roman" w:hAnsi="Times New Roman"/>
          <w:sz w:val="20"/>
        </w:rPr>
        <w:tab/>
        <w:t>Koryto - element uformowany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korpusie drogowym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celu ułożenia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nim konstrukcji nawierzchni.</w:t>
      </w:r>
    </w:p>
    <w:p w14:paraId="0C244137"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1.4.16</w:t>
      </w:r>
      <w:r w:rsidRPr="00567C99">
        <w:rPr>
          <w:rFonts w:ascii="Times New Roman" w:hAnsi="Times New Roman"/>
          <w:sz w:val="20"/>
        </w:rPr>
        <w:t>.</w:t>
      </w:r>
      <w:r w:rsidRPr="00567C99">
        <w:rPr>
          <w:rFonts w:ascii="Times New Roman" w:hAnsi="Times New Roman"/>
          <w:sz w:val="20"/>
        </w:rPr>
        <w:tab/>
        <w:t>Książka obmiarów - akceptowany przez Inżyniera/Kierownika projektu zeszyt</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ponumerowanymi stronami, służący do wpisywania przez Wykonawcę obmiaru dokonywanych robót</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formie wyliczeń, szkiców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ew. dodatkowych załączników. Wpisy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książce obmiarów podlegają potwierdzeniu przez Inżyniera/Kierownika projektu.</w:t>
      </w:r>
    </w:p>
    <w:p w14:paraId="65E694E6"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1.4.17.</w:t>
      </w:r>
      <w:r w:rsidRPr="00567C99">
        <w:rPr>
          <w:rFonts w:ascii="Times New Roman" w:hAnsi="Times New Roman"/>
          <w:sz w:val="20"/>
        </w:rPr>
        <w:tab/>
        <w:t>Laboratorium - drogowe lub inne laboratorium badawcze, zaakceptowane przez Zamawiającego, niezbędne do przeprowadzenia wszelkich badań</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prób związanych</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oceną jakości materiałów oraz robót.</w:t>
      </w:r>
    </w:p>
    <w:p w14:paraId="59EB250D"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1.4.18.</w:t>
      </w:r>
      <w:r w:rsidRPr="00567C99">
        <w:rPr>
          <w:rFonts w:ascii="Times New Roman" w:hAnsi="Times New Roman"/>
          <w:sz w:val="20"/>
        </w:rPr>
        <w:tab/>
        <w:t>Materiały - wszelkie tworzywa niezbędne do wykonania robót, zgodne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dokumentacją projektową</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specyfikacjami technicznymi, zaakceptowane przez Inżyniera/ Kierownika projektu.</w:t>
      </w:r>
    </w:p>
    <w:p w14:paraId="2CF95A56"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1.4.19.</w:t>
      </w:r>
      <w:r w:rsidRPr="00567C99">
        <w:rPr>
          <w:rFonts w:ascii="Times New Roman" w:hAnsi="Times New Roman"/>
          <w:sz w:val="20"/>
        </w:rPr>
        <w:tab/>
        <w:t>Most - obiekt zbudowany nad przeszkodą wodną dla zapewnienia komunikacji drogowej</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ruchu pieszego.</w:t>
      </w:r>
    </w:p>
    <w:p w14:paraId="750B5D52" w14:textId="77777777" w:rsidR="00475672" w:rsidRPr="00567C99" w:rsidRDefault="00475672" w:rsidP="002F21E5">
      <w:pPr>
        <w:tabs>
          <w:tab w:val="left" w:pos="624"/>
        </w:tabs>
        <w:spacing w:before="60"/>
        <w:rPr>
          <w:rFonts w:ascii="Times New Roman" w:hAnsi="Times New Roman"/>
          <w:sz w:val="20"/>
        </w:rPr>
      </w:pPr>
      <w:r w:rsidRPr="00567C99">
        <w:rPr>
          <w:rFonts w:ascii="Times New Roman" w:hAnsi="Times New Roman"/>
          <w:b/>
          <w:sz w:val="20"/>
        </w:rPr>
        <w:t>1.4.20.</w:t>
      </w:r>
      <w:r w:rsidRPr="00567C99">
        <w:rPr>
          <w:rFonts w:ascii="Times New Roman" w:hAnsi="Times New Roman"/>
          <w:sz w:val="20"/>
        </w:rPr>
        <w:t xml:space="preserve"> Nawierzchnia - warstwa lub zespół warstw służących do przejmowania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rozkładania obciążeń od ruchu na podłoże gruntowe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zapewniających dogodne warunki dla ruchu.</w:t>
      </w:r>
    </w:p>
    <w:p w14:paraId="500808F3" w14:textId="77777777" w:rsidR="00475672" w:rsidRPr="00567C99" w:rsidRDefault="00475672" w:rsidP="00475672">
      <w:pPr>
        <w:numPr>
          <w:ilvl w:val="0"/>
          <w:numId w:val="4"/>
        </w:numPr>
        <w:rPr>
          <w:rFonts w:ascii="Times New Roman" w:hAnsi="Times New Roman"/>
          <w:sz w:val="20"/>
        </w:rPr>
      </w:pPr>
      <w:r w:rsidRPr="00567C99">
        <w:rPr>
          <w:rFonts w:ascii="Times New Roman" w:hAnsi="Times New Roman"/>
          <w:sz w:val="20"/>
        </w:rPr>
        <w:lastRenderedPageBreak/>
        <w:t>Warstwa ścieralna - górna warstwa nawierzchni poddana bezpośrednio oddziaływaniu ruchu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czynników atmosferycznych.</w:t>
      </w:r>
    </w:p>
    <w:p w14:paraId="5F4C3D59" w14:textId="77777777" w:rsidR="00475672" w:rsidRPr="00567C99" w:rsidRDefault="00475672" w:rsidP="00475672">
      <w:pPr>
        <w:numPr>
          <w:ilvl w:val="0"/>
          <w:numId w:val="4"/>
        </w:numPr>
        <w:rPr>
          <w:rFonts w:ascii="Times New Roman" w:hAnsi="Times New Roman"/>
          <w:sz w:val="20"/>
        </w:rPr>
      </w:pPr>
      <w:r w:rsidRPr="00567C99">
        <w:rPr>
          <w:rFonts w:ascii="Times New Roman" w:hAnsi="Times New Roman"/>
          <w:sz w:val="20"/>
        </w:rPr>
        <w:t>Warstwa wiążąca - warstwa znajdująca się między warstwą ścieralną</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 xml:space="preserve">podbudową, zapewniająca lepsze rozłożenie </w:t>
      </w:r>
      <w:proofErr w:type="spellStart"/>
      <w:r w:rsidRPr="00567C99">
        <w:rPr>
          <w:rFonts w:ascii="Times New Roman" w:hAnsi="Times New Roman"/>
          <w:sz w:val="20"/>
        </w:rPr>
        <w:t>naprężeń</w:t>
      </w:r>
      <w:proofErr w:type="spellEnd"/>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nawierzchni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przekazywanie ich na podbudowę.</w:t>
      </w:r>
    </w:p>
    <w:p w14:paraId="0ADA6ED4" w14:textId="77777777" w:rsidR="00475672" w:rsidRPr="00567C99" w:rsidRDefault="00475672" w:rsidP="00475672">
      <w:pPr>
        <w:numPr>
          <w:ilvl w:val="0"/>
          <w:numId w:val="4"/>
        </w:numPr>
        <w:rPr>
          <w:rFonts w:ascii="Times New Roman" w:hAnsi="Times New Roman"/>
          <w:sz w:val="20"/>
        </w:rPr>
      </w:pPr>
      <w:r w:rsidRPr="00567C99">
        <w:rPr>
          <w:rFonts w:ascii="Times New Roman" w:hAnsi="Times New Roman"/>
          <w:sz w:val="20"/>
        </w:rPr>
        <w:t>Warstwa wyrównawcza - warstwa służąca do wyrównania nierówności podbudowy lub profilu istniejącej nawierzchni.</w:t>
      </w:r>
    </w:p>
    <w:p w14:paraId="78DA7947" w14:textId="77777777" w:rsidR="00475672" w:rsidRPr="00567C99" w:rsidRDefault="00475672" w:rsidP="00475672">
      <w:pPr>
        <w:numPr>
          <w:ilvl w:val="0"/>
          <w:numId w:val="4"/>
        </w:numPr>
        <w:rPr>
          <w:rFonts w:ascii="Times New Roman" w:hAnsi="Times New Roman"/>
          <w:sz w:val="20"/>
        </w:rPr>
      </w:pPr>
      <w:r w:rsidRPr="00567C99">
        <w:rPr>
          <w:rFonts w:ascii="Times New Roman" w:hAnsi="Times New Roman"/>
          <w:sz w:val="20"/>
        </w:rPr>
        <w:t>Podbudowa - dolna część nawierzchni służąca do przenoszenia obciążeń od ruchu na podłoże. Podbudowa może składać się</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podbudowy zasadniczej</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podbudowy pomocniczej.</w:t>
      </w:r>
    </w:p>
    <w:p w14:paraId="706B96D2" w14:textId="77777777" w:rsidR="00475672" w:rsidRPr="00567C99" w:rsidRDefault="00475672" w:rsidP="00475672">
      <w:pPr>
        <w:numPr>
          <w:ilvl w:val="0"/>
          <w:numId w:val="4"/>
        </w:numPr>
        <w:rPr>
          <w:rFonts w:ascii="Times New Roman" w:hAnsi="Times New Roman"/>
          <w:sz w:val="20"/>
        </w:rPr>
      </w:pPr>
      <w:r w:rsidRPr="00567C99">
        <w:rPr>
          <w:rFonts w:ascii="Times New Roman" w:hAnsi="Times New Roman"/>
          <w:sz w:val="20"/>
        </w:rPr>
        <w:t>Podbudowa zasadnicza - górna część podbudowy spełniająca funkcje nośne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konstrukcji nawierzchni. Może ona składać się</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jednej lub dwóch warstw.</w:t>
      </w:r>
    </w:p>
    <w:p w14:paraId="6A85E435" w14:textId="77777777" w:rsidR="00475672" w:rsidRPr="00567C99" w:rsidRDefault="00475672" w:rsidP="00475672">
      <w:pPr>
        <w:numPr>
          <w:ilvl w:val="0"/>
          <w:numId w:val="4"/>
        </w:numPr>
        <w:rPr>
          <w:rFonts w:ascii="Times New Roman" w:hAnsi="Times New Roman"/>
          <w:sz w:val="20"/>
        </w:rPr>
      </w:pPr>
      <w:r w:rsidRPr="00567C99">
        <w:rPr>
          <w:rFonts w:ascii="Times New Roman" w:hAnsi="Times New Roman"/>
          <w:sz w:val="20"/>
        </w:rPr>
        <w:t>Podbudowa pomocnicza - dolna część podbudowy spełniająca, obok funkcji nośnych, funkcje zabezpieczenia nawierzchni przed działaniem wody, mrozu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 xml:space="preserve">przenikaniem cząstek podłoża. Może zawierać warstwę </w:t>
      </w:r>
      <w:proofErr w:type="spellStart"/>
      <w:r w:rsidRPr="00567C99">
        <w:rPr>
          <w:rFonts w:ascii="Times New Roman" w:hAnsi="Times New Roman"/>
          <w:sz w:val="20"/>
        </w:rPr>
        <w:t>mrozoochronną</w:t>
      </w:r>
      <w:proofErr w:type="spellEnd"/>
      <w:r w:rsidRPr="00567C99">
        <w:rPr>
          <w:rFonts w:ascii="Times New Roman" w:hAnsi="Times New Roman"/>
          <w:sz w:val="20"/>
        </w:rPr>
        <w:t>, odsączającą lub odcinającą.</w:t>
      </w:r>
    </w:p>
    <w:p w14:paraId="2D90B114" w14:textId="77777777" w:rsidR="00475672" w:rsidRPr="00567C99" w:rsidRDefault="00475672" w:rsidP="00475672">
      <w:pPr>
        <w:numPr>
          <w:ilvl w:val="0"/>
          <w:numId w:val="4"/>
        </w:numPr>
        <w:rPr>
          <w:rFonts w:ascii="Times New Roman" w:hAnsi="Times New Roman"/>
          <w:sz w:val="20"/>
        </w:rPr>
      </w:pPr>
      <w:r w:rsidRPr="00567C99">
        <w:rPr>
          <w:rFonts w:ascii="Times New Roman" w:hAnsi="Times New Roman"/>
          <w:sz w:val="20"/>
        </w:rPr>
        <w:t xml:space="preserve">Warstwa </w:t>
      </w:r>
      <w:proofErr w:type="spellStart"/>
      <w:r w:rsidRPr="00567C99">
        <w:rPr>
          <w:rFonts w:ascii="Times New Roman" w:hAnsi="Times New Roman"/>
          <w:sz w:val="20"/>
        </w:rPr>
        <w:t>mrozoochronna</w:t>
      </w:r>
      <w:proofErr w:type="spellEnd"/>
      <w:r w:rsidRPr="00567C99">
        <w:rPr>
          <w:rFonts w:ascii="Times New Roman" w:hAnsi="Times New Roman"/>
          <w:sz w:val="20"/>
        </w:rPr>
        <w:t xml:space="preserve"> - warstwa, której głównym zadaniem jest ochrona nawierzchni przed skutkami działania mrozu.</w:t>
      </w:r>
    </w:p>
    <w:p w14:paraId="22E60E5B" w14:textId="77777777" w:rsidR="00475672" w:rsidRPr="00567C99" w:rsidRDefault="00475672" w:rsidP="00475672">
      <w:pPr>
        <w:numPr>
          <w:ilvl w:val="0"/>
          <w:numId w:val="4"/>
        </w:numPr>
        <w:rPr>
          <w:rFonts w:ascii="Times New Roman" w:hAnsi="Times New Roman"/>
          <w:sz w:val="20"/>
        </w:rPr>
      </w:pPr>
      <w:r w:rsidRPr="00567C99">
        <w:rPr>
          <w:rFonts w:ascii="Times New Roman" w:hAnsi="Times New Roman"/>
          <w:sz w:val="20"/>
        </w:rPr>
        <w:t>Warstwa odcinająca - warstwa stosowana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celu uniemożliwienia przenikania cząstek drobnych gruntu do warstwy nawierzchni leżącej powyżej.</w:t>
      </w:r>
    </w:p>
    <w:p w14:paraId="6EC17479" w14:textId="77777777" w:rsidR="00475672" w:rsidRPr="00567C99" w:rsidRDefault="00475672" w:rsidP="00475672">
      <w:pPr>
        <w:numPr>
          <w:ilvl w:val="0"/>
          <w:numId w:val="4"/>
        </w:numPr>
        <w:spacing w:after="60"/>
        <w:ind w:left="288" w:hanging="288"/>
        <w:rPr>
          <w:rFonts w:ascii="Times New Roman" w:hAnsi="Times New Roman"/>
          <w:sz w:val="20"/>
        </w:rPr>
      </w:pPr>
      <w:r w:rsidRPr="00567C99">
        <w:rPr>
          <w:rFonts w:ascii="Times New Roman" w:hAnsi="Times New Roman"/>
          <w:sz w:val="20"/>
        </w:rPr>
        <w:t>Warstwa odsączająca - warstwa służąca do odprowadzenia wody przedostającej się do nawierzchni.</w:t>
      </w:r>
    </w:p>
    <w:p w14:paraId="0E9E47BC"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1.4.21.</w:t>
      </w:r>
      <w:r w:rsidRPr="00567C99">
        <w:rPr>
          <w:rFonts w:ascii="Times New Roman" w:hAnsi="Times New Roman"/>
          <w:sz w:val="20"/>
        </w:rPr>
        <w:tab/>
        <w:t>Niweleta - wysokościowe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geometryczne rozwinięcie na płaszczyźnie pionowego przekroju</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osi drogi lub obiektu mostowego.</w:t>
      </w:r>
    </w:p>
    <w:p w14:paraId="6932C1D9"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1.4.22.</w:t>
      </w:r>
      <w:r w:rsidRPr="00567C99">
        <w:rPr>
          <w:rFonts w:ascii="Times New Roman" w:hAnsi="Times New Roman"/>
          <w:sz w:val="20"/>
        </w:rPr>
        <w:tab/>
        <w:t>Obiekt mostowy - most, wiadukt, estakada, tunel, kładka dla pieszych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przepust.</w:t>
      </w:r>
    </w:p>
    <w:p w14:paraId="5B4397C5"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1.4.23.</w:t>
      </w:r>
      <w:r w:rsidRPr="00567C99">
        <w:rPr>
          <w:rFonts w:ascii="Times New Roman" w:hAnsi="Times New Roman"/>
          <w:sz w:val="20"/>
        </w:rPr>
        <w:tab/>
        <w:t>Objazd tymczasowy - droga specjalnie przygotowana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odpowiednio utrzymana do przeprowadzenia ruchu publicznego na okres budowy.</w:t>
      </w:r>
    </w:p>
    <w:p w14:paraId="4B2236A9" w14:textId="77777777" w:rsidR="00475672" w:rsidRPr="00567C99" w:rsidRDefault="00475672" w:rsidP="007B190E">
      <w:pPr>
        <w:shd w:val="clear" w:color="auto" w:fill="FFFFFF" w:themeFill="background1"/>
        <w:tabs>
          <w:tab w:val="left" w:pos="624"/>
        </w:tabs>
        <w:spacing w:before="60" w:after="60"/>
        <w:rPr>
          <w:rFonts w:ascii="Times New Roman" w:hAnsi="Times New Roman"/>
          <w:sz w:val="20"/>
        </w:rPr>
      </w:pPr>
      <w:r w:rsidRPr="00567C99">
        <w:rPr>
          <w:rFonts w:ascii="Times New Roman" w:hAnsi="Times New Roman"/>
          <w:b/>
          <w:sz w:val="20"/>
        </w:rPr>
        <w:t>1.4.24.</w:t>
      </w:r>
      <w:r w:rsidRPr="00567C99">
        <w:rPr>
          <w:rFonts w:ascii="Times New Roman" w:hAnsi="Times New Roman"/>
          <w:sz w:val="20"/>
        </w:rPr>
        <w:tab/>
        <w:t>Odpowiednia (bliska) zgodność - zgodność wykonywanych robót</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dopuszczonymi tolerancjami,</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jeśli przedział tolerancji nie został określony -</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przeciętnymi tolerancjami, przyjmowanymi zwyczajowo dla danego rodzaju robót budowlanych.</w:t>
      </w:r>
    </w:p>
    <w:p w14:paraId="7A97BFEB" w14:textId="77777777" w:rsidR="00475672" w:rsidRPr="00567C99" w:rsidRDefault="00475672" w:rsidP="007B190E">
      <w:pPr>
        <w:shd w:val="clear" w:color="auto" w:fill="FFFFFF" w:themeFill="background1"/>
        <w:tabs>
          <w:tab w:val="left" w:pos="624"/>
        </w:tabs>
        <w:spacing w:before="60" w:after="60"/>
        <w:rPr>
          <w:rFonts w:ascii="Times New Roman" w:hAnsi="Times New Roman"/>
          <w:sz w:val="20"/>
        </w:rPr>
      </w:pPr>
      <w:r w:rsidRPr="00567C99">
        <w:rPr>
          <w:rFonts w:ascii="Times New Roman" w:hAnsi="Times New Roman"/>
          <w:b/>
          <w:sz w:val="20"/>
        </w:rPr>
        <w:t>1.4.25.</w:t>
      </w:r>
      <w:r w:rsidRPr="00567C99">
        <w:rPr>
          <w:rFonts w:ascii="Times New Roman" w:hAnsi="Times New Roman"/>
          <w:sz w:val="20"/>
        </w:rPr>
        <w:tab/>
        <w:t>Pas drogowy - wydzielony liniami granicznymi pas terenu przeznaczony do umieszczania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nim drogi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związanych</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nią urządzeń oraz drzew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krzewów. Pas drogowy może również obejmować teren przewidziany do rozbudowy drogi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budowy urządzeń chroniących ludzi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środowisko przed uciążliwościami powodowanymi przez ruch na drodze.</w:t>
      </w:r>
    </w:p>
    <w:p w14:paraId="2AAA8200" w14:textId="77777777" w:rsidR="00475672" w:rsidRPr="00567C99" w:rsidRDefault="00475672" w:rsidP="007B190E">
      <w:pPr>
        <w:shd w:val="clear" w:color="auto" w:fill="FFFFFF" w:themeFill="background1"/>
        <w:tabs>
          <w:tab w:val="left" w:pos="624"/>
        </w:tabs>
        <w:spacing w:before="60" w:after="60"/>
        <w:rPr>
          <w:rFonts w:ascii="Times New Roman" w:hAnsi="Times New Roman"/>
          <w:sz w:val="20"/>
        </w:rPr>
      </w:pPr>
      <w:r w:rsidRPr="00567C99">
        <w:rPr>
          <w:rFonts w:ascii="Times New Roman" w:hAnsi="Times New Roman"/>
          <w:b/>
          <w:sz w:val="20"/>
        </w:rPr>
        <w:t>1.4.26.</w:t>
      </w:r>
      <w:r w:rsidRPr="00567C99">
        <w:rPr>
          <w:rFonts w:ascii="Times New Roman" w:hAnsi="Times New Roman"/>
          <w:sz w:val="20"/>
        </w:rPr>
        <w:tab/>
        <w:t>Pobocze - część korony drogi przeznaczona do chwilowego postoju pojazdów, umieszczenia urządzeń organizacji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bezpieczeństwa ruchu oraz do ruchu pieszych, służąca jednocześnie do bocznego oparcia konstrukcji nawierzchni.</w:t>
      </w:r>
    </w:p>
    <w:p w14:paraId="6A49F591" w14:textId="77777777" w:rsidR="00475672" w:rsidRPr="00567C99" w:rsidRDefault="00475672" w:rsidP="007B190E">
      <w:pPr>
        <w:shd w:val="clear" w:color="auto" w:fill="FFFFFF" w:themeFill="background1"/>
        <w:tabs>
          <w:tab w:val="left" w:pos="624"/>
        </w:tabs>
        <w:spacing w:before="60" w:after="60"/>
        <w:rPr>
          <w:rFonts w:ascii="Times New Roman" w:hAnsi="Times New Roman"/>
          <w:sz w:val="20"/>
        </w:rPr>
      </w:pPr>
      <w:r w:rsidRPr="00567C99">
        <w:rPr>
          <w:rFonts w:ascii="Times New Roman" w:hAnsi="Times New Roman"/>
          <w:b/>
          <w:sz w:val="20"/>
        </w:rPr>
        <w:t>1.4.27.</w:t>
      </w:r>
      <w:r w:rsidRPr="00567C99">
        <w:rPr>
          <w:rFonts w:ascii="Times New Roman" w:hAnsi="Times New Roman"/>
          <w:sz w:val="20"/>
        </w:rPr>
        <w:tab/>
        <w:t>Podłoże nawierzchni - grunt rodzimy lub nasypowy, leżący pod nawierzchnią do głębokości przemarzania.</w:t>
      </w:r>
    </w:p>
    <w:p w14:paraId="325EA507" w14:textId="77777777" w:rsidR="00475672" w:rsidRPr="00567C99" w:rsidRDefault="00475672" w:rsidP="007B190E">
      <w:pPr>
        <w:shd w:val="clear" w:color="auto" w:fill="FFFFFF" w:themeFill="background1"/>
        <w:tabs>
          <w:tab w:val="left" w:pos="624"/>
        </w:tabs>
        <w:spacing w:before="60" w:after="60"/>
        <w:rPr>
          <w:rFonts w:ascii="Times New Roman" w:hAnsi="Times New Roman"/>
          <w:sz w:val="20"/>
        </w:rPr>
      </w:pPr>
      <w:r w:rsidRPr="00567C99">
        <w:rPr>
          <w:rFonts w:ascii="Times New Roman" w:hAnsi="Times New Roman"/>
          <w:b/>
          <w:sz w:val="20"/>
        </w:rPr>
        <w:t>1.4.28.</w:t>
      </w:r>
      <w:r w:rsidRPr="00567C99">
        <w:rPr>
          <w:rFonts w:ascii="Times New Roman" w:hAnsi="Times New Roman"/>
          <w:sz w:val="20"/>
        </w:rPr>
        <w:tab/>
        <w:t>Podłoże ulepszone nawierzchni - górna warstwa podłoża, leżąca bezpośrednio pod nawierzchnią, ulepszona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celu umożliwienia przejęcia ruchu budowlanego</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właściwego wykonania nawierzchni.</w:t>
      </w:r>
    </w:p>
    <w:p w14:paraId="73EDBFDA" w14:textId="77777777" w:rsidR="00475672" w:rsidRPr="00567C99" w:rsidRDefault="00475672" w:rsidP="007B190E">
      <w:pPr>
        <w:shd w:val="clear" w:color="auto" w:fill="FFFFFF" w:themeFill="background1"/>
        <w:tabs>
          <w:tab w:val="left" w:pos="624"/>
        </w:tabs>
        <w:spacing w:before="60" w:after="60"/>
        <w:rPr>
          <w:rFonts w:ascii="Times New Roman" w:hAnsi="Times New Roman"/>
          <w:sz w:val="20"/>
        </w:rPr>
      </w:pPr>
      <w:r w:rsidRPr="00567C99">
        <w:rPr>
          <w:rFonts w:ascii="Times New Roman" w:hAnsi="Times New Roman"/>
          <w:b/>
          <w:sz w:val="20"/>
        </w:rPr>
        <w:t>1.4.29.</w:t>
      </w:r>
      <w:r w:rsidRPr="00567C99">
        <w:rPr>
          <w:rFonts w:ascii="Times New Roman" w:hAnsi="Times New Roman"/>
          <w:b/>
          <w:sz w:val="20"/>
        </w:rPr>
        <w:tab/>
      </w:r>
      <w:r w:rsidRPr="00567C99">
        <w:rPr>
          <w:rFonts w:ascii="Times New Roman" w:hAnsi="Times New Roman"/>
          <w:sz w:val="20"/>
        </w:rPr>
        <w:t>Polecenie Inżyniera/Kierownika projektu - wszelkie polecenia przekazane Wykonawcy przez Inżyniera/Kierownika projektu,</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formie pisemnej, dotyczące sposobu realizacji robót lub innych spraw związanych</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prowadzeniem budowy.</w:t>
      </w:r>
    </w:p>
    <w:p w14:paraId="02E604E3" w14:textId="77777777" w:rsidR="00475672" w:rsidRPr="00567C99" w:rsidRDefault="00475672" w:rsidP="007B190E">
      <w:pPr>
        <w:shd w:val="clear" w:color="auto" w:fill="FFFFFF" w:themeFill="background1"/>
        <w:tabs>
          <w:tab w:val="left" w:pos="624"/>
        </w:tabs>
        <w:spacing w:before="60" w:after="60"/>
        <w:rPr>
          <w:rFonts w:ascii="Times New Roman" w:hAnsi="Times New Roman"/>
          <w:sz w:val="20"/>
        </w:rPr>
      </w:pPr>
      <w:r w:rsidRPr="00567C99">
        <w:rPr>
          <w:rFonts w:ascii="Times New Roman" w:hAnsi="Times New Roman"/>
          <w:b/>
          <w:sz w:val="20"/>
        </w:rPr>
        <w:t>1.4.30.</w:t>
      </w:r>
      <w:r w:rsidRPr="00567C99">
        <w:rPr>
          <w:rFonts w:ascii="Times New Roman" w:hAnsi="Times New Roman"/>
          <w:sz w:val="20"/>
        </w:rPr>
        <w:tab/>
        <w:t>Projektant - uprawniona osoba prawna lub fizyczna będąca autorem dokumentacji projektowej.</w:t>
      </w:r>
    </w:p>
    <w:p w14:paraId="4D562127" w14:textId="77777777" w:rsidR="00475672" w:rsidRPr="00567C99" w:rsidRDefault="00475672" w:rsidP="007B190E">
      <w:pPr>
        <w:shd w:val="clear" w:color="auto" w:fill="FFFFFF" w:themeFill="background1"/>
        <w:tabs>
          <w:tab w:val="left" w:pos="624"/>
        </w:tabs>
        <w:spacing w:before="60" w:after="60"/>
        <w:rPr>
          <w:rFonts w:ascii="Times New Roman" w:hAnsi="Times New Roman"/>
          <w:sz w:val="20"/>
        </w:rPr>
      </w:pPr>
      <w:r w:rsidRPr="00567C99">
        <w:rPr>
          <w:rFonts w:ascii="Times New Roman" w:hAnsi="Times New Roman"/>
          <w:b/>
          <w:sz w:val="20"/>
        </w:rPr>
        <w:t>1.4.31.</w:t>
      </w:r>
      <w:r w:rsidRPr="00567C99">
        <w:rPr>
          <w:rFonts w:ascii="Times New Roman" w:hAnsi="Times New Roman"/>
          <w:b/>
          <w:sz w:val="20"/>
        </w:rPr>
        <w:tab/>
      </w:r>
      <w:r w:rsidRPr="00567C99">
        <w:rPr>
          <w:rFonts w:ascii="Times New Roman" w:hAnsi="Times New Roman"/>
          <w:sz w:val="20"/>
        </w:rPr>
        <w:t>Przedsięwzięcie budowlane - kompleksowa realizacja nowego połączenia drogowego lub całkowita modernizacja/przebudowa (zmiana parametrów geometrycznych trasy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planie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przekroju podłużnym) istniejącego połączenia.</w:t>
      </w:r>
    </w:p>
    <w:p w14:paraId="7C42A0D8" w14:textId="77777777" w:rsidR="00475672" w:rsidRPr="00567C99" w:rsidRDefault="00475672" w:rsidP="007B190E">
      <w:pPr>
        <w:shd w:val="clear" w:color="auto" w:fill="FFFFFF" w:themeFill="background1"/>
        <w:tabs>
          <w:tab w:val="left" w:pos="624"/>
        </w:tabs>
        <w:spacing w:before="60" w:after="60"/>
        <w:rPr>
          <w:rFonts w:ascii="Times New Roman" w:hAnsi="Times New Roman"/>
          <w:sz w:val="20"/>
        </w:rPr>
      </w:pPr>
      <w:r w:rsidRPr="00567C99">
        <w:rPr>
          <w:rFonts w:ascii="Times New Roman" w:hAnsi="Times New Roman"/>
          <w:b/>
          <w:sz w:val="20"/>
        </w:rPr>
        <w:t>1.4.32.</w:t>
      </w:r>
      <w:r w:rsidRPr="00567C99">
        <w:rPr>
          <w:rFonts w:ascii="Times New Roman" w:hAnsi="Times New Roman"/>
          <w:sz w:val="20"/>
        </w:rPr>
        <w:tab/>
        <w:t>Przepust – budowla</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przekroju poprzecznym zamkniętym, przeznaczona do przeprowadzenia cieku, szlaku wędrówek zwierząt dziko żyjących lub urządzeń technicznych przez korpus drogowy.</w:t>
      </w:r>
    </w:p>
    <w:p w14:paraId="232180D9"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1.4.33.</w:t>
      </w:r>
      <w:r w:rsidRPr="00567C99">
        <w:rPr>
          <w:rFonts w:ascii="Times New Roman" w:hAnsi="Times New Roman"/>
          <w:sz w:val="20"/>
        </w:rPr>
        <w:tab/>
        <w:t>Przeszkoda naturalna - element środowiska naturalnego, stanowiący utrudnienie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realizacji zadania budowlanego, na przykład dolina, bagno, rzeka, szlak wędrówek dzikich zwierząt itp.</w:t>
      </w:r>
    </w:p>
    <w:p w14:paraId="5758BA68"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1.4.34.</w:t>
      </w:r>
      <w:r w:rsidRPr="00567C99">
        <w:rPr>
          <w:rFonts w:ascii="Times New Roman" w:hAnsi="Times New Roman"/>
          <w:sz w:val="20"/>
        </w:rPr>
        <w:tab/>
        <w:t>Przeszkoda sztuczna - dzieło ludzkie, stanowiące utrudnienie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realizacji zadania budowlanego, na przykład droga, kolej, rurociąg, kanał, ciąg pieszy lub rowerowy itp.</w:t>
      </w:r>
    </w:p>
    <w:p w14:paraId="01F3FCC1"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1.4.35.</w:t>
      </w:r>
      <w:r w:rsidRPr="00567C99">
        <w:rPr>
          <w:rFonts w:ascii="Times New Roman" w:hAnsi="Times New Roman"/>
          <w:sz w:val="20"/>
        </w:rPr>
        <w:tab/>
        <w:t>Przetargowa dokumentacja projektowa - część dokumentacji projektowej, która wskazuje lokalizację, charakterystykę</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wymiary obiektu będącego przedmiotem robót.</w:t>
      </w:r>
    </w:p>
    <w:p w14:paraId="08342AD8"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1.4.36</w:t>
      </w:r>
      <w:r w:rsidRPr="00567C99">
        <w:rPr>
          <w:rFonts w:ascii="Times New Roman" w:hAnsi="Times New Roman"/>
          <w:sz w:val="20"/>
        </w:rPr>
        <w:t>.</w:t>
      </w:r>
      <w:r w:rsidRPr="00567C99">
        <w:rPr>
          <w:rFonts w:ascii="Times New Roman" w:hAnsi="Times New Roman"/>
          <w:sz w:val="20"/>
        </w:rPr>
        <w:tab/>
        <w:t>Przyczółek - skrajna podpora obiektu mostowego. Może składać się</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pełnej ściany, słupów lub innych form konstrukcyjnych, np. skrzyń, komór.</w:t>
      </w:r>
    </w:p>
    <w:p w14:paraId="545C52D2"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1.4.37.</w:t>
      </w:r>
      <w:r w:rsidRPr="00567C99">
        <w:rPr>
          <w:rFonts w:ascii="Times New Roman" w:hAnsi="Times New Roman"/>
          <w:sz w:val="20"/>
        </w:rPr>
        <w:tab/>
        <w:t>Rekultywacja - roboty mające na celu uporządkowanie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przywrócenie pierwotnych funkcji terenom naruszonym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czasie realizacji zadania budowlanego.</w:t>
      </w:r>
    </w:p>
    <w:p w14:paraId="74E23584"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1.4.38.</w:t>
      </w:r>
      <w:r w:rsidRPr="00567C99">
        <w:rPr>
          <w:rFonts w:ascii="Times New Roman" w:hAnsi="Times New Roman"/>
          <w:sz w:val="20"/>
        </w:rPr>
        <w:tab/>
        <w:t>Rozpiętość teoretyczna - odległość między punktami podparcia (łożyskami), przęsła mostowego.</w:t>
      </w:r>
    </w:p>
    <w:p w14:paraId="252C07CF"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1.4.39.</w:t>
      </w:r>
      <w:r w:rsidRPr="00567C99">
        <w:rPr>
          <w:rFonts w:ascii="Times New Roman" w:hAnsi="Times New Roman"/>
          <w:sz w:val="20"/>
        </w:rPr>
        <w:tab/>
        <w:t>Szerokość całkowita obiektu (mostu / wiaduktu) - odległość między zewnętrznymi krawędziami konstrukcji obiektu, mierzona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linii prostopadłej do osi podłużnej, obejmuje całkowitą szerokość konstrukcyjną ustroju niosącego.</w:t>
      </w:r>
    </w:p>
    <w:p w14:paraId="2534579C"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lastRenderedPageBreak/>
        <w:t>1.4.40.</w:t>
      </w:r>
      <w:r w:rsidRPr="00567C99">
        <w:rPr>
          <w:rFonts w:ascii="Times New Roman" w:hAnsi="Times New Roman"/>
          <w:sz w:val="20"/>
        </w:rPr>
        <w:tab/>
        <w:t>Szerokość użytkowa obiektu - szerokość jezdni (nawierzchni) przeznaczona dla poszczególnych rodzajów ruchu oraz szerokość chodników mierzona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świetle poręczy mostowych</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wyłączeniem konstrukcji przy jezdni dołem oddzielającej ruch kołowy od ruchu pieszego.</w:t>
      </w:r>
    </w:p>
    <w:p w14:paraId="6411B31E"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1.4.41.</w:t>
      </w:r>
      <w:r w:rsidRPr="00567C99">
        <w:rPr>
          <w:rFonts w:ascii="Times New Roman" w:hAnsi="Times New Roman"/>
          <w:sz w:val="20"/>
        </w:rPr>
        <w:tab/>
        <w:t>Ślepy kosztorys - wykaz robót</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podaniem ich ilości (przedmiarem)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kolejności technologicznej ich wykonania.</w:t>
      </w:r>
    </w:p>
    <w:p w14:paraId="16116FA0"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1.4.42.</w:t>
      </w:r>
      <w:r w:rsidRPr="00567C99">
        <w:rPr>
          <w:rFonts w:ascii="Times New Roman" w:hAnsi="Times New Roman"/>
          <w:sz w:val="20"/>
        </w:rPr>
        <w:tab/>
        <w:t>Teren budowy - teren udostępniony przez Zamawiającego dla wykonania na nim robót oraz inne miejsca wymienione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kontrakcie jako tworzące część terenu budowy.</w:t>
      </w:r>
    </w:p>
    <w:p w14:paraId="35F40BEA"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1.4.43.</w:t>
      </w:r>
      <w:r w:rsidRPr="00567C99">
        <w:rPr>
          <w:rFonts w:ascii="Times New Roman" w:hAnsi="Times New Roman"/>
          <w:sz w:val="20"/>
        </w:rPr>
        <w:tab/>
        <w:t>Tunel - obiekt zagłębiony poniżej poziomu terenu dla zapewnienia komunikacji drogowej</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ruchu pieszego.</w:t>
      </w:r>
    </w:p>
    <w:p w14:paraId="6E79F216" w14:textId="77777777" w:rsidR="00475672" w:rsidRPr="00567C99" w:rsidRDefault="00475672" w:rsidP="002F21E5">
      <w:pPr>
        <w:tabs>
          <w:tab w:val="left" w:pos="624"/>
        </w:tabs>
        <w:spacing w:before="60" w:after="60"/>
        <w:rPr>
          <w:rFonts w:ascii="Times New Roman" w:hAnsi="Times New Roman"/>
          <w:sz w:val="20"/>
        </w:rPr>
      </w:pPr>
      <w:r w:rsidRPr="00567C99">
        <w:rPr>
          <w:rFonts w:ascii="Times New Roman" w:hAnsi="Times New Roman"/>
          <w:b/>
          <w:sz w:val="20"/>
        </w:rPr>
        <w:t>1.4.44.</w:t>
      </w:r>
      <w:r w:rsidRPr="00567C99">
        <w:rPr>
          <w:rFonts w:ascii="Times New Roman" w:hAnsi="Times New Roman"/>
          <w:sz w:val="20"/>
        </w:rPr>
        <w:tab/>
        <w:t>Wiadukt - obiekt zbudowany nad linią kolejową lub inną drogą dla bezkolizyjnego zapewnienia komunikacji drogowej</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ruchu pieszego.</w:t>
      </w:r>
    </w:p>
    <w:p w14:paraId="57492D47" w14:textId="77777777" w:rsidR="00475672" w:rsidRPr="00567C99" w:rsidRDefault="00475672" w:rsidP="002F21E5">
      <w:pPr>
        <w:tabs>
          <w:tab w:val="left" w:pos="624"/>
        </w:tabs>
        <w:spacing w:before="60"/>
        <w:rPr>
          <w:rFonts w:ascii="Times New Roman" w:hAnsi="Times New Roman"/>
          <w:sz w:val="20"/>
        </w:rPr>
      </w:pPr>
      <w:r w:rsidRPr="00567C99">
        <w:rPr>
          <w:rFonts w:ascii="Times New Roman" w:hAnsi="Times New Roman"/>
          <w:b/>
          <w:sz w:val="20"/>
        </w:rPr>
        <w:t>1.4.45.</w:t>
      </w:r>
      <w:r w:rsidRPr="00567C99">
        <w:rPr>
          <w:rFonts w:ascii="Times New Roman" w:hAnsi="Times New Roman"/>
          <w:sz w:val="20"/>
        </w:rPr>
        <w:tab/>
        <w:t>Zadanie budowlane - część przedsięwzięcia budowlanego, stanowiąca odrębną całość konstrukcyjną lub technologiczną, zdolną do samodzielnego pełnienia funkcji techniczno-użytkowych. Zadanie może polegać na wykonywaniu robót związanych</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budową, modernizacją/ przebudową, utrzymaniem oraz ochroną budowli drogowej lub jej elementu.</w:t>
      </w:r>
    </w:p>
    <w:p w14:paraId="2D5ADD3A"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1.5. Ogólne wymagania dotyczące robót</w:t>
      </w:r>
    </w:p>
    <w:p w14:paraId="11E5CB25" w14:textId="77777777" w:rsidR="00475672" w:rsidRPr="00567C99" w:rsidRDefault="00475672" w:rsidP="002F21E5">
      <w:pPr>
        <w:spacing w:after="60"/>
        <w:rPr>
          <w:rFonts w:ascii="Times New Roman" w:hAnsi="Times New Roman"/>
          <w:sz w:val="20"/>
        </w:rPr>
      </w:pPr>
      <w:r w:rsidRPr="00567C99">
        <w:rPr>
          <w:rFonts w:ascii="Times New Roman" w:hAnsi="Times New Roman"/>
          <w:sz w:val="20"/>
        </w:rPr>
        <w:tab/>
        <w:t>Wykonawca jest odpowiedzialny za jakość wykonanych robót, bezpieczeństwo wszelkich czynności na terenie budowy, metody użyte przy budowie oraz za ich zgodność</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 xml:space="preserve">dokumentacją projektową, </w:t>
      </w:r>
      <w:proofErr w:type="spellStart"/>
      <w:r>
        <w:rPr>
          <w:rFonts w:ascii="Times New Roman" w:hAnsi="Times New Roman"/>
          <w:sz w:val="20"/>
        </w:rPr>
        <w:t>STWiORB</w:t>
      </w:r>
      <w:proofErr w:type="spellEnd"/>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poleceniami Inżyniera/Kierownika projektu.</w:t>
      </w:r>
    </w:p>
    <w:p w14:paraId="37AF1273" w14:textId="77777777" w:rsidR="00475672" w:rsidRPr="00567C99" w:rsidRDefault="00475672" w:rsidP="002F21E5">
      <w:pPr>
        <w:keepNext/>
        <w:spacing w:before="60" w:after="60"/>
        <w:outlineLvl w:val="2"/>
        <w:rPr>
          <w:rFonts w:ascii="Times New Roman" w:hAnsi="Times New Roman"/>
          <w:sz w:val="20"/>
        </w:rPr>
      </w:pPr>
      <w:r w:rsidRPr="00567C99">
        <w:rPr>
          <w:rFonts w:ascii="Times New Roman" w:hAnsi="Times New Roman"/>
          <w:b/>
          <w:sz w:val="20"/>
        </w:rPr>
        <w:t>1.5.1.</w:t>
      </w:r>
      <w:r w:rsidRPr="00567C99">
        <w:rPr>
          <w:rFonts w:ascii="Times New Roman" w:hAnsi="Times New Roman"/>
          <w:sz w:val="20"/>
        </w:rPr>
        <w:t xml:space="preserve"> Przekazanie terenu budowy</w:t>
      </w:r>
    </w:p>
    <w:p w14:paraId="52638E9B" w14:textId="77777777" w:rsidR="00475672" w:rsidRPr="00567C99" w:rsidRDefault="00475672" w:rsidP="002F21E5">
      <w:pPr>
        <w:spacing w:before="60"/>
        <w:rPr>
          <w:rFonts w:ascii="Times New Roman" w:hAnsi="Times New Roman"/>
          <w:sz w:val="20"/>
        </w:rPr>
      </w:pPr>
      <w:r w:rsidRPr="00567C99">
        <w:rPr>
          <w:rFonts w:ascii="Times New Roman" w:hAnsi="Times New Roman"/>
          <w:sz w:val="20"/>
        </w:rPr>
        <w:tab/>
        <w:t>Zamawiający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terminie określonym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dokumentach kontraktowych przekaże Wykonawcy teren budowy wraz ze wszystkimi wymaganymi uzgodnieniami prawnymi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administracyjnymi, lokalizację</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współrzędne punktów głównych trasy oraz reperów, dziennik budowy oraz dwa egzemplarze dokumentacji projektowej</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 xml:space="preserve">dwa komplety </w:t>
      </w:r>
      <w:proofErr w:type="spellStart"/>
      <w:r>
        <w:rPr>
          <w:rFonts w:ascii="Times New Roman" w:hAnsi="Times New Roman"/>
          <w:sz w:val="20"/>
        </w:rPr>
        <w:t>STWiORB</w:t>
      </w:r>
      <w:proofErr w:type="spellEnd"/>
      <w:r w:rsidRPr="00567C99">
        <w:rPr>
          <w:rFonts w:ascii="Times New Roman" w:hAnsi="Times New Roman"/>
          <w:sz w:val="20"/>
        </w:rPr>
        <w:t>.</w:t>
      </w:r>
    </w:p>
    <w:p w14:paraId="5062BF6D" w14:textId="77777777" w:rsidR="00475672" w:rsidRPr="00567C99" w:rsidRDefault="00475672" w:rsidP="002F21E5">
      <w:pPr>
        <w:spacing w:after="60"/>
        <w:rPr>
          <w:rFonts w:ascii="Times New Roman" w:hAnsi="Times New Roman"/>
          <w:sz w:val="20"/>
        </w:rPr>
      </w:pPr>
      <w:r w:rsidRPr="00567C99">
        <w:rPr>
          <w:rFonts w:ascii="Times New Roman" w:hAnsi="Times New Roman"/>
          <w:sz w:val="20"/>
        </w:rPr>
        <w:tab/>
        <w:t>Na Wykonawcy spoczywa odpowiedzialność za ochronę przekazanych mu punktów pomiarowych do chwili odbioru ostatecznego robót. Uszkodzone lub zniszczone znaki geodezyjne Wykonawca odtworzy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utrwali na własny koszt.</w:t>
      </w:r>
    </w:p>
    <w:p w14:paraId="7756A0BF" w14:textId="77777777" w:rsidR="00475672" w:rsidRPr="00567C99" w:rsidRDefault="00475672" w:rsidP="002F21E5">
      <w:pPr>
        <w:keepNext/>
        <w:spacing w:before="60" w:after="60"/>
        <w:outlineLvl w:val="2"/>
        <w:rPr>
          <w:rFonts w:ascii="Times New Roman" w:hAnsi="Times New Roman"/>
          <w:sz w:val="20"/>
        </w:rPr>
      </w:pPr>
      <w:r w:rsidRPr="00567C99">
        <w:rPr>
          <w:rFonts w:ascii="Times New Roman" w:hAnsi="Times New Roman"/>
          <w:b/>
          <w:sz w:val="20"/>
        </w:rPr>
        <w:t>1.5.2.</w:t>
      </w:r>
      <w:r w:rsidRPr="00567C99">
        <w:rPr>
          <w:rFonts w:ascii="Times New Roman" w:hAnsi="Times New Roman"/>
          <w:sz w:val="20"/>
        </w:rPr>
        <w:t xml:space="preserve"> Dokumentacja projektowa</w:t>
      </w:r>
    </w:p>
    <w:p w14:paraId="5161ABA8" w14:textId="77777777" w:rsidR="00475672" w:rsidRPr="00567C99" w:rsidRDefault="00475672" w:rsidP="002F21E5">
      <w:pPr>
        <w:spacing w:before="60"/>
        <w:rPr>
          <w:rFonts w:ascii="Times New Roman" w:hAnsi="Times New Roman"/>
          <w:sz w:val="20"/>
        </w:rPr>
      </w:pPr>
      <w:r w:rsidRPr="00567C99">
        <w:rPr>
          <w:rFonts w:ascii="Times New Roman" w:hAnsi="Times New Roman"/>
          <w:sz w:val="20"/>
        </w:rPr>
        <w:tab/>
        <w:t>Dokumentacja projektowa będzie zawierać rysunki, obliczenia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dokumenty, zgodne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wykazem podanym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szczegółowych warunkach umowy, uwzględniającym podział na dokumentację projektową:</w:t>
      </w:r>
    </w:p>
    <w:p w14:paraId="2B033801"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Zamawiającego; wykaz pozycji, które stanowią przetargową dokumentację projektową oraz projektową dokumentację wykonawczą (techniczną)</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zostaną przekazane Wykonawcy,</w:t>
      </w:r>
    </w:p>
    <w:p w14:paraId="35884E63" w14:textId="77777777" w:rsidR="00475672" w:rsidRPr="00567C99" w:rsidRDefault="00475672" w:rsidP="00475672">
      <w:pPr>
        <w:numPr>
          <w:ilvl w:val="0"/>
          <w:numId w:val="3"/>
        </w:numPr>
        <w:spacing w:after="60"/>
        <w:ind w:left="288" w:hanging="288"/>
        <w:rPr>
          <w:rFonts w:ascii="Times New Roman" w:hAnsi="Times New Roman"/>
          <w:sz w:val="20"/>
        </w:rPr>
      </w:pPr>
      <w:r w:rsidRPr="00567C99">
        <w:rPr>
          <w:rFonts w:ascii="Times New Roman" w:hAnsi="Times New Roman"/>
          <w:sz w:val="20"/>
        </w:rPr>
        <w:t>Wykonawcy; wykaz zawierający spis dokumentacji projektowej, którą Wykonawca opracuje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ramach ceny kontraktowej.</w:t>
      </w:r>
    </w:p>
    <w:p w14:paraId="49340581" w14:textId="77777777" w:rsidR="00475672" w:rsidRPr="00567C99" w:rsidRDefault="00475672" w:rsidP="002F21E5">
      <w:pPr>
        <w:keepNext/>
        <w:spacing w:before="60" w:after="60"/>
        <w:outlineLvl w:val="2"/>
        <w:rPr>
          <w:rFonts w:ascii="Times New Roman" w:hAnsi="Times New Roman"/>
          <w:sz w:val="20"/>
        </w:rPr>
      </w:pPr>
      <w:r w:rsidRPr="00567C99">
        <w:rPr>
          <w:rFonts w:ascii="Times New Roman" w:hAnsi="Times New Roman"/>
          <w:b/>
          <w:sz w:val="20"/>
        </w:rPr>
        <w:t>1.5.3.</w:t>
      </w:r>
      <w:r w:rsidRPr="00567C99">
        <w:rPr>
          <w:rFonts w:ascii="Times New Roman" w:hAnsi="Times New Roman"/>
          <w:sz w:val="20"/>
        </w:rPr>
        <w:t xml:space="preserve"> Zgodność robót</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dokumentacją projektową</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proofErr w:type="spellStart"/>
      <w:r>
        <w:rPr>
          <w:rFonts w:ascii="Times New Roman" w:hAnsi="Times New Roman"/>
          <w:sz w:val="20"/>
        </w:rPr>
        <w:t>STWiORB</w:t>
      </w:r>
      <w:proofErr w:type="spellEnd"/>
    </w:p>
    <w:p w14:paraId="6BC40206" w14:textId="77777777" w:rsidR="00475672" w:rsidRPr="00567C99" w:rsidRDefault="00475672" w:rsidP="002F21E5">
      <w:pPr>
        <w:spacing w:before="60"/>
        <w:rPr>
          <w:rFonts w:ascii="Times New Roman" w:hAnsi="Times New Roman"/>
          <w:sz w:val="20"/>
        </w:rPr>
      </w:pPr>
      <w:r w:rsidRPr="00567C99">
        <w:rPr>
          <w:rFonts w:ascii="Times New Roman" w:hAnsi="Times New Roman"/>
          <w:sz w:val="20"/>
        </w:rPr>
        <w:tab/>
        <w:t xml:space="preserve">Dokumentacja projektowa, </w:t>
      </w:r>
      <w:proofErr w:type="spellStart"/>
      <w:r>
        <w:rPr>
          <w:rFonts w:ascii="Times New Roman" w:hAnsi="Times New Roman"/>
          <w:sz w:val="20"/>
        </w:rPr>
        <w:t>STWiORB</w:t>
      </w:r>
      <w:proofErr w:type="spellEnd"/>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wszystkie dodatkowe dokumenty przekazane Wykonawcy przez Inżyniera/Kierownika projektu stanowią część umowy,</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wymagania określone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choćby jednym</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nich są obowiązujące dla Wykonawcy tak jakby zawarte były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całej dokumentacji.</w:t>
      </w:r>
    </w:p>
    <w:p w14:paraId="598E8A0D" w14:textId="77777777" w:rsidR="00475672" w:rsidRPr="00567C99" w:rsidRDefault="00475672" w:rsidP="002F21E5">
      <w:pPr>
        <w:rPr>
          <w:rFonts w:ascii="Times New Roman" w:hAnsi="Times New Roman"/>
          <w:sz w:val="20"/>
        </w:rPr>
      </w:pPr>
      <w:r w:rsidRPr="00567C99">
        <w:rPr>
          <w:rFonts w:ascii="Times New Roman" w:hAnsi="Times New Roman"/>
          <w:sz w:val="20"/>
        </w:rPr>
        <w:tab/>
        <w:t>W przypadku rozbieżności</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ustaleniach poszczególnych dokumentów obowiązuje kolejność ich ważności wymieniona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„Kontraktowych warunkach ogólnych” („Ogólnych warunkach umowy”).</w:t>
      </w:r>
    </w:p>
    <w:p w14:paraId="28615CFC" w14:textId="3D150315" w:rsidR="00475672" w:rsidRPr="00567C99" w:rsidRDefault="00475672" w:rsidP="00EF2668">
      <w:pPr>
        <w:rPr>
          <w:rFonts w:ascii="Times New Roman" w:hAnsi="Times New Roman"/>
          <w:sz w:val="20"/>
        </w:rPr>
      </w:pPr>
      <w:r w:rsidRPr="00567C99">
        <w:rPr>
          <w:rFonts w:ascii="Times New Roman" w:hAnsi="Times New Roman"/>
          <w:sz w:val="20"/>
        </w:rPr>
        <w:t xml:space="preserve">Wykonawca nie może wykorzystywać błędów lub </w:t>
      </w:r>
      <w:proofErr w:type="spellStart"/>
      <w:r w:rsidRPr="00567C99">
        <w:rPr>
          <w:rFonts w:ascii="Times New Roman" w:hAnsi="Times New Roman"/>
          <w:sz w:val="20"/>
        </w:rPr>
        <w:t>opuszczeń</w:t>
      </w:r>
      <w:proofErr w:type="spellEnd"/>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dokumentach kontraktowych,</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o ich wykryciu winien natychmiast powiadomić Inżyniera/Kierownika projektu, który podejmie decyzję</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wprowadzeniu odpowiednich zmian</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poprawek.</w:t>
      </w:r>
      <w:r w:rsidR="00EF2668">
        <w:rPr>
          <w:rFonts w:ascii="Times New Roman" w:hAnsi="Times New Roman"/>
          <w:sz w:val="20"/>
        </w:rPr>
        <w:t xml:space="preserve"> </w:t>
      </w:r>
      <w:r w:rsidRPr="00567C99">
        <w:rPr>
          <w:rFonts w:ascii="Times New Roman" w:hAnsi="Times New Roman"/>
          <w:sz w:val="20"/>
        </w:rPr>
        <w:t>W przypadku rozbieżności, wymiary podane na piśmie są ważniejsze od wymiarów określonych na podstawie odczytu ze skali rysunku.</w:t>
      </w:r>
      <w:r w:rsidR="00EF2668">
        <w:rPr>
          <w:rFonts w:ascii="Times New Roman" w:hAnsi="Times New Roman"/>
          <w:sz w:val="20"/>
        </w:rPr>
        <w:t xml:space="preserve"> </w:t>
      </w:r>
      <w:r w:rsidRPr="00567C99">
        <w:rPr>
          <w:rFonts w:ascii="Times New Roman" w:hAnsi="Times New Roman"/>
          <w:sz w:val="20"/>
        </w:rPr>
        <w:t>Wszystkie wykonane roboty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dostarczone materiały będą zgodne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dokumentacją projektową</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proofErr w:type="spellStart"/>
      <w:r>
        <w:rPr>
          <w:rFonts w:ascii="Times New Roman" w:hAnsi="Times New Roman"/>
          <w:sz w:val="20"/>
        </w:rPr>
        <w:t>STWiORB</w:t>
      </w:r>
      <w:proofErr w:type="spellEnd"/>
      <w:r w:rsidRPr="00567C99">
        <w:rPr>
          <w:rFonts w:ascii="Times New Roman" w:hAnsi="Times New Roman"/>
          <w:sz w:val="20"/>
        </w:rPr>
        <w:t>.</w:t>
      </w:r>
      <w:r w:rsidR="00EF2668">
        <w:rPr>
          <w:rFonts w:ascii="Times New Roman" w:hAnsi="Times New Roman"/>
          <w:sz w:val="20"/>
        </w:rPr>
        <w:t xml:space="preserve"> </w:t>
      </w:r>
      <w:r w:rsidRPr="00567C99">
        <w:rPr>
          <w:rFonts w:ascii="Times New Roman" w:hAnsi="Times New Roman"/>
          <w:sz w:val="20"/>
        </w:rPr>
        <w:t>Dane określone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dokumentacji projektowej</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 xml:space="preserve">w </w:t>
      </w:r>
      <w:proofErr w:type="spellStart"/>
      <w:r>
        <w:rPr>
          <w:rFonts w:ascii="Times New Roman" w:hAnsi="Times New Roman"/>
          <w:sz w:val="20"/>
        </w:rPr>
        <w:t>STWiORB</w:t>
      </w:r>
      <w:proofErr w:type="spellEnd"/>
      <w:r w:rsidRPr="00567C99">
        <w:rPr>
          <w:rFonts w:ascii="Times New Roman" w:hAnsi="Times New Roman"/>
          <w:sz w:val="20"/>
        </w:rPr>
        <w:t xml:space="preserve"> będą uważane za wartości docelowe, od których dopuszczalne są odchylenia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ramach określonego przedziału tolerancji. Cechy materiałów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elementów budowli muszą wykazywać zgodność</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określonymi wymaganiami,</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rozrzuty tych cech nie mogą przekraczać dopuszczalnego przedziału tolerancji.</w:t>
      </w:r>
      <w:r w:rsidR="00EF2668">
        <w:rPr>
          <w:rFonts w:ascii="Times New Roman" w:hAnsi="Times New Roman"/>
          <w:sz w:val="20"/>
        </w:rPr>
        <w:t xml:space="preserve"> </w:t>
      </w:r>
      <w:r w:rsidRPr="00567C99">
        <w:rPr>
          <w:rFonts w:ascii="Times New Roman" w:hAnsi="Times New Roman"/>
          <w:sz w:val="20"/>
        </w:rPr>
        <w:t>W przypadku, gdy materiały lub roboty nie będą</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pełni zgodne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 xml:space="preserve">dokumentacją projektową lub </w:t>
      </w:r>
      <w:proofErr w:type="spellStart"/>
      <w:r>
        <w:rPr>
          <w:rFonts w:ascii="Times New Roman" w:hAnsi="Times New Roman"/>
          <w:sz w:val="20"/>
        </w:rPr>
        <w:t>STWiORB</w:t>
      </w:r>
      <w:proofErr w:type="spellEnd"/>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wpłynie to na niezadowalającą jakość elementu budowli, to takie materiały zostaną zastąpione innymi,</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elementy budowli rozebrane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wykonane ponownie na koszt Wykonawcy.</w:t>
      </w:r>
    </w:p>
    <w:p w14:paraId="3A38E6B2" w14:textId="77777777" w:rsidR="00475672" w:rsidRPr="00567C99" w:rsidRDefault="00475672" w:rsidP="002F21E5">
      <w:pPr>
        <w:keepNext/>
        <w:spacing w:before="60" w:after="60"/>
        <w:outlineLvl w:val="2"/>
        <w:rPr>
          <w:rFonts w:ascii="Times New Roman" w:hAnsi="Times New Roman"/>
          <w:sz w:val="20"/>
        </w:rPr>
      </w:pPr>
      <w:r w:rsidRPr="00567C99">
        <w:rPr>
          <w:rFonts w:ascii="Times New Roman" w:hAnsi="Times New Roman"/>
          <w:b/>
          <w:sz w:val="20"/>
        </w:rPr>
        <w:t>1.5.4.</w:t>
      </w:r>
      <w:r w:rsidRPr="00567C99">
        <w:rPr>
          <w:rFonts w:ascii="Times New Roman" w:hAnsi="Times New Roman"/>
          <w:sz w:val="20"/>
        </w:rPr>
        <w:t xml:space="preserve"> Zabezpieczenie terenu budowy</w:t>
      </w:r>
    </w:p>
    <w:p w14:paraId="33F70884" w14:textId="77777777" w:rsidR="00475672" w:rsidRPr="00567C99" w:rsidRDefault="00475672" w:rsidP="00475672">
      <w:pPr>
        <w:keepNext/>
        <w:numPr>
          <w:ilvl w:val="0"/>
          <w:numId w:val="5"/>
        </w:numPr>
        <w:spacing w:before="60" w:after="60"/>
        <w:ind w:left="288" w:hanging="288"/>
        <w:rPr>
          <w:rFonts w:ascii="Times New Roman" w:hAnsi="Times New Roman"/>
          <w:sz w:val="20"/>
        </w:rPr>
      </w:pPr>
      <w:r w:rsidRPr="00567C99">
        <w:rPr>
          <w:rFonts w:ascii="Times New Roman" w:hAnsi="Times New Roman"/>
          <w:sz w:val="20"/>
        </w:rPr>
        <w:t>Roboty modernizacyjne/ przebudowa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remontowe („pod</w:t>
      </w:r>
      <w:r>
        <w:rPr>
          <w:rFonts w:ascii="Times New Roman" w:hAnsi="Times New Roman"/>
          <w:sz w:val="20"/>
        </w:rPr>
        <w:t xml:space="preserve"> </w:t>
      </w:r>
      <w:r w:rsidRPr="00567C99">
        <w:rPr>
          <w:rFonts w:ascii="Times New Roman" w:hAnsi="Times New Roman"/>
          <w:sz w:val="20"/>
        </w:rPr>
        <w:t>ruchem”)</w:t>
      </w:r>
    </w:p>
    <w:p w14:paraId="270E7F3B" w14:textId="77777777" w:rsidR="00475672" w:rsidRPr="00567C99" w:rsidRDefault="00475672" w:rsidP="002F21E5">
      <w:pPr>
        <w:rPr>
          <w:rFonts w:ascii="Times New Roman" w:hAnsi="Times New Roman"/>
          <w:sz w:val="20"/>
        </w:rPr>
      </w:pPr>
      <w:r w:rsidRPr="00567C99">
        <w:rPr>
          <w:rFonts w:ascii="Times New Roman" w:hAnsi="Times New Roman"/>
          <w:sz w:val="20"/>
        </w:rPr>
        <w:tab/>
        <w:t>Wykonawca jest zobowiązany do utrzymania ruchu publicznego oraz utrzymania istniejących obiektów (jezdnie, ścieżki rowerowe, ciągi piesze, znaki drogowe, bariery ochronne, urządzenia odwodnienia itp.) na terenie budowy,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okresie trwania realizacji kontraktu, aż do zakończenia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odbioru ostatecznego robót.</w:t>
      </w:r>
    </w:p>
    <w:p w14:paraId="7233B4A6" w14:textId="77777777" w:rsidR="00475672" w:rsidRPr="00567C99" w:rsidRDefault="00475672" w:rsidP="002F21E5">
      <w:pPr>
        <w:rPr>
          <w:rFonts w:ascii="Times New Roman" w:hAnsi="Times New Roman"/>
          <w:sz w:val="20"/>
        </w:rPr>
      </w:pPr>
      <w:r w:rsidRPr="00567C99">
        <w:rPr>
          <w:rFonts w:ascii="Times New Roman" w:hAnsi="Times New Roman"/>
          <w:sz w:val="20"/>
        </w:rPr>
        <w:tab/>
        <w:t>Przed przystąpieniem do robót Wykonawca przedstawi Inżynierowi/Kierownikowi projektu do zatwierdzenia, uzgodniony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odpowiednim zarządem drogi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organem zarządzającym ruchem, projekt organizacji ruchu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zabezpieczenia robót</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okresie trwania budowy.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zależności od potrzeb</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postępu robót projekt organizacji ruchu powinien być na bieżąco aktualizowany przez Wykonawcę. Każda zmiana,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stosunku do zatwierdzonego projektu organizacji ruchu, wymaga każdorazowo ponownego zatwierdzenia projektu.</w:t>
      </w:r>
    </w:p>
    <w:p w14:paraId="05A9C022" w14:textId="16C021FE" w:rsidR="00475672" w:rsidRPr="00567C99" w:rsidRDefault="00475672" w:rsidP="002F21E5">
      <w:pPr>
        <w:rPr>
          <w:rFonts w:ascii="Times New Roman" w:hAnsi="Times New Roman"/>
          <w:sz w:val="20"/>
        </w:rPr>
      </w:pPr>
      <w:r w:rsidRPr="00567C99">
        <w:rPr>
          <w:rFonts w:ascii="Times New Roman" w:hAnsi="Times New Roman"/>
          <w:sz w:val="20"/>
        </w:rPr>
        <w:lastRenderedPageBreak/>
        <w:tab/>
        <w:t>W czasie wykonywania robót Wykonawca dostarczy, zainstaluje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będzie obsługiwał wszystkie tymczasowe urządzenia zabezpieczające takie jak: zapory, światła ostrzegawcze, sygnały, itp., zapewniając</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ten sposób bezpieczeństwo pojazdów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pieszych.</w:t>
      </w:r>
      <w:r w:rsidR="00EF2668">
        <w:rPr>
          <w:rFonts w:ascii="Times New Roman" w:hAnsi="Times New Roman"/>
          <w:sz w:val="20"/>
        </w:rPr>
        <w:t xml:space="preserve"> </w:t>
      </w:r>
      <w:r w:rsidRPr="00567C99">
        <w:rPr>
          <w:rFonts w:ascii="Times New Roman" w:hAnsi="Times New Roman"/>
          <w:sz w:val="20"/>
        </w:rPr>
        <w:t>Wykonawca zapewni stałe warunki widoczności</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dzień</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 nocy tych zapór</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znaków, dla których jest to nieodzowne ze względów bezpieczeństwa.</w:t>
      </w:r>
      <w:r w:rsidR="00EF2668">
        <w:rPr>
          <w:rFonts w:ascii="Times New Roman" w:hAnsi="Times New Roman"/>
          <w:sz w:val="20"/>
        </w:rPr>
        <w:t xml:space="preserve"> </w:t>
      </w:r>
      <w:r w:rsidRPr="00567C99">
        <w:rPr>
          <w:rFonts w:ascii="Times New Roman" w:hAnsi="Times New Roman"/>
          <w:sz w:val="20"/>
        </w:rPr>
        <w:t>Wszystkie znaki, zapory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inne urządzenia zabezpieczające będą akceptowane przez Inżyniera/Kierownika projektu.</w:t>
      </w:r>
      <w:r w:rsidR="00EF2668">
        <w:rPr>
          <w:rFonts w:ascii="Times New Roman" w:hAnsi="Times New Roman"/>
          <w:sz w:val="20"/>
        </w:rPr>
        <w:t xml:space="preserve"> </w:t>
      </w:r>
      <w:r w:rsidRPr="00567C99">
        <w:rPr>
          <w:rFonts w:ascii="Times New Roman" w:hAnsi="Times New Roman"/>
          <w:sz w:val="20"/>
        </w:rPr>
        <w:t>Fakt przystąpienia do robót Wykonawca obwieści publicznie przed ich rozpoczęciem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sposób uzgodniony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Inżynierem/Kierownikiem projektu oraz przez umieszczenie,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miejscach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ilościach określonych przez Inżyniera/Kierownika projektu, tablic informacyjnych, których treść będzie zatwierdzona przez Inżyniera/Kierownika projektu. Tablice informacyjne będą utrzymywane przez Wykonawcę</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dobrym stanie przez cały okres realizacji robót.</w:t>
      </w:r>
    </w:p>
    <w:p w14:paraId="5C3C974A" w14:textId="77777777" w:rsidR="00475672" w:rsidRPr="00567C99" w:rsidRDefault="00475672" w:rsidP="002F21E5">
      <w:pPr>
        <w:rPr>
          <w:rFonts w:ascii="Times New Roman" w:hAnsi="Times New Roman"/>
          <w:sz w:val="20"/>
        </w:rPr>
      </w:pPr>
      <w:r w:rsidRPr="00567C99">
        <w:rPr>
          <w:rFonts w:ascii="Times New Roman" w:hAnsi="Times New Roman"/>
          <w:sz w:val="20"/>
        </w:rPr>
        <w:tab/>
        <w:t>Koszt zabezpieczenia terenu budowy nie podlega odrębnej zapłacie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przyjmuje się, że jest włączony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cenę kontraktową.</w:t>
      </w:r>
    </w:p>
    <w:p w14:paraId="1B84E1E7" w14:textId="77777777" w:rsidR="00475672" w:rsidRPr="00567C99" w:rsidRDefault="00475672" w:rsidP="00475672">
      <w:pPr>
        <w:numPr>
          <w:ilvl w:val="0"/>
          <w:numId w:val="6"/>
        </w:numPr>
        <w:spacing w:before="60" w:after="60"/>
        <w:ind w:left="288" w:hanging="288"/>
        <w:rPr>
          <w:rFonts w:ascii="Times New Roman" w:hAnsi="Times New Roman"/>
          <w:sz w:val="20"/>
        </w:rPr>
      </w:pPr>
      <w:r w:rsidRPr="00567C99">
        <w:rPr>
          <w:rFonts w:ascii="Times New Roman" w:hAnsi="Times New Roman"/>
          <w:sz w:val="20"/>
        </w:rPr>
        <w:t>Roboty</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charakterze inwestycyjnym</w:t>
      </w:r>
    </w:p>
    <w:p w14:paraId="53DB2399" w14:textId="63E4BF8C" w:rsidR="00475672" w:rsidRPr="00567C99" w:rsidRDefault="00475672" w:rsidP="002F21E5">
      <w:pPr>
        <w:rPr>
          <w:rFonts w:ascii="Times New Roman" w:hAnsi="Times New Roman"/>
          <w:sz w:val="20"/>
        </w:rPr>
      </w:pPr>
      <w:r w:rsidRPr="00567C99">
        <w:rPr>
          <w:rFonts w:ascii="Times New Roman" w:hAnsi="Times New Roman"/>
          <w:sz w:val="20"/>
        </w:rPr>
        <w:t>Wykonawca jest zobowiązany do zabezpieczenia terenu budowy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okresie trwania realizacji kontraktu aż do zakończenia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odbioru ostatecznego robót.</w:t>
      </w:r>
    </w:p>
    <w:p w14:paraId="03E3C796" w14:textId="3737097E" w:rsidR="00475672" w:rsidRPr="00567C99" w:rsidRDefault="00475672" w:rsidP="002F21E5">
      <w:pPr>
        <w:rPr>
          <w:rFonts w:ascii="Times New Roman" w:hAnsi="Times New Roman"/>
          <w:sz w:val="20"/>
        </w:rPr>
      </w:pPr>
      <w:r w:rsidRPr="00567C99">
        <w:rPr>
          <w:rFonts w:ascii="Times New Roman" w:hAnsi="Times New Roman"/>
          <w:sz w:val="20"/>
        </w:rPr>
        <w:t>Wykonawca dostarczy, zainstaluje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będzie utrzymywać tymczasowe urządzenia zabezpieczające,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tym: ogrodzenia, poręcze, oświetlenie, sygnały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znaki ostrzegawcze oraz</w:t>
      </w:r>
      <w:r>
        <w:rPr>
          <w:rFonts w:ascii="Times New Roman" w:hAnsi="Times New Roman"/>
          <w:sz w:val="20"/>
        </w:rPr>
        <w:t xml:space="preserve"> </w:t>
      </w:r>
      <w:r w:rsidRPr="00567C99">
        <w:rPr>
          <w:rFonts w:ascii="Times New Roman" w:hAnsi="Times New Roman"/>
          <w:sz w:val="20"/>
        </w:rPr>
        <w:t>wszelkie inne środki niezbędne do ochrony robót, wygody społeczności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innych.</w:t>
      </w:r>
      <w:r w:rsidR="00EF2668">
        <w:rPr>
          <w:rFonts w:ascii="Times New Roman" w:hAnsi="Times New Roman"/>
          <w:sz w:val="20"/>
        </w:rPr>
        <w:t xml:space="preserve"> </w:t>
      </w:r>
      <w:r w:rsidRPr="00567C99">
        <w:rPr>
          <w:rFonts w:ascii="Times New Roman" w:hAnsi="Times New Roman"/>
          <w:sz w:val="20"/>
        </w:rPr>
        <w:t>W miejscach przylegających do dróg otwartych dla ruchu, Wykonawca ogrodzi lub wyraźnie oznakuje teren budowy,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sposób uzgodniony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Inżynierem/Kierownikiem projektu.</w:t>
      </w:r>
      <w:r w:rsidR="00EF2668">
        <w:rPr>
          <w:rFonts w:ascii="Times New Roman" w:hAnsi="Times New Roman"/>
          <w:sz w:val="20"/>
        </w:rPr>
        <w:t xml:space="preserve"> </w:t>
      </w:r>
      <w:r w:rsidRPr="00567C99">
        <w:rPr>
          <w:rFonts w:ascii="Times New Roman" w:hAnsi="Times New Roman"/>
          <w:sz w:val="20"/>
        </w:rPr>
        <w:t>Wjazdy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wyjazdy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terenu budowy przeznaczone dla pojazdów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maszyn pracujących przy realizacji robót, Wykonawca odpowiednio oznakuje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sposób uzgodniony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Inżynierem/Kierownikiem projektu.</w:t>
      </w:r>
      <w:r w:rsidR="00EF2668">
        <w:rPr>
          <w:rFonts w:ascii="Times New Roman" w:hAnsi="Times New Roman"/>
          <w:sz w:val="20"/>
        </w:rPr>
        <w:t xml:space="preserve"> </w:t>
      </w:r>
      <w:r w:rsidRPr="00567C99">
        <w:rPr>
          <w:rFonts w:ascii="Times New Roman" w:hAnsi="Times New Roman"/>
          <w:sz w:val="20"/>
        </w:rPr>
        <w:t>Fakt przystąpienia do robót Wykonawca obwieści publicznie przed ich rozpoczęciem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sposób uzgodniony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Inżynierem/Kierownikiem projektu oraz przez umieszczenie,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miejscach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ilościach określonych przez Inżyniera/Kierownika projektu, tablic informacyjnych, których treść będzie zatwierdzona przez Inżyniera/Kierownika projektu. Tablice informacyjne będą utrzymywane przez Wykonawcę</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dobrym stanie przez cały okres realizacji robót.</w:t>
      </w:r>
    </w:p>
    <w:p w14:paraId="546C6B08" w14:textId="77777777" w:rsidR="00475672" w:rsidRPr="00567C99" w:rsidRDefault="00475672" w:rsidP="002F21E5">
      <w:pPr>
        <w:spacing w:after="60"/>
        <w:rPr>
          <w:rFonts w:ascii="Times New Roman" w:hAnsi="Times New Roman"/>
          <w:sz w:val="20"/>
        </w:rPr>
      </w:pPr>
      <w:r w:rsidRPr="00567C99">
        <w:rPr>
          <w:rFonts w:ascii="Times New Roman" w:hAnsi="Times New Roman"/>
          <w:sz w:val="20"/>
        </w:rPr>
        <w:tab/>
        <w:t>Koszt zabezpieczenia terenu budowy nie podlega odrębnej zapłacie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przyjmuje się, że jest włączony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cenę kontraktową.</w:t>
      </w:r>
    </w:p>
    <w:p w14:paraId="5E52EBD2" w14:textId="77777777" w:rsidR="00475672" w:rsidRPr="00567C99" w:rsidRDefault="00475672" w:rsidP="002F21E5">
      <w:pPr>
        <w:keepNext/>
        <w:spacing w:before="60" w:after="60"/>
        <w:outlineLvl w:val="2"/>
        <w:rPr>
          <w:rFonts w:ascii="Times New Roman" w:hAnsi="Times New Roman"/>
          <w:sz w:val="20"/>
        </w:rPr>
      </w:pPr>
      <w:r w:rsidRPr="00567C99">
        <w:rPr>
          <w:rFonts w:ascii="Times New Roman" w:hAnsi="Times New Roman"/>
          <w:b/>
          <w:sz w:val="20"/>
        </w:rPr>
        <w:t>1.5.5.</w:t>
      </w:r>
      <w:r w:rsidRPr="00567C99">
        <w:rPr>
          <w:rFonts w:ascii="Times New Roman" w:hAnsi="Times New Roman"/>
          <w:sz w:val="20"/>
        </w:rPr>
        <w:t xml:space="preserve"> Ochrona środowiska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czasie wykonywania robót</w:t>
      </w:r>
    </w:p>
    <w:p w14:paraId="2E2DAFEE" w14:textId="77777777" w:rsidR="00475672" w:rsidRPr="00567C99" w:rsidRDefault="00475672" w:rsidP="002F21E5">
      <w:pPr>
        <w:spacing w:before="60"/>
        <w:rPr>
          <w:rFonts w:ascii="Times New Roman" w:hAnsi="Times New Roman"/>
          <w:sz w:val="20"/>
        </w:rPr>
      </w:pPr>
      <w:r w:rsidRPr="00567C99">
        <w:rPr>
          <w:rFonts w:ascii="Times New Roman" w:hAnsi="Times New Roman"/>
          <w:sz w:val="20"/>
        </w:rPr>
        <w:tab/>
        <w:t>Wykonawca ma obowiązek znać</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stosować</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czasie prowadzenia robót wszelkie przepisy dotyczące ochrony środowiska naturalnego.</w:t>
      </w:r>
    </w:p>
    <w:p w14:paraId="29C312BB" w14:textId="77777777" w:rsidR="00475672" w:rsidRPr="00567C99" w:rsidRDefault="00475672" w:rsidP="002F21E5">
      <w:pPr>
        <w:rPr>
          <w:rFonts w:ascii="Times New Roman" w:hAnsi="Times New Roman"/>
          <w:sz w:val="20"/>
        </w:rPr>
      </w:pPr>
      <w:r w:rsidRPr="00567C99">
        <w:rPr>
          <w:rFonts w:ascii="Times New Roman" w:hAnsi="Times New Roman"/>
          <w:sz w:val="20"/>
        </w:rPr>
        <w:tab/>
        <w:t>W okresie trwania budowy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wykańczania robót Wykonawca będzie:</w:t>
      </w:r>
    </w:p>
    <w:p w14:paraId="3BB25E89" w14:textId="77777777" w:rsidR="00475672" w:rsidRPr="00567C99" w:rsidRDefault="00475672" w:rsidP="00475672">
      <w:pPr>
        <w:numPr>
          <w:ilvl w:val="0"/>
          <w:numId w:val="7"/>
        </w:numPr>
        <w:rPr>
          <w:rFonts w:ascii="Times New Roman" w:hAnsi="Times New Roman"/>
          <w:sz w:val="20"/>
        </w:rPr>
      </w:pPr>
      <w:r w:rsidRPr="00567C99">
        <w:rPr>
          <w:rFonts w:ascii="Times New Roman" w:hAnsi="Times New Roman"/>
          <w:sz w:val="20"/>
        </w:rPr>
        <w:t>utrzymywać teren budowy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wykopy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stanie bez wody stojącej,</w:t>
      </w:r>
    </w:p>
    <w:p w14:paraId="44E17600" w14:textId="77777777" w:rsidR="00475672" w:rsidRPr="00567C99" w:rsidRDefault="00475672" w:rsidP="00475672">
      <w:pPr>
        <w:numPr>
          <w:ilvl w:val="0"/>
          <w:numId w:val="7"/>
        </w:numPr>
        <w:rPr>
          <w:rFonts w:ascii="Times New Roman" w:hAnsi="Times New Roman"/>
          <w:sz w:val="20"/>
        </w:rPr>
      </w:pPr>
      <w:r w:rsidRPr="00567C99">
        <w:rPr>
          <w:rFonts w:ascii="Times New Roman" w:hAnsi="Times New Roman"/>
          <w:sz w:val="20"/>
        </w:rPr>
        <w:t>podejmować wszelkie uzasadnione kroki mające na celu stosowanie się do przepisów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norm dotyczących ochrony środowiska na terenie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wokół terenu budowy oraz będzie unikać uszkodzeń lub uciążliwości dla osób lub dóbr publicznych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innych,</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wynikających</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nadmiernego hałasu, wibracji, zanieczyszczenia lub innych przyczyn powstałych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 xml:space="preserve">następstwie jego sposobu działania. </w:t>
      </w:r>
    </w:p>
    <w:p w14:paraId="1878BBBD" w14:textId="77777777" w:rsidR="00475672" w:rsidRPr="00567C99" w:rsidRDefault="00475672" w:rsidP="002F21E5">
      <w:pPr>
        <w:ind w:left="283" w:firstLine="426"/>
        <w:rPr>
          <w:rFonts w:ascii="Times New Roman" w:hAnsi="Times New Roman"/>
          <w:sz w:val="20"/>
        </w:rPr>
      </w:pPr>
      <w:r w:rsidRPr="00567C99">
        <w:rPr>
          <w:rFonts w:ascii="Times New Roman" w:hAnsi="Times New Roman"/>
          <w:sz w:val="20"/>
        </w:rPr>
        <w:t>Stosując się do tych wymagań będzie miał szczególny wzgląd na:</w:t>
      </w:r>
    </w:p>
    <w:p w14:paraId="6AC6FE0D" w14:textId="77777777" w:rsidR="00475672" w:rsidRPr="00567C99" w:rsidRDefault="00475672" w:rsidP="00475672">
      <w:pPr>
        <w:numPr>
          <w:ilvl w:val="0"/>
          <w:numId w:val="8"/>
        </w:numPr>
        <w:rPr>
          <w:rFonts w:ascii="Times New Roman" w:hAnsi="Times New Roman"/>
          <w:sz w:val="20"/>
        </w:rPr>
      </w:pPr>
      <w:r w:rsidRPr="00567C99">
        <w:rPr>
          <w:rFonts w:ascii="Times New Roman" w:hAnsi="Times New Roman"/>
          <w:sz w:val="20"/>
        </w:rPr>
        <w:t>lokalizację baz, warsztatów, magazynów, składowisk, ukopów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dróg dojazdowych,</w:t>
      </w:r>
    </w:p>
    <w:p w14:paraId="6F0D21FF" w14:textId="77777777" w:rsidR="00475672" w:rsidRPr="00567C99" w:rsidRDefault="00475672" w:rsidP="00475672">
      <w:pPr>
        <w:numPr>
          <w:ilvl w:val="0"/>
          <w:numId w:val="8"/>
        </w:numPr>
        <w:rPr>
          <w:rFonts w:ascii="Times New Roman" w:hAnsi="Times New Roman"/>
          <w:sz w:val="20"/>
        </w:rPr>
      </w:pPr>
      <w:r w:rsidRPr="00567C99">
        <w:rPr>
          <w:rFonts w:ascii="Times New Roman" w:hAnsi="Times New Roman"/>
          <w:sz w:val="20"/>
        </w:rPr>
        <w:t>środki ostrożności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zabezpieczenia przed:</w:t>
      </w:r>
    </w:p>
    <w:p w14:paraId="65DE156B" w14:textId="77777777" w:rsidR="00475672" w:rsidRPr="00567C99" w:rsidRDefault="00475672" w:rsidP="00475672">
      <w:pPr>
        <w:numPr>
          <w:ilvl w:val="0"/>
          <w:numId w:val="9"/>
        </w:numPr>
        <w:rPr>
          <w:rFonts w:ascii="Times New Roman" w:hAnsi="Times New Roman"/>
          <w:sz w:val="20"/>
        </w:rPr>
      </w:pPr>
      <w:r w:rsidRPr="00567C99">
        <w:rPr>
          <w:rFonts w:ascii="Times New Roman" w:hAnsi="Times New Roman"/>
          <w:sz w:val="20"/>
        </w:rPr>
        <w:t>zanieczyszczeniem zbiorników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cieków wodnych pyłami lub substancjami toksycznymi,</w:t>
      </w:r>
    </w:p>
    <w:p w14:paraId="13E8855D" w14:textId="77777777" w:rsidR="00475672" w:rsidRPr="00567C99" w:rsidRDefault="00475672" w:rsidP="00475672">
      <w:pPr>
        <w:numPr>
          <w:ilvl w:val="0"/>
          <w:numId w:val="9"/>
        </w:numPr>
        <w:rPr>
          <w:rFonts w:ascii="Times New Roman" w:hAnsi="Times New Roman"/>
          <w:sz w:val="20"/>
        </w:rPr>
      </w:pPr>
      <w:r w:rsidRPr="00567C99">
        <w:rPr>
          <w:rFonts w:ascii="Times New Roman" w:hAnsi="Times New Roman"/>
          <w:sz w:val="20"/>
        </w:rPr>
        <w:t>zanieczyszczeniem powietrza pyłami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gazami,</w:t>
      </w:r>
    </w:p>
    <w:p w14:paraId="5A50EBF1" w14:textId="77777777" w:rsidR="00475672" w:rsidRPr="00567C99" w:rsidRDefault="00475672" w:rsidP="00475672">
      <w:pPr>
        <w:numPr>
          <w:ilvl w:val="0"/>
          <w:numId w:val="9"/>
        </w:numPr>
        <w:spacing w:after="60"/>
        <w:ind w:left="568" w:hanging="284"/>
        <w:rPr>
          <w:rFonts w:ascii="Times New Roman" w:hAnsi="Times New Roman"/>
          <w:sz w:val="20"/>
        </w:rPr>
      </w:pPr>
      <w:r w:rsidRPr="00567C99">
        <w:rPr>
          <w:rFonts w:ascii="Times New Roman" w:hAnsi="Times New Roman"/>
          <w:sz w:val="20"/>
        </w:rPr>
        <w:t>możliwością powstania pożaru.</w:t>
      </w:r>
    </w:p>
    <w:p w14:paraId="6D786E5D" w14:textId="77777777" w:rsidR="00475672" w:rsidRPr="00567C99" w:rsidRDefault="00475672" w:rsidP="002F21E5">
      <w:pPr>
        <w:keepNext/>
        <w:spacing w:before="60" w:after="60"/>
        <w:outlineLvl w:val="2"/>
        <w:rPr>
          <w:rFonts w:ascii="Times New Roman" w:hAnsi="Times New Roman"/>
          <w:sz w:val="20"/>
        </w:rPr>
      </w:pPr>
      <w:r w:rsidRPr="00567C99">
        <w:rPr>
          <w:rFonts w:ascii="Times New Roman" w:hAnsi="Times New Roman"/>
          <w:b/>
          <w:sz w:val="20"/>
        </w:rPr>
        <w:t>1.5.6.</w:t>
      </w:r>
      <w:r w:rsidRPr="00567C99">
        <w:rPr>
          <w:rFonts w:ascii="Times New Roman" w:hAnsi="Times New Roman"/>
          <w:sz w:val="20"/>
        </w:rPr>
        <w:t xml:space="preserve"> Ochrona przeciwpożarowa</w:t>
      </w:r>
    </w:p>
    <w:p w14:paraId="402EE29E" w14:textId="77777777" w:rsidR="00475672" w:rsidRPr="00567C99" w:rsidRDefault="00475672" w:rsidP="002F21E5">
      <w:pPr>
        <w:spacing w:before="60"/>
        <w:rPr>
          <w:rFonts w:ascii="Times New Roman" w:hAnsi="Times New Roman"/>
          <w:sz w:val="20"/>
        </w:rPr>
      </w:pPr>
      <w:r w:rsidRPr="00567C99">
        <w:rPr>
          <w:rFonts w:ascii="Times New Roman" w:hAnsi="Times New Roman"/>
          <w:sz w:val="20"/>
        </w:rPr>
        <w:tab/>
        <w:t>Wykonawca będzie przestrzegać przepisy ochrony przeciwpożarowej.</w:t>
      </w:r>
    </w:p>
    <w:p w14:paraId="61B8928D" w14:textId="77777777" w:rsidR="00475672" w:rsidRPr="00567C99" w:rsidRDefault="00475672" w:rsidP="002F21E5">
      <w:pPr>
        <w:rPr>
          <w:rFonts w:ascii="Times New Roman" w:hAnsi="Times New Roman"/>
          <w:sz w:val="20"/>
        </w:rPr>
      </w:pPr>
      <w:r w:rsidRPr="00567C99">
        <w:rPr>
          <w:rFonts w:ascii="Times New Roman" w:hAnsi="Times New Roman"/>
          <w:sz w:val="20"/>
        </w:rPr>
        <w:tab/>
        <w:t>Wykonawca będzie utrzymywać, wymagany na podstawie odpowiednich przepisów sprawny sprzęt przeciwpożarowy, na terenie baz produkcyjnych,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pomieszczeniach biurowych, mieszkalnych, magazynach oraz</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maszynach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pojazdach.</w:t>
      </w:r>
    </w:p>
    <w:p w14:paraId="00DB0C2F" w14:textId="77777777" w:rsidR="00475672" w:rsidRPr="00567C99" w:rsidRDefault="00475672" w:rsidP="002F21E5">
      <w:pPr>
        <w:rPr>
          <w:rFonts w:ascii="Times New Roman" w:hAnsi="Times New Roman"/>
          <w:sz w:val="20"/>
        </w:rPr>
      </w:pPr>
      <w:r w:rsidRPr="00567C99">
        <w:rPr>
          <w:rFonts w:ascii="Times New Roman" w:hAnsi="Times New Roman"/>
          <w:sz w:val="20"/>
        </w:rPr>
        <w:tab/>
        <w:t>Materiały łatwopalne będą składowane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sposób zgodny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odpowiednimi przepisami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zabezpieczone przed dostępem osób trzecich.</w:t>
      </w:r>
    </w:p>
    <w:p w14:paraId="6E6F1C32" w14:textId="77777777" w:rsidR="00475672" w:rsidRPr="00567C99" w:rsidRDefault="00475672" w:rsidP="002F21E5">
      <w:pPr>
        <w:spacing w:after="60"/>
        <w:rPr>
          <w:rFonts w:ascii="Times New Roman" w:hAnsi="Times New Roman"/>
          <w:sz w:val="20"/>
        </w:rPr>
      </w:pPr>
      <w:r w:rsidRPr="00567C99">
        <w:rPr>
          <w:rFonts w:ascii="Times New Roman" w:hAnsi="Times New Roman"/>
          <w:sz w:val="20"/>
        </w:rPr>
        <w:tab/>
        <w:t>Wykonawca będzie odpowiedzialny za wszelkie straty spowodowane pożarem wywołanym jako rezultat realizacji robót albo przez personel Wykonawcy.</w:t>
      </w:r>
    </w:p>
    <w:p w14:paraId="3799A20D" w14:textId="77777777" w:rsidR="00475672" w:rsidRPr="00567C99" w:rsidRDefault="00475672" w:rsidP="002F21E5">
      <w:pPr>
        <w:keepNext/>
        <w:spacing w:before="60" w:after="60"/>
        <w:outlineLvl w:val="2"/>
        <w:rPr>
          <w:rFonts w:ascii="Times New Roman" w:hAnsi="Times New Roman"/>
          <w:sz w:val="20"/>
        </w:rPr>
      </w:pPr>
      <w:r w:rsidRPr="00567C99">
        <w:rPr>
          <w:rFonts w:ascii="Times New Roman" w:hAnsi="Times New Roman"/>
          <w:b/>
          <w:sz w:val="20"/>
        </w:rPr>
        <w:t>1.5.7.</w:t>
      </w:r>
      <w:r w:rsidRPr="00567C99">
        <w:rPr>
          <w:rFonts w:ascii="Times New Roman" w:hAnsi="Times New Roman"/>
          <w:sz w:val="20"/>
        </w:rPr>
        <w:t xml:space="preserve"> Materiały szkodliwe dla otoczenia</w:t>
      </w:r>
    </w:p>
    <w:p w14:paraId="3505EC18" w14:textId="3231EBFE" w:rsidR="00475672" w:rsidRPr="00567C99" w:rsidRDefault="00475672" w:rsidP="00EF2668">
      <w:pPr>
        <w:spacing w:before="60"/>
        <w:rPr>
          <w:rFonts w:ascii="Times New Roman" w:hAnsi="Times New Roman"/>
          <w:sz w:val="20"/>
        </w:rPr>
      </w:pPr>
      <w:r w:rsidRPr="00567C99">
        <w:rPr>
          <w:rFonts w:ascii="Times New Roman" w:hAnsi="Times New Roman"/>
          <w:sz w:val="20"/>
        </w:rPr>
        <w:tab/>
        <w:t>Materiały, które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sposób trwały są szkodliwe dla otoczenia, nie będą dopuszczone do użycia.</w:t>
      </w:r>
      <w:r w:rsidR="00EF2668">
        <w:rPr>
          <w:rFonts w:ascii="Times New Roman" w:hAnsi="Times New Roman"/>
          <w:sz w:val="20"/>
        </w:rPr>
        <w:t xml:space="preserve"> </w:t>
      </w:r>
      <w:r w:rsidRPr="00567C99">
        <w:rPr>
          <w:rFonts w:ascii="Times New Roman" w:hAnsi="Times New Roman"/>
          <w:sz w:val="20"/>
        </w:rPr>
        <w:t>Nie dopuszcza się użycia materiałów wywołujących szkodliwe promieniowanie</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stężeniu większym od dopuszczalnego, określonego odpowiednimi przepisami.</w:t>
      </w:r>
      <w:r w:rsidR="00EF2668">
        <w:rPr>
          <w:rFonts w:ascii="Times New Roman" w:hAnsi="Times New Roman"/>
          <w:sz w:val="20"/>
        </w:rPr>
        <w:t xml:space="preserve"> </w:t>
      </w:r>
      <w:r w:rsidRPr="00567C99">
        <w:rPr>
          <w:rFonts w:ascii="Times New Roman" w:hAnsi="Times New Roman"/>
          <w:sz w:val="20"/>
        </w:rPr>
        <w:t>Wszelkie materiały odpadowe użyte do robót będą miały aprobatę techniczną wydaną przez uprawnioną jednostkę, jednoznacznie określającą brak szkodliwego oddziaływania tych materiałów na środowisko.</w:t>
      </w:r>
    </w:p>
    <w:p w14:paraId="3F3F14B5" w14:textId="77777777" w:rsidR="00475672" w:rsidRPr="00567C99" w:rsidRDefault="00475672" w:rsidP="002F21E5">
      <w:pPr>
        <w:rPr>
          <w:rFonts w:ascii="Times New Roman" w:hAnsi="Times New Roman"/>
          <w:sz w:val="20"/>
        </w:rPr>
      </w:pPr>
      <w:r w:rsidRPr="00567C99">
        <w:rPr>
          <w:rFonts w:ascii="Times New Roman" w:hAnsi="Times New Roman"/>
          <w:sz w:val="20"/>
        </w:rPr>
        <w:tab/>
        <w:t>Materiały, które są szkodliwe dla otoczenia tylko</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czasie robót,</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720A423C" w14:textId="77777777" w:rsidR="00475672" w:rsidRPr="00567C99" w:rsidRDefault="00475672" w:rsidP="002F21E5">
      <w:pPr>
        <w:spacing w:after="60"/>
        <w:rPr>
          <w:rFonts w:ascii="Times New Roman" w:hAnsi="Times New Roman"/>
          <w:sz w:val="20"/>
        </w:rPr>
      </w:pPr>
      <w:r w:rsidRPr="00567C99">
        <w:rPr>
          <w:rFonts w:ascii="Times New Roman" w:hAnsi="Times New Roman"/>
          <w:sz w:val="20"/>
        </w:rPr>
        <w:lastRenderedPageBreak/>
        <w:tab/>
        <w:t>Jeżeli Wykonawca użył materiałów szkodliwych dla otoczenia zgodnie ze specyfikacjami,</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ich użycie spowodowało jakiekolwiek zagrożenie środowiska, to konsekwencje tego poniesie Zamawiający.</w:t>
      </w:r>
    </w:p>
    <w:p w14:paraId="0E9BF9E0" w14:textId="77777777" w:rsidR="00475672" w:rsidRPr="00567C99" w:rsidRDefault="00475672" w:rsidP="002F21E5">
      <w:pPr>
        <w:keepNext/>
        <w:spacing w:before="60" w:after="60"/>
        <w:outlineLvl w:val="2"/>
        <w:rPr>
          <w:rFonts w:ascii="Times New Roman" w:hAnsi="Times New Roman"/>
          <w:sz w:val="20"/>
        </w:rPr>
      </w:pPr>
      <w:r w:rsidRPr="00567C99">
        <w:rPr>
          <w:rFonts w:ascii="Times New Roman" w:hAnsi="Times New Roman"/>
          <w:b/>
          <w:sz w:val="20"/>
        </w:rPr>
        <w:t>1.5.8.</w:t>
      </w:r>
      <w:r w:rsidRPr="00567C99">
        <w:rPr>
          <w:rFonts w:ascii="Times New Roman" w:hAnsi="Times New Roman"/>
          <w:sz w:val="20"/>
        </w:rPr>
        <w:t xml:space="preserve"> Ochrona własności publicznej</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prywatnej</w:t>
      </w:r>
    </w:p>
    <w:p w14:paraId="10CDC671" w14:textId="77777777" w:rsidR="00475672" w:rsidRPr="00567C99" w:rsidRDefault="00475672" w:rsidP="002F21E5">
      <w:pPr>
        <w:spacing w:before="60"/>
        <w:rPr>
          <w:rFonts w:ascii="Times New Roman" w:hAnsi="Times New Roman"/>
          <w:sz w:val="20"/>
        </w:rPr>
      </w:pPr>
      <w:r w:rsidRPr="00567C99">
        <w:rPr>
          <w:rFonts w:ascii="Times New Roman" w:hAnsi="Times New Roman"/>
          <w:sz w:val="20"/>
        </w:rPr>
        <w:tab/>
        <w:t>Wykonawca odpowiada za ochronę instalacji na powierzchni ziemi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 urządzenia podziemne, takie jak rurociągi, kable itp. oraz uzyska od odpowiednich władz będących właścicielami tych urządzeń potwierdzenie informacji dostarczonych mu przez Zamawiającego</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ramach planu ich lokalizacji. Wykonawca zapewni właściwe oznaczenie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zabezpieczenie przed uszkodzeniem tych instalacji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urządzeń</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czasie trwania budowy.</w:t>
      </w:r>
    </w:p>
    <w:p w14:paraId="41429C24" w14:textId="77777777" w:rsidR="00475672" w:rsidRPr="00567C99" w:rsidRDefault="00475672" w:rsidP="002F21E5">
      <w:pPr>
        <w:spacing w:after="60"/>
        <w:rPr>
          <w:rFonts w:ascii="Times New Roman" w:hAnsi="Times New Roman"/>
          <w:sz w:val="20"/>
        </w:rPr>
      </w:pPr>
      <w:r w:rsidRPr="00567C99">
        <w:rPr>
          <w:rFonts w:ascii="Times New Roman" w:hAnsi="Times New Roman"/>
          <w:sz w:val="20"/>
        </w:rPr>
        <w:tab/>
        <w:t>Wykonawca zobowiązany jest umieścić</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swoim harmonogramie rezerwę czasową dla wszelkiego rodzaju robót, które mają być wykonane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zakresie przełożenia instalacji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urządzeń podziemnych na terenie budowy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powiadomić Inżyniera/Kierownika projektu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władze lokalne</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zamiarze rozpoczęcia robót.</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fakcie przypadkowego uszkodzenia tych instalacji Wykonawca bezzwłocznie powiadomi Inżyniera/Kierownika projektu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zainteresowane władze oraz będzie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nimi współpracował dostarczając wszelkiej pomocy potrzebnej przy dokonywaniu napraw. Wykonawca będzie odpowiadać za wszelkie spowodowane przez jego działania uszkodzenia instalacji na powierzchni ziemi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urządzeń podziemnych wykazanych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dokumentach dostarczonych mu przez Zamawiającego.</w:t>
      </w:r>
    </w:p>
    <w:p w14:paraId="336CE8AC" w14:textId="77777777" w:rsidR="00475672" w:rsidRPr="00567C99" w:rsidRDefault="00475672" w:rsidP="002F21E5">
      <w:pPr>
        <w:spacing w:after="60"/>
        <w:rPr>
          <w:rFonts w:ascii="Times New Roman" w:hAnsi="Times New Roman"/>
          <w:sz w:val="20"/>
        </w:rPr>
      </w:pPr>
      <w:r w:rsidRPr="00567C99">
        <w:rPr>
          <w:rFonts w:ascii="Times New Roman" w:hAnsi="Times New Roman"/>
          <w:sz w:val="20"/>
        </w:rPr>
        <w:tab/>
        <w:t>Jeżeli teren budowy przylega do terenów</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zabudową mieszkaniową, Wykonawca będzie realizować roboty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sposób powodujący minimalne niedogodności dla mieszkańców. Wykonawca odpowiada za wszelkie uszkodzenia zabudowy mieszkaniowej</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sąsiedztwie budowy, spowodowane jego działalnością.</w:t>
      </w:r>
    </w:p>
    <w:p w14:paraId="7426CEEB" w14:textId="77777777" w:rsidR="00475672" w:rsidRPr="00567C99" w:rsidRDefault="00475672" w:rsidP="002F21E5">
      <w:pPr>
        <w:spacing w:after="60"/>
        <w:rPr>
          <w:rFonts w:ascii="Times New Roman" w:hAnsi="Times New Roman"/>
          <w:sz w:val="20"/>
        </w:rPr>
      </w:pPr>
      <w:r w:rsidRPr="00567C99">
        <w:rPr>
          <w:rFonts w:ascii="Times New Roman" w:hAnsi="Times New Roman"/>
          <w:sz w:val="20"/>
        </w:rPr>
        <w:tab/>
        <w:t>Inżynier/Kierownik projektu będzie na bieżąco informowany</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wszystkich umowach zawartych pomiędzy Wykonawcą</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właścicielami nieruchomości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dotyczących korzystania</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własności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dróg wewnętrznych. Jednakże, ani Inżynier/Kierownik projektu ani Zamawiający nie będzie ingerował</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takie porozumienia,</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ile nie będą one sprzeczne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postanowieniami zawartymi</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warunkach umowy.</w:t>
      </w:r>
    </w:p>
    <w:p w14:paraId="0FDD15AB" w14:textId="77777777" w:rsidR="00475672" w:rsidRPr="00567C99" w:rsidRDefault="00475672" w:rsidP="002F21E5">
      <w:pPr>
        <w:keepNext/>
        <w:spacing w:before="60" w:after="60"/>
        <w:outlineLvl w:val="2"/>
        <w:rPr>
          <w:rFonts w:ascii="Times New Roman" w:hAnsi="Times New Roman"/>
          <w:sz w:val="20"/>
        </w:rPr>
      </w:pPr>
      <w:r w:rsidRPr="00567C99">
        <w:rPr>
          <w:rFonts w:ascii="Times New Roman" w:hAnsi="Times New Roman"/>
          <w:b/>
          <w:sz w:val="20"/>
        </w:rPr>
        <w:t>1.5.9.</w:t>
      </w:r>
      <w:r w:rsidRPr="00567C99">
        <w:rPr>
          <w:rFonts w:ascii="Times New Roman" w:hAnsi="Times New Roman"/>
          <w:sz w:val="20"/>
        </w:rPr>
        <w:t xml:space="preserve"> Ograniczenie obciążeń osi pojazdów</w:t>
      </w:r>
    </w:p>
    <w:p w14:paraId="2F95042F" w14:textId="77777777" w:rsidR="00475672" w:rsidRPr="00567C99" w:rsidRDefault="00475672" w:rsidP="002F21E5">
      <w:pPr>
        <w:spacing w:before="60" w:after="60"/>
        <w:rPr>
          <w:rFonts w:ascii="Times New Roman" w:hAnsi="Times New Roman"/>
          <w:sz w:val="20"/>
        </w:rPr>
      </w:pPr>
      <w:r w:rsidRPr="00567C99">
        <w:rPr>
          <w:rFonts w:ascii="Times New Roman" w:hAnsi="Times New Roman"/>
          <w:sz w:val="20"/>
        </w:rPr>
        <w:tab/>
        <w:t>Wykonawca będzie stosować się do ustawowych ograniczeń nacisków osi na drogach publicznych przy transporcie materiałów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wyposażenia na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 terenu robót. Wykonawca uzyska wszelkie niezbędne zezwolenia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uzgodnienia od właściwych władz co do przewozu nietypowych wagowo ładunków (ponadnormatywnych)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 każdym takim przewozie będzie powiadamiał Inżyniera/Kierownika projektu. Inżynier/Kierownik projektu może polecić, aby pojazdy nie spełniające tych warunków zostały usunięte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terenu budowy. Pojazdy powodujące nadmierne obciążenie osiowe nie będą dopuszczone na świeżo ukończony fragment budowy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obrębie terenu budowy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Wykonawca będzie odpowiadał za naprawę wszelkich robót</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ten sposób uszkodzonych,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poleceniami Inżyniera/Kierownika projektu.</w:t>
      </w:r>
    </w:p>
    <w:p w14:paraId="02CE485C" w14:textId="77777777" w:rsidR="00475672" w:rsidRPr="00567C99" w:rsidRDefault="00475672" w:rsidP="002F21E5">
      <w:pPr>
        <w:keepNext/>
        <w:spacing w:before="60" w:after="60"/>
        <w:outlineLvl w:val="2"/>
        <w:rPr>
          <w:rFonts w:ascii="Times New Roman" w:hAnsi="Times New Roman"/>
          <w:sz w:val="20"/>
        </w:rPr>
      </w:pPr>
      <w:r w:rsidRPr="00567C99">
        <w:rPr>
          <w:rFonts w:ascii="Times New Roman" w:hAnsi="Times New Roman"/>
          <w:b/>
          <w:sz w:val="20"/>
        </w:rPr>
        <w:t>1.5.10.</w:t>
      </w:r>
      <w:r w:rsidRPr="00567C99">
        <w:rPr>
          <w:rFonts w:ascii="Times New Roman" w:hAnsi="Times New Roman"/>
          <w:sz w:val="20"/>
        </w:rPr>
        <w:t xml:space="preserve"> Bezpieczeństwo</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higiena pracy</w:t>
      </w:r>
    </w:p>
    <w:p w14:paraId="3D69977C" w14:textId="3D8A73EF" w:rsidR="00475672" w:rsidRPr="00567C99" w:rsidRDefault="00475672" w:rsidP="00EF2668">
      <w:pPr>
        <w:spacing w:before="60"/>
        <w:rPr>
          <w:rFonts w:ascii="Times New Roman" w:hAnsi="Times New Roman"/>
          <w:sz w:val="20"/>
        </w:rPr>
      </w:pPr>
      <w:r w:rsidRPr="00567C99">
        <w:rPr>
          <w:rFonts w:ascii="Times New Roman" w:hAnsi="Times New Roman"/>
          <w:sz w:val="20"/>
        </w:rPr>
        <w:t>Podczas realizacji robót Wykonawca będzie przestrzegać przepisów dotyczących bezpieczeństwa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higieny pracy.</w:t>
      </w:r>
      <w:r w:rsidR="00EF2668">
        <w:rPr>
          <w:rFonts w:ascii="Times New Roman" w:hAnsi="Times New Roman"/>
          <w:sz w:val="20"/>
        </w:rPr>
        <w:t xml:space="preserve"> </w:t>
      </w:r>
      <w:r w:rsidRPr="00567C99">
        <w:rPr>
          <w:rFonts w:ascii="Times New Roman" w:hAnsi="Times New Roman"/>
          <w:sz w:val="20"/>
        </w:rPr>
        <w:t>W szczególności Wykonawca ma obowiązek zadbać, aby personel nie wykonywał pracy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warunkach niebezpiecznych, szkodliwych dla zdrowia oraz nie spełniających odpowiednich wymagań sanitarnych.</w:t>
      </w:r>
      <w:r w:rsidR="00EF2668">
        <w:rPr>
          <w:rFonts w:ascii="Times New Roman" w:hAnsi="Times New Roman"/>
          <w:sz w:val="20"/>
        </w:rPr>
        <w:t xml:space="preserve"> </w:t>
      </w:r>
      <w:r w:rsidRPr="00567C99">
        <w:rPr>
          <w:rFonts w:ascii="Times New Roman" w:hAnsi="Times New Roman"/>
          <w:sz w:val="20"/>
        </w:rPr>
        <w:t>Wykonawca zapewni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będzie utrzymywał wszelkie urządzenia zabezpieczające, socjalne oraz sprzęt</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odpowiednią odzież dla ochrony życia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zdrowia osób zatrudnionych na budowie oraz dla zapewnienia bezpieczeństwa publicznego.</w:t>
      </w:r>
      <w:r w:rsidR="00EF2668">
        <w:rPr>
          <w:rFonts w:ascii="Times New Roman" w:hAnsi="Times New Roman"/>
          <w:sz w:val="20"/>
        </w:rPr>
        <w:t xml:space="preserve"> </w:t>
      </w:r>
      <w:r w:rsidRPr="00567C99">
        <w:rPr>
          <w:rFonts w:ascii="Times New Roman" w:hAnsi="Times New Roman"/>
          <w:sz w:val="20"/>
        </w:rPr>
        <w:t>Uznaje się, że wszelkie koszty związane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wypełnieniem wymagań określonych powyżej nie podlegają odrębnej zapłacie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są uwzględnione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cenie kontraktowej.</w:t>
      </w:r>
    </w:p>
    <w:p w14:paraId="16E557C0" w14:textId="77777777" w:rsidR="00475672" w:rsidRPr="00567C99" w:rsidRDefault="00475672" w:rsidP="002F21E5">
      <w:pPr>
        <w:keepNext/>
        <w:spacing w:before="60" w:after="60"/>
        <w:outlineLvl w:val="2"/>
        <w:rPr>
          <w:rFonts w:ascii="Times New Roman" w:hAnsi="Times New Roman"/>
          <w:sz w:val="20"/>
        </w:rPr>
      </w:pPr>
      <w:r w:rsidRPr="00567C99">
        <w:rPr>
          <w:rFonts w:ascii="Times New Roman" w:hAnsi="Times New Roman"/>
          <w:b/>
          <w:sz w:val="20"/>
        </w:rPr>
        <w:t>1.5.11.</w:t>
      </w:r>
      <w:r w:rsidRPr="00567C99">
        <w:rPr>
          <w:rFonts w:ascii="Times New Roman" w:hAnsi="Times New Roman"/>
          <w:sz w:val="20"/>
        </w:rPr>
        <w:t xml:space="preserve"> Ochrona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utrzymanie robót</w:t>
      </w:r>
    </w:p>
    <w:p w14:paraId="3EB543E4" w14:textId="16236DA4" w:rsidR="00475672" w:rsidRPr="00567C99" w:rsidRDefault="00475672" w:rsidP="00EF2668">
      <w:pPr>
        <w:keepNext/>
        <w:spacing w:before="60"/>
        <w:outlineLvl w:val="2"/>
        <w:rPr>
          <w:rFonts w:ascii="Times New Roman" w:hAnsi="Times New Roman"/>
          <w:sz w:val="20"/>
        </w:rPr>
      </w:pPr>
      <w:r w:rsidRPr="00567C99">
        <w:rPr>
          <w:rFonts w:ascii="Times New Roman" w:hAnsi="Times New Roman"/>
          <w:sz w:val="20"/>
        </w:rPr>
        <w:tab/>
      </w:r>
      <w:bookmarkStart w:id="7" w:name="_Toc412518567"/>
      <w:r w:rsidRPr="00567C99">
        <w:rPr>
          <w:rFonts w:ascii="Times New Roman" w:hAnsi="Times New Roman"/>
          <w:sz w:val="20"/>
        </w:rPr>
        <w:t>Wykonawca będzie odpowiadał za ochronę robót</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 wszelkie materiały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urządzenia używane do robót od daty rozpoczęcia do daty wydania potwierdzenia zakończenia robót przez Inżyniera/Kierownika projektu.</w:t>
      </w:r>
      <w:bookmarkEnd w:id="7"/>
      <w:r w:rsidR="00EF2668">
        <w:rPr>
          <w:rFonts w:ascii="Times New Roman" w:hAnsi="Times New Roman"/>
          <w:sz w:val="20"/>
        </w:rPr>
        <w:t xml:space="preserve"> </w:t>
      </w:r>
      <w:r w:rsidRPr="00567C99">
        <w:rPr>
          <w:rFonts w:ascii="Times New Roman" w:hAnsi="Times New Roman"/>
          <w:sz w:val="20"/>
        </w:rPr>
        <w:t>Wykonawca będzie utrzymywać roboty do czasu odbioru ostatecznego. Utrzymanie powinno być prowadzone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taki sposób, aby budowla drogowa lub jej elementy były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zadowalającym stanie przez cały czas, do momentu odbioru ostatecznego.</w:t>
      </w:r>
      <w:r w:rsidR="00EF2668">
        <w:rPr>
          <w:rFonts w:ascii="Times New Roman" w:hAnsi="Times New Roman"/>
          <w:sz w:val="20"/>
        </w:rPr>
        <w:t xml:space="preserve"> </w:t>
      </w:r>
      <w:r w:rsidRPr="00567C99">
        <w:rPr>
          <w:rFonts w:ascii="Times New Roman" w:hAnsi="Times New Roman"/>
          <w:sz w:val="20"/>
        </w:rPr>
        <w:t>Jeśli Wykonawca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jakimkolwiek czasie zaniedba utrzymanie, to na polecenie Inżyniera/Kierownika projektu powinien rozpocząć roboty utrzymaniowe nie później niż</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24 godziny po otrzymaniu tego polecenia.</w:t>
      </w:r>
    </w:p>
    <w:p w14:paraId="4AFA682E" w14:textId="77777777" w:rsidR="00475672" w:rsidRPr="00567C99" w:rsidRDefault="00475672" w:rsidP="002F21E5">
      <w:pPr>
        <w:keepNext/>
        <w:spacing w:before="60" w:after="60"/>
        <w:outlineLvl w:val="2"/>
        <w:rPr>
          <w:rFonts w:ascii="Times New Roman" w:hAnsi="Times New Roman"/>
          <w:sz w:val="20"/>
        </w:rPr>
      </w:pPr>
      <w:r w:rsidRPr="00567C99">
        <w:rPr>
          <w:rFonts w:ascii="Times New Roman" w:hAnsi="Times New Roman"/>
          <w:b/>
          <w:sz w:val="20"/>
        </w:rPr>
        <w:t>1.5.12.</w:t>
      </w:r>
      <w:r w:rsidRPr="00567C99">
        <w:rPr>
          <w:rFonts w:ascii="Times New Roman" w:hAnsi="Times New Roman"/>
          <w:sz w:val="20"/>
        </w:rPr>
        <w:t xml:space="preserve"> Stosowanie się do prawa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innych przepisów</w:t>
      </w:r>
    </w:p>
    <w:p w14:paraId="3597D8E1" w14:textId="717B5F4A" w:rsidR="00475672" w:rsidRPr="00567C99" w:rsidRDefault="00475672" w:rsidP="00EF2668">
      <w:pPr>
        <w:spacing w:before="60"/>
        <w:rPr>
          <w:rFonts w:ascii="Times New Roman" w:hAnsi="Times New Roman"/>
          <w:sz w:val="20"/>
        </w:rPr>
      </w:pPr>
      <w:r w:rsidRPr="00567C99">
        <w:rPr>
          <w:rFonts w:ascii="Times New Roman" w:hAnsi="Times New Roman"/>
          <w:sz w:val="20"/>
        </w:rPr>
        <w:tab/>
        <w:t>Wykonawca zobowiązany jest znać wszystkie zarządzenia wydane przez władze centralne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miejscowe oraz inne przepisy, regulaminy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wytyczne, które są</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jakikolwiek sposób związane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wykonywanymi robotami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będzie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pełni odpowiedzialny za przestrzeganie tych postanowień podczas prowadzenia robót.</w:t>
      </w:r>
      <w:r w:rsidR="00EF2668">
        <w:rPr>
          <w:rFonts w:ascii="Times New Roman" w:hAnsi="Times New Roman"/>
          <w:sz w:val="20"/>
        </w:rPr>
        <w:t xml:space="preserve"> </w:t>
      </w:r>
      <w:r w:rsidRPr="00567C99">
        <w:rPr>
          <w:rFonts w:ascii="Times New Roman" w:hAnsi="Times New Roman"/>
          <w:sz w:val="20"/>
        </w:rPr>
        <w:t>Wykonawca będzie przestrzegać praw patentowych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będzie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pełni odpowiedzialny za wypełnienie wszelkich wymagań prawnych odnośnie znaków firmowych, nazw lub innych chronionych praw</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odniesieniu do sprzętu, materiałów lub urządzeń użytych lub związanych</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wykonywaniem robót</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 sposób ciągły będzie informować Inżyniera/Kierownika projektu</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swoich działaniach, przedstawiając kopie zezwoleń</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inne odnośne dokumenty. Wszelkie straty, koszty postępowania, obciążenia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wydatki wynikłe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lub związane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naruszeniem jakichkolwiek praw patentowych pokryje Wykonawca,</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wyjątkiem przypadków, kiedy takie naruszenie wyniknie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wykonania projektu lub specyfikacji dostarczonej przez Inżyniera/Kierownika projektu.</w:t>
      </w:r>
    </w:p>
    <w:p w14:paraId="1D67EFCE" w14:textId="77777777" w:rsidR="00475672" w:rsidRPr="00567C99" w:rsidRDefault="00475672" w:rsidP="002F21E5">
      <w:pPr>
        <w:spacing w:after="120"/>
        <w:rPr>
          <w:rFonts w:ascii="Times New Roman" w:hAnsi="Times New Roman"/>
          <w:sz w:val="20"/>
        </w:rPr>
      </w:pPr>
      <w:r w:rsidRPr="00567C99">
        <w:rPr>
          <w:rFonts w:ascii="Times New Roman" w:hAnsi="Times New Roman"/>
          <w:b/>
          <w:sz w:val="20"/>
        </w:rPr>
        <w:t xml:space="preserve">1.5.13. </w:t>
      </w:r>
      <w:r w:rsidRPr="00567C99">
        <w:rPr>
          <w:rFonts w:ascii="Times New Roman" w:hAnsi="Times New Roman"/>
          <w:sz w:val="20"/>
        </w:rPr>
        <w:t>Równoważność norm</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zbiorów przepisów prawnych</w:t>
      </w:r>
    </w:p>
    <w:p w14:paraId="376770ED" w14:textId="77777777" w:rsidR="00475672" w:rsidRPr="00567C99" w:rsidRDefault="00475672" w:rsidP="002F21E5">
      <w:pPr>
        <w:spacing w:after="120"/>
        <w:rPr>
          <w:rFonts w:ascii="Times New Roman" w:hAnsi="Times New Roman"/>
          <w:sz w:val="20"/>
        </w:rPr>
      </w:pPr>
      <w:r w:rsidRPr="00567C99">
        <w:rPr>
          <w:rFonts w:ascii="Times New Roman" w:hAnsi="Times New Roman"/>
          <w:sz w:val="20"/>
        </w:rPr>
        <w:tab/>
        <w:t>Gdziekolwiek</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dokumentach kontraktowych powołane są konkretne normy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przepisy, które spełniać mają materiały, sprzęt</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inne towary oraz wykonane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 xml:space="preserve">zbadane roboty, będą obowiązywać postanowienia najnowszego wydania </w:t>
      </w:r>
      <w:r w:rsidRPr="00567C99">
        <w:rPr>
          <w:rFonts w:ascii="Times New Roman" w:hAnsi="Times New Roman"/>
          <w:sz w:val="20"/>
        </w:rPr>
        <w:lastRenderedPageBreak/>
        <w:t>lub poprawionego wydania powołanych norm</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przepisów</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ile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warunkach kontraktu nie postanowiono inaczej.</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przypadku gdy powołane normy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przepisy są państwowe lub odnoszą się do konkretnego kraju lub regionu, mogą być również stosowane inne odpowiednie normy zapewniające równy lub wyższy poziom wykonania niż powołane normy lub przepisy, pod warunkiem ich sprawdzenia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pisemnego zatwierdzenia przez Inżyniera/Kierownika projektu. Różnice pomiędzy powołanymi normami</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ich proponowanymi zamiennikami muszą być dokładnie opisane przez Wykonawcę</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przedłożone Inżynierowi/Kierownikowi projektu do zatwierdzenia.</w:t>
      </w:r>
    </w:p>
    <w:p w14:paraId="16640BB1" w14:textId="77777777" w:rsidR="00475672" w:rsidRPr="00567C99" w:rsidRDefault="00475672" w:rsidP="002F21E5">
      <w:pPr>
        <w:spacing w:after="120"/>
        <w:rPr>
          <w:rFonts w:ascii="Times New Roman" w:hAnsi="Times New Roman"/>
          <w:sz w:val="20"/>
        </w:rPr>
      </w:pPr>
      <w:r w:rsidRPr="00567C99">
        <w:rPr>
          <w:rFonts w:ascii="Times New Roman" w:hAnsi="Times New Roman"/>
          <w:b/>
          <w:sz w:val="20"/>
        </w:rPr>
        <w:t>1.5.14.</w:t>
      </w:r>
      <w:r w:rsidRPr="00567C99">
        <w:rPr>
          <w:rFonts w:ascii="Times New Roman" w:hAnsi="Times New Roman"/>
          <w:sz w:val="20"/>
        </w:rPr>
        <w:t xml:space="preserve"> Wykopaliska</w:t>
      </w:r>
    </w:p>
    <w:p w14:paraId="172145BE" w14:textId="77777777" w:rsidR="00475672" w:rsidRPr="00567C99" w:rsidRDefault="00475672" w:rsidP="002F21E5">
      <w:pPr>
        <w:spacing w:after="120"/>
        <w:rPr>
          <w:rFonts w:ascii="Times New Roman" w:hAnsi="Times New Roman"/>
          <w:sz w:val="20"/>
        </w:rPr>
      </w:pPr>
      <w:r w:rsidRPr="00567C99">
        <w:rPr>
          <w:rFonts w:ascii="Times New Roman" w:hAnsi="Times New Roman"/>
          <w:sz w:val="20"/>
        </w:rPr>
        <w:tab/>
        <w:t>Wszelkie wykopaliska, monety, przedmioty wartościowe, budowle oraz inne pozostałości</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znaczeniu geologicznym lub archeologicznym odkryte na terenie budowy będą uważane za własność Zamawiającego. Wykonawca zobowiązany jest powiadomić Inżyniera/Kierownika projektu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postępować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jego poleceniami. Jeżeli</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wyniku tych poleceń Wykonawca poniesie koszty i/lub wystąpią opóźnienia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robotach, Inżynier/ Kierownik projektu po uzgodnieniu</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Zamawiającym</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Wykonawcą ustali wydłużenie czasu wykonania robót i/lub wysokość kwoty,</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którą należy zwiększyć cenę kontraktową.</w:t>
      </w:r>
    </w:p>
    <w:p w14:paraId="727D4597" w14:textId="77777777" w:rsidR="00475672" w:rsidRPr="00567C99" w:rsidRDefault="00475672" w:rsidP="002F21E5">
      <w:pPr>
        <w:spacing w:after="120"/>
        <w:rPr>
          <w:rFonts w:ascii="Times New Roman" w:hAnsi="Times New Roman"/>
          <w:b/>
          <w:sz w:val="20"/>
        </w:rPr>
      </w:pPr>
      <w:r w:rsidRPr="00567C99">
        <w:rPr>
          <w:rFonts w:ascii="Times New Roman" w:hAnsi="Times New Roman"/>
          <w:b/>
          <w:sz w:val="20"/>
        </w:rPr>
        <w:t>1.6. Zaplecze Zamawiającego (</w:t>
      </w:r>
      <w:r w:rsidRPr="00567C99">
        <w:rPr>
          <w:rFonts w:ascii="Times New Roman" w:hAnsi="Times New Roman"/>
          <w:sz w:val="20"/>
        </w:rPr>
        <w:t>o ile warunki kontraktu przewidują realizację</w:t>
      </w:r>
      <w:r w:rsidRPr="00567C99">
        <w:rPr>
          <w:rFonts w:ascii="Times New Roman" w:hAnsi="Times New Roman"/>
          <w:b/>
          <w:sz w:val="20"/>
        </w:rPr>
        <w:t>)</w:t>
      </w:r>
    </w:p>
    <w:p w14:paraId="4AE39B34" w14:textId="77777777" w:rsidR="00475672" w:rsidRPr="00567C99" w:rsidRDefault="00475672" w:rsidP="002F21E5">
      <w:pPr>
        <w:spacing w:after="120"/>
        <w:rPr>
          <w:rFonts w:ascii="Times New Roman" w:hAnsi="Times New Roman"/>
          <w:sz w:val="20"/>
        </w:rPr>
      </w:pPr>
      <w:r w:rsidRPr="00567C99">
        <w:rPr>
          <w:rFonts w:ascii="Times New Roman" w:hAnsi="Times New Roman"/>
          <w:b/>
          <w:sz w:val="20"/>
        </w:rPr>
        <w:tab/>
      </w:r>
      <w:r w:rsidRPr="00567C99">
        <w:rPr>
          <w:rFonts w:ascii="Times New Roman" w:hAnsi="Times New Roman"/>
          <w:sz w:val="20"/>
        </w:rPr>
        <w:t>Wykonawca zobowiązany jest zabezpieczyć Zamawiającemu, pomieszczenia biurowe, sprzęt, transport oraz inne urządzenia towarzyszące,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wymaganiami podanymi</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D-M-00.00.01 „Zaplecze Zamawiającego”.</w:t>
      </w:r>
    </w:p>
    <w:p w14:paraId="18C602B8" w14:textId="77777777" w:rsidR="00475672" w:rsidRPr="00567C99" w:rsidRDefault="00475672" w:rsidP="002F21E5">
      <w:pPr>
        <w:keepNext/>
        <w:keepLines/>
        <w:suppressAutoHyphens/>
        <w:spacing w:before="120" w:after="120"/>
        <w:outlineLvl w:val="0"/>
        <w:rPr>
          <w:rFonts w:ascii="Times New Roman" w:hAnsi="Times New Roman"/>
          <w:b/>
          <w:caps/>
          <w:kern w:val="28"/>
          <w:sz w:val="20"/>
        </w:rPr>
      </w:pPr>
      <w:bookmarkStart w:id="8" w:name="_Toc416830699"/>
      <w:bookmarkStart w:id="9" w:name="_Toc6881280"/>
      <w:bookmarkStart w:id="10" w:name="_Toc6882153"/>
      <w:r w:rsidRPr="00567C99">
        <w:rPr>
          <w:rFonts w:ascii="Times New Roman" w:hAnsi="Times New Roman"/>
          <w:b/>
          <w:caps/>
          <w:kern w:val="28"/>
          <w:sz w:val="20"/>
        </w:rPr>
        <w:t>2. MATERIAŁY</w:t>
      </w:r>
      <w:bookmarkEnd w:id="8"/>
      <w:bookmarkEnd w:id="9"/>
      <w:bookmarkEnd w:id="10"/>
    </w:p>
    <w:p w14:paraId="7F6304BD"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2.1. Źródła uzyskania materiałów</w:t>
      </w:r>
    </w:p>
    <w:p w14:paraId="3334BEE2" w14:textId="51899814" w:rsidR="00475672" w:rsidRPr="00567C99" w:rsidRDefault="00475672" w:rsidP="002F21E5">
      <w:pPr>
        <w:rPr>
          <w:rFonts w:ascii="Times New Roman" w:hAnsi="Times New Roman"/>
          <w:sz w:val="20"/>
        </w:rPr>
      </w:pPr>
      <w:r w:rsidRPr="00567C99">
        <w:rPr>
          <w:rFonts w:ascii="Times New Roman" w:hAnsi="Times New Roman"/>
          <w:sz w:val="20"/>
        </w:rPr>
        <w:tab/>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r w:rsidR="00EF2668">
        <w:rPr>
          <w:rFonts w:ascii="Times New Roman" w:hAnsi="Times New Roman"/>
          <w:sz w:val="20"/>
        </w:rPr>
        <w:t xml:space="preserve"> </w:t>
      </w:r>
      <w:r w:rsidRPr="00567C99">
        <w:rPr>
          <w:rFonts w:ascii="Times New Roman" w:hAnsi="Times New Roman"/>
          <w:sz w:val="20"/>
        </w:rPr>
        <w:t>Zatwierdzenie partii materiałów</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danego źródła nie oznacza automatycznie, że wszelkie materiały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danego źródła uzyskają zatwierdzenie.</w:t>
      </w:r>
    </w:p>
    <w:p w14:paraId="098BA90A" w14:textId="77777777" w:rsidR="00475672" w:rsidRPr="00567C99" w:rsidRDefault="00475672" w:rsidP="002F21E5">
      <w:pPr>
        <w:rPr>
          <w:rFonts w:ascii="Times New Roman" w:hAnsi="Times New Roman"/>
          <w:sz w:val="20"/>
        </w:rPr>
      </w:pPr>
      <w:r w:rsidRPr="00567C99">
        <w:rPr>
          <w:rFonts w:ascii="Times New Roman" w:hAnsi="Times New Roman"/>
          <w:sz w:val="20"/>
        </w:rPr>
        <w:tab/>
        <w:t>Wykonawca zobowiązany jest do prowadzenia badań</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celu wykazania, że materiały uzyskane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dopuszczonego źródła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 xml:space="preserve">sposób ciągły spełniają wymagania </w:t>
      </w:r>
      <w:proofErr w:type="spellStart"/>
      <w:r>
        <w:rPr>
          <w:rFonts w:ascii="Times New Roman" w:hAnsi="Times New Roman"/>
          <w:sz w:val="20"/>
        </w:rPr>
        <w:t>STWiORB</w:t>
      </w:r>
      <w:proofErr w:type="spellEnd"/>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czasie realizacji robót.</w:t>
      </w:r>
    </w:p>
    <w:p w14:paraId="4DE09C4E"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2.2. Pozyskiwanie materiałów miejscowych</w:t>
      </w:r>
    </w:p>
    <w:p w14:paraId="3B63F9B0" w14:textId="3E42ED20" w:rsidR="00475672" w:rsidRPr="00567C99" w:rsidRDefault="00475672" w:rsidP="002F21E5">
      <w:pPr>
        <w:rPr>
          <w:rFonts w:ascii="Times New Roman" w:hAnsi="Times New Roman"/>
          <w:sz w:val="20"/>
        </w:rPr>
      </w:pPr>
      <w:r w:rsidRPr="00567C99">
        <w:rPr>
          <w:rFonts w:ascii="Times New Roman" w:hAnsi="Times New Roman"/>
          <w:sz w:val="20"/>
        </w:rPr>
        <w:tab/>
        <w:t>Wykonawca odpowiada za uzyskanie pozwoleń od właścicieli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odnośnych władz na pozyskanie materiałów ze źródeł miejscowych włączając</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to źródła wskazane przez Zamawiającego</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jest zobowiązany dostarczyć Inżynierowi/Kierownikowi projektu wymagane dokumenty przed rozpoczęciem eksploatacji źródła.</w:t>
      </w:r>
      <w:r w:rsidR="00EF2668">
        <w:rPr>
          <w:rFonts w:ascii="Times New Roman" w:hAnsi="Times New Roman"/>
          <w:sz w:val="20"/>
        </w:rPr>
        <w:t xml:space="preserve"> </w:t>
      </w:r>
      <w:r w:rsidRPr="00567C99">
        <w:rPr>
          <w:rFonts w:ascii="Times New Roman" w:hAnsi="Times New Roman"/>
          <w:sz w:val="20"/>
        </w:rPr>
        <w:t>Wykonawca przedstawi Inżynierowi/Kierownikowi projektu do zatwierdzenia dokumentację zawierającą raporty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badań terenowych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laboratoryjnych oraz proponowaną przez siebie metodę wydobycia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selekcji, uwzględniając aktualne decyzje</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eksploatacji, organów administracji państwowej</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samorządowej.</w:t>
      </w:r>
      <w:r w:rsidR="00EF2668">
        <w:rPr>
          <w:rFonts w:ascii="Times New Roman" w:hAnsi="Times New Roman"/>
          <w:sz w:val="20"/>
        </w:rPr>
        <w:t xml:space="preserve"> </w:t>
      </w:r>
      <w:r w:rsidRPr="00567C99">
        <w:rPr>
          <w:rFonts w:ascii="Times New Roman" w:hAnsi="Times New Roman"/>
          <w:sz w:val="20"/>
        </w:rPr>
        <w:t>Wykonawca ponosi odpowiedzialność za spełnienie wymagań ilościowych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jakościowych materiałów pochodzących ze źródeł miejscowych.</w:t>
      </w:r>
      <w:r w:rsidR="00EF2668">
        <w:rPr>
          <w:rFonts w:ascii="Times New Roman" w:hAnsi="Times New Roman"/>
          <w:sz w:val="20"/>
        </w:rPr>
        <w:t xml:space="preserve"> </w:t>
      </w:r>
      <w:r w:rsidRPr="00567C99">
        <w:rPr>
          <w:rFonts w:ascii="Times New Roman" w:hAnsi="Times New Roman"/>
          <w:sz w:val="20"/>
        </w:rPr>
        <w:t>Wykonawca ponosi wszystkie koszty,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tytułu wydobycia materiałów, dzierżawy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inne jakie okażą się potrzebne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związku</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dostarczeniem materiałów do robót.</w:t>
      </w:r>
      <w:r w:rsidR="00EF2668">
        <w:rPr>
          <w:rFonts w:ascii="Times New Roman" w:hAnsi="Times New Roman"/>
          <w:sz w:val="20"/>
        </w:rPr>
        <w:t xml:space="preserve"> </w:t>
      </w:r>
      <w:r w:rsidRPr="00567C99">
        <w:rPr>
          <w:rFonts w:ascii="Times New Roman" w:hAnsi="Times New Roman"/>
          <w:sz w:val="20"/>
        </w:rPr>
        <w:t>Humus</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nadkład czasowo zdjęte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 xml:space="preserve">terenu wykopów, </w:t>
      </w:r>
      <w:proofErr w:type="spellStart"/>
      <w:r w:rsidRPr="00567C99">
        <w:rPr>
          <w:rFonts w:ascii="Times New Roman" w:hAnsi="Times New Roman"/>
          <w:sz w:val="20"/>
        </w:rPr>
        <w:t>dokopów</w:t>
      </w:r>
      <w:proofErr w:type="spellEnd"/>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miejsc pozyskania materiałów miejscowych będą formowane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hałdy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wykorzystane przy zasypce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rekultywacji terenu po ukończeniu robót.</w:t>
      </w:r>
    </w:p>
    <w:p w14:paraId="02B052B7" w14:textId="02379BDB" w:rsidR="00475672" w:rsidRPr="00567C99" w:rsidRDefault="00475672" w:rsidP="002F21E5">
      <w:pPr>
        <w:rPr>
          <w:rFonts w:ascii="Times New Roman" w:hAnsi="Times New Roman"/>
          <w:sz w:val="20"/>
        </w:rPr>
      </w:pPr>
      <w:r w:rsidRPr="00567C99">
        <w:rPr>
          <w:rFonts w:ascii="Times New Roman" w:hAnsi="Times New Roman"/>
          <w:sz w:val="20"/>
        </w:rPr>
        <w:tab/>
        <w:t>Wszystkie odpowiednie materiały pozyskane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wykopów na terenie budowy lub</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innych miejsc wskazanych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dokumentach umowy będą wykorzystane do robót lub odwiezione na odkład odpowiednio do wymagań umowy lub wskazań Inżyniera/Kierownika projektu.</w:t>
      </w:r>
      <w:r w:rsidR="00EF2668">
        <w:rPr>
          <w:rFonts w:ascii="Times New Roman" w:hAnsi="Times New Roman"/>
          <w:sz w:val="20"/>
        </w:rPr>
        <w:t xml:space="preserve"> </w:t>
      </w:r>
      <w:r w:rsidRPr="00567C99">
        <w:rPr>
          <w:rFonts w:ascii="Times New Roman" w:hAnsi="Times New Roman"/>
          <w:sz w:val="20"/>
        </w:rPr>
        <w:t>Wykonawca nie będzie prowadzić żadnych wykopów</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obrębie terenu budowy poza tymi, które zostały wyszczególnione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dokumentach umowy, chyba, że uzyska na to pisemną zgodę Inżyniera/Kierownika projektu.</w:t>
      </w:r>
      <w:r w:rsidR="00EF2668">
        <w:rPr>
          <w:rFonts w:ascii="Times New Roman" w:hAnsi="Times New Roman"/>
          <w:sz w:val="20"/>
        </w:rPr>
        <w:t xml:space="preserve"> </w:t>
      </w:r>
      <w:r w:rsidRPr="00567C99">
        <w:rPr>
          <w:rFonts w:ascii="Times New Roman" w:hAnsi="Times New Roman"/>
          <w:sz w:val="20"/>
        </w:rPr>
        <w:t>Eksploatacja źródeł materiałów będzie zgodna</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wszelkimi regulacjami prawnymi obowiązującymi na danym obszarze.</w:t>
      </w:r>
    </w:p>
    <w:p w14:paraId="4161F4F9"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2.3. Materiały nie odpowiadające wymaganiom</w:t>
      </w:r>
    </w:p>
    <w:p w14:paraId="65FFD1A9" w14:textId="77777777" w:rsidR="00475672" w:rsidRPr="00567C99" w:rsidRDefault="00475672" w:rsidP="002F21E5">
      <w:pPr>
        <w:rPr>
          <w:rFonts w:ascii="Times New Roman" w:hAnsi="Times New Roman"/>
          <w:sz w:val="20"/>
        </w:rPr>
      </w:pPr>
      <w:r w:rsidRPr="00567C99">
        <w:rPr>
          <w:rFonts w:ascii="Times New Roman" w:hAnsi="Times New Roman"/>
          <w:sz w:val="20"/>
        </w:rPr>
        <w:tab/>
        <w:t>Materiały nie odpowiadające wymaganiom zostaną przez Wykonawcę wywiezione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terenu budowy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złożone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14:paraId="221B3775" w14:textId="77777777" w:rsidR="00475672" w:rsidRPr="00567C99" w:rsidRDefault="00475672" w:rsidP="002F21E5">
      <w:pPr>
        <w:rPr>
          <w:rFonts w:ascii="Times New Roman" w:hAnsi="Times New Roman"/>
          <w:sz w:val="20"/>
        </w:rPr>
      </w:pPr>
      <w:r w:rsidRPr="00567C99">
        <w:rPr>
          <w:rFonts w:ascii="Times New Roman" w:hAnsi="Times New Roman"/>
          <w:sz w:val="20"/>
        </w:rPr>
        <w:tab/>
        <w:t>Każdy rodzaj robót,</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którym znajdują się nie zbadane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nie zaakceptowane materiały, Wykonawca wykonuje na własne ryzyko, licząc się</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jego nieprzyjęciem, usunięciem</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niezapłaceniem</w:t>
      </w:r>
    </w:p>
    <w:p w14:paraId="092B4F09"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2.4. Wariantowe stosowanie materiałów</w:t>
      </w:r>
    </w:p>
    <w:p w14:paraId="5D83C357" w14:textId="77777777" w:rsidR="00475672" w:rsidRPr="00567C99" w:rsidRDefault="00475672" w:rsidP="002F21E5">
      <w:pPr>
        <w:rPr>
          <w:rFonts w:ascii="Times New Roman" w:hAnsi="Times New Roman"/>
          <w:sz w:val="20"/>
        </w:rPr>
      </w:pPr>
      <w:r w:rsidRPr="00567C99">
        <w:rPr>
          <w:rFonts w:ascii="Times New Roman" w:hAnsi="Times New Roman"/>
          <w:sz w:val="20"/>
        </w:rPr>
        <w:tab/>
        <w:t xml:space="preserve">Jeśli dokumentacja projektowa lub </w:t>
      </w:r>
      <w:proofErr w:type="spellStart"/>
      <w:r>
        <w:rPr>
          <w:rFonts w:ascii="Times New Roman" w:hAnsi="Times New Roman"/>
          <w:sz w:val="20"/>
        </w:rPr>
        <w:t>STWiORB</w:t>
      </w:r>
      <w:proofErr w:type="spellEnd"/>
      <w:r w:rsidRPr="00567C99">
        <w:rPr>
          <w:rFonts w:ascii="Times New Roman" w:hAnsi="Times New Roman"/>
          <w:sz w:val="20"/>
        </w:rPr>
        <w:t xml:space="preserve"> przewidują możliwość wariantowego zastosowania rodzaju materiału</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wykonywanych robotach, Wykonawca powiadomi Inżyniera/Kierownika projektu</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swoim zamiarze co najmniej 3 tygodnie przed użyciem tego materiału, albo</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okresie dłuższym, jeśli będzie to potrzebne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uwagi na wykonanie badań wymaganych przez Inżyniera/Kierownika projektu. Wybrany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zaakceptowany rodzaj materiału nie może być później zmieniany bez zgody Inżyniera/Kierownika projektu.</w:t>
      </w:r>
    </w:p>
    <w:p w14:paraId="22E9CDDA"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lastRenderedPageBreak/>
        <w:t>2.5. Przechowywanie</w:t>
      </w:r>
      <w:r>
        <w:rPr>
          <w:rFonts w:ascii="Times New Roman" w:hAnsi="Times New Roman"/>
          <w:b/>
          <w:sz w:val="20"/>
        </w:rPr>
        <w:t xml:space="preserve"> </w:t>
      </w:r>
      <w:r w:rsidRPr="00567C99">
        <w:rPr>
          <w:rFonts w:ascii="Times New Roman" w:hAnsi="Times New Roman"/>
          <w:b/>
          <w:sz w:val="20"/>
        </w:rPr>
        <w:t>i</w:t>
      </w:r>
      <w:r>
        <w:rPr>
          <w:rFonts w:ascii="Times New Roman" w:hAnsi="Times New Roman"/>
          <w:b/>
          <w:sz w:val="20"/>
        </w:rPr>
        <w:t> </w:t>
      </w:r>
      <w:r w:rsidRPr="00567C99">
        <w:rPr>
          <w:rFonts w:ascii="Times New Roman" w:hAnsi="Times New Roman"/>
          <w:b/>
          <w:sz w:val="20"/>
        </w:rPr>
        <w:t>składowanie materiałów</w:t>
      </w:r>
    </w:p>
    <w:p w14:paraId="7E8AF796" w14:textId="77777777" w:rsidR="00475672" w:rsidRPr="00567C99" w:rsidRDefault="00475672" w:rsidP="002F21E5">
      <w:pPr>
        <w:rPr>
          <w:rFonts w:ascii="Times New Roman" w:hAnsi="Times New Roman"/>
          <w:sz w:val="20"/>
        </w:rPr>
      </w:pPr>
      <w:r w:rsidRPr="00567C99">
        <w:rPr>
          <w:rFonts w:ascii="Times New Roman" w:hAnsi="Times New Roman"/>
          <w:sz w:val="20"/>
        </w:rPr>
        <w:tab/>
        <w:t>Wykonawca zapewni, aby tymczasowo składowane materiały, do czasu gdy będą one użyte do robót, były zabezpieczone przed zanieczyszczeniami, zachowały swoją jakość</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właściwości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były dostępne do kontroli przez Inżyniera/Kierownika projektu.</w:t>
      </w:r>
    </w:p>
    <w:p w14:paraId="34493C10" w14:textId="77777777" w:rsidR="00475672" w:rsidRPr="00567C99" w:rsidRDefault="00475672" w:rsidP="002F21E5">
      <w:pPr>
        <w:rPr>
          <w:rFonts w:ascii="Times New Roman" w:hAnsi="Times New Roman"/>
          <w:sz w:val="20"/>
        </w:rPr>
      </w:pPr>
      <w:r w:rsidRPr="00567C99">
        <w:rPr>
          <w:rFonts w:ascii="Times New Roman" w:hAnsi="Times New Roman"/>
          <w:sz w:val="20"/>
        </w:rPr>
        <w:tab/>
        <w:t>Miejsca czasowego składowania materiałów będą zlokalizowane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obrębie terenu budowy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miejscach uzgodnionych</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Inżynierem/Kierownikiem projektu lub poza terenem budowy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miejscach zorganizowanych przez Wykonawcę</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zaakceptowanych przez Inżyniera/Kierownika projektu.</w:t>
      </w:r>
    </w:p>
    <w:p w14:paraId="78921457"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2.6. Inspekcja wytwórni materiałów</w:t>
      </w:r>
    </w:p>
    <w:p w14:paraId="17234857" w14:textId="77777777" w:rsidR="00475672" w:rsidRPr="00567C99" w:rsidRDefault="00475672" w:rsidP="002F21E5">
      <w:pPr>
        <w:rPr>
          <w:rFonts w:ascii="Times New Roman" w:hAnsi="Times New Roman"/>
          <w:sz w:val="20"/>
        </w:rPr>
      </w:pPr>
      <w:r w:rsidRPr="00567C99">
        <w:rPr>
          <w:rFonts w:ascii="Times New Roman" w:hAnsi="Times New Roman"/>
          <w:sz w:val="20"/>
        </w:rPr>
        <w:tab/>
        <w:t>Wytwórnie materiałów mogą być okresowo kontrolowane przez Inżyniera/ Kierownika projektu</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celu sprawdzenia zgodności stosowanych metod produkcji</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wymaganiami. Próbki materiałów mogą być pobierane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celu sprawdzenia ich właściwości. Wyniki tych kontroli będą stanowić podstawę do akceptacji określonej partii materiałów pod względem jakości.</w:t>
      </w:r>
    </w:p>
    <w:p w14:paraId="3F9AF976" w14:textId="77777777" w:rsidR="00475672" w:rsidRPr="00567C99" w:rsidRDefault="00475672" w:rsidP="002F21E5">
      <w:pPr>
        <w:rPr>
          <w:rFonts w:ascii="Times New Roman" w:hAnsi="Times New Roman"/>
          <w:sz w:val="20"/>
        </w:rPr>
      </w:pPr>
      <w:r w:rsidRPr="00567C99">
        <w:rPr>
          <w:rFonts w:ascii="Times New Roman" w:hAnsi="Times New Roman"/>
          <w:sz w:val="20"/>
        </w:rPr>
        <w:tab/>
        <w:t>W przypadku, gdy Inżynier/Kierownik projektu będzie przeprowadzał inspekcję wytwórni, muszą być spełnione następujące warunki:</w:t>
      </w:r>
    </w:p>
    <w:p w14:paraId="37610520" w14:textId="77777777" w:rsidR="00475672" w:rsidRPr="00567C99" w:rsidRDefault="00475672" w:rsidP="00475672">
      <w:pPr>
        <w:numPr>
          <w:ilvl w:val="0"/>
          <w:numId w:val="10"/>
        </w:numPr>
        <w:rPr>
          <w:rFonts w:ascii="Times New Roman" w:hAnsi="Times New Roman"/>
          <w:sz w:val="20"/>
        </w:rPr>
      </w:pPr>
      <w:r w:rsidRPr="00567C99">
        <w:rPr>
          <w:rFonts w:ascii="Times New Roman" w:hAnsi="Times New Roman"/>
          <w:sz w:val="20"/>
        </w:rPr>
        <w:t>Inżynier/Kierownik projektu będzie miał zapewnioną współpracę</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pomoc Wykonawcy oraz producenta materiałów</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czasie przeprowadzania inspekcji,</w:t>
      </w:r>
    </w:p>
    <w:p w14:paraId="200E6DA0" w14:textId="77777777" w:rsidR="00475672" w:rsidRPr="00567C99" w:rsidRDefault="00475672" w:rsidP="00475672">
      <w:pPr>
        <w:numPr>
          <w:ilvl w:val="0"/>
          <w:numId w:val="10"/>
        </w:numPr>
        <w:rPr>
          <w:rFonts w:ascii="Times New Roman" w:hAnsi="Times New Roman"/>
          <w:sz w:val="20"/>
        </w:rPr>
      </w:pPr>
      <w:r w:rsidRPr="00567C99">
        <w:rPr>
          <w:rFonts w:ascii="Times New Roman" w:hAnsi="Times New Roman"/>
          <w:sz w:val="20"/>
        </w:rPr>
        <w:t>Inżynier/Kierownik projektu będzie miał wolny dostęp,</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dowolnym czasie, do tych części wytwórni, gdzie odbywa się produkcja materiałów przeznaczonych do realizacji robót,</w:t>
      </w:r>
    </w:p>
    <w:p w14:paraId="64905429" w14:textId="77777777" w:rsidR="00475672" w:rsidRPr="00567C99" w:rsidRDefault="00475672" w:rsidP="00475672">
      <w:pPr>
        <w:numPr>
          <w:ilvl w:val="0"/>
          <w:numId w:val="10"/>
        </w:numPr>
        <w:rPr>
          <w:rFonts w:ascii="Times New Roman" w:hAnsi="Times New Roman"/>
          <w:sz w:val="20"/>
        </w:rPr>
      </w:pPr>
      <w:r w:rsidRPr="00567C99">
        <w:rPr>
          <w:rFonts w:ascii="Times New Roman" w:hAnsi="Times New Roman"/>
          <w:sz w:val="20"/>
        </w:rPr>
        <w:t>Jeżeli produkcja odbywa się</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miejscu nie należącym do Wykonawcy, Wykonawca uzyska dla Inżyniera/Kierownika projektu zezwolenie dla przeprowadzenia inspekcji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badań</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tych miejscach.</w:t>
      </w:r>
    </w:p>
    <w:p w14:paraId="0FF99C36" w14:textId="77777777" w:rsidR="00475672" w:rsidRPr="00567C99" w:rsidRDefault="00475672" w:rsidP="002F21E5">
      <w:pPr>
        <w:keepNext/>
        <w:keepLines/>
        <w:suppressAutoHyphens/>
        <w:spacing w:before="240" w:after="120"/>
        <w:outlineLvl w:val="0"/>
        <w:rPr>
          <w:rFonts w:ascii="Times New Roman" w:hAnsi="Times New Roman"/>
          <w:b/>
          <w:caps/>
          <w:kern w:val="28"/>
          <w:sz w:val="20"/>
        </w:rPr>
      </w:pPr>
      <w:bookmarkStart w:id="11" w:name="_Toc416830700"/>
      <w:bookmarkStart w:id="12" w:name="_Toc6881281"/>
      <w:bookmarkStart w:id="13" w:name="_Toc6882154"/>
      <w:r w:rsidRPr="00567C99">
        <w:rPr>
          <w:rFonts w:ascii="Times New Roman" w:hAnsi="Times New Roman"/>
          <w:b/>
          <w:caps/>
          <w:kern w:val="28"/>
          <w:sz w:val="20"/>
        </w:rPr>
        <w:t>3. sprzęt</w:t>
      </w:r>
      <w:bookmarkEnd w:id="11"/>
      <w:bookmarkEnd w:id="12"/>
      <w:bookmarkEnd w:id="13"/>
    </w:p>
    <w:p w14:paraId="75EA8BFF" w14:textId="77777777" w:rsidR="00475672" w:rsidRPr="00567C99" w:rsidRDefault="00475672" w:rsidP="002F21E5">
      <w:pPr>
        <w:rPr>
          <w:rFonts w:ascii="Times New Roman" w:hAnsi="Times New Roman"/>
          <w:sz w:val="20"/>
        </w:rPr>
      </w:pPr>
      <w:r w:rsidRPr="00567C99">
        <w:rPr>
          <w:rFonts w:ascii="Times New Roman" w:hAnsi="Times New Roman"/>
          <w:sz w:val="20"/>
        </w:rPr>
        <w:tab/>
        <w:t>Wykonawca jest zobowiązany do używania jedynie takiego sprzętu, który nie spowoduje niekorzystnego wpływu na jakość wykonywanych robót. Sprzęt używany do robót powinien być zgodny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ofertą Wykonawcy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powinien odpowiadać pod względem typów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ilości wskazaniom zawartym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567C99">
        <w:rPr>
          <w:rFonts w:ascii="Times New Roman" w:hAnsi="Times New Roman"/>
          <w:sz w:val="20"/>
        </w:rPr>
        <w:t>, PZJ lub projekcie organizacji robót, zaakceptowanym przez Inżyniera/Kierownika projektu;</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przypadku braku ustaleń</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wymienionych wyżej dokumentach, sprzęt powinien być uzgodniony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zaakceptowany przez Inżyniera/Kierownika projektu.</w:t>
      </w:r>
    </w:p>
    <w:p w14:paraId="4209A14F" w14:textId="77777777" w:rsidR="00475672" w:rsidRPr="00567C99" w:rsidRDefault="00475672" w:rsidP="002F21E5">
      <w:pPr>
        <w:rPr>
          <w:rFonts w:ascii="Times New Roman" w:hAnsi="Times New Roman"/>
          <w:sz w:val="20"/>
        </w:rPr>
      </w:pPr>
      <w:r w:rsidRPr="00567C99">
        <w:rPr>
          <w:rFonts w:ascii="Times New Roman" w:hAnsi="Times New Roman"/>
          <w:sz w:val="20"/>
        </w:rPr>
        <w:tab/>
        <w:t>Liczba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wydajność sprzętu powinny gwarantować przeprowadzenie robót,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zasadami określonymi</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 xml:space="preserve">dokumentacji projektowej, </w:t>
      </w:r>
      <w:proofErr w:type="spellStart"/>
      <w:r>
        <w:rPr>
          <w:rFonts w:ascii="Times New Roman" w:hAnsi="Times New Roman"/>
          <w:sz w:val="20"/>
        </w:rPr>
        <w:t>STWiORB</w:t>
      </w:r>
      <w:proofErr w:type="spellEnd"/>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wskazaniach Inżyniera/ Kierownika projektu.</w:t>
      </w:r>
    </w:p>
    <w:p w14:paraId="067E2E4B" w14:textId="77777777" w:rsidR="00475672" w:rsidRPr="00567C99" w:rsidRDefault="00475672" w:rsidP="002F21E5">
      <w:pPr>
        <w:rPr>
          <w:rFonts w:ascii="Times New Roman" w:hAnsi="Times New Roman"/>
          <w:sz w:val="20"/>
        </w:rPr>
      </w:pPr>
      <w:r w:rsidRPr="00567C99">
        <w:rPr>
          <w:rFonts w:ascii="Times New Roman" w:hAnsi="Times New Roman"/>
          <w:sz w:val="20"/>
        </w:rPr>
        <w:tab/>
        <w:t>Sprzęt będący własnością Wykonawcy lub wynajęty do wykonania robót ma być utrzymywany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dobrym stanie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gotowości do pracy. Powinien być zgodny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normami ochrony środowiska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przepisami dotyczącymi jego użytkowania.</w:t>
      </w:r>
    </w:p>
    <w:p w14:paraId="31C29783" w14:textId="77777777" w:rsidR="00475672" w:rsidRPr="00567C99" w:rsidRDefault="00475672" w:rsidP="002F21E5">
      <w:pPr>
        <w:rPr>
          <w:rFonts w:ascii="Times New Roman" w:hAnsi="Times New Roman"/>
          <w:sz w:val="20"/>
        </w:rPr>
      </w:pPr>
      <w:r w:rsidRPr="00567C99">
        <w:rPr>
          <w:rFonts w:ascii="Times New Roman" w:hAnsi="Times New Roman"/>
          <w:sz w:val="20"/>
        </w:rPr>
        <w:tab/>
        <w:t>Wykonawca dostarczy Inżynierowi/Kierownikowi projektu kopie dokumentów potwierdzających dopuszczenie sprzętu do użytkowania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badań okresowych, tam gdzie jest to wymagane przepisami.</w:t>
      </w:r>
    </w:p>
    <w:p w14:paraId="113B5323" w14:textId="77777777" w:rsidR="00475672" w:rsidRPr="00567C99" w:rsidRDefault="00475672" w:rsidP="002F21E5">
      <w:pPr>
        <w:rPr>
          <w:rFonts w:ascii="Times New Roman" w:hAnsi="Times New Roman"/>
          <w:sz w:val="20"/>
        </w:rPr>
      </w:pPr>
      <w:r w:rsidRPr="00567C99">
        <w:rPr>
          <w:rFonts w:ascii="Times New Roman" w:hAnsi="Times New Roman"/>
          <w:sz w:val="20"/>
        </w:rPr>
        <w:tab/>
        <w:t>Wykonawca będzie konserwować sprzęt jak również naprawiać lub wymieniać sprzęt niesprawny.</w:t>
      </w:r>
    </w:p>
    <w:p w14:paraId="2BF11153" w14:textId="77777777" w:rsidR="00475672" w:rsidRPr="00567C99" w:rsidRDefault="00475672" w:rsidP="002F21E5">
      <w:pPr>
        <w:rPr>
          <w:rFonts w:ascii="Times New Roman" w:hAnsi="Times New Roman"/>
          <w:sz w:val="20"/>
        </w:rPr>
      </w:pPr>
      <w:r w:rsidRPr="00567C99">
        <w:rPr>
          <w:rFonts w:ascii="Times New Roman" w:hAnsi="Times New Roman"/>
          <w:sz w:val="20"/>
        </w:rPr>
        <w:tab/>
        <w:t xml:space="preserve">Jeżeli dokumentacja projektowa lub </w:t>
      </w:r>
      <w:proofErr w:type="spellStart"/>
      <w:r>
        <w:rPr>
          <w:rFonts w:ascii="Times New Roman" w:hAnsi="Times New Roman"/>
          <w:sz w:val="20"/>
        </w:rPr>
        <w:t>STWiORB</w:t>
      </w:r>
      <w:proofErr w:type="spellEnd"/>
      <w:r w:rsidRPr="00567C99">
        <w:rPr>
          <w:rFonts w:ascii="Times New Roman" w:hAnsi="Times New Roman"/>
          <w:sz w:val="20"/>
        </w:rPr>
        <w:t xml:space="preserve"> przewidują możliwość wariantowego użycia sprzętu przy wykonywanych robotach, Wykonawca powiadomi Inżyniera/ Kierownika projektu</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swoim zamiarze wyboru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uzyska jego akceptację przed użyciem sprzętu. Wybrany sprzęt, po akceptacji Inżyniera/Kierownika projektu, nie może być później zmieniany bez jego zgody.</w:t>
      </w:r>
    </w:p>
    <w:p w14:paraId="5A326C0D" w14:textId="77777777" w:rsidR="00475672" w:rsidRPr="00567C99" w:rsidRDefault="00475672" w:rsidP="002F21E5">
      <w:pPr>
        <w:spacing w:after="120"/>
        <w:rPr>
          <w:rFonts w:ascii="Times New Roman" w:hAnsi="Times New Roman"/>
          <w:sz w:val="20"/>
        </w:rPr>
      </w:pPr>
      <w:r w:rsidRPr="00567C99">
        <w:rPr>
          <w:rFonts w:ascii="Times New Roman" w:hAnsi="Times New Roman"/>
          <w:sz w:val="20"/>
        </w:rPr>
        <w:tab/>
        <w:t>Jakikolwiek sprzęt, maszyny, urządzenia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narzędzia nie gwarantujące zachowania warunków umowy, zostaną przez Inżyniera/Kierownika projektu zdyskwalifikowane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nie dopuszczone do robót.</w:t>
      </w:r>
    </w:p>
    <w:p w14:paraId="5B6812D3" w14:textId="77777777" w:rsidR="00475672" w:rsidRPr="00567C99" w:rsidRDefault="00475672" w:rsidP="002F21E5">
      <w:pPr>
        <w:keepNext/>
        <w:keepLines/>
        <w:suppressAutoHyphens/>
        <w:spacing w:before="120" w:after="240"/>
        <w:outlineLvl w:val="0"/>
        <w:rPr>
          <w:rFonts w:ascii="Times New Roman" w:hAnsi="Times New Roman"/>
          <w:b/>
          <w:caps/>
          <w:kern w:val="28"/>
          <w:sz w:val="20"/>
        </w:rPr>
      </w:pPr>
      <w:bookmarkStart w:id="14" w:name="_Toc416830701"/>
      <w:bookmarkStart w:id="15" w:name="_Toc6881282"/>
      <w:bookmarkStart w:id="16" w:name="_Toc6882155"/>
      <w:r w:rsidRPr="00567C99">
        <w:rPr>
          <w:rFonts w:ascii="Times New Roman" w:hAnsi="Times New Roman"/>
          <w:b/>
          <w:caps/>
          <w:kern w:val="28"/>
          <w:sz w:val="20"/>
        </w:rPr>
        <w:t>4. transport</w:t>
      </w:r>
      <w:bookmarkEnd w:id="14"/>
      <w:bookmarkEnd w:id="15"/>
      <w:bookmarkEnd w:id="16"/>
    </w:p>
    <w:p w14:paraId="42A71C44" w14:textId="77777777" w:rsidR="00475672" w:rsidRPr="00567C99" w:rsidRDefault="00475672" w:rsidP="002F21E5">
      <w:pPr>
        <w:rPr>
          <w:rFonts w:ascii="Times New Roman" w:hAnsi="Times New Roman"/>
          <w:sz w:val="20"/>
        </w:rPr>
      </w:pPr>
      <w:r w:rsidRPr="00567C99">
        <w:rPr>
          <w:rFonts w:ascii="Times New Roman" w:hAnsi="Times New Roman"/>
          <w:sz w:val="20"/>
        </w:rPr>
        <w:tab/>
        <w:t>Wykonawca jest zobowiązany do stosowania jedynie takich środków transportu, które nie wpłyną niekorzystnie na jakość wykonywanych robót</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właściwości przewożonych materiałów.</w:t>
      </w:r>
    </w:p>
    <w:p w14:paraId="1FF440F6" w14:textId="77777777" w:rsidR="00475672" w:rsidRPr="00567C99" w:rsidRDefault="00475672" w:rsidP="002F21E5">
      <w:pPr>
        <w:rPr>
          <w:rFonts w:ascii="Times New Roman" w:hAnsi="Times New Roman"/>
          <w:sz w:val="20"/>
        </w:rPr>
      </w:pPr>
      <w:r w:rsidRPr="00567C99">
        <w:rPr>
          <w:rFonts w:ascii="Times New Roman" w:hAnsi="Times New Roman"/>
          <w:sz w:val="20"/>
        </w:rPr>
        <w:tab/>
        <w:t>Liczba środków transportu powinna zapewniać prowadzenie robót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zasadami określonymi</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 xml:space="preserve">dokumentacji projektowej, </w:t>
      </w:r>
      <w:proofErr w:type="spellStart"/>
      <w:r>
        <w:rPr>
          <w:rFonts w:ascii="Times New Roman" w:hAnsi="Times New Roman"/>
          <w:sz w:val="20"/>
        </w:rPr>
        <w:t>STWiORB</w:t>
      </w:r>
      <w:proofErr w:type="spellEnd"/>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wskazaniach Inżyniera/ Kierownika projektu,</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terminie przewidzianym umową.</w:t>
      </w:r>
    </w:p>
    <w:p w14:paraId="786CD230" w14:textId="77777777" w:rsidR="00475672" w:rsidRPr="00567C99" w:rsidRDefault="00475672" w:rsidP="002F21E5">
      <w:pPr>
        <w:rPr>
          <w:rFonts w:ascii="Times New Roman" w:hAnsi="Times New Roman"/>
          <w:sz w:val="20"/>
        </w:rPr>
      </w:pPr>
      <w:r w:rsidRPr="00567C99">
        <w:rPr>
          <w:rFonts w:ascii="Times New Roman" w:hAnsi="Times New Roman"/>
          <w:sz w:val="20"/>
        </w:rPr>
        <w:tab/>
        <w:t>Przy ruchu na drogach publicznych pojazdy będą spełniać wymagania dotyczące przepisów ruchu drogowego</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odniesieniu do dopuszczalnych nacisków na oś</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innych parametrów technicznych. Środki transportu nie spełniające tych warunków mogą być dopuszczone przez Inżyniera/Kierownika projektu, pod warunkiem przywrócenia stanu pierwotnego użytkowanych odcinków dróg na koszt Wykonawcy.</w:t>
      </w:r>
    </w:p>
    <w:p w14:paraId="01C87DD1" w14:textId="77777777" w:rsidR="00475672" w:rsidRPr="00567C99" w:rsidRDefault="00475672" w:rsidP="002F21E5">
      <w:pPr>
        <w:spacing w:after="120"/>
        <w:rPr>
          <w:rFonts w:ascii="Times New Roman" w:hAnsi="Times New Roman"/>
          <w:sz w:val="20"/>
        </w:rPr>
      </w:pPr>
      <w:r w:rsidRPr="00567C99">
        <w:rPr>
          <w:rFonts w:ascii="Times New Roman" w:hAnsi="Times New Roman"/>
          <w:sz w:val="20"/>
        </w:rPr>
        <w:tab/>
        <w:t>Wykonawca będzie usuwać na bieżąco, na własny koszt, wszelkie zanieczyszczenia, uszkodzenia spowodowane jego pojazdami na drogach publicznych oraz dojazdach do terenu budowy.</w:t>
      </w:r>
    </w:p>
    <w:p w14:paraId="038F7081" w14:textId="77777777" w:rsidR="00475672" w:rsidRPr="00567C99" w:rsidRDefault="00475672" w:rsidP="002F21E5">
      <w:pPr>
        <w:keepNext/>
        <w:keepLines/>
        <w:suppressAutoHyphens/>
        <w:spacing w:before="120" w:after="240"/>
        <w:outlineLvl w:val="0"/>
        <w:rPr>
          <w:rFonts w:ascii="Times New Roman" w:hAnsi="Times New Roman"/>
          <w:b/>
          <w:caps/>
          <w:kern w:val="28"/>
          <w:sz w:val="20"/>
        </w:rPr>
      </w:pPr>
      <w:bookmarkStart w:id="17" w:name="_Toc416830702"/>
      <w:bookmarkStart w:id="18" w:name="_Toc6881283"/>
      <w:bookmarkStart w:id="19" w:name="_Toc6882156"/>
      <w:r w:rsidRPr="00567C99">
        <w:rPr>
          <w:rFonts w:ascii="Times New Roman" w:hAnsi="Times New Roman"/>
          <w:b/>
          <w:caps/>
          <w:kern w:val="28"/>
          <w:sz w:val="20"/>
        </w:rPr>
        <w:t>5. wykonanie robót</w:t>
      </w:r>
      <w:bookmarkEnd w:id="17"/>
      <w:bookmarkEnd w:id="18"/>
      <w:bookmarkEnd w:id="19"/>
    </w:p>
    <w:p w14:paraId="30DBB379" w14:textId="77777777" w:rsidR="00475672" w:rsidRPr="00567C99" w:rsidRDefault="00475672" w:rsidP="002F21E5">
      <w:pPr>
        <w:rPr>
          <w:rFonts w:ascii="Times New Roman" w:hAnsi="Times New Roman"/>
          <w:sz w:val="20"/>
        </w:rPr>
      </w:pPr>
      <w:r w:rsidRPr="00567C99">
        <w:rPr>
          <w:rFonts w:ascii="Times New Roman" w:hAnsi="Times New Roman"/>
          <w:sz w:val="20"/>
        </w:rPr>
        <w:tab/>
        <w:t>Wykonawca jest odpowiedzialny za prowadzenie robót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warunkami umowy oraz za jakość zastosowanych materiałów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wykonywanych robót, za ich zgodność</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 xml:space="preserve">dokumentacją projektową, wymaganiami </w:t>
      </w:r>
      <w:proofErr w:type="spellStart"/>
      <w:r>
        <w:rPr>
          <w:rFonts w:ascii="Times New Roman" w:hAnsi="Times New Roman"/>
          <w:sz w:val="20"/>
        </w:rPr>
        <w:t>STWiORB</w:t>
      </w:r>
      <w:proofErr w:type="spellEnd"/>
      <w:r w:rsidRPr="00567C99">
        <w:rPr>
          <w:rFonts w:ascii="Times New Roman" w:hAnsi="Times New Roman"/>
          <w:sz w:val="20"/>
        </w:rPr>
        <w:t>, PZJ, projektem organizacji robót opracowanym przez Wykonawcę oraz poleceniami Inżyniera/Kierownika projektu.</w:t>
      </w:r>
    </w:p>
    <w:p w14:paraId="7780F2AD" w14:textId="77777777" w:rsidR="00475672" w:rsidRPr="00567C99" w:rsidRDefault="00475672" w:rsidP="002F21E5">
      <w:pPr>
        <w:rPr>
          <w:rFonts w:ascii="Times New Roman" w:hAnsi="Times New Roman"/>
          <w:sz w:val="20"/>
        </w:rPr>
      </w:pPr>
      <w:r w:rsidRPr="00567C99">
        <w:rPr>
          <w:rFonts w:ascii="Times New Roman" w:hAnsi="Times New Roman"/>
          <w:sz w:val="20"/>
        </w:rPr>
        <w:lastRenderedPageBreak/>
        <w:tab/>
        <w:t>Wykonawca jest odpowiedzialny za stosowane metody wykonywania robót.</w:t>
      </w:r>
    </w:p>
    <w:p w14:paraId="28EABD9D" w14:textId="77777777" w:rsidR="00475672" w:rsidRPr="00567C99" w:rsidRDefault="00475672" w:rsidP="002F21E5">
      <w:pPr>
        <w:rPr>
          <w:rFonts w:ascii="Times New Roman" w:hAnsi="Times New Roman"/>
          <w:sz w:val="20"/>
        </w:rPr>
      </w:pPr>
      <w:r w:rsidRPr="00567C99">
        <w:rPr>
          <w:rFonts w:ascii="Times New Roman" w:hAnsi="Times New Roman"/>
          <w:sz w:val="20"/>
        </w:rPr>
        <w:tab/>
        <w:t>Wykonawca jest odpowiedzialny za dokładne wytyczenie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planie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wyznaczenie wysokości wszystkich elementów robót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wymiarami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rzędnymi określonymi</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dokumentacji projektowej lub przekazanymi na piśmie przez Inżyniera/Kierownika projektu.</w:t>
      </w:r>
    </w:p>
    <w:p w14:paraId="5078FB56" w14:textId="77777777" w:rsidR="00475672" w:rsidRPr="00567C99" w:rsidRDefault="00475672" w:rsidP="002F21E5">
      <w:pPr>
        <w:rPr>
          <w:rFonts w:ascii="Times New Roman" w:hAnsi="Times New Roman"/>
          <w:sz w:val="20"/>
        </w:rPr>
      </w:pPr>
      <w:r w:rsidRPr="00567C99">
        <w:rPr>
          <w:rFonts w:ascii="Times New Roman" w:hAnsi="Times New Roman"/>
          <w:sz w:val="20"/>
        </w:rPr>
        <w:tab/>
        <w:t>Błędy popełnione przez Wykonawcę</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wytyczeniu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wyznaczaniu robót zostaną, usunięte przez Wykonawcę na własny koszt,</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wyjątkiem, kiedy dany błąd okaże się skutkiem błędu zawartego</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danych dostarczonych Wykonawcy na piśmie przez Inżyniera/ Kierownika projektu.</w:t>
      </w:r>
    </w:p>
    <w:p w14:paraId="4C4F0123" w14:textId="77777777" w:rsidR="00475672" w:rsidRPr="00567C99" w:rsidRDefault="00475672" w:rsidP="002F21E5">
      <w:pPr>
        <w:rPr>
          <w:rFonts w:ascii="Times New Roman" w:hAnsi="Times New Roman"/>
          <w:sz w:val="20"/>
        </w:rPr>
      </w:pPr>
      <w:r w:rsidRPr="00567C99">
        <w:rPr>
          <w:rFonts w:ascii="Times New Roman" w:hAnsi="Times New Roman"/>
          <w:sz w:val="20"/>
        </w:rPr>
        <w:tab/>
        <w:t>Sprawdzenie wytyczenia robót lub wyznaczenia wysokości przez Inżyniera/ Kierownika projektu nie zwalnia Wykonawcy od odpowiedzialności za ich dokładność.</w:t>
      </w:r>
    </w:p>
    <w:p w14:paraId="0DEB6EF7" w14:textId="77777777" w:rsidR="00475672" w:rsidRPr="00567C99" w:rsidRDefault="00475672" w:rsidP="002F21E5">
      <w:pPr>
        <w:rPr>
          <w:rFonts w:ascii="Times New Roman" w:hAnsi="Times New Roman"/>
          <w:sz w:val="20"/>
        </w:rPr>
      </w:pPr>
      <w:r w:rsidRPr="00567C99">
        <w:rPr>
          <w:rFonts w:ascii="Times New Roman" w:hAnsi="Times New Roman"/>
          <w:sz w:val="20"/>
        </w:rPr>
        <w:tab/>
        <w:t>Decyzje Inżyniera/Kierownika projektu dotyczące akceptacji lub odrzucenia materiałów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elementów robót będą oparte na wymaganiach określonych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dokumentach umowy, dokumentacji projektowej</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 xml:space="preserve">w </w:t>
      </w:r>
      <w:proofErr w:type="spellStart"/>
      <w:r>
        <w:rPr>
          <w:rFonts w:ascii="Times New Roman" w:hAnsi="Times New Roman"/>
          <w:sz w:val="20"/>
        </w:rPr>
        <w:t>STWiORB</w:t>
      </w:r>
      <w:proofErr w:type="spellEnd"/>
      <w:r w:rsidRPr="00567C99">
        <w:rPr>
          <w:rFonts w:ascii="Times New Roman" w:hAnsi="Times New Roman"/>
          <w:sz w:val="20"/>
        </w:rPr>
        <w:t>,</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także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normach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wytycznych. Przy podejmowaniu decyzji Inżynier/Kierownik projektu uwzględni wyniki badań materiałów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robót, rozrzuty normalnie występujące przy produkcji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przy badaniach materiałów, doświadczenia</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przeszłości, wyniki badań naukowych oraz inne czynniki wpływające na rozważaną kwestię.</w:t>
      </w:r>
    </w:p>
    <w:p w14:paraId="1C0CA5A4" w14:textId="77777777" w:rsidR="00475672" w:rsidRPr="00567C99" w:rsidRDefault="00475672" w:rsidP="002F21E5">
      <w:pPr>
        <w:spacing w:after="120"/>
        <w:rPr>
          <w:rFonts w:ascii="Times New Roman" w:hAnsi="Times New Roman"/>
          <w:sz w:val="20"/>
        </w:rPr>
      </w:pPr>
      <w:r w:rsidRPr="00567C99">
        <w:rPr>
          <w:rFonts w:ascii="Times New Roman" w:hAnsi="Times New Roman"/>
          <w:sz w:val="20"/>
        </w:rPr>
        <w:tab/>
        <w:t>Polecenia Inżyniera/Kierownika projektu powinny być wykonywane przez Wykonawcę</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czasie określonym przez Inżyniera/Kierownika projektu, pod groźbą zatrzymania robót. Skutki finansowe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tego tytułu poniesie Wykonawca.</w:t>
      </w:r>
    </w:p>
    <w:p w14:paraId="2C3B48FD" w14:textId="77777777" w:rsidR="00475672" w:rsidRPr="00567C99" w:rsidRDefault="00475672" w:rsidP="002F21E5">
      <w:pPr>
        <w:keepNext/>
        <w:keepLines/>
        <w:suppressAutoHyphens/>
        <w:spacing w:before="120" w:after="120"/>
        <w:outlineLvl w:val="0"/>
        <w:rPr>
          <w:rFonts w:ascii="Times New Roman" w:hAnsi="Times New Roman"/>
          <w:b/>
          <w:caps/>
          <w:kern w:val="28"/>
          <w:sz w:val="20"/>
        </w:rPr>
      </w:pPr>
      <w:bookmarkStart w:id="20" w:name="_Toc416830703"/>
      <w:bookmarkStart w:id="21" w:name="_Toc6881284"/>
      <w:bookmarkStart w:id="22" w:name="_Toc6882157"/>
      <w:r w:rsidRPr="00567C99">
        <w:rPr>
          <w:rFonts w:ascii="Times New Roman" w:hAnsi="Times New Roman"/>
          <w:b/>
          <w:caps/>
          <w:kern w:val="28"/>
          <w:sz w:val="20"/>
        </w:rPr>
        <w:t>6. kontrola jakości robót</w:t>
      </w:r>
      <w:bookmarkEnd w:id="20"/>
      <w:bookmarkEnd w:id="21"/>
      <w:bookmarkEnd w:id="22"/>
    </w:p>
    <w:p w14:paraId="796BE587"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 xml:space="preserve">6.1. Program zapewnienia jakości </w:t>
      </w:r>
    </w:p>
    <w:p w14:paraId="3B516128" w14:textId="77777777" w:rsidR="00475672" w:rsidRPr="00567C99" w:rsidRDefault="00475672" w:rsidP="002F21E5">
      <w:pPr>
        <w:rPr>
          <w:rFonts w:ascii="Times New Roman" w:hAnsi="Times New Roman"/>
          <w:sz w:val="20"/>
        </w:rPr>
      </w:pPr>
      <w:r w:rsidRPr="00567C99">
        <w:rPr>
          <w:rFonts w:ascii="Times New Roman" w:hAnsi="Times New Roman"/>
          <w:sz w:val="20"/>
        </w:rPr>
        <w:tab/>
        <w:t>Wykonawca jest zobowiązany opracować</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przedstawić do akceptacji Inżyniera/ Kierownika projektu program zapewnienia jakości.</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programie zapewnienia jakości Wykonawca powinien określić, zamierzony sposób wykonywania robót, możliwości techniczne, kadrowe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plan organizacji robót gwarantujący wykonanie robót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 xml:space="preserve">dokumentacją projektową, </w:t>
      </w:r>
      <w:proofErr w:type="spellStart"/>
      <w:r>
        <w:rPr>
          <w:rFonts w:ascii="Times New Roman" w:hAnsi="Times New Roman"/>
          <w:sz w:val="20"/>
        </w:rPr>
        <w:t>STWiORB</w:t>
      </w:r>
      <w:proofErr w:type="spellEnd"/>
      <w:r w:rsidRPr="00567C99">
        <w:rPr>
          <w:rFonts w:ascii="Times New Roman" w:hAnsi="Times New Roman"/>
          <w:sz w:val="20"/>
        </w:rPr>
        <w:t xml:space="preserve"> oraz ustaleniami. </w:t>
      </w:r>
    </w:p>
    <w:p w14:paraId="3C0911C6" w14:textId="77777777" w:rsidR="00475672" w:rsidRPr="00567C99" w:rsidRDefault="00475672" w:rsidP="002F21E5">
      <w:pPr>
        <w:rPr>
          <w:rFonts w:ascii="Times New Roman" w:hAnsi="Times New Roman"/>
          <w:sz w:val="20"/>
        </w:rPr>
      </w:pPr>
      <w:r w:rsidRPr="00567C99">
        <w:rPr>
          <w:rFonts w:ascii="Times New Roman" w:hAnsi="Times New Roman"/>
          <w:sz w:val="20"/>
        </w:rPr>
        <w:tab/>
        <w:t>Program zapewnienia jakości powinien zawierać:</w:t>
      </w:r>
    </w:p>
    <w:p w14:paraId="42FBB564" w14:textId="77777777" w:rsidR="00475672" w:rsidRPr="00567C99" w:rsidRDefault="00475672" w:rsidP="002F21E5">
      <w:pPr>
        <w:rPr>
          <w:rFonts w:ascii="Times New Roman" w:hAnsi="Times New Roman"/>
          <w:sz w:val="20"/>
        </w:rPr>
      </w:pPr>
      <w:r w:rsidRPr="00567C99">
        <w:rPr>
          <w:rFonts w:ascii="Times New Roman" w:hAnsi="Times New Roman"/>
          <w:sz w:val="20"/>
        </w:rPr>
        <w:t>a) część ogólną opisującą:</w:t>
      </w:r>
    </w:p>
    <w:p w14:paraId="4D6A9CB6" w14:textId="77777777" w:rsidR="00475672" w:rsidRPr="00567C99" w:rsidRDefault="00475672" w:rsidP="00EF2668">
      <w:pPr>
        <w:numPr>
          <w:ilvl w:val="0"/>
          <w:numId w:val="3"/>
        </w:numPr>
        <w:ind w:left="426" w:hanging="284"/>
        <w:rPr>
          <w:rFonts w:ascii="Times New Roman" w:hAnsi="Times New Roman"/>
          <w:sz w:val="20"/>
        </w:rPr>
      </w:pPr>
      <w:r w:rsidRPr="00567C99">
        <w:rPr>
          <w:rFonts w:ascii="Times New Roman" w:hAnsi="Times New Roman"/>
          <w:sz w:val="20"/>
        </w:rPr>
        <w:t>organizację wykonania robót,</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tym terminy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sposób prowadzenia robót,</w:t>
      </w:r>
    </w:p>
    <w:p w14:paraId="0E0AD4BA" w14:textId="77777777" w:rsidR="00475672" w:rsidRPr="00567C99" w:rsidRDefault="00475672" w:rsidP="00EF2668">
      <w:pPr>
        <w:numPr>
          <w:ilvl w:val="0"/>
          <w:numId w:val="3"/>
        </w:numPr>
        <w:ind w:left="426" w:hanging="284"/>
        <w:rPr>
          <w:rFonts w:ascii="Times New Roman" w:hAnsi="Times New Roman"/>
          <w:sz w:val="20"/>
        </w:rPr>
      </w:pPr>
      <w:r w:rsidRPr="00567C99">
        <w:rPr>
          <w:rFonts w:ascii="Times New Roman" w:hAnsi="Times New Roman"/>
          <w:sz w:val="20"/>
        </w:rPr>
        <w:t>organizację ruchu na budowie wraz</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oznakowaniem robót,</w:t>
      </w:r>
    </w:p>
    <w:p w14:paraId="508F988B" w14:textId="77777777" w:rsidR="00475672" w:rsidRPr="00567C99" w:rsidRDefault="00475672" w:rsidP="00EF2668">
      <w:pPr>
        <w:numPr>
          <w:ilvl w:val="0"/>
          <w:numId w:val="3"/>
        </w:numPr>
        <w:ind w:left="426" w:hanging="284"/>
        <w:rPr>
          <w:rFonts w:ascii="Times New Roman" w:hAnsi="Times New Roman"/>
          <w:sz w:val="20"/>
        </w:rPr>
      </w:pPr>
      <w:r w:rsidRPr="00567C99">
        <w:rPr>
          <w:rFonts w:ascii="Times New Roman" w:hAnsi="Times New Roman"/>
          <w:sz w:val="20"/>
        </w:rPr>
        <w:t>sposób zapewnienia bhp.,</w:t>
      </w:r>
    </w:p>
    <w:p w14:paraId="2FDBF672" w14:textId="77777777" w:rsidR="00475672" w:rsidRPr="00567C99" w:rsidRDefault="00475672" w:rsidP="00EF2668">
      <w:pPr>
        <w:numPr>
          <w:ilvl w:val="0"/>
          <w:numId w:val="3"/>
        </w:numPr>
        <w:ind w:left="426" w:hanging="284"/>
        <w:rPr>
          <w:rFonts w:ascii="Times New Roman" w:hAnsi="Times New Roman"/>
          <w:sz w:val="20"/>
        </w:rPr>
      </w:pPr>
      <w:r w:rsidRPr="00567C99">
        <w:rPr>
          <w:rFonts w:ascii="Times New Roman" w:hAnsi="Times New Roman"/>
          <w:sz w:val="20"/>
        </w:rPr>
        <w:t>wykaz zespołów roboczych, ich kwalifikacje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przygotowanie praktyczne,</w:t>
      </w:r>
    </w:p>
    <w:p w14:paraId="248A471C" w14:textId="77777777" w:rsidR="00475672" w:rsidRPr="00567C99" w:rsidRDefault="00475672" w:rsidP="00EF2668">
      <w:pPr>
        <w:numPr>
          <w:ilvl w:val="0"/>
          <w:numId w:val="3"/>
        </w:numPr>
        <w:ind w:left="426" w:hanging="284"/>
        <w:rPr>
          <w:rFonts w:ascii="Times New Roman" w:hAnsi="Times New Roman"/>
          <w:sz w:val="20"/>
        </w:rPr>
      </w:pPr>
      <w:r w:rsidRPr="00567C99">
        <w:rPr>
          <w:rFonts w:ascii="Times New Roman" w:hAnsi="Times New Roman"/>
          <w:sz w:val="20"/>
        </w:rPr>
        <w:t>wykaz osób odpowiedzialnych za jakość</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terminowość wykonania poszczególnych elementów robót,</w:t>
      </w:r>
    </w:p>
    <w:p w14:paraId="67D6D2E3" w14:textId="77777777" w:rsidR="00475672" w:rsidRPr="00567C99" w:rsidRDefault="00475672" w:rsidP="00EF2668">
      <w:pPr>
        <w:numPr>
          <w:ilvl w:val="0"/>
          <w:numId w:val="3"/>
        </w:numPr>
        <w:ind w:left="426" w:hanging="284"/>
        <w:rPr>
          <w:rFonts w:ascii="Times New Roman" w:hAnsi="Times New Roman"/>
          <w:sz w:val="20"/>
        </w:rPr>
      </w:pPr>
      <w:r w:rsidRPr="00567C99">
        <w:rPr>
          <w:rFonts w:ascii="Times New Roman" w:hAnsi="Times New Roman"/>
          <w:sz w:val="20"/>
        </w:rPr>
        <w:t>system (sposób</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procedurę) proponowanej kontroli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sterowania jakością wykonywanych robót,</w:t>
      </w:r>
    </w:p>
    <w:p w14:paraId="376546E0" w14:textId="77777777" w:rsidR="00475672" w:rsidRPr="00567C99" w:rsidRDefault="00475672" w:rsidP="00EF2668">
      <w:pPr>
        <w:numPr>
          <w:ilvl w:val="0"/>
          <w:numId w:val="3"/>
        </w:numPr>
        <w:ind w:left="426" w:hanging="284"/>
        <w:rPr>
          <w:rFonts w:ascii="Times New Roman" w:hAnsi="Times New Roman"/>
          <w:sz w:val="20"/>
        </w:rPr>
      </w:pPr>
      <w:r w:rsidRPr="00567C99">
        <w:rPr>
          <w:rFonts w:ascii="Times New Roman" w:hAnsi="Times New Roman"/>
          <w:sz w:val="20"/>
        </w:rPr>
        <w:t>wyposażenie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sprzęt</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urządzenia do pomiarów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kontroli (opis laboratorium własnego lub laboratorium, któremu Wykonawca zamierza zlecić prowadzenie badań),</w:t>
      </w:r>
    </w:p>
    <w:p w14:paraId="435CD53E" w14:textId="77777777" w:rsidR="00475672" w:rsidRPr="00567C99" w:rsidRDefault="00475672" w:rsidP="00EF2668">
      <w:pPr>
        <w:numPr>
          <w:ilvl w:val="0"/>
          <w:numId w:val="3"/>
        </w:numPr>
        <w:ind w:left="426" w:hanging="284"/>
        <w:rPr>
          <w:rFonts w:ascii="Times New Roman" w:hAnsi="Times New Roman"/>
          <w:sz w:val="20"/>
        </w:rPr>
      </w:pPr>
      <w:r w:rsidRPr="00567C99">
        <w:rPr>
          <w:rFonts w:ascii="Times New Roman" w:hAnsi="Times New Roman"/>
          <w:sz w:val="20"/>
        </w:rPr>
        <w:t>sposób oraz formę gromadzenia wyników badań laboratoryjnych, zapis pomiarów, nastaw mechanizmów sterujących,</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także wyciąganych wniosków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zastosowanych korekt</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procesie technologicznym, proponowany sposób</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formę przekazywania tych informacji Inżynierowi/Kierownikowi projektu;</w:t>
      </w:r>
    </w:p>
    <w:p w14:paraId="5B6D8B81" w14:textId="77777777" w:rsidR="00475672" w:rsidRPr="00567C99" w:rsidRDefault="00475672" w:rsidP="002F21E5">
      <w:pPr>
        <w:numPr>
          <w:ilvl w:val="12"/>
          <w:numId w:val="0"/>
        </w:numPr>
        <w:rPr>
          <w:rFonts w:ascii="Times New Roman" w:hAnsi="Times New Roman"/>
          <w:sz w:val="20"/>
        </w:rPr>
      </w:pPr>
      <w:r w:rsidRPr="00567C99">
        <w:rPr>
          <w:rFonts w:ascii="Times New Roman" w:hAnsi="Times New Roman"/>
          <w:sz w:val="20"/>
        </w:rPr>
        <w:t>b) część szczegółową opisującą dla każdego asortymentu robót:</w:t>
      </w:r>
    </w:p>
    <w:p w14:paraId="148DC7DB" w14:textId="77777777" w:rsidR="00475672" w:rsidRPr="00567C99" w:rsidRDefault="00475672" w:rsidP="00EF2668">
      <w:pPr>
        <w:numPr>
          <w:ilvl w:val="0"/>
          <w:numId w:val="3"/>
        </w:numPr>
        <w:ind w:left="426" w:hanging="284"/>
        <w:rPr>
          <w:rFonts w:ascii="Times New Roman" w:hAnsi="Times New Roman"/>
          <w:sz w:val="20"/>
        </w:rPr>
      </w:pPr>
      <w:r w:rsidRPr="00567C99">
        <w:rPr>
          <w:rFonts w:ascii="Times New Roman" w:hAnsi="Times New Roman"/>
          <w:sz w:val="20"/>
        </w:rPr>
        <w:t>wykaz maszyn</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urządzeń stosowanych na budowie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ich parametrami technicznymi oraz wyposażeniem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mechanizmy do sterowania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urządzenia pomiarowo-kontrolne,</w:t>
      </w:r>
    </w:p>
    <w:p w14:paraId="1E38D6EE" w14:textId="77777777" w:rsidR="00475672" w:rsidRPr="00567C99" w:rsidRDefault="00475672" w:rsidP="00EF2668">
      <w:pPr>
        <w:numPr>
          <w:ilvl w:val="0"/>
          <w:numId w:val="3"/>
        </w:numPr>
        <w:ind w:left="426" w:hanging="284"/>
        <w:rPr>
          <w:rFonts w:ascii="Times New Roman" w:hAnsi="Times New Roman"/>
          <w:sz w:val="20"/>
        </w:rPr>
      </w:pPr>
      <w:r w:rsidRPr="00567C99">
        <w:rPr>
          <w:rFonts w:ascii="Times New Roman" w:hAnsi="Times New Roman"/>
          <w:sz w:val="20"/>
        </w:rPr>
        <w:t>rodzaje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ilość środków transportu oraz urządzeń do magazynowania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załadunku materiałów, spoiw, lepiszczy, kruszyw itp.,</w:t>
      </w:r>
    </w:p>
    <w:p w14:paraId="059A2F0C" w14:textId="77777777" w:rsidR="00475672" w:rsidRPr="00567C99" w:rsidRDefault="00475672" w:rsidP="00EF2668">
      <w:pPr>
        <w:numPr>
          <w:ilvl w:val="0"/>
          <w:numId w:val="3"/>
        </w:numPr>
        <w:ind w:left="426" w:hanging="284"/>
        <w:rPr>
          <w:rFonts w:ascii="Times New Roman" w:hAnsi="Times New Roman"/>
          <w:sz w:val="20"/>
        </w:rPr>
      </w:pPr>
      <w:r w:rsidRPr="00567C99">
        <w:rPr>
          <w:rFonts w:ascii="Times New Roman" w:hAnsi="Times New Roman"/>
          <w:sz w:val="20"/>
        </w:rPr>
        <w:t>sposób zabezpieczenia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ochrony ładunków przed utratą ich właściwości</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czasie transportu,</w:t>
      </w:r>
    </w:p>
    <w:p w14:paraId="070B96E3" w14:textId="77777777" w:rsidR="00475672" w:rsidRPr="00567C99" w:rsidRDefault="00475672" w:rsidP="00EF2668">
      <w:pPr>
        <w:numPr>
          <w:ilvl w:val="0"/>
          <w:numId w:val="3"/>
        </w:numPr>
        <w:ind w:left="426" w:hanging="284"/>
        <w:rPr>
          <w:rFonts w:ascii="Times New Roman" w:hAnsi="Times New Roman"/>
          <w:sz w:val="20"/>
        </w:rPr>
      </w:pPr>
      <w:r w:rsidRPr="00567C99">
        <w:rPr>
          <w:rFonts w:ascii="Times New Roman" w:hAnsi="Times New Roman"/>
          <w:sz w:val="20"/>
        </w:rPr>
        <w:t>sposób</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procedurę pomiarów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badań (rodzaj</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częstotliwość, pobieranie próbek, legalizacja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sprawdzanie urządzeń, itp.) prowadzonych podczas dostaw materiałów, wytwarzania mieszanek</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wykonywania poszczególnych elementów robót,</w:t>
      </w:r>
    </w:p>
    <w:p w14:paraId="62A8266E" w14:textId="77777777" w:rsidR="00475672" w:rsidRPr="00567C99" w:rsidRDefault="00475672" w:rsidP="00EF2668">
      <w:pPr>
        <w:numPr>
          <w:ilvl w:val="0"/>
          <w:numId w:val="3"/>
        </w:numPr>
        <w:ind w:left="426" w:hanging="284"/>
        <w:rPr>
          <w:rFonts w:ascii="Times New Roman" w:hAnsi="Times New Roman"/>
          <w:sz w:val="20"/>
        </w:rPr>
      </w:pPr>
      <w:r w:rsidRPr="00567C99">
        <w:rPr>
          <w:rFonts w:ascii="Times New Roman" w:hAnsi="Times New Roman"/>
          <w:sz w:val="20"/>
        </w:rPr>
        <w:t>sposób postępowania</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materiałami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robotami nie odpowiadającymi wymaganiom.</w:t>
      </w:r>
    </w:p>
    <w:p w14:paraId="67D72AFE"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6.2. Zasady kontroli jakości robót</w:t>
      </w:r>
    </w:p>
    <w:p w14:paraId="4BEE2A12" w14:textId="4321FCDB" w:rsidR="00475672" w:rsidRPr="00567C99" w:rsidRDefault="00475672" w:rsidP="002F21E5">
      <w:pPr>
        <w:rPr>
          <w:rFonts w:ascii="Times New Roman" w:hAnsi="Times New Roman"/>
          <w:sz w:val="20"/>
        </w:rPr>
      </w:pPr>
      <w:r w:rsidRPr="00567C99">
        <w:rPr>
          <w:rFonts w:ascii="Times New Roman" w:hAnsi="Times New Roman"/>
          <w:sz w:val="20"/>
        </w:rPr>
        <w:tab/>
        <w:t>Celem kontroli robót będzie takie sterowanie ich przygotowaniem</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wykonaniem, aby osiągnąć założoną jakość robót.</w:t>
      </w:r>
      <w:r w:rsidR="00EF2668">
        <w:rPr>
          <w:rFonts w:ascii="Times New Roman" w:hAnsi="Times New Roman"/>
          <w:sz w:val="20"/>
        </w:rPr>
        <w:t xml:space="preserve"> </w:t>
      </w:r>
      <w:r w:rsidRPr="00567C99">
        <w:rPr>
          <w:rFonts w:ascii="Times New Roman" w:hAnsi="Times New Roman"/>
          <w:sz w:val="20"/>
        </w:rPr>
        <w:t>Wykonawca jest odpowiedzialny za pełną kontrolę robót</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jakości materiałów. Wykonawca zapewni odpowiedni system kontroli, włączając personel, laboratorium, sprzęt, zaopatrzenie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wszystkie urządzenia niezbędne do pobierania próbek</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badań materiałów oraz robót.</w:t>
      </w:r>
      <w:r w:rsidR="00EF2668">
        <w:rPr>
          <w:rFonts w:ascii="Times New Roman" w:hAnsi="Times New Roman"/>
          <w:sz w:val="20"/>
        </w:rPr>
        <w:t xml:space="preserve"> </w:t>
      </w:r>
      <w:r w:rsidRPr="00567C99">
        <w:rPr>
          <w:rFonts w:ascii="Times New Roman" w:hAnsi="Times New Roman"/>
          <w:sz w:val="20"/>
        </w:rPr>
        <w:t>Przed zatwierdzeniem systemu kontroli Inżynier/Kierownik projektu może zażądać od Wykonawcy przeprowadzenia badań</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celu zademonstrowania, że poziom ich wykonywania jest zadowalający.</w:t>
      </w:r>
    </w:p>
    <w:p w14:paraId="0AD0C77D" w14:textId="77777777" w:rsidR="00475672" w:rsidRPr="00567C99" w:rsidRDefault="00475672" w:rsidP="002F21E5">
      <w:pPr>
        <w:rPr>
          <w:rFonts w:ascii="Times New Roman" w:hAnsi="Times New Roman"/>
          <w:sz w:val="20"/>
        </w:rPr>
      </w:pPr>
      <w:r w:rsidRPr="00567C99">
        <w:rPr>
          <w:rFonts w:ascii="Times New Roman" w:hAnsi="Times New Roman"/>
          <w:sz w:val="20"/>
        </w:rPr>
        <w:tab/>
        <w:t>Wykonawca będzie przeprowadzać pomiary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badania materiałów oraz robót</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częstotliwością zapewniającą stwierdzenie, że roboty wykonano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wymaganiami zawartymi</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dokumentacji projektowej</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proofErr w:type="spellStart"/>
      <w:r>
        <w:rPr>
          <w:rFonts w:ascii="Times New Roman" w:hAnsi="Times New Roman"/>
          <w:sz w:val="20"/>
        </w:rPr>
        <w:t>STWiORB</w:t>
      </w:r>
      <w:proofErr w:type="spellEnd"/>
    </w:p>
    <w:p w14:paraId="0681BCD0" w14:textId="77777777" w:rsidR="00475672" w:rsidRPr="00567C99" w:rsidRDefault="00475672" w:rsidP="002F21E5">
      <w:pPr>
        <w:rPr>
          <w:rFonts w:ascii="Times New Roman" w:hAnsi="Times New Roman"/>
          <w:sz w:val="20"/>
        </w:rPr>
      </w:pPr>
      <w:r w:rsidRPr="00567C99">
        <w:rPr>
          <w:rFonts w:ascii="Times New Roman" w:hAnsi="Times New Roman"/>
          <w:sz w:val="20"/>
        </w:rPr>
        <w:tab/>
        <w:t>Minimalne wymagania co do zakresu badań</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ich częstotliwość są określone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567C99">
        <w:rPr>
          <w:rFonts w:ascii="Times New Roman" w:hAnsi="Times New Roman"/>
          <w:sz w:val="20"/>
        </w:rPr>
        <w:t>, normach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wytycznych.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przypadku, gdy nie zostały one tam określone, Inżynier/ Kierownik projektu ustali jaki zakres kontroli jest konieczny, aby zapewnić wykonanie robót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umową.</w:t>
      </w:r>
    </w:p>
    <w:p w14:paraId="3A352618" w14:textId="77777777" w:rsidR="00475672" w:rsidRPr="00567C99" w:rsidRDefault="00475672" w:rsidP="002F21E5">
      <w:pPr>
        <w:rPr>
          <w:rFonts w:ascii="Times New Roman" w:hAnsi="Times New Roman"/>
          <w:sz w:val="20"/>
        </w:rPr>
      </w:pPr>
      <w:r w:rsidRPr="00567C99">
        <w:rPr>
          <w:rFonts w:ascii="Times New Roman" w:hAnsi="Times New Roman"/>
          <w:sz w:val="20"/>
        </w:rPr>
        <w:lastRenderedPageBreak/>
        <w:tab/>
        <w:t>Wykonawca dostarczy Inżynierowi/Kierownikowi projektu świadectwa, że wszystkie stosowane urządzenia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sprzęt badawczy posiadają ważną legalizację, zostały prawidłowo wykalibrowane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odpowiadają wymaganiom norm określających procedury badań.</w:t>
      </w:r>
    </w:p>
    <w:p w14:paraId="240338D8" w14:textId="77777777" w:rsidR="00475672" w:rsidRPr="00567C99" w:rsidRDefault="00475672" w:rsidP="002F21E5">
      <w:pPr>
        <w:rPr>
          <w:rFonts w:ascii="Times New Roman" w:hAnsi="Times New Roman"/>
          <w:sz w:val="20"/>
        </w:rPr>
      </w:pPr>
      <w:r w:rsidRPr="00567C99">
        <w:rPr>
          <w:rFonts w:ascii="Times New Roman" w:hAnsi="Times New Roman"/>
          <w:sz w:val="20"/>
        </w:rPr>
        <w:tab/>
        <w:t>Inżynier/Kierownik projektu będzie mieć nieograniczony dostęp do pomieszczeń laboratoryjnych,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celu ich inspekcji.</w:t>
      </w:r>
    </w:p>
    <w:p w14:paraId="2AA86CF1" w14:textId="77777777" w:rsidR="00475672" w:rsidRPr="00567C99" w:rsidRDefault="00475672" w:rsidP="002F21E5">
      <w:pPr>
        <w:rPr>
          <w:rFonts w:ascii="Times New Roman" w:hAnsi="Times New Roman"/>
          <w:sz w:val="20"/>
        </w:rPr>
      </w:pPr>
      <w:r w:rsidRPr="00567C99">
        <w:rPr>
          <w:rFonts w:ascii="Times New Roman" w:hAnsi="Times New Roman"/>
          <w:sz w:val="20"/>
        </w:rPr>
        <w:tab/>
        <w:t>Inżynier/Kierownik projektu będzie przekazywać Wykonawcy pisemne informacje</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dopuści je do użycia dopiero wtedy, gdy niedociągnięcia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pracy laboratorium Wykonawcy zostaną usunięte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stwierdzona zostanie odpowiednia jakość tych materiałów.</w:t>
      </w:r>
    </w:p>
    <w:p w14:paraId="1A68356A" w14:textId="77777777" w:rsidR="00475672" w:rsidRPr="00567C99" w:rsidRDefault="00475672" w:rsidP="002F21E5">
      <w:pPr>
        <w:rPr>
          <w:rFonts w:ascii="Times New Roman" w:hAnsi="Times New Roman"/>
          <w:sz w:val="20"/>
        </w:rPr>
      </w:pPr>
      <w:r w:rsidRPr="00567C99">
        <w:rPr>
          <w:rFonts w:ascii="Times New Roman" w:hAnsi="Times New Roman"/>
          <w:sz w:val="20"/>
        </w:rPr>
        <w:tab/>
        <w:t>Wszystkie koszty związane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organizowaniem</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prowadzeniem badań materiałów ponosi Wykonawca.</w:t>
      </w:r>
    </w:p>
    <w:p w14:paraId="2AD5F183"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6.3. Pobieranie próbek</w:t>
      </w:r>
    </w:p>
    <w:p w14:paraId="6C9EE56F" w14:textId="77777777" w:rsidR="00475672" w:rsidRPr="00567C99" w:rsidRDefault="00475672" w:rsidP="002F21E5">
      <w:pPr>
        <w:rPr>
          <w:rFonts w:ascii="Times New Roman" w:hAnsi="Times New Roman"/>
          <w:sz w:val="20"/>
        </w:rPr>
      </w:pPr>
      <w:r w:rsidRPr="00567C99">
        <w:rPr>
          <w:rFonts w:ascii="Times New Roman" w:hAnsi="Times New Roman"/>
          <w:sz w:val="20"/>
        </w:rPr>
        <w:tab/>
        <w:t>Próbki będą pobierane losowo. Zaleca się stosowanie statystycznych metod pobierania próbek, opartych na zasadzie, że wszystkie jednostkowe elementy produkcji mogą być</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jednakowym prawdopodobieństwem wytypowane do badań.</w:t>
      </w:r>
    </w:p>
    <w:p w14:paraId="26D4D208" w14:textId="77777777" w:rsidR="00475672" w:rsidRPr="00567C99" w:rsidRDefault="00475672" w:rsidP="002F21E5">
      <w:pPr>
        <w:rPr>
          <w:rFonts w:ascii="Times New Roman" w:hAnsi="Times New Roman"/>
          <w:sz w:val="20"/>
        </w:rPr>
      </w:pPr>
      <w:r w:rsidRPr="00567C99">
        <w:rPr>
          <w:rFonts w:ascii="Times New Roman" w:hAnsi="Times New Roman"/>
          <w:sz w:val="20"/>
        </w:rPr>
        <w:tab/>
        <w:t>Inżynier/Kierownik projektu będzie mieć zapewnioną możliwość udziału</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xml:space="preserve"> </w:t>
      </w:r>
      <w:r w:rsidRPr="00567C99">
        <w:rPr>
          <w:rFonts w:ascii="Times New Roman" w:hAnsi="Times New Roman"/>
          <w:sz w:val="20"/>
        </w:rPr>
        <w:t>pobieraniu próbek.</w:t>
      </w:r>
    </w:p>
    <w:p w14:paraId="4D8A3660" w14:textId="77777777" w:rsidR="00475672" w:rsidRPr="00567C99" w:rsidRDefault="00475672" w:rsidP="002F21E5">
      <w:pPr>
        <w:rPr>
          <w:rFonts w:ascii="Times New Roman" w:hAnsi="Times New Roman"/>
          <w:sz w:val="20"/>
        </w:rPr>
      </w:pPr>
      <w:r w:rsidRPr="00567C99">
        <w:rPr>
          <w:rFonts w:ascii="Times New Roman" w:hAnsi="Times New Roman"/>
          <w:sz w:val="20"/>
        </w:rPr>
        <w:tab/>
        <w:t>Pojemniki do pobierania próbek będą dostarczone przez Wykonawcę</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zatwierdzone przez Inżyniera/Kierownika projektu. Próbki dostarczone przez Wykonawcę do badań wykonywanych przez Inżyniera/Kierownik projektu będą odpowiednio opisane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oznakowane,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sposób zaakceptowany przez Inżyniera/Kierownika projektu.</w:t>
      </w:r>
    </w:p>
    <w:p w14:paraId="4A54E6ED" w14:textId="77777777" w:rsidR="00475672" w:rsidRPr="00567C99" w:rsidRDefault="00475672" w:rsidP="002F21E5">
      <w:pPr>
        <w:rPr>
          <w:rFonts w:ascii="Times New Roman" w:hAnsi="Times New Roman"/>
          <w:sz w:val="20"/>
        </w:rPr>
      </w:pPr>
      <w:r w:rsidRPr="00567C99">
        <w:rPr>
          <w:rFonts w:ascii="Times New Roman" w:hAnsi="Times New Roman"/>
          <w:sz w:val="20"/>
        </w:rPr>
        <w:tab/>
        <w:t>Na zlecenie Inżyniera/Kierownika projektu Wykonawca będzie przeprowadzać dodatkowe badania tych materiałów, które budzą wątpliwości co do jakości,</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ile kwestionowane materiały nie zostaną przez Wykonawcę usunięte lub ulepszone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własnej woli. Koszty tych dodatkowych badań pokrywa Wykonawca tylko</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przypadku stwierdzenia usterek;</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przeciwnym przypadku koszty te pokrywa Zamawiający.</w:t>
      </w:r>
    </w:p>
    <w:p w14:paraId="362BFB13"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6.4. Badania</w:t>
      </w:r>
      <w:r>
        <w:rPr>
          <w:rFonts w:ascii="Times New Roman" w:hAnsi="Times New Roman"/>
          <w:b/>
          <w:sz w:val="20"/>
        </w:rPr>
        <w:t xml:space="preserve"> </w:t>
      </w:r>
      <w:r w:rsidRPr="00567C99">
        <w:rPr>
          <w:rFonts w:ascii="Times New Roman" w:hAnsi="Times New Roman"/>
          <w:b/>
          <w:sz w:val="20"/>
        </w:rPr>
        <w:t>i</w:t>
      </w:r>
      <w:r>
        <w:rPr>
          <w:rFonts w:ascii="Times New Roman" w:hAnsi="Times New Roman"/>
          <w:b/>
          <w:sz w:val="20"/>
        </w:rPr>
        <w:t> </w:t>
      </w:r>
      <w:r w:rsidRPr="00567C99">
        <w:rPr>
          <w:rFonts w:ascii="Times New Roman" w:hAnsi="Times New Roman"/>
          <w:b/>
          <w:sz w:val="20"/>
        </w:rPr>
        <w:t>pomiary</w:t>
      </w:r>
    </w:p>
    <w:p w14:paraId="504BCDBC" w14:textId="77777777" w:rsidR="00475672" w:rsidRPr="00567C99" w:rsidRDefault="00475672" w:rsidP="002F21E5">
      <w:pPr>
        <w:rPr>
          <w:rFonts w:ascii="Times New Roman" w:hAnsi="Times New Roman"/>
          <w:sz w:val="20"/>
        </w:rPr>
      </w:pPr>
      <w:r w:rsidRPr="00567C99">
        <w:rPr>
          <w:rFonts w:ascii="Times New Roman" w:hAnsi="Times New Roman"/>
          <w:sz w:val="20"/>
        </w:rPr>
        <w:tab/>
        <w:t>Wszystkie badania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pomiary będą przeprowadzone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wymaganiami norm.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przypadku, gdy normy nie obejmują jakiegokolwiek badania wymaganego</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567C99">
        <w:rPr>
          <w:rFonts w:ascii="Times New Roman" w:hAnsi="Times New Roman"/>
          <w:sz w:val="20"/>
        </w:rPr>
        <w:t>, stosować można wytyczne krajowe, albo inne procedury, zaakceptowane przez Inżyniera/ Kierownika projektu.</w:t>
      </w:r>
    </w:p>
    <w:p w14:paraId="07208A3B" w14:textId="77777777" w:rsidR="00475672" w:rsidRPr="00567C99" w:rsidRDefault="00475672" w:rsidP="002F21E5">
      <w:pPr>
        <w:rPr>
          <w:rFonts w:ascii="Times New Roman" w:hAnsi="Times New Roman"/>
          <w:sz w:val="20"/>
        </w:rPr>
      </w:pPr>
      <w:r w:rsidRPr="00567C99">
        <w:rPr>
          <w:rFonts w:ascii="Times New Roman" w:hAnsi="Times New Roman"/>
          <w:sz w:val="20"/>
        </w:rPr>
        <w:tab/>
        <w:t>Przed przystąpieniem do pomiarów lub badań, Wykonawca powiadomi Inżyniera/ Kierownika projektu</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rodzaju, miejscu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terminie pomiaru lub badania. Po wykonaniu pomiaru lub badania, Wykonawca przedstawi na piśmie ich wyniki do akceptacji Inżyniera/ Kierownika projektu.</w:t>
      </w:r>
    </w:p>
    <w:p w14:paraId="0663A040"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6.5. Raporty</w:t>
      </w:r>
      <w:r>
        <w:rPr>
          <w:rFonts w:ascii="Times New Roman" w:hAnsi="Times New Roman"/>
          <w:b/>
          <w:sz w:val="20"/>
        </w:rPr>
        <w:t xml:space="preserve"> </w:t>
      </w:r>
      <w:r w:rsidRPr="00567C99">
        <w:rPr>
          <w:rFonts w:ascii="Times New Roman" w:hAnsi="Times New Roman"/>
          <w:b/>
          <w:sz w:val="20"/>
        </w:rPr>
        <w:t>z</w:t>
      </w:r>
      <w:r>
        <w:rPr>
          <w:rFonts w:ascii="Times New Roman" w:hAnsi="Times New Roman"/>
          <w:b/>
          <w:sz w:val="20"/>
        </w:rPr>
        <w:t> </w:t>
      </w:r>
      <w:r w:rsidRPr="00567C99">
        <w:rPr>
          <w:rFonts w:ascii="Times New Roman" w:hAnsi="Times New Roman"/>
          <w:b/>
          <w:sz w:val="20"/>
        </w:rPr>
        <w:t>badań</w:t>
      </w:r>
    </w:p>
    <w:p w14:paraId="37076E2C" w14:textId="77777777" w:rsidR="00475672" w:rsidRPr="00567C99" w:rsidRDefault="00475672" w:rsidP="002F21E5">
      <w:pPr>
        <w:rPr>
          <w:rFonts w:ascii="Times New Roman" w:hAnsi="Times New Roman"/>
          <w:sz w:val="20"/>
        </w:rPr>
      </w:pPr>
      <w:r w:rsidRPr="00567C99">
        <w:rPr>
          <w:rFonts w:ascii="Times New Roman" w:hAnsi="Times New Roman"/>
          <w:sz w:val="20"/>
        </w:rPr>
        <w:tab/>
        <w:t>Wykonawca będzie przekazywać Inżynierowi/Kierownikowi projektu kopie raportów</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wynikami badań jak najszybciej, nie później jednak niż</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terminie określonym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programie zapewnienia jakości.</w:t>
      </w:r>
    </w:p>
    <w:p w14:paraId="331A6D4B" w14:textId="77777777" w:rsidR="00475672" w:rsidRPr="00567C99" w:rsidRDefault="00475672" w:rsidP="002F21E5">
      <w:pPr>
        <w:rPr>
          <w:rFonts w:ascii="Times New Roman" w:hAnsi="Times New Roman"/>
          <w:sz w:val="20"/>
        </w:rPr>
      </w:pPr>
      <w:r w:rsidRPr="00567C99">
        <w:rPr>
          <w:rFonts w:ascii="Times New Roman" w:hAnsi="Times New Roman"/>
          <w:sz w:val="20"/>
        </w:rPr>
        <w:tab/>
        <w:t>Wyniki badań (kopie) będą przekazywane Inżynierowi/Kierownikowi projektu na formularzach według dostarczonego przez niego wzoru lub innych, przez niego zaaprobowanych.</w:t>
      </w:r>
    </w:p>
    <w:p w14:paraId="17DFB1E3"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6.6. Badania prowadzone przez Inżyniera/Kierownika projektu</w:t>
      </w:r>
    </w:p>
    <w:p w14:paraId="7BB80A8F" w14:textId="77777777" w:rsidR="00475672" w:rsidRPr="00567C99" w:rsidRDefault="00475672" w:rsidP="002F21E5">
      <w:pPr>
        <w:rPr>
          <w:rFonts w:ascii="Times New Roman" w:hAnsi="Times New Roman"/>
          <w:sz w:val="20"/>
        </w:rPr>
      </w:pPr>
      <w:r w:rsidRPr="00567C99">
        <w:rPr>
          <w:rFonts w:ascii="Times New Roman" w:hAnsi="Times New Roman"/>
          <w:sz w:val="20"/>
        </w:rPr>
        <w:tab/>
        <w:t>Inżynier/Kierownik projektu jest uprawniony do dokonywania kontroli, pobierania próbek</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badania materiałów</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miejscu ich wytwarzania/pozyskiwania,</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Wykonawca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producent materiałów powinien udzielić mu niezbędnej pomocy.</w:t>
      </w:r>
    </w:p>
    <w:p w14:paraId="5E79F986" w14:textId="77777777" w:rsidR="00475672" w:rsidRPr="00567C99" w:rsidRDefault="00475672" w:rsidP="002F21E5">
      <w:pPr>
        <w:rPr>
          <w:rFonts w:ascii="Times New Roman" w:hAnsi="Times New Roman"/>
          <w:sz w:val="20"/>
          <w:u w:val="single"/>
        </w:rPr>
      </w:pPr>
      <w:r w:rsidRPr="00567C99">
        <w:rPr>
          <w:rFonts w:ascii="Times New Roman" w:hAnsi="Times New Roman"/>
          <w:sz w:val="20"/>
        </w:rPr>
        <w:tab/>
        <w:t>Inżynier/Kierownik projektu, dokonując weryfikacji systemu kontroli robót prowadzonego przez Wykonawcę, poprzez między innymi swoje badania, będzie oceniać zgodność materiałów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robót</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 xml:space="preserve">wymaganiami </w:t>
      </w:r>
      <w:proofErr w:type="spellStart"/>
      <w:r>
        <w:rPr>
          <w:rFonts w:ascii="Times New Roman" w:hAnsi="Times New Roman"/>
          <w:sz w:val="20"/>
        </w:rPr>
        <w:t>STWiORB</w:t>
      </w:r>
      <w:proofErr w:type="spellEnd"/>
      <w:r w:rsidRPr="00567C99">
        <w:rPr>
          <w:rFonts w:ascii="Times New Roman" w:hAnsi="Times New Roman"/>
          <w:sz w:val="20"/>
        </w:rPr>
        <w:t xml:space="preserve"> na podstawie wyników własnych badań kontrolnych jak</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wyników badań dostarczonych przez Wykonawcę.</w:t>
      </w:r>
    </w:p>
    <w:p w14:paraId="086660FA" w14:textId="77777777" w:rsidR="00475672" w:rsidRPr="00567C99" w:rsidRDefault="00475672" w:rsidP="002F21E5">
      <w:pPr>
        <w:rPr>
          <w:rFonts w:ascii="Times New Roman" w:hAnsi="Times New Roman"/>
          <w:sz w:val="20"/>
        </w:rPr>
      </w:pPr>
      <w:r w:rsidRPr="00567C99">
        <w:rPr>
          <w:rFonts w:ascii="Times New Roman" w:hAnsi="Times New Roman"/>
          <w:sz w:val="20"/>
        </w:rPr>
        <w:tab/>
        <w:t>Inżynier/Kierownik projektu powinien pobierać próbki materiałów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prowadzić badania niezależnie od Wykonawcy, na swój koszt. Jeżeli wyniki tych badań wykażą, że raporty Wykonawcy są niewiarygodne, to Inżynier/Kierownik projektu oprze się wyłącznie na własnych badaniach przy ocenie zgodności materiałów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robót</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dokumentacją projektową</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proofErr w:type="spellStart"/>
      <w:r>
        <w:rPr>
          <w:rFonts w:ascii="Times New Roman" w:hAnsi="Times New Roman"/>
          <w:sz w:val="20"/>
        </w:rPr>
        <w:t>STWiORB</w:t>
      </w:r>
      <w:proofErr w:type="spellEnd"/>
      <w:r w:rsidRPr="00567C99">
        <w:rPr>
          <w:rFonts w:ascii="Times New Roman" w:hAnsi="Times New Roman"/>
          <w:sz w:val="20"/>
        </w:rPr>
        <w:t>. Może również zlecić, sam lub poprzez Wykonawcę, przeprowadzenie powtórnych lub dodatkowych badań niezależnemu laboratorium.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takim przypadku całkowite koszty powtórnych lub dodatkowych badań</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pobierania próbek poniesione zostaną przez Wykonawcę.</w:t>
      </w:r>
    </w:p>
    <w:p w14:paraId="5AA2FB62"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6.7. Certyfikaty</w:t>
      </w:r>
      <w:r>
        <w:rPr>
          <w:rFonts w:ascii="Times New Roman" w:hAnsi="Times New Roman"/>
          <w:b/>
          <w:sz w:val="20"/>
        </w:rPr>
        <w:t xml:space="preserve"> </w:t>
      </w:r>
      <w:r w:rsidRPr="00567C99">
        <w:rPr>
          <w:rFonts w:ascii="Times New Roman" w:hAnsi="Times New Roman"/>
          <w:b/>
          <w:sz w:val="20"/>
        </w:rPr>
        <w:t>i</w:t>
      </w:r>
      <w:r>
        <w:rPr>
          <w:rFonts w:ascii="Times New Roman" w:hAnsi="Times New Roman"/>
          <w:b/>
          <w:sz w:val="20"/>
        </w:rPr>
        <w:t> </w:t>
      </w:r>
      <w:r w:rsidRPr="00567C99">
        <w:rPr>
          <w:rFonts w:ascii="Times New Roman" w:hAnsi="Times New Roman"/>
          <w:b/>
          <w:sz w:val="20"/>
        </w:rPr>
        <w:t>deklaracje</w:t>
      </w:r>
    </w:p>
    <w:p w14:paraId="3992D105" w14:textId="77777777" w:rsidR="00475672" w:rsidRPr="00567C99" w:rsidRDefault="00475672" w:rsidP="002F21E5">
      <w:pPr>
        <w:rPr>
          <w:rFonts w:ascii="Times New Roman" w:hAnsi="Times New Roman"/>
          <w:sz w:val="20"/>
        </w:rPr>
      </w:pPr>
      <w:r w:rsidRPr="00567C99">
        <w:rPr>
          <w:rFonts w:ascii="Times New Roman" w:hAnsi="Times New Roman"/>
          <w:sz w:val="20"/>
        </w:rPr>
        <w:tab/>
        <w:t>Inżynier/Kierownik projektu może dopuścić do użycia tylko te materiały, które posiadają:</w:t>
      </w:r>
    </w:p>
    <w:p w14:paraId="50696E4E" w14:textId="77777777" w:rsidR="00475672" w:rsidRPr="00567C99" w:rsidRDefault="00475672" w:rsidP="00475672">
      <w:pPr>
        <w:numPr>
          <w:ilvl w:val="0"/>
          <w:numId w:val="11"/>
        </w:numPr>
        <w:rPr>
          <w:rFonts w:ascii="Times New Roman" w:hAnsi="Times New Roman"/>
          <w:sz w:val="20"/>
        </w:rPr>
      </w:pPr>
      <w:r w:rsidRPr="00567C99">
        <w:rPr>
          <w:rFonts w:ascii="Times New Roman" w:hAnsi="Times New Roman"/>
          <w:sz w:val="20"/>
        </w:rPr>
        <w:t>certyfikat na znak bezpieczeństwa wykazujący, że zapewniono zgodność</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kryteriami technicznymi określonymi na podstawie Polskich Norm, aprobat technicznych oraz właściwych przepisów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dokumentów technicznych,</w:t>
      </w:r>
    </w:p>
    <w:p w14:paraId="77B976BB" w14:textId="77777777" w:rsidR="00475672" w:rsidRPr="00567C99" w:rsidRDefault="00475672" w:rsidP="00475672">
      <w:pPr>
        <w:numPr>
          <w:ilvl w:val="0"/>
          <w:numId w:val="11"/>
        </w:numPr>
        <w:rPr>
          <w:rFonts w:ascii="Times New Roman" w:hAnsi="Times New Roman"/>
          <w:sz w:val="20"/>
        </w:rPr>
      </w:pPr>
      <w:r w:rsidRPr="00567C99">
        <w:rPr>
          <w:rFonts w:ascii="Times New Roman" w:hAnsi="Times New Roman"/>
          <w:sz w:val="20"/>
        </w:rPr>
        <w:t>deklarację zgodności lub certyfikat zgodności z:</w:t>
      </w:r>
    </w:p>
    <w:p w14:paraId="210CE051" w14:textId="77777777" w:rsidR="00475672" w:rsidRPr="00567C99" w:rsidRDefault="00475672" w:rsidP="00475672">
      <w:pPr>
        <w:numPr>
          <w:ilvl w:val="0"/>
          <w:numId w:val="3"/>
        </w:numPr>
        <w:ind w:left="988"/>
        <w:rPr>
          <w:rFonts w:ascii="Times New Roman" w:hAnsi="Times New Roman"/>
          <w:sz w:val="20"/>
        </w:rPr>
      </w:pPr>
      <w:r w:rsidRPr="00567C99">
        <w:rPr>
          <w:rFonts w:ascii="Times New Roman" w:hAnsi="Times New Roman"/>
          <w:sz w:val="20"/>
        </w:rPr>
        <w:t>Polską Normą lub</w:t>
      </w:r>
    </w:p>
    <w:p w14:paraId="06064AFC" w14:textId="77777777" w:rsidR="00475672" w:rsidRPr="00567C99" w:rsidRDefault="00475672" w:rsidP="00475672">
      <w:pPr>
        <w:numPr>
          <w:ilvl w:val="0"/>
          <w:numId w:val="3"/>
        </w:numPr>
        <w:ind w:left="988"/>
        <w:rPr>
          <w:rFonts w:ascii="Times New Roman" w:hAnsi="Times New Roman"/>
          <w:sz w:val="20"/>
        </w:rPr>
      </w:pPr>
      <w:r w:rsidRPr="00567C99">
        <w:rPr>
          <w:rFonts w:ascii="Times New Roman" w:hAnsi="Times New Roman"/>
          <w:sz w:val="20"/>
        </w:rPr>
        <w:t>aprobatą techniczną,</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przypadku wyrobów, dla których nie ustanowiono Polskiej Normy, jeżeli nie są objęte certyfikacją określoną</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pkt 1</w:t>
      </w:r>
    </w:p>
    <w:p w14:paraId="3A776AEE" w14:textId="77777777" w:rsidR="00475672" w:rsidRPr="00567C99" w:rsidRDefault="00475672" w:rsidP="002F21E5">
      <w:pPr>
        <w:numPr>
          <w:ilvl w:val="12"/>
          <w:numId w:val="0"/>
        </w:numPr>
        <w:ind w:left="284"/>
        <w:rPr>
          <w:rFonts w:ascii="Times New Roman" w:hAnsi="Times New Roman"/>
          <w:sz w:val="20"/>
        </w:rPr>
      </w:pPr>
      <w:r w:rsidRPr="00567C99">
        <w:rPr>
          <w:rFonts w:ascii="Times New Roman" w:hAnsi="Times New Roman"/>
          <w:sz w:val="20"/>
        </w:rPr>
        <w:lastRenderedPageBreak/>
        <w:t xml:space="preserve">i które spełniają wymogi </w:t>
      </w:r>
      <w:proofErr w:type="spellStart"/>
      <w:r>
        <w:rPr>
          <w:rFonts w:ascii="Times New Roman" w:hAnsi="Times New Roman"/>
          <w:sz w:val="20"/>
        </w:rPr>
        <w:t>STWiORB</w:t>
      </w:r>
      <w:proofErr w:type="spellEnd"/>
      <w:r w:rsidRPr="00567C99">
        <w:rPr>
          <w:rFonts w:ascii="Times New Roman" w:hAnsi="Times New Roman"/>
          <w:sz w:val="20"/>
        </w:rPr>
        <w:t>.</w:t>
      </w:r>
    </w:p>
    <w:p w14:paraId="124E0DF2" w14:textId="77777777" w:rsidR="00475672" w:rsidRPr="00567C99" w:rsidRDefault="00475672" w:rsidP="002F21E5">
      <w:pPr>
        <w:numPr>
          <w:ilvl w:val="12"/>
          <w:numId w:val="0"/>
        </w:numPr>
        <w:rPr>
          <w:rFonts w:ascii="Times New Roman" w:hAnsi="Times New Roman"/>
          <w:sz w:val="20"/>
        </w:rPr>
      </w:pPr>
      <w:r w:rsidRPr="00567C99">
        <w:rPr>
          <w:rFonts w:ascii="Times New Roman" w:hAnsi="Times New Roman"/>
          <w:sz w:val="20"/>
        </w:rPr>
        <w:tab/>
        <w:t xml:space="preserve">W przypadku materiałów, dla których ww. dokumenty są wymagane przez </w:t>
      </w:r>
      <w:proofErr w:type="spellStart"/>
      <w:r>
        <w:rPr>
          <w:rFonts w:ascii="Times New Roman" w:hAnsi="Times New Roman"/>
          <w:sz w:val="20"/>
        </w:rPr>
        <w:t>STWiORB</w:t>
      </w:r>
      <w:proofErr w:type="spellEnd"/>
      <w:r w:rsidRPr="00567C99">
        <w:rPr>
          <w:rFonts w:ascii="Times New Roman" w:hAnsi="Times New Roman"/>
          <w:sz w:val="20"/>
        </w:rPr>
        <w:t>, każda partia dostarczona do robót będzie posiadać te dokumenty, określające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sposób jednoznaczny jej cechy.</w:t>
      </w:r>
    </w:p>
    <w:p w14:paraId="5779BC74" w14:textId="77777777" w:rsidR="00475672" w:rsidRPr="00567C99" w:rsidRDefault="00475672" w:rsidP="002F21E5">
      <w:pPr>
        <w:numPr>
          <w:ilvl w:val="12"/>
          <w:numId w:val="0"/>
        </w:numPr>
        <w:rPr>
          <w:rFonts w:ascii="Times New Roman" w:hAnsi="Times New Roman"/>
          <w:sz w:val="20"/>
        </w:rPr>
      </w:pPr>
      <w:r w:rsidRPr="00567C99">
        <w:rPr>
          <w:rFonts w:ascii="Times New Roman" w:hAnsi="Times New Roman"/>
          <w:sz w:val="20"/>
        </w:rPr>
        <w:tab/>
        <w:t>Produkty przemysłowe muszą posiadać ww. dokumenty wydane przez producenta,</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w razie potrzeby poparte wynikami badań wykonanych przez niego. Kopie wyników tych badań będą dostarczone przez Wykonawcę Inżynierowi/Kierownikowi projektu.</w:t>
      </w:r>
    </w:p>
    <w:p w14:paraId="743F892D" w14:textId="77777777" w:rsidR="00475672" w:rsidRPr="00567C99" w:rsidRDefault="00475672" w:rsidP="002F21E5">
      <w:pPr>
        <w:numPr>
          <w:ilvl w:val="12"/>
          <w:numId w:val="0"/>
        </w:numPr>
        <w:rPr>
          <w:rFonts w:ascii="Times New Roman" w:hAnsi="Times New Roman"/>
          <w:sz w:val="20"/>
        </w:rPr>
      </w:pPr>
      <w:r w:rsidRPr="00567C99">
        <w:rPr>
          <w:rFonts w:ascii="Times New Roman" w:hAnsi="Times New Roman"/>
          <w:sz w:val="20"/>
        </w:rPr>
        <w:tab/>
        <w:t>Jakiekolwiek materiały, które nie spełniają tych wymagań będą odrzucone.</w:t>
      </w:r>
    </w:p>
    <w:p w14:paraId="447E77C9" w14:textId="77777777" w:rsidR="00475672" w:rsidRPr="00567C99" w:rsidRDefault="00475672" w:rsidP="002F21E5">
      <w:pPr>
        <w:keepNext/>
        <w:numPr>
          <w:ilvl w:val="12"/>
          <w:numId w:val="0"/>
        </w:numPr>
        <w:spacing w:before="120" w:after="120"/>
        <w:outlineLvl w:val="1"/>
        <w:rPr>
          <w:rFonts w:ascii="Times New Roman" w:hAnsi="Times New Roman"/>
          <w:b/>
          <w:sz w:val="20"/>
        </w:rPr>
      </w:pPr>
      <w:r w:rsidRPr="00567C99">
        <w:rPr>
          <w:rFonts w:ascii="Times New Roman" w:hAnsi="Times New Roman"/>
          <w:b/>
          <w:sz w:val="20"/>
        </w:rPr>
        <w:t>6.8. Dokumenty budowy</w:t>
      </w:r>
    </w:p>
    <w:p w14:paraId="42C63E59" w14:textId="77777777" w:rsidR="00475672" w:rsidRPr="00567C99" w:rsidRDefault="00475672" w:rsidP="002F21E5">
      <w:pPr>
        <w:numPr>
          <w:ilvl w:val="12"/>
          <w:numId w:val="0"/>
        </w:numPr>
        <w:spacing w:after="60"/>
        <w:rPr>
          <w:rFonts w:ascii="Times New Roman" w:hAnsi="Times New Roman"/>
          <w:sz w:val="20"/>
        </w:rPr>
      </w:pPr>
      <w:r w:rsidRPr="00567C99">
        <w:rPr>
          <w:rFonts w:ascii="Times New Roman" w:hAnsi="Times New Roman"/>
          <w:sz w:val="20"/>
        </w:rPr>
        <w:t>(1) Dziennik budowy</w:t>
      </w:r>
    </w:p>
    <w:p w14:paraId="4A52BE7D" w14:textId="77777777" w:rsidR="00475672" w:rsidRPr="00567C99" w:rsidRDefault="00475672" w:rsidP="002F21E5">
      <w:pPr>
        <w:numPr>
          <w:ilvl w:val="12"/>
          <w:numId w:val="0"/>
        </w:numPr>
        <w:rPr>
          <w:rFonts w:ascii="Times New Roman" w:hAnsi="Times New Roman"/>
          <w:sz w:val="20"/>
        </w:rPr>
      </w:pPr>
      <w:r w:rsidRPr="00567C99">
        <w:rPr>
          <w:rFonts w:ascii="Times New Roman" w:hAnsi="Times New Roman"/>
          <w:sz w:val="20"/>
        </w:rPr>
        <w:tab/>
        <w:t>Dziennik budowy jest wymaganym dokumentem prawnym obowiązującym Zamawiającego</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Wykonawcę</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okresie od przekazania Wykonawcy terenu budowy do końca okresu gwarancyjnego. Odpowiedzialność za prowadzenie dziennika budowy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obowiązującymi przepisami [2] spoczywa na Wykonawcy.</w:t>
      </w:r>
    </w:p>
    <w:p w14:paraId="6362994D" w14:textId="77777777" w:rsidR="00475672" w:rsidRPr="00567C99" w:rsidRDefault="00475672" w:rsidP="002F21E5">
      <w:pPr>
        <w:numPr>
          <w:ilvl w:val="12"/>
          <w:numId w:val="0"/>
        </w:numPr>
        <w:rPr>
          <w:rFonts w:ascii="Times New Roman" w:hAnsi="Times New Roman"/>
          <w:sz w:val="20"/>
        </w:rPr>
      </w:pPr>
      <w:r w:rsidRPr="00567C99">
        <w:rPr>
          <w:rFonts w:ascii="Times New Roman" w:hAnsi="Times New Roman"/>
          <w:sz w:val="20"/>
        </w:rPr>
        <w:tab/>
        <w:t>Zapisy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dzienniku budowy będą dokonywane na bieżąco</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będą dotyczyć przebiegu robót, stanu bezpieczeństwa ludzi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mienia oraz technicznej</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gospodarczej strony budowy.</w:t>
      </w:r>
    </w:p>
    <w:p w14:paraId="589FFB48" w14:textId="77777777" w:rsidR="00475672" w:rsidRPr="00567C99" w:rsidRDefault="00475672" w:rsidP="002F21E5">
      <w:pPr>
        <w:numPr>
          <w:ilvl w:val="12"/>
          <w:numId w:val="0"/>
        </w:numPr>
        <w:rPr>
          <w:rFonts w:ascii="Times New Roman" w:hAnsi="Times New Roman"/>
          <w:sz w:val="20"/>
        </w:rPr>
      </w:pPr>
      <w:r w:rsidRPr="00567C99">
        <w:rPr>
          <w:rFonts w:ascii="Times New Roman" w:hAnsi="Times New Roman"/>
          <w:sz w:val="20"/>
        </w:rPr>
        <w:tab/>
        <w:t>Każdy zapis</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dzienniku budowy będzie opatrzony datą jego dokonania, podpisem osoby, która dokonała zapisu,</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podaniem jej imienia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nazwiska oraz stanowiska służbowego. Zapisy będą czytelne, dokonane trwałą techniką,</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porządku chronologicznym, bezpośrednio jeden pod drugim, bez przerw.</w:t>
      </w:r>
    </w:p>
    <w:p w14:paraId="0C77F0F8" w14:textId="77777777" w:rsidR="00475672" w:rsidRPr="00567C99" w:rsidRDefault="00475672" w:rsidP="002F21E5">
      <w:pPr>
        <w:numPr>
          <w:ilvl w:val="12"/>
          <w:numId w:val="0"/>
        </w:numPr>
        <w:rPr>
          <w:rFonts w:ascii="Times New Roman" w:hAnsi="Times New Roman"/>
          <w:sz w:val="20"/>
        </w:rPr>
      </w:pPr>
      <w:r w:rsidRPr="00567C99">
        <w:rPr>
          <w:rFonts w:ascii="Times New Roman" w:hAnsi="Times New Roman"/>
          <w:sz w:val="20"/>
        </w:rPr>
        <w:tab/>
        <w:t>Załączone do dziennika budowy protokoły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inne dokumenty będą oznaczone kolejnym numerem załącznika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opatrzone datą</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podpisem Wykonawcy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Inżyniera/ Kierownika projektu.</w:t>
      </w:r>
    </w:p>
    <w:p w14:paraId="70641E93" w14:textId="77777777" w:rsidR="00475672" w:rsidRPr="00567C99" w:rsidRDefault="00475672" w:rsidP="002F21E5">
      <w:pPr>
        <w:numPr>
          <w:ilvl w:val="12"/>
          <w:numId w:val="0"/>
        </w:numPr>
        <w:rPr>
          <w:rFonts w:ascii="Times New Roman" w:hAnsi="Times New Roman"/>
          <w:sz w:val="20"/>
        </w:rPr>
      </w:pPr>
      <w:r w:rsidRPr="00567C99">
        <w:rPr>
          <w:rFonts w:ascii="Times New Roman" w:hAnsi="Times New Roman"/>
          <w:sz w:val="20"/>
        </w:rPr>
        <w:tab/>
        <w:t>Do dziennika budowy należy wpisywać</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szczególności:</w:t>
      </w:r>
    </w:p>
    <w:p w14:paraId="4BF5EE5B"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datę przekazania Wykonawcy terenu budowy,</w:t>
      </w:r>
    </w:p>
    <w:p w14:paraId="34C5E3C3"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datę przekazania przez Zamawiającego dokumentacji projektowej,</w:t>
      </w:r>
    </w:p>
    <w:p w14:paraId="26BF8D5A"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datę uzgodnienia przez Inżyniera/Kierownika projektu programu zapewnienia jakości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harmonogramów robót,</w:t>
      </w:r>
    </w:p>
    <w:p w14:paraId="1D9E838C"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terminy rozpoczęcia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zakończenia poszczególnych elementów robót,</w:t>
      </w:r>
    </w:p>
    <w:p w14:paraId="65296122"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przebieg robót, trudności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przeszkody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ich prowadzeniu, okresy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przyczyny przerw</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robotach,</w:t>
      </w:r>
    </w:p>
    <w:p w14:paraId="7F8035EE"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uwagi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polecenia Inżyniera/Kierownika projektu,</w:t>
      </w:r>
    </w:p>
    <w:p w14:paraId="74A1F0D5"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daty zarządzenia wstrzymania robót,</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podaniem powodu,</w:t>
      </w:r>
    </w:p>
    <w:p w14:paraId="03A10183"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zgłoszenia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daty odbiorów robót zanikających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ulegających zakryciu, częściowych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ostatecznych odbiorów robót,</w:t>
      </w:r>
    </w:p>
    <w:p w14:paraId="52C3A1E1"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wyjaśnienia, uwagi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propozycje Wykonawcy,</w:t>
      </w:r>
    </w:p>
    <w:p w14:paraId="362623C8"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stan pogody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temperaturę powietrza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okresie wykonywania robót podlegających ograniczeniom lub wymaganiom szczególnym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związku</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warunkami klimatycznymi,</w:t>
      </w:r>
    </w:p>
    <w:p w14:paraId="703790D6"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zgodność rzeczywistych warunków geotechnicznych</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ich opisem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dokumentacji projektowej,</w:t>
      </w:r>
    </w:p>
    <w:p w14:paraId="1EBC5223"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dane dotyczące czynności geodezyjnych (pomiarowych) dokonywanych przed</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 trakcie wykonywania robót,</w:t>
      </w:r>
    </w:p>
    <w:p w14:paraId="39A7CDE0"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dane dotyczące sposobu wykonywania zabezpieczenia robót,</w:t>
      </w:r>
    </w:p>
    <w:p w14:paraId="7591D6F3"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dane dotyczące jakości materiałów, pobierania próbek oraz wyniki przeprowadzonych badań</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podaniem, kto je przeprowadzał,</w:t>
      </w:r>
    </w:p>
    <w:p w14:paraId="76F01A8A"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wyniki prób poszczególnych elementów budowli</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podaniem, kto je przeprowadzał,</w:t>
      </w:r>
    </w:p>
    <w:p w14:paraId="7437207B"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inne istotne informacje</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przebiegu robót.</w:t>
      </w:r>
    </w:p>
    <w:p w14:paraId="01E614BC" w14:textId="77777777" w:rsidR="00475672" w:rsidRPr="00567C99" w:rsidRDefault="00475672" w:rsidP="002F21E5">
      <w:pPr>
        <w:rPr>
          <w:rFonts w:ascii="Times New Roman" w:hAnsi="Times New Roman"/>
          <w:sz w:val="20"/>
        </w:rPr>
      </w:pPr>
      <w:r w:rsidRPr="00567C99">
        <w:rPr>
          <w:rFonts w:ascii="Times New Roman" w:hAnsi="Times New Roman"/>
          <w:sz w:val="20"/>
        </w:rPr>
        <w:tab/>
        <w:t>Propozycje, uwagi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wyjaśnienia Wykonawcy, wpisane do dziennika budowy będą przedłożone Inżynierowi/Kierownikowi projektu do ustosunkowania się.</w:t>
      </w:r>
    </w:p>
    <w:p w14:paraId="72B6221F" w14:textId="77777777" w:rsidR="00475672" w:rsidRPr="00567C99" w:rsidRDefault="00475672" w:rsidP="002F21E5">
      <w:pPr>
        <w:rPr>
          <w:rFonts w:ascii="Times New Roman" w:hAnsi="Times New Roman"/>
          <w:sz w:val="20"/>
        </w:rPr>
      </w:pPr>
      <w:r w:rsidRPr="00567C99">
        <w:rPr>
          <w:rFonts w:ascii="Times New Roman" w:hAnsi="Times New Roman"/>
          <w:sz w:val="20"/>
        </w:rPr>
        <w:tab/>
        <w:t>Decyzje Inżyniera/Kierownika projektu wpisane do dziennika budowy Wykonawca podpisuje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zaznaczeniem ich przyjęcia lub zajęciem stanowiska.</w:t>
      </w:r>
    </w:p>
    <w:p w14:paraId="5047F773" w14:textId="77777777" w:rsidR="00475672" w:rsidRPr="00567C99" w:rsidRDefault="00475672" w:rsidP="002F21E5">
      <w:pPr>
        <w:spacing w:after="120"/>
        <w:rPr>
          <w:rFonts w:ascii="Times New Roman" w:hAnsi="Times New Roman"/>
          <w:sz w:val="20"/>
        </w:rPr>
      </w:pPr>
      <w:r w:rsidRPr="00567C99">
        <w:rPr>
          <w:rFonts w:ascii="Times New Roman" w:hAnsi="Times New Roman"/>
          <w:sz w:val="20"/>
        </w:rPr>
        <w:tab/>
        <w:t>Wpis projektanta do dziennika budowy obliguje Inżyniera/Kierownika projektu do ustosunkowania się. Projektant nie jest jednak stroną umowy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nie ma uprawnień do wydawania poleceń Wykonawcy robót.</w:t>
      </w:r>
    </w:p>
    <w:p w14:paraId="73ECCED1" w14:textId="77777777" w:rsidR="00475672" w:rsidRPr="00567C99" w:rsidRDefault="00475672" w:rsidP="002F21E5">
      <w:pPr>
        <w:spacing w:after="120"/>
        <w:rPr>
          <w:rFonts w:ascii="Times New Roman" w:hAnsi="Times New Roman"/>
          <w:sz w:val="20"/>
        </w:rPr>
      </w:pPr>
      <w:r w:rsidRPr="00567C99">
        <w:rPr>
          <w:rFonts w:ascii="Times New Roman" w:hAnsi="Times New Roman"/>
          <w:sz w:val="20"/>
        </w:rPr>
        <w:t>(2) Książka obmiarów</w:t>
      </w:r>
    </w:p>
    <w:p w14:paraId="5EC7122C" w14:textId="77777777" w:rsidR="00475672" w:rsidRPr="00567C99" w:rsidRDefault="00475672" w:rsidP="002F21E5">
      <w:pPr>
        <w:spacing w:after="120"/>
        <w:rPr>
          <w:rFonts w:ascii="Times New Roman" w:hAnsi="Times New Roman"/>
          <w:sz w:val="20"/>
        </w:rPr>
      </w:pPr>
      <w:r w:rsidRPr="00567C99">
        <w:rPr>
          <w:rFonts w:ascii="Times New Roman" w:hAnsi="Times New Roman"/>
          <w:sz w:val="20"/>
        </w:rPr>
        <w:tab/>
        <w:t>Książka obmiarów stanowi dokument pozwalający na rozliczenie faktycznego postępu każdego</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elementów robót. Obmiary wykonanych robót przeprowadza się</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sposób ciągły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jednostkach przyjętych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kosztorysie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wpisuje do książki obmiarów.</w:t>
      </w:r>
    </w:p>
    <w:p w14:paraId="161111B5" w14:textId="77777777" w:rsidR="00475672" w:rsidRPr="00567C99" w:rsidRDefault="00475672" w:rsidP="002F21E5">
      <w:pPr>
        <w:keepNext/>
        <w:spacing w:after="120"/>
        <w:rPr>
          <w:rFonts w:ascii="Times New Roman" w:hAnsi="Times New Roman"/>
          <w:sz w:val="20"/>
        </w:rPr>
      </w:pPr>
      <w:r w:rsidRPr="00567C99">
        <w:rPr>
          <w:rFonts w:ascii="Times New Roman" w:hAnsi="Times New Roman"/>
          <w:sz w:val="20"/>
        </w:rPr>
        <w:t>(3) Dokumenty laboratoryjne</w:t>
      </w:r>
    </w:p>
    <w:p w14:paraId="27E0F990" w14:textId="77777777" w:rsidR="00475672" w:rsidRPr="00567C99" w:rsidRDefault="00475672" w:rsidP="002F21E5">
      <w:pPr>
        <w:spacing w:after="120"/>
        <w:rPr>
          <w:rFonts w:ascii="Times New Roman" w:hAnsi="Times New Roman"/>
          <w:sz w:val="20"/>
        </w:rPr>
      </w:pPr>
      <w:r w:rsidRPr="00567C99">
        <w:rPr>
          <w:rFonts w:ascii="Times New Roman" w:hAnsi="Times New Roman"/>
          <w:sz w:val="20"/>
        </w:rPr>
        <w:tab/>
        <w:t>Dzienniki laboratoryjne, deklaracje zgodności lub certyfikaty zgodności materiałów, orzeczenia</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jakości materiałów, recepty robocze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kontrolne wyniki badań Wykonawcy będą gromadzone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formie uzgodnionej</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programie zapewnienia jakości. Dokumenty te stanowią załączniki do odbioru robót. Winny być udostępnione na każde życzenie Inżyniera/Kierownika projektu.</w:t>
      </w:r>
    </w:p>
    <w:p w14:paraId="7CD2D49D" w14:textId="77777777" w:rsidR="00475672" w:rsidRPr="00567C99" w:rsidRDefault="00475672" w:rsidP="002F21E5">
      <w:pPr>
        <w:spacing w:after="120"/>
        <w:rPr>
          <w:rFonts w:ascii="Times New Roman" w:hAnsi="Times New Roman"/>
          <w:sz w:val="20"/>
        </w:rPr>
      </w:pPr>
      <w:r w:rsidRPr="00567C99">
        <w:rPr>
          <w:rFonts w:ascii="Times New Roman" w:hAnsi="Times New Roman"/>
          <w:sz w:val="20"/>
        </w:rPr>
        <w:t>(4) Pozostałe dokumenty budowy</w:t>
      </w:r>
    </w:p>
    <w:p w14:paraId="3F3379EE" w14:textId="77777777" w:rsidR="00475672" w:rsidRPr="00567C99" w:rsidRDefault="00475672" w:rsidP="002F21E5">
      <w:pPr>
        <w:rPr>
          <w:rFonts w:ascii="Times New Roman" w:hAnsi="Times New Roman"/>
          <w:sz w:val="20"/>
        </w:rPr>
      </w:pPr>
      <w:r w:rsidRPr="00567C99">
        <w:rPr>
          <w:rFonts w:ascii="Times New Roman" w:hAnsi="Times New Roman"/>
          <w:sz w:val="20"/>
        </w:rPr>
        <w:tab/>
        <w:t>Do dokumentów budowy zalicza się, oprócz wymienionych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punktach (1) - (3) następujące dokumenty:</w:t>
      </w:r>
    </w:p>
    <w:p w14:paraId="34D972B5" w14:textId="77777777" w:rsidR="00475672" w:rsidRPr="00567C99" w:rsidRDefault="00475672" w:rsidP="00475672">
      <w:pPr>
        <w:numPr>
          <w:ilvl w:val="0"/>
          <w:numId w:val="12"/>
        </w:numPr>
        <w:ind w:left="288" w:hanging="288"/>
        <w:rPr>
          <w:rFonts w:ascii="Times New Roman" w:hAnsi="Times New Roman"/>
          <w:sz w:val="20"/>
        </w:rPr>
      </w:pPr>
      <w:r w:rsidRPr="00567C99">
        <w:rPr>
          <w:rFonts w:ascii="Times New Roman" w:hAnsi="Times New Roman"/>
          <w:sz w:val="20"/>
        </w:rPr>
        <w:t>pozwolenie na realizację zadania budowlanego,</w:t>
      </w:r>
    </w:p>
    <w:p w14:paraId="15125C07" w14:textId="77777777" w:rsidR="00475672" w:rsidRPr="00567C99" w:rsidRDefault="00475672" w:rsidP="00475672">
      <w:pPr>
        <w:numPr>
          <w:ilvl w:val="0"/>
          <w:numId w:val="12"/>
        </w:numPr>
        <w:ind w:left="288" w:hanging="288"/>
        <w:rPr>
          <w:rFonts w:ascii="Times New Roman" w:hAnsi="Times New Roman"/>
          <w:sz w:val="20"/>
        </w:rPr>
      </w:pPr>
      <w:r w:rsidRPr="00567C99">
        <w:rPr>
          <w:rFonts w:ascii="Times New Roman" w:hAnsi="Times New Roman"/>
          <w:sz w:val="20"/>
        </w:rPr>
        <w:t>protokoły przekazania terenu budowy,</w:t>
      </w:r>
    </w:p>
    <w:p w14:paraId="7C613CF3" w14:textId="77777777" w:rsidR="00475672" w:rsidRPr="00567C99" w:rsidRDefault="00475672" w:rsidP="00475672">
      <w:pPr>
        <w:numPr>
          <w:ilvl w:val="0"/>
          <w:numId w:val="12"/>
        </w:numPr>
        <w:ind w:left="288" w:hanging="288"/>
        <w:rPr>
          <w:rFonts w:ascii="Times New Roman" w:hAnsi="Times New Roman"/>
          <w:sz w:val="20"/>
        </w:rPr>
      </w:pPr>
      <w:r w:rsidRPr="00567C99">
        <w:rPr>
          <w:rFonts w:ascii="Times New Roman" w:hAnsi="Times New Roman"/>
          <w:sz w:val="20"/>
        </w:rPr>
        <w:lastRenderedPageBreak/>
        <w:t>umowy cywilno-prawne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osobami trzecimi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inne umowy cywilno-prawne,</w:t>
      </w:r>
    </w:p>
    <w:p w14:paraId="396C3043" w14:textId="77777777" w:rsidR="00475672" w:rsidRPr="00567C99" w:rsidRDefault="00475672" w:rsidP="00475672">
      <w:pPr>
        <w:numPr>
          <w:ilvl w:val="0"/>
          <w:numId w:val="12"/>
        </w:numPr>
        <w:ind w:left="288" w:hanging="288"/>
        <w:rPr>
          <w:rFonts w:ascii="Times New Roman" w:hAnsi="Times New Roman"/>
          <w:sz w:val="20"/>
        </w:rPr>
      </w:pPr>
      <w:r w:rsidRPr="00567C99">
        <w:rPr>
          <w:rFonts w:ascii="Times New Roman" w:hAnsi="Times New Roman"/>
          <w:sz w:val="20"/>
        </w:rPr>
        <w:t>protokoły odbioru robót,</w:t>
      </w:r>
    </w:p>
    <w:p w14:paraId="06844918" w14:textId="77777777" w:rsidR="00475672" w:rsidRPr="00567C99" w:rsidRDefault="00475672" w:rsidP="00475672">
      <w:pPr>
        <w:numPr>
          <w:ilvl w:val="0"/>
          <w:numId w:val="12"/>
        </w:numPr>
        <w:ind w:left="288" w:hanging="288"/>
        <w:rPr>
          <w:rFonts w:ascii="Times New Roman" w:hAnsi="Times New Roman"/>
          <w:sz w:val="20"/>
        </w:rPr>
      </w:pPr>
      <w:r w:rsidRPr="00567C99">
        <w:rPr>
          <w:rFonts w:ascii="Times New Roman" w:hAnsi="Times New Roman"/>
          <w:sz w:val="20"/>
        </w:rPr>
        <w:t>protokoły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narad</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ustaleń,</w:t>
      </w:r>
    </w:p>
    <w:p w14:paraId="1BF4CD87" w14:textId="77777777" w:rsidR="00475672" w:rsidRPr="00567C99" w:rsidRDefault="00475672" w:rsidP="00475672">
      <w:pPr>
        <w:numPr>
          <w:ilvl w:val="0"/>
          <w:numId w:val="12"/>
        </w:numPr>
        <w:ind w:left="288" w:hanging="288"/>
        <w:rPr>
          <w:rFonts w:ascii="Times New Roman" w:hAnsi="Times New Roman"/>
          <w:sz w:val="20"/>
        </w:rPr>
      </w:pPr>
      <w:r w:rsidRPr="00567C99">
        <w:rPr>
          <w:rFonts w:ascii="Times New Roman" w:hAnsi="Times New Roman"/>
          <w:sz w:val="20"/>
        </w:rPr>
        <w:t>korespondencję na budowie.</w:t>
      </w:r>
    </w:p>
    <w:p w14:paraId="197D632D" w14:textId="77777777" w:rsidR="00475672" w:rsidRPr="00567C99" w:rsidRDefault="00475672" w:rsidP="002F21E5">
      <w:pPr>
        <w:spacing w:before="120" w:after="120"/>
        <w:rPr>
          <w:rFonts w:ascii="Times New Roman" w:hAnsi="Times New Roman"/>
          <w:sz w:val="20"/>
        </w:rPr>
      </w:pPr>
      <w:r w:rsidRPr="00567C99">
        <w:rPr>
          <w:rFonts w:ascii="Times New Roman" w:hAnsi="Times New Roman"/>
          <w:sz w:val="20"/>
        </w:rPr>
        <w:t>(5) Przechowywanie dokumentów budowy</w:t>
      </w:r>
    </w:p>
    <w:p w14:paraId="7A52727C" w14:textId="77777777" w:rsidR="00475672" w:rsidRPr="00567C99" w:rsidRDefault="00475672" w:rsidP="002F21E5">
      <w:pPr>
        <w:rPr>
          <w:rFonts w:ascii="Times New Roman" w:hAnsi="Times New Roman"/>
          <w:sz w:val="20"/>
        </w:rPr>
      </w:pPr>
      <w:r w:rsidRPr="00567C99">
        <w:rPr>
          <w:rFonts w:ascii="Times New Roman" w:hAnsi="Times New Roman"/>
          <w:sz w:val="20"/>
        </w:rPr>
        <w:tab/>
        <w:t>Dokumenty budowy będą przechowywane na terenie budowy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miejscu odpowiednio zabezpieczonym.</w:t>
      </w:r>
    </w:p>
    <w:p w14:paraId="1DD4FD84" w14:textId="5C3498DB" w:rsidR="00475672" w:rsidRPr="00567C99" w:rsidRDefault="00475672" w:rsidP="002F21E5">
      <w:pPr>
        <w:rPr>
          <w:rFonts w:ascii="Times New Roman" w:hAnsi="Times New Roman"/>
          <w:sz w:val="20"/>
        </w:rPr>
      </w:pPr>
      <w:r w:rsidRPr="00567C99">
        <w:rPr>
          <w:rFonts w:ascii="Times New Roman" w:hAnsi="Times New Roman"/>
          <w:sz w:val="20"/>
        </w:rPr>
        <w:tab/>
        <w:t>Zaginięcie któregokolwiek</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dokumentów budowy spowoduje jego natychmiastowe odtworzenie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formie przewidzianej prawem.</w:t>
      </w:r>
      <w:r w:rsidR="00EF2668">
        <w:rPr>
          <w:rFonts w:ascii="Times New Roman" w:hAnsi="Times New Roman"/>
          <w:sz w:val="20"/>
        </w:rPr>
        <w:t xml:space="preserve"> </w:t>
      </w:r>
      <w:r w:rsidRPr="00567C99">
        <w:rPr>
          <w:rFonts w:ascii="Times New Roman" w:hAnsi="Times New Roman"/>
          <w:sz w:val="20"/>
        </w:rPr>
        <w:t>Wszelkie dokumenty budowy będą zawsze dostępne dla Inżyniera/Kierownika projektu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przedstawiane do wglądu na życzenie Zamawiającego.</w:t>
      </w:r>
    </w:p>
    <w:p w14:paraId="0F0E69C1" w14:textId="77777777" w:rsidR="00475672" w:rsidRPr="00567C99" w:rsidRDefault="00475672" w:rsidP="002F21E5">
      <w:pPr>
        <w:keepNext/>
        <w:keepLines/>
        <w:suppressAutoHyphens/>
        <w:spacing w:before="240" w:after="120"/>
        <w:outlineLvl w:val="0"/>
        <w:rPr>
          <w:rFonts w:ascii="Times New Roman" w:hAnsi="Times New Roman"/>
          <w:b/>
          <w:caps/>
          <w:kern w:val="28"/>
          <w:sz w:val="20"/>
        </w:rPr>
      </w:pPr>
      <w:bookmarkStart w:id="23" w:name="_Toc416830704"/>
      <w:bookmarkStart w:id="24" w:name="_Toc6881285"/>
      <w:bookmarkStart w:id="25" w:name="_Toc6882158"/>
      <w:r w:rsidRPr="00567C99">
        <w:rPr>
          <w:rFonts w:ascii="Times New Roman" w:hAnsi="Times New Roman"/>
          <w:b/>
          <w:caps/>
          <w:kern w:val="28"/>
          <w:sz w:val="20"/>
        </w:rPr>
        <w:t>7. obmiar robót</w:t>
      </w:r>
      <w:bookmarkEnd w:id="23"/>
      <w:bookmarkEnd w:id="24"/>
      <w:bookmarkEnd w:id="25"/>
    </w:p>
    <w:p w14:paraId="36FBB874"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7.1. Ogólne zasady obmiaru robót</w:t>
      </w:r>
    </w:p>
    <w:p w14:paraId="3C01EBD8" w14:textId="7F3F0713" w:rsidR="00475672" w:rsidRPr="00567C99" w:rsidRDefault="00475672" w:rsidP="002F21E5">
      <w:pPr>
        <w:rPr>
          <w:rFonts w:ascii="Times New Roman" w:hAnsi="Times New Roman"/>
          <w:sz w:val="20"/>
        </w:rPr>
      </w:pPr>
      <w:r w:rsidRPr="00567C99">
        <w:rPr>
          <w:rFonts w:ascii="Times New Roman" w:hAnsi="Times New Roman"/>
          <w:sz w:val="20"/>
        </w:rPr>
        <w:tab/>
        <w:t>Obmiar robót będzie określać faktyczny zakres wykonywanych robót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dokumentacją projektową</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proofErr w:type="spellStart"/>
      <w:r>
        <w:rPr>
          <w:rFonts w:ascii="Times New Roman" w:hAnsi="Times New Roman"/>
          <w:sz w:val="20"/>
        </w:rPr>
        <w:t>STWiORB</w:t>
      </w:r>
      <w:proofErr w:type="spellEnd"/>
      <w:r w:rsidRPr="00567C99">
        <w:rPr>
          <w:rFonts w:ascii="Times New Roman" w:hAnsi="Times New Roman"/>
          <w:sz w:val="20"/>
        </w:rPr>
        <w:t>,</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jednostkach ustalonych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kosztorysie.</w:t>
      </w:r>
      <w:r w:rsidR="00EF2668">
        <w:rPr>
          <w:rFonts w:ascii="Times New Roman" w:hAnsi="Times New Roman"/>
          <w:sz w:val="20"/>
        </w:rPr>
        <w:t xml:space="preserve"> </w:t>
      </w:r>
      <w:r w:rsidRPr="00567C99">
        <w:rPr>
          <w:rFonts w:ascii="Times New Roman" w:hAnsi="Times New Roman"/>
          <w:sz w:val="20"/>
        </w:rPr>
        <w:t>Obmiaru robót dokonuje Wykonawca po pisemnym powiadomieniu Inżyniera/ Kierownika projektu</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zakresie obmierzanych robót</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terminie obmiaru, co najmniej na 3 dni przed tym terminem.</w:t>
      </w:r>
      <w:r w:rsidR="00EF2668">
        <w:rPr>
          <w:rFonts w:ascii="Times New Roman" w:hAnsi="Times New Roman"/>
          <w:sz w:val="20"/>
        </w:rPr>
        <w:t xml:space="preserve"> </w:t>
      </w:r>
      <w:r w:rsidRPr="00567C99">
        <w:rPr>
          <w:rFonts w:ascii="Times New Roman" w:hAnsi="Times New Roman"/>
          <w:sz w:val="20"/>
        </w:rPr>
        <w:t>Wyniki obmiaru będą wpisane do książki obmiarów.</w:t>
      </w:r>
      <w:r w:rsidR="00EF2668">
        <w:rPr>
          <w:rFonts w:ascii="Times New Roman" w:hAnsi="Times New Roman"/>
          <w:sz w:val="20"/>
        </w:rPr>
        <w:t xml:space="preserve"> </w:t>
      </w:r>
      <w:r w:rsidRPr="00567C99">
        <w:rPr>
          <w:rFonts w:ascii="Times New Roman" w:hAnsi="Times New Roman"/>
          <w:sz w:val="20"/>
        </w:rPr>
        <w:t>Jakikolwiek błąd lub przeoczenie (opuszczenie)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ilościach podanych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ślepym kosztorysie lub gdzie indziej</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567C99">
        <w:rPr>
          <w:rFonts w:ascii="Times New Roman" w:hAnsi="Times New Roman"/>
          <w:sz w:val="20"/>
        </w:rPr>
        <w:t xml:space="preserve"> nie zwalnia Wykonawcy od obowiązku ukończenia wszystkich robót. Błędne dane zostaną poprawione wg instrukcji Inżyniera/Kierownika projektu na piśmie.</w:t>
      </w:r>
      <w:r w:rsidR="00EF2668">
        <w:rPr>
          <w:rFonts w:ascii="Times New Roman" w:hAnsi="Times New Roman"/>
          <w:sz w:val="20"/>
        </w:rPr>
        <w:t xml:space="preserve"> </w:t>
      </w:r>
      <w:r w:rsidRPr="00567C99">
        <w:rPr>
          <w:rFonts w:ascii="Times New Roman" w:hAnsi="Times New Roman"/>
          <w:sz w:val="20"/>
        </w:rPr>
        <w:t>Obmiar gotowych robót będzie przeprowadzony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częstością wymaganą do celu miesięcznej płatności na rzecz Wykonawcy lub</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innym czasie określonym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umowie lub oczekiwanym przez Wykonawcę</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Inżyniera/Kierownika projektu.</w:t>
      </w:r>
    </w:p>
    <w:p w14:paraId="30C1A22C"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7.2. Zasady określania ilości robót</w:t>
      </w:r>
      <w:r>
        <w:rPr>
          <w:rFonts w:ascii="Times New Roman" w:hAnsi="Times New Roman"/>
          <w:b/>
          <w:sz w:val="20"/>
        </w:rPr>
        <w:t xml:space="preserve"> </w:t>
      </w:r>
      <w:r w:rsidRPr="00567C99">
        <w:rPr>
          <w:rFonts w:ascii="Times New Roman" w:hAnsi="Times New Roman"/>
          <w:b/>
          <w:sz w:val="20"/>
        </w:rPr>
        <w:t>i</w:t>
      </w:r>
      <w:r>
        <w:rPr>
          <w:rFonts w:ascii="Times New Roman" w:hAnsi="Times New Roman"/>
          <w:b/>
          <w:sz w:val="20"/>
        </w:rPr>
        <w:t> </w:t>
      </w:r>
      <w:r w:rsidRPr="00567C99">
        <w:rPr>
          <w:rFonts w:ascii="Times New Roman" w:hAnsi="Times New Roman"/>
          <w:b/>
          <w:sz w:val="20"/>
        </w:rPr>
        <w:t>materiałów</w:t>
      </w:r>
    </w:p>
    <w:p w14:paraId="6F5CA70B" w14:textId="61139196" w:rsidR="00475672" w:rsidRPr="00567C99" w:rsidRDefault="00475672" w:rsidP="002F21E5">
      <w:pPr>
        <w:rPr>
          <w:rFonts w:ascii="Times New Roman" w:hAnsi="Times New Roman"/>
          <w:sz w:val="20"/>
        </w:rPr>
      </w:pPr>
      <w:r w:rsidRPr="00567C99">
        <w:rPr>
          <w:rFonts w:ascii="Times New Roman" w:hAnsi="Times New Roman"/>
          <w:sz w:val="20"/>
        </w:rPr>
        <w:tab/>
        <w:t>Długości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odległości pomiędzy wyszczególnionymi punktami skrajnymi będą obmierzone poziomo wzdłuż linii osiowej.</w:t>
      </w:r>
      <w:r w:rsidR="00EF2668">
        <w:rPr>
          <w:rFonts w:ascii="Times New Roman" w:hAnsi="Times New Roman"/>
          <w:sz w:val="20"/>
        </w:rPr>
        <w:t xml:space="preserve"> </w:t>
      </w:r>
      <w:r w:rsidRPr="00567C99">
        <w:rPr>
          <w:rFonts w:ascii="Times New Roman" w:hAnsi="Times New Roman"/>
          <w:sz w:val="20"/>
        </w:rPr>
        <w:t xml:space="preserve">Jeśli </w:t>
      </w:r>
      <w:proofErr w:type="spellStart"/>
      <w:r>
        <w:rPr>
          <w:rFonts w:ascii="Times New Roman" w:hAnsi="Times New Roman"/>
          <w:sz w:val="20"/>
        </w:rPr>
        <w:t>STWiORB</w:t>
      </w:r>
      <w:proofErr w:type="spellEnd"/>
      <w:r w:rsidRPr="00567C99">
        <w:rPr>
          <w:rFonts w:ascii="Times New Roman" w:hAnsi="Times New Roman"/>
          <w:sz w:val="20"/>
        </w:rPr>
        <w:t xml:space="preserve"> właściwe dla danych robót nie wymagają tego inaczej, objętości będą wyliczone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m</w:t>
      </w:r>
      <w:r w:rsidRPr="00567C99">
        <w:rPr>
          <w:rFonts w:ascii="Times New Roman" w:hAnsi="Times New Roman"/>
          <w:sz w:val="20"/>
          <w:vertAlign w:val="superscript"/>
        </w:rPr>
        <w:t>3</w:t>
      </w:r>
      <w:r w:rsidRPr="00567C99">
        <w:rPr>
          <w:rFonts w:ascii="Times New Roman" w:hAnsi="Times New Roman"/>
          <w:sz w:val="20"/>
        </w:rPr>
        <w:t xml:space="preserve"> jako długość pomnożona przez średni przekrój.</w:t>
      </w:r>
    </w:p>
    <w:p w14:paraId="5081558B" w14:textId="77777777" w:rsidR="00475672" w:rsidRPr="00567C99" w:rsidRDefault="00475672" w:rsidP="002F21E5">
      <w:pPr>
        <w:rPr>
          <w:rFonts w:ascii="Times New Roman" w:hAnsi="Times New Roman"/>
          <w:sz w:val="20"/>
        </w:rPr>
      </w:pPr>
      <w:r w:rsidRPr="00567C99">
        <w:rPr>
          <w:rFonts w:ascii="Times New Roman" w:hAnsi="Times New Roman"/>
          <w:sz w:val="20"/>
        </w:rPr>
        <w:tab/>
        <w:t>Ilości, które mają być obmierzone wagowo, będą ważone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tonach lub kilogramach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 xml:space="preserve">wymaganiami </w:t>
      </w:r>
      <w:proofErr w:type="spellStart"/>
      <w:r>
        <w:rPr>
          <w:rFonts w:ascii="Times New Roman" w:hAnsi="Times New Roman"/>
          <w:sz w:val="20"/>
        </w:rPr>
        <w:t>STWiORB</w:t>
      </w:r>
      <w:proofErr w:type="spellEnd"/>
      <w:r w:rsidRPr="00567C99">
        <w:rPr>
          <w:rFonts w:ascii="Times New Roman" w:hAnsi="Times New Roman"/>
          <w:sz w:val="20"/>
        </w:rPr>
        <w:t>.</w:t>
      </w:r>
    </w:p>
    <w:p w14:paraId="0CBB9BC7"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7.3. Urządzenia</w:t>
      </w:r>
      <w:r>
        <w:rPr>
          <w:rFonts w:ascii="Times New Roman" w:hAnsi="Times New Roman"/>
          <w:b/>
          <w:sz w:val="20"/>
        </w:rPr>
        <w:t xml:space="preserve"> </w:t>
      </w:r>
      <w:r w:rsidRPr="00567C99">
        <w:rPr>
          <w:rFonts w:ascii="Times New Roman" w:hAnsi="Times New Roman"/>
          <w:b/>
          <w:sz w:val="20"/>
        </w:rPr>
        <w:t>i</w:t>
      </w:r>
      <w:r>
        <w:rPr>
          <w:rFonts w:ascii="Times New Roman" w:hAnsi="Times New Roman"/>
          <w:b/>
          <w:sz w:val="20"/>
        </w:rPr>
        <w:t> </w:t>
      </w:r>
      <w:r w:rsidRPr="00567C99">
        <w:rPr>
          <w:rFonts w:ascii="Times New Roman" w:hAnsi="Times New Roman"/>
          <w:b/>
          <w:sz w:val="20"/>
        </w:rPr>
        <w:t>sprzęt pomiarowy</w:t>
      </w:r>
    </w:p>
    <w:p w14:paraId="1453D273" w14:textId="77777777" w:rsidR="00475672" w:rsidRPr="00567C99" w:rsidRDefault="00475672" w:rsidP="002F21E5">
      <w:pPr>
        <w:rPr>
          <w:rFonts w:ascii="Times New Roman" w:hAnsi="Times New Roman"/>
          <w:sz w:val="20"/>
        </w:rPr>
      </w:pPr>
      <w:r w:rsidRPr="00567C99">
        <w:rPr>
          <w:rFonts w:ascii="Times New Roman" w:hAnsi="Times New Roman"/>
          <w:sz w:val="20"/>
        </w:rPr>
        <w:tab/>
        <w:t>Wszystkie urządzenia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sprzęt pomiarowy, stosowany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czasie obmiaru robót będą zaakceptowane przez Inżyniera/Kierownika projektu.</w:t>
      </w:r>
    </w:p>
    <w:p w14:paraId="6EBD3F3F" w14:textId="77777777" w:rsidR="00475672" w:rsidRPr="00567C99" w:rsidRDefault="00475672" w:rsidP="002F21E5">
      <w:pPr>
        <w:rPr>
          <w:rFonts w:ascii="Times New Roman" w:hAnsi="Times New Roman"/>
          <w:sz w:val="20"/>
        </w:rPr>
      </w:pPr>
      <w:r w:rsidRPr="00567C99">
        <w:rPr>
          <w:rFonts w:ascii="Times New Roman" w:hAnsi="Times New Roman"/>
          <w:sz w:val="20"/>
        </w:rPr>
        <w:tab/>
        <w:t>Urządzenia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sprzęt pomiarowy zostaną dostarczone przez Wykonawcę. Jeżeli urządzenia te lub sprzęt wymagają badań atestujących to Wykonawca będzie posiadać ważne świadectwa legalizacji.</w:t>
      </w:r>
    </w:p>
    <w:p w14:paraId="6D3039F0" w14:textId="77777777" w:rsidR="00475672" w:rsidRPr="00567C99" w:rsidRDefault="00475672" w:rsidP="002F21E5">
      <w:pPr>
        <w:rPr>
          <w:rFonts w:ascii="Times New Roman" w:hAnsi="Times New Roman"/>
          <w:sz w:val="20"/>
        </w:rPr>
      </w:pPr>
      <w:r w:rsidRPr="00567C99">
        <w:rPr>
          <w:rFonts w:ascii="Times New Roman" w:hAnsi="Times New Roman"/>
          <w:sz w:val="20"/>
        </w:rPr>
        <w:tab/>
        <w:t>Wszystkie urządzenia pomiarowe będą przez Wykonawcę utrzymywane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dobrym stanie,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całym okresie trwania robót.</w:t>
      </w:r>
    </w:p>
    <w:p w14:paraId="6E2B954F"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7.4. Wagi</w:t>
      </w:r>
      <w:r>
        <w:rPr>
          <w:rFonts w:ascii="Times New Roman" w:hAnsi="Times New Roman"/>
          <w:b/>
          <w:sz w:val="20"/>
        </w:rPr>
        <w:t xml:space="preserve"> </w:t>
      </w:r>
      <w:r w:rsidRPr="00567C99">
        <w:rPr>
          <w:rFonts w:ascii="Times New Roman" w:hAnsi="Times New Roman"/>
          <w:b/>
          <w:sz w:val="20"/>
        </w:rPr>
        <w:t>i</w:t>
      </w:r>
      <w:r>
        <w:rPr>
          <w:rFonts w:ascii="Times New Roman" w:hAnsi="Times New Roman"/>
          <w:b/>
          <w:sz w:val="20"/>
        </w:rPr>
        <w:t> </w:t>
      </w:r>
      <w:r w:rsidRPr="00567C99">
        <w:rPr>
          <w:rFonts w:ascii="Times New Roman" w:hAnsi="Times New Roman"/>
          <w:b/>
          <w:sz w:val="20"/>
        </w:rPr>
        <w:t>zasady ważenia</w:t>
      </w:r>
    </w:p>
    <w:p w14:paraId="190BF1E9" w14:textId="77777777" w:rsidR="00475672" w:rsidRPr="00567C99" w:rsidRDefault="00475672" w:rsidP="002F21E5">
      <w:pPr>
        <w:rPr>
          <w:rFonts w:ascii="Times New Roman" w:hAnsi="Times New Roman"/>
          <w:sz w:val="20"/>
        </w:rPr>
      </w:pPr>
      <w:r w:rsidRPr="00567C99">
        <w:rPr>
          <w:rFonts w:ascii="Times New Roman" w:hAnsi="Times New Roman"/>
          <w:sz w:val="20"/>
        </w:rPr>
        <w:tab/>
        <w:t>Wykonawca dostarczy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 xml:space="preserve">zainstaluje urządzenia wagowe odpowiadające odnośnym wymaganiom </w:t>
      </w:r>
      <w:proofErr w:type="spellStart"/>
      <w:r>
        <w:rPr>
          <w:rFonts w:ascii="Times New Roman" w:hAnsi="Times New Roman"/>
          <w:sz w:val="20"/>
        </w:rPr>
        <w:t>STWiORB</w:t>
      </w:r>
      <w:proofErr w:type="spellEnd"/>
      <w:r w:rsidRPr="00567C99">
        <w:rPr>
          <w:rFonts w:ascii="Times New Roman" w:hAnsi="Times New Roman"/>
          <w:sz w:val="20"/>
        </w:rPr>
        <w:t xml:space="preserve"> Będzie utrzymywać to wyposażenie zapewniając</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sposób ciągły zachowanie dokładności wg norm zatwierdzonych przez Inżyniera/Kierownika projektu.</w:t>
      </w:r>
    </w:p>
    <w:p w14:paraId="7A4C3502"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7.5. Czas przeprowadzenia obmiaru</w:t>
      </w:r>
    </w:p>
    <w:p w14:paraId="589A84DD" w14:textId="77777777" w:rsidR="00475672" w:rsidRPr="00567C99" w:rsidRDefault="00475672" w:rsidP="002F21E5">
      <w:pPr>
        <w:rPr>
          <w:rFonts w:ascii="Times New Roman" w:hAnsi="Times New Roman"/>
          <w:sz w:val="20"/>
        </w:rPr>
      </w:pPr>
      <w:r w:rsidRPr="00567C99">
        <w:rPr>
          <w:rFonts w:ascii="Times New Roman" w:hAnsi="Times New Roman"/>
          <w:sz w:val="20"/>
        </w:rPr>
        <w:tab/>
        <w:t>Obmiary będą przeprowadzone przed częściowym lub ostatecznym odbiorem odcinków robót,</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także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przypadku występowania dłuższej przerwy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robotach.</w:t>
      </w:r>
    </w:p>
    <w:p w14:paraId="3AE7E4EF" w14:textId="77777777" w:rsidR="00475672" w:rsidRPr="00567C99" w:rsidRDefault="00475672" w:rsidP="002F21E5">
      <w:pPr>
        <w:rPr>
          <w:rFonts w:ascii="Times New Roman" w:hAnsi="Times New Roman"/>
          <w:sz w:val="20"/>
        </w:rPr>
      </w:pPr>
      <w:r w:rsidRPr="00567C99">
        <w:rPr>
          <w:rFonts w:ascii="Times New Roman" w:hAnsi="Times New Roman"/>
          <w:sz w:val="20"/>
        </w:rPr>
        <w:tab/>
        <w:t>Obmiar robót zanikających przeprowadza się</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czasie ich wykonywania.</w:t>
      </w:r>
    </w:p>
    <w:p w14:paraId="6D4665B6" w14:textId="77777777" w:rsidR="00475672" w:rsidRPr="00567C99" w:rsidRDefault="00475672" w:rsidP="002F21E5">
      <w:pPr>
        <w:rPr>
          <w:rFonts w:ascii="Times New Roman" w:hAnsi="Times New Roman"/>
          <w:sz w:val="20"/>
        </w:rPr>
      </w:pPr>
      <w:r w:rsidRPr="00567C99">
        <w:rPr>
          <w:rFonts w:ascii="Times New Roman" w:hAnsi="Times New Roman"/>
          <w:sz w:val="20"/>
        </w:rPr>
        <w:tab/>
        <w:t>Obmiar robót podlegających zakryciu przeprowadza się przed ich zakryciem.</w:t>
      </w:r>
    </w:p>
    <w:p w14:paraId="40B8DC7F" w14:textId="77777777" w:rsidR="00475672" w:rsidRPr="00567C99" w:rsidRDefault="00475672" w:rsidP="002F21E5">
      <w:pPr>
        <w:rPr>
          <w:rFonts w:ascii="Times New Roman" w:hAnsi="Times New Roman"/>
          <w:sz w:val="20"/>
        </w:rPr>
      </w:pPr>
      <w:r w:rsidRPr="00567C99">
        <w:rPr>
          <w:rFonts w:ascii="Times New Roman" w:hAnsi="Times New Roman"/>
          <w:sz w:val="20"/>
        </w:rPr>
        <w:tab/>
        <w:t>Roboty pomiarowe do obmiaru oraz nieodzowne obliczenia będą wykonane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sposób zrozumiały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jednoznaczny.</w:t>
      </w:r>
    </w:p>
    <w:p w14:paraId="0EEFC4D6" w14:textId="77777777" w:rsidR="00475672" w:rsidRPr="00567C99" w:rsidRDefault="00475672" w:rsidP="002F21E5">
      <w:pPr>
        <w:rPr>
          <w:rFonts w:ascii="Times New Roman" w:hAnsi="Times New Roman"/>
          <w:sz w:val="20"/>
        </w:rPr>
      </w:pPr>
      <w:r w:rsidRPr="00567C99">
        <w:rPr>
          <w:rFonts w:ascii="Times New Roman" w:hAnsi="Times New Roman"/>
          <w:sz w:val="20"/>
        </w:rPr>
        <w:tab/>
        <w:t>Wymiary skomplikowanych powierzchni lub objętości będą uzupełnione odpowiednimi szkicami umieszczonymi na karcie książki obmiarów.</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razie braku miejsca szkice mogą być dołączone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formie oddzielnego załącznika do książki obmiarów, którego wzór zostanie uzgodniony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Inżynierem/Kierownikiem projektu.</w:t>
      </w:r>
    </w:p>
    <w:p w14:paraId="1F5F1146" w14:textId="77777777" w:rsidR="00475672" w:rsidRPr="00567C99" w:rsidRDefault="00475672" w:rsidP="002F21E5">
      <w:pPr>
        <w:keepNext/>
        <w:keepLines/>
        <w:suppressAutoHyphens/>
        <w:spacing w:before="240" w:after="120"/>
        <w:outlineLvl w:val="0"/>
        <w:rPr>
          <w:rFonts w:ascii="Times New Roman" w:hAnsi="Times New Roman"/>
          <w:b/>
          <w:caps/>
          <w:kern w:val="28"/>
          <w:sz w:val="20"/>
        </w:rPr>
      </w:pPr>
      <w:bookmarkStart w:id="26" w:name="_Toc416830705"/>
      <w:bookmarkStart w:id="27" w:name="_Toc6881286"/>
      <w:bookmarkStart w:id="28" w:name="_Toc6882159"/>
      <w:r w:rsidRPr="00567C99">
        <w:rPr>
          <w:rFonts w:ascii="Times New Roman" w:hAnsi="Times New Roman"/>
          <w:b/>
          <w:caps/>
          <w:kern w:val="28"/>
          <w:sz w:val="20"/>
        </w:rPr>
        <w:t>8. odbiór robót</w:t>
      </w:r>
      <w:bookmarkEnd w:id="26"/>
      <w:bookmarkEnd w:id="27"/>
      <w:bookmarkEnd w:id="28"/>
    </w:p>
    <w:p w14:paraId="1D266181"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8.1. Rodzaje odbiorów robót</w:t>
      </w:r>
    </w:p>
    <w:p w14:paraId="647758BE" w14:textId="77777777" w:rsidR="00475672" w:rsidRPr="00567C99" w:rsidRDefault="00475672" w:rsidP="002F21E5">
      <w:pPr>
        <w:rPr>
          <w:rFonts w:ascii="Times New Roman" w:hAnsi="Times New Roman"/>
          <w:sz w:val="20"/>
        </w:rPr>
      </w:pPr>
      <w:r w:rsidRPr="00567C99">
        <w:rPr>
          <w:rFonts w:ascii="Times New Roman" w:hAnsi="Times New Roman"/>
          <w:sz w:val="20"/>
        </w:rPr>
        <w:tab/>
        <w:t xml:space="preserve">W zależności od ustaleń odpowiednich </w:t>
      </w:r>
      <w:proofErr w:type="spellStart"/>
      <w:r>
        <w:rPr>
          <w:rFonts w:ascii="Times New Roman" w:hAnsi="Times New Roman"/>
          <w:sz w:val="20"/>
        </w:rPr>
        <w:t>STWiORB</w:t>
      </w:r>
      <w:proofErr w:type="spellEnd"/>
      <w:r w:rsidRPr="00567C99">
        <w:rPr>
          <w:rFonts w:ascii="Times New Roman" w:hAnsi="Times New Roman"/>
          <w:sz w:val="20"/>
        </w:rPr>
        <w:t>, roboty podlegają następującym etapom odbioru:</w:t>
      </w:r>
    </w:p>
    <w:p w14:paraId="51946AC8" w14:textId="77777777" w:rsidR="00475672" w:rsidRPr="00567C99" w:rsidRDefault="00475672" w:rsidP="00475672">
      <w:pPr>
        <w:numPr>
          <w:ilvl w:val="0"/>
          <w:numId w:val="13"/>
        </w:numPr>
        <w:rPr>
          <w:rFonts w:ascii="Times New Roman" w:hAnsi="Times New Roman"/>
          <w:sz w:val="20"/>
        </w:rPr>
      </w:pPr>
      <w:r w:rsidRPr="00567C99">
        <w:rPr>
          <w:rFonts w:ascii="Times New Roman" w:hAnsi="Times New Roman"/>
          <w:sz w:val="20"/>
        </w:rPr>
        <w:t>odbiorowi robót zanikających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ulegających zakryciu,</w:t>
      </w:r>
    </w:p>
    <w:p w14:paraId="45D15ADD" w14:textId="77777777" w:rsidR="00475672" w:rsidRPr="00567C99" w:rsidRDefault="00475672" w:rsidP="00475672">
      <w:pPr>
        <w:numPr>
          <w:ilvl w:val="0"/>
          <w:numId w:val="13"/>
        </w:numPr>
        <w:rPr>
          <w:rFonts w:ascii="Times New Roman" w:hAnsi="Times New Roman"/>
          <w:sz w:val="20"/>
        </w:rPr>
      </w:pPr>
      <w:r w:rsidRPr="00567C99">
        <w:rPr>
          <w:rFonts w:ascii="Times New Roman" w:hAnsi="Times New Roman"/>
          <w:sz w:val="20"/>
        </w:rPr>
        <w:t>odbiorowi częściowemu,</w:t>
      </w:r>
    </w:p>
    <w:p w14:paraId="0B97B2D2" w14:textId="77777777" w:rsidR="00475672" w:rsidRPr="00567C99" w:rsidRDefault="00475672" w:rsidP="00475672">
      <w:pPr>
        <w:numPr>
          <w:ilvl w:val="0"/>
          <w:numId w:val="13"/>
        </w:numPr>
        <w:rPr>
          <w:rFonts w:ascii="Times New Roman" w:hAnsi="Times New Roman"/>
          <w:sz w:val="20"/>
        </w:rPr>
      </w:pPr>
      <w:r w:rsidRPr="00567C99">
        <w:rPr>
          <w:rFonts w:ascii="Times New Roman" w:hAnsi="Times New Roman"/>
          <w:sz w:val="20"/>
        </w:rPr>
        <w:t>odbiorowi ostatecznemu,</w:t>
      </w:r>
    </w:p>
    <w:p w14:paraId="55B3D04B" w14:textId="77777777" w:rsidR="00475672" w:rsidRPr="00567C99" w:rsidRDefault="00475672" w:rsidP="00475672">
      <w:pPr>
        <w:numPr>
          <w:ilvl w:val="0"/>
          <w:numId w:val="13"/>
        </w:numPr>
        <w:rPr>
          <w:rFonts w:ascii="Times New Roman" w:hAnsi="Times New Roman"/>
          <w:sz w:val="20"/>
        </w:rPr>
      </w:pPr>
      <w:r w:rsidRPr="00567C99">
        <w:rPr>
          <w:rFonts w:ascii="Times New Roman" w:hAnsi="Times New Roman"/>
          <w:sz w:val="20"/>
        </w:rPr>
        <w:lastRenderedPageBreak/>
        <w:t>odbiorowi pogwarancyjnemu.</w:t>
      </w:r>
    </w:p>
    <w:p w14:paraId="6E4ABB50"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8.2. Odbiór robót zanikających</w:t>
      </w:r>
      <w:r>
        <w:rPr>
          <w:rFonts w:ascii="Times New Roman" w:hAnsi="Times New Roman"/>
          <w:b/>
          <w:sz w:val="20"/>
        </w:rPr>
        <w:t xml:space="preserve"> </w:t>
      </w:r>
      <w:r w:rsidRPr="00567C99">
        <w:rPr>
          <w:rFonts w:ascii="Times New Roman" w:hAnsi="Times New Roman"/>
          <w:b/>
          <w:sz w:val="20"/>
        </w:rPr>
        <w:t>i</w:t>
      </w:r>
      <w:r>
        <w:rPr>
          <w:rFonts w:ascii="Times New Roman" w:hAnsi="Times New Roman"/>
          <w:b/>
          <w:sz w:val="20"/>
        </w:rPr>
        <w:t> </w:t>
      </w:r>
      <w:r w:rsidRPr="00567C99">
        <w:rPr>
          <w:rFonts w:ascii="Times New Roman" w:hAnsi="Times New Roman"/>
          <w:b/>
          <w:sz w:val="20"/>
        </w:rPr>
        <w:t>ulegających zakryciu</w:t>
      </w:r>
    </w:p>
    <w:p w14:paraId="4400E5BF" w14:textId="77777777" w:rsidR="00475672" w:rsidRPr="00567C99" w:rsidRDefault="00475672" w:rsidP="002F21E5">
      <w:pPr>
        <w:rPr>
          <w:rFonts w:ascii="Times New Roman" w:hAnsi="Times New Roman"/>
          <w:sz w:val="20"/>
        </w:rPr>
      </w:pPr>
      <w:r w:rsidRPr="00567C99">
        <w:rPr>
          <w:rFonts w:ascii="Times New Roman" w:hAnsi="Times New Roman"/>
          <w:sz w:val="20"/>
        </w:rPr>
        <w:tab/>
        <w:t>Odbiór robót zanikających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ulegających zakryciu polega na finalnej ocenie ilości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jakości wykonywanych robót, które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dalszym procesie realizacji ulegną zakryciu.</w:t>
      </w:r>
    </w:p>
    <w:p w14:paraId="717AA9A0" w14:textId="77777777" w:rsidR="00475672" w:rsidRPr="00567C99" w:rsidRDefault="00475672" w:rsidP="002F21E5">
      <w:pPr>
        <w:rPr>
          <w:rFonts w:ascii="Times New Roman" w:hAnsi="Times New Roman"/>
          <w:sz w:val="20"/>
        </w:rPr>
      </w:pPr>
      <w:r w:rsidRPr="00567C99">
        <w:rPr>
          <w:rFonts w:ascii="Times New Roman" w:hAnsi="Times New Roman"/>
          <w:sz w:val="20"/>
        </w:rPr>
        <w:tab/>
        <w:t>Odbiór robót zanikających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ulegających zakryciu będzie dokonany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czasie umożliwiającym wykonanie ewentualnych korekt</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poprawek bez hamowania ogólnego postępu robót.</w:t>
      </w:r>
    </w:p>
    <w:p w14:paraId="09CA45C8" w14:textId="77777777" w:rsidR="00475672" w:rsidRPr="00567C99" w:rsidRDefault="00475672" w:rsidP="002F21E5">
      <w:pPr>
        <w:rPr>
          <w:rFonts w:ascii="Times New Roman" w:hAnsi="Times New Roman"/>
          <w:sz w:val="20"/>
        </w:rPr>
      </w:pPr>
      <w:r w:rsidRPr="00567C99">
        <w:rPr>
          <w:rFonts w:ascii="Times New Roman" w:hAnsi="Times New Roman"/>
          <w:sz w:val="20"/>
        </w:rPr>
        <w:tab/>
        <w:t>Odbioru robót dokonuje Inżynier/Kierownik projektu.</w:t>
      </w:r>
    </w:p>
    <w:p w14:paraId="2FE3B770" w14:textId="77777777" w:rsidR="00475672" w:rsidRPr="00567C99" w:rsidRDefault="00475672" w:rsidP="002F21E5">
      <w:pPr>
        <w:rPr>
          <w:rFonts w:ascii="Times New Roman" w:hAnsi="Times New Roman"/>
          <w:sz w:val="20"/>
        </w:rPr>
      </w:pPr>
      <w:r w:rsidRPr="00567C99">
        <w:rPr>
          <w:rFonts w:ascii="Times New Roman" w:hAnsi="Times New Roman"/>
          <w:sz w:val="20"/>
        </w:rPr>
        <w:tab/>
        <w:t>Gotowość danej części robót do odbioru zgłasza Wykonawca wpisem do dziennika budowy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jednoczesnym powiadomieniem Inżyniera/Kierownika projektu. Odbiór będzie przeprowadzony niezwłocznie, nie później jednak niż</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ciągu 3 dni od daty zgłoszenia wpisem do dziennika budowy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powiadomienia</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tym fakcie Inżyniera/Kierownika projektu.</w:t>
      </w:r>
    </w:p>
    <w:p w14:paraId="4E011CDA" w14:textId="77777777" w:rsidR="00475672" w:rsidRPr="00567C99" w:rsidRDefault="00475672" w:rsidP="002F21E5">
      <w:pPr>
        <w:rPr>
          <w:rFonts w:ascii="Times New Roman" w:hAnsi="Times New Roman"/>
          <w:sz w:val="20"/>
        </w:rPr>
      </w:pPr>
      <w:r w:rsidRPr="00567C99">
        <w:rPr>
          <w:rFonts w:ascii="Times New Roman" w:hAnsi="Times New Roman"/>
          <w:sz w:val="20"/>
        </w:rPr>
        <w:tab/>
        <w:t>Jakość</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ilość robót ulegających zakryciu ocenia Inżynier/Kierownik projektu na podstawie dokumentów zawierających komplet wyników badań laboratoryjnych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 oparciu</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przeprowadzone pomiary,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konfrontacji</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 xml:space="preserve">dokumentacją projektową, </w:t>
      </w:r>
      <w:proofErr w:type="spellStart"/>
      <w:r>
        <w:rPr>
          <w:rFonts w:ascii="Times New Roman" w:hAnsi="Times New Roman"/>
          <w:sz w:val="20"/>
        </w:rPr>
        <w:t>STWiORB</w:t>
      </w:r>
      <w:proofErr w:type="spellEnd"/>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uprzednimi ustaleniami.</w:t>
      </w:r>
    </w:p>
    <w:p w14:paraId="1BBCB6E2"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8.3. Odbiór częściowy</w:t>
      </w:r>
    </w:p>
    <w:p w14:paraId="31C0ADDB" w14:textId="77777777" w:rsidR="00475672" w:rsidRPr="00567C99" w:rsidRDefault="00475672" w:rsidP="002F21E5">
      <w:pPr>
        <w:rPr>
          <w:rFonts w:ascii="Times New Roman" w:hAnsi="Times New Roman"/>
          <w:sz w:val="20"/>
        </w:rPr>
      </w:pPr>
      <w:r w:rsidRPr="00567C99">
        <w:rPr>
          <w:rFonts w:ascii="Times New Roman" w:hAnsi="Times New Roman"/>
          <w:sz w:val="20"/>
        </w:rPr>
        <w:tab/>
        <w:t>Odbiór</w:t>
      </w:r>
      <w:r>
        <w:rPr>
          <w:rFonts w:ascii="Times New Roman" w:hAnsi="Times New Roman"/>
          <w:sz w:val="20"/>
        </w:rPr>
        <w:t xml:space="preserve"> </w:t>
      </w:r>
      <w:r w:rsidRPr="00567C99">
        <w:rPr>
          <w:rFonts w:ascii="Times New Roman" w:hAnsi="Times New Roman"/>
          <w:sz w:val="20"/>
        </w:rPr>
        <w:t>częściowy polega na ocenie ilości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jakości wykonanych części robót. Odbioru częściowego robót dokonuje się wg zasad jak przy odbiorze ostatecznym robót. Odbioru robót dokonuje Inżynier/Kierownik projektu.</w:t>
      </w:r>
    </w:p>
    <w:p w14:paraId="47DA7569"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8.4. Odbiór ostateczny robót</w:t>
      </w:r>
    </w:p>
    <w:p w14:paraId="22D72898" w14:textId="77777777" w:rsidR="00475672" w:rsidRPr="00567C99" w:rsidRDefault="00475672" w:rsidP="002F21E5">
      <w:pPr>
        <w:spacing w:after="60"/>
        <w:rPr>
          <w:rFonts w:ascii="Times New Roman" w:hAnsi="Times New Roman"/>
          <w:sz w:val="20"/>
        </w:rPr>
      </w:pPr>
      <w:r w:rsidRPr="00567C99">
        <w:rPr>
          <w:rFonts w:ascii="Times New Roman" w:hAnsi="Times New Roman"/>
          <w:b/>
          <w:sz w:val="20"/>
        </w:rPr>
        <w:t>8.4.1.</w:t>
      </w:r>
      <w:r w:rsidRPr="00567C99">
        <w:rPr>
          <w:rFonts w:ascii="Times New Roman" w:hAnsi="Times New Roman"/>
          <w:sz w:val="20"/>
        </w:rPr>
        <w:t xml:space="preserve"> Zasady odbioru ostatecznego robót</w:t>
      </w:r>
    </w:p>
    <w:p w14:paraId="333D14D4" w14:textId="77777777" w:rsidR="00475672" w:rsidRPr="00567C99" w:rsidRDefault="00475672" w:rsidP="002F21E5">
      <w:pPr>
        <w:rPr>
          <w:rFonts w:ascii="Times New Roman" w:hAnsi="Times New Roman"/>
          <w:sz w:val="20"/>
        </w:rPr>
      </w:pPr>
      <w:r w:rsidRPr="00567C99">
        <w:rPr>
          <w:rFonts w:ascii="Times New Roman" w:hAnsi="Times New Roman"/>
          <w:sz w:val="20"/>
        </w:rPr>
        <w:tab/>
        <w:t>Odbiór ostateczny polega na finalnej ocenie rzeczywistego wykonania robót</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odniesieniu do ich ilości, jakości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wartości.</w:t>
      </w:r>
    </w:p>
    <w:p w14:paraId="4954D90A" w14:textId="77777777" w:rsidR="00475672" w:rsidRPr="00567C99" w:rsidRDefault="00475672" w:rsidP="002F21E5">
      <w:pPr>
        <w:rPr>
          <w:rFonts w:ascii="Times New Roman" w:hAnsi="Times New Roman"/>
          <w:sz w:val="20"/>
        </w:rPr>
      </w:pPr>
      <w:r w:rsidRPr="00567C99">
        <w:rPr>
          <w:rFonts w:ascii="Times New Roman" w:hAnsi="Times New Roman"/>
          <w:sz w:val="20"/>
        </w:rPr>
        <w:tab/>
        <w:t>Całkowite zakończenie robót oraz gotowość do odbioru ostatecznego będzie stwierdzona przez Wykonawcę wpisem do dziennika budowy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bezzwłocznym powiadomieniem na piśmie</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tym fakcie Inżyniera/Kierownika projektu.</w:t>
      </w:r>
    </w:p>
    <w:p w14:paraId="57172E2C" w14:textId="77777777" w:rsidR="00475672" w:rsidRPr="00567C99" w:rsidRDefault="00475672" w:rsidP="002F21E5">
      <w:pPr>
        <w:rPr>
          <w:rFonts w:ascii="Times New Roman" w:hAnsi="Times New Roman"/>
          <w:sz w:val="20"/>
        </w:rPr>
      </w:pPr>
      <w:r w:rsidRPr="00567C99">
        <w:rPr>
          <w:rFonts w:ascii="Times New Roman" w:hAnsi="Times New Roman"/>
          <w:sz w:val="20"/>
        </w:rPr>
        <w:tab/>
        <w:t>Odbiór ostateczny robót nastąpi</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terminie ustalonym</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dokumentach umowy, licząc od dnia potwierdzenia przez Inżyniera/Kierownika projektu zakończenia robót</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przyjęcia dokumentów,</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których mowa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punkcie 8.4.2.</w:t>
      </w:r>
    </w:p>
    <w:p w14:paraId="2F532A26" w14:textId="77777777" w:rsidR="00475672" w:rsidRPr="00567C99" w:rsidRDefault="00475672" w:rsidP="002F21E5">
      <w:pPr>
        <w:rPr>
          <w:rFonts w:ascii="Times New Roman" w:hAnsi="Times New Roman"/>
          <w:sz w:val="20"/>
        </w:rPr>
      </w:pPr>
      <w:r w:rsidRPr="00567C99">
        <w:rPr>
          <w:rFonts w:ascii="Times New Roman" w:hAnsi="Times New Roman"/>
          <w:sz w:val="20"/>
        </w:rPr>
        <w:tab/>
        <w:t>Odbioru ostatecznego robót dokona komisja wyznaczona przez Zamawiającego</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obecności Inżyniera/Kierownika projektu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Wykonawcy. Komisja odbierająca roboty dokona ich oceny jakościowej na podstawie przedłożonych dokumentów, wyników badań</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pomiarów, ocenie wizualnej oraz zgodności wykonania robót</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dokumentacją projektową</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proofErr w:type="spellStart"/>
      <w:r>
        <w:rPr>
          <w:rFonts w:ascii="Times New Roman" w:hAnsi="Times New Roman"/>
          <w:sz w:val="20"/>
        </w:rPr>
        <w:t>STWiORB</w:t>
      </w:r>
      <w:proofErr w:type="spellEnd"/>
      <w:r w:rsidRPr="00567C99">
        <w:rPr>
          <w:rFonts w:ascii="Times New Roman" w:hAnsi="Times New Roman"/>
          <w:sz w:val="20"/>
        </w:rPr>
        <w:t>.</w:t>
      </w:r>
    </w:p>
    <w:p w14:paraId="2484B751" w14:textId="77777777" w:rsidR="00475672" w:rsidRPr="00567C99" w:rsidRDefault="00475672" w:rsidP="002F21E5">
      <w:pPr>
        <w:rPr>
          <w:rFonts w:ascii="Times New Roman" w:hAnsi="Times New Roman"/>
          <w:sz w:val="20"/>
        </w:rPr>
      </w:pPr>
      <w:r w:rsidRPr="00567C99">
        <w:rPr>
          <w:rFonts w:ascii="Times New Roman" w:hAnsi="Times New Roman"/>
          <w:sz w:val="20"/>
        </w:rPr>
        <w:tab/>
        <w:t>W toku odbioru ostatecznego robót komisja zapozna się</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realizacją ustaleń przyjętych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trakcie odbiorów robót zanikających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ulegających zakryciu, zwłaszcza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zakresie wykonania robót uzupełniających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robót poprawkowych.</w:t>
      </w:r>
    </w:p>
    <w:p w14:paraId="12796B28" w14:textId="77777777" w:rsidR="00475672" w:rsidRPr="00567C99" w:rsidRDefault="00475672" w:rsidP="002F21E5">
      <w:pPr>
        <w:rPr>
          <w:rFonts w:ascii="Times New Roman" w:hAnsi="Times New Roman"/>
          <w:sz w:val="20"/>
        </w:rPr>
      </w:pPr>
      <w:r w:rsidRPr="00567C99">
        <w:rPr>
          <w:rFonts w:ascii="Times New Roman" w:hAnsi="Times New Roman"/>
          <w:sz w:val="20"/>
        </w:rPr>
        <w:tab/>
        <w:t>W przypadkach niewykonania wyznaczonych robót poprawkowych lub robót uzupełniających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warstwie ścieralnej lub robotach wykończeniowych, komisja przerwie swoje czynności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ustali nowy termin odbioru ostatecznego.</w:t>
      </w:r>
    </w:p>
    <w:p w14:paraId="57109102" w14:textId="77777777" w:rsidR="00475672" w:rsidRPr="00567C99" w:rsidRDefault="00475672" w:rsidP="002F21E5">
      <w:pPr>
        <w:spacing w:after="60"/>
        <w:rPr>
          <w:rFonts w:ascii="Times New Roman" w:hAnsi="Times New Roman"/>
          <w:sz w:val="20"/>
        </w:rPr>
      </w:pPr>
      <w:r w:rsidRPr="00567C99">
        <w:rPr>
          <w:rFonts w:ascii="Times New Roman" w:hAnsi="Times New Roman"/>
          <w:sz w:val="20"/>
        </w:rPr>
        <w:tab/>
        <w:t>W przypadku stwierdzenia przez komisję, że jakość wykonywanych robót</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poszczególnych asortymentach nieznacznie odbiega od wymaganej dokumentacją projektową</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uwzględnieniem tolerancji</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nie ma większego wpływu na cechy eksploatacyjne obiektu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bezpieczeństwo ruchu, komisja dokona potrąceń, oceniając pomniejszoną wartość wykonywanych robót</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stosunku do wymagań przyjętych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dokumentach umowy.</w:t>
      </w:r>
    </w:p>
    <w:p w14:paraId="3197CB66" w14:textId="77777777" w:rsidR="00475672" w:rsidRPr="00567C99" w:rsidRDefault="00475672" w:rsidP="002F21E5">
      <w:pPr>
        <w:keepNext/>
        <w:spacing w:before="60" w:after="60"/>
        <w:outlineLvl w:val="2"/>
        <w:rPr>
          <w:rFonts w:ascii="Times New Roman" w:hAnsi="Times New Roman"/>
          <w:sz w:val="20"/>
        </w:rPr>
      </w:pPr>
      <w:bookmarkStart w:id="29" w:name="_Toc412518599"/>
      <w:r w:rsidRPr="00567C99">
        <w:rPr>
          <w:rFonts w:ascii="Times New Roman" w:hAnsi="Times New Roman"/>
          <w:b/>
          <w:sz w:val="20"/>
        </w:rPr>
        <w:t>8.4.2.</w:t>
      </w:r>
      <w:r w:rsidRPr="00567C99">
        <w:rPr>
          <w:rFonts w:ascii="Times New Roman" w:hAnsi="Times New Roman"/>
          <w:sz w:val="20"/>
        </w:rPr>
        <w:t xml:space="preserve"> Dokumenty do odbioru ostatecznego</w:t>
      </w:r>
      <w:bookmarkEnd w:id="29"/>
    </w:p>
    <w:p w14:paraId="2762E172" w14:textId="77777777" w:rsidR="00475672" w:rsidRPr="00567C99" w:rsidRDefault="00475672" w:rsidP="002F21E5">
      <w:pPr>
        <w:rPr>
          <w:rFonts w:ascii="Times New Roman" w:hAnsi="Times New Roman"/>
          <w:sz w:val="20"/>
        </w:rPr>
      </w:pPr>
      <w:r w:rsidRPr="00567C99">
        <w:rPr>
          <w:rFonts w:ascii="Times New Roman" w:hAnsi="Times New Roman"/>
          <w:sz w:val="20"/>
        </w:rPr>
        <w:tab/>
        <w:t>Podstawowym dokumentem do dokonania odbioru ostatecznego robót jest protokół odbioru ostatecznego robót sporządzony wg wzoru ustalonego przez Zamawiającego.</w:t>
      </w:r>
    </w:p>
    <w:p w14:paraId="176FA0A4" w14:textId="77777777" w:rsidR="00475672" w:rsidRPr="00567C99" w:rsidRDefault="00475672" w:rsidP="002F21E5">
      <w:pPr>
        <w:rPr>
          <w:rFonts w:ascii="Times New Roman" w:hAnsi="Times New Roman"/>
          <w:sz w:val="20"/>
        </w:rPr>
      </w:pPr>
      <w:r w:rsidRPr="00567C99">
        <w:rPr>
          <w:rFonts w:ascii="Times New Roman" w:hAnsi="Times New Roman"/>
          <w:sz w:val="20"/>
        </w:rPr>
        <w:tab/>
        <w:t>Do odbioru ostatecznego Wykonawca jest zobowiązany przygotować następujące dokumenty:</w:t>
      </w:r>
    </w:p>
    <w:p w14:paraId="30727F55" w14:textId="77777777" w:rsidR="00475672" w:rsidRPr="00567C99" w:rsidRDefault="00475672" w:rsidP="00475672">
      <w:pPr>
        <w:numPr>
          <w:ilvl w:val="0"/>
          <w:numId w:val="14"/>
        </w:numPr>
        <w:rPr>
          <w:rFonts w:ascii="Times New Roman" w:hAnsi="Times New Roman"/>
          <w:sz w:val="20"/>
        </w:rPr>
      </w:pPr>
      <w:r w:rsidRPr="00567C99">
        <w:rPr>
          <w:rFonts w:ascii="Times New Roman" w:hAnsi="Times New Roman"/>
          <w:sz w:val="20"/>
        </w:rPr>
        <w:t>dokumentację projektową podstawową</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naniesionymi zmianami oraz dodatkową, jeśli została sporządzona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trakcie realizacji umowy,</w:t>
      </w:r>
    </w:p>
    <w:p w14:paraId="338BABDB" w14:textId="77777777" w:rsidR="00475672" w:rsidRPr="00567C99" w:rsidRDefault="00475672" w:rsidP="00475672">
      <w:pPr>
        <w:numPr>
          <w:ilvl w:val="0"/>
          <w:numId w:val="14"/>
        </w:numPr>
        <w:rPr>
          <w:rFonts w:ascii="Times New Roman" w:hAnsi="Times New Roman"/>
          <w:sz w:val="20"/>
        </w:rPr>
      </w:pPr>
      <w:r w:rsidRPr="00567C99">
        <w:rPr>
          <w:rFonts w:ascii="Times New Roman" w:hAnsi="Times New Roman"/>
          <w:sz w:val="20"/>
        </w:rPr>
        <w:t>szczegółowe specyfikacje techniczne (podstawowe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dokumentów umowy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ew. uzupełniające lub zamienne),</w:t>
      </w:r>
    </w:p>
    <w:p w14:paraId="104CD172" w14:textId="77777777" w:rsidR="00475672" w:rsidRPr="00567C99" w:rsidRDefault="00475672" w:rsidP="00475672">
      <w:pPr>
        <w:numPr>
          <w:ilvl w:val="0"/>
          <w:numId w:val="14"/>
        </w:numPr>
        <w:rPr>
          <w:rFonts w:ascii="Times New Roman" w:hAnsi="Times New Roman"/>
          <w:sz w:val="20"/>
        </w:rPr>
      </w:pPr>
      <w:r w:rsidRPr="00567C99">
        <w:rPr>
          <w:rFonts w:ascii="Times New Roman" w:hAnsi="Times New Roman"/>
          <w:sz w:val="20"/>
        </w:rPr>
        <w:t>recepty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ustalenia technologiczne,</w:t>
      </w:r>
    </w:p>
    <w:p w14:paraId="6E0BB091" w14:textId="77777777" w:rsidR="00475672" w:rsidRPr="00567C99" w:rsidRDefault="00475672" w:rsidP="00475672">
      <w:pPr>
        <w:numPr>
          <w:ilvl w:val="0"/>
          <w:numId w:val="14"/>
        </w:numPr>
        <w:rPr>
          <w:rFonts w:ascii="Times New Roman" w:hAnsi="Times New Roman"/>
          <w:sz w:val="20"/>
        </w:rPr>
      </w:pPr>
      <w:r w:rsidRPr="00567C99">
        <w:rPr>
          <w:rFonts w:ascii="Times New Roman" w:hAnsi="Times New Roman"/>
          <w:sz w:val="20"/>
        </w:rPr>
        <w:t>dzienniki budowy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książki obmiarów (oryginały),</w:t>
      </w:r>
    </w:p>
    <w:p w14:paraId="5181A6AE" w14:textId="77777777" w:rsidR="00475672" w:rsidRPr="00567C99" w:rsidRDefault="00475672" w:rsidP="00475672">
      <w:pPr>
        <w:numPr>
          <w:ilvl w:val="0"/>
          <w:numId w:val="14"/>
        </w:numPr>
        <w:rPr>
          <w:rFonts w:ascii="Times New Roman" w:hAnsi="Times New Roman"/>
          <w:sz w:val="20"/>
        </w:rPr>
      </w:pPr>
      <w:r w:rsidRPr="00567C99">
        <w:rPr>
          <w:rFonts w:ascii="Times New Roman" w:hAnsi="Times New Roman"/>
          <w:sz w:val="20"/>
        </w:rPr>
        <w:t>wyniki pomiarów kontrolnych oraz badań</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oznaczeń l</w:t>
      </w:r>
      <w:r>
        <w:rPr>
          <w:rFonts w:ascii="Times New Roman" w:hAnsi="Times New Roman"/>
          <w:sz w:val="20"/>
        </w:rPr>
        <w:t>aboratoryjnych, zgodne z </w:t>
      </w:r>
      <w:proofErr w:type="spellStart"/>
      <w:r>
        <w:rPr>
          <w:rFonts w:ascii="Times New Roman" w:hAnsi="Times New Roman"/>
          <w:sz w:val="20"/>
        </w:rPr>
        <w:t>STWiORB</w:t>
      </w:r>
      <w:proofErr w:type="spellEnd"/>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ew. PZJ,</w:t>
      </w:r>
    </w:p>
    <w:p w14:paraId="75E452B9" w14:textId="77777777" w:rsidR="00475672" w:rsidRPr="00567C99" w:rsidRDefault="00475672" w:rsidP="00475672">
      <w:pPr>
        <w:numPr>
          <w:ilvl w:val="0"/>
          <w:numId w:val="14"/>
        </w:numPr>
        <w:rPr>
          <w:rFonts w:ascii="Times New Roman" w:hAnsi="Times New Roman"/>
          <w:sz w:val="20"/>
        </w:rPr>
      </w:pPr>
      <w:r w:rsidRPr="00567C99">
        <w:rPr>
          <w:rFonts w:ascii="Times New Roman" w:hAnsi="Times New Roman"/>
          <w:sz w:val="20"/>
        </w:rPr>
        <w:t>deklaracje zgodności lub certyfikaty zgodności wbudowanych materiałów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ew. PZJ,</w:t>
      </w:r>
    </w:p>
    <w:p w14:paraId="53468A87" w14:textId="77777777" w:rsidR="00475672" w:rsidRPr="00567C99" w:rsidRDefault="00475672" w:rsidP="00475672">
      <w:pPr>
        <w:numPr>
          <w:ilvl w:val="0"/>
          <w:numId w:val="14"/>
        </w:numPr>
        <w:rPr>
          <w:rFonts w:ascii="Times New Roman" w:hAnsi="Times New Roman"/>
          <w:sz w:val="20"/>
        </w:rPr>
      </w:pPr>
      <w:r w:rsidRPr="00567C99">
        <w:rPr>
          <w:rFonts w:ascii="Times New Roman" w:hAnsi="Times New Roman"/>
          <w:sz w:val="20"/>
        </w:rPr>
        <w:t>opinię technologiczną sporządzoną na podstawie wszystkich wyników badań</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pomiarów załączonych do dokumentów odbioru, wykonanych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PZJ,</w:t>
      </w:r>
    </w:p>
    <w:p w14:paraId="543D38AE" w14:textId="77777777" w:rsidR="00475672" w:rsidRPr="00567C99" w:rsidRDefault="00475672" w:rsidP="00475672">
      <w:pPr>
        <w:numPr>
          <w:ilvl w:val="0"/>
          <w:numId w:val="14"/>
        </w:numPr>
        <w:rPr>
          <w:rFonts w:ascii="Times New Roman" w:hAnsi="Times New Roman"/>
          <w:sz w:val="20"/>
        </w:rPr>
      </w:pPr>
      <w:r w:rsidRPr="00567C99">
        <w:rPr>
          <w:rFonts w:ascii="Times New Roman" w:hAnsi="Times New Roman"/>
          <w:sz w:val="20"/>
        </w:rPr>
        <w:t>rysunki (dokumentacje) na wykonanie robót towarzyszących (np. na przełożenie linii telefonicznej, energetycznej, gazowej, oświetlenia itp.) oraz protokoły odbioru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przekazania tych robót właścicielom urządzeń,</w:t>
      </w:r>
    </w:p>
    <w:p w14:paraId="4BB44AAB" w14:textId="77777777" w:rsidR="00475672" w:rsidRPr="00567C99" w:rsidRDefault="00475672" w:rsidP="00475672">
      <w:pPr>
        <w:numPr>
          <w:ilvl w:val="0"/>
          <w:numId w:val="14"/>
        </w:numPr>
        <w:rPr>
          <w:rFonts w:ascii="Times New Roman" w:hAnsi="Times New Roman"/>
          <w:sz w:val="20"/>
        </w:rPr>
      </w:pPr>
      <w:r w:rsidRPr="00567C99">
        <w:rPr>
          <w:rFonts w:ascii="Times New Roman" w:hAnsi="Times New Roman"/>
          <w:sz w:val="20"/>
        </w:rPr>
        <w:t>geodezyjną inwentaryzację powykonawczą robót</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sieci uzbrojenia terenu,</w:t>
      </w:r>
    </w:p>
    <w:p w14:paraId="5EA16BB2" w14:textId="77777777" w:rsidR="00475672" w:rsidRPr="00567C99" w:rsidRDefault="00475672" w:rsidP="00475672">
      <w:pPr>
        <w:numPr>
          <w:ilvl w:val="0"/>
          <w:numId w:val="14"/>
        </w:numPr>
        <w:rPr>
          <w:rFonts w:ascii="Times New Roman" w:hAnsi="Times New Roman"/>
          <w:sz w:val="20"/>
        </w:rPr>
      </w:pPr>
      <w:r w:rsidRPr="00567C99">
        <w:rPr>
          <w:rFonts w:ascii="Times New Roman" w:hAnsi="Times New Roman"/>
          <w:sz w:val="20"/>
        </w:rPr>
        <w:t>kopię mapy zasadniczej powstałej</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wyniku geodezyjnej inwentaryzacji powykonawczej.</w:t>
      </w:r>
    </w:p>
    <w:p w14:paraId="71AD62E1" w14:textId="77777777" w:rsidR="00475672" w:rsidRPr="00567C99" w:rsidRDefault="00475672" w:rsidP="002F21E5">
      <w:pPr>
        <w:rPr>
          <w:rFonts w:ascii="Times New Roman" w:hAnsi="Times New Roman"/>
          <w:sz w:val="20"/>
        </w:rPr>
      </w:pPr>
      <w:r w:rsidRPr="00567C99">
        <w:rPr>
          <w:rFonts w:ascii="Times New Roman" w:hAnsi="Times New Roman"/>
          <w:sz w:val="20"/>
        </w:rPr>
        <w:tab/>
        <w:t>W przypadku, gdy wg komisji, roboty pod względem przygotowania dokumentacyjnego nie będą gotowe do odbioru ostatecznego, komisja</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porozumieniu</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Wykonawcą wyznaczy ponowny termin odbioru ostatecznego robót.</w:t>
      </w:r>
    </w:p>
    <w:p w14:paraId="23B73C10" w14:textId="77777777" w:rsidR="00475672" w:rsidRPr="00567C99" w:rsidRDefault="00475672" w:rsidP="002F21E5">
      <w:pPr>
        <w:rPr>
          <w:rFonts w:ascii="Times New Roman" w:hAnsi="Times New Roman"/>
          <w:sz w:val="20"/>
        </w:rPr>
      </w:pPr>
      <w:r w:rsidRPr="00567C99">
        <w:rPr>
          <w:rFonts w:ascii="Times New Roman" w:hAnsi="Times New Roman"/>
          <w:sz w:val="20"/>
        </w:rPr>
        <w:tab/>
        <w:t>Wszystkie zarządzone przez komisję roboty poprawkowe lub uzupełniające będą zestawione wg wzoru ustalonego przez Zamawiającego.</w:t>
      </w:r>
    </w:p>
    <w:p w14:paraId="47880210" w14:textId="77777777" w:rsidR="00475672" w:rsidRPr="00567C99" w:rsidRDefault="00475672" w:rsidP="002F21E5">
      <w:pPr>
        <w:rPr>
          <w:rFonts w:ascii="Times New Roman" w:hAnsi="Times New Roman"/>
          <w:sz w:val="20"/>
        </w:rPr>
      </w:pPr>
      <w:r w:rsidRPr="00567C99">
        <w:rPr>
          <w:rFonts w:ascii="Times New Roman" w:hAnsi="Times New Roman"/>
          <w:sz w:val="20"/>
        </w:rPr>
        <w:tab/>
        <w:t>Termin wykonania robót poprawkowych</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robót uzupełniających wyznaczy komisja.</w:t>
      </w:r>
    </w:p>
    <w:p w14:paraId="47C3E7E5"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lastRenderedPageBreak/>
        <w:t>8.5. Odbiór pogwarancyjny</w:t>
      </w:r>
    </w:p>
    <w:p w14:paraId="41A40BFE" w14:textId="77777777" w:rsidR="00475672" w:rsidRPr="00567C99" w:rsidRDefault="00475672" w:rsidP="002F21E5">
      <w:pPr>
        <w:rPr>
          <w:rFonts w:ascii="Times New Roman" w:hAnsi="Times New Roman"/>
          <w:sz w:val="20"/>
        </w:rPr>
      </w:pPr>
      <w:r w:rsidRPr="00567C99">
        <w:rPr>
          <w:rFonts w:ascii="Times New Roman" w:hAnsi="Times New Roman"/>
          <w:sz w:val="20"/>
        </w:rPr>
        <w:tab/>
        <w:t>Odbiór pogwarancyjny polega na ocenie wykonanych robót związanych</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usunięciem wad stwierdzonych przy odbiorze ostatecznym</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zaistniałych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okresie gwarancyjnym.</w:t>
      </w:r>
    </w:p>
    <w:p w14:paraId="4D6CD3E8" w14:textId="77777777" w:rsidR="00475672" w:rsidRPr="00567C99" w:rsidRDefault="00475672" w:rsidP="002F21E5">
      <w:pPr>
        <w:spacing w:after="120"/>
        <w:rPr>
          <w:rFonts w:ascii="Times New Roman" w:hAnsi="Times New Roman"/>
          <w:sz w:val="20"/>
        </w:rPr>
      </w:pPr>
      <w:r w:rsidRPr="00567C99">
        <w:rPr>
          <w:rFonts w:ascii="Times New Roman" w:hAnsi="Times New Roman"/>
          <w:sz w:val="20"/>
        </w:rPr>
        <w:tab/>
        <w:t>Odbiór pogwarancyjny będzie dokonany na podstawie oceny wizualnej obiektu</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uwzględnieniem zasad opisanych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punkcie 8.4 „Odbiór ostateczny robót”.</w:t>
      </w:r>
    </w:p>
    <w:p w14:paraId="630A53CE" w14:textId="77777777" w:rsidR="00475672" w:rsidRPr="00567C99" w:rsidRDefault="00475672" w:rsidP="002F21E5">
      <w:pPr>
        <w:keepNext/>
        <w:keepLines/>
        <w:suppressAutoHyphens/>
        <w:spacing w:before="120" w:after="120"/>
        <w:outlineLvl w:val="0"/>
        <w:rPr>
          <w:rFonts w:ascii="Times New Roman" w:hAnsi="Times New Roman"/>
          <w:b/>
          <w:caps/>
          <w:kern w:val="28"/>
          <w:sz w:val="20"/>
        </w:rPr>
      </w:pPr>
      <w:bookmarkStart w:id="30" w:name="_Toc416830706"/>
      <w:bookmarkStart w:id="31" w:name="_Toc6881287"/>
      <w:bookmarkStart w:id="32" w:name="_Toc6882160"/>
      <w:r w:rsidRPr="00567C99">
        <w:rPr>
          <w:rFonts w:ascii="Times New Roman" w:hAnsi="Times New Roman"/>
          <w:b/>
          <w:caps/>
          <w:kern w:val="28"/>
          <w:sz w:val="20"/>
        </w:rPr>
        <w:t>9. podstawa płatności</w:t>
      </w:r>
      <w:bookmarkEnd w:id="30"/>
      <w:bookmarkEnd w:id="31"/>
      <w:bookmarkEnd w:id="32"/>
    </w:p>
    <w:p w14:paraId="1E3DEE97"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9.1. Ustalenia ogólne</w:t>
      </w:r>
    </w:p>
    <w:p w14:paraId="48F6C7C9" w14:textId="77777777" w:rsidR="00475672" w:rsidRPr="00567C99" w:rsidRDefault="00475672" w:rsidP="002F21E5">
      <w:pPr>
        <w:rPr>
          <w:rFonts w:ascii="Times New Roman" w:hAnsi="Times New Roman"/>
          <w:sz w:val="20"/>
        </w:rPr>
      </w:pPr>
      <w:r w:rsidRPr="00567C99">
        <w:rPr>
          <w:rFonts w:ascii="Times New Roman" w:hAnsi="Times New Roman"/>
          <w:sz w:val="20"/>
        </w:rPr>
        <w:tab/>
        <w:t>Podstawą płatności jest cena jednostkowa skalkulowana przez Wykonawcę za jednostkę obmiarową ustaloną dla danej pozycji kosztorysu.</w:t>
      </w:r>
    </w:p>
    <w:p w14:paraId="3E5B34F3" w14:textId="77777777" w:rsidR="00475672" w:rsidRPr="00567C99" w:rsidRDefault="00475672" w:rsidP="002F21E5">
      <w:pPr>
        <w:rPr>
          <w:rFonts w:ascii="Times New Roman" w:hAnsi="Times New Roman"/>
          <w:sz w:val="20"/>
        </w:rPr>
      </w:pPr>
      <w:r w:rsidRPr="00567C99">
        <w:rPr>
          <w:rFonts w:ascii="Times New Roman" w:hAnsi="Times New Roman"/>
          <w:sz w:val="20"/>
        </w:rPr>
        <w:tab/>
        <w:t>Dla pozycji kosztorysowych wycenionych ryczałtowo podstawą płatności jest wartość (kwota) podana przez Wykonawcę</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danej pozycji kosztorysu.</w:t>
      </w:r>
    </w:p>
    <w:p w14:paraId="4C0B1A54" w14:textId="77777777" w:rsidR="00475672" w:rsidRPr="00567C99" w:rsidRDefault="00475672" w:rsidP="002F21E5">
      <w:pPr>
        <w:rPr>
          <w:rFonts w:ascii="Times New Roman" w:hAnsi="Times New Roman"/>
          <w:sz w:val="20"/>
        </w:rPr>
      </w:pPr>
      <w:r w:rsidRPr="00567C99">
        <w:rPr>
          <w:rFonts w:ascii="Times New Roman" w:hAnsi="Times New Roman"/>
          <w:sz w:val="20"/>
        </w:rPr>
        <w:tab/>
        <w:t>Cena jednostkowa lub kwota ryczałtowa pozycji kosztorysowej będzie uwzględniać wszystkie czynności, wymagania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badania składające się na jej wykonanie, określone dla tej roboty</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 dokumentacji projektowej.</w:t>
      </w:r>
    </w:p>
    <w:p w14:paraId="60FDF05D" w14:textId="77777777" w:rsidR="00475672" w:rsidRPr="00567C99" w:rsidRDefault="00475672" w:rsidP="002F21E5">
      <w:pPr>
        <w:rPr>
          <w:rFonts w:ascii="Times New Roman" w:hAnsi="Times New Roman"/>
          <w:sz w:val="20"/>
        </w:rPr>
      </w:pPr>
      <w:r w:rsidRPr="00567C99">
        <w:rPr>
          <w:rFonts w:ascii="Times New Roman" w:hAnsi="Times New Roman"/>
          <w:sz w:val="20"/>
        </w:rPr>
        <w:tab/>
        <w:t>Ceny jednostkowe lub kwoty ryczałtowe robót będą obejmować:</w:t>
      </w:r>
    </w:p>
    <w:p w14:paraId="08FB168D"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robociznę bezpośrednią wraz</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towarzyszącymi kosztami,</w:t>
      </w:r>
    </w:p>
    <w:p w14:paraId="239CCEE1"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wartość zużytych materiałów wraz</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kosztami zakupu, magazynowania, ewentualnych ubytków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transportu na teren budowy,</w:t>
      </w:r>
    </w:p>
    <w:p w14:paraId="51B9554B"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wartość pracy sprzętu wraz</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towarzyszącymi kosztami,</w:t>
      </w:r>
    </w:p>
    <w:p w14:paraId="4E0A09FE"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koszty pośrednie, zysk kalkulacyjny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ryzyko,</w:t>
      </w:r>
    </w:p>
    <w:p w14:paraId="722E36C1" w14:textId="77777777" w:rsidR="00475672" w:rsidRPr="00567C99" w:rsidRDefault="00475672" w:rsidP="00475672">
      <w:pPr>
        <w:numPr>
          <w:ilvl w:val="0"/>
          <w:numId w:val="3"/>
        </w:numPr>
        <w:rPr>
          <w:rFonts w:ascii="Times New Roman" w:hAnsi="Times New Roman"/>
          <w:sz w:val="20"/>
        </w:rPr>
      </w:pPr>
      <w:r w:rsidRPr="00567C99">
        <w:rPr>
          <w:rFonts w:ascii="Times New Roman" w:hAnsi="Times New Roman"/>
          <w:sz w:val="20"/>
        </w:rPr>
        <w:t>podatki obliczone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obowiązującymi przepisami.</w:t>
      </w:r>
    </w:p>
    <w:p w14:paraId="71F77003" w14:textId="77777777" w:rsidR="00475672" w:rsidRPr="00567C99" w:rsidRDefault="00475672" w:rsidP="002F21E5">
      <w:pPr>
        <w:rPr>
          <w:rFonts w:ascii="Times New Roman" w:hAnsi="Times New Roman"/>
          <w:sz w:val="20"/>
        </w:rPr>
      </w:pPr>
      <w:r w:rsidRPr="00567C99">
        <w:rPr>
          <w:rFonts w:ascii="Times New Roman" w:hAnsi="Times New Roman"/>
          <w:sz w:val="20"/>
        </w:rPr>
        <w:tab/>
        <w:t>Do cen jednostkowych nie należy wliczać podatku VAT.</w:t>
      </w:r>
    </w:p>
    <w:p w14:paraId="3C91247E"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9.2. Warunki umowy</w:t>
      </w:r>
      <w:r>
        <w:rPr>
          <w:rFonts w:ascii="Times New Roman" w:hAnsi="Times New Roman"/>
          <w:b/>
          <w:sz w:val="20"/>
        </w:rPr>
        <w:t xml:space="preserve"> </w:t>
      </w:r>
      <w:r w:rsidRPr="00567C99">
        <w:rPr>
          <w:rFonts w:ascii="Times New Roman" w:hAnsi="Times New Roman"/>
          <w:b/>
          <w:sz w:val="20"/>
        </w:rPr>
        <w:t>i</w:t>
      </w:r>
      <w:r>
        <w:rPr>
          <w:rFonts w:ascii="Times New Roman" w:hAnsi="Times New Roman"/>
          <w:b/>
          <w:sz w:val="20"/>
        </w:rPr>
        <w:t> </w:t>
      </w:r>
      <w:r w:rsidRPr="00567C99">
        <w:rPr>
          <w:rFonts w:ascii="Times New Roman" w:hAnsi="Times New Roman"/>
          <w:b/>
          <w:sz w:val="20"/>
        </w:rPr>
        <w:t>wymagania ogólne D-M-00.00.00</w:t>
      </w:r>
    </w:p>
    <w:p w14:paraId="2731C3ED" w14:textId="77777777" w:rsidR="00475672" w:rsidRPr="00567C99" w:rsidRDefault="00475672" w:rsidP="002F21E5">
      <w:pPr>
        <w:rPr>
          <w:rFonts w:ascii="Times New Roman" w:hAnsi="Times New Roman"/>
          <w:sz w:val="20"/>
        </w:rPr>
      </w:pPr>
      <w:r w:rsidRPr="00567C99">
        <w:rPr>
          <w:rFonts w:ascii="Times New Roman" w:hAnsi="Times New Roman"/>
          <w:sz w:val="20"/>
        </w:rPr>
        <w:tab/>
        <w:t>Koszt dostosowania się do wymagań warunków umowy</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wymagań ogólnych zawartych</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D-M-00.00.00 obejmuje wszystkie warunki określone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ww. dokumentach,</w:t>
      </w:r>
      <w:r>
        <w:rPr>
          <w:rFonts w:ascii="Times New Roman" w:hAnsi="Times New Roman"/>
          <w:sz w:val="20"/>
        </w:rPr>
        <w:t xml:space="preserve"> </w:t>
      </w:r>
      <w:r w:rsidRPr="00567C99">
        <w:rPr>
          <w:rFonts w:ascii="Times New Roman" w:hAnsi="Times New Roman"/>
          <w:sz w:val="20"/>
        </w:rPr>
        <w:t>a</w:t>
      </w:r>
      <w:r>
        <w:rPr>
          <w:rFonts w:ascii="Times New Roman" w:hAnsi="Times New Roman"/>
          <w:sz w:val="20"/>
        </w:rPr>
        <w:t> </w:t>
      </w:r>
      <w:r w:rsidRPr="00567C99">
        <w:rPr>
          <w:rFonts w:ascii="Times New Roman" w:hAnsi="Times New Roman"/>
          <w:sz w:val="20"/>
        </w:rPr>
        <w:t>nie wyszczególnione</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kosztorysie.</w:t>
      </w:r>
    </w:p>
    <w:p w14:paraId="3B361FE2" w14:textId="77777777" w:rsidR="00475672" w:rsidRPr="00567C99" w:rsidRDefault="00475672" w:rsidP="002F21E5">
      <w:pPr>
        <w:keepNext/>
        <w:spacing w:before="120" w:after="120"/>
        <w:outlineLvl w:val="1"/>
        <w:rPr>
          <w:rFonts w:ascii="Times New Roman" w:hAnsi="Times New Roman"/>
          <w:b/>
          <w:sz w:val="20"/>
        </w:rPr>
      </w:pPr>
      <w:r w:rsidRPr="00567C99">
        <w:rPr>
          <w:rFonts w:ascii="Times New Roman" w:hAnsi="Times New Roman"/>
          <w:b/>
          <w:sz w:val="20"/>
        </w:rPr>
        <w:t>9.3. Objazdy, przejazdy</w:t>
      </w:r>
      <w:r>
        <w:rPr>
          <w:rFonts w:ascii="Times New Roman" w:hAnsi="Times New Roman"/>
          <w:b/>
          <w:sz w:val="20"/>
        </w:rPr>
        <w:t xml:space="preserve"> </w:t>
      </w:r>
      <w:r w:rsidRPr="00567C99">
        <w:rPr>
          <w:rFonts w:ascii="Times New Roman" w:hAnsi="Times New Roman"/>
          <w:b/>
          <w:sz w:val="20"/>
        </w:rPr>
        <w:t>i</w:t>
      </w:r>
      <w:r>
        <w:rPr>
          <w:rFonts w:ascii="Times New Roman" w:hAnsi="Times New Roman"/>
          <w:b/>
          <w:sz w:val="20"/>
        </w:rPr>
        <w:t> </w:t>
      </w:r>
      <w:r w:rsidRPr="00567C99">
        <w:rPr>
          <w:rFonts w:ascii="Times New Roman" w:hAnsi="Times New Roman"/>
          <w:b/>
          <w:sz w:val="20"/>
        </w:rPr>
        <w:t>organizacja ruchu</w:t>
      </w:r>
    </w:p>
    <w:p w14:paraId="2671F134" w14:textId="77777777" w:rsidR="00475672" w:rsidRPr="00567C99" w:rsidRDefault="00475672" w:rsidP="002F21E5">
      <w:pPr>
        <w:rPr>
          <w:rFonts w:ascii="Times New Roman" w:hAnsi="Times New Roman"/>
          <w:sz w:val="20"/>
        </w:rPr>
      </w:pPr>
      <w:r w:rsidRPr="00567C99">
        <w:rPr>
          <w:rFonts w:ascii="Times New Roman" w:hAnsi="Times New Roman"/>
          <w:sz w:val="20"/>
        </w:rPr>
        <w:tab/>
        <w:t>Koszt</w:t>
      </w:r>
      <w:r>
        <w:rPr>
          <w:rFonts w:ascii="Times New Roman" w:hAnsi="Times New Roman"/>
          <w:sz w:val="20"/>
        </w:rPr>
        <w:t xml:space="preserve"> </w:t>
      </w:r>
      <w:r w:rsidRPr="00567C99">
        <w:rPr>
          <w:rFonts w:ascii="Times New Roman" w:hAnsi="Times New Roman"/>
          <w:sz w:val="20"/>
        </w:rPr>
        <w:t>wybudowania objazdów/przejazdów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organizacji ruchu obejmuje:</w:t>
      </w:r>
    </w:p>
    <w:p w14:paraId="7C3F1208" w14:textId="77777777" w:rsidR="00475672" w:rsidRPr="00567C99" w:rsidRDefault="00475672" w:rsidP="00475672">
      <w:pPr>
        <w:numPr>
          <w:ilvl w:val="0"/>
          <w:numId w:val="15"/>
        </w:numPr>
        <w:rPr>
          <w:rFonts w:ascii="Times New Roman" w:hAnsi="Times New Roman"/>
          <w:sz w:val="20"/>
        </w:rPr>
      </w:pPr>
      <w:r w:rsidRPr="00567C99">
        <w:rPr>
          <w:rFonts w:ascii="Times New Roman" w:hAnsi="Times New Roman"/>
          <w:sz w:val="20"/>
        </w:rPr>
        <w:t>opracowanie oraz uzgodnienie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Inżynierem/Kierownikiem projektu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odpowiednimi instytucjami projektu organizacji ruchu na czas trwania budowy, wraz</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dostarczeniem kopii projektu Inżynierowi/Kierownikowi projektu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wprowadzaniem dalszych zmian</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uzgodnień wynikających</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postępu robót,</w:t>
      </w:r>
    </w:p>
    <w:p w14:paraId="1AA3BB50" w14:textId="77777777" w:rsidR="00475672" w:rsidRPr="00567C99" w:rsidRDefault="00475672" w:rsidP="00475672">
      <w:pPr>
        <w:numPr>
          <w:ilvl w:val="0"/>
          <w:numId w:val="15"/>
        </w:numPr>
        <w:rPr>
          <w:rFonts w:ascii="Times New Roman" w:hAnsi="Times New Roman"/>
          <w:sz w:val="20"/>
        </w:rPr>
      </w:pPr>
      <w:r w:rsidRPr="00567C99">
        <w:rPr>
          <w:rFonts w:ascii="Times New Roman" w:hAnsi="Times New Roman"/>
          <w:sz w:val="20"/>
        </w:rPr>
        <w:t>ustawienie tymczasowego oznakowania</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oświetlenia zgodnie</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wymaganiami bezpieczeństwa ruchu,</w:t>
      </w:r>
    </w:p>
    <w:p w14:paraId="1655B006" w14:textId="77777777" w:rsidR="00475672" w:rsidRPr="00567C99" w:rsidRDefault="00475672" w:rsidP="00475672">
      <w:pPr>
        <w:numPr>
          <w:ilvl w:val="0"/>
          <w:numId w:val="15"/>
        </w:numPr>
        <w:rPr>
          <w:rFonts w:ascii="Times New Roman" w:hAnsi="Times New Roman"/>
          <w:sz w:val="20"/>
        </w:rPr>
      </w:pPr>
      <w:r w:rsidRPr="00567C99">
        <w:rPr>
          <w:rFonts w:ascii="Times New Roman" w:hAnsi="Times New Roman"/>
          <w:sz w:val="20"/>
        </w:rPr>
        <w:t>opłaty/dzierżawy terenu,</w:t>
      </w:r>
    </w:p>
    <w:p w14:paraId="704EA65A" w14:textId="77777777" w:rsidR="00475672" w:rsidRPr="00567C99" w:rsidRDefault="00475672" w:rsidP="00475672">
      <w:pPr>
        <w:numPr>
          <w:ilvl w:val="0"/>
          <w:numId w:val="15"/>
        </w:numPr>
        <w:rPr>
          <w:rFonts w:ascii="Times New Roman" w:hAnsi="Times New Roman"/>
          <w:sz w:val="20"/>
        </w:rPr>
      </w:pPr>
      <w:r w:rsidRPr="00567C99">
        <w:rPr>
          <w:rFonts w:ascii="Times New Roman" w:hAnsi="Times New Roman"/>
          <w:sz w:val="20"/>
        </w:rPr>
        <w:t>przygotowanie terenu,</w:t>
      </w:r>
    </w:p>
    <w:p w14:paraId="1450B22D" w14:textId="77777777" w:rsidR="00475672" w:rsidRPr="00567C99" w:rsidRDefault="00475672" w:rsidP="00475672">
      <w:pPr>
        <w:numPr>
          <w:ilvl w:val="0"/>
          <w:numId w:val="15"/>
        </w:numPr>
        <w:rPr>
          <w:rFonts w:ascii="Times New Roman" w:hAnsi="Times New Roman"/>
          <w:sz w:val="20"/>
        </w:rPr>
      </w:pPr>
      <w:r w:rsidRPr="00567C99">
        <w:rPr>
          <w:rFonts w:ascii="Times New Roman" w:hAnsi="Times New Roman"/>
          <w:sz w:val="20"/>
        </w:rPr>
        <w:t xml:space="preserve">konstrukcję tymczasowej nawierzchni, ramp, chodników, krawężników, barier, </w:t>
      </w:r>
      <w:proofErr w:type="spellStart"/>
      <w:r w:rsidRPr="00567C99">
        <w:rPr>
          <w:rFonts w:ascii="Times New Roman" w:hAnsi="Times New Roman"/>
          <w:sz w:val="20"/>
        </w:rPr>
        <w:t>oznakowań</w:t>
      </w:r>
      <w:proofErr w:type="spellEnd"/>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drenażu,</w:t>
      </w:r>
    </w:p>
    <w:p w14:paraId="76D015FA" w14:textId="77777777" w:rsidR="00475672" w:rsidRPr="00567C99" w:rsidRDefault="00475672" w:rsidP="00475672">
      <w:pPr>
        <w:numPr>
          <w:ilvl w:val="0"/>
          <w:numId w:val="15"/>
        </w:numPr>
        <w:rPr>
          <w:rFonts w:ascii="Times New Roman" w:hAnsi="Times New Roman"/>
          <w:sz w:val="20"/>
        </w:rPr>
      </w:pPr>
      <w:r w:rsidRPr="00567C99">
        <w:rPr>
          <w:rFonts w:ascii="Times New Roman" w:hAnsi="Times New Roman"/>
          <w:sz w:val="20"/>
        </w:rPr>
        <w:t>tymczasową przebudowę urządzeń obcych.</w:t>
      </w:r>
    </w:p>
    <w:p w14:paraId="27E8096A" w14:textId="77777777" w:rsidR="00475672" w:rsidRPr="00567C99" w:rsidRDefault="00475672" w:rsidP="002F21E5">
      <w:pPr>
        <w:rPr>
          <w:rFonts w:ascii="Times New Roman" w:hAnsi="Times New Roman"/>
          <w:sz w:val="20"/>
        </w:rPr>
      </w:pPr>
      <w:r w:rsidRPr="00567C99">
        <w:rPr>
          <w:rFonts w:ascii="Times New Roman" w:hAnsi="Times New Roman"/>
          <w:sz w:val="20"/>
        </w:rPr>
        <w:tab/>
        <w:t>Koszt utrzymania objazdów/przejazdów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organizacji ruchu obejmuje:</w:t>
      </w:r>
    </w:p>
    <w:p w14:paraId="0BBDE913" w14:textId="77777777" w:rsidR="00475672" w:rsidRPr="00567C99" w:rsidRDefault="00475672" w:rsidP="00475672">
      <w:pPr>
        <w:numPr>
          <w:ilvl w:val="0"/>
          <w:numId w:val="16"/>
        </w:numPr>
        <w:ind w:left="284" w:hanging="284"/>
        <w:rPr>
          <w:rFonts w:ascii="Times New Roman" w:hAnsi="Times New Roman"/>
          <w:sz w:val="20"/>
        </w:rPr>
      </w:pPr>
      <w:r w:rsidRPr="00567C99">
        <w:rPr>
          <w:rFonts w:ascii="Times New Roman" w:hAnsi="Times New Roman"/>
          <w:sz w:val="20"/>
        </w:rPr>
        <w:t>oczyszczanie, przestawienie, przykrycie</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 xml:space="preserve">usunięcie tymczasowych </w:t>
      </w:r>
      <w:proofErr w:type="spellStart"/>
      <w:r w:rsidRPr="00567C99">
        <w:rPr>
          <w:rFonts w:ascii="Times New Roman" w:hAnsi="Times New Roman"/>
          <w:sz w:val="20"/>
        </w:rPr>
        <w:t>oznakowań</w:t>
      </w:r>
      <w:proofErr w:type="spellEnd"/>
      <w:r w:rsidRPr="00567C99">
        <w:rPr>
          <w:rFonts w:ascii="Times New Roman" w:hAnsi="Times New Roman"/>
          <w:sz w:val="20"/>
        </w:rPr>
        <w:t xml:space="preserve"> pionowych, poziomych, barier</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świateł,</w:t>
      </w:r>
    </w:p>
    <w:p w14:paraId="0FA32EE9" w14:textId="77777777" w:rsidR="00475672" w:rsidRPr="00567C99" w:rsidRDefault="00475672" w:rsidP="00475672">
      <w:pPr>
        <w:numPr>
          <w:ilvl w:val="0"/>
          <w:numId w:val="16"/>
        </w:numPr>
        <w:ind w:left="284" w:hanging="284"/>
        <w:rPr>
          <w:rFonts w:ascii="Times New Roman" w:hAnsi="Times New Roman"/>
          <w:sz w:val="20"/>
        </w:rPr>
      </w:pPr>
      <w:r w:rsidRPr="00567C99">
        <w:rPr>
          <w:rFonts w:ascii="Times New Roman" w:hAnsi="Times New Roman"/>
          <w:sz w:val="20"/>
        </w:rPr>
        <w:t>utrzymanie płynności ruchu publicznego.</w:t>
      </w:r>
    </w:p>
    <w:p w14:paraId="024B4C2F" w14:textId="77777777" w:rsidR="00475672" w:rsidRPr="00567C99" w:rsidRDefault="00475672" w:rsidP="002F21E5">
      <w:pPr>
        <w:rPr>
          <w:rFonts w:ascii="Times New Roman" w:hAnsi="Times New Roman"/>
          <w:sz w:val="20"/>
        </w:rPr>
      </w:pPr>
      <w:r w:rsidRPr="00567C99">
        <w:rPr>
          <w:rFonts w:ascii="Times New Roman" w:hAnsi="Times New Roman"/>
          <w:sz w:val="20"/>
        </w:rPr>
        <w:tab/>
        <w:t>Koszt likwidacji objazdów/przejazdów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organizacji ruchu obejmuje:</w:t>
      </w:r>
    </w:p>
    <w:p w14:paraId="1DB648A5" w14:textId="77777777" w:rsidR="00475672" w:rsidRPr="00567C99" w:rsidRDefault="00475672" w:rsidP="00475672">
      <w:pPr>
        <w:numPr>
          <w:ilvl w:val="0"/>
          <w:numId w:val="17"/>
        </w:numPr>
        <w:ind w:left="284" w:hanging="284"/>
        <w:rPr>
          <w:rFonts w:ascii="Times New Roman" w:hAnsi="Times New Roman"/>
          <w:sz w:val="20"/>
        </w:rPr>
      </w:pPr>
      <w:r w:rsidRPr="00567C99">
        <w:rPr>
          <w:rFonts w:ascii="Times New Roman" w:hAnsi="Times New Roman"/>
          <w:sz w:val="20"/>
        </w:rPr>
        <w:t>usunięcie wbudowanych materiałów</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oznakowania,</w:t>
      </w:r>
    </w:p>
    <w:p w14:paraId="750DA3CE" w14:textId="77777777" w:rsidR="00475672" w:rsidRPr="00567C99" w:rsidRDefault="00475672" w:rsidP="00475672">
      <w:pPr>
        <w:numPr>
          <w:ilvl w:val="0"/>
          <w:numId w:val="17"/>
        </w:numPr>
        <w:spacing w:after="120"/>
        <w:ind w:left="284" w:hanging="284"/>
        <w:rPr>
          <w:rFonts w:ascii="Times New Roman" w:hAnsi="Times New Roman"/>
          <w:sz w:val="20"/>
        </w:rPr>
      </w:pPr>
      <w:r w:rsidRPr="00567C99">
        <w:rPr>
          <w:rFonts w:ascii="Times New Roman" w:hAnsi="Times New Roman"/>
          <w:sz w:val="20"/>
        </w:rPr>
        <w:t>doprowadzenie terenu do stanu pierwotnego.</w:t>
      </w:r>
    </w:p>
    <w:p w14:paraId="2751F9B8" w14:textId="77777777" w:rsidR="00475672" w:rsidRPr="00567C99" w:rsidRDefault="00475672" w:rsidP="002F21E5">
      <w:pPr>
        <w:keepNext/>
        <w:keepLines/>
        <w:suppressAutoHyphens/>
        <w:spacing w:before="120" w:after="120"/>
        <w:outlineLvl w:val="0"/>
        <w:rPr>
          <w:rFonts w:ascii="Times New Roman" w:hAnsi="Times New Roman"/>
          <w:b/>
          <w:caps/>
          <w:kern w:val="28"/>
          <w:sz w:val="20"/>
        </w:rPr>
      </w:pPr>
      <w:bookmarkStart w:id="33" w:name="_Toc416830707"/>
      <w:bookmarkStart w:id="34" w:name="_Toc6881288"/>
      <w:bookmarkStart w:id="35" w:name="_Toc6882161"/>
      <w:r w:rsidRPr="00567C99">
        <w:rPr>
          <w:rFonts w:ascii="Times New Roman" w:hAnsi="Times New Roman"/>
          <w:b/>
          <w:caps/>
          <w:kern w:val="28"/>
          <w:sz w:val="20"/>
        </w:rPr>
        <w:t>10. przepisy związane</w:t>
      </w:r>
      <w:bookmarkEnd w:id="33"/>
      <w:bookmarkEnd w:id="34"/>
      <w:bookmarkEnd w:id="35"/>
    </w:p>
    <w:p w14:paraId="0EE5C045" w14:textId="77777777" w:rsidR="00475672" w:rsidRPr="00567C99" w:rsidRDefault="00475672" w:rsidP="00475672">
      <w:pPr>
        <w:numPr>
          <w:ilvl w:val="0"/>
          <w:numId w:val="18"/>
        </w:numPr>
        <w:rPr>
          <w:rFonts w:ascii="Times New Roman" w:hAnsi="Times New Roman"/>
          <w:sz w:val="20"/>
        </w:rPr>
      </w:pPr>
      <w:r w:rsidRPr="00567C99">
        <w:rPr>
          <w:rFonts w:ascii="Times New Roman" w:hAnsi="Times New Roman"/>
          <w:sz w:val="20"/>
        </w:rPr>
        <w:t>Ustawa</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dnia 7 lipca 1994 r. - Prawo budowlane (Dz. U. Nr 89, poz. 414 z później</w:t>
      </w:r>
      <w:r w:rsidRPr="00567C99">
        <w:rPr>
          <w:rFonts w:ascii="Times New Roman" w:hAnsi="Times New Roman"/>
          <w:sz w:val="20"/>
        </w:rPr>
        <w:softHyphen/>
        <w:t>szymi zmianami).</w:t>
      </w:r>
    </w:p>
    <w:p w14:paraId="1F0DC1ED" w14:textId="77777777" w:rsidR="00475672" w:rsidRPr="00567C99" w:rsidRDefault="00475672" w:rsidP="00475672">
      <w:pPr>
        <w:numPr>
          <w:ilvl w:val="0"/>
          <w:numId w:val="18"/>
        </w:numPr>
        <w:rPr>
          <w:rFonts w:ascii="Times New Roman" w:hAnsi="Times New Roman"/>
          <w:sz w:val="20"/>
        </w:rPr>
      </w:pPr>
      <w:r w:rsidRPr="00567C99">
        <w:rPr>
          <w:rFonts w:ascii="Times New Roman" w:hAnsi="Times New Roman"/>
          <w:sz w:val="20"/>
        </w:rPr>
        <w:t>Zarządzenie Ministra Infrastruktury</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dnia 19 listopada 2001 r.</w:t>
      </w:r>
      <w:r>
        <w:rPr>
          <w:rFonts w:ascii="Times New Roman" w:hAnsi="Times New Roman"/>
          <w:sz w:val="20"/>
        </w:rPr>
        <w:t xml:space="preserve"> </w:t>
      </w:r>
      <w:r w:rsidRPr="00567C99">
        <w:rPr>
          <w:rFonts w:ascii="Times New Roman" w:hAnsi="Times New Roman"/>
          <w:sz w:val="20"/>
        </w:rPr>
        <w:t>w</w:t>
      </w:r>
      <w:r>
        <w:rPr>
          <w:rFonts w:ascii="Times New Roman" w:hAnsi="Times New Roman"/>
          <w:sz w:val="20"/>
        </w:rPr>
        <w:t> </w:t>
      </w:r>
      <w:r w:rsidRPr="00567C99">
        <w:rPr>
          <w:rFonts w:ascii="Times New Roman" w:hAnsi="Times New Roman"/>
          <w:sz w:val="20"/>
        </w:rPr>
        <w:t>sprawie dziennika budowy, montażu</w:t>
      </w:r>
      <w:r>
        <w:rPr>
          <w:rFonts w:ascii="Times New Roman" w:hAnsi="Times New Roman"/>
          <w:sz w:val="20"/>
        </w:rPr>
        <w:t xml:space="preserve"> </w:t>
      </w:r>
      <w:r w:rsidRPr="00567C99">
        <w:rPr>
          <w:rFonts w:ascii="Times New Roman" w:hAnsi="Times New Roman"/>
          <w:sz w:val="20"/>
        </w:rPr>
        <w:t>i</w:t>
      </w:r>
      <w:r>
        <w:rPr>
          <w:rFonts w:ascii="Times New Roman" w:hAnsi="Times New Roman"/>
          <w:sz w:val="20"/>
        </w:rPr>
        <w:t> </w:t>
      </w:r>
      <w:r w:rsidRPr="00567C99">
        <w:rPr>
          <w:rFonts w:ascii="Times New Roman" w:hAnsi="Times New Roman"/>
          <w:sz w:val="20"/>
        </w:rPr>
        <w:t>rozbiórki oraz tablicy informacyjnej (Dz. U. Nr 138, poz. 1555).</w:t>
      </w:r>
    </w:p>
    <w:p w14:paraId="6DD5770A" w14:textId="77777777" w:rsidR="00475672" w:rsidRPr="00567C99" w:rsidRDefault="00475672" w:rsidP="00475672">
      <w:pPr>
        <w:numPr>
          <w:ilvl w:val="0"/>
          <w:numId w:val="18"/>
        </w:numPr>
        <w:rPr>
          <w:rFonts w:ascii="Times New Roman" w:hAnsi="Times New Roman"/>
          <w:sz w:val="20"/>
        </w:rPr>
      </w:pPr>
      <w:r w:rsidRPr="00567C99">
        <w:rPr>
          <w:rFonts w:ascii="Times New Roman" w:hAnsi="Times New Roman"/>
          <w:sz w:val="20"/>
        </w:rPr>
        <w:t>Ustawa</w:t>
      </w:r>
      <w:r>
        <w:rPr>
          <w:rFonts w:ascii="Times New Roman" w:hAnsi="Times New Roman"/>
          <w:sz w:val="20"/>
        </w:rPr>
        <w:t xml:space="preserve"> </w:t>
      </w:r>
      <w:r w:rsidRPr="00567C99">
        <w:rPr>
          <w:rFonts w:ascii="Times New Roman" w:hAnsi="Times New Roman"/>
          <w:sz w:val="20"/>
        </w:rPr>
        <w:t>z</w:t>
      </w:r>
      <w:r>
        <w:rPr>
          <w:rFonts w:ascii="Times New Roman" w:hAnsi="Times New Roman"/>
          <w:sz w:val="20"/>
        </w:rPr>
        <w:t> </w:t>
      </w:r>
      <w:r w:rsidRPr="00567C99">
        <w:rPr>
          <w:rFonts w:ascii="Times New Roman" w:hAnsi="Times New Roman"/>
          <w:sz w:val="20"/>
        </w:rPr>
        <w:t>dnia 21 marca 1985 r.</w:t>
      </w:r>
      <w:r>
        <w:rPr>
          <w:rFonts w:ascii="Times New Roman" w:hAnsi="Times New Roman"/>
          <w:sz w:val="20"/>
        </w:rPr>
        <w:t xml:space="preserve"> </w:t>
      </w:r>
      <w:r w:rsidRPr="00567C99">
        <w:rPr>
          <w:rFonts w:ascii="Times New Roman" w:hAnsi="Times New Roman"/>
          <w:sz w:val="20"/>
        </w:rPr>
        <w:t>o</w:t>
      </w:r>
      <w:r>
        <w:rPr>
          <w:rFonts w:ascii="Times New Roman" w:hAnsi="Times New Roman"/>
          <w:sz w:val="20"/>
        </w:rPr>
        <w:t> </w:t>
      </w:r>
      <w:r w:rsidRPr="00567C99">
        <w:rPr>
          <w:rFonts w:ascii="Times New Roman" w:hAnsi="Times New Roman"/>
          <w:sz w:val="20"/>
        </w:rPr>
        <w:t>drogach publicznych (Dz. U. Nr 14, poz. 60 z późniejszymi zmianami).</w:t>
      </w:r>
    </w:p>
    <w:p w14:paraId="3144A196" w14:textId="77777777" w:rsidR="00475672" w:rsidRPr="00567C99" w:rsidRDefault="00475672" w:rsidP="002F21E5">
      <w:pPr>
        <w:rPr>
          <w:rFonts w:ascii="Times New Roman" w:hAnsi="Times New Roman"/>
          <w:sz w:val="19"/>
        </w:rPr>
      </w:pPr>
    </w:p>
    <w:p w14:paraId="30F7C126" w14:textId="77777777" w:rsidR="00475672" w:rsidRPr="00020C17" w:rsidRDefault="00475672" w:rsidP="002F21E5"/>
    <w:p w14:paraId="2BB9977D" w14:textId="77777777" w:rsidR="00680D1F" w:rsidRDefault="00A85FB7">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r w:rsidR="00680D1F">
        <w:rPr>
          <w:rFonts w:ascii="ITC Officina Sans Book" w:eastAsia="Calibri" w:hAnsi="ITC Officina Sans Book" w:cs="ITC Officina Sans Book"/>
          <w:b/>
          <w:color w:val="333333"/>
          <w:highlight w:val="yellow"/>
          <w:lang w:eastAsia="en-US"/>
        </w:rPr>
        <w:br w:type="page"/>
      </w:r>
    </w:p>
    <w:p w14:paraId="09F5513C" w14:textId="77777777" w:rsidR="00475672" w:rsidRDefault="00754FB9" w:rsidP="002F21E5">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lastRenderedPageBreak/>
        <w:fldChar w:fldCharType="begin"/>
      </w:r>
      <w:r>
        <w:rPr>
          <w:rFonts w:ascii="ITC Officina Sans Book" w:eastAsia="Calibri" w:hAnsi="ITC Officina Sans Book" w:cs="ITC Officina Sans Book"/>
          <w:b/>
          <w:color w:val="333333"/>
          <w:highlight w:val="yellow"/>
          <w:lang w:eastAsia="en-US"/>
        </w:rPr>
        <w:instrText xml:space="preserve"> INCLUDETEXT  "dm</w:instrText>
      </w:r>
      <w:r w:rsidR="004C01F6">
        <w:rPr>
          <w:rFonts w:ascii="ITC Officina Sans Book" w:eastAsia="Calibri" w:hAnsi="ITC Officina Sans Book" w:cs="ITC Officina Sans Book"/>
          <w:b/>
          <w:color w:val="333333"/>
          <w:highlight w:val="yellow"/>
          <w:lang w:eastAsia="en-US"/>
        </w:rPr>
        <w:instrText>0</w:instrText>
      </w:r>
      <w:r>
        <w:rPr>
          <w:rFonts w:ascii="ITC Officina Sans Book" w:eastAsia="Calibri" w:hAnsi="ITC Officina Sans Book" w:cs="ITC Officina Sans Book"/>
          <w:b/>
          <w:color w:val="333333"/>
          <w:highlight w:val="yellow"/>
          <w:lang w:eastAsia="en-US"/>
        </w:rPr>
        <w:instrText xml:space="preserve">10000.docx" </w:instrText>
      </w:r>
      <w:r>
        <w:rPr>
          <w:rFonts w:ascii="ITC Officina Sans Book" w:eastAsia="Calibri" w:hAnsi="ITC Officina Sans Book" w:cs="ITC Officina Sans Book"/>
          <w:b/>
          <w:color w:val="333333"/>
          <w:highlight w:val="yellow"/>
          <w:lang w:eastAsia="en-US"/>
        </w:rPr>
        <w:fldChar w:fldCharType="separate"/>
      </w:r>
    </w:p>
    <w:p w14:paraId="233A0E77" w14:textId="77777777" w:rsidR="00475672" w:rsidRDefault="00475672" w:rsidP="002F21E5">
      <w:pPr>
        <w:jc w:val="center"/>
        <w:rPr>
          <w:rFonts w:ascii="Times New Roman" w:hAnsi="Times New Roman"/>
          <w:b/>
          <w:sz w:val="28"/>
        </w:rPr>
      </w:pPr>
    </w:p>
    <w:p w14:paraId="0549B065" w14:textId="77777777" w:rsidR="00475672" w:rsidRDefault="00475672" w:rsidP="002F21E5">
      <w:pPr>
        <w:jc w:val="center"/>
        <w:rPr>
          <w:rFonts w:ascii="Times New Roman" w:hAnsi="Times New Roman"/>
          <w:b/>
          <w:sz w:val="28"/>
        </w:rPr>
      </w:pPr>
    </w:p>
    <w:p w14:paraId="7700B8E7" w14:textId="77777777" w:rsidR="00475672" w:rsidRDefault="00475672" w:rsidP="002F21E5">
      <w:pPr>
        <w:jc w:val="center"/>
        <w:rPr>
          <w:rFonts w:ascii="Times New Roman" w:hAnsi="Times New Roman"/>
          <w:b/>
          <w:sz w:val="28"/>
        </w:rPr>
      </w:pPr>
    </w:p>
    <w:p w14:paraId="71C2682E" w14:textId="77777777" w:rsidR="00475672" w:rsidRDefault="00475672" w:rsidP="002F21E5">
      <w:pPr>
        <w:jc w:val="center"/>
        <w:rPr>
          <w:rFonts w:ascii="Times New Roman" w:hAnsi="Times New Roman"/>
          <w:b/>
          <w:sz w:val="28"/>
        </w:rPr>
      </w:pPr>
    </w:p>
    <w:p w14:paraId="4A23AD10" w14:textId="77777777" w:rsidR="00475672" w:rsidRDefault="00475672" w:rsidP="002F21E5">
      <w:pPr>
        <w:jc w:val="center"/>
        <w:rPr>
          <w:rFonts w:ascii="Times New Roman" w:hAnsi="Times New Roman"/>
          <w:b/>
          <w:sz w:val="28"/>
        </w:rPr>
      </w:pPr>
    </w:p>
    <w:p w14:paraId="55B31E7F" w14:textId="77777777" w:rsidR="00475672" w:rsidRDefault="00475672" w:rsidP="002F21E5">
      <w:pPr>
        <w:jc w:val="center"/>
        <w:rPr>
          <w:rFonts w:ascii="Times New Roman" w:hAnsi="Times New Roman"/>
          <w:b/>
          <w:sz w:val="28"/>
        </w:rPr>
      </w:pPr>
    </w:p>
    <w:p w14:paraId="53A5C640" w14:textId="77777777" w:rsidR="00475672" w:rsidRDefault="00475672" w:rsidP="002F21E5">
      <w:pPr>
        <w:jc w:val="center"/>
        <w:rPr>
          <w:rFonts w:ascii="Times New Roman" w:hAnsi="Times New Roman"/>
          <w:b/>
          <w:sz w:val="28"/>
        </w:rPr>
      </w:pPr>
    </w:p>
    <w:p w14:paraId="19B37678" w14:textId="77777777" w:rsidR="00475672" w:rsidRDefault="00475672" w:rsidP="002F21E5">
      <w:pPr>
        <w:jc w:val="center"/>
        <w:rPr>
          <w:rFonts w:ascii="Times New Roman" w:hAnsi="Times New Roman"/>
          <w:b/>
          <w:sz w:val="28"/>
        </w:rPr>
      </w:pPr>
    </w:p>
    <w:p w14:paraId="14D49EAE" w14:textId="77777777" w:rsidR="00475672" w:rsidRDefault="00475672" w:rsidP="002F21E5">
      <w:pPr>
        <w:jc w:val="center"/>
        <w:rPr>
          <w:rFonts w:ascii="Times New Roman" w:hAnsi="Times New Roman"/>
          <w:b/>
          <w:sz w:val="28"/>
        </w:rPr>
      </w:pPr>
    </w:p>
    <w:p w14:paraId="3BD83ED2" w14:textId="77777777" w:rsidR="00475672" w:rsidRDefault="00475672" w:rsidP="002F21E5">
      <w:pPr>
        <w:jc w:val="center"/>
        <w:rPr>
          <w:rFonts w:ascii="Times New Roman" w:hAnsi="Times New Roman"/>
          <w:b/>
          <w:sz w:val="28"/>
        </w:rPr>
      </w:pPr>
    </w:p>
    <w:p w14:paraId="71EECE4F" w14:textId="77777777" w:rsidR="00475672" w:rsidRDefault="00475672" w:rsidP="002F21E5">
      <w:pPr>
        <w:jc w:val="center"/>
        <w:rPr>
          <w:rFonts w:ascii="Times New Roman" w:hAnsi="Times New Roman"/>
          <w:b/>
          <w:sz w:val="28"/>
        </w:rPr>
      </w:pPr>
    </w:p>
    <w:p w14:paraId="716DAC99" w14:textId="77777777" w:rsidR="00475672" w:rsidRPr="00883C96" w:rsidRDefault="00475672" w:rsidP="002F21E5">
      <w:pPr>
        <w:jc w:val="center"/>
        <w:rPr>
          <w:rFonts w:ascii="Times New Roman" w:hAnsi="Times New Roman"/>
          <w:b/>
          <w:sz w:val="28"/>
        </w:rPr>
      </w:pPr>
    </w:p>
    <w:p w14:paraId="17836C2F" w14:textId="77777777" w:rsidR="00475672" w:rsidRPr="00883C96" w:rsidRDefault="00475672" w:rsidP="002F21E5">
      <w:pPr>
        <w:jc w:val="center"/>
        <w:rPr>
          <w:rFonts w:ascii="Times New Roman" w:hAnsi="Times New Roman"/>
          <w:b/>
          <w:sz w:val="28"/>
        </w:rPr>
      </w:pPr>
      <w:r w:rsidRPr="00883C96">
        <w:rPr>
          <w:rFonts w:ascii="Times New Roman" w:hAnsi="Times New Roman"/>
          <w:sz w:val="28"/>
        </w:rPr>
        <w:t>OGÓLNE SPECYFIKACJE TECHNICZNE</w:t>
      </w:r>
    </w:p>
    <w:p w14:paraId="27DA11A1" w14:textId="77777777" w:rsidR="00475672" w:rsidRPr="00883C96" w:rsidRDefault="00475672" w:rsidP="002F21E5">
      <w:pPr>
        <w:jc w:val="center"/>
        <w:rPr>
          <w:rFonts w:ascii="Times New Roman" w:hAnsi="Times New Roman"/>
          <w:b/>
          <w:sz w:val="28"/>
        </w:rPr>
      </w:pPr>
    </w:p>
    <w:p w14:paraId="73E31D0F" w14:textId="77777777" w:rsidR="00475672" w:rsidRPr="00883C96" w:rsidRDefault="00475672" w:rsidP="002F21E5">
      <w:pPr>
        <w:jc w:val="center"/>
        <w:rPr>
          <w:rFonts w:ascii="Times New Roman" w:hAnsi="Times New Roman"/>
          <w:b/>
          <w:sz w:val="28"/>
        </w:rPr>
      </w:pPr>
    </w:p>
    <w:p w14:paraId="6ADEC4E7" w14:textId="77777777" w:rsidR="00475672" w:rsidRPr="00883C96" w:rsidRDefault="00475672" w:rsidP="002F21E5">
      <w:pPr>
        <w:jc w:val="center"/>
        <w:rPr>
          <w:rFonts w:ascii="Times New Roman" w:hAnsi="Times New Roman"/>
          <w:b/>
          <w:sz w:val="28"/>
        </w:rPr>
      </w:pPr>
    </w:p>
    <w:p w14:paraId="7F34C6E1" w14:textId="77777777" w:rsidR="00475672" w:rsidRPr="00883C96" w:rsidRDefault="00475672" w:rsidP="002F21E5">
      <w:pPr>
        <w:jc w:val="center"/>
        <w:rPr>
          <w:rFonts w:ascii="Times New Roman" w:hAnsi="Times New Roman"/>
          <w:b/>
          <w:sz w:val="28"/>
        </w:rPr>
      </w:pPr>
    </w:p>
    <w:p w14:paraId="26BE9469" w14:textId="77777777" w:rsidR="00475672" w:rsidRPr="00883C96" w:rsidRDefault="00475672" w:rsidP="002F21E5">
      <w:pPr>
        <w:jc w:val="center"/>
        <w:rPr>
          <w:rFonts w:ascii="Times New Roman" w:hAnsi="Times New Roman"/>
          <w:b/>
          <w:sz w:val="28"/>
        </w:rPr>
      </w:pPr>
      <w:r w:rsidRPr="00883C96">
        <w:rPr>
          <w:rFonts w:ascii="Times New Roman" w:hAnsi="Times New Roman"/>
          <w:b/>
          <w:sz w:val="28"/>
        </w:rPr>
        <w:t>D - 01.00.00</w:t>
      </w:r>
    </w:p>
    <w:p w14:paraId="78503E8F" w14:textId="77777777" w:rsidR="00475672" w:rsidRPr="00883C96" w:rsidRDefault="00475672" w:rsidP="002F21E5">
      <w:pPr>
        <w:jc w:val="center"/>
        <w:rPr>
          <w:rFonts w:ascii="Times New Roman" w:hAnsi="Times New Roman"/>
          <w:b/>
          <w:sz w:val="27"/>
        </w:rPr>
      </w:pPr>
    </w:p>
    <w:p w14:paraId="397CD98D" w14:textId="77777777" w:rsidR="00475672" w:rsidRPr="00883C96" w:rsidRDefault="00475672" w:rsidP="002F21E5">
      <w:pPr>
        <w:jc w:val="center"/>
        <w:rPr>
          <w:rFonts w:ascii="Times New Roman" w:hAnsi="Times New Roman"/>
          <w:b/>
          <w:sz w:val="27"/>
        </w:rPr>
      </w:pPr>
      <w:r w:rsidRPr="00883C96">
        <w:rPr>
          <w:rFonts w:ascii="Times New Roman" w:hAnsi="Times New Roman"/>
          <w:b/>
          <w:sz w:val="28"/>
        </w:rPr>
        <w:t>ROBOTY PRZYGOTOWAWCZE</w:t>
      </w:r>
    </w:p>
    <w:p w14:paraId="05B2DBC1" w14:textId="77777777" w:rsidR="00475672" w:rsidRDefault="00475672" w:rsidP="002F21E5"/>
    <w:p w14:paraId="39A5334F" w14:textId="77777777" w:rsidR="00475672" w:rsidRPr="006D3532" w:rsidRDefault="00475672" w:rsidP="002F21E5">
      <w:pPr>
        <w:overflowPunct/>
        <w:autoSpaceDE/>
        <w:autoSpaceDN/>
        <w:adjustRightInd/>
        <w:spacing w:before="100" w:beforeAutospacing="1" w:after="100" w:afterAutospacing="1"/>
        <w:jc w:val="left"/>
        <w:textAlignment w:val="auto"/>
      </w:pPr>
    </w:p>
    <w:p w14:paraId="11AE4062" w14:textId="77777777" w:rsidR="00680D1F" w:rsidRDefault="00754FB9">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r w:rsidR="00680D1F">
        <w:rPr>
          <w:rFonts w:ascii="ITC Officina Sans Book" w:eastAsia="Calibri" w:hAnsi="ITC Officina Sans Book" w:cs="ITC Officina Sans Book"/>
          <w:b/>
          <w:color w:val="333333"/>
          <w:highlight w:val="yellow"/>
          <w:lang w:eastAsia="en-US"/>
        </w:rPr>
        <w:br w:type="page"/>
      </w:r>
    </w:p>
    <w:p w14:paraId="64E8AB8B" w14:textId="70085EF7" w:rsidR="00475672" w:rsidRDefault="00952CFB" w:rsidP="002F21E5">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lastRenderedPageBreak/>
        <w:fldChar w:fldCharType="begin"/>
      </w:r>
      <w:r>
        <w:rPr>
          <w:rFonts w:ascii="ITC Officina Sans Book" w:eastAsia="Calibri" w:hAnsi="ITC Officina Sans Book" w:cs="ITC Officina Sans Book"/>
          <w:b/>
          <w:color w:val="333333"/>
          <w:highlight w:val="yellow"/>
          <w:lang w:eastAsia="en-US"/>
        </w:rPr>
        <w:instrText xml:space="preserve"> INCLUDETEXT  "dm010101.docx" </w:instrText>
      </w:r>
      <w:r w:rsidR="00EF2668">
        <w:rPr>
          <w:rFonts w:ascii="ITC Officina Sans Book" w:eastAsia="Calibri" w:hAnsi="ITC Officina Sans Book" w:cs="ITC Officina Sans Book"/>
          <w:b/>
          <w:color w:val="333333"/>
          <w:highlight w:val="yellow"/>
          <w:lang w:eastAsia="en-US"/>
        </w:rPr>
        <w:instrText xml:space="preserve"> \* MERGEFORMAT </w:instrText>
      </w:r>
      <w:r>
        <w:rPr>
          <w:rFonts w:ascii="ITC Officina Sans Book" w:eastAsia="Calibri" w:hAnsi="ITC Officina Sans Book" w:cs="ITC Officina Sans Book"/>
          <w:b/>
          <w:color w:val="333333"/>
          <w:highlight w:val="yellow"/>
          <w:lang w:eastAsia="en-US"/>
        </w:rPr>
        <w:fldChar w:fldCharType="separate"/>
      </w:r>
    </w:p>
    <w:p w14:paraId="4D09D953" w14:textId="77777777" w:rsidR="00475672" w:rsidRDefault="00475672" w:rsidP="002F21E5">
      <w:pPr>
        <w:jc w:val="center"/>
        <w:rPr>
          <w:rFonts w:ascii="Times New Roman" w:hAnsi="Times New Roman"/>
          <w:b/>
          <w:sz w:val="28"/>
        </w:rPr>
      </w:pPr>
    </w:p>
    <w:p w14:paraId="0DE3193A" w14:textId="77777777" w:rsidR="00475672" w:rsidRDefault="00475672" w:rsidP="002F21E5">
      <w:pPr>
        <w:jc w:val="center"/>
        <w:rPr>
          <w:rFonts w:ascii="Times New Roman" w:hAnsi="Times New Roman"/>
          <w:b/>
          <w:sz w:val="28"/>
        </w:rPr>
      </w:pPr>
    </w:p>
    <w:p w14:paraId="5C4B71E7" w14:textId="77777777" w:rsidR="00475672" w:rsidRDefault="00475672" w:rsidP="002F21E5">
      <w:pPr>
        <w:jc w:val="center"/>
        <w:rPr>
          <w:rFonts w:ascii="Times New Roman" w:hAnsi="Times New Roman"/>
          <w:b/>
          <w:sz w:val="28"/>
        </w:rPr>
      </w:pPr>
    </w:p>
    <w:p w14:paraId="555D8EB9" w14:textId="77777777" w:rsidR="00475672" w:rsidRDefault="00475672" w:rsidP="002F21E5">
      <w:pPr>
        <w:jc w:val="center"/>
        <w:rPr>
          <w:rFonts w:ascii="Times New Roman" w:hAnsi="Times New Roman"/>
          <w:b/>
          <w:sz w:val="28"/>
        </w:rPr>
      </w:pPr>
    </w:p>
    <w:p w14:paraId="013926F4" w14:textId="77777777" w:rsidR="00475672" w:rsidRDefault="00475672" w:rsidP="002F21E5">
      <w:pPr>
        <w:jc w:val="center"/>
        <w:rPr>
          <w:rFonts w:ascii="Times New Roman" w:hAnsi="Times New Roman"/>
          <w:b/>
          <w:sz w:val="28"/>
        </w:rPr>
      </w:pPr>
    </w:p>
    <w:p w14:paraId="089806A8" w14:textId="77777777" w:rsidR="00475672" w:rsidRDefault="00475672" w:rsidP="002F21E5">
      <w:pPr>
        <w:jc w:val="center"/>
        <w:rPr>
          <w:rFonts w:ascii="Times New Roman" w:hAnsi="Times New Roman"/>
          <w:b/>
          <w:sz w:val="28"/>
        </w:rPr>
      </w:pPr>
    </w:p>
    <w:p w14:paraId="4B440E5C" w14:textId="77777777" w:rsidR="00475672" w:rsidRDefault="00475672" w:rsidP="002F21E5">
      <w:pPr>
        <w:jc w:val="center"/>
        <w:rPr>
          <w:rFonts w:ascii="Times New Roman" w:hAnsi="Times New Roman"/>
          <w:b/>
          <w:sz w:val="28"/>
        </w:rPr>
      </w:pPr>
    </w:p>
    <w:p w14:paraId="0CE7AEA9" w14:textId="77777777" w:rsidR="00475672" w:rsidRDefault="00475672" w:rsidP="002F21E5">
      <w:pPr>
        <w:jc w:val="center"/>
        <w:rPr>
          <w:rFonts w:ascii="Times New Roman" w:hAnsi="Times New Roman"/>
          <w:b/>
          <w:sz w:val="28"/>
        </w:rPr>
      </w:pPr>
    </w:p>
    <w:p w14:paraId="2F245346" w14:textId="77777777" w:rsidR="00475672" w:rsidRDefault="00475672" w:rsidP="002F21E5">
      <w:pPr>
        <w:jc w:val="center"/>
        <w:rPr>
          <w:rFonts w:ascii="Times New Roman" w:hAnsi="Times New Roman"/>
          <w:b/>
          <w:sz w:val="28"/>
        </w:rPr>
      </w:pPr>
    </w:p>
    <w:p w14:paraId="1F9B8204" w14:textId="77777777" w:rsidR="00475672" w:rsidRDefault="00475672" w:rsidP="002F21E5">
      <w:pPr>
        <w:jc w:val="center"/>
        <w:rPr>
          <w:rFonts w:ascii="Times New Roman" w:hAnsi="Times New Roman"/>
          <w:b/>
          <w:sz w:val="28"/>
        </w:rPr>
      </w:pPr>
    </w:p>
    <w:p w14:paraId="2BD7A846" w14:textId="77777777" w:rsidR="00475672" w:rsidRPr="00883C96" w:rsidRDefault="00475672" w:rsidP="002F21E5">
      <w:pPr>
        <w:jc w:val="center"/>
        <w:rPr>
          <w:rFonts w:ascii="Times New Roman" w:hAnsi="Times New Roman"/>
          <w:b/>
          <w:sz w:val="28"/>
        </w:rPr>
      </w:pPr>
    </w:p>
    <w:p w14:paraId="0B5F5096" w14:textId="77777777" w:rsidR="00475672" w:rsidRPr="00883C96" w:rsidRDefault="00475672" w:rsidP="002F21E5">
      <w:pPr>
        <w:jc w:val="center"/>
        <w:rPr>
          <w:rFonts w:ascii="Times New Roman" w:hAnsi="Times New Roman"/>
          <w:b/>
          <w:sz w:val="28"/>
        </w:rPr>
      </w:pPr>
    </w:p>
    <w:p w14:paraId="62A34516" w14:textId="77777777" w:rsidR="00475672" w:rsidRPr="00883C96" w:rsidRDefault="00475672" w:rsidP="002F21E5">
      <w:pPr>
        <w:jc w:val="center"/>
        <w:rPr>
          <w:rFonts w:ascii="Times New Roman" w:hAnsi="Times New Roman"/>
          <w:b/>
          <w:sz w:val="28"/>
        </w:rPr>
      </w:pPr>
      <w:r w:rsidRPr="00883C96">
        <w:rPr>
          <w:rFonts w:ascii="Times New Roman" w:hAnsi="Times New Roman"/>
          <w:sz w:val="28"/>
        </w:rPr>
        <w:t>OGÓLNE SPECYFIKACJE TECHNICZNE</w:t>
      </w:r>
    </w:p>
    <w:p w14:paraId="2C9E387B" w14:textId="77777777" w:rsidR="00475672" w:rsidRPr="00883C96" w:rsidRDefault="00475672" w:rsidP="002F21E5">
      <w:pPr>
        <w:jc w:val="center"/>
        <w:rPr>
          <w:rFonts w:ascii="Times New Roman" w:hAnsi="Times New Roman"/>
          <w:b/>
          <w:sz w:val="28"/>
        </w:rPr>
      </w:pPr>
    </w:p>
    <w:p w14:paraId="4CE99835" w14:textId="77777777" w:rsidR="00475672" w:rsidRPr="00883C96" w:rsidRDefault="00475672" w:rsidP="002F21E5">
      <w:pPr>
        <w:jc w:val="center"/>
        <w:rPr>
          <w:rFonts w:ascii="Times New Roman" w:hAnsi="Times New Roman"/>
          <w:b/>
          <w:sz w:val="28"/>
        </w:rPr>
      </w:pPr>
    </w:p>
    <w:p w14:paraId="3880F4B5" w14:textId="77777777" w:rsidR="00475672" w:rsidRPr="00883C96" w:rsidRDefault="00475672" w:rsidP="002F21E5">
      <w:pPr>
        <w:jc w:val="center"/>
        <w:rPr>
          <w:rFonts w:ascii="Times New Roman" w:hAnsi="Times New Roman"/>
          <w:b/>
          <w:sz w:val="28"/>
        </w:rPr>
      </w:pPr>
    </w:p>
    <w:p w14:paraId="46389A39" w14:textId="77777777" w:rsidR="00475672" w:rsidRPr="00883C96" w:rsidRDefault="00475672" w:rsidP="002F21E5">
      <w:pPr>
        <w:jc w:val="center"/>
        <w:rPr>
          <w:rFonts w:ascii="Times New Roman" w:hAnsi="Times New Roman"/>
          <w:b/>
          <w:sz w:val="28"/>
        </w:rPr>
      </w:pPr>
    </w:p>
    <w:p w14:paraId="048147B7" w14:textId="77777777" w:rsidR="00475672" w:rsidRPr="00883C96" w:rsidRDefault="00475672" w:rsidP="002F21E5">
      <w:pPr>
        <w:jc w:val="center"/>
        <w:rPr>
          <w:rFonts w:ascii="Times New Roman" w:hAnsi="Times New Roman"/>
          <w:b/>
          <w:sz w:val="28"/>
        </w:rPr>
      </w:pPr>
      <w:r w:rsidRPr="00883C96">
        <w:rPr>
          <w:rFonts w:ascii="Times New Roman" w:hAnsi="Times New Roman"/>
          <w:b/>
          <w:sz w:val="28"/>
        </w:rPr>
        <w:t>D-01.01.01</w:t>
      </w:r>
    </w:p>
    <w:p w14:paraId="6EA8E423" w14:textId="77777777" w:rsidR="00475672" w:rsidRPr="00883C96" w:rsidRDefault="00475672" w:rsidP="002F21E5">
      <w:pPr>
        <w:jc w:val="center"/>
        <w:rPr>
          <w:rFonts w:ascii="Times New Roman" w:hAnsi="Times New Roman"/>
          <w:b/>
          <w:sz w:val="28"/>
        </w:rPr>
      </w:pPr>
    </w:p>
    <w:p w14:paraId="6044F671" w14:textId="77777777" w:rsidR="00475672" w:rsidRPr="00883C96" w:rsidRDefault="00475672" w:rsidP="002F21E5">
      <w:pPr>
        <w:jc w:val="center"/>
        <w:rPr>
          <w:rFonts w:ascii="Times New Roman" w:hAnsi="Times New Roman"/>
          <w:b/>
          <w:sz w:val="28"/>
        </w:rPr>
      </w:pPr>
      <w:r w:rsidRPr="00883C96">
        <w:rPr>
          <w:rFonts w:ascii="Times New Roman" w:hAnsi="Times New Roman"/>
          <w:b/>
          <w:sz w:val="28"/>
        </w:rPr>
        <w:t>ODTWORZENIE</w:t>
      </w:r>
      <w:r>
        <w:rPr>
          <w:rFonts w:ascii="Times New Roman" w:hAnsi="Times New Roman"/>
          <w:b/>
          <w:sz w:val="28"/>
        </w:rPr>
        <w:t xml:space="preserve"> </w:t>
      </w:r>
      <w:r w:rsidRPr="00883C96">
        <w:rPr>
          <w:rFonts w:ascii="Times New Roman" w:hAnsi="Times New Roman"/>
          <w:b/>
          <w:sz w:val="28"/>
        </w:rPr>
        <w:t>TRASY</w:t>
      </w:r>
    </w:p>
    <w:p w14:paraId="50AF4443" w14:textId="77777777" w:rsidR="00475672" w:rsidRPr="00883C96" w:rsidRDefault="00475672" w:rsidP="002F21E5">
      <w:pPr>
        <w:jc w:val="center"/>
        <w:rPr>
          <w:rFonts w:ascii="Times New Roman" w:hAnsi="Times New Roman"/>
          <w:b/>
          <w:sz w:val="28"/>
        </w:rPr>
      </w:pPr>
      <w:r w:rsidRPr="00883C96">
        <w:rPr>
          <w:rFonts w:ascii="Times New Roman" w:hAnsi="Times New Roman"/>
          <w:b/>
          <w:sz w:val="28"/>
        </w:rPr>
        <w:t>I</w:t>
      </w:r>
      <w:r>
        <w:rPr>
          <w:rFonts w:ascii="Times New Roman" w:hAnsi="Times New Roman"/>
          <w:b/>
          <w:sz w:val="28"/>
        </w:rPr>
        <w:t xml:space="preserve"> </w:t>
      </w:r>
      <w:r w:rsidRPr="00883C96">
        <w:rPr>
          <w:rFonts w:ascii="Times New Roman" w:hAnsi="Times New Roman"/>
          <w:b/>
          <w:sz w:val="28"/>
        </w:rPr>
        <w:t>PUNKTÓW</w:t>
      </w:r>
      <w:r>
        <w:rPr>
          <w:rFonts w:ascii="Times New Roman" w:hAnsi="Times New Roman"/>
          <w:b/>
          <w:sz w:val="28"/>
        </w:rPr>
        <w:t xml:space="preserve"> </w:t>
      </w:r>
      <w:r w:rsidRPr="00883C96">
        <w:rPr>
          <w:rFonts w:ascii="Times New Roman" w:hAnsi="Times New Roman"/>
          <w:b/>
          <w:sz w:val="28"/>
        </w:rPr>
        <w:t>WYSOKOŚCIOWYCH</w:t>
      </w:r>
    </w:p>
    <w:p w14:paraId="6EDA97CD" w14:textId="77777777" w:rsidR="00475672" w:rsidRPr="00883C96" w:rsidRDefault="00475672" w:rsidP="002F21E5">
      <w:pPr>
        <w:jc w:val="center"/>
        <w:rPr>
          <w:rFonts w:ascii="Times New Roman" w:hAnsi="Times New Roman"/>
          <w:b/>
          <w:sz w:val="28"/>
        </w:rPr>
      </w:pPr>
    </w:p>
    <w:p w14:paraId="52FE8F07" w14:textId="77777777" w:rsidR="00475672" w:rsidRPr="00883C96" w:rsidRDefault="00475672" w:rsidP="002F21E5">
      <w:pPr>
        <w:jc w:val="center"/>
        <w:rPr>
          <w:rFonts w:ascii="Times New Roman" w:hAnsi="Times New Roman"/>
          <w:b/>
          <w:sz w:val="28"/>
        </w:rPr>
      </w:pPr>
    </w:p>
    <w:p w14:paraId="0AC1ED9E" w14:textId="77777777" w:rsidR="00475672" w:rsidRDefault="00475672">
      <w:pPr>
        <w:overflowPunct/>
        <w:autoSpaceDE/>
        <w:autoSpaceDN/>
        <w:adjustRightInd/>
        <w:spacing w:before="100" w:beforeAutospacing="1" w:after="100" w:afterAutospacing="1"/>
        <w:jc w:val="left"/>
        <w:textAlignment w:val="auto"/>
      </w:pPr>
      <w:r>
        <w:br w:type="page"/>
      </w:r>
    </w:p>
    <w:p w14:paraId="4CC5735B" w14:textId="77777777" w:rsidR="00475672" w:rsidRPr="00883C96" w:rsidRDefault="00475672" w:rsidP="002F21E5">
      <w:pPr>
        <w:keepNext/>
        <w:keepLines/>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lastRenderedPageBreak/>
        <w:t>1. WSTĘP</w:t>
      </w:r>
    </w:p>
    <w:p w14:paraId="4DE7434C"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 xml:space="preserve">1.1.Przedmiot </w:t>
      </w:r>
      <w:proofErr w:type="spellStart"/>
      <w:r>
        <w:rPr>
          <w:rFonts w:ascii="Times New Roman" w:hAnsi="Times New Roman"/>
          <w:b/>
          <w:sz w:val="20"/>
        </w:rPr>
        <w:t>STWiORB</w:t>
      </w:r>
      <w:proofErr w:type="spellEnd"/>
    </w:p>
    <w:p w14:paraId="3C0DA143"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b/>
          <w:sz w:val="20"/>
        </w:rPr>
        <w:tab/>
      </w:r>
      <w:r>
        <w:rPr>
          <w:rFonts w:ascii="Times New Roman" w:hAnsi="Times New Roman"/>
          <w:sz w:val="20"/>
        </w:rPr>
        <w:t xml:space="preserve">Przedmiotem niniejszej specyfikacji technicznej </w:t>
      </w:r>
      <w:r w:rsidRPr="00883C96">
        <w:rPr>
          <w:rFonts w:ascii="Times New Roman" w:hAnsi="Times New Roman"/>
          <w:sz w:val="20"/>
        </w:rPr>
        <w:t>są wymagania dotyczące wykonania</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odbioru robót związanych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odtworzeniem trasy drogowej</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jej punktów wysokościowych.</w:t>
      </w:r>
    </w:p>
    <w:p w14:paraId="71F05B55"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 xml:space="preserve">1.2. Zakres stosowania </w:t>
      </w:r>
      <w:proofErr w:type="spellStart"/>
      <w:r>
        <w:rPr>
          <w:rFonts w:ascii="Times New Roman" w:hAnsi="Times New Roman"/>
          <w:b/>
          <w:sz w:val="20"/>
        </w:rPr>
        <w:t>STWiORB</w:t>
      </w:r>
      <w:proofErr w:type="spellEnd"/>
    </w:p>
    <w:p w14:paraId="2CECBD79" w14:textId="77777777" w:rsidR="00475672" w:rsidRPr="00C52647" w:rsidRDefault="00475672" w:rsidP="002F21E5">
      <w:pPr>
        <w:tabs>
          <w:tab w:val="left" w:pos="0"/>
        </w:tabs>
        <w:rPr>
          <w:rFonts w:ascii="Times New Roman" w:hAnsi="Times New Roman"/>
          <w:sz w:val="20"/>
        </w:rPr>
      </w:pPr>
      <w:r w:rsidRPr="00883C96">
        <w:rPr>
          <w:rFonts w:ascii="Times New Roman" w:hAnsi="Times New Roman"/>
          <w:sz w:val="20"/>
        </w:rPr>
        <w:tab/>
      </w:r>
      <w:r w:rsidRPr="00C52647">
        <w:rPr>
          <w:rFonts w:ascii="Times New Roman" w:hAnsi="Times New Roman"/>
          <w:sz w:val="20"/>
        </w:rPr>
        <w:t>Specyfikacja techniczna jest stosowana jako dokument przetargowy i kontraktowy przy zlecaniu i realizacji robót wymienionych w pkt. 1.3.</w:t>
      </w:r>
    </w:p>
    <w:p w14:paraId="112D8C86" w14:textId="1EE5C6CD" w:rsidR="00475672" w:rsidRPr="00EF2668" w:rsidRDefault="00475672" w:rsidP="002F21E5">
      <w:pPr>
        <w:keepNext/>
        <w:spacing w:before="120" w:after="120"/>
        <w:outlineLvl w:val="1"/>
        <w:rPr>
          <w:bCs/>
        </w:rPr>
      </w:pPr>
      <w:r w:rsidRPr="00883C96">
        <w:rPr>
          <w:rFonts w:ascii="Times New Roman" w:hAnsi="Times New Roman"/>
          <w:b/>
          <w:sz w:val="20"/>
        </w:rPr>
        <w:t xml:space="preserve">1.3. Zakres robót objętych </w:t>
      </w:r>
      <w:proofErr w:type="spellStart"/>
      <w:r>
        <w:rPr>
          <w:rFonts w:ascii="Times New Roman" w:hAnsi="Times New Roman"/>
          <w:b/>
          <w:sz w:val="20"/>
        </w:rPr>
        <w:t>STWiORB</w:t>
      </w:r>
      <w:proofErr w:type="spellEnd"/>
      <w:r>
        <w:rPr>
          <w:rFonts w:ascii="Times New Roman" w:hAnsi="Times New Roman"/>
          <w:b/>
          <w:sz w:val="20"/>
        </w:rPr>
        <w:t xml:space="preserve"> - </w:t>
      </w:r>
      <w:r w:rsidRPr="00EF2668">
        <w:rPr>
          <w:rFonts w:ascii="Times New Roman" w:hAnsi="Times New Roman"/>
          <w:bCs/>
          <w:sz w:val="20"/>
        </w:rPr>
        <w:fldChar w:fldCharType="begin"/>
      </w:r>
      <w:r w:rsidRPr="00EF2668">
        <w:rPr>
          <w:rFonts w:ascii="Times New Roman" w:hAnsi="Times New Roman"/>
          <w:bCs/>
          <w:sz w:val="20"/>
        </w:rPr>
        <w:instrText xml:space="preserve"> INCLUDETEXT  "nazwa_projektu_1.2.docx" </w:instrText>
      </w:r>
      <w:r w:rsidRPr="00EF2668">
        <w:rPr>
          <w:rFonts w:ascii="Times New Roman" w:hAnsi="Times New Roman"/>
          <w:bCs/>
          <w:sz w:val="20"/>
        </w:rPr>
        <w:fldChar w:fldCharType="separate"/>
      </w:r>
      <w:r w:rsidR="008E160A" w:rsidRPr="00EF2668">
        <w:rPr>
          <w:rFonts w:ascii="Times New Roman" w:hAnsi="Times New Roman"/>
          <w:bCs/>
          <w:sz w:val="20"/>
        </w:rPr>
        <w:t xml:space="preserve">Przebudowa drogi wewnętrznej </w:t>
      </w:r>
      <w:r w:rsidR="00EF2668" w:rsidRPr="00EF2668">
        <w:rPr>
          <w:rFonts w:ascii="Times New Roman" w:hAnsi="Times New Roman"/>
          <w:bCs/>
          <w:sz w:val="20"/>
        </w:rPr>
        <w:t xml:space="preserve">- ulicy Leszczynowej </w:t>
      </w:r>
      <w:r w:rsidR="008E160A" w:rsidRPr="00EF2668">
        <w:rPr>
          <w:rFonts w:ascii="Times New Roman" w:hAnsi="Times New Roman"/>
          <w:bCs/>
          <w:sz w:val="20"/>
        </w:rPr>
        <w:t>na terenie miasta Legionowo.</w:t>
      </w:r>
    </w:p>
    <w:p w14:paraId="1B74A1AF" w14:textId="77777777" w:rsidR="00475672" w:rsidRPr="00C12341" w:rsidRDefault="00475672" w:rsidP="002F21E5">
      <w:pPr>
        <w:keepNext/>
        <w:spacing w:before="120" w:after="120"/>
        <w:outlineLvl w:val="1"/>
        <w:rPr>
          <w:rFonts w:ascii="Times New Roman" w:hAnsi="Times New Roman"/>
          <w:b/>
          <w:sz w:val="20"/>
        </w:rPr>
      </w:pPr>
      <w:r w:rsidRPr="00EF2668">
        <w:rPr>
          <w:rFonts w:ascii="Times New Roman" w:hAnsi="Times New Roman"/>
          <w:bCs/>
          <w:sz w:val="20"/>
        </w:rPr>
        <w:fldChar w:fldCharType="end"/>
      </w:r>
      <w:r w:rsidRPr="00883C96">
        <w:rPr>
          <w:rFonts w:ascii="Times New Roman" w:hAnsi="Times New Roman"/>
          <w:b/>
          <w:sz w:val="20"/>
        </w:rPr>
        <w:tab/>
      </w:r>
      <w:r w:rsidRPr="00883C96">
        <w:rPr>
          <w:rFonts w:ascii="Times New Roman" w:hAnsi="Times New Roman"/>
          <w:sz w:val="20"/>
        </w:rPr>
        <w:t>Ustalenia zawarte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niniejszej specyfikacji dotyczą zasad prowadzenia robót związanych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wszystkimi czynnościami umożliwiającymi</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mającymi na celu odtworzenie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terenie przebiegu trasy drogowej.</w:t>
      </w:r>
    </w:p>
    <w:p w14:paraId="646B8878" w14:textId="77777777" w:rsidR="00475672" w:rsidRPr="00883C96" w:rsidRDefault="00475672" w:rsidP="002F21E5">
      <w:pPr>
        <w:tabs>
          <w:tab w:val="left" w:pos="0"/>
        </w:tabs>
        <w:spacing w:before="120"/>
        <w:rPr>
          <w:rFonts w:ascii="Times New Roman" w:hAnsi="Times New Roman"/>
          <w:sz w:val="20"/>
        </w:rPr>
      </w:pPr>
      <w:r w:rsidRPr="00883C96">
        <w:rPr>
          <w:rFonts w:ascii="Times New Roman" w:hAnsi="Times New Roman"/>
          <w:b/>
          <w:sz w:val="20"/>
        </w:rPr>
        <w:t xml:space="preserve">1.3.1. </w:t>
      </w:r>
      <w:r w:rsidRPr="00883C96">
        <w:rPr>
          <w:rFonts w:ascii="Times New Roman" w:hAnsi="Times New Roman"/>
          <w:sz w:val="20"/>
        </w:rPr>
        <w:t>Odtworzenie trasy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punktów wysokościowych</w:t>
      </w:r>
    </w:p>
    <w:p w14:paraId="0C5F51E4" w14:textId="77777777" w:rsidR="00475672" w:rsidRPr="00883C96" w:rsidRDefault="00475672" w:rsidP="002F21E5">
      <w:pPr>
        <w:tabs>
          <w:tab w:val="left" w:pos="0"/>
        </w:tabs>
        <w:spacing w:before="120"/>
        <w:rPr>
          <w:rFonts w:ascii="Times New Roman" w:hAnsi="Times New Roman"/>
          <w:sz w:val="20"/>
        </w:rPr>
      </w:pPr>
      <w:r w:rsidRPr="00883C96">
        <w:rPr>
          <w:rFonts w:ascii="Times New Roman" w:hAnsi="Times New Roman"/>
          <w:sz w:val="20"/>
        </w:rPr>
        <w:tab/>
        <w:t>W zakres robót pomiarowych, związanych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odtworzeniem trasy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punktów wysokościowych wchodzą:</w:t>
      </w:r>
    </w:p>
    <w:p w14:paraId="3FD559B1" w14:textId="77777777" w:rsidR="00475672" w:rsidRPr="00883C96" w:rsidRDefault="00475672" w:rsidP="00475672">
      <w:pPr>
        <w:numPr>
          <w:ilvl w:val="0"/>
          <w:numId w:val="19"/>
        </w:numPr>
        <w:tabs>
          <w:tab w:val="left" w:pos="0"/>
        </w:tabs>
        <w:rPr>
          <w:rFonts w:ascii="Times New Roman" w:hAnsi="Times New Roman"/>
          <w:sz w:val="20"/>
        </w:rPr>
      </w:pPr>
      <w:r w:rsidRPr="00883C96">
        <w:rPr>
          <w:rFonts w:ascii="Times New Roman" w:hAnsi="Times New Roman"/>
          <w:sz w:val="20"/>
        </w:rPr>
        <w:t>sprawdzenie wyznaczenia sytuacyjnego</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wysokościowego punktów głównych osi trasy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punktów wysokościowych,</w:t>
      </w:r>
    </w:p>
    <w:p w14:paraId="76DEA82D" w14:textId="77777777" w:rsidR="00475672" w:rsidRPr="00883C96" w:rsidRDefault="00475672" w:rsidP="00475672">
      <w:pPr>
        <w:numPr>
          <w:ilvl w:val="0"/>
          <w:numId w:val="19"/>
        </w:numPr>
        <w:tabs>
          <w:tab w:val="left" w:pos="0"/>
        </w:tabs>
        <w:rPr>
          <w:rFonts w:ascii="Times New Roman" w:hAnsi="Times New Roman"/>
          <w:sz w:val="20"/>
        </w:rPr>
      </w:pPr>
      <w:r w:rsidRPr="00883C96">
        <w:rPr>
          <w:rFonts w:ascii="Times New Roman" w:hAnsi="Times New Roman"/>
          <w:sz w:val="20"/>
        </w:rPr>
        <w:t>uzupełnienie osi trasy dodatkowymi punktami (wyznaczenie osi),</w:t>
      </w:r>
    </w:p>
    <w:p w14:paraId="56E6AE1F" w14:textId="77777777" w:rsidR="00475672" w:rsidRPr="00883C96" w:rsidRDefault="00475672" w:rsidP="00475672">
      <w:pPr>
        <w:numPr>
          <w:ilvl w:val="0"/>
          <w:numId w:val="19"/>
        </w:numPr>
        <w:tabs>
          <w:tab w:val="left" w:pos="0"/>
        </w:tabs>
        <w:rPr>
          <w:rFonts w:ascii="Times New Roman" w:hAnsi="Times New Roman"/>
          <w:sz w:val="20"/>
        </w:rPr>
      </w:pPr>
      <w:r w:rsidRPr="00883C96">
        <w:rPr>
          <w:rFonts w:ascii="Times New Roman" w:hAnsi="Times New Roman"/>
          <w:sz w:val="20"/>
        </w:rPr>
        <w:t>wyznaczenie dodatkowych punktów wysokościowych (reperów roboczych),</w:t>
      </w:r>
    </w:p>
    <w:p w14:paraId="6AB2CB21" w14:textId="77777777" w:rsidR="00475672" w:rsidRPr="00883C96" w:rsidRDefault="00475672" w:rsidP="00475672">
      <w:pPr>
        <w:numPr>
          <w:ilvl w:val="0"/>
          <w:numId w:val="19"/>
        </w:numPr>
        <w:tabs>
          <w:tab w:val="left" w:pos="0"/>
        </w:tabs>
        <w:rPr>
          <w:rFonts w:ascii="Times New Roman" w:hAnsi="Times New Roman"/>
          <w:sz w:val="20"/>
        </w:rPr>
      </w:pPr>
      <w:r w:rsidRPr="00883C96">
        <w:rPr>
          <w:rFonts w:ascii="Times New Roman" w:hAnsi="Times New Roman"/>
          <w:sz w:val="20"/>
        </w:rPr>
        <w:t>wyznaczenie przekrojów poprzecznych,</w:t>
      </w:r>
    </w:p>
    <w:p w14:paraId="68279218" w14:textId="77777777" w:rsidR="00475672" w:rsidRPr="00883C96" w:rsidRDefault="00475672" w:rsidP="00475672">
      <w:pPr>
        <w:numPr>
          <w:ilvl w:val="0"/>
          <w:numId w:val="19"/>
        </w:numPr>
        <w:tabs>
          <w:tab w:val="left" w:pos="0"/>
        </w:tabs>
        <w:rPr>
          <w:rFonts w:ascii="Times New Roman" w:hAnsi="Times New Roman"/>
          <w:sz w:val="20"/>
        </w:rPr>
      </w:pPr>
      <w:proofErr w:type="spellStart"/>
      <w:r w:rsidRPr="00883C96">
        <w:rPr>
          <w:rFonts w:ascii="Times New Roman" w:hAnsi="Times New Roman"/>
          <w:sz w:val="20"/>
        </w:rPr>
        <w:t>zastabilizowanie</w:t>
      </w:r>
      <w:proofErr w:type="spellEnd"/>
      <w:r w:rsidRPr="00883C96">
        <w:rPr>
          <w:rFonts w:ascii="Times New Roman" w:hAnsi="Times New Roman"/>
          <w:sz w:val="20"/>
        </w:rPr>
        <w:t xml:space="preserve"> punktów</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sposób trwały, ochrona ich przed zniszczeniem oraz oznakowanie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sposób ułatwiający odszukanie</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ewentualne odtworzenie.</w:t>
      </w:r>
    </w:p>
    <w:p w14:paraId="511C8C24"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1.4. Określenia podstawowe</w:t>
      </w:r>
    </w:p>
    <w:p w14:paraId="4F3930B8" w14:textId="77777777" w:rsidR="00475672" w:rsidRPr="00883C96" w:rsidRDefault="00475672" w:rsidP="002F21E5">
      <w:pPr>
        <w:tabs>
          <w:tab w:val="left" w:pos="0"/>
        </w:tabs>
        <w:spacing w:after="120"/>
        <w:rPr>
          <w:rFonts w:ascii="Times New Roman" w:hAnsi="Times New Roman"/>
          <w:sz w:val="20"/>
        </w:rPr>
      </w:pPr>
      <w:r w:rsidRPr="00883C96">
        <w:rPr>
          <w:rFonts w:ascii="Times New Roman" w:hAnsi="Times New Roman"/>
          <w:b/>
          <w:sz w:val="20"/>
        </w:rPr>
        <w:t xml:space="preserve">1.4.1. </w:t>
      </w:r>
      <w:r w:rsidRPr="00883C96">
        <w:rPr>
          <w:rFonts w:ascii="Times New Roman" w:hAnsi="Times New Roman"/>
          <w:sz w:val="20"/>
        </w:rPr>
        <w:t>Punkty główne trasy - punkty załamania osi trasy, punkty kierunkowe oraz początkowy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końcowy punkt trasy.</w:t>
      </w:r>
    </w:p>
    <w:p w14:paraId="600EF568"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b/>
          <w:sz w:val="20"/>
        </w:rPr>
        <w:t xml:space="preserve">1.4.2. </w:t>
      </w:r>
      <w:r w:rsidRPr="00883C96">
        <w:rPr>
          <w:rFonts w:ascii="Times New Roman" w:hAnsi="Times New Roman"/>
          <w:sz w:val="20"/>
        </w:rPr>
        <w:t>Pozostałe określenia podstawowe są zgodne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obowiązującymi, odpowiednimi polskimi normami</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z definicjami podanymi</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1.4.</w:t>
      </w:r>
    </w:p>
    <w:p w14:paraId="38E98C92"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1.5. Ogólne wymagania dotyczące robót</w:t>
      </w:r>
    </w:p>
    <w:p w14:paraId="72C28531"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Ogólne wymagania dotyczące robót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1.5.</w:t>
      </w:r>
    </w:p>
    <w:p w14:paraId="2B7CA5EF" w14:textId="77777777" w:rsidR="00475672" w:rsidRPr="00883C96" w:rsidRDefault="00475672" w:rsidP="002F21E5">
      <w:pPr>
        <w:keepNext/>
        <w:keepLines/>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2. MATERIAŁY</w:t>
      </w:r>
    </w:p>
    <w:p w14:paraId="67F6827C"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2.1. Ogólne wymagania dotyczące materiałów</w:t>
      </w:r>
    </w:p>
    <w:p w14:paraId="76F8C5E1"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b/>
          <w:sz w:val="20"/>
        </w:rPr>
        <w:tab/>
      </w:r>
      <w:r w:rsidRPr="00883C96">
        <w:rPr>
          <w:rFonts w:ascii="Times New Roman" w:hAnsi="Times New Roman"/>
          <w:sz w:val="20"/>
        </w:rPr>
        <w:t>Ogólne wymagania dotyczące materiałów, ich pozyskiwania</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składowania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2.</w:t>
      </w:r>
    </w:p>
    <w:p w14:paraId="40CC4C16"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2.2. Rodzaje materiałów</w:t>
      </w:r>
    </w:p>
    <w:p w14:paraId="00C47828" w14:textId="7A82A779"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Do utrwalenia punktów głównych trasy należy stosować pale drewniane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gwoździem lub prętem stalowym, słupki betonowe albo rury metalowe</w:t>
      </w:r>
      <w:r>
        <w:rPr>
          <w:rFonts w:ascii="Times New Roman" w:hAnsi="Times New Roman"/>
          <w:sz w:val="20"/>
        </w:rPr>
        <w:t xml:space="preserve"> </w:t>
      </w:r>
      <w:r w:rsidRPr="00883C96">
        <w:rPr>
          <w:rFonts w:ascii="Times New Roman" w:hAnsi="Times New Roman"/>
          <w:sz w:val="20"/>
        </w:rPr>
        <w:t>o</w:t>
      </w:r>
      <w:r>
        <w:rPr>
          <w:rFonts w:ascii="Times New Roman" w:hAnsi="Times New Roman"/>
          <w:sz w:val="20"/>
        </w:rPr>
        <w:t> </w:t>
      </w:r>
      <w:r w:rsidRPr="00883C96">
        <w:rPr>
          <w:rFonts w:ascii="Times New Roman" w:hAnsi="Times New Roman"/>
          <w:sz w:val="20"/>
        </w:rPr>
        <w:t xml:space="preserve">długości około </w:t>
      </w:r>
      <w:smartTag w:uri="urn:schemas-microsoft-com:office:smarttags" w:element="metricconverter">
        <w:smartTagPr>
          <w:attr w:name="ProductID" w:val="0,50 metra"/>
        </w:smartTagPr>
        <w:r w:rsidRPr="00883C96">
          <w:rPr>
            <w:rFonts w:ascii="Times New Roman" w:hAnsi="Times New Roman"/>
            <w:sz w:val="20"/>
          </w:rPr>
          <w:t>0,50 metra</w:t>
        </w:r>
      </w:smartTag>
      <w:r w:rsidRPr="00883C96">
        <w:rPr>
          <w:rFonts w:ascii="Times New Roman" w:hAnsi="Times New Roman"/>
          <w:sz w:val="20"/>
        </w:rPr>
        <w:t>.</w:t>
      </w:r>
      <w:r w:rsidR="00EF2668">
        <w:rPr>
          <w:rFonts w:ascii="Times New Roman" w:hAnsi="Times New Roman"/>
          <w:sz w:val="20"/>
        </w:rPr>
        <w:t xml:space="preserve"> </w:t>
      </w:r>
      <w:r w:rsidRPr="00883C96">
        <w:rPr>
          <w:rFonts w:ascii="Times New Roman" w:hAnsi="Times New Roman"/>
          <w:sz w:val="20"/>
        </w:rPr>
        <w:t>Pale drewniane umieszczone poza granicą robót ziemnych,</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sąsiedztwie punktów załamania trasy, powinny mieć średnicę od</w:t>
      </w:r>
      <w:r>
        <w:rPr>
          <w:rFonts w:ascii="Times New Roman" w:hAnsi="Times New Roman"/>
          <w:sz w:val="20"/>
        </w:rPr>
        <w:t xml:space="preserve"> </w:t>
      </w:r>
      <w:r w:rsidRPr="00883C96">
        <w:rPr>
          <w:rFonts w:ascii="Times New Roman" w:hAnsi="Times New Roman"/>
          <w:sz w:val="20"/>
        </w:rPr>
        <w:t xml:space="preserve">0,15 do </w:t>
      </w:r>
      <w:smartTag w:uri="urn:schemas-microsoft-com:office:smarttags" w:element="metricconverter">
        <w:smartTagPr>
          <w:attr w:name="ProductID" w:val="0,20 m"/>
        </w:smartTagPr>
        <w:r w:rsidRPr="00883C96">
          <w:rPr>
            <w:rFonts w:ascii="Times New Roman" w:hAnsi="Times New Roman"/>
            <w:sz w:val="20"/>
          </w:rPr>
          <w:t>0,20 m</w:t>
        </w:r>
      </w:smartTag>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 xml:space="preserve">długość od 1,5 do </w:t>
      </w:r>
      <w:smartTag w:uri="urn:schemas-microsoft-com:office:smarttags" w:element="metricconverter">
        <w:smartTagPr>
          <w:attr w:name="ProductID" w:val="1,7 m"/>
        </w:smartTagPr>
        <w:r w:rsidRPr="00883C96">
          <w:rPr>
            <w:rFonts w:ascii="Times New Roman" w:hAnsi="Times New Roman"/>
            <w:sz w:val="20"/>
          </w:rPr>
          <w:t>1,7 m</w:t>
        </w:r>
      </w:smartTag>
      <w:r w:rsidRPr="00883C96">
        <w:rPr>
          <w:rFonts w:ascii="Times New Roman" w:hAnsi="Times New Roman"/>
          <w:sz w:val="20"/>
        </w:rPr>
        <w:t>.</w:t>
      </w:r>
      <w:r w:rsidR="00EF2668">
        <w:rPr>
          <w:rFonts w:ascii="Times New Roman" w:hAnsi="Times New Roman"/>
          <w:sz w:val="20"/>
        </w:rPr>
        <w:t xml:space="preserve"> </w:t>
      </w:r>
      <w:r w:rsidRPr="00883C96">
        <w:rPr>
          <w:rFonts w:ascii="Times New Roman" w:hAnsi="Times New Roman"/>
          <w:sz w:val="20"/>
        </w:rPr>
        <w:t xml:space="preserve">Do stabilizacji pozostałych punktów należy stosować paliki drewniane średnicy od 0,05 do </w:t>
      </w:r>
      <w:smartTag w:uri="urn:schemas-microsoft-com:office:smarttags" w:element="metricconverter">
        <w:smartTagPr>
          <w:attr w:name="ProductID" w:val="0,08 m"/>
        </w:smartTagPr>
        <w:r w:rsidRPr="00883C96">
          <w:rPr>
            <w:rFonts w:ascii="Times New Roman" w:hAnsi="Times New Roman"/>
            <w:sz w:val="20"/>
          </w:rPr>
          <w:t>0,08 m</w:t>
        </w:r>
      </w:smartTag>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 xml:space="preserve">długości około </w:t>
      </w:r>
      <w:smartTag w:uri="urn:schemas-microsoft-com:office:smarttags" w:element="metricconverter">
        <w:smartTagPr>
          <w:attr w:name="ProductID" w:val="0,30 m"/>
        </w:smartTagPr>
        <w:r w:rsidRPr="00883C96">
          <w:rPr>
            <w:rFonts w:ascii="Times New Roman" w:hAnsi="Times New Roman"/>
            <w:sz w:val="20"/>
          </w:rPr>
          <w:t>0,30 m</w:t>
        </w:r>
      </w:smartTag>
      <w:r w:rsidRPr="00883C96">
        <w:rPr>
          <w:rFonts w:ascii="Times New Roman" w:hAnsi="Times New Roman"/>
          <w:sz w:val="20"/>
        </w:rPr>
        <w:t>,</w:t>
      </w:r>
      <w:r>
        <w:rPr>
          <w:rFonts w:ascii="Times New Roman" w:hAnsi="Times New Roman"/>
          <w:sz w:val="20"/>
        </w:rPr>
        <w:t xml:space="preserve"> </w:t>
      </w:r>
      <w:r w:rsidRPr="00883C96">
        <w:rPr>
          <w:rFonts w:ascii="Times New Roman" w:hAnsi="Times New Roman"/>
          <w:sz w:val="20"/>
        </w:rPr>
        <w:t>a</w:t>
      </w:r>
      <w:r>
        <w:rPr>
          <w:rFonts w:ascii="Times New Roman" w:hAnsi="Times New Roman"/>
          <w:sz w:val="20"/>
        </w:rPr>
        <w:t> </w:t>
      </w:r>
      <w:r w:rsidRPr="00883C96">
        <w:rPr>
          <w:rFonts w:ascii="Times New Roman" w:hAnsi="Times New Roman"/>
          <w:sz w:val="20"/>
        </w:rPr>
        <w:t>dla punktów utrwalanych</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 xml:space="preserve">istniejącej nawierzchni bolce stalowe średnicy </w:t>
      </w:r>
      <w:smartTag w:uri="urn:schemas-microsoft-com:office:smarttags" w:element="metricconverter">
        <w:smartTagPr>
          <w:attr w:name="ProductID" w:val="5 mm"/>
        </w:smartTagPr>
        <w:r w:rsidRPr="00883C96">
          <w:rPr>
            <w:rFonts w:ascii="Times New Roman" w:hAnsi="Times New Roman"/>
            <w:sz w:val="20"/>
          </w:rPr>
          <w:t>5 mm</w:t>
        </w:r>
      </w:smartTag>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długości od</w:t>
      </w:r>
      <w:r>
        <w:rPr>
          <w:rFonts w:ascii="Times New Roman" w:hAnsi="Times New Roman"/>
          <w:sz w:val="20"/>
        </w:rPr>
        <w:t xml:space="preserve"> </w:t>
      </w:r>
      <w:r w:rsidRPr="00883C96">
        <w:rPr>
          <w:rFonts w:ascii="Times New Roman" w:hAnsi="Times New Roman"/>
          <w:sz w:val="20"/>
        </w:rPr>
        <w:t xml:space="preserve">0,04 do </w:t>
      </w:r>
      <w:smartTag w:uri="urn:schemas-microsoft-com:office:smarttags" w:element="metricconverter">
        <w:smartTagPr>
          <w:attr w:name="ProductID" w:val="0,05 m"/>
        </w:smartTagPr>
        <w:r w:rsidRPr="00883C96">
          <w:rPr>
            <w:rFonts w:ascii="Times New Roman" w:hAnsi="Times New Roman"/>
            <w:sz w:val="20"/>
          </w:rPr>
          <w:t>0,05 m</w:t>
        </w:r>
      </w:smartTag>
      <w:r w:rsidRPr="00883C96">
        <w:rPr>
          <w:rFonts w:ascii="Times New Roman" w:hAnsi="Times New Roman"/>
          <w:sz w:val="20"/>
        </w:rPr>
        <w:t>.</w:t>
      </w:r>
      <w:r w:rsidR="00EF2668">
        <w:rPr>
          <w:rFonts w:ascii="Times New Roman" w:hAnsi="Times New Roman"/>
          <w:sz w:val="20"/>
        </w:rPr>
        <w:t xml:space="preserve"> </w:t>
      </w:r>
      <w:r w:rsidRPr="00883C96">
        <w:rPr>
          <w:rFonts w:ascii="Times New Roman" w:hAnsi="Times New Roman"/>
          <w:sz w:val="20"/>
        </w:rPr>
        <w:t xml:space="preserve">„Świadki” powinny mieć długość około </w:t>
      </w:r>
      <w:smartTag w:uri="urn:schemas-microsoft-com:office:smarttags" w:element="metricconverter">
        <w:smartTagPr>
          <w:attr w:name="ProductID" w:val="0,50 m"/>
        </w:smartTagPr>
        <w:r w:rsidRPr="00883C96">
          <w:rPr>
            <w:rFonts w:ascii="Times New Roman" w:hAnsi="Times New Roman"/>
            <w:sz w:val="20"/>
          </w:rPr>
          <w:t>0,50 m</w:t>
        </w:r>
      </w:smartTag>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przekrój prostokątny.</w:t>
      </w:r>
    </w:p>
    <w:p w14:paraId="0C424990" w14:textId="77777777" w:rsidR="00475672" w:rsidRPr="00883C96" w:rsidRDefault="00475672" w:rsidP="002F21E5">
      <w:pPr>
        <w:keepNext/>
        <w:keepLines/>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3. SPRZĘT</w:t>
      </w:r>
    </w:p>
    <w:p w14:paraId="660CC12C"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3.1. Ogólne wymagania dotyczące sprzętu</w:t>
      </w:r>
    </w:p>
    <w:p w14:paraId="125BB29B"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Ogólne wymagania dotyczące sprzętu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3.</w:t>
      </w:r>
    </w:p>
    <w:p w14:paraId="62DF989B"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3.2. Sprzęt pomiarowy</w:t>
      </w:r>
    </w:p>
    <w:p w14:paraId="36EE6A45"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b/>
          <w:sz w:val="20"/>
        </w:rPr>
        <w:tab/>
      </w:r>
      <w:r w:rsidRPr="00883C96">
        <w:rPr>
          <w:rFonts w:ascii="Times New Roman" w:hAnsi="Times New Roman"/>
          <w:sz w:val="20"/>
        </w:rPr>
        <w:t>Do odtworzenia sytuacyjnego trasy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punktów wysokościowych należy stosować następujący sprzęt:</w:t>
      </w:r>
    </w:p>
    <w:p w14:paraId="736FAB7C" w14:textId="77777777" w:rsidR="00475672" w:rsidRPr="00883C96" w:rsidRDefault="00475672" w:rsidP="00475672">
      <w:pPr>
        <w:numPr>
          <w:ilvl w:val="0"/>
          <w:numId w:val="3"/>
        </w:numPr>
        <w:tabs>
          <w:tab w:val="left" w:pos="0"/>
        </w:tabs>
        <w:rPr>
          <w:rFonts w:ascii="Times New Roman" w:hAnsi="Times New Roman"/>
          <w:sz w:val="20"/>
        </w:rPr>
      </w:pPr>
      <w:r w:rsidRPr="00883C96">
        <w:rPr>
          <w:rFonts w:ascii="Times New Roman" w:hAnsi="Times New Roman"/>
          <w:sz w:val="20"/>
        </w:rPr>
        <w:t>teodolity lub tachimetry,</w:t>
      </w:r>
    </w:p>
    <w:p w14:paraId="1E12ACC2" w14:textId="77777777" w:rsidR="00475672" w:rsidRPr="00883C96" w:rsidRDefault="00475672" w:rsidP="00475672">
      <w:pPr>
        <w:numPr>
          <w:ilvl w:val="0"/>
          <w:numId w:val="3"/>
        </w:numPr>
        <w:tabs>
          <w:tab w:val="left" w:pos="0"/>
        </w:tabs>
        <w:rPr>
          <w:rFonts w:ascii="Times New Roman" w:hAnsi="Times New Roman"/>
          <w:sz w:val="20"/>
        </w:rPr>
      </w:pPr>
      <w:r w:rsidRPr="00883C96">
        <w:rPr>
          <w:rFonts w:ascii="Times New Roman" w:hAnsi="Times New Roman"/>
          <w:sz w:val="20"/>
        </w:rPr>
        <w:t>niwelatory,</w:t>
      </w:r>
    </w:p>
    <w:p w14:paraId="4D7A59EE" w14:textId="77777777" w:rsidR="00475672" w:rsidRPr="00883C96" w:rsidRDefault="00475672" w:rsidP="00475672">
      <w:pPr>
        <w:numPr>
          <w:ilvl w:val="0"/>
          <w:numId w:val="3"/>
        </w:numPr>
        <w:tabs>
          <w:tab w:val="left" w:pos="0"/>
        </w:tabs>
        <w:rPr>
          <w:rFonts w:ascii="Times New Roman" w:hAnsi="Times New Roman"/>
          <w:sz w:val="20"/>
        </w:rPr>
      </w:pPr>
      <w:r w:rsidRPr="00883C96">
        <w:rPr>
          <w:rFonts w:ascii="Times New Roman" w:hAnsi="Times New Roman"/>
          <w:sz w:val="20"/>
        </w:rPr>
        <w:t>dalmierze,</w:t>
      </w:r>
    </w:p>
    <w:p w14:paraId="69D8D5ED" w14:textId="77777777" w:rsidR="00475672" w:rsidRPr="00883C96" w:rsidRDefault="00475672" w:rsidP="00475672">
      <w:pPr>
        <w:numPr>
          <w:ilvl w:val="0"/>
          <w:numId w:val="3"/>
        </w:numPr>
        <w:tabs>
          <w:tab w:val="left" w:pos="0"/>
        </w:tabs>
        <w:rPr>
          <w:rFonts w:ascii="Times New Roman" w:hAnsi="Times New Roman"/>
          <w:sz w:val="20"/>
        </w:rPr>
      </w:pPr>
      <w:r w:rsidRPr="00883C96">
        <w:rPr>
          <w:rFonts w:ascii="Times New Roman" w:hAnsi="Times New Roman"/>
          <w:sz w:val="20"/>
        </w:rPr>
        <w:t>tyczki,</w:t>
      </w:r>
    </w:p>
    <w:p w14:paraId="3E93D677" w14:textId="77777777" w:rsidR="00475672" w:rsidRPr="00883C96" w:rsidRDefault="00475672" w:rsidP="00475672">
      <w:pPr>
        <w:numPr>
          <w:ilvl w:val="0"/>
          <w:numId w:val="3"/>
        </w:numPr>
        <w:tabs>
          <w:tab w:val="left" w:pos="0"/>
        </w:tabs>
        <w:rPr>
          <w:rFonts w:ascii="Times New Roman" w:hAnsi="Times New Roman"/>
          <w:sz w:val="20"/>
        </w:rPr>
      </w:pPr>
      <w:r w:rsidRPr="00883C96">
        <w:rPr>
          <w:rFonts w:ascii="Times New Roman" w:hAnsi="Times New Roman"/>
          <w:sz w:val="20"/>
        </w:rPr>
        <w:t>łaty,</w:t>
      </w:r>
    </w:p>
    <w:p w14:paraId="48976640" w14:textId="77777777" w:rsidR="00475672" w:rsidRPr="00883C96" w:rsidRDefault="00475672" w:rsidP="00475672">
      <w:pPr>
        <w:numPr>
          <w:ilvl w:val="0"/>
          <w:numId w:val="3"/>
        </w:numPr>
        <w:tabs>
          <w:tab w:val="left" w:pos="0"/>
        </w:tabs>
        <w:rPr>
          <w:rFonts w:ascii="Times New Roman" w:hAnsi="Times New Roman"/>
          <w:sz w:val="20"/>
        </w:rPr>
      </w:pPr>
      <w:r w:rsidRPr="00883C96">
        <w:rPr>
          <w:rFonts w:ascii="Times New Roman" w:hAnsi="Times New Roman"/>
          <w:sz w:val="20"/>
        </w:rPr>
        <w:t>taśmy stalowe, szpilki.</w:t>
      </w:r>
    </w:p>
    <w:p w14:paraId="733A88FA"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Sprzęt stosowany do odtworzenia trasy drogowej</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jej punktów wysokościowych powinien gwarantować uzyskanie wymaganej dokładności pomiaru.</w:t>
      </w:r>
    </w:p>
    <w:p w14:paraId="27A5D5F5" w14:textId="77777777" w:rsidR="00475672" w:rsidRPr="00883C96" w:rsidRDefault="00475672" w:rsidP="002F21E5">
      <w:pPr>
        <w:keepNext/>
        <w:keepLines/>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lastRenderedPageBreak/>
        <w:t>4. TRANSPORT</w:t>
      </w:r>
    </w:p>
    <w:p w14:paraId="200DEAA7"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4.1. Ogólne wymagania dotyczące transportu</w:t>
      </w:r>
    </w:p>
    <w:p w14:paraId="50EFC98E"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Ogólne wymagania dotyczące transportu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4.</w:t>
      </w:r>
    </w:p>
    <w:p w14:paraId="1A1431F7"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4.2. Transport sprzętu</w:t>
      </w:r>
      <w:r>
        <w:rPr>
          <w:rFonts w:ascii="Times New Roman" w:hAnsi="Times New Roman"/>
          <w:b/>
          <w:sz w:val="20"/>
        </w:rPr>
        <w:t xml:space="preserve"> </w:t>
      </w:r>
      <w:r w:rsidRPr="00883C96">
        <w:rPr>
          <w:rFonts w:ascii="Times New Roman" w:hAnsi="Times New Roman"/>
          <w:b/>
          <w:sz w:val="20"/>
        </w:rPr>
        <w:t>i</w:t>
      </w:r>
      <w:r>
        <w:rPr>
          <w:rFonts w:ascii="Times New Roman" w:hAnsi="Times New Roman"/>
          <w:b/>
          <w:sz w:val="20"/>
        </w:rPr>
        <w:t> </w:t>
      </w:r>
      <w:r w:rsidRPr="00883C96">
        <w:rPr>
          <w:rFonts w:ascii="Times New Roman" w:hAnsi="Times New Roman"/>
          <w:b/>
          <w:sz w:val="20"/>
        </w:rPr>
        <w:t>materiałów</w:t>
      </w:r>
    </w:p>
    <w:p w14:paraId="13CDA15B"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Sprzęt</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materiały do odtworzenia trasy można przewozić dowolnymi środkami transportu.</w:t>
      </w:r>
    </w:p>
    <w:p w14:paraId="52B3E49E" w14:textId="77777777" w:rsidR="00475672" w:rsidRPr="00883C96" w:rsidRDefault="00475672" w:rsidP="002F21E5">
      <w:pPr>
        <w:keepNext/>
        <w:keepLines/>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5. WYKONANIE ROBÓT</w:t>
      </w:r>
    </w:p>
    <w:p w14:paraId="5A5662F4"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5.1. Ogólne zasady wykonania robót</w:t>
      </w:r>
    </w:p>
    <w:p w14:paraId="3F1F1783"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Ogólne zasady wykonania robót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5.</w:t>
      </w:r>
    </w:p>
    <w:p w14:paraId="26D5D382"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5.2. Zasady wykonywania prac pomiarowych</w:t>
      </w:r>
    </w:p>
    <w:p w14:paraId="741FF0AC"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Prace pomiarowe powinny być wykonane zgodnie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 xml:space="preserve">obowiązującymi Instrukcjami </w:t>
      </w:r>
      <w:proofErr w:type="spellStart"/>
      <w:r w:rsidRPr="00883C96">
        <w:rPr>
          <w:rFonts w:ascii="Times New Roman" w:hAnsi="Times New Roman"/>
          <w:sz w:val="20"/>
        </w:rPr>
        <w:t>GUGiK</w:t>
      </w:r>
      <w:proofErr w:type="spellEnd"/>
      <w:r w:rsidRPr="00883C96">
        <w:rPr>
          <w:rFonts w:ascii="Times New Roman" w:hAnsi="Times New Roman"/>
          <w:sz w:val="20"/>
        </w:rPr>
        <w:t xml:space="preserve"> (od 1 do 7).</w:t>
      </w:r>
    </w:p>
    <w:p w14:paraId="0860FD82"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Przed przystąpieniem do robót Wykonawca powinien przejąć od Zamawiającego dane zawierające lokalizację</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współrzędne punktów głównych trasy oraz reperów.</w:t>
      </w:r>
    </w:p>
    <w:p w14:paraId="0BEA23FE"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W oparciu</w:t>
      </w:r>
      <w:r>
        <w:rPr>
          <w:rFonts w:ascii="Times New Roman" w:hAnsi="Times New Roman"/>
          <w:sz w:val="20"/>
        </w:rPr>
        <w:t xml:space="preserve"> </w:t>
      </w:r>
      <w:r w:rsidRPr="00883C96">
        <w:rPr>
          <w:rFonts w:ascii="Times New Roman" w:hAnsi="Times New Roman"/>
          <w:sz w:val="20"/>
        </w:rPr>
        <w:t>o</w:t>
      </w:r>
      <w:r>
        <w:rPr>
          <w:rFonts w:ascii="Times New Roman" w:hAnsi="Times New Roman"/>
          <w:sz w:val="20"/>
        </w:rPr>
        <w:t> </w:t>
      </w:r>
      <w:r w:rsidRPr="00883C96">
        <w:rPr>
          <w:rFonts w:ascii="Times New Roman" w:hAnsi="Times New Roman"/>
          <w:sz w:val="20"/>
        </w:rPr>
        <w:t>materiały dostarczone przez Zamawiającego, Wykonawca powinien przeprowadzić obliczenia</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pomiary geodezyjne niezbędne do szczegółowego wytyczenia robót.</w:t>
      </w:r>
    </w:p>
    <w:p w14:paraId="307390DB"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Prace pomiarowe powinny być wykonane przez osoby posiadające odpowiednie kwalifikacje</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uprawnienia.</w:t>
      </w:r>
    </w:p>
    <w:p w14:paraId="5C88E345"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Wykonawca powinien natychmiast poinformować Inżyniera</w:t>
      </w:r>
      <w:r>
        <w:rPr>
          <w:rFonts w:ascii="Times New Roman" w:hAnsi="Times New Roman"/>
          <w:sz w:val="20"/>
        </w:rPr>
        <w:t xml:space="preserve"> </w:t>
      </w:r>
      <w:r w:rsidRPr="00883C96">
        <w:rPr>
          <w:rFonts w:ascii="Times New Roman" w:hAnsi="Times New Roman"/>
          <w:sz w:val="20"/>
        </w:rPr>
        <w:t>o</w:t>
      </w:r>
      <w:r>
        <w:rPr>
          <w:rFonts w:ascii="Times New Roman" w:hAnsi="Times New Roman"/>
          <w:sz w:val="20"/>
        </w:rPr>
        <w:t> </w:t>
      </w:r>
      <w:r w:rsidRPr="00883C96">
        <w:rPr>
          <w:rFonts w:ascii="Times New Roman" w:hAnsi="Times New Roman"/>
          <w:sz w:val="20"/>
        </w:rPr>
        <w:t>wszelkich błędach wykrytych</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wytyczeniu punktów głównych trasy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(lub) reperów roboczych. Błędy te powinny być usunięte na koszt Zamawiającego.</w:t>
      </w:r>
    </w:p>
    <w:p w14:paraId="0A83B35F"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Wykonawca powinien sprawdzić czy rzędne terenu określone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dokumentacji projektowej są zgodne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rzeczywistymi rzędnymi terenu. Jeżeli Wykonawca stwierdzi, że rzeczywiste rzędne terenu istotnie różnią się od rzędnych określonych</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dokumentacji projektowej, to powinien powiadomić</w:t>
      </w:r>
      <w:r>
        <w:rPr>
          <w:rFonts w:ascii="Times New Roman" w:hAnsi="Times New Roman"/>
          <w:sz w:val="20"/>
        </w:rPr>
        <w:t xml:space="preserve"> </w:t>
      </w:r>
      <w:r w:rsidRPr="00883C96">
        <w:rPr>
          <w:rFonts w:ascii="Times New Roman" w:hAnsi="Times New Roman"/>
          <w:sz w:val="20"/>
        </w:rPr>
        <w:t>o</w:t>
      </w:r>
      <w:r>
        <w:rPr>
          <w:rFonts w:ascii="Times New Roman" w:hAnsi="Times New Roman"/>
          <w:sz w:val="20"/>
        </w:rPr>
        <w:t> </w:t>
      </w:r>
      <w:r w:rsidRPr="00883C96">
        <w:rPr>
          <w:rFonts w:ascii="Times New Roman" w:hAnsi="Times New Roman"/>
          <w:sz w:val="20"/>
        </w:rPr>
        <w:t>tym Inżyniera. Ukształtowanie terenu</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takim rejonie nie powinno być zmieniane przed podjęciem odpowiedniej decyzji przez Inżyniera. Wszystkie roboty dodatkowe, wynikające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różnic rzędnych terenu podanych</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dokumentacji projektowej</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rzędnych rzeczywistych, akceptowane przez Inżyniera, zostaną wykonane na koszt Zamawiającego. Zaniechanie powiadomienia Inżyniera oznacza, że roboty dodatkowe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takim przypadku obciążą Wykonawcę.</w:t>
      </w:r>
    </w:p>
    <w:p w14:paraId="79850D2A"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Wszystkie roboty, które bazują na pomiarach Wykonawcy, nie mogą być rozpoczęte przed zaakceptowaniem wyników pomiarów przez Inżyniera.</w:t>
      </w:r>
    </w:p>
    <w:p w14:paraId="0056F34E"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Punkty wierzchołkowe, punkty główne trasy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punkty pośrednie osi trasy muszą być zaopatrzone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oznaczenia określające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sposób wyraźny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jednoznaczny charakterystykę</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położenie tych punktów. Forma</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wzór tych oznaczeń powinny być zaakceptowane przez Inżyniera.</w:t>
      </w:r>
    </w:p>
    <w:p w14:paraId="22C0B24E"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Wykonawca jest odpowiedzialny za ochronę wszystkich punktów pomiarowych</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ich oznaczeń</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czasie trwania robót. Jeżeli znaki pomiarowe przekazane przez Zamawiającego zostaną zniszczone przez Wykonawcę świadomie lub wskutek zaniedbania,</w:t>
      </w:r>
      <w:r>
        <w:rPr>
          <w:rFonts w:ascii="Times New Roman" w:hAnsi="Times New Roman"/>
          <w:sz w:val="20"/>
        </w:rPr>
        <w:t xml:space="preserve"> </w:t>
      </w:r>
      <w:r w:rsidRPr="00883C96">
        <w:rPr>
          <w:rFonts w:ascii="Times New Roman" w:hAnsi="Times New Roman"/>
          <w:sz w:val="20"/>
        </w:rPr>
        <w:t>a</w:t>
      </w:r>
      <w:r>
        <w:rPr>
          <w:rFonts w:ascii="Times New Roman" w:hAnsi="Times New Roman"/>
          <w:sz w:val="20"/>
        </w:rPr>
        <w:t> </w:t>
      </w:r>
      <w:r w:rsidRPr="00883C96">
        <w:rPr>
          <w:rFonts w:ascii="Times New Roman" w:hAnsi="Times New Roman"/>
          <w:sz w:val="20"/>
        </w:rPr>
        <w:t>ich odtworzenie jest konieczne do dalszego prowadzenia robót, to zostaną one odtworzone na koszt Wykonawcy.</w:t>
      </w:r>
    </w:p>
    <w:p w14:paraId="5585324D"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Wszystkie pozostałe prace pomiarowe konieczne dla prawidłowej realizacji robót należą do obowiązków Wykonawcy.</w:t>
      </w:r>
    </w:p>
    <w:p w14:paraId="71E7A5A3" w14:textId="77777777" w:rsidR="00475672" w:rsidRPr="00883C96" w:rsidRDefault="00475672" w:rsidP="002F21E5">
      <w:pPr>
        <w:keepNext/>
        <w:spacing w:before="120"/>
        <w:outlineLvl w:val="1"/>
        <w:rPr>
          <w:rFonts w:ascii="Times New Roman" w:hAnsi="Times New Roman"/>
          <w:b/>
          <w:sz w:val="20"/>
        </w:rPr>
      </w:pPr>
      <w:r w:rsidRPr="00883C96">
        <w:rPr>
          <w:rFonts w:ascii="Times New Roman" w:hAnsi="Times New Roman"/>
          <w:b/>
          <w:sz w:val="20"/>
        </w:rPr>
        <w:t>5.3. Sprawdzenie wyznaczenia punktów głównych osi trasy</w:t>
      </w:r>
      <w:r>
        <w:rPr>
          <w:rFonts w:ascii="Times New Roman" w:hAnsi="Times New Roman"/>
          <w:b/>
          <w:sz w:val="20"/>
        </w:rPr>
        <w:t xml:space="preserve"> </w:t>
      </w:r>
      <w:r w:rsidRPr="00883C96">
        <w:rPr>
          <w:rFonts w:ascii="Times New Roman" w:hAnsi="Times New Roman"/>
          <w:b/>
          <w:sz w:val="20"/>
        </w:rPr>
        <w:t>i</w:t>
      </w:r>
      <w:r>
        <w:rPr>
          <w:rFonts w:ascii="Times New Roman" w:hAnsi="Times New Roman"/>
          <w:b/>
          <w:sz w:val="20"/>
        </w:rPr>
        <w:t> </w:t>
      </w:r>
      <w:r w:rsidRPr="00883C96">
        <w:rPr>
          <w:rFonts w:ascii="Times New Roman" w:hAnsi="Times New Roman"/>
          <w:b/>
          <w:sz w:val="20"/>
        </w:rPr>
        <w:t>punktów</w:t>
      </w:r>
      <w:r>
        <w:rPr>
          <w:rFonts w:ascii="Times New Roman" w:hAnsi="Times New Roman"/>
          <w:b/>
          <w:sz w:val="20"/>
        </w:rPr>
        <w:t xml:space="preserve"> </w:t>
      </w:r>
      <w:r w:rsidRPr="00883C96">
        <w:rPr>
          <w:rFonts w:ascii="Times New Roman" w:hAnsi="Times New Roman"/>
          <w:b/>
          <w:sz w:val="20"/>
        </w:rPr>
        <w:t>wysokościowych</w:t>
      </w:r>
    </w:p>
    <w:p w14:paraId="5ECA4D1B"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b/>
          <w:sz w:val="20"/>
        </w:rPr>
        <w:tab/>
      </w:r>
      <w:r w:rsidRPr="00883C96">
        <w:rPr>
          <w:rFonts w:ascii="Times New Roman" w:hAnsi="Times New Roman"/>
          <w:sz w:val="20"/>
        </w:rPr>
        <w:t>Punkty wierzchołkowe trasy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 xml:space="preserve">inne punkty główne powinny być </w:t>
      </w:r>
      <w:proofErr w:type="spellStart"/>
      <w:r w:rsidRPr="00883C96">
        <w:rPr>
          <w:rFonts w:ascii="Times New Roman" w:hAnsi="Times New Roman"/>
          <w:sz w:val="20"/>
        </w:rPr>
        <w:t>zastabilizowane</w:t>
      </w:r>
      <w:proofErr w:type="spellEnd"/>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sposób trwały, przy użyciu pali drewnianych lub słupków betonowych,</w:t>
      </w:r>
      <w:r>
        <w:rPr>
          <w:rFonts w:ascii="Times New Roman" w:hAnsi="Times New Roman"/>
          <w:sz w:val="20"/>
        </w:rPr>
        <w:t xml:space="preserve"> </w:t>
      </w:r>
      <w:r w:rsidRPr="00883C96">
        <w:rPr>
          <w:rFonts w:ascii="Times New Roman" w:hAnsi="Times New Roman"/>
          <w:sz w:val="20"/>
        </w:rPr>
        <w:t>a</w:t>
      </w:r>
      <w:r>
        <w:rPr>
          <w:rFonts w:ascii="Times New Roman" w:hAnsi="Times New Roman"/>
          <w:sz w:val="20"/>
        </w:rPr>
        <w:t> </w:t>
      </w:r>
      <w:r w:rsidRPr="00883C96">
        <w:rPr>
          <w:rFonts w:ascii="Times New Roman" w:hAnsi="Times New Roman"/>
          <w:sz w:val="20"/>
        </w:rPr>
        <w:t>także dowiązane do punktów pomocniczych, położonych poza granicą robót ziemnych. Maksymalna odległość pomiędzy punktami głównymi na odcinkach prostych nie może przekraczać</w:t>
      </w:r>
      <w:smartTag w:uri="urn:schemas-microsoft-com:office:smarttags" w:element="metricconverter">
        <w:smartTagPr>
          <w:attr w:name="ProductID" w:val="500 m"/>
        </w:smartTagPr>
        <w:r w:rsidRPr="00883C96">
          <w:rPr>
            <w:rFonts w:ascii="Times New Roman" w:hAnsi="Times New Roman"/>
            <w:sz w:val="20"/>
          </w:rPr>
          <w:t>500 m</w:t>
        </w:r>
      </w:smartTag>
      <w:r w:rsidRPr="00883C96">
        <w:rPr>
          <w:rFonts w:ascii="Times New Roman" w:hAnsi="Times New Roman"/>
          <w:sz w:val="20"/>
        </w:rPr>
        <w:t>.</w:t>
      </w:r>
    </w:p>
    <w:p w14:paraId="3F7F92AD" w14:textId="723AFC10"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Zamawiający powinien założyć robocze punkty wysokościowe (repery robocze) wzdłuż osi trasy drogowej,</w:t>
      </w:r>
      <w:r>
        <w:rPr>
          <w:rFonts w:ascii="Times New Roman" w:hAnsi="Times New Roman"/>
          <w:sz w:val="20"/>
        </w:rPr>
        <w:t xml:space="preserve"> </w:t>
      </w:r>
      <w:r w:rsidRPr="00883C96">
        <w:rPr>
          <w:rFonts w:ascii="Times New Roman" w:hAnsi="Times New Roman"/>
          <w:sz w:val="20"/>
        </w:rPr>
        <w:t>a</w:t>
      </w:r>
      <w:r>
        <w:rPr>
          <w:rFonts w:ascii="Times New Roman" w:hAnsi="Times New Roman"/>
          <w:sz w:val="20"/>
        </w:rPr>
        <w:t> </w:t>
      </w:r>
      <w:r w:rsidRPr="00883C96">
        <w:rPr>
          <w:rFonts w:ascii="Times New Roman" w:hAnsi="Times New Roman"/>
          <w:sz w:val="20"/>
        </w:rPr>
        <w:t>także przy każdym obiekcie inżynierskim.</w:t>
      </w:r>
      <w:r w:rsidR="00EF2668">
        <w:rPr>
          <w:rFonts w:ascii="Times New Roman" w:hAnsi="Times New Roman"/>
          <w:sz w:val="20"/>
        </w:rPr>
        <w:t xml:space="preserve"> </w:t>
      </w:r>
      <w:r w:rsidRPr="00883C96">
        <w:rPr>
          <w:rFonts w:ascii="Times New Roman" w:hAnsi="Times New Roman"/>
          <w:sz w:val="20"/>
        </w:rPr>
        <w:t>Maksymalna odległość między reperami roboczymi wzdłuż trasy drogowej</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 xml:space="preserve">terenie płaskim powinna wynosić </w:t>
      </w:r>
      <w:smartTag w:uri="urn:schemas-microsoft-com:office:smarttags" w:element="metricconverter">
        <w:smartTagPr>
          <w:attr w:name="ProductID" w:val="500 metr￳w"/>
        </w:smartTagPr>
        <w:r w:rsidRPr="00883C96">
          <w:rPr>
            <w:rFonts w:ascii="Times New Roman" w:hAnsi="Times New Roman"/>
            <w:sz w:val="20"/>
          </w:rPr>
          <w:t>500 metrów</w:t>
        </w:r>
      </w:smartTag>
      <w:r w:rsidRPr="00883C96">
        <w:rPr>
          <w:rFonts w:ascii="Times New Roman" w:hAnsi="Times New Roman"/>
          <w:sz w:val="20"/>
        </w:rPr>
        <w:t>, natomiast</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terenie falistym</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górskim powinna być odpowiednio zmniejszona, zależnie od jego konfiguracji.</w:t>
      </w:r>
      <w:r w:rsidR="00EF2668">
        <w:rPr>
          <w:rFonts w:ascii="Times New Roman" w:hAnsi="Times New Roman"/>
          <w:sz w:val="20"/>
        </w:rPr>
        <w:t xml:space="preserve"> </w:t>
      </w:r>
      <w:r w:rsidRPr="00883C96">
        <w:rPr>
          <w:rFonts w:ascii="Times New Roman" w:hAnsi="Times New Roman"/>
          <w:sz w:val="20"/>
        </w:rPr>
        <w:t>Repery robocze należy założyć poza granicami robót związanych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wykonaniem trasy drogowej</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obiektów towarzyszących. Jako repery robocze można wykorzystać punkty stałe na stabilnych, istniejących budowlach wzdłuż trasy drogowej.</w:t>
      </w:r>
      <w:r>
        <w:rPr>
          <w:rFonts w:ascii="Times New Roman" w:hAnsi="Times New Roman"/>
          <w:sz w:val="20"/>
        </w:rPr>
        <w:t xml:space="preserve"> </w:t>
      </w:r>
      <w:r w:rsidRPr="00883C96">
        <w:rPr>
          <w:rFonts w:ascii="Times New Roman" w:hAnsi="Times New Roman"/>
          <w:sz w:val="20"/>
        </w:rPr>
        <w:t>O</w:t>
      </w:r>
      <w:r>
        <w:rPr>
          <w:rFonts w:ascii="Times New Roman" w:hAnsi="Times New Roman"/>
          <w:sz w:val="20"/>
        </w:rPr>
        <w:t> </w:t>
      </w:r>
      <w:r w:rsidRPr="00883C96">
        <w:rPr>
          <w:rFonts w:ascii="Times New Roman" w:hAnsi="Times New Roman"/>
          <w:sz w:val="20"/>
        </w:rPr>
        <w:t>ile brak takich punktów, repery robocze należy założyć</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postaci słupków betonowych lub grubych kształtowników stalowych, osadzonych</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gruncie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sposób wykluczający osiadanie, zaakceptowany przez Inżyniera.</w:t>
      </w:r>
      <w:r w:rsidR="00EF2668">
        <w:rPr>
          <w:rFonts w:ascii="Times New Roman" w:hAnsi="Times New Roman"/>
          <w:sz w:val="20"/>
        </w:rPr>
        <w:t xml:space="preserve"> </w:t>
      </w:r>
      <w:r w:rsidRPr="00883C96">
        <w:rPr>
          <w:rFonts w:ascii="Times New Roman" w:hAnsi="Times New Roman"/>
          <w:sz w:val="20"/>
        </w:rPr>
        <w:t>Rzędne reperów roboczych należy określać</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taką dokładnością, aby średni błąd niwelacji po wyrównaniu był mniejszy od 4 mm/km, stosując niwelację podwójną</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nawiązaniu do reperów państwowych.</w:t>
      </w:r>
      <w:r w:rsidR="00EF2668">
        <w:rPr>
          <w:rFonts w:ascii="Times New Roman" w:hAnsi="Times New Roman"/>
          <w:sz w:val="20"/>
        </w:rPr>
        <w:t xml:space="preserve"> </w:t>
      </w:r>
      <w:r w:rsidRPr="00883C96">
        <w:rPr>
          <w:rFonts w:ascii="Times New Roman" w:hAnsi="Times New Roman"/>
          <w:sz w:val="20"/>
        </w:rPr>
        <w:t>Repery robocze powinny być wyposażone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dodatkowe oznaczenia, zawierające wyraźne</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 xml:space="preserve">jednoznaczne określenie nazwy </w:t>
      </w:r>
      <w:proofErr w:type="spellStart"/>
      <w:r w:rsidRPr="00883C96">
        <w:rPr>
          <w:rFonts w:ascii="Times New Roman" w:hAnsi="Times New Roman"/>
          <w:sz w:val="20"/>
        </w:rPr>
        <w:t>reperu</w:t>
      </w:r>
      <w:proofErr w:type="spellEnd"/>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jego rzędnej.</w:t>
      </w:r>
    </w:p>
    <w:p w14:paraId="1C2ACD18"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5.4. Odtworzenie osi trasy</w:t>
      </w:r>
    </w:p>
    <w:p w14:paraId="05A07C50" w14:textId="188ED0F3"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Tyczenie osi trasy należy wykonać</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oparciu</w:t>
      </w:r>
      <w:r>
        <w:rPr>
          <w:rFonts w:ascii="Times New Roman" w:hAnsi="Times New Roman"/>
          <w:sz w:val="20"/>
        </w:rPr>
        <w:t xml:space="preserve"> </w:t>
      </w:r>
      <w:r w:rsidRPr="00883C96">
        <w:rPr>
          <w:rFonts w:ascii="Times New Roman" w:hAnsi="Times New Roman"/>
          <w:sz w:val="20"/>
        </w:rPr>
        <w:t>o</w:t>
      </w:r>
      <w:r>
        <w:rPr>
          <w:rFonts w:ascii="Times New Roman" w:hAnsi="Times New Roman"/>
          <w:sz w:val="20"/>
        </w:rPr>
        <w:t> </w:t>
      </w:r>
      <w:r w:rsidRPr="00883C96">
        <w:rPr>
          <w:rFonts w:ascii="Times New Roman" w:hAnsi="Times New Roman"/>
          <w:sz w:val="20"/>
        </w:rPr>
        <w:t>dokumentację projektową oraz inne dane geodezyjne przekazane przez Zamawiającego, przy wykorzystaniu sieci poligonizacji państwowej albo innej osnowy geodezyjnej, określonej</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dokumentacji projektowej.</w:t>
      </w:r>
      <w:r w:rsidR="00EF2668">
        <w:rPr>
          <w:rFonts w:ascii="Times New Roman" w:hAnsi="Times New Roman"/>
          <w:sz w:val="20"/>
        </w:rPr>
        <w:t xml:space="preserve"> </w:t>
      </w:r>
      <w:r w:rsidRPr="00883C96">
        <w:rPr>
          <w:rFonts w:ascii="Times New Roman" w:hAnsi="Times New Roman"/>
          <w:sz w:val="20"/>
        </w:rPr>
        <w:t>Oś trasy powinna być wyznaczona</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punktach głównych</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 punktach pośrednich</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odległości zależnej od charakterystyki terenu</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 xml:space="preserve">ukształtowania trasy, lecz nie rzadziej niż co </w:t>
      </w:r>
      <w:smartTag w:uri="urn:schemas-microsoft-com:office:smarttags" w:element="metricconverter">
        <w:smartTagPr>
          <w:attr w:name="ProductID" w:val="50 metr￳w"/>
        </w:smartTagPr>
        <w:r w:rsidRPr="00883C96">
          <w:rPr>
            <w:rFonts w:ascii="Times New Roman" w:hAnsi="Times New Roman"/>
            <w:sz w:val="20"/>
          </w:rPr>
          <w:t>50 metrów</w:t>
        </w:r>
      </w:smartTag>
      <w:r w:rsidRPr="00883C96">
        <w:rPr>
          <w:rFonts w:ascii="Times New Roman" w:hAnsi="Times New Roman"/>
          <w:sz w:val="20"/>
        </w:rPr>
        <w:t>.</w:t>
      </w:r>
    </w:p>
    <w:p w14:paraId="09171CAD" w14:textId="0CC14C7B" w:rsidR="00475672" w:rsidRPr="00883C96" w:rsidRDefault="00475672" w:rsidP="002F21E5">
      <w:pPr>
        <w:tabs>
          <w:tab w:val="left" w:pos="0"/>
        </w:tabs>
        <w:rPr>
          <w:rFonts w:ascii="Times New Roman" w:hAnsi="Times New Roman"/>
          <w:sz w:val="20"/>
        </w:rPr>
      </w:pPr>
      <w:r w:rsidRPr="00883C96">
        <w:rPr>
          <w:rFonts w:ascii="Times New Roman" w:hAnsi="Times New Roman"/>
          <w:sz w:val="20"/>
        </w:rPr>
        <w:lastRenderedPageBreak/>
        <w:tab/>
        <w:t>Dopuszczalne odchylenie sytuacyjne wytyczonej osi trasy</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 xml:space="preserve">stosunku do dokumentacji projektowej nie może być większe niż </w:t>
      </w:r>
      <w:smartTag w:uri="urn:schemas-microsoft-com:office:smarttags" w:element="metricconverter">
        <w:smartTagPr>
          <w:attr w:name="ProductID" w:val="3 cm"/>
        </w:smartTagPr>
        <w:r w:rsidRPr="00883C96">
          <w:rPr>
            <w:rFonts w:ascii="Times New Roman" w:hAnsi="Times New Roman"/>
            <w:sz w:val="20"/>
          </w:rPr>
          <w:t>3 cm</w:t>
        </w:r>
      </w:smartTag>
      <w:r w:rsidRPr="00883C96">
        <w:rPr>
          <w:rFonts w:ascii="Times New Roman" w:hAnsi="Times New Roman"/>
          <w:sz w:val="20"/>
        </w:rPr>
        <w:t xml:space="preserve"> dla autostrad</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 xml:space="preserve">dróg ekspresowych lub </w:t>
      </w:r>
      <w:smartTag w:uri="urn:schemas-microsoft-com:office:smarttags" w:element="metricconverter">
        <w:smartTagPr>
          <w:attr w:name="ProductID" w:val="5 cm"/>
        </w:smartTagPr>
        <w:r w:rsidRPr="00883C96">
          <w:rPr>
            <w:rFonts w:ascii="Times New Roman" w:hAnsi="Times New Roman"/>
            <w:sz w:val="20"/>
          </w:rPr>
          <w:t>5 cm</w:t>
        </w:r>
      </w:smartTag>
      <w:r w:rsidRPr="00883C96">
        <w:rPr>
          <w:rFonts w:ascii="Times New Roman" w:hAnsi="Times New Roman"/>
          <w:sz w:val="20"/>
        </w:rPr>
        <w:t xml:space="preserve"> dla pozostałych dróg. Rzędne niwelety punktów osi trasy należy wyznaczyć</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 xml:space="preserve">dokładnością do </w:t>
      </w:r>
      <w:smartTag w:uri="urn:schemas-microsoft-com:office:smarttags" w:element="metricconverter">
        <w:smartTagPr>
          <w:attr w:name="ProductID" w:val="1 cm"/>
        </w:smartTagPr>
        <w:r w:rsidRPr="00883C96">
          <w:rPr>
            <w:rFonts w:ascii="Times New Roman" w:hAnsi="Times New Roman"/>
            <w:sz w:val="20"/>
          </w:rPr>
          <w:t>1 cm</w:t>
        </w:r>
      </w:smartTag>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stosunku do rzędnych niwelety określonych</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dokumentacji projektowej.</w:t>
      </w:r>
      <w:r w:rsidR="00EF2668">
        <w:rPr>
          <w:rFonts w:ascii="Times New Roman" w:hAnsi="Times New Roman"/>
          <w:sz w:val="20"/>
        </w:rPr>
        <w:t xml:space="preserve"> </w:t>
      </w:r>
      <w:r w:rsidRPr="00883C96">
        <w:rPr>
          <w:rFonts w:ascii="Times New Roman" w:hAnsi="Times New Roman"/>
          <w:sz w:val="20"/>
        </w:rPr>
        <w:t>Do utrwalenia osi trasy</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terenie należy użyć materiałów wymienionych</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pkt 2.2.</w:t>
      </w:r>
    </w:p>
    <w:p w14:paraId="56B3DC82"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Usunięcie pali</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osi trasy jest dopuszczalne tylko wówczas, gdy Wykonawca robót zastąpi je odpowiednimi palami po obu stronach osi, umieszczonych poza granicą robót.</w:t>
      </w:r>
    </w:p>
    <w:p w14:paraId="4D1F41E4"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5.5. Wyznaczenie przekrojów poprzecznych</w:t>
      </w:r>
    </w:p>
    <w:p w14:paraId="432F996D"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b/>
          <w:sz w:val="20"/>
        </w:rPr>
        <w:tab/>
      </w:r>
      <w:r w:rsidRPr="00883C96">
        <w:rPr>
          <w:rFonts w:ascii="Times New Roman" w:hAnsi="Times New Roman"/>
          <w:sz w:val="20"/>
        </w:rPr>
        <w:t>Wyznaczenie przekrojów poprzecznych obejmuje wyznaczenie krawędzi nasypów</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wykopów na powierzchni terenu (określenie granicy robót), zgodnie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dokumentacją projektową oraz</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miejscach wymagających uzupełnienia dla poprawnego przeprowadzenia robót</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 miejscach zaakceptowanych przez Inżyniera.</w:t>
      </w:r>
    </w:p>
    <w:p w14:paraId="141DBD06"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Do wyznaczania krawędzi nasypów</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wykopów należy stosować dobrze widoczne paliki lub wiechy. Wiechy należy stosować</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przypadku nasypów</w:t>
      </w:r>
      <w:r>
        <w:rPr>
          <w:rFonts w:ascii="Times New Roman" w:hAnsi="Times New Roman"/>
          <w:sz w:val="20"/>
        </w:rPr>
        <w:t xml:space="preserve"> </w:t>
      </w:r>
      <w:r w:rsidRPr="00883C96">
        <w:rPr>
          <w:rFonts w:ascii="Times New Roman" w:hAnsi="Times New Roman"/>
          <w:sz w:val="20"/>
        </w:rPr>
        <w:t>o</w:t>
      </w:r>
      <w:r>
        <w:rPr>
          <w:rFonts w:ascii="Times New Roman" w:hAnsi="Times New Roman"/>
          <w:sz w:val="20"/>
        </w:rPr>
        <w:t> </w:t>
      </w:r>
      <w:r w:rsidRPr="00883C96">
        <w:rPr>
          <w:rFonts w:ascii="Times New Roman" w:hAnsi="Times New Roman"/>
          <w:sz w:val="20"/>
        </w:rPr>
        <w:t xml:space="preserve">wysokości przekraczającej </w:t>
      </w:r>
      <w:smartTag w:uri="urn:schemas-microsoft-com:office:smarttags" w:element="metricconverter">
        <w:smartTagPr>
          <w:attr w:name="ProductID" w:val="1 metr"/>
        </w:smartTagPr>
        <w:r w:rsidRPr="00883C96">
          <w:rPr>
            <w:rFonts w:ascii="Times New Roman" w:hAnsi="Times New Roman"/>
            <w:sz w:val="20"/>
          </w:rPr>
          <w:t>1 metr</w:t>
        </w:r>
      </w:smartTag>
      <w:r w:rsidRPr="00883C96">
        <w:rPr>
          <w:rFonts w:ascii="Times New Roman" w:hAnsi="Times New Roman"/>
          <w:sz w:val="20"/>
        </w:rPr>
        <w:t xml:space="preserve"> oraz wykopów głębszych niż </w:t>
      </w:r>
      <w:smartTag w:uri="urn:schemas-microsoft-com:office:smarttags" w:element="metricconverter">
        <w:smartTagPr>
          <w:attr w:name="ProductID" w:val="1 metr"/>
        </w:smartTagPr>
        <w:r w:rsidRPr="00883C96">
          <w:rPr>
            <w:rFonts w:ascii="Times New Roman" w:hAnsi="Times New Roman"/>
            <w:sz w:val="20"/>
          </w:rPr>
          <w:t>1 metr</w:t>
        </w:r>
      </w:smartTag>
      <w:r w:rsidRPr="00883C96">
        <w:rPr>
          <w:rFonts w:ascii="Times New Roman" w:hAnsi="Times New Roman"/>
          <w:sz w:val="20"/>
        </w:rPr>
        <w:t>. Odległość między palikami lub wiechami należy dostosować do ukształtowania terenu oraz geometrii trasy drogowej. Odległość ta co najmniej powinna odpowiadać odstępowi kolejnych przekrojów poprzecznych.</w:t>
      </w:r>
    </w:p>
    <w:p w14:paraId="53E93B29"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Profilowanie przekrojów poprzecznych musi umożliwiać wykonanie nasypów</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wykopów</w:t>
      </w:r>
      <w:r>
        <w:rPr>
          <w:rFonts w:ascii="Times New Roman" w:hAnsi="Times New Roman"/>
          <w:sz w:val="20"/>
        </w:rPr>
        <w:t xml:space="preserve"> </w:t>
      </w:r>
      <w:r w:rsidRPr="00883C96">
        <w:rPr>
          <w:rFonts w:ascii="Times New Roman" w:hAnsi="Times New Roman"/>
          <w:sz w:val="20"/>
        </w:rPr>
        <w:t>o</w:t>
      </w:r>
      <w:r>
        <w:rPr>
          <w:rFonts w:ascii="Times New Roman" w:hAnsi="Times New Roman"/>
          <w:sz w:val="20"/>
        </w:rPr>
        <w:t> </w:t>
      </w:r>
      <w:r w:rsidRPr="00883C96">
        <w:rPr>
          <w:rFonts w:ascii="Times New Roman" w:hAnsi="Times New Roman"/>
          <w:sz w:val="20"/>
        </w:rPr>
        <w:t>kształcie zgodnym</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dokumentacją projektową.</w:t>
      </w:r>
    </w:p>
    <w:p w14:paraId="358F85A3"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5.6. Wyznaczenie położenia obiektów mostowych</w:t>
      </w:r>
    </w:p>
    <w:p w14:paraId="5E068DB6"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Dla każdego</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obiektów mostowych należy wyznaczyć jego położenie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terenie poprzez:</w:t>
      </w:r>
    </w:p>
    <w:p w14:paraId="3C77749B" w14:textId="77777777" w:rsidR="00475672" w:rsidRPr="00883C96" w:rsidRDefault="00475672" w:rsidP="00475672">
      <w:pPr>
        <w:numPr>
          <w:ilvl w:val="0"/>
          <w:numId w:val="21"/>
        </w:numPr>
        <w:tabs>
          <w:tab w:val="left" w:pos="0"/>
        </w:tabs>
        <w:rPr>
          <w:rFonts w:ascii="Times New Roman" w:hAnsi="Times New Roman"/>
          <w:sz w:val="20"/>
        </w:rPr>
      </w:pPr>
      <w:r w:rsidRPr="00883C96">
        <w:rPr>
          <w:rFonts w:ascii="Times New Roman" w:hAnsi="Times New Roman"/>
          <w:sz w:val="20"/>
        </w:rPr>
        <w:t>wytyczenie osi obiektu,</w:t>
      </w:r>
    </w:p>
    <w:p w14:paraId="4DC130F4" w14:textId="77777777" w:rsidR="00475672" w:rsidRPr="00883C96" w:rsidRDefault="00475672" w:rsidP="00475672">
      <w:pPr>
        <w:numPr>
          <w:ilvl w:val="0"/>
          <w:numId w:val="21"/>
        </w:numPr>
        <w:tabs>
          <w:tab w:val="left" w:pos="0"/>
        </w:tabs>
        <w:rPr>
          <w:rFonts w:ascii="Times New Roman" w:hAnsi="Times New Roman"/>
          <w:sz w:val="20"/>
        </w:rPr>
      </w:pPr>
      <w:r w:rsidRPr="00883C96">
        <w:rPr>
          <w:rFonts w:ascii="Times New Roman" w:hAnsi="Times New Roman"/>
          <w:sz w:val="20"/>
        </w:rPr>
        <w:t>wytyczenie punktów określających usytuowanie (kontur) obiektu,</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szczególności przyczółków</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filarów mostów</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wiaduktów.</w:t>
      </w:r>
    </w:p>
    <w:p w14:paraId="077FE7E5"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W przypadku mostów</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wiaduktów dokumentacja projektowa powinna zawierać opis odpowiedniej osnowy realizacyjnej do wytyczenia tych obiektów.</w:t>
      </w:r>
    </w:p>
    <w:p w14:paraId="50EFFB35"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Położenie obiektu</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planie należy określić</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dokładnością określoną</w:t>
      </w:r>
      <w:r>
        <w:rPr>
          <w:rFonts w:ascii="Times New Roman" w:hAnsi="Times New Roman"/>
          <w:sz w:val="20"/>
        </w:rPr>
        <w:t xml:space="preserve"> w</w:t>
      </w:r>
      <w:r w:rsidRPr="00883C96">
        <w:rPr>
          <w:rFonts w:ascii="Times New Roman" w:hAnsi="Times New Roman"/>
          <w:sz w:val="20"/>
        </w:rPr>
        <w:t xml:space="preserve"> punkcie 5.4.</w:t>
      </w:r>
    </w:p>
    <w:p w14:paraId="2184F0E1" w14:textId="77777777" w:rsidR="00475672" w:rsidRPr="00883C96" w:rsidRDefault="00475672" w:rsidP="002F21E5">
      <w:pPr>
        <w:keepNext/>
        <w:keepLines/>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6. KONTROLA JAKOŚCI ROBÓT</w:t>
      </w:r>
    </w:p>
    <w:p w14:paraId="0419AC4D"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6.1. Ogólne zasady kontroli jakości robót</w:t>
      </w:r>
    </w:p>
    <w:p w14:paraId="67F3C12A"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Ogólne zasady kontroli jakości robót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6.</w:t>
      </w:r>
    </w:p>
    <w:p w14:paraId="0D465522"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6.2. Kontrola jakości prac pomiarowych</w:t>
      </w:r>
    </w:p>
    <w:p w14:paraId="5E3CA9E7"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Kontrolę jakości prac pomiarowych związanych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odtworzeniem trasy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punktów wysokościowych należy prowadzić według ogólnych zasad określonych</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instrukcjach</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 xml:space="preserve">wytycznych </w:t>
      </w:r>
      <w:proofErr w:type="spellStart"/>
      <w:r w:rsidRPr="00883C96">
        <w:rPr>
          <w:rFonts w:ascii="Times New Roman" w:hAnsi="Times New Roman"/>
          <w:sz w:val="20"/>
        </w:rPr>
        <w:t>GUGiK</w:t>
      </w:r>
      <w:proofErr w:type="spellEnd"/>
      <w:r w:rsidRPr="00883C96">
        <w:rPr>
          <w:rFonts w:ascii="Times New Roman" w:hAnsi="Times New Roman"/>
          <w:sz w:val="20"/>
        </w:rPr>
        <w:t xml:space="preserve"> (1,2,3,4,5,6,7) zgodnie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wymaganiami podanymi</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pkt 5.4.</w:t>
      </w:r>
    </w:p>
    <w:p w14:paraId="584EF7BB" w14:textId="77777777" w:rsidR="00475672" w:rsidRPr="00883C96" w:rsidRDefault="00475672" w:rsidP="002F21E5">
      <w:pPr>
        <w:keepNext/>
        <w:keepLines/>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7. OBMIAR ROBÓT</w:t>
      </w:r>
    </w:p>
    <w:p w14:paraId="6882A197"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7.1. Ogólne zasady obmiaru robót</w:t>
      </w:r>
    </w:p>
    <w:p w14:paraId="767E03D4"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Ogólne zasady obmiaru robót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7.</w:t>
      </w:r>
    </w:p>
    <w:p w14:paraId="5B65E462"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7.2. Jednostka obmiarowa</w:t>
      </w:r>
    </w:p>
    <w:p w14:paraId="6EF773EB"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Jednostką obmiarową jest km (kilometr) odtworzonej trasy</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terenie.</w:t>
      </w:r>
    </w:p>
    <w:p w14:paraId="2626E2ED"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Obmiar robót związanych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wyznaczeniem obiektów jest częścią obmiaru robót mostowych.</w:t>
      </w:r>
    </w:p>
    <w:p w14:paraId="3CDC6EF2" w14:textId="77777777" w:rsidR="00475672" w:rsidRPr="00883C96" w:rsidRDefault="00475672" w:rsidP="002F21E5">
      <w:pPr>
        <w:keepNext/>
        <w:keepLines/>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8. ODBIÓR ROBÓT</w:t>
      </w:r>
    </w:p>
    <w:p w14:paraId="6F991360"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8.1. Ogólne zasady odbioru robót</w:t>
      </w:r>
    </w:p>
    <w:p w14:paraId="5E89456E"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b/>
          <w:sz w:val="20"/>
        </w:rPr>
        <w:tab/>
      </w:r>
      <w:r w:rsidRPr="00883C96">
        <w:rPr>
          <w:rFonts w:ascii="Times New Roman" w:hAnsi="Times New Roman"/>
          <w:sz w:val="20"/>
        </w:rPr>
        <w:t>Ogólne zasady odbioru robót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8.</w:t>
      </w:r>
    </w:p>
    <w:p w14:paraId="53397B08"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8.2. Sposób odbioru robót</w:t>
      </w:r>
    </w:p>
    <w:p w14:paraId="5F31B53A"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Odbiór robót związanych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odtworzeniem trasy</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terenie następuje na podstawie szkiców</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 xml:space="preserve">dzienników pomiarów geodezyjnych lub </w:t>
      </w:r>
      <w:proofErr w:type="spellStart"/>
      <w:r w:rsidRPr="00883C96">
        <w:rPr>
          <w:rFonts w:ascii="Times New Roman" w:hAnsi="Times New Roman"/>
          <w:sz w:val="20"/>
        </w:rPr>
        <w:t>protokółu</w:t>
      </w:r>
      <w:proofErr w:type="spellEnd"/>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kontroli geodezyjnej, które Wykonawca przedkłada Inżynierowi.</w:t>
      </w:r>
    </w:p>
    <w:p w14:paraId="11024B50" w14:textId="77777777" w:rsidR="00475672" w:rsidRPr="00883C96" w:rsidRDefault="00475672" w:rsidP="002F21E5">
      <w:pPr>
        <w:keepNext/>
        <w:keepLines/>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9. PODSTAWA PŁATNOŚCI</w:t>
      </w:r>
    </w:p>
    <w:p w14:paraId="200FFC5A"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9.1. Ogólne ustalenia dotyczące podstawy płatności</w:t>
      </w:r>
    </w:p>
    <w:p w14:paraId="2050DCB1"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Ogólne ustalenia dotyczące podstawy płatności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w:t>
      </w:r>
      <w:r>
        <w:rPr>
          <w:rFonts w:ascii="Times New Roman" w:hAnsi="Times New Roman"/>
          <w:sz w:val="20"/>
        </w:rPr>
        <w:t>00.00.00 „Wymagania ogólne” pkt </w:t>
      </w:r>
      <w:r w:rsidRPr="00883C96">
        <w:rPr>
          <w:rFonts w:ascii="Times New Roman" w:hAnsi="Times New Roman"/>
          <w:sz w:val="20"/>
        </w:rPr>
        <w:t>9.</w:t>
      </w:r>
    </w:p>
    <w:p w14:paraId="592F3D87"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lastRenderedPageBreak/>
        <w:t>9.2. Cena jednostki obmiarowej</w:t>
      </w:r>
    </w:p>
    <w:p w14:paraId="04584BF9"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 xml:space="preserve">Cena </w:t>
      </w:r>
      <w:smartTag w:uri="urn:schemas-microsoft-com:office:smarttags" w:element="metricconverter">
        <w:smartTagPr>
          <w:attr w:name="ProductID" w:val="1 km"/>
        </w:smartTagPr>
        <w:r w:rsidRPr="00883C96">
          <w:rPr>
            <w:rFonts w:ascii="Times New Roman" w:hAnsi="Times New Roman"/>
            <w:sz w:val="20"/>
          </w:rPr>
          <w:t>1 km</w:t>
        </w:r>
      </w:smartTag>
      <w:r w:rsidRPr="00883C96">
        <w:rPr>
          <w:rFonts w:ascii="Times New Roman" w:hAnsi="Times New Roman"/>
          <w:sz w:val="20"/>
        </w:rPr>
        <w:t xml:space="preserve"> wykonania robót obejmuje:</w:t>
      </w:r>
    </w:p>
    <w:p w14:paraId="4A674076" w14:textId="77777777" w:rsidR="00475672" w:rsidRPr="00883C96" w:rsidRDefault="00475672" w:rsidP="00475672">
      <w:pPr>
        <w:numPr>
          <w:ilvl w:val="0"/>
          <w:numId w:val="3"/>
        </w:numPr>
        <w:tabs>
          <w:tab w:val="left" w:pos="0"/>
        </w:tabs>
        <w:rPr>
          <w:rFonts w:ascii="Times New Roman" w:hAnsi="Times New Roman"/>
          <w:sz w:val="20"/>
        </w:rPr>
      </w:pPr>
      <w:r w:rsidRPr="00883C96">
        <w:rPr>
          <w:rFonts w:ascii="Times New Roman" w:hAnsi="Times New Roman"/>
          <w:sz w:val="20"/>
        </w:rPr>
        <w:t>sprawdzenie wyznaczenia punktów głównych osi trasy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punktów wysokościowych,</w:t>
      </w:r>
    </w:p>
    <w:p w14:paraId="7620C0C3" w14:textId="77777777" w:rsidR="00475672" w:rsidRPr="00883C96" w:rsidRDefault="00475672" w:rsidP="00475672">
      <w:pPr>
        <w:numPr>
          <w:ilvl w:val="0"/>
          <w:numId w:val="3"/>
        </w:numPr>
        <w:tabs>
          <w:tab w:val="left" w:pos="0"/>
        </w:tabs>
        <w:rPr>
          <w:rFonts w:ascii="Times New Roman" w:hAnsi="Times New Roman"/>
          <w:sz w:val="20"/>
        </w:rPr>
      </w:pPr>
      <w:r w:rsidRPr="00883C96">
        <w:rPr>
          <w:rFonts w:ascii="Times New Roman" w:hAnsi="Times New Roman"/>
          <w:sz w:val="20"/>
        </w:rPr>
        <w:t>uzupełnienie osi trasy dodatkowymi punktami,</w:t>
      </w:r>
    </w:p>
    <w:p w14:paraId="618FE722" w14:textId="77777777" w:rsidR="00475672" w:rsidRPr="00883C96" w:rsidRDefault="00475672" w:rsidP="00475672">
      <w:pPr>
        <w:numPr>
          <w:ilvl w:val="0"/>
          <w:numId w:val="3"/>
        </w:numPr>
        <w:tabs>
          <w:tab w:val="left" w:pos="0"/>
        </w:tabs>
        <w:rPr>
          <w:rFonts w:ascii="Times New Roman" w:hAnsi="Times New Roman"/>
          <w:sz w:val="20"/>
        </w:rPr>
      </w:pPr>
      <w:r w:rsidRPr="00883C96">
        <w:rPr>
          <w:rFonts w:ascii="Times New Roman" w:hAnsi="Times New Roman"/>
          <w:sz w:val="20"/>
        </w:rPr>
        <w:t>wyznaczenie dodatkowych punktów wysokościowych,</w:t>
      </w:r>
    </w:p>
    <w:p w14:paraId="68A2EB93" w14:textId="77777777" w:rsidR="00475672" w:rsidRPr="00883C96" w:rsidRDefault="00475672" w:rsidP="00475672">
      <w:pPr>
        <w:numPr>
          <w:ilvl w:val="0"/>
          <w:numId w:val="3"/>
        </w:numPr>
        <w:tabs>
          <w:tab w:val="left" w:pos="0"/>
        </w:tabs>
        <w:rPr>
          <w:rFonts w:ascii="Times New Roman" w:hAnsi="Times New Roman"/>
          <w:sz w:val="20"/>
        </w:rPr>
      </w:pPr>
      <w:r w:rsidRPr="00883C96">
        <w:rPr>
          <w:rFonts w:ascii="Times New Roman" w:hAnsi="Times New Roman"/>
          <w:sz w:val="20"/>
        </w:rPr>
        <w:t>wyznaczenie przekrojów poprzecznych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ewentualnym wytyczeniem dodatkowych przekrojów,</w:t>
      </w:r>
    </w:p>
    <w:p w14:paraId="4D3459A4" w14:textId="77777777" w:rsidR="00475672" w:rsidRPr="00883C96" w:rsidRDefault="00475672" w:rsidP="00475672">
      <w:pPr>
        <w:numPr>
          <w:ilvl w:val="0"/>
          <w:numId w:val="3"/>
        </w:numPr>
        <w:tabs>
          <w:tab w:val="left" w:pos="0"/>
        </w:tabs>
        <w:rPr>
          <w:rFonts w:ascii="Times New Roman" w:hAnsi="Times New Roman"/>
          <w:sz w:val="20"/>
        </w:rPr>
      </w:pPr>
      <w:proofErr w:type="spellStart"/>
      <w:r w:rsidRPr="00883C96">
        <w:rPr>
          <w:rFonts w:ascii="Times New Roman" w:hAnsi="Times New Roman"/>
          <w:sz w:val="20"/>
        </w:rPr>
        <w:t>zastabilizowanie</w:t>
      </w:r>
      <w:proofErr w:type="spellEnd"/>
      <w:r w:rsidRPr="00883C96">
        <w:rPr>
          <w:rFonts w:ascii="Times New Roman" w:hAnsi="Times New Roman"/>
          <w:sz w:val="20"/>
        </w:rPr>
        <w:t xml:space="preserve"> punktów</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sposób trwały, ochrona ich przed zniszczeniem</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oznakowanie ułatwiające odszukanie</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ewentualne odtworzenie.</w:t>
      </w:r>
    </w:p>
    <w:p w14:paraId="6C5FD05A"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sz w:val="20"/>
        </w:rPr>
        <w:tab/>
        <w:t>Płatność robót związanych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wyznaczeniem obiektów mostowych jest ujęta</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koszcie robót mostowych.</w:t>
      </w:r>
    </w:p>
    <w:p w14:paraId="32C8FC7D" w14:textId="77777777" w:rsidR="00475672" w:rsidRPr="00883C96" w:rsidRDefault="00475672" w:rsidP="002F21E5">
      <w:pPr>
        <w:keepNext/>
        <w:keepLines/>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10. PRZEPISY ZWIĄZANE</w:t>
      </w:r>
    </w:p>
    <w:p w14:paraId="638B218C" w14:textId="77777777" w:rsidR="00475672" w:rsidRPr="00883C96" w:rsidRDefault="00475672" w:rsidP="00475672">
      <w:pPr>
        <w:numPr>
          <w:ilvl w:val="0"/>
          <w:numId w:val="20"/>
        </w:numPr>
        <w:tabs>
          <w:tab w:val="left" w:pos="0"/>
        </w:tabs>
        <w:rPr>
          <w:rFonts w:ascii="Times New Roman" w:hAnsi="Times New Roman"/>
          <w:sz w:val="20"/>
        </w:rPr>
      </w:pPr>
      <w:r w:rsidRPr="00883C96">
        <w:rPr>
          <w:rFonts w:ascii="Times New Roman" w:hAnsi="Times New Roman"/>
          <w:sz w:val="20"/>
        </w:rPr>
        <w:t>Instrukcja techniczna 0-1. Ogólne zasady wykonywania prac geodezyjnych.</w:t>
      </w:r>
    </w:p>
    <w:p w14:paraId="6B92E567" w14:textId="77777777" w:rsidR="00475672" w:rsidRPr="00883C96" w:rsidRDefault="00475672" w:rsidP="00475672">
      <w:pPr>
        <w:numPr>
          <w:ilvl w:val="0"/>
          <w:numId w:val="20"/>
        </w:numPr>
        <w:tabs>
          <w:tab w:val="left" w:pos="0"/>
        </w:tabs>
        <w:rPr>
          <w:rFonts w:ascii="Times New Roman" w:hAnsi="Times New Roman"/>
          <w:sz w:val="20"/>
        </w:rPr>
      </w:pPr>
      <w:r w:rsidRPr="00883C96">
        <w:rPr>
          <w:rFonts w:ascii="Times New Roman" w:hAnsi="Times New Roman"/>
          <w:sz w:val="20"/>
        </w:rPr>
        <w:t>Instrukcja techniczna G-3. Geodezyjna obsługa inwestycji, Główny Urząd Geodezji</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Kartografii, Warszawa 1979.</w:t>
      </w:r>
    </w:p>
    <w:p w14:paraId="7D778FAF" w14:textId="77777777" w:rsidR="00475672" w:rsidRPr="00883C96" w:rsidRDefault="00475672" w:rsidP="00475672">
      <w:pPr>
        <w:numPr>
          <w:ilvl w:val="0"/>
          <w:numId w:val="20"/>
        </w:numPr>
        <w:tabs>
          <w:tab w:val="left" w:pos="0"/>
        </w:tabs>
        <w:rPr>
          <w:rFonts w:ascii="Times New Roman" w:hAnsi="Times New Roman"/>
          <w:sz w:val="20"/>
        </w:rPr>
      </w:pPr>
      <w:r w:rsidRPr="00883C96">
        <w:rPr>
          <w:rFonts w:ascii="Times New Roman" w:hAnsi="Times New Roman"/>
          <w:sz w:val="20"/>
        </w:rPr>
        <w:t xml:space="preserve">Instrukcja techniczna G-1. Geodezyjna osnowa pozioma, </w:t>
      </w:r>
      <w:proofErr w:type="spellStart"/>
      <w:r w:rsidRPr="00883C96">
        <w:rPr>
          <w:rFonts w:ascii="Times New Roman" w:hAnsi="Times New Roman"/>
          <w:sz w:val="20"/>
        </w:rPr>
        <w:t>GUGiK</w:t>
      </w:r>
      <w:proofErr w:type="spellEnd"/>
      <w:r w:rsidRPr="00883C96">
        <w:rPr>
          <w:rFonts w:ascii="Times New Roman" w:hAnsi="Times New Roman"/>
          <w:sz w:val="20"/>
        </w:rPr>
        <w:t xml:space="preserve"> 1978.</w:t>
      </w:r>
    </w:p>
    <w:p w14:paraId="6ED022BC" w14:textId="77777777" w:rsidR="00475672" w:rsidRPr="00883C96" w:rsidRDefault="00475672" w:rsidP="00475672">
      <w:pPr>
        <w:numPr>
          <w:ilvl w:val="0"/>
          <w:numId w:val="20"/>
        </w:numPr>
        <w:tabs>
          <w:tab w:val="left" w:pos="0"/>
        </w:tabs>
        <w:rPr>
          <w:rFonts w:ascii="Times New Roman" w:hAnsi="Times New Roman"/>
          <w:sz w:val="20"/>
        </w:rPr>
      </w:pPr>
      <w:r w:rsidRPr="00883C96">
        <w:rPr>
          <w:rFonts w:ascii="Times New Roman" w:hAnsi="Times New Roman"/>
          <w:sz w:val="20"/>
        </w:rPr>
        <w:t xml:space="preserve">Instrukcja techniczna G-2. Wysokościowa osnowa geodezyjna, </w:t>
      </w:r>
      <w:proofErr w:type="spellStart"/>
      <w:r w:rsidRPr="00883C96">
        <w:rPr>
          <w:rFonts w:ascii="Times New Roman" w:hAnsi="Times New Roman"/>
          <w:sz w:val="20"/>
        </w:rPr>
        <w:t>GUGiK</w:t>
      </w:r>
      <w:proofErr w:type="spellEnd"/>
      <w:r w:rsidRPr="00883C96">
        <w:rPr>
          <w:rFonts w:ascii="Times New Roman" w:hAnsi="Times New Roman"/>
          <w:sz w:val="20"/>
        </w:rPr>
        <w:t xml:space="preserve"> 1983.</w:t>
      </w:r>
    </w:p>
    <w:p w14:paraId="41D1715F" w14:textId="77777777" w:rsidR="00475672" w:rsidRPr="00883C96" w:rsidRDefault="00475672" w:rsidP="00475672">
      <w:pPr>
        <w:numPr>
          <w:ilvl w:val="0"/>
          <w:numId w:val="20"/>
        </w:numPr>
        <w:tabs>
          <w:tab w:val="left" w:pos="0"/>
        </w:tabs>
        <w:rPr>
          <w:rFonts w:ascii="Times New Roman" w:hAnsi="Times New Roman"/>
          <w:sz w:val="20"/>
        </w:rPr>
      </w:pPr>
      <w:r w:rsidRPr="00883C96">
        <w:rPr>
          <w:rFonts w:ascii="Times New Roman" w:hAnsi="Times New Roman"/>
          <w:sz w:val="20"/>
        </w:rPr>
        <w:t>Instrukcja techniczna G-4. Pomiary sytuacyjne</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 xml:space="preserve">wysokościowe, </w:t>
      </w:r>
      <w:proofErr w:type="spellStart"/>
      <w:r w:rsidRPr="00883C96">
        <w:rPr>
          <w:rFonts w:ascii="Times New Roman" w:hAnsi="Times New Roman"/>
          <w:sz w:val="20"/>
        </w:rPr>
        <w:t>GUGiK</w:t>
      </w:r>
      <w:proofErr w:type="spellEnd"/>
      <w:r w:rsidRPr="00883C96">
        <w:rPr>
          <w:rFonts w:ascii="Times New Roman" w:hAnsi="Times New Roman"/>
          <w:sz w:val="20"/>
        </w:rPr>
        <w:t xml:space="preserve"> 1979.</w:t>
      </w:r>
    </w:p>
    <w:p w14:paraId="1AF712B8" w14:textId="77777777" w:rsidR="00475672" w:rsidRPr="00883C96" w:rsidRDefault="00475672" w:rsidP="00475672">
      <w:pPr>
        <w:numPr>
          <w:ilvl w:val="0"/>
          <w:numId w:val="20"/>
        </w:numPr>
        <w:tabs>
          <w:tab w:val="left" w:pos="0"/>
        </w:tabs>
        <w:rPr>
          <w:rFonts w:ascii="Times New Roman" w:hAnsi="Times New Roman"/>
          <w:sz w:val="20"/>
        </w:rPr>
      </w:pPr>
      <w:r w:rsidRPr="00883C96">
        <w:rPr>
          <w:rFonts w:ascii="Times New Roman" w:hAnsi="Times New Roman"/>
          <w:sz w:val="20"/>
        </w:rPr>
        <w:t xml:space="preserve">Wytyczne techniczne G-3.2. Pomiary realizacyjne, </w:t>
      </w:r>
      <w:proofErr w:type="spellStart"/>
      <w:r w:rsidRPr="00883C96">
        <w:rPr>
          <w:rFonts w:ascii="Times New Roman" w:hAnsi="Times New Roman"/>
          <w:sz w:val="20"/>
        </w:rPr>
        <w:t>GUGiK</w:t>
      </w:r>
      <w:proofErr w:type="spellEnd"/>
      <w:r w:rsidRPr="00883C96">
        <w:rPr>
          <w:rFonts w:ascii="Times New Roman" w:hAnsi="Times New Roman"/>
          <w:sz w:val="20"/>
        </w:rPr>
        <w:t xml:space="preserve"> 1983.</w:t>
      </w:r>
    </w:p>
    <w:p w14:paraId="1395E215" w14:textId="77777777" w:rsidR="00475672" w:rsidRPr="00883C96" w:rsidRDefault="00475672" w:rsidP="00475672">
      <w:pPr>
        <w:numPr>
          <w:ilvl w:val="0"/>
          <w:numId w:val="20"/>
        </w:numPr>
        <w:tabs>
          <w:tab w:val="left" w:pos="0"/>
        </w:tabs>
        <w:rPr>
          <w:rFonts w:ascii="Times New Roman" w:hAnsi="Times New Roman"/>
          <w:sz w:val="20"/>
        </w:rPr>
      </w:pPr>
      <w:r w:rsidRPr="00883C96">
        <w:rPr>
          <w:rFonts w:ascii="Times New Roman" w:hAnsi="Times New Roman"/>
          <w:sz w:val="20"/>
        </w:rPr>
        <w:t xml:space="preserve">Wytyczne techniczne G-3.1. Osnowy realizacyjne, </w:t>
      </w:r>
      <w:proofErr w:type="spellStart"/>
      <w:r w:rsidRPr="00883C96">
        <w:rPr>
          <w:rFonts w:ascii="Times New Roman" w:hAnsi="Times New Roman"/>
          <w:sz w:val="20"/>
        </w:rPr>
        <w:t>GUGiK</w:t>
      </w:r>
      <w:proofErr w:type="spellEnd"/>
      <w:r w:rsidRPr="00883C96">
        <w:rPr>
          <w:rFonts w:ascii="Times New Roman" w:hAnsi="Times New Roman"/>
          <w:sz w:val="20"/>
        </w:rPr>
        <w:t xml:space="preserve"> 1983.</w:t>
      </w:r>
    </w:p>
    <w:p w14:paraId="780EECCF" w14:textId="77777777" w:rsidR="00475672" w:rsidRDefault="00475672">
      <w:pPr>
        <w:overflowPunct/>
        <w:autoSpaceDE/>
        <w:autoSpaceDN/>
        <w:adjustRightInd/>
        <w:spacing w:before="100" w:beforeAutospacing="1" w:after="100" w:afterAutospacing="1"/>
        <w:jc w:val="left"/>
        <w:textAlignment w:val="auto"/>
        <w:rPr>
          <w:rFonts w:ascii="Times New Roman" w:hAnsi="Times New Roman"/>
          <w:b/>
          <w:sz w:val="28"/>
        </w:rPr>
      </w:pPr>
    </w:p>
    <w:p w14:paraId="6F9FAF57" w14:textId="77777777" w:rsidR="00551C07" w:rsidRDefault="00952CFB" w:rsidP="00551C07">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p>
    <w:p w14:paraId="5C169D68" w14:textId="77777777" w:rsidR="00551C07" w:rsidRDefault="00551C07">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br w:type="page"/>
      </w:r>
    </w:p>
    <w:p w14:paraId="6AA181E9" w14:textId="77777777" w:rsidR="000C2F59" w:rsidRDefault="000C2F59">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p>
    <w:p w14:paraId="5101AD65" w14:textId="7114F2DE" w:rsidR="00475672" w:rsidRDefault="00952CFB" w:rsidP="002F21E5">
      <w:pPr>
        <w:numPr>
          <w:ilvl w:val="12"/>
          <w:numId w:val="0"/>
        </w:numPr>
        <w:tabs>
          <w:tab w:val="right" w:leader="dot" w:pos="-1985"/>
          <w:tab w:val="left" w:pos="426"/>
          <w:tab w:val="right" w:leader="dot" w:pos="8505"/>
        </w:tabs>
        <w:rPr>
          <w:rFonts w:ascii="Times New Roman" w:hAnsi="Times New Roman"/>
          <w:sz w:val="28"/>
        </w:rPr>
      </w:pPr>
      <w:r>
        <w:rPr>
          <w:rFonts w:ascii="ITC Officina Sans Book" w:eastAsia="Calibri" w:hAnsi="ITC Officina Sans Book" w:cs="ITC Officina Sans Book"/>
          <w:b/>
          <w:color w:val="333333"/>
          <w:highlight w:val="yellow"/>
          <w:lang w:eastAsia="en-US"/>
        </w:rPr>
        <w:fldChar w:fldCharType="begin"/>
      </w:r>
      <w:r>
        <w:rPr>
          <w:rFonts w:ascii="ITC Officina Sans Book" w:eastAsia="Calibri" w:hAnsi="ITC Officina Sans Book" w:cs="ITC Officina Sans Book"/>
          <w:b/>
          <w:color w:val="333333"/>
          <w:highlight w:val="yellow"/>
          <w:lang w:eastAsia="en-US"/>
        </w:rPr>
        <w:instrText xml:space="preserve"> INCLUDETEXT  "dm010204.docx" </w:instrText>
      </w:r>
      <w:r w:rsidR="00EF2668">
        <w:rPr>
          <w:rFonts w:ascii="ITC Officina Sans Book" w:eastAsia="Calibri" w:hAnsi="ITC Officina Sans Book" w:cs="ITC Officina Sans Book"/>
          <w:b/>
          <w:color w:val="333333"/>
          <w:highlight w:val="yellow"/>
          <w:lang w:eastAsia="en-US"/>
        </w:rPr>
        <w:instrText xml:space="preserve"> \* MERGEFORMAT </w:instrText>
      </w:r>
      <w:r>
        <w:rPr>
          <w:rFonts w:ascii="ITC Officina Sans Book" w:eastAsia="Calibri" w:hAnsi="ITC Officina Sans Book" w:cs="ITC Officina Sans Book"/>
          <w:b/>
          <w:color w:val="333333"/>
          <w:highlight w:val="yellow"/>
          <w:lang w:eastAsia="en-US"/>
        </w:rPr>
        <w:fldChar w:fldCharType="separate"/>
      </w:r>
    </w:p>
    <w:p w14:paraId="4865EF28"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p>
    <w:p w14:paraId="0994A7DA" w14:textId="77777777" w:rsidR="00475672" w:rsidRDefault="00475672" w:rsidP="002F21E5">
      <w:pPr>
        <w:rPr>
          <w:rFonts w:ascii="Times New Roman" w:hAnsi="Times New Roman"/>
          <w:b/>
          <w:sz w:val="28"/>
        </w:rPr>
      </w:pPr>
    </w:p>
    <w:p w14:paraId="26F81344" w14:textId="77777777" w:rsidR="00475672" w:rsidRDefault="00475672" w:rsidP="002F21E5">
      <w:pPr>
        <w:rPr>
          <w:rFonts w:ascii="Times New Roman" w:hAnsi="Times New Roman"/>
          <w:b/>
          <w:sz w:val="28"/>
        </w:rPr>
      </w:pPr>
    </w:p>
    <w:p w14:paraId="1607CC9B" w14:textId="77777777" w:rsidR="00475672" w:rsidRDefault="00475672" w:rsidP="002F21E5">
      <w:pPr>
        <w:rPr>
          <w:rFonts w:ascii="Times New Roman" w:hAnsi="Times New Roman"/>
          <w:b/>
          <w:sz w:val="28"/>
        </w:rPr>
      </w:pPr>
    </w:p>
    <w:p w14:paraId="444112ED" w14:textId="77777777" w:rsidR="00475672" w:rsidRDefault="00475672" w:rsidP="002F21E5">
      <w:pPr>
        <w:rPr>
          <w:rFonts w:ascii="Times New Roman" w:hAnsi="Times New Roman"/>
          <w:b/>
          <w:sz w:val="28"/>
        </w:rPr>
      </w:pPr>
    </w:p>
    <w:p w14:paraId="0F7FE5EB" w14:textId="77777777" w:rsidR="00475672" w:rsidRDefault="00475672" w:rsidP="002F21E5">
      <w:pPr>
        <w:rPr>
          <w:rFonts w:ascii="Times New Roman" w:hAnsi="Times New Roman"/>
          <w:b/>
          <w:sz w:val="28"/>
        </w:rPr>
      </w:pPr>
    </w:p>
    <w:p w14:paraId="38A4175A" w14:textId="77777777" w:rsidR="00475672" w:rsidRDefault="00475672" w:rsidP="002F21E5">
      <w:pPr>
        <w:rPr>
          <w:rFonts w:ascii="Times New Roman" w:hAnsi="Times New Roman"/>
          <w:b/>
          <w:sz w:val="28"/>
        </w:rPr>
      </w:pPr>
    </w:p>
    <w:p w14:paraId="0A20AD44" w14:textId="77777777" w:rsidR="00475672" w:rsidRPr="00883C96" w:rsidRDefault="00475672" w:rsidP="002F21E5">
      <w:pPr>
        <w:rPr>
          <w:rFonts w:ascii="Times New Roman" w:hAnsi="Times New Roman"/>
          <w:b/>
          <w:sz w:val="28"/>
        </w:rPr>
      </w:pPr>
    </w:p>
    <w:p w14:paraId="22A3CDD1" w14:textId="77777777" w:rsidR="00475672" w:rsidRPr="00883C96" w:rsidRDefault="00475672" w:rsidP="002F21E5">
      <w:pPr>
        <w:jc w:val="center"/>
        <w:rPr>
          <w:rFonts w:ascii="Times New Roman" w:hAnsi="Times New Roman"/>
          <w:b/>
          <w:sz w:val="28"/>
        </w:rPr>
      </w:pPr>
    </w:p>
    <w:p w14:paraId="011B82AD" w14:textId="77777777" w:rsidR="00475672" w:rsidRPr="00883C96" w:rsidRDefault="00475672" w:rsidP="002F21E5">
      <w:pPr>
        <w:jc w:val="center"/>
        <w:rPr>
          <w:rFonts w:ascii="Times New Roman" w:hAnsi="Times New Roman"/>
          <w:b/>
          <w:sz w:val="28"/>
        </w:rPr>
      </w:pPr>
      <w:r w:rsidRPr="00883C96">
        <w:rPr>
          <w:rFonts w:ascii="Times New Roman" w:hAnsi="Times New Roman"/>
          <w:sz w:val="28"/>
        </w:rPr>
        <w:t>OGÓLNE SPECYFIKACJE TECHNICZNE</w:t>
      </w:r>
    </w:p>
    <w:p w14:paraId="1770DFB9" w14:textId="77777777" w:rsidR="00475672" w:rsidRPr="00883C96" w:rsidRDefault="00475672" w:rsidP="002F21E5">
      <w:pPr>
        <w:jc w:val="center"/>
        <w:rPr>
          <w:rFonts w:ascii="Times New Roman" w:hAnsi="Times New Roman"/>
          <w:b/>
          <w:sz w:val="28"/>
        </w:rPr>
      </w:pPr>
    </w:p>
    <w:p w14:paraId="60436A83" w14:textId="77777777" w:rsidR="00475672" w:rsidRPr="00883C96" w:rsidRDefault="00475672" w:rsidP="002F21E5">
      <w:pPr>
        <w:jc w:val="center"/>
        <w:rPr>
          <w:rFonts w:ascii="Times New Roman" w:hAnsi="Times New Roman"/>
          <w:b/>
          <w:sz w:val="28"/>
        </w:rPr>
      </w:pPr>
    </w:p>
    <w:p w14:paraId="155A12AD" w14:textId="77777777" w:rsidR="00475672" w:rsidRPr="00883C96" w:rsidRDefault="00475672" w:rsidP="002F21E5">
      <w:pPr>
        <w:jc w:val="center"/>
        <w:rPr>
          <w:rFonts w:ascii="Times New Roman" w:hAnsi="Times New Roman"/>
          <w:b/>
          <w:sz w:val="28"/>
        </w:rPr>
      </w:pPr>
    </w:p>
    <w:p w14:paraId="3B8B2202" w14:textId="77777777" w:rsidR="00475672" w:rsidRPr="00883C96" w:rsidRDefault="00475672" w:rsidP="002F21E5">
      <w:pPr>
        <w:jc w:val="center"/>
        <w:rPr>
          <w:rFonts w:ascii="Times New Roman" w:hAnsi="Times New Roman"/>
          <w:b/>
          <w:sz w:val="28"/>
        </w:rPr>
      </w:pPr>
    </w:p>
    <w:p w14:paraId="63A4722D" w14:textId="77777777" w:rsidR="00475672" w:rsidRPr="00883C96" w:rsidRDefault="00475672" w:rsidP="002F21E5">
      <w:pPr>
        <w:jc w:val="center"/>
        <w:rPr>
          <w:rFonts w:ascii="Times New Roman" w:hAnsi="Times New Roman"/>
          <w:b/>
          <w:sz w:val="28"/>
        </w:rPr>
      </w:pPr>
      <w:r w:rsidRPr="00883C96">
        <w:rPr>
          <w:rFonts w:ascii="Times New Roman" w:hAnsi="Times New Roman"/>
          <w:b/>
          <w:sz w:val="28"/>
        </w:rPr>
        <w:t>D-01.02.04</w:t>
      </w:r>
    </w:p>
    <w:p w14:paraId="36BD252E" w14:textId="77777777" w:rsidR="00475672" w:rsidRPr="00883C96" w:rsidRDefault="00475672" w:rsidP="002F21E5">
      <w:pPr>
        <w:jc w:val="center"/>
        <w:rPr>
          <w:rFonts w:ascii="Times New Roman" w:hAnsi="Times New Roman"/>
          <w:b/>
          <w:sz w:val="28"/>
        </w:rPr>
      </w:pPr>
    </w:p>
    <w:p w14:paraId="114820B8" w14:textId="77777777" w:rsidR="00475672" w:rsidRPr="00883C96" w:rsidRDefault="00475672" w:rsidP="002F21E5">
      <w:pPr>
        <w:jc w:val="center"/>
        <w:rPr>
          <w:rFonts w:ascii="Times New Roman" w:hAnsi="Times New Roman"/>
          <w:b/>
          <w:sz w:val="28"/>
        </w:rPr>
      </w:pPr>
      <w:r>
        <w:rPr>
          <w:rFonts w:ascii="Times New Roman" w:hAnsi="Times New Roman"/>
          <w:b/>
          <w:sz w:val="28"/>
        </w:rPr>
        <w:t>ROZBIÓRKA ELEMENTÓW DRÓG</w:t>
      </w:r>
    </w:p>
    <w:p w14:paraId="171BDF81" w14:textId="77777777" w:rsidR="00475672" w:rsidRPr="00883C96" w:rsidRDefault="00475672" w:rsidP="002F21E5">
      <w:pPr>
        <w:jc w:val="center"/>
        <w:rPr>
          <w:rFonts w:ascii="Times New Roman" w:hAnsi="Times New Roman"/>
          <w:b/>
          <w:sz w:val="28"/>
        </w:rPr>
      </w:pPr>
    </w:p>
    <w:p w14:paraId="235A153B" w14:textId="77777777" w:rsidR="00475672" w:rsidRPr="00883C96" w:rsidRDefault="00475672" w:rsidP="002F21E5">
      <w:pPr>
        <w:jc w:val="center"/>
        <w:rPr>
          <w:rFonts w:ascii="Times New Roman" w:hAnsi="Times New Roman"/>
          <w:b/>
          <w:sz w:val="28"/>
        </w:rPr>
      </w:pPr>
    </w:p>
    <w:p w14:paraId="51ED4935" w14:textId="77777777" w:rsidR="00475672" w:rsidRPr="00883C96" w:rsidRDefault="00475672" w:rsidP="002F21E5">
      <w:pPr>
        <w:jc w:val="center"/>
        <w:rPr>
          <w:rFonts w:ascii="Times New Roman" w:hAnsi="Times New Roman"/>
          <w:b/>
          <w:sz w:val="28"/>
        </w:rPr>
      </w:pPr>
    </w:p>
    <w:p w14:paraId="171E48C1" w14:textId="77777777" w:rsidR="00475672" w:rsidRPr="00883C96" w:rsidRDefault="00475672" w:rsidP="002F21E5">
      <w:pPr>
        <w:jc w:val="center"/>
        <w:rPr>
          <w:rFonts w:ascii="Times New Roman" w:hAnsi="Times New Roman"/>
          <w:b/>
          <w:sz w:val="28"/>
        </w:rPr>
      </w:pPr>
    </w:p>
    <w:p w14:paraId="7FD9C710" w14:textId="77777777" w:rsidR="00475672" w:rsidRDefault="00475672">
      <w:pPr>
        <w:overflowPunct/>
        <w:autoSpaceDE/>
        <w:autoSpaceDN/>
        <w:adjustRightInd/>
        <w:spacing w:before="100" w:beforeAutospacing="1" w:after="100" w:afterAutospacing="1"/>
        <w:jc w:val="left"/>
        <w:textAlignment w:val="auto"/>
        <w:rPr>
          <w:rFonts w:ascii="Times New Roman" w:hAnsi="Times New Roman"/>
          <w:b/>
          <w:caps/>
          <w:kern w:val="28"/>
          <w:sz w:val="20"/>
        </w:rPr>
      </w:pPr>
      <w:r>
        <w:rPr>
          <w:rFonts w:ascii="Times New Roman" w:hAnsi="Times New Roman"/>
          <w:b/>
          <w:caps/>
          <w:kern w:val="28"/>
          <w:sz w:val="20"/>
        </w:rPr>
        <w:br w:type="page"/>
      </w:r>
    </w:p>
    <w:p w14:paraId="60B69E6E" w14:textId="77777777" w:rsidR="00475672" w:rsidRPr="00883C96" w:rsidRDefault="00475672" w:rsidP="002F21E5">
      <w:pPr>
        <w:keepNext/>
        <w:keepLines/>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lastRenderedPageBreak/>
        <w:t>1. WSTĘP</w:t>
      </w:r>
    </w:p>
    <w:p w14:paraId="58E8D846" w14:textId="77777777" w:rsidR="00475672" w:rsidRPr="00883C96" w:rsidRDefault="00475672" w:rsidP="002F21E5">
      <w:pPr>
        <w:keepNext/>
        <w:spacing w:before="120" w:after="120"/>
        <w:outlineLvl w:val="1"/>
        <w:rPr>
          <w:rFonts w:ascii="Times New Roman" w:hAnsi="Times New Roman"/>
          <w:b/>
          <w:sz w:val="20"/>
        </w:rPr>
      </w:pPr>
      <w:r w:rsidRPr="00883C96">
        <w:rPr>
          <w:rFonts w:ascii="Times New Roman" w:hAnsi="Times New Roman"/>
          <w:b/>
          <w:sz w:val="20"/>
        </w:rPr>
        <w:t xml:space="preserve">1.1.Przedmiot </w:t>
      </w:r>
      <w:proofErr w:type="spellStart"/>
      <w:r>
        <w:rPr>
          <w:rFonts w:ascii="Times New Roman" w:hAnsi="Times New Roman"/>
          <w:b/>
          <w:sz w:val="20"/>
        </w:rPr>
        <w:t>STWiORB</w:t>
      </w:r>
      <w:proofErr w:type="spellEnd"/>
    </w:p>
    <w:p w14:paraId="77BDC7FF" w14:textId="77777777" w:rsidR="00475672" w:rsidRPr="00883C96" w:rsidRDefault="00475672" w:rsidP="002F21E5">
      <w:pPr>
        <w:tabs>
          <w:tab w:val="left" w:pos="0"/>
        </w:tabs>
        <w:rPr>
          <w:rFonts w:ascii="Times New Roman" w:hAnsi="Times New Roman"/>
          <w:sz w:val="20"/>
        </w:rPr>
      </w:pPr>
      <w:r w:rsidRPr="00883C96">
        <w:rPr>
          <w:rFonts w:ascii="Times New Roman" w:hAnsi="Times New Roman"/>
          <w:b/>
          <w:sz w:val="20"/>
        </w:rPr>
        <w:tab/>
      </w:r>
      <w:r w:rsidRPr="00883C96">
        <w:rPr>
          <w:rFonts w:ascii="Times New Roman" w:hAnsi="Times New Roman"/>
          <w:sz w:val="20"/>
        </w:rPr>
        <w:t>Przedmiotem niniejszej ogólnej specyfikacji technicznej (</w:t>
      </w:r>
      <w:proofErr w:type="spellStart"/>
      <w:r>
        <w:rPr>
          <w:rFonts w:ascii="Times New Roman" w:hAnsi="Times New Roman"/>
          <w:sz w:val="20"/>
        </w:rPr>
        <w:t>STWiORB</w:t>
      </w:r>
      <w:proofErr w:type="spellEnd"/>
      <w:r w:rsidRPr="00883C96">
        <w:rPr>
          <w:rFonts w:ascii="Times New Roman" w:hAnsi="Times New Roman"/>
          <w:sz w:val="20"/>
        </w:rPr>
        <w:t>) są wymagania dotyczące wykonania</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odbioru robót związanych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rozbiórką elementów dróg, ogrodzeń</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 xml:space="preserve">przepustów. </w:t>
      </w:r>
    </w:p>
    <w:p w14:paraId="46AE8848" w14:textId="77777777" w:rsidR="00475672" w:rsidRPr="00883C96" w:rsidRDefault="00475672" w:rsidP="002F21E5">
      <w:pPr>
        <w:keepNext/>
        <w:spacing w:before="120" w:after="120"/>
        <w:outlineLvl w:val="1"/>
        <w:rPr>
          <w:rFonts w:ascii="Times New Roman" w:hAnsi="Times New Roman"/>
          <w:sz w:val="20"/>
        </w:rPr>
      </w:pPr>
      <w:r w:rsidRPr="00883C96">
        <w:rPr>
          <w:rFonts w:ascii="Times New Roman" w:hAnsi="Times New Roman"/>
          <w:b/>
          <w:sz w:val="20"/>
        </w:rPr>
        <w:t xml:space="preserve">1.2. Zakres stosowania </w:t>
      </w:r>
      <w:proofErr w:type="spellStart"/>
      <w:r>
        <w:rPr>
          <w:rFonts w:ascii="Times New Roman" w:hAnsi="Times New Roman"/>
          <w:b/>
          <w:sz w:val="20"/>
        </w:rPr>
        <w:t>STWiORB</w:t>
      </w:r>
      <w:proofErr w:type="spellEnd"/>
    </w:p>
    <w:p w14:paraId="30AF1BBB" w14:textId="77777777" w:rsidR="00475672" w:rsidRPr="00D2494D" w:rsidRDefault="00475672" w:rsidP="002F21E5">
      <w:pPr>
        <w:keepNext/>
        <w:spacing w:before="120" w:after="120"/>
        <w:outlineLvl w:val="1"/>
        <w:rPr>
          <w:rFonts w:ascii="Times New Roman" w:hAnsi="Times New Roman"/>
          <w:sz w:val="20"/>
        </w:rPr>
      </w:pPr>
      <w:r w:rsidRPr="00883C96">
        <w:rPr>
          <w:rFonts w:ascii="Times New Roman" w:hAnsi="Times New Roman"/>
          <w:sz w:val="20"/>
        </w:rPr>
        <w:tab/>
      </w:r>
      <w:r w:rsidRPr="0043530E">
        <w:rPr>
          <w:rFonts w:ascii="Times New Roman" w:hAnsi="Times New Roman"/>
          <w:sz w:val="20"/>
        </w:rPr>
        <w:t>Specyfikacja techniczna jest stosowana jako dokument przetargowy i kontraktowy przy zlecaniu i realizacji robót wymienionych w pkt. 1.3.</w:t>
      </w:r>
    </w:p>
    <w:p w14:paraId="48C7AC26" w14:textId="16DE8159" w:rsidR="00475672" w:rsidRPr="00EF2668" w:rsidRDefault="00475672" w:rsidP="002F21E5">
      <w:pPr>
        <w:keepNext/>
        <w:spacing w:before="120" w:after="120"/>
        <w:outlineLvl w:val="1"/>
        <w:rPr>
          <w:bCs/>
        </w:rPr>
      </w:pPr>
      <w:r w:rsidRPr="00883C96">
        <w:rPr>
          <w:rFonts w:ascii="Times New Roman" w:hAnsi="Times New Roman"/>
          <w:b/>
          <w:sz w:val="20"/>
        </w:rPr>
        <w:t xml:space="preserve">1.3. Zakres robót objętych </w:t>
      </w:r>
      <w:proofErr w:type="spellStart"/>
      <w:r>
        <w:rPr>
          <w:rFonts w:ascii="Times New Roman" w:hAnsi="Times New Roman"/>
          <w:b/>
          <w:sz w:val="20"/>
        </w:rPr>
        <w:t>STWiORB</w:t>
      </w:r>
      <w:proofErr w:type="spellEnd"/>
      <w:r>
        <w:rPr>
          <w:rFonts w:ascii="Times New Roman" w:hAnsi="Times New Roman"/>
          <w:b/>
          <w:sz w:val="20"/>
        </w:rPr>
        <w:t xml:space="preserve"> - </w:t>
      </w:r>
      <w:r w:rsidRPr="00EF2668">
        <w:rPr>
          <w:rFonts w:ascii="Times New Roman" w:hAnsi="Times New Roman"/>
          <w:bCs/>
          <w:sz w:val="20"/>
        </w:rPr>
        <w:fldChar w:fldCharType="begin"/>
      </w:r>
      <w:r w:rsidRPr="00EF2668">
        <w:rPr>
          <w:rFonts w:ascii="Times New Roman" w:hAnsi="Times New Roman"/>
          <w:bCs/>
          <w:sz w:val="20"/>
        </w:rPr>
        <w:instrText xml:space="preserve"> INCLUDETEXT  "nazwa_projektu_1.2.docx" </w:instrText>
      </w:r>
      <w:r w:rsidRPr="00EF2668">
        <w:rPr>
          <w:rFonts w:ascii="Times New Roman" w:hAnsi="Times New Roman"/>
          <w:bCs/>
          <w:sz w:val="20"/>
        </w:rPr>
        <w:fldChar w:fldCharType="separate"/>
      </w:r>
      <w:r w:rsidR="008E160A" w:rsidRPr="00EF2668">
        <w:rPr>
          <w:rFonts w:ascii="Times New Roman" w:hAnsi="Times New Roman"/>
          <w:bCs/>
          <w:sz w:val="20"/>
        </w:rPr>
        <w:t xml:space="preserve">Przebudowa drogi wewnętrznej </w:t>
      </w:r>
      <w:r w:rsidR="00EF2668" w:rsidRPr="00EF2668">
        <w:rPr>
          <w:rFonts w:ascii="Times New Roman" w:hAnsi="Times New Roman"/>
          <w:bCs/>
          <w:sz w:val="20"/>
        </w:rPr>
        <w:t xml:space="preserve">- ulicy Leszczynowej </w:t>
      </w:r>
      <w:r w:rsidR="008E160A" w:rsidRPr="00EF2668">
        <w:rPr>
          <w:rFonts w:ascii="Times New Roman" w:hAnsi="Times New Roman"/>
          <w:bCs/>
          <w:sz w:val="20"/>
        </w:rPr>
        <w:t>na terenie miasta Legionowo.</w:t>
      </w:r>
    </w:p>
    <w:p w14:paraId="2F241821" w14:textId="77777777" w:rsidR="00475672" w:rsidRPr="00B80445" w:rsidRDefault="00475672" w:rsidP="002F21E5">
      <w:pPr>
        <w:keepNext/>
        <w:spacing w:before="120" w:after="120"/>
        <w:outlineLvl w:val="1"/>
        <w:rPr>
          <w:rFonts w:ascii="Times New Roman" w:hAnsi="Times New Roman"/>
          <w:b/>
          <w:sz w:val="20"/>
        </w:rPr>
      </w:pPr>
      <w:r w:rsidRPr="00EF2668">
        <w:rPr>
          <w:rFonts w:ascii="Times New Roman" w:hAnsi="Times New Roman"/>
          <w:bCs/>
          <w:sz w:val="20"/>
        </w:rPr>
        <w:fldChar w:fldCharType="end"/>
      </w:r>
      <w:r w:rsidRPr="00883C96">
        <w:rPr>
          <w:rFonts w:ascii="Times New Roman" w:hAnsi="Times New Roman"/>
          <w:b/>
          <w:sz w:val="20"/>
        </w:rPr>
        <w:tab/>
      </w:r>
      <w:r w:rsidRPr="00883C96">
        <w:rPr>
          <w:rFonts w:ascii="Times New Roman" w:hAnsi="Times New Roman"/>
          <w:sz w:val="20"/>
        </w:rPr>
        <w:t>Ustalenia zawarte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niniejszej specyfikacji dotyczą zasad prowadzenia robót związanych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rozbiórką:</w:t>
      </w:r>
    </w:p>
    <w:p w14:paraId="16BE7A2A"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warstw nawierzchni,</w:t>
      </w:r>
    </w:p>
    <w:p w14:paraId="24615E5F"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krawężników, obrzeży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oporników,</w:t>
      </w:r>
    </w:p>
    <w:p w14:paraId="466E366E"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ścieków,</w:t>
      </w:r>
    </w:p>
    <w:p w14:paraId="0D2B0496"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chodników,</w:t>
      </w:r>
    </w:p>
    <w:p w14:paraId="465BB42D"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ogrodzeń,</w:t>
      </w:r>
    </w:p>
    <w:p w14:paraId="471BF957"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barier</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poręczy,</w:t>
      </w:r>
    </w:p>
    <w:p w14:paraId="17395407"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znaków drogowych,</w:t>
      </w:r>
    </w:p>
    <w:p w14:paraId="0D5946B8"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przepustów: betonowych, żelbetowych, kamiennych, ceglanych itp.</w:t>
      </w:r>
    </w:p>
    <w:p w14:paraId="34FAC0D5"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1.4. Określenia podstawowe</w:t>
      </w:r>
    </w:p>
    <w:p w14:paraId="12C489DE" w14:textId="77777777" w:rsidR="00475672" w:rsidRPr="00883C96" w:rsidRDefault="00475672" w:rsidP="002F21E5">
      <w:pPr>
        <w:numPr>
          <w:ilvl w:val="12"/>
          <w:numId w:val="0"/>
        </w:numPr>
        <w:tabs>
          <w:tab w:val="left" w:pos="0"/>
        </w:tabs>
        <w:rPr>
          <w:rFonts w:ascii="Times New Roman" w:hAnsi="Times New Roman"/>
          <w:sz w:val="20"/>
        </w:rPr>
      </w:pPr>
      <w:r w:rsidRPr="00883C96">
        <w:rPr>
          <w:rFonts w:ascii="Times New Roman" w:hAnsi="Times New Roman"/>
          <w:sz w:val="20"/>
        </w:rPr>
        <w:tab/>
        <w:t>Stosowane określenia podstawowe są zgodne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obowiązującymi, odpowiednimi polskimi normami oraz</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definicjami podanymi</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1.4.</w:t>
      </w:r>
    </w:p>
    <w:p w14:paraId="18E9BF00"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1.5. Ogólne wymagania dotyczące robót</w:t>
      </w:r>
    </w:p>
    <w:p w14:paraId="5A512310"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Ogólne wymagania dotyczące robót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1.5.</w:t>
      </w:r>
    </w:p>
    <w:p w14:paraId="75BB0243" w14:textId="77777777" w:rsidR="00475672" w:rsidRPr="00883C96" w:rsidRDefault="00475672" w:rsidP="002F21E5">
      <w:pPr>
        <w:keepNext/>
        <w:keepLines/>
        <w:numPr>
          <w:ilvl w:val="12"/>
          <w:numId w:val="0"/>
        </w:numPr>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2. MATERIAŁY</w:t>
      </w:r>
    </w:p>
    <w:p w14:paraId="2252C24C"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2.1. Ogólne wymagania dotyczące materiałów</w:t>
      </w:r>
    </w:p>
    <w:p w14:paraId="5BF49E1F"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b/>
          <w:sz w:val="20"/>
        </w:rPr>
        <w:tab/>
      </w:r>
      <w:r w:rsidRPr="00883C96">
        <w:rPr>
          <w:rFonts w:ascii="Times New Roman" w:hAnsi="Times New Roman"/>
          <w:sz w:val="20"/>
        </w:rPr>
        <w:t>Ogólne wymagania dotyczące materiałów, ich pozyskiwania</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składowania,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2.</w:t>
      </w:r>
    </w:p>
    <w:p w14:paraId="5262F429"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2.2. Rusztowania</w:t>
      </w:r>
    </w:p>
    <w:p w14:paraId="393DAE20"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Rusztowania robocze przestawne przy rozbiórce przepustów mogą być wykonane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drewna lub rur stalowych</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postaci:</w:t>
      </w:r>
    </w:p>
    <w:p w14:paraId="0E4DC451"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 xml:space="preserve">rusztowań kozłowych, wysokości od 1,0 do </w:t>
      </w:r>
      <w:smartTag w:uri="urn:schemas-microsoft-com:office:smarttags" w:element="metricconverter">
        <w:smartTagPr>
          <w:attr w:name="ProductID" w:val="1,5 m"/>
        </w:smartTagPr>
        <w:r w:rsidRPr="00883C96">
          <w:rPr>
            <w:rFonts w:ascii="Times New Roman" w:hAnsi="Times New Roman"/>
            <w:sz w:val="20"/>
          </w:rPr>
          <w:t>1,5 m</w:t>
        </w:r>
      </w:smartTag>
      <w:r w:rsidRPr="00883C96">
        <w:rPr>
          <w:rFonts w:ascii="Times New Roman" w:hAnsi="Times New Roman"/>
          <w:sz w:val="20"/>
        </w:rPr>
        <w:t>, składających się</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leżni</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 xml:space="preserve">bali (np. 12,5 x </w:t>
      </w:r>
      <w:smartTag w:uri="urn:schemas-microsoft-com:office:smarttags" w:element="metricconverter">
        <w:smartTagPr>
          <w:attr w:name="ProductID" w:val="12,5 cm"/>
        </w:smartTagPr>
        <w:r w:rsidRPr="00883C96">
          <w:rPr>
            <w:rFonts w:ascii="Times New Roman" w:hAnsi="Times New Roman"/>
            <w:sz w:val="20"/>
          </w:rPr>
          <w:t>12,5 cm</w:t>
        </w:r>
      </w:smartTag>
      <w:r w:rsidRPr="00883C96">
        <w:rPr>
          <w:rFonts w:ascii="Times New Roman" w:hAnsi="Times New Roman"/>
          <w:sz w:val="20"/>
        </w:rPr>
        <w:t>), nóg</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 xml:space="preserve">krawędziaków (np. 7,6 x </w:t>
      </w:r>
      <w:smartTag w:uri="urn:schemas-microsoft-com:office:smarttags" w:element="metricconverter">
        <w:smartTagPr>
          <w:attr w:name="ProductID" w:val="7,6 cm"/>
        </w:smartTagPr>
        <w:r w:rsidRPr="00883C96">
          <w:rPr>
            <w:rFonts w:ascii="Times New Roman" w:hAnsi="Times New Roman"/>
            <w:sz w:val="20"/>
          </w:rPr>
          <w:t>7,6 cm</w:t>
        </w:r>
      </w:smartTag>
      <w:r w:rsidRPr="00883C96">
        <w:rPr>
          <w:rFonts w:ascii="Times New Roman" w:hAnsi="Times New Roman"/>
          <w:sz w:val="20"/>
        </w:rPr>
        <w:t xml:space="preserve">), stężeń (np. 3,2 x </w:t>
      </w:r>
      <w:smartTag w:uri="urn:schemas-microsoft-com:office:smarttags" w:element="metricconverter">
        <w:smartTagPr>
          <w:attr w:name="ProductID" w:val="12,5 cm"/>
        </w:smartTagPr>
        <w:r w:rsidRPr="00883C96">
          <w:rPr>
            <w:rFonts w:ascii="Times New Roman" w:hAnsi="Times New Roman"/>
            <w:sz w:val="20"/>
          </w:rPr>
          <w:t>12,5 cm</w:t>
        </w:r>
      </w:smartTag>
      <w:r w:rsidRPr="00883C96">
        <w:rPr>
          <w:rFonts w:ascii="Times New Roman" w:hAnsi="Times New Roman"/>
          <w:sz w:val="20"/>
        </w:rPr>
        <w:t>)</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pomostu</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desek,</w:t>
      </w:r>
    </w:p>
    <w:p w14:paraId="5870FDDD"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rusztowań drabinowych, składających się</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 xml:space="preserve">drabin (np. długości </w:t>
      </w:r>
      <w:smartTag w:uri="urn:schemas-microsoft-com:office:smarttags" w:element="metricconverter">
        <w:smartTagPr>
          <w:attr w:name="ProductID" w:val="6 m"/>
        </w:smartTagPr>
        <w:r w:rsidRPr="00883C96">
          <w:rPr>
            <w:rFonts w:ascii="Times New Roman" w:hAnsi="Times New Roman"/>
            <w:sz w:val="20"/>
          </w:rPr>
          <w:t>6 m</w:t>
        </w:r>
      </w:smartTag>
      <w:r w:rsidRPr="00883C96">
        <w:rPr>
          <w:rFonts w:ascii="Times New Roman" w:hAnsi="Times New Roman"/>
          <w:sz w:val="20"/>
        </w:rPr>
        <w:t xml:space="preserve">, szerokości </w:t>
      </w:r>
      <w:smartTag w:uri="urn:schemas-microsoft-com:office:smarttags" w:element="metricconverter">
        <w:smartTagPr>
          <w:attr w:name="ProductID" w:val="52 cm"/>
        </w:smartTagPr>
        <w:r w:rsidRPr="00883C96">
          <w:rPr>
            <w:rFonts w:ascii="Times New Roman" w:hAnsi="Times New Roman"/>
            <w:sz w:val="20"/>
          </w:rPr>
          <w:t>52 cm</w:t>
        </w:r>
      </w:smartTag>
      <w:r w:rsidRPr="00883C96">
        <w:rPr>
          <w:rFonts w:ascii="Times New Roman" w:hAnsi="Times New Roman"/>
          <w:sz w:val="20"/>
        </w:rPr>
        <w:t>), usztywnionych stężeniami</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 xml:space="preserve">desek (np. 3,2 x </w:t>
      </w:r>
      <w:smartTag w:uri="urn:schemas-microsoft-com:office:smarttags" w:element="metricconverter">
        <w:smartTagPr>
          <w:attr w:name="ProductID" w:val="12,5 cm"/>
        </w:smartTagPr>
        <w:r w:rsidRPr="00883C96">
          <w:rPr>
            <w:rFonts w:ascii="Times New Roman" w:hAnsi="Times New Roman"/>
            <w:sz w:val="20"/>
          </w:rPr>
          <w:t>12,5 cm</w:t>
        </w:r>
      </w:smartTag>
      <w:r w:rsidRPr="00883C96">
        <w:rPr>
          <w:rFonts w:ascii="Times New Roman" w:hAnsi="Times New Roman"/>
          <w:sz w:val="20"/>
        </w:rPr>
        <w:t xml:space="preserve">), na których szczeblach (np. 3,2 x </w:t>
      </w:r>
      <w:smartTag w:uri="urn:schemas-microsoft-com:office:smarttags" w:element="metricconverter">
        <w:smartTagPr>
          <w:attr w:name="ProductID" w:val="6,3 cm"/>
        </w:smartTagPr>
        <w:r w:rsidRPr="00883C96">
          <w:rPr>
            <w:rFonts w:ascii="Times New Roman" w:hAnsi="Times New Roman"/>
            <w:sz w:val="20"/>
          </w:rPr>
          <w:t>6,3 cm</w:t>
        </w:r>
      </w:smartTag>
      <w:r w:rsidRPr="00883C96">
        <w:rPr>
          <w:rFonts w:ascii="Times New Roman" w:hAnsi="Times New Roman"/>
          <w:sz w:val="20"/>
        </w:rPr>
        <w:t>) układa się pomosty</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desek,</w:t>
      </w:r>
    </w:p>
    <w:p w14:paraId="01C7E819"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 xml:space="preserve">przestawnych klatek </w:t>
      </w:r>
      <w:proofErr w:type="spellStart"/>
      <w:r w:rsidRPr="00883C96">
        <w:rPr>
          <w:rFonts w:ascii="Times New Roman" w:hAnsi="Times New Roman"/>
          <w:sz w:val="20"/>
        </w:rPr>
        <w:t>rusztowaniowych</w:t>
      </w:r>
      <w:proofErr w:type="spellEnd"/>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 xml:space="preserve">rur stalowych średnicy od 38 do </w:t>
      </w:r>
      <w:smartTag w:uri="urn:schemas-microsoft-com:office:smarttags" w:element="metricconverter">
        <w:smartTagPr>
          <w:attr w:name="ProductID" w:val="63,5 mm"/>
        </w:smartTagPr>
        <w:r w:rsidRPr="00883C96">
          <w:rPr>
            <w:rFonts w:ascii="Times New Roman" w:hAnsi="Times New Roman"/>
            <w:sz w:val="20"/>
          </w:rPr>
          <w:t>63,5 mm</w:t>
        </w:r>
      </w:smartTag>
      <w:r w:rsidRPr="00883C96">
        <w:rPr>
          <w:rFonts w:ascii="Times New Roman" w:hAnsi="Times New Roman"/>
          <w:sz w:val="20"/>
        </w:rPr>
        <w:t>,</w:t>
      </w:r>
      <w:r>
        <w:rPr>
          <w:rFonts w:ascii="Times New Roman" w:hAnsi="Times New Roman"/>
          <w:sz w:val="20"/>
        </w:rPr>
        <w:t xml:space="preserve"> </w:t>
      </w:r>
      <w:r w:rsidRPr="00883C96">
        <w:rPr>
          <w:rFonts w:ascii="Times New Roman" w:hAnsi="Times New Roman"/>
          <w:sz w:val="20"/>
        </w:rPr>
        <w:t>o</w:t>
      </w:r>
      <w:r>
        <w:rPr>
          <w:rFonts w:ascii="Times New Roman" w:hAnsi="Times New Roman"/>
          <w:sz w:val="20"/>
        </w:rPr>
        <w:t> </w:t>
      </w:r>
      <w:r w:rsidRPr="00883C96">
        <w:rPr>
          <w:rFonts w:ascii="Times New Roman" w:hAnsi="Times New Roman"/>
          <w:sz w:val="20"/>
        </w:rPr>
        <w:t xml:space="preserve">wymiarach klatek około 1,2 x </w:t>
      </w:r>
      <w:smartTag w:uri="urn:schemas-microsoft-com:office:smarttags" w:element="metricconverter">
        <w:smartTagPr>
          <w:attr w:name="ProductID" w:val="1,5 m"/>
        </w:smartTagPr>
        <w:r w:rsidRPr="00883C96">
          <w:rPr>
            <w:rFonts w:ascii="Times New Roman" w:hAnsi="Times New Roman"/>
            <w:sz w:val="20"/>
          </w:rPr>
          <w:t>1,5 m</w:t>
        </w:r>
      </w:smartTag>
      <w:r w:rsidRPr="00883C96">
        <w:rPr>
          <w:rFonts w:ascii="Times New Roman" w:hAnsi="Times New Roman"/>
          <w:sz w:val="20"/>
        </w:rPr>
        <w:t xml:space="preserve"> lub płaskich klatek </w:t>
      </w:r>
      <w:proofErr w:type="spellStart"/>
      <w:r w:rsidRPr="00883C96">
        <w:rPr>
          <w:rFonts w:ascii="Times New Roman" w:hAnsi="Times New Roman"/>
          <w:sz w:val="20"/>
        </w:rPr>
        <w:t>rusztowaniowych</w:t>
      </w:r>
      <w:proofErr w:type="spellEnd"/>
      <w:r w:rsidRPr="00883C96">
        <w:rPr>
          <w:rFonts w:ascii="Times New Roman" w:hAnsi="Times New Roman"/>
          <w:sz w:val="20"/>
        </w:rPr>
        <w:t xml:space="preserve"> (np.</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 xml:space="preserve">rur stalowych średnicy </w:t>
      </w:r>
      <w:smartTag w:uri="urn:schemas-microsoft-com:office:smarttags" w:element="metricconverter">
        <w:smartTagPr>
          <w:attr w:name="ProductID" w:val="108 mm"/>
        </w:smartTagPr>
        <w:r w:rsidRPr="00883C96">
          <w:rPr>
            <w:rFonts w:ascii="Times New Roman" w:hAnsi="Times New Roman"/>
            <w:sz w:val="20"/>
          </w:rPr>
          <w:t>108 mm</w:t>
        </w:r>
      </w:smartTag>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 xml:space="preserve">kątowników 45 x 45 x </w:t>
      </w:r>
      <w:smartTag w:uri="urn:schemas-microsoft-com:office:smarttags" w:element="metricconverter">
        <w:smartTagPr>
          <w:attr w:name="ProductID" w:val="5 mm"/>
        </w:smartTagPr>
        <w:r w:rsidRPr="00883C96">
          <w:rPr>
            <w:rFonts w:ascii="Times New Roman" w:hAnsi="Times New Roman"/>
            <w:sz w:val="20"/>
          </w:rPr>
          <w:t>5 mm</w:t>
        </w:r>
      </w:smartTag>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 xml:space="preserve">70 x 70 x </w:t>
      </w:r>
      <w:smartTag w:uri="urn:schemas-microsoft-com:office:smarttags" w:element="metricconverter">
        <w:smartTagPr>
          <w:attr w:name="ProductID" w:val="7 mm"/>
        </w:smartTagPr>
        <w:r w:rsidRPr="00883C96">
          <w:rPr>
            <w:rFonts w:ascii="Times New Roman" w:hAnsi="Times New Roman"/>
            <w:sz w:val="20"/>
          </w:rPr>
          <w:t>7 mm</w:t>
        </w:r>
      </w:smartTag>
      <w:r w:rsidRPr="00883C96">
        <w:rPr>
          <w:rFonts w:ascii="Times New Roman" w:hAnsi="Times New Roman"/>
          <w:sz w:val="20"/>
        </w:rPr>
        <w:t>),</w:t>
      </w:r>
      <w:r>
        <w:rPr>
          <w:rFonts w:ascii="Times New Roman" w:hAnsi="Times New Roman"/>
          <w:sz w:val="20"/>
        </w:rPr>
        <w:t xml:space="preserve"> </w:t>
      </w:r>
      <w:r w:rsidRPr="00883C96">
        <w:rPr>
          <w:rFonts w:ascii="Times New Roman" w:hAnsi="Times New Roman"/>
          <w:sz w:val="20"/>
        </w:rPr>
        <w:t>o</w:t>
      </w:r>
      <w:r>
        <w:rPr>
          <w:rFonts w:ascii="Times New Roman" w:hAnsi="Times New Roman"/>
          <w:sz w:val="20"/>
        </w:rPr>
        <w:t> </w:t>
      </w:r>
      <w:r w:rsidRPr="00883C96">
        <w:rPr>
          <w:rFonts w:ascii="Times New Roman" w:hAnsi="Times New Roman"/>
          <w:sz w:val="20"/>
        </w:rPr>
        <w:t xml:space="preserve">wymiarach klatek około 1,1 x </w:t>
      </w:r>
      <w:smartTag w:uri="urn:schemas-microsoft-com:office:smarttags" w:element="metricconverter">
        <w:smartTagPr>
          <w:attr w:name="ProductID" w:val="1,5 m"/>
        </w:smartTagPr>
        <w:r w:rsidRPr="00883C96">
          <w:rPr>
            <w:rFonts w:ascii="Times New Roman" w:hAnsi="Times New Roman"/>
            <w:sz w:val="20"/>
          </w:rPr>
          <w:t>1,5 m</w:t>
        </w:r>
      </w:smartTag>
      <w:r w:rsidRPr="00883C96">
        <w:rPr>
          <w:rFonts w:ascii="Times New Roman" w:hAnsi="Times New Roman"/>
          <w:sz w:val="20"/>
        </w:rPr>
        <w:t>,</w:t>
      </w:r>
    </w:p>
    <w:p w14:paraId="6D1FAE44"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rusztowań</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 xml:space="preserve">rur stalowych średnicy od 33,5 do </w:t>
      </w:r>
      <w:smartTag w:uri="urn:schemas-microsoft-com:office:smarttags" w:element="metricconverter">
        <w:smartTagPr>
          <w:attr w:name="ProductID" w:val="76,1 mm"/>
        </w:smartTagPr>
        <w:r w:rsidRPr="00883C96">
          <w:rPr>
            <w:rFonts w:ascii="Times New Roman" w:hAnsi="Times New Roman"/>
            <w:sz w:val="20"/>
          </w:rPr>
          <w:t>76,1 mm</w:t>
        </w:r>
      </w:smartTag>
      <w:r w:rsidRPr="00883C96">
        <w:rPr>
          <w:rFonts w:ascii="Times New Roman" w:hAnsi="Times New Roman"/>
          <w:sz w:val="20"/>
        </w:rPr>
        <w:t xml:space="preserve"> połączonych łącznikami</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ramownice</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kratownice.</w:t>
      </w:r>
    </w:p>
    <w:p w14:paraId="736D66D4"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Rusztowanie należy wykonać</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materiałów odpowiadających następującym normom:</w:t>
      </w:r>
    </w:p>
    <w:p w14:paraId="470EDB29"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drewno</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tarcica wg PN-D-95017 [1], PN-D-96000 [2], PN-D-96002 [3] lub innej zaakceptowanej przez Inżyniera,</w:t>
      </w:r>
    </w:p>
    <w:p w14:paraId="1FFA8F62"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gwoździe wg BN-87/5028-12 [8],</w:t>
      </w:r>
    </w:p>
    <w:p w14:paraId="6A5B741F"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rury stalowe wg PN-H-74219 [4], PN-H-74220 [5] lub innej zaakceptowanej przez Inżyniera,</w:t>
      </w:r>
    </w:p>
    <w:p w14:paraId="5182BB14"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kątowniki wg PN-H-93401[6], PN-H-93402 [7] lub innej zaakceptowanej przez Inżyniera.</w:t>
      </w:r>
    </w:p>
    <w:p w14:paraId="1F4FC4BC" w14:textId="77777777" w:rsidR="00475672" w:rsidRPr="00883C96" w:rsidRDefault="00475672" w:rsidP="002F21E5">
      <w:pPr>
        <w:keepNext/>
        <w:keepLines/>
        <w:numPr>
          <w:ilvl w:val="12"/>
          <w:numId w:val="0"/>
        </w:numPr>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3. SPRZĘT</w:t>
      </w:r>
    </w:p>
    <w:p w14:paraId="523B2B4D"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3.1. Ogólne wymagania dotyczące sprzętu</w:t>
      </w:r>
    </w:p>
    <w:p w14:paraId="42F8FBFE"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Ogólne wymagania dotyczące sprzętu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3.</w:t>
      </w:r>
    </w:p>
    <w:p w14:paraId="64E82300"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3.2. Sprzęt do rozbiórki</w:t>
      </w:r>
    </w:p>
    <w:p w14:paraId="3893AE23"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Do wykonania robót związanych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rozbiórką elementów dróg, ogrodzeń</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przepustów może być wykorzystany sprzęt podany poniżej, lub inny zaakceptowany przez Inżyniera:</w:t>
      </w:r>
    </w:p>
    <w:p w14:paraId="148C4737"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lastRenderedPageBreak/>
        <w:t>spycharki,</w:t>
      </w:r>
    </w:p>
    <w:p w14:paraId="6494BBEE"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ładowarki,</w:t>
      </w:r>
    </w:p>
    <w:p w14:paraId="38FA8715"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żurawie samochodowe,</w:t>
      </w:r>
    </w:p>
    <w:p w14:paraId="7E1D0080"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samochody ciężarowe,</w:t>
      </w:r>
    </w:p>
    <w:p w14:paraId="39A92077"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zrywarki,</w:t>
      </w:r>
    </w:p>
    <w:p w14:paraId="284F59B6"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młoty pneumatyczne,</w:t>
      </w:r>
    </w:p>
    <w:p w14:paraId="073164DA"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piły mechaniczne,</w:t>
      </w:r>
    </w:p>
    <w:p w14:paraId="0CF6A87C"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frezarki nawierzchni,</w:t>
      </w:r>
    </w:p>
    <w:p w14:paraId="6DAA53BE"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koparki.</w:t>
      </w:r>
    </w:p>
    <w:p w14:paraId="3A5B90CB" w14:textId="77777777" w:rsidR="00475672" w:rsidRPr="00883C96" w:rsidRDefault="00475672" w:rsidP="002F21E5">
      <w:pPr>
        <w:keepNext/>
        <w:keepLines/>
        <w:numPr>
          <w:ilvl w:val="12"/>
          <w:numId w:val="0"/>
        </w:numPr>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4. TRANSPORT</w:t>
      </w:r>
    </w:p>
    <w:p w14:paraId="65CE7D75"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4.1. Ogólne wymagania dotyczące transportu</w:t>
      </w:r>
    </w:p>
    <w:p w14:paraId="3DAFD6CF"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Ogólne wymagania dotyczące transportu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4.</w:t>
      </w:r>
    </w:p>
    <w:p w14:paraId="1DD08CDB"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4.2. Transport materiałów</w:t>
      </w:r>
      <w:r>
        <w:rPr>
          <w:rFonts w:ascii="Times New Roman" w:hAnsi="Times New Roman"/>
          <w:b/>
          <w:sz w:val="20"/>
        </w:rPr>
        <w:t xml:space="preserve"> </w:t>
      </w:r>
      <w:r w:rsidRPr="00883C96">
        <w:rPr>
          <w:rFonts w:ascii="Times New Roman" w:hAnsi="Times New Roman"/>
          <w:b/>
          <w:sz w:val="20"/>
        </w:rPr>
        <w:t>z</w:t>
      </w:r>
      <w:r>
        <w:rPr>
          <w:rFonts w:ascii="Times New Roman" w:hAnsi="Times New Roman"/>
          <w:b/>
          <w:sz w:val="20"/>
        </w:rPr>
        <w:t> </w:t>
      </w:r>
      <w:r w:rsidRPr="00883C96">
        <w:rPr>
          <w:rFonts w:ascii="Times New Roman" w:hAnsi="Times New Roman"/>
          <w:b/>
          <w:sz w:val="20"/>
        </w:rPr>
        <w:t>rozbiórki</w:t>
      </w:r>
    </w:p>
    <w:p w14:paraId="64B8763D"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Materiał</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rozbiórki można przewozić dowolnym środkiem transportu.</w:t>
      </w:r>
    </w:p>
    <w:p w14:paraId="139CE358" w14:textId="77777777" w:rsidR="00475672" w:rsidRPr="00883C96" w:rsidRDefault="00475672" w:rsidP="002F21E5">
      <w:pPr>
        <w:keepNext/>
        <w:keepLines/>
        <w:numPr>
          <w:ilvl w:val="12"/>
          <w:numId w:val="0"/>
        </w:numPr>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5. WYKONANIE ROBÓT</w:t>
      </w:r>
    </w:p>
    <w:p w14:paraId="04CA7100"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5.1. Ogólne zasady wykonania robót</w:t>
      </w:r>
    </w:p>
    <w:p w14:paraId="655DD228"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Ogólne zasady wykonania robót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5.</w:t>
      </w:r>
    </w:p>
    <w:p w14:paraId="5B543B78"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5.2. Wykonanie robót rozbiórkowych</w:t>
      </w:r>
    </w:p>
    <w:p w14:paraId="497A5CDC"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Roboty rozbiórkowe elementów dróg, ogrodzeń</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przepustów obejmują usunięcie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terenu budowy wszystkich elementów wymienionych</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pkt 1.3, zgodnie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 xml:space="preserve">dokumentacją projektową, </w:t>
      </w:r>
      <w:proofErr w:type="spellStart"/>
      <w:r>
        <w:rPr>
          <w:rFonts w:ascii="Times New Roman" w:hAnsi="Times New Roman"/>
          <w:sz w:val="20"/>
        </w:rPr>
        <w:t>STWiORB</w:t>
      </w:r>
      <w:proofErr w:type="spellEnd"/>
      <w:r w:rsidRPr="00883C96">
        <w:rPr>
          <w:rFonts w:ascii="Times New Roman" w:hAnsi="Times New Roman"/>
          <w:sz w:val="20"/>
        </w:rPr>
        <w:t xml:space="preserve"> lub wskazanych przez Inżyniera.</w:t>
      </w:r>
    </w:p>
    <w:p w14:paraId="19B26BF3" w14:textId="7E9E72B2"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Jeśli dokumentacja projektowa nie zawiera dokumentacji inwentaryzacyjnej lub/i rozbiórkowej, Inżynier może polecić Wykonawcy sporządzenie takiej dokumentacji,</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której zostanie określony przewidziany odzysk materiałów.</w:t>
      </w:r>
      <w:r w:rsidR="00EF2668">
        <w:rPr>
          <w:rFonts w:ascii="Times New Roman" w:hAnsi="Times New Roman"/>
          <w:sz w:val="20"/>
        </w:rPr>
        <w:t xml:space="preserve"> </w:t>
      </w:r>
      <w:r w:rsidRPr="00883C96">
        <w:rPr>
          <w:rFonts w:ascii="Times New Roman" w:hAnsi="Times New Roman"/>
          <w:sz w:val="20"/>
        </w:rPr>
        <w:t>Roboty rozbiórkowe można wykonywać mechanicznie lub ręcznie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sposób określony</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lub przez Inżyniera.</w:t>
      </w:r>
      <w:r w:rsidR="00EF2668">
        <w:rPr>
          <w:rFonts w:ascii="Times New Roman" w:hAnsi="Times New Roman"/>
          <w:sz w:val="20"/>
        </w:rPr>
        <w:t xml:space="preserve"> </w:t>
      </w:r>
      <w:r w:rsidRPr="00883C96">
        <w:rPr>
          <w:rFonts w:ascii="Times New Roman" w:hAnsi="Times New Roman"/>
          <w:sz w:val="20"/>
        </w:rPr>
        <w:t>W przypadku usuwania warstw nawierzchni</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zastosowaniem frezarek drogowych, należy spełnić warunki określone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D-05.03.11 „Recykling”.</w:t>
      </w:r>
    </w:p>
    <w:p w14:paraId="6CE3F88E"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W przypadku robót rozbiórkowych przepustu należy dokonać:</w:t>
      </w:r>
    </w:p>
    <w:p w14:paraId="00C35108"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odkopania przepustu,</w:t>
      </w:r>
    </w:p>
    <w:p w14:paraId="600853AE"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 xml:space="preserve">ew. ustawienia przenośnych rusztowań przy przepustach wyższych od około </w:t>
      </w:r>
      <w:smartTag w:uri="urn:schemas-microsoft-com:office:smarttags" w:element="metricconverter">
        <w:smartTagPr>
          <w:attr w:name="ProductID" w:val="2 m"/>
        </w:smartTagPr>
        <w:r w:rsidRPr="00883C96">
          <w:rPr>
            <w:rFonts w:ascii="Times New Roman" w:hAnsi="Times New Roman"/>
            <w:sz w:val="20"/>
          </w:rPr>
          <w:t>2 m</w:t>
        </w:r>
      </w:smartTag>
      <w:r w:rsidRPr="00883C96">
        <w:rPr>
          <w:rFonts w:ascii="Times New Roman" w:hAnsi="Times New Roman"/>
          <w:sz w:val="20"/>
        </w:rPr>
        <w:t>,</w:t>
      </w:r>
    </w:p>
    <w:p w14:paraId="3A7F27C2"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rozbicia elementów, których nie przewiduje się odzyskać,</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sposób ręczny lub mechaniczny</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ew. przecięciem prętów zbrojeniowych</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ich odgięciem,</w:t>
      </w:r>
    </w:p>
    <w:p w14:paraId="3B2511D9"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demontażu prefabrykowanych elementów przepustów (np. rur, elementów skrzynkowych, ramowych)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uprzednim oczyszczeniem spoin</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częściowym usunięciu ław, względnie ostrożnego rozebrania konstrukcji kamiennych, ceglanych, klinkierowych itp. przy założeniu ponownego ich wykorzystania,</w:t>
      </w:r>
    </w:p>
    <w:p w14:paraId="182A798B"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oczyszczenia rozebranych elementów, przewidzianych do powtórnego użycia</w:t>
      </w:r>
      <w:r>
        <w:rPr>
          <w:rFonts w:ascii="Times New Roman" w:hAnsi="Times New Roman"/>
          <w:sz w:val="20"/>
        </w:rPr>
        <w:t xml:space="preserve"> </w:t>
      </w:r>
      <w:r w:rsidRPr="00883C96">
        <w:rPr>
          <w:rFonts w:ascii="Times New Roman" w:hAnsi="Times New Roman"/>
          <w:sz w:val="20"/>
        </w:rPr>
        <w:t>(z zaprawy, kawałków betonu, izolacji itp.)</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ich posortowania.</w:t>
      </w:r>
    </w:p>
    <w:p w14:paraId="1CC084E4" w14:textId="053E43AF"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Wszystkie elementy możliwe do powtórnego wykorzystania powinny być usuwane bez powodowania zbędnych uszkodzeń.</w:t>
      </w:r>
      <w:r>
        <w:rPr>
          <w:rFonts w:ascii="Times New Roman" w:hAnsi="Times New Roman"/>
          <w:sz w:val="20"/>
        </w:rPr>
        <w:t xml:space="preserve"> </w:t>
      </w:r>
      <w:r w:rsidRPr="00883C96">
        <w:rPr>
          <w:rFonts w:ascii="Times New Roman" w:hAnsi="Times New Roman"/>
          <w:sz w:val="20"/>
        </w:rPr>
        <w:t>O</w:t>
      </w:r>
      <w:r>
        <w:rPr>
          <w:rFonts w:ascii="Times New Roman" w:hAnsi="Times New Roman"/>
          <w:sz w:val="20"/>
        </w:rPr>
        <w:t> </w:t>
      </w:r>
      <w:r w:rsidRPr="00883C96">
        <w:rPr>
          <w:rFonts w:ascii="Times New Roman" w:hAnsi="Times New Roman"/>
          <w:sz w:val="20"/>
        </w:rPr>
        <w:t>ile uzyskane elementy nie stają się własnością Wykonawcy, powinien on przewieźć je na miejsce określone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lub wskazane przez Inżyniera.</w:t>
      </w:r>
      <w:r w:rsidR="00EF2668">
        <w:rPr>
          <w:rFonts w:ascii="Times New Roman" w:hAnsi="Times New Roman"/>
          <w:sz w:val="20"/>
        </w:rPr>
        <w:t xml:space="preserve"> </w:t>
      </w:r>
      <w:r w:rsidRPr="00883C96">
        <w:rPr>
          <w:rFonts w:ascii="Times New Roman" w:hAnsi="Times New Roman"/>
          <w:sz w:val="20"/>
        </w:rPr>
        <w:t>Elementy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materiały, które zgodnie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stają się własnością Wykonawcy, powinny być usunięte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terenu budowy.</w:t>
      </w:r>
      <w:r w:rsidR="00EF2668">
        <w:rPr>
          <w:rFonts w:ascii="Times New Roman" w:hAnsi="Times New Roman"/>
          <w:sz w:val="20"/>
        </w:rPr>
        <w:t xml:space="preserve"> </w:t>
      </w:r>
      <w:r w:rsidRPr="00883C96">
        <w:rPr>
          <w:rFonts w:ascii="Times New Roman" w:hAnsi="Times New Roman"/>
          <w:sz w:val="20"/>
        </w:rPr>
        <w:t>Doły (wykopy) powstałe po rozbiórce elementów dróg, ogrodzeń</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przepustów znajdujące się</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miejscach, gdzie zgodnie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dokumentacją projektową będą wykonane wykopy drogowe, powinny być tymczasowo zabezpieczone.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szczególności należy zapobiec gromadzeniu się</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nich wody opadowej.</w:t>
      </w:r>
    </w:p>
    <w:p w14:paraId="20B6F2D3"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Doły</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miejscach, gdzie nie przewiduje się wykonania wykopów drogowych należy wypełnić, warstwami, odpowiednim gruntem do poziomu otaczającego terenu</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zagęścić zgodnie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wymaganiami określonymi</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D-02.00.00 „Roboty ziemne”.</w:t>
      </w:r>
    </w:p>
    <w:p w14:paraId="258E53E2" w14:textId="77777777" w:rsidR="00475672" w:rsidRPr="00883C96" w:rsidRDefault="00475672" w:rsidP="002F21E5">
      <w:pPr>
        <w:keepNext/>
        <w:keepLines/>
        <w:numPr>
          <w:ilvl w:val="12"/>
          <w:numId w:val="0"/>
        </w:numPr>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6. KONTROLA JAKOŚCI ROBÓT</w:t>
      </w:r>
    </w:p>
    <w:p w14:paraId="6034C6AA"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6.1. Ogólne zasady kontroli jakości robót</w:t>
      </w:r>
    </w:p>
    <w:p w14:paraId="63B63F1F"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Ogólne zasady kontroli jakości robót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6.</w:t>
      </w:r>
    </w:p>
    <w:p w14:paraId="61A08085"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6.2. Kontrola jakości robót rozbiórkowych</w:t>
      </w:r>
    </w:p>
    <w:p w14:paraId="656F5C9C"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Kontrola jakości robót polega na wizualnej ocenie kompletności wykonanych robót rozbiórkowych oraz sprawdzeniu stopnia uszkodzenia elementów przewidzianych do powtórnego wykorzystania.</w:t>
      </w:r>
    </w:p>
    <w:p w14:paraId="7C40B4E5"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Zagęszczenie gruntu wypełniającego ewentualne doły po usuniętych elementach nawierzchni, ogrodzeń</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przepustów powinno spełniać odpowiednie wymagania określone</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D-02.00.00 „Roboty ziemne”.</w:t>
      </w:r>
    </w:p>
    <w:p w14:paraId="5968A86E" w14:textId="77777777" w:rsidR="00475672" w:rsidRPr="00883C96" w:rsidRDefault="00475672" w:rsidP="002F21E5">
      <w:pPr>
        <w:keepNext/>
        <w:keepLines/>
        <w:numPr>
          <w:ilvl w:val="12"/>
          <w:numId w:val="0"/>
        </w:numPr>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lastRenderedPageBreak/>
        <w:t>7. OBMIAR ROBÓT</w:t>
      </w:r>
    </w:p>
    <w:p w14:paraId="1F126BE4"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7.1. Ogólne zasady obmiaru robót</w:t>
      </w:r>
    </w:p>
    <w:p w14:paraId="20C1BAD5"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b/>
          <w:sz w:val="20"/>
        </w:rPr>
        <w:tab/>
      </w:r>
      <w:r w:rsidRPr="00883C96">
        <w:rPr>
          <w:rFonts w:ascii="Times New Roman" w:hAnsi="Times New Roman"/>
          <w:sz w:val="20"/>
        </w:rPr>
        <w:t>Ogólne zasady obmiaru robót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w:t>
      </w:r>
      <w:r>
        <w:rPr>
          <w:rFonts w:ascii="Times New Roman" w:hAnsi="Times New Roman"/>
          <w:sz w:val="20"/>
        </w:rPr>
        <w:t xml:space="preserve"> </w:t>
      </w:r>
      <w:r w:rsidRPr="00883C96">
        <w:rPr>
          <w:rFonts w:ascii="Times New Roman" w:hAnsi="Times New Roman"/>
          <w:sz w:val="20"/>
        </w:rPr>
        <w:t>pkt 7.</w:t>
      </w:r>
    </w:p>
    <w:p w14:paraId="43294F47"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7.2. Jednostka obmiarowa</w:t>
      </w:r>
    </w:p>
    <w:p w14:paraId="22D31EBA"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b/>
          <w:sz w:val="20"/>
        </w:rPr>
        <w:tab/>
      </w:r>
      <w:r w:rsidRPr="00883C96">
        <w:rPr>
          <w:rFonts w:ascii="Times New Roman" w:hAnsi="Times New Roman"/>
          <w:sz w:val="20"/>
        </w:rPr>
        <w:t>Jednostką obmiarową robót związanych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rozbiórką elementów dróg</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ogrodzeń jest:</w:t>
      </w:r>
    </w:p>
    <w:p w14:paraId="184E876F"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dla nawierzchni</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chodnika - m</w:t>
      </w:r>
      <w:r w:rsidRPr="00883C96">
        <w:rPr>
          <w:rFonts w:ascii="Times New Roman" w:hAnsi="Times New Roman"/>
          <w:sz w:val="20"/>
          <w:vertAlign w:val="superscript"/>
        </w:rPr>
        <w:t>2</w:t>
      </w:r>
      <w:r w:rsidRPr="00883C96">
        <w:rPr>
          <w:rFonts w:ascii="Times New Roman" w:hAnsi="Times New Roman"/>
          <w:sz w:val="20"/>
        </w:rPr>
        <w:t xml:space="preserve"> (metr kwadratowy),</w:t>
      </w:r>
    </w:p>
    <w:p w14:paraId="17AE7A34"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dla krawężnika, opornika, obrzeża, ścieków prefabrykowanych, ogrodzeń, barier</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poręczy - m (metr),</w:t>
      </w:r>
    </w:p>
    <w:p w14:paraId="1B92DE4E"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dla znaków drogowych - szt. (sztuka),</w:t>
      </w:r>
    </w:p>
    <w:p w14:paraId="6C671FC3"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dla przepustów</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ich elementów</w:t>
      </w:r>
    </w:p>
    <w:p w14:paraId="4B3A7C57"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a) betonowych, kamiennych, ceglanych - m</w:t>
      </w:r>
      <w:r w:rsidRPr="00883C96">
        <w:rPr>
          <w:rFonts w:ascii="Times New Roman" w:hAnsi="Times New Roman"/>
          <w:sz w:val="20"/>
          <w:vertAlign w:val="superscript"/>
        </w:rPr>
        <w:t>3</w:t>
      </w:r>
      <w:r w:rsidRPr="00883C96">
        <w:rPr>
          <w:rFonts w:ascii="Times New Roman" w:hAnsi="Times New Roman"/>
          <w:sz w:val="20"/>
        </w:rPr>
        <w:t xml:space="preserve"> (metr sześcienny),</w:t>
      </w:r>
    </w:p>
    <w:p w14:paraId="1DC1033A"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b) prefabrykowanych betonowych, żelbetowych - m (metr).</w:t>
      </w:r>
    </w:p>
    <w:p w14:paraId="10A597F2" w14:textId="77777777" w:rsidR="00475672" w:rsidRPr="00883C96" w:rsidRDefault="00475672" w:rsidP="002F21E5">
      <w:pPr>
        <w:keepNext/>
        <w:keepLines/>
        <w:numPr>
          <w:ilvl w:val="12"/>
          <w:numId w:val="0"/>
        </w:numPr>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8. ODBIÓR ROBÓT</w:t>
      </w:r>
    </w:p>
    <w:p w14:paraId="3BC2EA84"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b/>
          <w:sz w:val="20"/>
        </w:rPr>
        <w:tab/>
      </w:r>
      <w:r w:rsidRPr="00883C96">
        <w:rPr>
          <w:rFonts w:ascii="Times New Roman" w:hAnsi="Times New Roman"/>
          <w:sz w:val="20"/>
        </w:rPr>
        <w:t>Ogólne zasady odbioru robót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w:t>
      </w:r>
      <w:r>
        <w:rPr>
          <w:rFonts w:ascii="Times New Roman" w:hAnsi="Times New Roman"/>
          <w:sz w:val="20"/>
        </w:rPr>
        <w:t xml:space="preserve"> </w:t>
      </w:r>
      <w:r w:rsidRPr="00883C96">
        <w:rPr>
          <w:rFonts w:ascii="Times New Roman" w:hAnsi="Times New Roman"/>
          <w:sz w:val="20"/>
        </w:rPr>
        <w:t>pkt 8.</w:t>
      </w:r>
    </w:p>
    <w:p w14:paraId="3FABAE5B" w14:textId="77777777" w:rsidR="00475672" w:rsidRPr="00883C96" w:rsidRDefault="00475672" w:rsidP="002F21E5">
      <w:pPr>
        <w:keepNext/>
        <w:keepLines/>
        <w:numPr>
          <w:ilvl w:val="12"/>
          <w:numId w:val="0"/>
        </w:numPr>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9. PODSTAWA PŁATNOŚCI</w:t>
      </w:r>
    </w:p>
    <w:p w14:paraId="384CC22F"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9.1. Ogólne ustalenia dotyczące podstawy płatności</w:t>
      </w:r>
    </w:p>
    <w:p w14:paraId="73C258D7"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b/>
          <w:sz w:val="20"/>
        </w:rPr>
        <w:tab/>
      </w:r>
      <w:r w:rsidRPr="00883C96">
        <w:rPr>
          <w:rFonts w:ascii="Times New Roman" w:hAnsi="Times New Roman"/>
          <w:sz w:val="20"/>
        </w:rPr>
        <w:t>Ogólne ustalenia dotyczące podstawy płatności podano</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883C96">
        <w:rPr>
          <w:rFonts w:ascii="Times New Roman" w:hAnsi="Times New Roman"/>
          <w:sz w:val="20"/>
        </w:rPr>
        <w:t xml:space="preserve"> D-M-00.00.00 „Wymagania ogólne” pkt 9.</w:t>
      </w:r>
    </w:p>
    <w:p w14:paraId="01D73329" w14:textId="77777777" w:rsidR="00475672" w:rsidRPr="00883C96" w:rsidRDefault="00475672" w:rsidP="002F21E5">
      <w:pPr>
        <w:keepNext/>
        <w:numPr>
          <w:ilvl w:val="12"/>
          <w:numId w:val="0"/>
        </w:numPr>
        <w:spacing w:before="120" w:after="120"/>
        <w:outlineLvl w:val="1"/>
        <w:rPr>
          <w:rFonts w:ascii="Times New Roman" w:hAnsi="Times New Roman"/>
          <w:b/>
          <w:sz w:val="20"/>
        </w:rPr>
      </w:pPr>
      <w:r w:rsidRPr="00883C96">
        <w:rPr>
          <w:rFonts w:ascii="Times New Roman" w:hAnsi="Times New Roman"/>
          <w:b/>
          <w:sz w:val="20"/>
        </w:rPr>
        <w:t>9.2. Cena jednostki obmiarowej</w:t>
      </w:r>
    </w:p>
    <w:p w14:paraId="37D25388"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b/>
        <w:t>Cena wykonania robót obejmuje:</w:t>
      </w:r>
    </w:p>
    <w:p w14:paraId="1ADB659F"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a) dla rozbiórki warstw nawierzchni:</w:t>
      </w:r>
    </w:p>
    <w:p w14:paraId="6DD64DBD"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wyznaczenie powierzchni przeznaczonej do rozbiórki,</w:t>
      </w:r>
    </w:p>
    <w:p w14:paraId="517148B7"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rozkucie</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zerwanie nawierzchni,</w:t>
      </w:r>
    </w:p>
    <w:p w14:paraId="01FF7478"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ew. przesortowanie materiału uzyskanego</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rozbiórki,</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celu ponownego jej użycia,</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ułożeniem na poboczu,</w:t>
      </w:r>
    </w:p>
    <w:p w14:paraId="4023C6DB"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załadunek</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wywiezienie materiałów</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rozbiórki,</w:t>
      </w:r>
    </w:p>
    <w:p w14:paraId="3790A04B"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wyrównanie podłoża</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uporządkowanie terenu rozbiórki;</w:t>
      </w:r>
    </w:p>
    <w:p w14:paraId="42623AD5"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b) dla rozbiórki krawężników, obrzeży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oporników:</w:t>
      </w:r>
    </w:p>
    <w:p w14:paraId="4D77D232"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odkopanie krawężników, obrzeży</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oporników wraz</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wyjęciem</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oczyszczeniem,</w:t>
      </w:r>
    </w:p>
    <w:p w14:paraId="08C7B9AF"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zerwanie podsypki cementowo-piaskowej</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ew. ław,</w:t>
      </w:r>
    </w:p>
    <w:p w14:paraId="712B292A"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załadunek</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wywiezienie materiału</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rozbiórki,</w:t>
      </w:r>
    </w:p>
    <w:p w14:paraId="1FD7321C"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wyrównanie podłoża</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uporządkowanie terenu rozbiórki;</w:t>
      </w:r>
    </w:p>
    <w:p w14:paraId="1DAA2DC5"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c) dla rozbiórki ścieku:</w:t>
      </w:r>
    </w:p>
    <w:p w14:paraId="24AAB0FD"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odsłonięcie ścieku,</w:t>
      </w:r>
    </w:p>
    <w:p w14:paraId="4354AC42"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ręczne wyjęcie elementów ściekowych wraz</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oczyszczeniem,</w:t>
      </w:r>
    </w:p>
    <w:p w14:paraId="22612B5B"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ew. przesortowanie materiału uzyskanego</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rozbiórki,</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celu ponownego jego użycia,</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ułożeniem na poboczu,</w:t>
      </w:r>
    </w:p>
    <w:p w14:paraId="04C91190"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zerwanie podsypki cementowo-piaskowej,</w:t>
      </w:r>
    </w:p>
    <w:p w14:paraId="30B36A13"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uzupełnienie</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wyrównanie podłoża,</w:t>
      </w:r>
    </w:p>
    <w:p w14:paraId="6DF92D8C"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załadunek</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wywóz materiałów</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rozbiórki,</w:t>
      </w:r>
    </w:p>
    <w:p w14:paraId="0B553B1D"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uporządkowanie terenu rozbiórki;</w:t>
      </w:r>
    </w:p>
    <w:p w14:paraId="5FC986B3"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d) dla rozbiórki chodników:</w:t>
      </w:r>
    </w:p>
    <w:p w14:paraId="51415F96"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ręczne wyjęcie płyt chodnikowych, lub rozkucie</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zerwanie innych materiałów chodnikowych,</w:t>
      </w:r>
    </w:p>
    <w:p w14:paraId="53FCE02C"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ew. przesortowanie materiału uzyskanego</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rozbiórki</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celu ponownego jego użycia,</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ułożeniem na poboczu,</w:t>
      </w:r>
    </w:p>
    <w:p w14:paraId="2730DA4B"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zerwanie podsypki cementowo-piaskowej,</w:t>
      </w:r>
    </w:p>
    <w:p w14:paraId="18332EB7"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załadunek</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wywiezienie materiałów</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rozbiórki,</w:t>
      </w:r>
    </w:p>
    <w:p w14:paraId="7E93D02F"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wyrównanie podłoża</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uporządkowanie terenu rozbiórki;</w:t>
      </w:r>
    </w:p>
    <w:p w14:paraId="07A693A3"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e) dla rozbiórki ogrodzeń:</w:t>
      </w:r>
    </w:p>
    <w:p w14:paraId="1C7A91BC"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demontaż elementów ogrodzenia,</w:t>
      </w:r>
    </w:p>
    <w:p w14:paraId="253591A5"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odkopanie</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wydobycie słupków wraz</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fundamentem,</w:t>
      </w:r>
    </w:p>
    <w:p w14:paraId="13213133"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zasypanie dołów po słupkach</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 xml:space="preserve">zagęszczeniem do uzyskania </w:t>
      </w:r>
      <w:proofErr w:type="spellStart"/>
      <w:r w:rsidRPr="00883C96">
        <w:rPr>
          <w:rFonts w:ascii="Times New Roman" w:hAnsi="Times New Roman"/>
          <w:sz w:val="20"/>
        </w:rPr>
        <w:t>Is</w:t>
      </w:r>
      <w:proofErr w:type="spellEnd"/>
      <w:r w:rsidRPr="00883C96">
        <w:rPr>
          <w:rFonts w:ascii="Times New Roman" w:hAnsi="Times New Roman"/>
          <w:sz w:val="20"/>
        </w:rPr>
        <w:t xml:space="preserve"> </w:t>
      </w:r>
      <w:r w:rsidRPr="00883C96">
        <w:rPr>
          <w:rFonts w:ascii="Times New Roman" w:hAnsi="Times New Roman"/>
          <w:sz w:val="20"/>
        </w:rPr>
        <w:sym w:font="Symbol" w:char="F0B3"/>
      </w:r>
      <w:r w:rsidRPr="00883C96">
        <w:rPr>
          <w:rFonts w:ascii="Times New Roman" w:hAnsi="Times New Roman"/>
          <w:sz w:val="20"/>
        </w:rPr>
        <w:t xml:space="preserve"> 1,00 wg BN-77/8931-12 [9],</w:t>
      </w:r>
    </w:p>
    <w:p w14:paraId="7B692539"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ew. przesortowanie materiału uzyskanego</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rozbiórki,</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celu ponownego jego użycia,</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ułożeniem</w:t>
      </w:r>
      <w:r>
        <w:rPr>
          <w:rFonts w:ascii="Times New Roman" w:hAnsi="Times New Roman"/>
          <w:sz w:val="20"/>
        </w:rPr>
        <w:t xml:space="preserve"> </w:t>
      </w:r>
      <w:r w:rsidRPr="00883C96">
        <w:rPr>
          <w:rFonts w:ascii="Times New Roman" w:hAnsi="Times New Roman"/>
          <w:sz w:val="20"/>
        </w:rPr>
        <w:t>w</w:t>
      </w:r>
      <w:r>
        <w:rPr>
          <w:rFonts w:ascii="Times New Roman" w:hAnsi="Times New Roman"/>
          <w:sz w:val="20"/>
        </w:rPr>
        <w:t> </w:t>
      </w:r>
      <w:r w:rsidRPr="00883C96">
        <w:rPr>
          <w:rFonts w:ascii="Times New Roman" w:hAnsi="Times New Roman"/>
          <w:sz w:val="20"/>
        </w:rPr>
        <w:t>stosy na poboczu,</w:t>
      </w:r>
    </w:p>
    <w:p w14:paraId="0BC608A7"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załadunek</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wywiezienie materiałów</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rozbiórki,</w:t>
      </w:r>
    </w:p>
    <w:p w14:paraId="47469568"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uporządkowanie terenu rozbiórki;</w:t>
      </w:r>
    </w:p>
    <w:p w14:paraId="79DE8D18"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f) dla rozbiórki barier</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poręczy:</w:t>
      </w:r>
    </w:p>
    <w:p w14:paraId="69D7DB82"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demontaż elementów bariery lub poręczy,</w:t>
      </w:r>
    </w:p>
    <w:p w14:paraId="190D0BEE"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odkopanie</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wydobycie słupków wraz</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fundamentem,</w:t>
      </w:r>
    </w:p>
    <w:p w14:paraId="248F6D0C"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lastRenderedPageBreak/>
        <w:t>zasypanie dołów po słupkach wraz</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 xml:space="preserve">zagęszczeniem do uzyskania </w:t>
      </w:r>
      <w:proofErr w:type="spellStart"/>
      <w:r w:rsidRPr="00883C96">
        <w:rPr>
          <w:rFonts w:ascii="Times New Roman" w:hAnsi="Times New Roman"/>
          <w:sz w:val="20"/>
        </w:rPr>
        <w:t>Is</w:t>
      </w:r>
      <w:proofErr w:type="spellEnd"/>
      <w:r w:rsidRPr="00883C96">
        <w:rPr>
          <w:rFonts w:ascii="Times New Roman" w:hAnsi="Times New Roman"/>
          <w:sz w:val="20"/>
        </w:rPr>
        <w:t xml:space="preserve"> </w:t>
      </w:r>
      <w:r w:rsidRPr="00883C96">
        <w:rPr>
          <w:rFonts w:ascii="Times New Roman" w:hAnsi="Times New Roman"/>
          <w:sz w:val="20"/>
        </w:rPr>
        <w:sym w:font="Symbol" w:char="F0B3"/>
      </w:r>
      <w:r w:rsidRPr="00883C96">
        <w:rPr>
          <w:rFonts w:ascii="Times New Roman" w:hAnsi="Times New Roman"/>
          <w:sz w:val="20"/>
        </w:rPr>
        <w:t xml:space="preserve"> 1,00 wg BN-77/8931-12 [9],</w:t>
      </w:r>
    </w:p>
    <w:p w14:paraId="2D57390E"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załadunek</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wywiezienie materiałów</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rozbiórki,</w:t>
      </w:r>
    </w:p>
    <w:p w14:paraId="0634A3CF"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uporządkowanie terenu rozbiórki;</w:t>
      </w:r>
    </w:p>
    <w:p w14:paraId="2C7CE7E2"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g) dla rozbiórki znaków drogowych:</w:t>
      </w:r>
    </w:p>
    <w:p w14:paraId="4ED89EF8"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demontaż tablic znaków drogowych ze słupków,</w:t>
      </w:r>
    </w:p>
    <w:p w14:paraId="67577013"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odkopanie</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wydobycie słupków,</w:t>
      </w:r>
    </w:p>
    <w:p w14:paraId="20737CE5"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zasypanie dołów po słupkach wraz</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 xml:space="preserve">zagęszczeniem do uzyskania </w:t>
      </w:r>
      <w:proofErr w:type="spellStart"/>
      <w:r w:rsidRPr="00883C96">
        <w:rPr>
          <w:rFonts w:ascii="Times New Roman" w:hAnsi="Times New Roman"/>
          <w:sz w:val="20"/>
        </w:rPr>
        <w:t>Is</w:t>
      </w:r>
      <w:proofErr w:type="spellEnd"/>
      <w:r w:rsidRPr="00883C96">
        <w:rPr>
          <w:rFonts w:ascii="Times New Roman" w:hAnsi="Times New Roman"/>
          <w:sz w:val="20"/>
        </w:rPr>
        <w:t xml:space="preserve"> </w:t>
      </w:r>
      <w:r w:rsidRPr="00883C96">
        <w:rPr>
          <w:rFonts w:ascii="Times New Roman" w:hAnsi="Times New Roman"/>
          <w:sz w:val="20"/>
        </w:rPr>
        <w:sym w:font="Symbol" w:char="F0B3"/>
      </w:r>
      <w:r w:rsidRPr="00883C96">
        <w:rPr>
          <w:rFonts w:ascii="Times New Roman" w:hAnsi="Times New Roman"/>
          <w:sz w:val="20"/>
        </w:rPr>
        <w:t xml:space="preserve"> 1,00 wg BN-77/8931-12 [9],</w:t>
      </w:r>
    </w:p>
    <w:p w14:paraId="098B1790"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załadunek</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wywiezienie materiałów</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rozbiórki,</w:t>
      </w:r>
    </w:p>
    <w:p w14:paraId="3813B5E5"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uporządkowanie terenu rozbiórki;</w:t>
      </w:r>
    </w:p>
    <w:p w14:paraId="6735F013" w14:textId="77777777" w:rsidR="00475672" w:rsidRPr="00883C96" w:rsidRDefault="00475672" w:rsidP="002F21E5">
      <w:pPr>
        <w:numPr>
          <w:ilvl w:val="12"/>
          <w:numId w:val="0"/>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h) dla rozbiórki przepustu:</w:t>
      </w:r>
    </w:p>
    <w:p w14:paraId="1B47F999"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odkopanie przepustu, fundamentów, ław, umocnień itp.,</w:t>
      </w:r>
    </w:p>
    <w:p w14:paraId="333F1D41"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ew. ustawienie rusztowań</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ich późniejsze rozebranie,</w:t>
      </w:r>
    </w:p>
    <w:p w14:paraId="175202B5"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rozebranie elementów przepustu,</w:t>
      </w:r>
    </w:p>
    <w:p w14:paraId="403EA728"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sortowanie</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pryzmowanie odzyskanych materiałów,</w:t>
      </w:r>
    </w:p>
    <w:p w14:paraId="3E9F755C"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załadunek</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wywiezienie materiałów</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rozbiórki,</w:t>
      </w:r>
    </w:p>
    <w:p w14:paraId="06661D5F"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zasypanie dołów (wykopów) gruntem</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 xml:space="preserve">zagęszczeniem do uzyskania </w:t>
      </w:r>
      <w:proofErr w:type="spellStart"/>
      <w:r w:rsidRPr="00883C96">
        <w:rPr>
          <w:rFonts w:ascii="Times New Roman" w:hAnsi="Times New Roman"/>
          <w:sz w:val="20"/>
        </w:rPr>
        <w:t>Is</w:t>
      </w:r>
      <w:proofErr w:type="spellEnd"/>
      <w:r w:rsidRPr="00883C96">
        <w:rPr>
          <w:rFonts w:ascii="Times New Roman" w:hAnsi="Times New Roman"/>
          <w:sz w:val="20"/>
        </w:rPr>
        <w:t xml:space="preserve"> </w:t>
      </w:r>
      <w:r w:rsidRPr="00883C96">
        <w:rPr>
          <w:rFonts w:ascii="Times New Roman" w:hAnsi="Times New Roman"/>
          <w:sz w:val="20"/>
        </w:rPr>
        <w:sym w:font="Symbol" w:char="F0B3"/>
      </w:r>
      <w:r w:rsidRPr="00883C96">
        <w:rPr>
          <w:rFonts w:ascii="Times New Roman" w:hAnsi="Times New Roman"/>
          <w:sz w:val="20"/>
        </w:rPr>
        <w:t xml:space="preserve"> 1,00 wg BN-77/8931-12 [9],</w:t>
      </w:r>
    </w:p>
    <w:p w14:paraId="16817BEA" w14:textId="77777777" w:rsidR="00475672" w:rsidRPr="00883C96" w:rsidRDefault="00475672" w:rsidP="00475672">
      <w:pPr>
        <w:numPr>
          <w:ilvl w:val="0"/>
          <w:numId w:val="3"/>
        </w:num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uporządkowanie terenu rozbiórki.</w:t>
      </w:r>
    </w:p>
    <w:p w14:paraId="007B6E8B" w14:textId="77777777" w:rsidR="00475672" w:rsidRPr="00883C96" w:rsidRDefault="00475672" w:rsidP="002F21E5">
      <w:pPr>
        <w:keepNext/>
        <w:keepLines/>
        <w:suppressAutoHyphens/>
        <w:spacing w:before="240" w:after="120"/>
        <w:outlineLvl w:val="0"/>
        <w:rPr>
          <w:rFonts w:ascii="Times New Roman" w:hAnsi="Times New Roman"/>
          <w:b/>
          <w:caps/>
          <w:kern w:val="28"/>
          <w:sz w:val="20"/>
        </w:rPr>
      </w:pPr>
      <w:r w:rsidRPr="00883C96">
        <w:rPr>
          <w:rFonts w:ascii="Times New Roman" w:hAnsi="Times New Roman"/>
          <w:b/>
          <w:caps/>
          <w:kern w:val="28"/>
          <w:sz w:val="20"/>
        </w:rPr>
        <w:t>10. PRZEPISY ZWIĄZANE</w:t>
      </w:r>
    </w:p>
    <w:p w14:paraId="1A4C7642" w14:textId="77777777" w:rsidR="00475672" w:rsidRPr="00883C96" w:rsidRDefault="00475672" w:rsidP="002F21E5">
      <w:pPr>
        <w:keepNext/>
        <w:spacing w:after="120"/>
        <w:outlineLvl w:val="1"/>
        <w:rPr>
          <w:rFonts w:ascii="Times New Roman" w:hAnsi="Times New Roman"/>
          <w:b/>
          <w:sz w:val="20"/>
        </w:rPr>
      </w:pPr>
      <w:r w:rsidRPr="00883C96">
        <w:rPr>
          <w:rFonts w:ascii="Times New Roman" w:hAnsi="Times New Roman"/>
          <w:b/>
          <w:sz w:val="20"/>
        </w:rPr>
        <w:t>Normy</w:t>
      </w:r>
    </w:p>
    <w:tbl>
      <w:tblPr>
        <w:tblW w:w="5000" w:type="pct"/>
        <w:tblCellMar>
          <w:left w:w="70" w:type="dxa"/>
          <w:right w:w="70" w:type="dxa"/>
        </w:tblCellMar>
        <w:tblLook w:val="0000" w:firstRow="0" w:lastRow="0" w:firstColumn="0" w:lastColumn="0" w:noHBand="0" w:noVBand="0"/>
      </w:tblPr>
      <w:tblGrid>
        <w:gridCol w:w="642"/>
        <w:gridCol w:w="3304"/>
        <w:gridCol w:w="5693"/>
      </w:tblGrid>
      <w:tr w:rsidR="00475672" w:rsidRPr="00883C96" w14:paraId="6798443B" w14:textId="77777777" w:rsidTr="002F21E5">
        <w:tc>
          <w:tcPr>
            <w:tcW w:w="333" w:type="pct"/>
          </w:tcPr>
          <w:p w14:paraId="02617874" w14:textId="77777777" w:rsidR="00475672" w:rsidRPr="00883C96" w:rsidRDefault="00475672" w:rsidP="002F21E5">
            <w:pPr>
              <w:tabs>
                <w:tab w:val="right" w:leader="dot" w:pos="-1985"/>
                <w:tab w:val="left" w:pos="426"/>
                <w:tab w:val="right" w:leader="dot" w:pos="8505"/>
              </w:tabs>
              <w:jc w:val="center"/>
              <w:rPr>
                <w:rFonts w:ascii="Times New Roman" w:hAnsi="Times New Roman"/>
                <w:sz w:val="20"/>
              </w:rPr>
            </w:pPr>
            <w:r w:rsidRPr="00883C96">
              <w:rPr>
                <w:rFonts w:ascii="Times New Roman" w:hAnsi="Times New Roman"/>
                <w:sz w:val="20"/>
              </w:rPr>
              <w:t>1.</w:t>
            </w:r>
          </w:p>
        </w:tc>
        <w:tc>
          <w:tcPr>
            <w:tcW w:w="1714" w:type="pct"/>
          </w:tcPr>
          <w:p w14:paraId="7056BB23"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PN-D-95017</w:t>
            </w:r>
          </w:p>
        </w:tc>
        <w:tc>
          <w:tcPr>
            <w:tcW w:w="2953" w:type="pct"/>
          </w:tcPr>
          <w:p w14:paraId="4A5630BB"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Surowiec drzewny. Drewno tartaczne iglaste.</w:t>
            </w:r>
          </w:p>
        </w:tc>
      </w:tr>
      <w:tr w:rsidR="00475672" w:rsidRPr="00883C96" w14:paraId="6AC48A85" w14:textId="77777777" w:rsidTr="002F21E5">
        <w:tc>
          <w:tcPr>
            <w:tcW w:w="333" w:type="pct"/>
          </w:tcPr>
          <w:p w14:paraId="577E8484" w14:textId="77777777" w:rsidR="00475672" w:rsidRPr="00883C96" w:rsidRDefault="00475672" w:rsidP="002F21E5">
            <w:pPr>
              <w:tabs>
                <w:tab w:val="right" w:leader="dot" w:pos="-1985"/>
                <w:tab w:val="left" w:pos="426"/>
                <w:tab w:val="right" w:leader="dot" w:pos="8505"/>
              </w:tabs>
              <w:jc w:val="center"/>
              <w:rPr>
                <w:rFonts w:ascii="Times New Roman" w:hAnsi="Times New Roman"/>
                <w:sz w:val="20"/>
              </w:rPr>
            </w:pPr>
            <w:r w:rsidRPr="00883C96">
              <w:rPr>
                <w:rFonts w:ascii="Times New Roman" w:hAnsi="Times New Roman"/>
                <w:sz w:val="20"/>
              </w:rPr>
              <w:t>2.</w:t>
            </w:r>
          </w:p>
        </w:tc>
        <w:tc>
          <w:tcPr>
            <w:tcW w:w="1714" w:type="pct"/>
          </w:tcPr>
          <w:p w14:paraId="2BAEAA2D"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PN-D-96000</w:t>
            </w:r>
          </w:p>
        </w:tc>
        <w:tc>
          <w:tcPr>
            <w:tcW w:w="2953" w:type="pct"/>
          </w:tcPr>
          <w:p w14:paraId="66C33B3D"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Tarcica iglasta ogólnego przeznaczenia</w:t>
            </w:r>
          </w:p>
        </w:tc>
      </w:tr>
      <w:tr w:rsidR="00475672" w:rsidRPr="00883C96" w14:paraId="2617C316" w14:textId="77777777" w:rsidTr="002F21E5">
        <w:tc>
          <w:tcPr>
            <w:tcW w:w="333" w:type="pct"/>
          </w:tcPr>
          <w:p w14:paraId="1102F7B8" w14:textId="77777777" w:rsidR="00475672" w:rsidRPr="00883C96" w:rsidRDefault="00475672" w:rsidP="002F21E5">
            <w:pPr>
              <w:tabs>
                <w:tab w:val="right" w:leader="dot" w:pos="-1985"/>
                <w:tab w:val="left" w:pos="426"/>
                <w:tab w:val="right" w:leader="dot" w:pos="8505"/>
              </w:tabs>
              <w:jc w:val="center"/>
              <w:rPr>
                <w:rFonts w:ascii="Times New Roman" w:hAnsi="Times New Roman"/>
                <w:sz w:val="20"/>
              </w:rPr>
            </w:pPr>
            <w:r w:rsidRPr="00883C96">
              <w:rPr>
                <w:rFonts w:ascii="Times New Roman" w:hAnsi="Times New Roman"/>
                <w:sz w:val="20"/>
              </w:rPr>
              <w:t>3.</w:t>
            </w:r>
          </w:p>
        </w:tc>
        <w:tc>
          <w:tcPr>
            <w:tcW w:w="1714" w:type="pct"/>
          </w:tcPr>
          <w:p w14:paraId="39E61ACC"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PN-D-96002</w:t>
            </w:r>
          </w:p>
        </w:tc>
        <w:tc>
          <w:tcPr>
            <w:tcW w:w="2953" w:type="pct"/>
          </w:tcPr>
          <w:p w14:paraId="4B9ECC7D"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Tarcica liściasta ogólnego przeznaczenia</w:t>
            </w:r>
          </w:p>
        </w:tc>
      </w:tr>
      <w:tr w:rsidR="00475672" w:rsidRPr="00883C96" w14:paraId="3387DDA4" w14:textId="77777777" w:rsidTr="002F21E5">
        <w:tc>
          <w:tcPr>
            <w:tcW w:w="333" w:type="pct"/>
          </w:tcPr>
          <w:p w14:paraId="78A3D724" w14:textId="77777777" w:rsidR="00475672" w:rsidRPr="00883C96" w:rsidRDefault="00475672" w:rsidP="002F21E5">
            <w:pPr>
              <w:tabs>
                <w:tab w:val="right" w:leader="dot" w:pos="-1985"/>
                <w:tab w:val="left" w:pos="426"/>
                <w:tab w:val="right" w:leader="dot" w:pos="8505"/>
              </w:tabs>
              <w:jc w:val="center"/>
              <w:rPr>
                <w:rFonts w:ascii="Times New Roman" w:hAnsi="Times New Roman"/>
                <w:sz w:val="20"/>
              </w:rPr>
            </w:pPr>
            <w:r w:rsidRPr="00883C96">
              <w:rPr>
                <w:rFonts w:ascii="Times New Roman" w:hAnsi="Times New Roman"/>
                <w:sz w:val="20"/>
              </w:rPr>
              <w:t>4.</w:t>
            </w:r>
          </w:p>
        </w:tc>
        <w:tc>
          <w:tcPr>
            <w:tcW w:w="1714" w:type="pct"/>
          </w:tcPr>
          <w:p w14:paraId="40816A1A"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PN-H-74219</w:t>
            </w:r>
          </w:p>
        </w:tc>
        <w:tc>
          <w:tcPr>
            <w:tcW w:w="2953" w:type="pct"/>
          </w:tcPr>
          <w:p w14:paraId="3FD0422F"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Rury stalowe bez szwu walcowane na gorąco ogólnego stosowania</w:t>
            </w:r>
          </w:p>
        </w:tc>
      </w:tr>
      <w:tr w:rsidR="00475672" w:rsidRPr="00883C96" w14:paraId="2E832477" w14:textId="77777777" w:rsidTr="002F21E5">
        <w:tc>
          <w:tcPr>
            <w:tcW w:w="333" w:type="pct"/>
          </w:tcPr>
          <w:p w14:paraId="7E4EAAE0" w14:textId="77777777" w:rsidR="00475672" w:rsidRPr="00883C96" w:rsidRDefault="00475672" w:rsidP="002F21E5">
            <w:pPr>
              <w:tabs>
                <w:tab w:val="right" w:leader="dot" w:pos="-1985"/>
                <w:tab w:val="left" w:pos="426"/>
                <w:tab w:val="right" w:leader="dot" w:pos="8505"/>
              </w:tabs>
              <w:jc w:val="center"/>
              <w:rPr>
                <w:rFonts w:ascii="Times New Roman" w:hAnsi="Times New Roman"/>
                <w:sz w:val="20"/>
              </w:rPr>
            </w:pPr>
            <w:r w:rsidRPr="00883C96">
              <w:rPr>
                <w:rFonts w:ascii="Times New Roman" w:hAnsi="Times New Roman"/>
                <w:sz w:val="20"/>
              </w:rPr>
              <w:t>5.</w:t>
            </w:r>
          </w:p>
        </w:tc>
        <w:tc>
          <w:tcPr>
            <w:tcW w:w="1714" w:type="pct"/>
          </w:tcPr>
          <w:p w14:paraId="2AFE4C76"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PN-H-74220</w:t>
            </w:r>
          </w:p>
        </w:tc>
        <w:tc>
          <w:tcPr>
            <w:tcW w:w="2953" w:type="pct"/>
          </w:tcPr>
          <w:p w14:paraId="78C812B8"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Rury stalowe bez szwu ciągnione</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walcowane na zimno ogólnego przeznaczenia</w:t>
            </w:r>
          </w:p>
        </w:tc>
      </w:tr>
      <w:tr w:rsidR="00475672" w:rsidRPr="00883C96" w14:paraId="3860832C" w14:textId="77777777" w:rsidTr="002F21E5">
        <w:tc>
          <w:tcPr>
            <w:tcW w:w="333" w:type="pct"/>
          </w:tcPr>
          <w:p w14:paraId="781ABA60" w14:textId="77777777" w:rsidR="00475672" w:rsidRPr="00883C96" w:rsidRDefault="00475672" w:rsidP="002F21E5">
            <w:pPr>
              <w:tabs>
                <w:tab w:val="right" w:leader="dot" w:pos="-1985"/>
                <w:tab w:val="left" w:pos="426"/>
                <w:tab w:val="right" w:leader="dot" w:pos="8505"/>
              </w:tabs>
              <w:jc w:val="center"/>
              <w:rPr>
                <w:rFonts w:ascii="Times New Roman" w:hAnsi="Times New Roman"/>
                <w:sz w:val="20"/>
              </w:rPr>
            </w:pPr>
            <w:r w:rsidRPr="00883C96">
              <w:rPr>
                <w:rFonts w:ascii="Times New Roman" w:hAnsi="Times New Roman"/>
                <w:sz w:val="20"/>
              </w:rPr>
              <w:t>6.</w:t>
            </w:r>
          </w:p>
        </w:tc>
        <w:tc>
          <w:tcPr>
            <w:tcW w:w="1714" w:type="pct"/>
          </w:tcPr>
          <w:p w14:paraId="346CEA37"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PN-H-93401</w:t>
            </w:r>
          </w:p>
        </w:tc>
        <w:tc>
          <w:tcPr>
            <w:tcW w:w="2953" w:type="pct"/>
          </w:tcPr>
          <w:p w14:paraId="516204D7"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Stal walcowana. Kątowniki równoramienne</w:t>
            </w:r>
          </w:p>
        </w:tc>
      </w:tr>
      <w:tr w:rsidR="00475672" w:rsidRPr="00883C96" w14:paraId="6F06E69D" w14:textId="77777777" w:rsidTr="002F21E5">
        <w:tc>
          <w:tcPr>
            <w:tcW w:w="333" w:type="pct"/>
          </w:tcPr>
          <w:p w14:paraId="69950B5E" w14:textId="77777777" w:rsidR="00475672" w:rsidRPr="00883C96" w:rsidRDefault="00475672" w:rsidP="002F21E5">
            <w:pPr>
              <w:tabs>
                <w:tab w:val="right" w:leader="dot" w:pos="-1985"/>
                <w:tab w:val="left" w:pos="426"/>
                <w:tab w:val="right" w:leader="dot" w:pos="8505"/>
              </w:tabs>
              <w:jc w:val="center"/>
              <w:rPr>
                <w:rFonts w:ascii="Times New Roman" w:hAnsi="Times New Roman"/>
                <w:sz w:val="20"/>
              </w:rPr>
            </w:pPr>
            <w:r w:rsidRPr="00883C96">
              <w:rPr>
                <w:rFonts w:ascii="Times New Roman" w:hAnsi="Times New Roman"/>
                <w:sz w:val="20"/>
              </w:rPr>
              <w:t>7.</w:t>
            </w:r>
          </w:p>
        </w:tc>
        <w:tc>
          <w:tcPr>
            <w:tcW w:w="1714" w:type="pct"/>
          </w:tcPr>
          <w:p w14:paraId="15E213EE"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PN-H-93402</w:t>
            </w:r>
          </w:p>
        </w:tc>
        <w:tc>
          <w:tcPr>
            <w:tcW w:w="2953" w:type="pct"/>
          </w:tcPr>
          <w:p w14:paraId="1D2351D4"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Kątowniki nierównoramienne stalowe walcowane na gorąco</w:t>
            </w:r>
          </w:p>
        </w:tc>
      </w:tr>
      <w:tr w:rsidR="00475672" w:rsidRPr="00883C96" w14:paraId="1BC144DD" w14:textId="77777777" w:rsidTr="002F21E5">
        <w:tc>
          <w:tcPr>
            <w:tcW w:w="333" w:type="pct"/>
          </w:tcPr>
          <w:p w14:paraId="76CA0281" w14:textId="77777777" w:rsidR="00475672" w:rsidRPr="00883C96" w:rsidRDefault="00475672" w:rsidP="002F21E5">
            <w:pPr>
              <w:tabs>
                <w:tab w:val="right" w:leader="dot" w:pos="-1985"/>
                <w:tab w:val="left" w:pos="426"/>
                <w:tab w:val="right" w:leader="dot" w:pos="8505"/>
              </w:tabs>
              <w:jc w:val="center"/>
              <w:rPr>
                <w:rFonts w:ascii="Times New Roman" w:hAnsi="Times New Roman"/>
                <w:sz w:val="20"/>
              </w:rPr>
            </w:pPr>
            <w:r w:rsidRPr="00883C96">
              <w:rPr>
                <w:rFonts w:ascii="Times New Roman" w:hAnsi="Times New Roman"/>
                <w:sz w:val="20"/>
              </w:rPr>
              <w:t>8.</w:t>
            </w:r>
          </w:p>
        </w:tc>
        <w:tc>
          <w:tcPr>
            <w:tcW w:w="1714" w:type="pct"/>
          </w:tcPr>
          <w:p w14:paraId="3ECEF73D"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BN-87/5028-12</w:t>
            </w:r>
          </w:p>
        </w:tc>
        <w:tc>
          <w:tcPr>
            <w:tcW w:w="2953" w:type="pct"/>
          </w:tcPr>
          <w:p w14:paraId="24EFBA0D"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Gwoździe budowlane. Gwoździe</w:t>
            </w:r>
            <w:r>
              <w:rPr>
                <w:rFonts w:ascii="Times New Roman" w:hAnsi="Times New Roman"/>
                <w:sz w:val="20"/>
              </w:rPr>
              <w:t xml:space="preserve"> </w:t>
            </w:r>
            <w:r w:rsidRPr="00883C96">
              <w:rPr>
                <w:rFonts w:ascii="Times New Roman" w:hAnsi="Times New Roman"/>
                <w:sz w:val="20"/>
              </w:rPr>
              <w:t>z</w:t>
            </w:r>
            <w:r>
              <w:rPr>
                <w:rFonts w:ascii="Times New Roman" w:hAnsi="Times New Roman"/>
                <w:sz w:val="20"/>
              </w:rPr>
              <w:t> </w:t>
            </w:r>
            <w:r w:rsidRPr="00883C96">
              <w:rPr>
                <w:rFonts w:ascii="Times New Roman" w:hAnsi="Times New Roman"/>
                <w:sz w:val="20"/>
              </w:rPr>
              <w:t>trzpieniem gładkim, okrągłym</w:t>
            </w:r>
            <w:r>
              <w:rPr>
                <w:rFonts w:ascii="Times New Roman" w:hAnsi="Times New Roman"/>
                <w:sz w:val="20"/>
              </w:rPr>
              <w:t xml:space="preserve"> </w:t>
            </w:r>
            <w:r w:rsidRPr="00883C96">
              <w:rPr>
                <w:rFonts w:ascii="Times New Roman" w:hAnsi="Times New Roman"/>
                <w:sz w:val="20"/>
              </w:rPr>
              <w:t>i</w:t>
            </w:r>
            <w:r>
              <w:rPr>
                <w:rFonts w:ascii="Times New Roman" w:hAnsi="Times New Roman"/>
                <w:sz w:val="20"/>
              </w:rPr>
              <w:t> </w:t>
            </w:r>
            <w:r w:rsidRPr="00883C96">
              <w:rPr>
                <w:rFonts w:ascii="Times New Roman" w:hAnsi="Times New Roman"/>
                <w:sz w:val="20"/>
              </w:rPr>
              <w:t>kwadratowym</w:t>
            </w:r>
          </w:p>
        </w:tc>
      </w:tr>
      <w:tr w:rsidR="00475672" w:rsidRPr="00883C96" w14:paraId="4EBDE2B2" w14:textId="77777777" w:rsidTr="002F21E5">
        <w:tc>
          <w:tcPr>
            <w:tcW w:w="333" w:type="pct"/>
          </w:tcPr>
          <w:p w14:paraId="607B9857" w14:textId="77777777" w:rsidR="00475672" w:rsidRPr="00883C96" w:rsidRDefault="00475672" w:rsidP="002F21E5">
            <w:pPr>
              <w:tabs>
                <w:tab w:val="right" w:leader="dot" w:pos="-1985"/>
                <w:tab w:val="left" w:pos="426"/>
                <w:tab w:val="right" w:leader="dot" w:pos="8505"/>
              </w:tabs>
              <w:jc w:val="center"/>
              <w:rPr>
                <w:rFonts w:ascii="Times New Roman" w:hAnsi="Times New Roman"/>
                <w:sz w:val="20"/>
              </w:rPr>
            </w:pPr>
            <w:r w:rsidRPr="00883C96">
              <w:rPr>
                <w:rFonts w:ascii="Times New Roman" w:hAnsi="Times New Roman"/>
                <w:sz w:val="20"/>
              </w:rPr>
              <w:t>9.</w:t>
            </w:r>
          </w:p>
        </w:tc>
        <w:tc>
          <w:tcPr>
            <w:tcW w:w="1714" w:type="pct"/>
          </w:tcPr>
          <w:p w14:paraId="00903B71"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BN-77/8931-12</w:t>
            </w:r>
          </w:p>
        </w:tc>
        <w:tc>
          <w:tcPr>
            <w:tcW w:w="2953" w:type="pct"/>
          </w:tcPr>
          <w:p w14:paraId="38451EDD" w14:textId="77777777" w:rsidR="00475672" w:rsidRPr="00883C96" w:rsidRDefault="00475672" w:rsidP="002F21E5">
            <w:pPr>
              <w:tabs>
                <w:tab w:val="right" w:leader="dot" w:pos="-1985"/>
                <w:tab w:val="left" w:pos="426"/>
                <w:tab w:val="right" w:leader="dot" w:pos="8505"/>
              </w:tabs>
              <w:rPr>
                <w:rFonts w:ascii="Times New Roman" w:hAnsi="Times New Roman"/>
                <w:sz w:val="20"/>
              </w:rPr>
            </w:pPr>
            <w:r w:rsidRPr="00883C96">
              <w:rPr>
                <w:rFonts w:ascii="Times New Roman" w:hAnsi="Times New Roman"/>
                <w:sz w:val="20"/>
              </w:rPr>
              <w:t>Oznaczenie wskaźnika zagęszczenia gruntu.</w:t>
            </w:r>
          </w:p>
        </w:tc>
      </w:tr>
    </w:tbl>
    <w:p w14:paraId="65AEA6DF" w14:textId="77777777" w:rsidR="00475672" w:rsidRPr="00883C96" w:rsidRDefault="00475672" w:rsidP="002F21E5">
      <w:pPr>
        <w:rPr>
          <w:rFonts w:ascii="Times New Roman" w:hAnsi="Times New Roman"/>
          <w:sz w:val="20"/>
        </w:rPr>
      </w:pPr>
    </w:p>
    <w:p w14:paraId="78449B8A" w14:textId="77777777" w:rsidR="00475672" w:rsidRPr="00020C17" w:rsidRDefault="00475672" w:rsidP="002F21E5"/>
    <w:p w14:paraId="7B0FF7DD" w14:textId="77777777" w:rsidR="00BF3A56" w:rsidRDefault="00952CFB" w:rsidP="00BF3A5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lang w:eastAsia="en-US"/>
        </w:rPr>
      </w:pPr>
      <w:r>
        <w:rPr>
          <w:rFonts w:ascii="ITC Officina Sans Book" w:eastAsia="Calibri" w:hAnsi="ITC Officina Sans Book" w:cs="ITC Officina Sans Book"/>
          <w:b/>
          <w:color w:val="333333"/>
          <w:highlight w:val="yellow"/>
          <w:lang w:eastAsia="en-US"/>
        </w:rPr>
        <w:fldChar w:fldCharType="end"/>
      </w:r>
    </w:p>
    <w:p w14:paraId="2EA4C782" w14:textId="77777777" w:rsidR="00BF3A56" w:rsidRDefault="00BF3A5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lang w:eastAsia="en-US"/>
        </w:rPr>
      </w:pPr>
      <w:r>
        <w:rPr>
          <w:rFonts w:ascii="ITC Officina Sans Book" w:eastAsia="Calibri" w:hAnsi="ITC Officina Sans Book" w:cs="ITC Officina Sans Book"/>
          <w:b/>
          <w:color w:val="333333"/>
          <w:lang w:eastAsia="en-US"/>
        </w:rPr>
        <w:br w:type="page"/>
      </w:r>
    </w:p>
    <w:p w14:paraId="02868133" w14:textId="77777777" w:rsidR="0026277D" w:rsidRDefault="0026277D">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p>
    <w:p w14:paraId="7D173320" w14:textId="77777777" w:rsidR="00192BF5" w:rsidRDefault="00192BF5" w:rsidP="00192BF5">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fldChar w:fldCharType="begin"/>
      </w:r>
      <w:r>
        <w:rPr>
          <w:rFonts w:ascii="ITC Officina Sans Book" w:eastAsia="Calibri" w:hAnsi="ITC Officina Sans Book" w:cs="ITC Officina Sans Book"/>
          <w:b/>
          <w:color w:val="333333"/>
          <w:highlight w:val="yellow"/>
          <w:lang w:eastAsia="en-US"/>
        </w:rPr>
        <w:instrText xml:space="preserve"> INCLUDETEXT  "d030000.docx" </w:instrText>
      </w:r>
      <w:r>
        <w:rPr>
          <w:rFonts w:ascii="ITC Officina Sans Book" w:eastAsia="Calibri" w:hAnsi="ITC Officina Sans Book" w:cs="ITC Officina Sans Book"/>
          <w:b/>
          <w:color w:val="333333"/>
          <w:highlight w:val="yellow"/>
          <w:lang w:eastAsia="en-US"/>
        </w:rPr>
        <w:fldChar w:fldCharType="separate"/>
      </w:r>
    </w:p>
    <w:p w14:paraId="7E115C44" w14:textId="77777777" w:rsidR="00192BF5" w:rsidRDefault="00192BF5" w:rsidP="00192BF5">
      <w:pPr>
        <w:jc w:val="center"/>
        <w:rPr>
          <w:rFonts w:ascii="Times New Roman" w:hAnsi="Times New Roman"/>
          <w:b/>
          <w:sz w:val="28"/>
        </w:rPr>
      </w:pPr>
    </w:p>
    <w:p w14:paraId="7B0DA764" w14:textId="77777777" w:rsidR="00192BF5" w:rsidRDefault="00192BF5" w:rsidP="00192BF5">
      <w:pPr>
        <w:jc w:val="center"/>
        <w:rPr>
          <w:rFonts w:ascii="Times New Roman" w:hAnsi="Times New Roman"/>
          <w:b/>
          <w:sz w:val="28"/>
        </w:rPr>
      </w:pPr>
    </w:p>
    <w:p w14:paraId="55DBAFEC" w14:textId="77777777" w:rsidR="00192BF5" w:rsidRDefault="00192BF5" w:rsidP="00192BF5">
      <w:pPr>
        <w:rPr>
          <w:rFonts w:ascii="Times New Roman" w:hAnsi="Times New Roman"/>
          <w:b/>
          <w:sz w:val="28"/>
        </w:rPr>
      </w:pPr>
    </w:p>
    <w:p w14:paraId="67F8CFAB" w14:textId="77777777" w:rsidR="00192BF5" w:rsidRDefault="00192BF5" w:rsidP="00192BF5">
      <w:pPr>
        <w:jc w:val="center"/>
        <w:rPr>
          <w:rFonts w:ascii="Times New Roman" w:hAnsi="Times New Roman"/>
          <w:b/>
          <w:sz w:val="28"/>
        </w:rPr>
      </w:pPr>
    </w:p>
    <w:p w14:paraId="4F43B248" w14:textId="77777777" w:rsidR="00192BF5" w:rsidRDefault="00192BF5" w:rsidP="00192BF5">
      <w:pPr>
        <w:jc w:val="center"/>
        <w:rPr>
          <w:rFonts w:ascii="Times New Roman" w:hAnsi="Times New Roman"/>
          <w:b/>
          <w:sz w:val="28"/>
        </w:rPr>
      </w:pPr>
    </w:p>
    <w:p w14:paraId="731B41DB" w14:textId="77777777" w:rsidR="00192BF5" w:rsidRDefault="00192BF5" w:rsidP="00192BF5">
      <w:pPr>
        <w:jc w:val="center"/>
        <w:rPr>
          <w:rFonts w:ascii="Times New Roman" w:hAnsi="Times New Roman"/>
          <w:b/>
          <w:sz w:val="28"/>
        </w:rPr>
      </w:pPr>
    </w:p>
    <w:p w14:paraId="77BA5642" w14:textId="77777777" w:rsidR="00192BF5" w:rsidRPr="00F86703" w:rsidRDefault="00192BF5" w:rsidP="00192BF5">
      <w:pPr>
        <w:jc w:val="center"/>
        <w:rPr>
          <w:rFonts w:ascii="Times New Roman" w:hAnsi="Times New Roman"/>
          <w:b/>
          <w:sz w:val="28"/>
        </w:rPr>
      </w:pPr>
    </w:p>
    <w:p w14:paraId="428C0ACD" w14:textId="77777777" w:rsidR="00192BF5" w:rsidRPr="00F86703" w:rsidRDefault="00192BF5" w:rsidP="00192BF5">
      <w:pPr>
        <w:jc w:val="center"/>
        <w:rPr>
          <w:rFonts w:ascii="Times New Roman" w:hAnsi="Times New Roman"/>
          <w:b/>
          <w:sz w:val="28"/>
        </w:rPr>
      </w:pPr>
    </w:p>
    <w:p w14:paraId="118738CF" w14:textId="77777777" w:rsidR="00192BF5" w:rsidRPr="00F86703" w:rsidRDefault="00192BF5" w:rsidP="00192BF5">
      <w:pPr>
        <w:jc w:val="center"/>
        <w:rPr>
          <w:rFonts w:ascii="Times New Roman" w:hAnsi="Times New Roman"/>
          <w:b/>
          <w:sz w:val="28"/>
        </w:rPr>
      </w:pPr>
    </w:p>
    <w:p w14:paraId="0B9B2AFA" w14:textId="77777777" w:rsidR="00192BF5" w:rsidRPr="00F86703" w:rsidRDefault="00192BF5" w:rsidP="00192BF5">
      <w:pPr>
        <w:jc w:val="center"/>
        <w:rPr>
          <w:rFonts w:ascii="Times New Roman" w:hAnsi="Times New Roman"/>
          <w:b/>
          <w:sz w:val="28"/>
        </w:rPr>
      </w:pPr>
      <w:r w:rsidRPr="00F86703">
        <w:rPr>
          <w:rFonts w:ascii="Times New Roman" w:hAnsi="Times New Roman"/>
          <w:sz w:val="28"/>
        </w:rPr>
        <w:t>OGÓLNE SPECYFIKACJE TECHNICZNE</w:t>
      </w:r>
    </w:p>
    <w:p w14:paraId="5ACC8120" w14:textId="77777777" w:rsidR="00192BF5" w:rsidRPr="00F86703" w:rsidRDefault="00192BF5" w:rsidP="00192BF5">
      <w:pPr>
        <w:jc w:val="center"/>
        <w:rPr>
          <w:rFonts w:ascii="Times New Roman" w:hAnsi="Times New Roman"/>
          <w:b/>
          <w:sz w:val="28"/>
        </w:rPr>
      </w:pPr>
    </w:p>
    <w:p w14:paraId="72828D53" w14:textId="77777777" w:rsidR="00192BF5" w:rsidRPr="00F86703" w:rsidRDefault="00192BF5" w:rsidP="00192BF5">
      <w:pPr>
        <w:jc w:val="center"/>
        <w:rPr>
          <w:rFonts w:ascii="Times New Roman" w:hAnsi="Times New Roman"/>
          <w:b/>
          <w:sz w:val="28"/>
        </w:rPr>
      </w:pPr>
    </w:p>
    <w:p w14:paraId="1574AE27" w14:textId="77777777" w:rsidR="00192BF5" w:rsidRPr="00F86703" w:rsidRDefault="00192BF5" w:rsidP="00192BF5">
      <w:pPr>
        <w:jc w:val="center"/>
        <w:rPr>
          <w:rFonts w:ascii="Times New Roman" w:hAnsi="Times New Roman"/>
          <w:b/>
          <w:sz w:val="28"/>
        </w:rPr>
      </w:pPr>
    </w:p>
    <w:p w14:paraId="3849D188" w14:textId="77777777" w:rsidR="00192BF5" w:rsidRPr="00F86703" w:rsidRDefault="00192BF5" w:rsidP="00192BF5">
      <w:pPr>
        <w:jc w:val="center"/>
        <w:rPr>
          <w:rFonts w:ascii="Times New Roman" w:hAnsi="Times New Roman"/>
          <w:b/>
          <w:sz w:val="28"/>
        </w:rPr>
      </w:pPr>
    </w:p>
    <w:p w14:paraId="02F80D33" w14:textId="77777777" w:rsidR="00192BF5" w:rsidRPr="00F86703" w:rsidRDefault="00192BF5" w:rsidP="00192BF5">
      <w:pPr>
        <w:jc w:val="center"/>
        <w:rPr>
          <w:rFonts w:ascii="Times New Roman" w:hAnsi="Times New Roman"/>
          <w:b/>
          <w:sz w:val="28"/>
        </w:rPr>
      </w:pPr>
      <w:r w:rsidRPr="00F86703">
        <w:rPr>
          <w:rFonts w:ascii="Times New Roman" w:hAnsi="Times New Roman"/>
          <w:b/>
          <w:sz w:val="28"/>
        </w:rPr>
        <w:t>D - 0</w:t>
      </w:r>
      <w:r>
        <w:rPr>
          <w:rFonts w:ascii="Times New Roman" w:hAnsi="Times New Roman"/>
          <w:b/>
          <w:sz w:val="28"/>
        </w:rPr>
        <w:t>3</w:t>
      </w:r>
      <w:r w:rsidRPr="00F86703">
        <w:rPr>
          <w:rFonts w:ascii="Times New Roman" w:hAnsi="Times New Roman"/>
          <w:b/>
          <w:sz w:val="28"/>
        </w:rPr>
        <w:t>.</w:t>
      </w:r>
      <w:r>
        <w:rPr>
          <w:rFonts w:ascii="Times New Roman" w:hAnsi="Times New Roman"/>
          <w:b/>
          <w:sz w:val="28"/>
        </w:rPr>
        <w:t>00.00</w:t>
      </w:r>
    </w:p>
    <w:p w14:paraId="011F1940" w14:textId="77777777" w:rsidR="00192BF5" w:rsidRPr="00F86703" w:rsidRDefault="00192BF5" w:rsidP="00192BF5">
      <w:pPr>
        <w:jc w:val="center"/>
        <w:rPr>
          <w:rFonts w:ascii="Times New Roman" w:hAnsi="Times New Roman"/>
          <w:b/>
          <w:sz w:val="27"/>
        </w:rPr>
      </w:pPr>
    </w:p>
    <w:p w14:paraId="211856D0" w14:textId="77777777" w:rsidR="00192BF5" w:rsidRPr="00F86703" w:rsidRDefault="00192BF5" w:rsidP="00192BF5">
      <w:pPr>
        <w:jc w:val="center"/>
        <w:rPr>
          <w:rFonts w:ascii="Times New Roman" w:hAnsi="Times New Roman"/>
          <w:b/>
          <w:sz w:val="27"/>
        </w:rPr>
      </w:pPr>
      <w:r>
        <w:rPr>
          <w:rFonts w:ascii="Times New Roman" w:hAnsi="Times New Roman"/>
          <w:b/>
          <w:sz w:val="28"/>
        </w:rPr>
        <w:t>ODWODNIENIE KORPUSU DROGOWEGO</w:t>
      </w:r>
    </w:p>
    <w:p w14:paraId="3DC73AA1" w14:textId="77777777" w:rsidR="00192BF5" w:rsidRPr="00F86703" w:rsidRDefault="00192BF5" w:rsidP="00192BF5">
      <w:pPr>
        <w:jc w:val="center"/>
        <w:rPr>
          <w:rFonts w:ascii="Times New Roman" w:hAnsi="Times New Roman"/>
          <w:b/>
          <w:sz w:val="28"/>
        </w:rPr>
      </w:pPr>
    </w:p>
    <w:p w14:paraId="1F210DB7" w14:textId="77777777" w:rsidR="00192BF5" w:rsidRPr="00F86703" w:rsidRDefault="00192BF5" w:rsidP="00192BF5">
      <w:pPr>
        <w:jc w:val="center"/>
        <w:rPr>
          <w:rFonts w:ascii="Times New Roman" w:hAnsi="Times New Roman"/>
          <w:b/>
          <w:sz w:val="28"/>
        </w:rPr>
      </w:pPr>
    </w:p>
    <w:p w14:paraId="5217F1C2" w14:textId="77777777" w:rsidR="00192BF5" w:rsidRPr="00F86703" w:rsidRDefault="00192BF5" w:rsidP="00192BF5">
      <w:pPr>
        <w:jc w:val="center"/>
        <w:rPr>
          <w:rFonts w:ascii="Times New Roman" w:hAnsi="Times New Roman"/>
          <w:b/>
          <w:sz w:val="28"/>
        </w:rPr>
      </w:pPr>
    </w:p>
    <w:p w14:paraId="7BA275DE" w14:textId="77777777" w:rsidR="00192BF5" w:rsidRPr="00D755A0" w:rsidRDefault="00192BF5" w:rsidP="00192BF5">
      <w:pPr>
        <w:overflowPunct/>
        <w:autoSpaceDE/>
        <w:autoSpaceDN/>
        <w:adjustRightInd/>
        <w:spacing w:before="100" w:beforeAutospacing="1" w:after="100" w:afterAutospacing="1"/>
        <w:jc w:val="left"/>
        <w:textAlignment w:val="auto"/>
        <w:rPr>
          <w:rFonts w:ascii="Times New Roman" w:hAnsi="Times New Roman"/>
          <w:sz w:val="20"/>
        </w:rPr>
      </w:pPr>
    </w:p>
    <w:p w14:paraId="2290B00C" w14:textId="77777777" w:rsidR="00192BF5" w:rsidRDefault="00192BF5" w:rsidP="00192BF5">
      <w:pPr>
        <w:overflowPunct/>
        <w:autoSpaceDE/>
        <w:autoSpaceDN/>
        <w:adjustRightInd/>
        <w:spacing w:before="100" w:beforeAutospacing="1" w:after="100" w:afterAutospacing="1"/>
        <w:jc w:val="center"/>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p>
    <w:p w14:paraId="23BE9381" w14:textId="77777777" w:rsidR="00192BF5" w:rsidRDefault="00192BF5" w:rsidP="00192BF5">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br w:type="page"/>
      </w:r>
    </w:p>
    <w:p w14:paraId="612D78DA" w14:textId="77777777" w:rsidR="00192BF5" w:rsidRPr="00D0094D" w:rsidRDefault="00192BF5" w:rsidP="00192BF5">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lastRenderedPageBreak/>
        <w:fldChar w:fldCharType="begin"/>
      </w:r>
      <w:r>
        <w:rPr>
          <w:rFonts w:ascii="ITC Officina Sans Book" w:eastAsia="Calibri" w:hAnsi="ITC Officina Sans Book" w:cs="ITC Officina Sans Book"/>
          <w:b/>
          <w:color w:val="333333"/>
          <w:highlight w:val="yellow"/>
          <w:lang w:eastAsia="en-US"/>
        </w:rPr>
        <w:instrText xml:space="preserve"> INCLUDETEXT  "d030301.docx" </w:instrText>
      </w:r>
      <w:r w:rsidR="005C0ED6">
        <w:rPr>
          <w:rFonts w:ascii="ITC Officina Sans Book" w:eastAsia="Calibri" w:hAnsi="ITC Officina Sans Book" w:cs="ITC Officina Sans Book"/>
          <w:b/>
          <w:color w:val="333333"/>
          <w:highlight w:val="yellow"/>
          <w:lang w:eastAsia="en-US"/>
        </w:rPr>
        <w:instrText xml:space="preserve"> \* MERGEFORMAT </w:instrText>
      </w:r>
      <w:r>
        <w:rPr>
          <w:rFonts w:ascii="ITC Officina Sans Book" w:eastAsia="Calibri" w:hAnsi="ITC Officina Sans Book" w:cs="ITC Officina Sans Book"/>
          <w:b/>
          <w:color w:val="333333"/>
          <w:highlight w:val="yellow"/>
          <w:lang w:eastAsia="en-US"/>
        </w:rPr>
        <w:fldChar w:fldCharType="separate"/>
      </w:r>
    </w:p>
    <w:p w14:paraId="28823DDB" w14:textId="77777777" w:rsidR="00192BF5" w:rsidRPr="00D0094D" w:rsidRDefault="00192BF5" w:rsidP="00192BF5">
      <w:pPr>
        <w:jc w:val="center"/>
        <w:rPr>
          <w:rFonts w:ascii="Times New Roman" w:hAnsi="Times New Roman"/>
          <w:b/>
          <w:sz w:val="28"/>
        </w:rPr>
      </w:pPr>
    </w:p>
    <w:p w14:paraId="278BBB4C" w14:textId="77777777" w:rsidR="00192BF5" w:rsidRPr="00D0094D" w:rsidRDefault="00192BF5" w:rsidP="00192BF5">
      <w:pPr>
        <w:jc w:val="center"/>
        <w:rPr>
          <w:rFonts w:ascii="Times New Roman" w:hAnsi="Times New Roman"/>
          <w:b/>
          <w:sz w:val="28"/>
        </w:rPr>
      </w:pPr>
    </w:p>
    <w:p w14:paraId="369D2A0D" w14:textId="77777777" w:rsidR="00192BF5" w:rsidRPr="00D0094D" w:rsidRDefault="00192BF5" w:rsidP="00192BF5">
      <w:pPr>
        <w:jc w:val="center"/>
        <w:rPr>
          <w:rFonts w:ascii="Times New Roman" w:hAnsi="Times New Roman"/>
          <w:b/>
          <w:sz w:val="28"/>
        </w:rPr>
      </w:pPr>
    </w:p>
    <w:p w14:paraId="46630D96" w14:textId="77777777" w:rsidR="00192BF5" w:rsidRPr="00D0094D" w:rsidRDefault="00192BF5" w:rsidP="00192BF5">
      <w:pPr>
        <w:jc w:val="center"/>
        <w:rPr>
          <w:rFonts w:ascii="Times New Roman" w:hAnsi="Times New Roman"/>
          <w:b/>
          <w:sz w:val="28"/>
        </w:rPr>
      </w:pPr>
    </w:p>
    <w:p w14:paraId="610D1DAA" w14:textId="77777777" w:rsidR="00192BF5" w:rsidRPr="00D0094D" w:rsidRDefault="00192BF5" w:rsidP="00192BF5">
      <w:pPr>
        <w:jc w:val="center"/>
        <w:rPr>
          <w:rFonts w:ascii="Times New Roman" w:hAnsi="Times New Roman"/>
          <w:b/>
          <w:sz w:val="28"/>
        </w:rPr>
      </w:pPr>
    </w:p>
    <w:p w14:paraId="4F37EB5B" w14:textId="77777777" w:rsidR="00192BF5" w:rsidRPr="00D0094D" w:rsidRDefault="00192BF5" w:rsidP="00192BF5">
      <w:pPr>
        <w:jc w:val="center"/>
        <w:rPr>
          <w:rFonts w:ascii="Times New Roman" w:hAnsi="Times New Roman"/>
          <w:b/>
          <w:sz w:val="28"/>
        </w:rPr>
      </w:pPr>
    </w:p>
    <w:p w14:paraId="2F4CF1C7" w14:textId="77777777" w:rsidR="00192BF5" w:rsidRPr="00D0094D" w:rsidRDefault="00192BF5" w:rsidP="00192BF5">
      <w:pPr>
        <w:jc w:val="center"/>
        <w:rPr>
          <w:rFonts w:ascii="Times New Roman" w:hAnsi="Times New Roman"/>
          <w:b/>
          <w:sz w:val="28"/>
        </w:rPr>
      </w:pPr>
    </w:p>
    <w:p w14:paraId="35E43277" w14:textId="77777777" w:rsidR="00192BF5" w:rsidRPr="00D0094D" w:rsidRDefault="00192BF5" w:rsidP="00192BF5">
      <w:pPr>
        <w:jc w:val="center"/>
        <w:rPr>
          <w:rFonts w:ascii="Times New Roman" w:hAnsi="Times New Roman"/>
          <w:b/>
          <w:sz w:val="28"/>
        </w:rPr>
      </w:pPr>
    </w:p>
    <w:p w14:paraId="0E70CA89" w14:textId="77777777" w:rsidR="00192BF5" w:rsidRPr="00D0094D" w:rsidRDefault="00192BF5" w:rsidP="00192BF5">
      <w:pPr>
        <w:jc w:val="center"/>
        <w:rPr>
          <w:rFonts w:ascii="Times New Roman" w:hAnsi="Times New Roman"/>
          <w:b/>
          <w:sz w:val="28"/>
        </w:rPr>
      </w:pPr>
    </w:p>
    <w:p w14:paraId="1816B24E" w14:textId="77777777" w:rsidR="00192BF5" w:rsidRPr="00D0094D" w:rsidRDefault="00192BF5" w:rsidP="00192BF5">
      <w:pPr>
        <w:jc w:val="center"/>
        <w:rPr>
          <w:rFonts w:ascii="Times New Roman" w:hAnsi="Times New Roman"/>
          <w:b/>
          <w:sz w:val="28"/>
        </w:rPr>
      </w:pPr>
    </w:p>
    <w:p w14:paraId="39C30738" w14:textId="77777777" w:rsidR="00192BF5" w:rsidRPr="00D0094D" w:rsidRDefault="00192BF5" w:rsidP="00192BF5">
      <w:pPr>
        <w:jc w:val="center"/>
        <w:rPr>
          <w:rFonts w:ascii="Times New Roman" w:hAnsi="Times New Roman"/>
          <w:b/>
          <w:sz w:val="28"/>
        </w:rPr>
      </w:pPr>
    </w:p>
    <w:p w14:paraId="09F8C19E" w14:textId="77777777" w:rsidR="00192BF5" w:rsidRPr="00D0094D" w:rsidRDefault="00192BF5" w:rsidP="00192BF5">
      <w:pPr>
        <w:jc w:val="center"/>
        <w:rPr>
          <w:rFonts w:ascii="Times New Roman" w:hAnsi="Times New Roman"/>
          <w:b/>
          <w:sz w:val="28"/>
        </w:rPr>
      </w:pPr>
      <w:r w:rsidRPr="00D0094D">
        <w:rPr>
          <w:rFonts w:ascii="Times New Roman" w:hAnsi="Times New Roman"/>
          <w:sz w:val="28"/>
        </w:rPr>
        <w:t>OGÓLNE SPECYFIKACJE TECHNICZNE</w:t>
      </w:r>
    </w:p>
    <w:p w14:paraId="27288ECF" w14:textId="77777777" w:rsidR="00192BF5" w:rsidRPr="00D0094D" w:rsidRDefault="00192BF5" w:rsidP="00192BF5">
      <w:pPr>
        <w:jc w:val="center"/>
        <w:rPr>
          <w:rFonts w:ascii="Times New Roman" w:hAnsi="Times New Roman"/>
          <w:b/>
          <w:sz w:val="28"/>
        </w:rPr>
      </w:pPr>
    </w:p>
    <w:p w14:paraId="59FB6ED1" w14:textId="77777777" w:rsidR="00192BF5" w:rsidRPr="00D0094D" w:rsidRDefault="00192BF5" w:rsidP="00192BF5">
      <w:pPr>
        <w:jc w:val="center"/>
        <w:rPr>
          <w:rFonts w:ascii="Times New Roman" w:hAnsi="Times New Roman"/>
          <w:b/>
          <w:sz w:val="28"/>
        </w:rPr>
      </w:pPr>
    </w:p>
    <w:p w14:paraId="1DD73D0B" w14:textId="77777777" w:rsidR="00192BF5" w:rsidRPr="00D0094D" w:rsidRDefault="00192BF5" w:rsidP="00192BF5">
      <w:pPr>
        <w:jc w:val="center"/>
        <w:rPr>
          <w:rFonts w:ascii="Times New Roman" w:hAnsi="Times New Roman"/>
          <w:b/>
          <w:sz w:val="28"/>
        </w:rPr>
      </w:pPr>
    </w:p>
    <w:p w14:paraId="654D7ECC" w14:textId="77777777" w:rsidR="00192BF5" w:rsidRPr="00D0094D" w:rsidRDefault="00192BF5" w:rsidP="00192BF5">
      <w:pPr>
        <w:jc w:val="center"/>
        <w:rPr>
          <w:rFonts w:ascii="Times New Roman" w:hAnsi="Times New Roman"/>
          <w:b/>
          <w:sz w:val="28"/>
        </w:rPr>
      </w:pPr>
    </w:p>
    <w:p w14:paraId="690653F7" w14:textId="77777777" w:rsidR="00192BF5" w:rsidRPr="00D0094D" w:rsidRDefault="00063554" w:rsidP="00192BF5">
      <w:pPr>
        <w:jc w:val="center"/>
        <w:rPr>
          <w:rFonts w:ascii="Times New Roman" w:hAnsi="Times New Roman"/>
          <w:b/>
          <w:sz w:val="28"/>
        </w:rPr>
      </w:pPr>
      <w:r>
        <w:rPr>
          <w:rFonts w:ascii="Times New Roman" w:hAnsi="Times New Roman"/>
          <w:b/>
          <w:sz w:val="28"/>
        </w:rPr>
        <w:t>ST</w:t>
      </w:r>
      <w:r w:rsidR="00192BF5" w:rsidRPr="00D0094D">
        <w:rPr>
          <w:rFonts w:ascii="Times New Roman" w:hAnsi="Times New Roman"/>
          <w:b/>
          <w:sz w:val="28"/>
        </w:rPr>
        <w:t xml:space="preserve"> – 0</w:t>
      </w:r>
      <w:r>
        <w:rPr>
          <w:rFonts w:ascii="Times New Roman" w:hAnsi="Times New Roman"/>
          <w:b/>
          <w:sz w:val="28"/>
        </w:rPr>
        <w:t>2</w:t>
      </w:r>
      <w:r w:rsidR="00192BF5" w:rsidRPr="00D0094D">
        <w:rPr>
          <w:rFonts w:ascii="Times New Roman" w:hAnsi="Times New Roman"/>
          <w:b/>
          <w:sz w:val="28"/>
        </w:rPr>
        <w:t>.01</w:t>
      </w:r>
    </w:p>
    <w:p w14:paraId="32D00E3D" w14:textId="77777777" w:rsidR="00192BF5" w:rsidRPr="00D0094D" w:rsidRDefault="00192BF5" w:rsidP="00192BF5">
      <w:pPr>
        <w:jc w:val="center"/>
        <w:rPr>
          <w:rFonts w:ascii="Times New Roman" w:hAnsi="Times New Roman"/>
          <w:b/>
          <w:sz w:val="27"/>
        </w:rPr>
      </w:pPr>
    </w:p>
    <w:p w14:paraId="72BEF606" w14:textId="77777777" w:rsidR="00192BF5" w:rsidRPr="00D0094D" w:rsidRDefault="00063554" w:rsidP="00192BF5">
      <w:pPr>
        <w:jc w:val="center"/>
        <w:rPr>
          <w:rFonts w:ascii="Times New Roman" w:hAnsi="Times New Roman"/>
          <w:b/>
          <w:sz w:val="27"/>
        </w:rPr>
      </w:pPr>
      <w:r>
        <w:rPr>
          <w:rFonts w:ascii="Times New Roman" w:hAnsi="Times New Roman"/>
          <w:b/>
          <w:sz w:val="28"/>
        </w:rPr>
        <w:t xml:space="preserve">ROBOTY MONTAŻOWE </w:t>
      </w:r>
      <w:r>
        <w:rPr>
          <w:rFonts w:ascii="Times New Roman" w:hAnsi="Times New Roman"/>
          <w:b/>
          <w:sz w:val="28"/>
        </w:rPr>
        <w:br/>
        <w:t>ZESTAWÓW ODWODNIENIOWYCH</w:t>
      </w:r>
    </w:p>
    <w:p w14:paraId="22F14968" w14:textId="77777777" w:rsidR="00192BF5" w:rsidRPr="00D0094D" w:rsidRDefault="00192BF5" w:rsidP="00192BF5">
      <w:pPr>
        <w:jc w:val="center"/>
        <w:rPr>
          <w:rFonts w:ascii="Times New Roman" w:hAnsi="Times New Roman"/>
          <w:b/>
          <w:sz w:val="28"/>
        </w:rPr>
      </w:pPr>
    </w:p>
    <w:p w14:paraId="1D99CCC3" w14:textId="77777777" w:rsidR="00192BF5" w:rsidRPr="00D0094D" w:rsidRDefault="00192BF5" w:rsidP="00192BF5">
      <w:pPr>
        <w:pStyle w:val="Nagwek1"/>
        <w:rPr>
          <w:rFonts w:ascii="Times New Roman" w:hAnsi="Times New Roman"/>
          <w:sz w:val="20"/>
        </w:rPr>
      </w:pPr>
      <w:r w:rsidRPr="00D0094D">
        <w:rPr>
          <w:rFonts w:ascii="Times New Roman" w:hAnsi="Times New Roman"/>
        </w:rPr>
        <w:br w:type="page"/>
      </w:r>
      <w:bookmarkStart w:id="36" w:name="_Toc424529222"/>
      <w:r w:rsidRPr="00D0094D">
        <w:rPr>
          <w:rFonts w:ascii="Times New Roman" w:hAnsi="Times New Roman"/>
          <w:sz w:val="20"/>
        </w:rPr>
        <w:lastRenderedPageBreak/>
        <w:t>1. WSTĘP</w:t>
      </w:r>
      <w:bookmarkEnd w:id="36"/>
    </w:p>
    <w:p w14:paraId="30510E3C" w14:textId="77777777" w:rsidR="00192BF5" w:rsidRPr="00D0094D" w:rsidRDefault="00192BF5" w:rsidP="00192BF5">
      <w:pPr>
        <w:pStyle w:val="Nagwek2"/>
        <w:rPr>
          <w:rFonts w:ascii="Times New Roman" w:hAnsi="Times New Roman"/>
          <w:sz w:val="20"/>
        </w:rPr>
      </w:pPr>
      <w:r w:rsidRPr="00D0094D">
        <w:rPr>
          <w:rFonts w:ascii="Times New Roman" w:hAnsi="Times New Roman"/>
          <w:sz w:val="20"/>
        </w:rPr>
        <w:t xml:space="preserve">1.1. Przedmiot </w:t>
      </w:r>
      <w:proofErr w:type="spellStart"/>
      <w:r w:rsidRPr="00D0094D">
        <w:rPr>
          <w:rFonts w:ascii="Times New Roman" w:hAnsi="Times New Roman"/>
          <w:sz w:val="20"/>
        </w:rPr>
        <w:t>STWiORB</w:t>
      </w:r>
      <w:proofErr w:type="spellEnd"/>
    </w:p>
    <w:p w14:paraId="309BF2E2" w14:textId="77777777" w:rsidR="00192BF5" w:rsidRPr="00D0094D" w:rsidRDefault="00192BF5" w:rsidP="00192BF5">
      <w:pPr>
        <w:rPr>
          <w:rFonts w:ascii="Times New Roman" w:hAnsi="Times New Roman"/>
          <w:sz w:val="20"/>
        </w:rPr>
      </w:pPr>
      <w:r w:rsidRPr="00D0094D">
        <w:rPr>
          <w:rFonts w:ascii="Times New Roman" w:hAnsi="Times New Roman"/>
          <w:sz w:val="20"/>
        </w:rPr>
        <w:tab/>
        <w:t>Przedmiotem niniejszej ogólnej specyfikacji technicznej (</w:t>
      </w:r>
      <w:proofErr w:type="spellStart"/>
      <w:r w:rsidRPr="00D0094D">
        <w:rPr>
          <w:rFonts w:ascii="Times New Roman" w:hAnsi="Times New Roman"/>
          <w:sz w:val="20"/>
        </w:rPr>
        <w:t>STWiORB</w:t>
      </w:r>
      <w:proofErr w:type="spellEnd"/>
      <w:r w:rsidRPr="00D0094D">
        <w:rPr>
          <w:rFonts w:ascii="Times New Roman" w:hAnsi="Times New Roman"/>
          <w:sz w:val="20"/>
        </w:rPr>
        <w:t xml:space="preserve">) są wymagania dotyczące wykonania  i odbioru robót związanych  z wykonaniem </w:t>
      </w:r>
      <w:r w:rsidR="00063554">
        <w:rPr>
          <w:rFonts w:ascii="Times New Roman" w:hAnsi="Times New Roman"/>
          <w:sz w:val="20"/>
        </w:rPr>
        <w:t>robót odwodnieniowych</w:t>
      </w:r>
      <w:r w:rsidRPr="00D0094D">
        <w:rPr>
          <w:rFonts w:ascii="Times New Roman" w:hAnsi="Times New Roman"/>
          <w:sz w:val="20"/>
        </w:rPr>
        <w:t>.</w:t>
      </w:r>
    </w:p>
    <w:p w14:paraId="69C18ED5" w14:textId="77777777" w:rsidR="00192BF5" w:rsidRPr="00D0094D" w:rsidRDefault="00192BF5" w:rsidP="00192BF5">
      <w:pPr>
        <w:keepNext/>
        <w:spacing w:before="120" w:after="120"/>
        <w:outlineLvl w:val="1"/>
        <w:rPr>
          <w:rFonts w:ascii="Times New Roman" w:hAnsi="Times New Roman"/>
          <w:sz w:val="20"/>
        </w:rPr>
      </w:pPr>
      <w:r w:rsidRPr="00FF4430">
        <w:rPr>
          <w:rFonts w:ascii="Times New Roman" w:hAnsi="Times New Roman"/>
          <w:b/>
          <w:sz w:val="20"/>
        </w:rPr>
        <w:t xml:space="preserve">1.2. Zakres stosowania </w:t>
      </w:r>
      <w:proofErr w:type="spellStart"/>
      <w:r w:rsidRPr="00FF4430">
        <w:rPr>
          <w:rFonts w:ascii="Times New Roman" w:hAnsi="Times New Roman"/>
          <w:b/>
          <w:sz w:val="20"/>
        </w:rPr>
        <w:t>STWiORB</w:t>
      </w:r>
      <w:proofErr w:type="spellEnd"/>
    </w:p>
    <w:p w14:paraId="41916D33" w14:textId="77777777" w:rsidR="00192BF5" w:rsidRPr="00D0094D" w:rsidRDefault="00192BF5" w:rsidP="00192BF5">
      <w:pPr>
        <w:ind w:firstLine="709"/>
        <w:rPr>
          <w:rFonts w:ascii="Times New Roman" w:hAnsi="Times New Roman"/>
          <w:sz w:val="20"/>
        </w:rPr>
      </w:pPr>
      <w:r w:rsidRPr="00D0094D">
        <w:rPr>
          <w:rFonts w:ascii="Times New Roman" w:hAnsi="Times New Roman"/>
          <w:sz w:val="20"/>
        </w:rPr>
        <w:t>Ogólna specyfikacja techniczna (</w:t>
      </w:r>
      <w:proofErr w:type="spellStart"/>
      <w:r w:rsidRPr="00D0094D">
        <w:rPr>
          <w:rFonts w:ascii="Times New Roman" w:hAnsi="Times New Roman"/>
          <w:sz w:val="20"/>
        </w:rPr>
        <w:t>STWiORB</w:t>
      </w:r>
      <w:proofErr w:type="spellEnd"/>
      <w:r w:rsidRPr="00D0094D">
        <w:rPr>
          <w:rFonts w:ascii="Times New Roman" w:hAnsi="Times New Roman"/>
          <w:sz w:val="20"/>
        </w:rPr>
        <w:t>) stanowi obowiązującą podstawę opracowania szczegółowej specyfikacji technicznej (</w:t>
      </w:r>
      <w:proofErr w:type="spellStart"/>
      <w:r w:rsidRPr="00D0094D">
        <w:rPr>
          <w:rFonts w:ascii="Times New Roman" w:hAnsi="Times New Roman"/>
          <w:sz w:val="20"/>
        </w:rPr>
        <w:t>STWiORB</w:t>
      </w:r>
      <w:proofErr w:type="spellEnd"/>
      <w:r w:rsidRPr="00D0094D">
        <w:rPr>
          <w:rFonts w:ascii="Times New Roman" w:hAnsi="Times New Roman"/>
          <w:sz w:val="20"/>
        </w:rPr>
        <w:t>) stosowanej jako dokument przetargowy  i kontraktowy przy zlecaniu  i realizacji robót na drogach krajowych.</w:t>
      </w:r>
    </w:p>
    <w:p w14:paraId="031725FB" w14:textId="77777777" w:rsidR="00192BF5" w:rsidRPr="00D0094D" w:rsidRDefault="00192BF5" w:rsidP="00192BF5">
      <w:pPr>
        <w:rPr>
          <w:rFonts w:ascii="Times New Roman" w:hAnsi="Times New Roman"/>
          <w:sz w:val="20"/>
        </w:rPr>
      </w:pPr>
      <w:r w:rsidRPr="00D0094D">
        <w:rPr>
          <w:rFonts w:ascii="Times New Roman" w:hAnsi="Times New Roman"/>
          <w:sz w:val="20"/>
        </w:rPr>
        <w:tab/>
        <w:t xml:space="preserve">Zaleca się wykorzystanie </w:t>
      </w:r>
      <w:proofErr w:type="spellStart"/>
      <w:r w:rsidRPr="00D0094D">
        <w:rPr>
          <w:rFonts w:ascii="Times New Roman" w:hAnsi="Times New Roman"/>
          <w:sz w:val="20"/>
        </w:rPr>
        <w:t>STWiORB</w:t>
      </w:r>
      <w:proofErr w:type="spellEnd"/>
      <w:r w:rsidRPr="00D0094D">
        <w:rPr>
          <w:rFonts w:ascii="Times New Roman" w:hAnsi="Times New Roman"/>
          <w:sz w:val="20"/>
        </w:rPr>
        <w:t xml:space="preserve"> przy zlecaniu robót na drogach wojewódzkich, powiatowych  i gminnych.</w:t>
      </w:r>
    </w:p>
    <w:p w14:paraId="2A18C99A" w14:textId="164D37DE" w:rsidR="00192BF5" w:rsidRPr="00EF2668" w:rsidRDefault="00192BF5" w:rsidP="00192BF5">
      <w:pPr>
        <w:keepNext/>
        <w:spacing w:before="120" w:after="120"/>
        <w:outlineLvl w:val="1"/>
        <w:rPr>
          <w:rFonts w:ascii="Times New Roman" w:hAnsi="Times New Roman"/>
          <w:bCs/>
          <w:sz w:val="20"/>
        </w:rPr>
      </w:pPr>
      <w:r w:rsidRPr="00205474">
        <w:rPr>
          <w:rFonts w:ascii="Times New Roman" w:hAnsi="Times New Roman"/>
          <w:b/>
          <w:sz w:val="20"/>
        </w:rPr>
        <w:t xml:space="preserve">1.3. Zakres robót objętych </w:t>
      </w:r>
      <w:proofErr w:type="spellStart"/>
      <w:r w:rsidRPr="00205474">
        <w:rPr>
          <w:rFonts w:ascii="Times New Roman" w:hAnsi="Times New Roman"/>
          <w:b/>
          <w:sz w:val="20"/>
        </w:rPr>
        <w:t>STWiORB</w:t>
      </w:r>
      <w:proofErr w:type="spellEnd"/>
      <w:r>
        <w:rPr>
          <w:rFonts w:ascii="Times New Roman" w:hAnsi="Times New Roman"/>
          <w:b/>
          <w:sz w:val="20"/>
        </w:rPr>
        <w:t xml:space="preserve"> </w:t>
      </w:r>
      <w:r w:rsidRPr="00FF4430">
        <w:rPr>
          <w:rFonts w:ascii="Times New Roman" w:hAnsi="Times New Roman"/>
          <w:b/>
          <w:sz w:val="20"/>
        </w:rPr>
        <w:t>-</w:t>
      </w:r>
      <w:r w:rsidRPr="00EF2668">
        <w:rPr>
          <w:rFonts w:ascii="Times New Roman" w:hAnsi="Times New Roman"/>
          <w:bCs/>
          <w:sz w:val="20"/>
        </w:rPr>
        <w:t xml:space="preserve"> </w:t>
      </w:r>
      <w:r w:rsidRPr="00EF2668">
        <w:rPr>
          <w:rFonts w:ascii="Times New Roman" w:hAnsi="Times New Roman"/>
          <w:bCs/>
          <w:sz w:val="20"/>
        </w:rPr>
        <w:fldChar w:fldCharType="begin"/>
      </w:r>
      <w:r w:rsidRPr="00EF2668">
        <w:rPr>
          <w:rFonts w:ascii="Times New Roman" w:hAnsi="Times New Roman"/>
          <w:bCs/>
          <w:sz w:val="20"/>
        </w:rPr>
        <w:instrText xml:space="preserve"> INCLUDETEXT  "nazwa_projektu_1.2.docx"  \* MERGEFORMAT </w:instrText>
      </w:r>
      <w:r w:rsidRPr="00EF2668">
        <w:rPr>
          <w:rFonts w:ascii="Times New Roman" w:hAnsi="Times New Roman"/>
          <w:bCs/>
          <w:sz w:val="20"/>
        </w:rPr>
        <w:fldChar w:fldCharType="separate"/>
      </w:r>
      <w:r w:rsidR="00626E65" w:rsidRPr="00EF2668">
        <w:rPr>
          <w:rFonts w:ascii="Times New Roman" w:hAnsi="Times New Roman"/>
          <w:bCs/>
          <w:sz w:val="20"/>
        </w:rPr>
        <w:t xml:space="preserve">Przebudowa drogi wewnętrznej </w:t>
      </w:r>
      <w:r w:rsidR="00EF2668" w:rsidRPr="00EF2668">
        <w:rPr>
          <w:rFonts w:ascii="Times New Roman" w:hAnsi="Times New Roman"/>
          <w:bCs/>
          <w:sz w:val="20"/>
        </w:rPr>
        <w:t>- ulicy Leszczynowej</w:t>
      </w:r>
      <w:r w:rsidR="00626E65" w:rsidRPr="00EF2668">
        <w:rPr>
          <w:rFonts w:ascii="Times New Roman" w:hAnsi="Times New Roman"/>
          <w:bCs/>
          <w:sz w:val="20"/>
        </w:rPr>
        <w:t xml:space="preserve"> na terenie miasta Legionowo.</w:t>
      </w:r>
    </w:p>
    <w:p w14:paraId="13FAF45D" w14:textId="77777777" w:rsidR="00063554" w:rsidRPr="00EF2668" w:rsidRDefault="00192BF5" w:rsidP="00192BF5">
      <w:pPr>
        <w:ind w:firstLine="709"/>
        <w:rPr>
          <w:rFonts w:ascii="Times New Roman" w:hAnsi="Times New Roman"/>
          <w:bCs/>
          <w:sz w:val="20"/>
        </w:rPr>
      </w:pPr>
      <w:r w:rsidRPr="00EF2668">
        <w:rPr>
          <w:rFonts w:ascii="Times New Roman" w:hAnsi="Times New Roman"/>
          <w:bCs/>
          <w:sz w:val="20"/>
        </w:rPr>
        <w:fldChar w:fldCharType="end"/>
      </w:r>
      <w:r w:rsidRPr="00EF2668">
        <w:rPr>
          <w:rFonts w:ascii="Times New Roman" w:hAnsi="Times New Roman"/>
          <w:bCs/>
          <w:sz w:val="20"/>
        </w:rPr>
        <w:t xml:space="preserve">Ustalenia zawarte  w niniejszej specyfikacji dotyczą zasad prowadzenia robót związanych  z wykonywaniem </w:t>
      </w:r>
      <w:r w:rsidR="00063554" w:rsidRPr="00EF2668">
        <w:rPr>
          <w:rFonts w:ascii="Times New Roman" w:hAnsi="Times New Roman"/>
          <w:bCs/>
          <w:sz w:val="20"/>
        </w:rPr>
        <w:t>odwodnienia w tym montażu skrzynek rozsączających.</w:t>
      </w:r>
    </w:p>
    <w:p w14:paraId="17DE1868" w14:textId="206B4D26" w:rsidR="00063554" w:rsidRPr="00EF2668" w:rsidRDefault="00063554" w:rsidP="005C0ED6">
      <w:pPr>
        <w:rPr>
          <w:rFonts w:ascii="Times New Roman" w:hAnsi="Times New Roman"/>
          <w:bCs/>
          <w:sz w:val="20"/>
        </w:rPr>
      </w:pPr>
      <w:r w:rsidRPr="00EF2668">
        <w:rPr>
          <w:rFonts w:ascii="Times New Roman" w:hAnsi="Times New Roman"/>
          <w:bCs/>
          <w:sz w:val="20"/>
        </w:rPr>
        <w:t>W miejscach występowania w podłożu układanych skrzynek rozsączających gruntów organicznych, piasków pylastych należy stosować podsypki piaszczyste grubości 15 cm z wyselekcjonowanego z urobku piasku średniego. W miejscach występowania w podłożu gruntów zbudowanych z piasków drobnych, średnich i grubych, skrzynki układać bezpośrednio na zagęszczonym gruncie rodzimym. Przewody z tworzyw wymagają ponadto zastosowania zasypek ochronnych z dobrze uziarnionego piasku średniego</w:t>
      </w:r>
      <w:r w:rsidR="00EF2668">
        <w:rPr>
          <w:rFonts w:ascii="Times New Roman" w:hAnsi="Times New Roman"/>
          <w:bCs/>
          <w:sz w:val="20"/>
        </w:rPr>
        <w:t xml:space="preserve"> </w:t>
      </w:r>
      <w:r w:rsidRPr="00EF2668">
        <w:rPr>
          <w:rFonts w:ascii="Times New Roman" w:hAnsi="Times New Roman"/>
          <w:bCs/>
          <w:sz w:val="20"/>
        </w:rPr>
        <w:t xml:space="preserve">Wykopy dla skrzynek będących przedmiotem niniejszej specyfikacji ujęte są w </w:t>
      </w:r>
      <w:r w:rsidR="005C0ED6" w:rsidRPr="00EF2668">
        <w:rPr>
          <w:rFonts w:ascii="Times New Roman" w:hAnsi="Times New Roman"/>
          <w:bCs/>
          <w:sz w:val="20"/>
        </w:rPr>
        <w:t>D</w:t>
      </w:r>
      <w:r w:rsidRPr="00EF2668">
        <w:rPr>
          <w:rFonts w:ascii="Times New Roman" w:hAnsi="Times New Roman"/>
          <w:bCs/>
          <w:sz w:val="20"/>
        </w:rPr>
        <w:t>-</w:t>
      </w:r>
      <w:r w:rsidR="005C0ED6" w:rsidRPr="00EF2668">
        <w:rPr>
          <w:rFonts w:ascii="Times New Roman" w:hAnsi="Times New Roman"/>
          <w:bCs/>
          <w:sz w:val="20"/>
        </w:rPr>
        <w:t>podbudowy</w:t>
      </w:r>
      <w:r w:rsidRPr="00EF2668">
        <w:rPr>
          <w:rFonts w:ascii="Times New Roman" w:hAnsi="Times New Roman"/>
          <w:bCs/>
          <w:sz w:val="20"/>
        </w:rPr>
        <w:t>.</w:t>
      </w:r>
      <w:r w:rsidR="00EF2668">
        <w:rPr>
          <w:rFonts w:ascii="Times New Roman" w:hAnsi="Times New Roman"/>
          <w:bCs/>
          <w:sz w:val="20"/>
        </w:rPr>
        <w:t xml:space="preserve"> </w:t>
      </w:r>
      <w:r w:rsidR="005C0ED6" w:rsidRPr="00EF2668">
        <w:rPr>
          <w:rFonts w:ascii="Times New Roman" w:hAnsi="Times New Roman"/>
          <w:bCs/>
          <w:sz w:val="20"/>
        </w:rPr>
        <w:t>Krzyżujące</w:t>
      </w:r>
      <w:r w:rsidRPr="00EF2668">
        <w:rPr>
          <w:rFonts w:ascii="Times New Roman" w:hAnsi="Times New Roman"/>
          <w:bCs/>
          <w:sz w:val="20"/>
        </w:rPr>
        <w:t xml:space="preserve"> się z wykopami rury i kable </w:t>
      </w:r>
      <w:r w:rsidR="005C0ED6" w:rsidRPr="00EF2668">
        <w:rPr>
          <w:rFonts w:ascii="Times New Roman" w:hAnsi="Times New Roman"/>
          <w:bCs/>
          <w:sz w:val="20"/>
        </w:rPr>
        <w:t>należy</w:t>
      </w:r>
      <w:r w:rsidRPr="00EF2668">
        <w:rPr>
          <w:rFonts w:ascii="Times New Roman" w:hAnsi="Times New Roman"/>
          <w:bCs/>
          <w:sz w:val="20"/>
        </w:rPr>
        <w:t xml:space="preserve"> traktować jako czynne i przy wykonywaniu robót zabezpieczyć poprzez obudowanie i podwieszenie.</w:t>
      </w:r>
    </w:p>
    <w:p w14:paraId="3E5B0D8C" w14:textId="77777777" w:rsidR="00063554" w:rsidRPr="00EF2668" w:rsidRDefault="00063554" w:rsidP="00063554">
      <w:pPr>
        <w:ind w:firstLine="709"/>
        <w:rPr>
          <w:rFonts w:ascii="Times New Roman" w:hAnsi="Times New Roman"/>
          <w:bCs/>
          <w:sz w:val="20"/>
        </w:rPr>
      </w:pPr>
    </w:p>
    <w:p w14:paraId="46237D70" w14:textId="77777777" w:rsidR="005C0ED6" w:rsidRPr="00EF2668" w:rsidRDefault="00063554" w:rsidP="005C0ED6">
      <w:pPr>
        <w:rPr>
          <w:rFonts w:ascii="Times New Roman" w:hAnsi="Times New Roman"/>
          <w:bCs/>
          <w:sz w:val="20"/>
        </w:rPr>
      </w:pPr>
      <w:r w:rsidRPr="00EF2668">
        <w:rPr>
          <w:rFonts w:ascii="Times New Roman" w:hAnsi="Times New Roman"/>
          <w:bCs/>
          <w:sz w:val="20"/>
        </w:rPr>
        <w:t>W zakres robót ujętych niniejszą specyfikacją wchodzą:</w:t>
      </w:r>
    </w:p>
    <w:p w14:paraId="5A9019C3" w14:textId="77777777" w:rsidR="00063554" w:rsidRPr="00EF2668" w:rsidRDefault="00063554" w:rsidP="005C0ED6">
      <w:pPr>
        <w:rPr>
          <w:rFonts w:ascii="Times New Roman" w:hAnsi="Times New Roman"/>
          <w:bCs/>
          <w:sz w:val="20"/>
        </w:rPr>
      </w:pPr>
      <w:r w:rsidRPr="00EF2668">
        <w:rPr>
          <w:rFonts w:ascii="Times New Roman" w:hAnsi="Times New Roman"/>
          <w:bCs/>
          <w:sz w:val="20"/>
        </w:rPr>
        <w:t xml:space="preserve">a) </w:t>
      </w:r>
      <w:r w:rsidR="005C0ED6" w:rsidRPr="00EF2668">
        <w:rPr>
          <w:rFonts w:ascii="Times New Roman" w:hAnsi="Times New Roman"/>
          <w:bCs/>
          <w:sz w:val="20"/>
        </w:rPr>
        <w:t>Montaż</w:t>
      </w:r>
      <w:r w:rsidRPr="00EF2668">
        <w:rPr>
          <w:rFonts w:ascii="Times New Roman" w:hAnsi="Times New Roman"/>
          <w:bCs/>
          <w:sz w:val="20"/>
        </w:rPr>
        <w:t xml:space="preserve"> kanałów deszczowych z rur </w:t>
      </w:r>
      <w:proofErr w:type="spellStart"/>
      <w:r w:rsidRPr="00EF2668">
        <w:rPr>
          <w:rFonts w:ascii="Times New Roman" w:hAnsi="Times New Roman"/>
          <w:bCs/>
          <w:sz w:val="20"/>
        </w:rPr>
        <w:t>Dn</w:t>
      </w:r>
      <w:proofErr w:type="spellEnd"/>
      <w:r w:rsidRPr="00EF2668">
        <w:rPr>
          <w:rFonts w:ascii="Times New Roman" w:hAnsi="Times New Roman"/>
          <w:bCs/>
          <w:sz w:val="20"/>
        </w:rPr>
        <w:t xml:space="preserve"> 160</w:t>
      </w:r>
    </w:p>
    <w:p w14:paraId="65393324" w14:textId="77777777" w:rsidR="005C0ED6" w:rsidRPr="00EF2668" w:rsidRDefault="00063554" w:rsidP="005C0ED6">
      <w:pPr>
        <w:rPr>
          <w:rFonts w:ascii="Times New Roman" w:hAnsi="Times New Roman"/>
          <w:bCs/>
          <w:sz w:val="20"/>
        </w:rPr>
      </w:pPr>
      <w:r w:rsidRPr="00EF2668">
        <w:rPr>
          <w:rFonts w:ascii="Times New Roman" w:hAnsi="Times New Roman"/>
          <w:bCs/>
          <w:sz w:val="20"/>
        </w:rPr>
        <w:t xml:space="preserve">b) </w:t>
      </w:r>
      <w:r w:rsidR="005C0ED6" w:rsidRPr="00EF2668">
        <w:rPr>
          <w:rFonts w:ascii="Times New Roman" w:hAnsi="Times New Roman"/>
          <w:bCs/>
          <w:sz w:val="20"/>
        </w:rPr>
        <w:t>Montaż</w:t>
      </w:r>
      <w:r w:rsidRPr="00EF2668">
        <w:rPr>
          <w:rFonts w:ascii="Times New Roman" w:hAnsi="Times New Roman"/>
          <w:bCs/>
          <w:sz w:val="20"/>
        </w:rPr>
        <w:t xml:space="preserve"> studni prefabrykowanych z tworzywa sztucznego o śr. 425 mm </w:t>
      </w:r>
    </w:p>
    <w:p w14:paraId="5E6BDC18" w14:textId="77777777" w:rsidR="005C0ED6" w:rsidRPr="00EF2668" w:rsidRDefault="00063554" w:rsidP="005C0ED6">
      <w:pPr>
        <w:rPr>
          <w:rFonts w:ascii="Times New Roman" w:hAnsi="Times New Roman"/>
          <w:bCs/>
          <w:sz w:val="20"/>
        </w:rPr>
      </w:pPr>
      <w:r w:rsidRPr="00EF2668">
        <w:rPr>
          <w:rFonts w:ascii="Times New Roman" w:hAnsi="Times New Roman"/>
          <w:bCs/>
          <w:sz w:val="20"/>
        </w:rPr>
        <w:t xml:space="preserve">c) </w:t>
      </w:r>
      <w:r w:rsidR="005C0ED6" w:rsidRPr="00EF2668">
        <w:rPr>
          <w:rFonts w:ascii="Times New Roman" w:hAnsi="Times New Roman"/>
          <w:bCs/>
          <w:sz w:val="20"/>
        </w:rPr>
        <w:t>Montaż</w:t>
      </w:r>
      <w:r w:rsidRPr="00EF2668">
        <w:rPr>
          <w:rFonts w:ascii="Times New Roman" w:hAnsi="Times New Roman"/>
          <w:bCs/>
          <w:sz w:val="20"/>
        </w:rPr>
        <w:t xml:space="preserve"> wpustów deszczowych z rur z tworzywa sztucznego śr. 425 mm </w:t>
      </w:r>
    </w:p>
    <w:p w14:paraId="6AE773C3" w14:textId="77777777" w:rsidR="00063554" w:rsidRPr="00EF2668" w:rsidRDefault="00063554" w:rsidP="005C0ED6">
      <w:pPr>
        <w:rPr>
          <w:rFonts w:ascii="Times New Roman" w:hAnsi="Times New Roman"/>
          <w:bCs/>
          <w:sz w:val="20"/>
        </w:rPr>
      </w:pPr>
      <w:r w:rsidRPr="00EF2668">
        <w:rPr>
          <w:rFonts w:ascii="Times New Roman" w:hAnsi="Times New Roman"/>
          <w:bCs/>
          <w:sz w:val="20"/>
        </w:rPr>
        <w:t xml:space="preserve">d) </w:t>
      </w:r>
      <w:r w:rsidR="005C0ED6" w:rsidRPr="00EF2668">
        <w:rPr>
          <w:rFonts w:ascii="Times New Roman" w:hAnsi="Times New Roman"/>
          <w:bCs/>
          <w:sz w:val="20"/>
        </w:rPr>
        <w:t>Montaż</w:t>
      </w:r>
      <w:r w:rsidRPr="00EF2668">
        <w:rPr>
          <w:rFonts w:ascii="Times New Roman" w:hAnsi="Times New Roman"/>
          <w:bCs/>
          <w:sz w:val="20"/>
        </w:rPr>
        <w:t xml:space="preserve"> skrzynek rozsączających</w:t>
      </w:r>
    </w:p>
    <w:p w14:paraId="4C50E105" w14:textId="77777777" w:rsidR="00063554" w:rsidRPr="00EF2668" w:rsidRDefault="00063554" w:rsidP="005C0ED6">
      <w:pPr>
        <w:rPr>
          <w:rFonts w:ascii="Times New Roman" w:hAnsi="Times New Roman"/>
          <w:bCs/>
          <w:sz w:val="20"/>
        </w:rPr>
      </w:pPr>
      <w:r w:rsidRPr="00EF2668">
        <w:rPr>
          <w:rFonts w:ascii="Times New Roman" w:hAnsi="Times New Roman"/>
          <w:bCs/>
          <w:sz w:val="20"/>
        </w:rPr>
        <w:t xml:space="preserve">e) </w:t>
      </w:r>
      <w:r w:rsidR="005C0ED6" w:rsidRPr="00EF2668">
        <w:rPr>
          <w:rFonts w:ascii="Times New Roman" w:hAnsi="Times New Roman"/>
          <w:bCs/>
          <w:sz w:val="20"/>
        </w:rPr>
        <w:t>Montaż</w:t>
      </w:r>
      <w:r w:rsidRPr="00EF2668">
        <w:rPr>
          <w:rFonts w:ascii="Times New Roman" w:hAnsi="Times New Roman"/>
          <w:bCs/>
          <w:sz w:val="20"/>
        </w:rPr>
        <w:t xml:space="preserve">  kształtek kanalizacyjnych z PVC: kolana, trójniki</w:t>
      </w:r>
    </w:p>
    <w:p w14:paraId="55D56D48" w14:textId="77777777" w:rsidR="005C0ED6" w:rsidRPr="00EF2668" w:rsidRDefault="005C0ED6" w:rsidP="005C0ED6">
      <w:pPr>
        <w:rPr>
          <w:rFonts w:ascii="Times New Roman" w:hAnsi="Times New Roman"/>
          <w:bCs/>
          <w:sz w:val="20"/>
        </w:rPr>
      </w:pPr>
    </w:p>
    <w:p w14:paraId="77CE55A5" w14:textId="77777777" w:rsidR="00192BF5" w:rsidRPr="00EF2668" w:rsidRDefault="00192BF5" w:rsidP="005C0ED6">
      <w:pPr>
        <w:rPr>
          <w:rFonts w:ascii="Times New Roman" w:hAnsi="Times New Roman"/>
          <w:bCs/>
          <w:sz w:val="20"/>
        </w:rPr>
      </w:pPr>
      <w:r w:rsidRPr="00EF2668">
        <w:rPr>
          <w:rFonts w:ascii="Times New Roman" w:hAnsi="Times New Roman"/>
          <w:bCs/>
          <w:sz w:val="20"/>
        </w:rPr>
        <w:t>1.4. Określenia podstawowe</w:t>
      </w:r>
    </w:p>
    <w:p w14:paraId="41B889C3" w14:textId="77777777" w:rsidR="005C0ED6" w:rsidRPr="00EF2668" w:rsidRDefault="005C0ED6" w:rsidP="005C0ED6">
      <w:pPr>
        <w:rPr>
          <w:rFonts w:ascii="Times New Roman" w:hAnsi="Times New Roman"/>
          <w:bCs/>
          <w:sz w:val="20"/>
        </w:rPr>
      </w:pPr>
    </w:p>
    <w:p w14:paraId="5F89CA31" w14:textId="77777777" w:rsidR="00192BF5" w:rsidRPr="00EF2668" w:rsidRDefault="00192BF5" w:rsidP="00192BF5">
      <w:pPr>
        <w:rPr>
          <w:rFonts w:ascii="Times New Roman" w:hAnsi="Times New Roman"/>
          <w:bCs/>
          <w:sz w:val="20"/>
        </w:rPr>
      </w:pPr>
      <w:r w:rsidRPr="00EF2668">
        <w:rPr>
          <w:rFonts w:ascii="Times New Roman" w:hAnsi="Times New Roman"/>
          <w:bCs/>
          <w:sz w:val="20"/>
        </w:rPr>
        <w:t xml:space="preserve">1.4.1. </w:t>
      </w:r>
      <w:r w:rsidR="005C0ED6" w:rsidRPr="00EF2668">
        <w:rPr>
          <w:rFonts w:ascii="Times New Roman" w:hAnsi="Times New Roman"/>
          <w:bCs/>
          <w:sz w:val="20"/>
        </w:rPr>
        <w:t>Prefabrykat - element konstrukcyjny wykonany w zakładzie przemysłowym</w:t>
      </w:r>
      <w:r w:rsidRPr="00EF2668">
        <w:rPr>
          <w:rFonts w:ascii="Times New Roman" w:hAnsi="Times New Roman"/>
          <w:bCs/>
          <w:sz w:val="20"/>
        </w:rPr>
        <w:t>.</w:t>
      </w:r>
    </w:p>
    <w:p w14:paraId="441E9729" w14:textId="77777777" w:rsidR="00192BF5" w:rsidRPr="00EF2668" w:rsidRDefault="00192BF5" w:rsidP="00192BF5">
      <w:pPr>
        <w:spacing w:before="120"/>
        <w:rPr>
          <w:rFonts w:ascii="Times New Roman" w:hAnsi="Times New Roman"/>
          <w:bCs/>
          <w:sz w:val="20"/>
        </w:rPr>
      </w:pPr>
      <w:r w:rsidRPr="00EF2668">
        <w:rPr>
          <w:rFonts w:ascii="Times New Roman" w:hAnsi="Times New Roman"/>
          <w:bCs/>
          <w:sz w:val="20"/>
        </w:rPr>
        <w:t xml:space="preserve">1.4.2. </w:t>
      </w:r>
      <w:r w:rsidR="005C0ED6" w:rsidRPr="00EF2668">
        <w:rPr>
          <w:rFonts w:ascii="Times New Roman" w:hAnsi="Times New Roman"/>
          <w:bCs/>
          <w:sz w:val="20"/>
        </w:rPr>
        <w:t>G</w:t>
      </w:r>
      <w:r w:rsidRPr="00EF2668">
        <w:rPr>
          <w:rFonts w:ascii="Times New Roman" w:hAnsi="Times New Roman"/>
          <w:bCs/>
          <w:sz w:val="20"/>
        </w:rPr>
        <w:t xml:space="preserve">eowłóknina (lub włóknina) - materiał wytworzony zwykle metodą </w:t>
      </w:r>
      <w:proofErr w:type="spellStart"/>
      <w:r w:rsidRPr="00EF2668">
        <w:rPr>
          <w:rFonts w:ascii="Times New Roman" w:hAnsi="Times New Roman"/>
          <w:bCs/>
          <w:sz w:val="20"/>
        </w:rPr>
        <w:t>zgrzeblania</w:t>
      </w:r>
      <w:proofErr w:type="spellEnd"/>
      <w:r w:rsidRPr="00EF2668">
        <w:rPr>
          <w:rFonts w:ascii="Times New Roman" w:hAnsi="Times New Roman"/>
          <w:bCs/>
          <w:sz w:val="20"/>
        </w:rPr>
        <w:t xml:space="preserve">  i igłowania  z nieciągłych, </w:t>
      </w:r>
      <w:proofErr w:type="spellStart"/>
      <w:r w:rsidRPr="00EF2668">
        <w:rPr>
          <w:rFonts w:ascii="Times New Roman" w:hAnsi="Times New Roman"/>
          <w:bCs/>
          <w:sz w:val="20"/>
        </w:rPr>
        <w:t>wysokospolimeryzowanych</w:t>
      </w:r>
      <w:proofErr w:type="spellEnd"/>
      <w:r w:rsidRPr="00EF2668">
        <w:rPr>
          <w:rFonts w:ascii="Times New Roman" w:hAnsi="Times New Roman"/>
          <w:bCs/>
          <w:sz w:val="20"/>
        </w:rPr>
        <w:t xml:space="preserve"> włókien syntetycznych,  w tym tworzyw termoplastycznych: polietylenowych, polipropylenowych (m.in. stylon)  i poliestrowych (m.in. elana), charakteryzujący się m.in. dużą wytrzymałością oraz wodoprzepuszczalnością.</w:t>
      </w:r>
    </w:p>
    <w:p w14:paraId="6499E62B" w14:textId="77777777" w:rsidR="00192BF5" w:rsidRPr="00EF2668" w:rsidRDefault="00192BF5" w:rsidP="00192BF5">
      <w:pPr>
        <w:rPr>
          <w:rFonts w:ascii="Times New Roman" w:hAnsi="Times New Roman"/>
          <w:bCs/>
          <w:sz w:val="20"/>
        </w:rPr>
      </w:pPr>
      <w:r w:rsidRPr="00EF2668">
        <w:rPr>
          <w:rFonts w:ascii="Times New Roman" w:hAnsi="Times New Roman"/>
          <w:bCs/>
          <w:sz w:val="20"/>
        </w:rPr>
        <w:t>1.4.</w:t>
      </w:r>
      <w:r w:rsidR="005C0ED6" w:rsidRPr="00EF2668">
        <w:rPr>
          <w:rFonts w:ascii="Times New Roman" w:hAnsi="Times New Roman"/>
          <w:bCs/>
          <w:sz w:val="20"/>
        </w:rPr>
        <w:t>3</w:t>
      </w:r>
      <w:r w:rsidRPr="00EF2668">
        <w:rPr>
          <w:rFonts w:ascii="Times New Roman" w:hAnsi="Times New Roman"/>
          <w:bCs/>
          <w:sz w:val="20"/>
        </w:rPr>
        <w:t>. Pozostałe określenia podstawowe są zgodne  z obowiązującymi, odpowiednimi polskimi normami  i z definicjami podanymi  w </w:t>
      </w:r>
      <w:proofErr w:type="spellStart"/>
      <w:r w:rsidRPr="00EF2668">
        <w:rPr>
          <w:rFonts w:ascii="Times New Roman" w:hAnsi="Times New Roman"/>
          <w:bCs/>
          <w:sz w:val="20"/>
        </w:rPr>
        <w:t>STWiORB</w:t>
      </w:r>
      <w:proofErr w:type="spellEnd"/>
      <w:r w:rsidRPr="00EF2668">
        <w:rPr>
          <w:rFonts w:ascii="Times New Roman" w:hAnsi="Times New Roman"/>
          <w:bCs/>
          <w:sz w:val="20"/>
        </w:rPr>
        <w:t xml:space="preserve"> D-M-00.00.00 „Wymagania ogólne” pkt 1.4.</w:t>
      </w:r>
    </w:p>
    <w:p w14:paraId="7F1FFD7F" w14:textId="77777777" w:rsidR="00192BF5" w:rsidRPr="00EF2668" w:rsidRDefault="00192BF5" w:rsidP="00192BF5">
      <w:pPr>
        <w:pStyle w:val="Nagwek2"/>
        <w:rPr>
          <w:rFonts w:ascii="Times New Roman" w:hAnsi="Times New Roman"/>
          <w:b w:val="0"/>
          <w:bCs/>
          <w:sz w:val="20"/>
        </w:rPr>
      </w:pPr>
      <w:r w:rsidRPr="00EF2668">
        <w:rPr>
          <w:rFonts w:ascii="Times New Roman" w:hAnsi="Times New Roman"/>
          <w:b w:val="0"/>
          <w:bCs/>
          <w:sz w:val="20"/>
        </w:rPr>
        <w:t>1.5. Ogólne wymagania dotyczące robót</w:t>
      </w:r>
    </w:p>
    <w:p w14:paraId="094CF756" w14:textId="77777777" w:rsidR="00192BF5" w:rsidRPr="00EF2668" w:rsidRDefault="00192BF5" w:rsidP="00192BF5">
      <w:pPr>
        <w:rPr>
          <w:rFonts w:ascii="Times New Roman" w:hAnsi="Times New Roman"/>
          <w:bCs/>
          <w:sz w:val="20"/>
        </w:rPr>
      </w:pPr>
      <w:r w:rsidRPr="00EF2668">
        <w:rPr>
          <w:rFonts w:ascii="Times New Roman" w:hAnsi="Times New Roman"/>
          <w:bCs/>
          <w:sz w:val="20"/>
        </w:rPr>
        <w:tab/>
        <w:t>Ogólne wymagania dotyczące robót podano  w </w:t>
      </w:r>
      <w:proofErr w:type="spellStart"/>
      <w:r w:rsidRPr="00EF2668">
        <w:rPr>
          <w:rFonts w:ascii="Times New Roman" w:hAnsi="Times New Roman"/>
          <w:bCs/>
          <w:sz w:val="20"/>
        </w:rPr>
        <w:t>STWiORB</w:t>
      </w:r>
      <w:proofErr w:type="spellEnd"/>
      <w:r w:rsidRPr="00EF2668">
        <w:rPr>
          <w:rFonts w:ascii="Times New Roman" w:hAnsi="Times New Roman"/>
          <w:bCs/>
          <w:sz w:val="20"/>
        </w:rPr>
        <w:t xml:space="preserve"> D-M-00.00.00 „Wymagania ogólne” pkt 1.5.</w:t>
      </w:r>
    </w:p>
    <w:p w14:paraId="68B95E01" w14:textId="77777777" w:rsidR="00192BF5" w:rsidRPr="00EF2668" w:rsidRDefault="00192BF5" w:rsidP="00192BF5">
      <w:pPr>
        <w:pStyle w:val="Nagwek1"/>
        <w:rPr>
          <w:rFonts w:ascii="Times New Roman" w:hAnsi="Times New Roman"/>
          <w:b w:val="0"/>
          <w:bCs/>
          <w:sz w:val="20"/>
        </w:rPr>
      </w:pPr>
      <w:bookmarkStart w:id="37" w:name="_Toc424529223"/>
      <w:r w:rsidRPr="00EF2668">
        <w:rPr>
          <w:rFonts w:ascii="Times New Roman" w:hAnsi="Times New Roman"/>
          <w:b w:val="0"/>
          <w:bCs/>
          <w:sz w:val="20"/>
        </w:rPr>
        <w:t>2. MATERIAŁY</w:t>
      </w:r>
      <w:bookmarkEnd w:id="37"/>
    </w:p>
    <w:p w14:paraId="2A583C4F" w14:textId="77777777" w:rsidR="00192BF5" w:rsidRPr="00EF2668" w:rsidRDefault="00192BF5" w:rsidP="00192BF5">
      <w:pPr>
        <w:pStyle w:val="Nagwek2"/>
        <w:rPr>
          <w:rFonts w:ascii="Times New Roman" w:hAnsi="Times New Roman"/>
          <w:b w:val="0"/>
          <w:bCs/>
          <w:sz w:val="20"/>
        </w:rPr>
      </w:pPr>
      <w:r w:rsidRPr="00EF2668">
        <w:rPr>
          <w:rFonts w:ascii="Times New Roman" w:hAnsi="Times New Roman"/>
          <w:b w:val="0"/>
          <w:bCs/>
          <w:sz w:val="20"/>
        </w:rPr>
        <w:t>2.1. Ogólne wymagania dotyczące materiałów</w:t>
      </w:r>
    </w:p>
    <w:p w14:paraId="160E646A" w14:textId="77777777" w:rsidR="00192BF5" w:rsidRPr="00EF2668" w:rsidRDefault="00192BF5" w:rsidP="00192BF5">
      <w:pPr>
        <w:rPr>
          <w:rFonts w:ascii="Times New Roman" w:hAnsi="Times New Roman"/>
          <w:bCs/>
          <w:sz w:val="20"/>
        </w:rPr>
      </w:pPr>
      <w:r w:rsidRPr="00EF2668">
        <w:rPr>
          <w:rFonts w:ascii="Times New Roman" w:hAnsi="Times New Roman"/>
          <w:bCs/>
          <w:sz w:val="20"/>
        </w:rPr>
        <w:tab/>
        <w:t>Ogólne wymagania dotyczące materiałów, ich pozyskiwania  i składowania, podano  w </w:t>
      </w:r>
      <w:proofErr w:type="spellStart"/>
      <w:r w:rsidRPr="00EF2668">
        <w:rPr>
          <w:rFonts w:ascii="Times New Roman" w:hAnsi="Times New Roman"/>
          <w:bCs/>
          <w:sz w:val="20"/>
        </w:rPr>
        <w:t>STWiORB</w:t>
      </w:r>
      <w:proofErr w:type="spellEnd"/>
      <w:r w:rsidRPr="00EF2668">
        <w:rPr>
          <w:rFonts w:ascii="Times New Roman" w:hAnsi="Times New Roman"/>
          <w:bCs/>
          <w:sz w:val="20"/>
        </w:rPr>
        <w:t xml:space="preserve"> D-M-00.00.00 „Wymagania ogólne” pkt 2.</w:t>
      </w:r>
    </w:p>
    <w:p w14:paraId="412EF573" w14:textId="77777777" w:rsidR="00192BF5" w:rsidRPr="00EF2668" w:rsidRDefault="00192BF5" w:rsidP="00192BF5">
      <w:pPr>
        <w:pStyle w:val="Nagwek2"/>
        <w:rPr>
          <w:rFonts w:ascii="Times New Roman" w:hAnsi="Times New Roman"/>
          <w:b w:val="0"/>
          <w:bCs/>
          <w:sz w:val="20"/>
        </w:rPr>
      </w:pPr>
      <w:r w:rsidRPr="00EF2668">
        <w:rPr>
          <w:rFonts w:ascii="Times New Roman" w:hAnsi="Times New Roman"/>
          <w:b w:val="0"/>
          <w:bCs/>
          <w:sz w:val="20"/>
        </w:rPr>
        <w:t xml:space="preserve">2.2. Rodzaje materiałów </w:t>
      </w:r>
    </w:p>
    <w:p w14:paraId="418B066F" w14:textId="77777777" w:rsidR="00192BF5" w:rsidRPr="00EF2668" w:rsidRDefault="00192BF5" w:rsidP="00192BF5">
      <w:pPr>
        <w:ind w:firstLine="709"/>
        <w:rPr>
          <w:rFonts w:ascii="Times New Roman" w:hAnsi="Times New Roman"/>
          <w:bCs/>
          <w:sz w:val="20"/>
        </w:rPr>
      </w:pPr>
      <w:r w:rsidRPr="00EF2668">
        <w:rPr>
          <w:rFonts w:ascii="Times New Roman" w:hAnsi="Times New Roman"/>
          <w:bCs/>
          <w:sz w:val="20"/>
        </w:rPr>
        <w:t xml:space="preserve">Materiałami stosowanymi przy wykonywaniu sączków podłużnych są: </w:t>
      </w:r>
    </w:p>
    <w:p w14:paraId="0D829902" w14:textId="77777777" w:rsidR="00192BF5" w:rsidRPr="00EF2668" w:rsidRDefault="00192BF5" w:rsidP="00192BF5">
      <w:pPr>
        <w:numPr>
          <w:ilvl w:val="0"/>
          <w:numId w:val="3"/>
        </w:numPr>
        <w:rPr>
          <w:rFonts w:ascii="Times New Roman" w:hAnsi="Times New Roman"/>
          <w:bCs/>
          <w:sz w:val="20"/>
        </w:rPr>
      </w:pPr>
      <w:r w:rsidRPr="00EF2668">
        <w:rPr>
          <w:rFonts w:ascii="Times New Roman" w:hAnsi="Times New Roman"/>
          <w:bCs/>
          <w:sz w:val="20"/>
        </w:rPr>
        <w:t xml:space="preserve">rurki </w:t>
      </w:r>
      <w:r w:rsidR="005C0ED6" w:rsidRPr="00EF2668">
        <w:rPr>
          <w:rFonts w:ascii="Times New Roman" w:hAnsi="Times New Roman"/>
          <w:bCs/>
          <w:sz w:val="20"/>
        </w:rPr>
        <w:t>kielichowe z polipropylenu blokowego PP-b o podwójnej ściance "</w:t>
      </w:r>
      <w:proofErr w:type="spellStart"/>
      <w:r w:rsidR="005C0ED6" w:rsidRPr="00EF2668">
        <w:rPr>
          <w:rFonts w:ascii="Times New Roman" w:hAnsi="Times New Roman"/>
          <w:bCs/>
          <w:sz w:val="20"/>
        </w:rPr>
        <w:t>Pragma</w:t>
      </w:r>
      <w:proofErr w:type="spellEnd"/>
      <w:r w:rsidR="005C0ED6" w:rsidRPr="00EF2668">
        <w:rPr>
          <w:rFonts w:ascii="Times New Roman" w:hAnsi="Times New Roman"/>
          <w:bCs/>
          <w:sz w:val="20"/>
        </w:rPr>
        <w:t>" łączonych na uszczelki gumowe</w:t>
      </w:r>
      <w:r w:rsidRPr="00EF2668">
        <w:rPr>
          <w:rFonts w:ascii="Times New Roman" w:hAnsi="Times New Roman"/>
          <w:bCs/>
          <w:sz w:val="20"/>
        </w:rPr>
        <w:t xml:space="preserve">, </w:t>
      </w:r>
    </w:p>
    <w:p w14:paraId="66349C8B" w14:textId="77777777" w:rsidR="00192BF5" w:rsidRPr="00EF2668" w:rsidRDefault="005C0ED6" w:rsidP="00192BF5">
      <w:pPr>
        <w:numPr>
          <w:ilvl w:val="0"/>
          <w:numId w:val="3"/>
        </w:numPr>
        <w:rPr>
          <w:rFonts w:ascii="Times New Roman" w:hAnsi="Times New Roman"/>
          <w:bCs/>
          <w:sz w:val="20"/>
        </w:rPr>
      </w:pPr>
      <w:r w:rsidRPr="00EF2668">
        <w:rPr>
          <w:rFonts w:ascii="Times New Roman" w:hAnsi="Times New Roman"/>
          <w:bCs/>
          <w:sz w:val="20"/>
        </w:rPr>
        <w:t xml:space="preserve">studzienki przelotowe z tworzyw sztucznych z PP </w:t>
      </w:r>
      <w:proofErr w:type="spellStart"/>
      <w:r w:rsidRPr="00EF2668">
        <w:rPr>
          <w:rFonts w:ascii="Times New Roman" w:hAnsi="Times New Roman"/>
          <w:bCs/>
          <w:sz w:val="20"/>
        </w:rPr>
        <w:t>Dn</w:t>
      </w:r>
      <w:proofErr w:type="spellEnd"/>
      <w:r w:rsidRPr="00EF2668">
        <w:rPr>
          <w:rFonts w:ascii="Times New Roman" w:hAnsi="Times New Roman"/>
          <w:bCs/>
          <w:sz w:val="20"/>
        </w:rPr>
        <w:t xml:space="preserve"> 425 mm "</w:t>
      </w:r>
      <w:proofErr w:type="spellStart"/>
      <w:r w:rsidRPr="00EF2668">
        <w:rPr>
          <w:rFonts w:ascii="Times New Roman" w:hAnsi="Times New Roman"/>
          <w:bCs/>
          <w:sz w:val="20"/>
        </w:rPr>
        <w:t>Pragma</w:t>
      </w:r>
      <w:proofErr w:type="spellEnd"/>
      <w:r w:rsidRPr="00EF2668">
        <w:rPr>
          <w:rFonts w:ascii="Times New Roman" w:hAnsi="Times New Roman"/>
          <w:bCs/>
          <w:sz w:val="20"/>
        </w:rPr>
        <w:t xml:space="preserve">" produkcji </w:t>
      </w:r>
      <w:proofErr w:type="spellStart"/>
      <w:r w:rsidRPr="00EF2668">
        <w:rPr>
          <w:rFonts w:ascii="Times New Roman" w:hAnsi="Times New Roman"/>
          <w:bCs/>
          <w:sz w:val="20"/>
        </w:rPr>
        <w:t>Pipelife</w:t>
      </w:r>
      <w:proofErr w:type="spellEnd"/>
      <w:r w:rsidR="00192BF5" w:rsidRPr="00EF2668">
        <w:rPr>
          <w:rFonts w:ascii="Times New Roman" w:hAnsi="Times New Roman"/>
          <w:bCs/>
          <w:sz w:val="20"/>
        </w:rPr>
        <w:t xml:space="preserve">, </w:t>
      </w:r>
    </w:p>
    <w:p w14:paraId="0B6670E4" w14:textId="77777777" w:rsidR="00192BF5" w:rsidRPr="00EF2668" w:rsidRDefault="008A7BDD" w:rsidP="00192BF5">
      <w:pPr>
        <w:numPr>
          <w:ilvl w:val="0"/>
          <w:numId w:val="3"/>
        </w:numPr>
        <w:rPr>
          <w:rFonts w:ascii="Times New Roman" w:hAnsi="Times New Roman"/>
          <w:bCs/>
          <w:sz w:val="20"/>
        </w:rPr>
      </w:pPr>
      <w:r w:rsidRPr="00EF2668">
        <w:rPr>
          <w:rFonts w:ascii="Times New Roman" w:hAnsi="Times New Roman"/>
          <w:bCs/>
          <w:sz w:val="20"/>
        </w:rPr>
        <w:t>wpusty deszczowe</w:t>
      </w:r>
      <w:r w:rsidR="00192BF5" w:rsidRPr="00EF2668">
        <w:rPr>
          <w:rFonts w:ascii="Times New Roman" w:hAnsi="Times New Roman"/>
          <w:bCs/>
          <w:sz w:val="20"/>
        </w:rPr>
        <w:t xml:space="preserve">, </w:t>
      </w:r>
    </w:p>
    <w:p w14:paraId="74059FFC" w14:textId="77777777" w:rsidR="00192BF5" w:rsidRPr="00EF2668" w:rsidRDefault="008A7BDD" w:rsidP="00192BF5">
      <w:pPr>
        <w:numPr>
          <w:ilvl w:val="0"/>
          <w:numId w:val="3"/>
        </w:numPr>
        <w:rPr>
          <w:rFonts w:ascii="Times New Roman" w:hAnsi="Times New Roman"/>
          <w:bCs/>
          <w:sz w:val="20"/>
        </w:rPr>
      </w:pPr>
      <w:r w:rsidRPr="00EF2668">
        <w:rPr>
          <w:rFonts w:ascii="Times New Roman" w:hAnsi="Times New Roman"/>
          <w:bCs/>
          <w:sz w:val="20"/>
        </w:rPr>
        <w:t>Wpusty z osadnikiem V = 70 dm</w:t>
      </w:r>
      <w:r w:rsidRPr="00EF2668">
        <w:rPr>
          <w:rFonts w:ascii="Times New Roman" w:hAnsi="Times New Roman"/>
          <w:bCs/>
          <w:sz w:val="20"/>
          <w:vertAlign w:val="superscript"/>
        </w:rPr>
        <w:t>3</w:t>
      </w:r>
      <w:r w:rsidRPr="00EF2668">
        <w:rPr>
          <w:rFonts w:ascii="Times New Roman" w:hAnsi="Times New Roman"/>
          <w:bCs/>
          <w:sz w:val="20"/>
        </w:rPr>
        <w:t xml:space="preserve"> dla rur "</w:t>
      </w:r>
      <w:proofErr w:type="spellStart"/>
      <w:r w:rsidRPr="00EF2668">
        <w:rPr>
          <w:rFonts w:ascii="Times New Roman" w:hAnsi="Times New Roman"/>
          <w:bCs/>
          <w:sz w:val="20"/>
        </w:rPr>
        <w:t>Pragma</w:t>
      </w:r>
      <w:proofErr w:type="spellEnd"/>
      <w:r w:rsidRPr="00EF2668">
        <w:rPr>
          <w:rFonts w:ascii="Times New Roman" w:hAnsi="Times New Roman"/>
          <w:bCs/>
          <w:sz w:val="20"/>
        </w:rPr>
        <w:t>"</w:t>
      </w:r>
      <w:r w:rsidR="00192BF5" w:rsidRPr="00EF2668">
        <w:rPr>
          <w:rFonts w:ascii="Times New Roman" w:hAnsi="Times New Roman"/>
          <w:bCs/>
          <w:sz w:val="20"/>
        </w:rPr>
        <w:t xml:space="preserve">, </w:t>
      </w:r>
    </w:p>
    <w:p w14:paraId="16D7797D" w14:textId="77777777" w:rsidR="008A7BDD" w:rsidRPr="00EF2668" w:rsidRDefault="008A7BDD" w:rsidP="008A7BDD">
      <w:pPr>
        <w:numPr>
          <w:ilvl w:val="0"/>
          <w:numId w:val="3"/>
        </w:numPr>
        <w:rPr>
          <w:rFonts w:ascii="Times New Roman" w:hAnsi="Times New Roman"/>
          <w:bCs/>
          <w:sz w:val="20"/>
        </w:rPr>
      </w:pPr>
      <w:r w:rsidRPr="00EF2668">
        <w:rPr>
          <w:rFonts w:ascii="Times New Roman" w:hAnsi="Times New Roman"/>
          <w:bCs/>
          <w:sz w:val="20"/>
        </w:rPr>
        <w:t xml:space="preserve">skrzynki </w:t>
      </w:r>
      <w:proofErr w:type="spellStart"/>
      <w:r w:rsidRPr="00EF2668">
        <w:rPr>
          <w:rFonts w:ascii="Times New Roman" w:hAnsi="Times New Roman"/>
          <w:bCs/>
          <w:sz w:val="20"/>
        </w:rPr>
        <w:t>rozsączajace</w:t>
      </w:r>
      <w:proofErr w:type="spellEnd"/>
      <w:r w:rsidRPr="00EF2668">
        <w:rPr>
          <w:rFonts w:ascii="Times New Roman" w:hAnsi="Times New Roman"/>
          <w:bCs/>
          <w:sz w:val="20"/>
        </w:rPr>
        <w:t xml:space="preserve"> materiał PP wymiary: szerokość 0,5 m, długość 1,0 m, wysokość 0,4 m, pojemność 200,</w:t>
      </w:r>
    </w:p>
    <w:p w14:paraId="635C7C76" w14:textId="77777777" w:rsidR="00192BF5" w:rsidRPr="00EF2668" w:rsidRDefault="008A7BDD" w:rsidP="00192BF5">
      <w:pPr>
        <w:numPr>
          <w:ilvl w:val="0"/>
          <w:numId w:val="3"/>
        </w:numPr>
        <w:rPr>
          <w:rFonts w:ascii="Times New Roman" w:hAnsi="Times New Roman"/>
          <w:bCs/>
          <w:sz w:val="20"/>
        </w:rPr>
      </w:pPr>
      <w:r w:rsidRPr="00EF2668">
        <w:rPr>
          <w:rFonts w:ascii="Times New Roman" w:hAnsi="Times New Roman"/>
          <w:bCs/>
          <w:sz w:val="20"/>
        </w:rPr>
        <w:t>geowłóknina (masa powierzchniowa 150 g/m</w:t>
      </w:r>
      <w:r w:rsidRPr="00EF2668">
        <w:rPr>
          <w:rFonts w:ascii="Times New Roman" w:hAnsi="Times New Roman"/>
          <w:bCs/>
          <w:sz w:val="20"/>
          <w:vertAlign w:val="superscript"/>
        </w:rPr>
        <w:t>2</w:t>
      </w:r>
      <w:r w:rsidRPr="00EF2668">
        <w:rPr>
          <w:rFonts w:ascii="Times New Roman" w:hAnsi="Times New Roman"/>
          <w:bCs/>
          <w:sz w:val="20"/>
        </w:rPr>
        <w:t>)</w:t>
      </w:r>
      <w:r w:rsidR="00192BF5" w:rsidRPr="00EF2668">
        <w:rPr>
          <w:rFonts w:ascii="Times New Roman" w:hAnsi="Times New Roman"/>
          <w:bCs/>
          <w:sz w:val="20"/>
        </w:rPr>
        <w:t>.</w:t>
      </w:r>
    </w:p>
    <w:p w14:paraId="6E1FA2B7" w14:textId="77777777" w:rsidR="00192BF5" w:rsidRPr="00EF2668" w:rsidRDefault="00192BF5" w:rsidP="00192BF5">
      <w:pPr>
        <w:pStyle w:val="Nagwek2"/>
        <w:rPr>
          <w:rFonts w:ascii="Times New Roman" w:hAnsi="Times New Roman"/>
          <w:b w:val="0"/>
          <w:bCs/>
          <w:sz w:val="20"/>
        </w:rPr>
      </w:pPr>
      <w:r w:rsidRPr="00EF2668">
        <w:rPr>
          <w:rFonts w:ascii="Times New Roman" w:hAnsi="Times New Roman"/>
          <w:b w:val="0"/>
          <w:bCs/>
          <w:sz w:val="20"/>
        </w:rPr>
        <w:t xml:space="preserve">3. </w:t>
      </w:r>
      <w:r w:rsidR="0054392D" w:rsidRPr="00EF2668">
        <w:rPr>
          <w:rFonts w:ascii="Times New Roman" w:hAnsi="Times New Roman"/>
          <w:b w:val="0"/>
          <w:bCs/>
          <w:sz w:val="20"/>
        </w:rPr>
        <w:t>SPRZĘT</w:t>
      </w:r>
    </w:p>
    <w:p w14:paraId="4EB23D3E" w14:textId="77777777" w:rsidR="008A7BDD" w:rsidRPr="00EF2668" w:rsidRDefault="008A7BDD" w:rsidP="008A7BDD">
      <w:pPr>
        <w:rPr>
          <w:bCs/>
        </w:rPr>
      </w:pPr>
      <w:r w:rsidRPr="00EF2668">
        <w:rPr>
          <w:rFonts w:ascii="Times New Roman" w:hAnsi="Times New Roman"/>
          <w:bCs/>
          <w:sz w:val="20"/>
        </w:rPr>
        <w:t>3.1</w:t>
      </w:r>
      <w:r w:rsidR="0054392D" w:rsidRPr="00EF2668">
        <w:rPr>
          <w:rFonts w:ascii="Times New Roman" w:hAnsi="Times New Roman"/>
          <w:bCs/>
          <w:sz w:val="20"/>
        </w:rPr>
        <w:t>.</w:t>
      </w:r>
      <w:r w:rsidRPr="00EF2668">
        <w:rPr>
          <w:rFonts w:ascii="Times New Roman" w:hAnsi="Times New Roman"/>
          <w:bCs/>
          <w:sz w:val="20"/>
        </w:rPr>
        <w:t xml:space="preserve"> Ogólne wymagania dotyczące sprzętu</w:t>
      </w:r>
    </w:p>
    <w:p w14:paraId="26E4499E" w14:textId="77777777" w:rsidR="008A7BDD" w:rsidRPr="00EF2668" w:rsidRDefault="008A7BDD" w:rsidP="008A7BDD">
      <w:pPr>
        <w:rPr>
          <w:rFonts w:ascii="Times New Roman" w:hAnsi="Times New Roman"/>
          <w:bCs/>
          <w:sz w:val="20"/>
        </w:rPr>
      </w:pPr>
      <w:r w:rsidRPr="00EF2668">
        <w:rPr>
          <w:rFonts w:ascii="Times New Roman" w:hAnsi="Times New Roman"/>
          <w:bCs/>
          <w:sz w:val="20"/>
        </w:rPr>
        <w:t>Ogólne wymagania dotyczące sprzętu podano w ST-00.00 „Wymagania ogólne” pkt 3.</w:t>
      </w:r>
    </w:p>
    <w:p w14:paraId="1EE900ED" w14:textId="77777777" w:rsidR="00192BF5" w:rsidRPr="00EF2668" w:rsidRDefault="00192BF5" w:rsidP="008A7BDD">
      <w:pPr>
        <w:rPr>
          <w:rFonts w:ascii="Times New Roman" w:hAnsi="Times New Roman"/>
          <w:bCs/>
          <w:sz w:val="20"/>
        </w:rPr>
      </w:pPr>
    </w:p>
    <w:p w14:paraId="6BD5455C" w14:textId="77777777" w:rsidR="008A7BDD" w:rsidRPr="00EF2668" w:rsidRDefault="008A7BDD" w:rsidP="008A7BDD">
      <w:pPr>
        <w:rPr>
          <w:rFonts w:ascii="Times New Roman" w:hAnsi="Times New Roman"/>
          <w:bCs/>
          <w:sz w:val="20"/>
        </w:rPr>
      </w:pPr>
      <w:r w:rsidRPr="00EF2668">
        <w:rPr>
          <w:rFonts w:ascii="Times New Roman" w:hAnsi="Times New Roman"/>
          <w:bCs/>
          <w:sz w:val="20"/>
        </w:rPr>
        <w:t>3.2</w:t>
      </w:r>
      <w:r w:rsidR="0054392D" w:rsidRPr="00EF2668">
        <w:rPr>
          <w:rFonts w:ascii="Times New Roman" w:hAnsi="Times New Roman"/>
          <w:bCs/>
          <w:sz w:val="20"/>
        </w:rPr>
        <w:t>.</w:t>
      </w:r>
      <w:r w:rsidRPr="00EF2668">
        <w:rPr>
          <w:rFonts w:ascii="Times New Roman" w:hAnsi="Times New Roman"/>
          <w:bCs/>
          <w:sz w:val="20"/>
        </w:rPr>
        <w:t xml:space="preserve"> Sprzęt do wykonania robót</w:t>
      </w:r>
    </w:p>
    <w:p w14:paraId="6FD2BC47" w14:textId="77777777" w:rsidR="008A7BDD" w:rsidRPr="00EF2668" w:rsidRDefault="008A7BDD" w:rsidP="008A7BDD">
      <w:pPr>
        <w:rPr>
          <w:rFonts w:ascii="Times New Roman" w:hAnsi="Times New Roman"/>
          <w:bCs/>
          <w:sz w:val="20"/>
        </w:rPr>
      </w:pPr>
      <w:r w:rsidRPr="00EF2668">
        <w:rPr>
          <w:rFonts w:ascii="Times New Roman" w:hAnsi="Times New Roman"/>
          <w:bCs/>
          <w:sz w:val="20"/>
        </w:rPr>
        <w:t>Rodzaje sprzętu używanego do robót ziemnych pozostawia się do uznania wykonawcy, po uzgodnieniu z Inspektorem nadzoru.</w:t>
      </w:r>
    </w:p>
    <w:p w14:paraId="028DD254" w14:textId="77777777" w:rsidR="008A7BDD" w:rsidRPr="00EF2668" w:rsidRDefault="008A7BDD" w:rsidP="008A7BDD">
      <w:pPr>
        <w:rPr>
          <w:rFonts w:ascii="Times New Roman" w:hAnsi="Times New Roman"/>
          <w:bCs/>
          <w:sz w:val="20"/>
        </w:rPr>
      </w:pPr>
      <w:r w:rsidRPr="00EF2668">
        <w:rPr>
          <w:rFonts w:ascii="Times New Roman" w:hAnsi="Times New Roman"/>
          <w:bCs/>
          <w:sz w:val="20"/>
        </w:rPr>
        <w:t>Jakikolwiek sprzęt, maszyny lub narzędzia niegwarantujące zachowania wymagań jakościowych robót i przepisów BIOZ zostaną przez zarządzającego realizacją umowy zdyskwalifikowane i niedopuszczalne do robót.</w:t>
      </w:r>
    </w:p>
    <w:p w14:paraId="15CA8E99" w14:textId="77777777" w:rsidR="008A7BDD" w:rsidRPr="00EF2668" w:rsidRDefault="008A7BDD" w:rsidP="008A7BDD">
      <w:pPr>
        <w:rPr>
          <w:rFonts w:ascii="Times New Roman" w:hAnsi="Times New Roman"/>
          <w:bCs/>
          <w:sz w:val="20"/>
        </w:rPr>
      </w:pPr>
      <w:r w:rsidRPr="00EF2668">
        <w:rPr>
          <w:rFonts w:ascii="Times New Roman" w:hAnsi="Times New Roman"/>
          <w:bCs/>
          <w:sz w:val="20"/>
        </w:rPr>
        <w:t>Roboty ziemne mogą być wykonywane ręcznie lub mechanicznie</w:t>
      </w:r>
    </w:p>
    <w:p w14:paraId="16CD5243" w14:textId="77777777" w:rsidR="00192BF5" w:rsidRPr="00EF2668" w:rsidRDefault="00192BF5" w:rsidP="00192BF5">
      <w:pPr>
        <w:rPr>
          <w:rFonts w:ascii="Times New Roman" w:hAnsi="Times New Roman"/>
          <w:bCs/>
          <w:sz w:val="20"/>
        </w:rPr>
      </w:pPr>
    </w:p>
    <w:p w14:paraId="5DD9942D" w14:textId="77777777" w:rsidR="008A7BDD" w:rsidRPr="00EF2668" w:rsidRDefault="008A7BDD" w:rsidP="008A7BDD">
      <w:pPr>
        <w:pStyle w:val="Nagwek2"/>
        <w:rPr>
          <w:rFonts w:ascii="Times New Roman" w:hAnsi="Times New Roman"/>
          <w:b w:val="0"/>
          <w:bCs/>
          <w:sz w:val="20"/>
        </w:rPr>
      </w:pPr>
      <w:r w:rsidRPr="00EF2668">
        <w:rPr>
          <w:rFonts w:ascii="Times New Roman" w:hAnsi="Times New Roman"/>
          <w:b w:val="0"/>
          <w:bCs/>
          <w:sz w:val="20"/>
        </w:rPr>
        <w:t xml:space="preserve">4. </w:t>
      </w:r>
      <w:r w:rsidR="0054392D" w:rsidRPr="00EF2668">
        <w:rPr>
          <w:rFonts w:ascii="Times New Roman" w:hAnsi="Times New Roman"/>
          <w:b w:val="0"/>
          <w:bCs/>
          <w:sz w:val="20"/>
        </w:rPr>
        <w:t>TRANSPORT</w:t>
      </w:r>
    </w:p>
    <w:p w14:paraId="7F167941" w14:textId="77777777" w:rsidR="008A7BDD" w:rsidRPr="00EF2668" w:rsidRDefault="008A7BDD" w:rsidP="008A7BDD">
      <w:pPr>
        <w:overflowPunct/>
        <w:autoSpaceDE/>
        <w:autoSpaceDN/>
        <w:adjustRightInd/>
        <w:jc w:val="left"/>
        <w:textAlignment w:val="auto"/>
        <w:rPr>
          <w:rFonts w:ascii="Times New Roman" w:hAnsi="Times New Roman"/>
          <w:bCs/>
          <w:sz w:val="20"/>
        </w:rPr>
      </w:pPr>
      <w:r w:rsidRPr="00EF2668">
        <w:rPr>
          <w:rFonts w:ascii="Times New Roman" w:hAnsi="Times New Roman"/>
          <w:bCs/>
          <w:sz w:val="20"/>
        </w:rPr>
        <w:t>4.1</w:t>
      </w:r>
      <w:r w:rsidR="0054392D" w:rsidRPr="00EF2668">
        <w:rPr>
          <w:rFonts w:ascii="Times New Roman" w:hAnsi="Times New Roman"/>
          <w:bCs/>
          <w:sz w:val="20"/>
        </w:rPr>
        <w:t>.</w:t>
      </w:r>
      <w:r w:rsidRPr="00EF2668">
        <w:rPr>
          <w:rFonts w:ascii="Times New Roman" w:hAnsi="Times New Roman"/>
          <w:bCs/>
          <w:sz w:val="20"/>
        </w:rPr>
        <w:t xml:space="preserve"> Ogólne wymagania dotyczące transportu</w:t>
      </w:r>
    </w:p>
    <w:p w14:paraId="1C36BCEF" w14:textId="77777777" w:rsidR="008A7BDD" w:rsidRPr="00EF2668" w:rsidRDefault="008A7BDD" w:rsidP="008A7BDD">
      <w:pPr>
        <w:rPr>
          <w:rFonts w:ascii="Times New Roman" w:hAnsi="Times New Roman"/>
          <w:bCs/>
          <w:sz w:val="20"/>
        </w:rPr>
      </w:pPr>
      <w:r w:rsidRPr="00EF2668">
        <w:rPr>
          <w:rFonts w:ascii="Times New Roman" w:hAnsi="Times New Roman"/>
          <w:bCs/>
          <w:sz w:val="20"/>
        </w:rPr>
        <w:t>Ogólne wymagania dotycz</w:t>
      </w:r>
      <w:r w:rsidRPr="00EF2668">
        <w:rPr>
          <w:rFonts w:ascii="Times New Roman" w:eastAsia="Arial" w:hAnsi="Times New Roman"/>
          <w:bCs/>
          <w:sz w:val="20"/>
        </w:rPr>
        <w:t>ą</w:t>
      </w:r>
      <w:r w:rsidRPr="00EF2668">
        <w:rPr>
          <w:rFonts w:ascii="Times New Roman" w:hAnsi="Times New Roman"/>
          <w:bCs/>
          <w:sz w:val="20"/>
        </w:rPr>
        <w:t>ce transportu podano w ST-00.00 „Wymagania ogólne” pkt 4.</w:t>
      </w:r>
    </w:p>
    <w:p w14:paraId="7AFADC49" w14:textId="77777777" w:rsidR="008A7BDD" w:rsidRPr="00EF2668" w:rsidRDefault="008A7BDD" w:rsidP="008A7BDD">
      <w:pPr>
        <w:overflowPunct/>
        <w:autoSpaceDE/>
        <w:autoSpaceDN/>
        <w:adjustRightInd/>
        <w:spacing w:before="100" w:beforeAutospacing="1" w:after="100" w:afterAutospacing="1"/>
        <w:jc w:val="left"/>
        <w:textAlignment w:val="auto"/>
        <w:rPr>
          <w:rFonts w:ascii="Times New Roman" w:hAnsi="Times New Roman"/>
          <w:bCs/>
          <w:sz w:val="20"/>
        </w:rPr>
      </w:pPr>
      <w:r w:rsidRPr="00EF2668">
        <w:rPr>
          <w:rFonts w:ascii="Times New Roman" w:hAnsi="Times New Roman"/>
          <w:bCs/>
          <w:sz w:val="20"/>
        </w:rPr>
        <w:t>4.2</w:t>
      </w:r>
      <w:r w:rsidR="0054392D" w:rsidRPr="00EF2668">
        <w:rPr>
          <w:rFonts w:ascii="Times New Roman" w:hAnsi="Times New Roman"/>
          <w:bCs/>
          <w:sz w:val="20"/>
        </w:rPr>
        <w:t>.</w:t>
      </w:r>
      <w:r w:rsidRPr="00EF2668">
        <w:rPr>
          <w:rFonts w:ascii="Times New Roman" w:hAnsi="Times New Roman"/>
          <w:bCs/>
          <w:sz w:val="20"/>
        </w:rPr>
        <w:t xml:space="preserve"> Transport materiałów</w:t>
      </w:r>
    </w:p>
    <w:p w14:paraId="04E1D6F5" w14:textId="77777777" w:rsidR="008A7BDD" w:rsidRPr="00EF2668" w:rsidRDefault="008A7BDD" w:rsidP="008A7BDD">
      <w:pPr>
        <w:overflowPunct/>
        <w:autoSpaceDE/>
        <w:autoSpaceDN/>
        <w:adjustRightInd/>
        <w:spacing w:before="100" w:beforeAutospacing="1" w:after="100" w:afterAutospacing="1"/>
        <w:textAlignment w:val="auto"/>
        <w:rPr>
          <w:rFonts w:ascii="Times New Roman" w:hAnsi="Times New Roman"/>
          <w:bCs/>
          <w:sz w:val="20"/>
        </w:rPr>
      </w:pPr>
      <w:r w:rsidRPr="00EF2668">
        <w:rPr>
          <w:rFonts w:ascii="Times New Roman" w:hAnsi="Times New Roman"/>
          <w:bCs/>
          <w:sz w:val="20"/>
        </w:rPr>
        <w:t>Materiały pochodzące z wykopów oraz służące do wymiany podłoża można przewozić dowolnymi środkami transportu zaakceptowanymi przez Inspektora Nadzoru. Do transportu należy stosować specjalistyczne pojazdy do tego przystosowane. Załadunek, transport i rozładunek materiałów należy przeprowadzić zgodnie z przepisami o ruchu drogowym.</w:t>
      </w:r>
    </w:p>
    <w:p w14:paraId="670020FC" w14:textId="77777777" w:rsidR="0054392D" w:rsidRPr="00EF2668" w:rsidRDefault="0054392D" w:rsidP="0054392D">
      <w:pPr>
        <w:pStyle w:val="Nagwek2"/>
        <w:rPr>
          <w:rFonts w:ascii="Times New Roman" w:hAnsi="Times New Roman"/>
          <w:b w:val="0"/>
          <w:bCs/>
          <w:sz w:val="20"/>
        </w:rPr>
      </w:pPr>
      <w:r w:rsidRPr="00EF2668">
        <w:rPr>
          <w:rFonts w:ascii="Times New Roman" w:hAnsi="Times New Roman"/>
          <w:b w:val="0"/>
          <w:bCs/>
          <w:sz w:val="20"/>
        </w:rPr>
        <w:t>5. WYKONANIE ROBÓT</w:t>
      </w:r>
    </w:p>
    <w:p w14:paraId="0AFE554B" w14:textId="77777777" w:rsidR="0054392D" w:rsidRPr="00EF2668" w:rsidRDefault="0054392D" w:rsidP="0054392D">
      <w:pPr>
        <w:rPr>
          <w:rFonts w:ascii="Times New Roman" w:hAnsi="Times New Roman"/>
          <w:bCs/>
          <w:sz w:val="20"/>
        </w:rPr>
      </w:pPr>
      <w:r w:rsidRPr="00EF2668">
        <w:rPr>
          <w:rFonts w:ascii="Times New Roman" w:hAnsi="Times New Roman"/>
          <w:bCs/>
          <w:sz w:val="20"/>
        </w:rPr>
        <w:t>Ogólne zasady wykonania robót podano w ST-00.00 „Wymagania ogólne” pkt 5.</w:t>
      </w:r>
    </w:p>
    <w:p w14:paraId="5A1AC761" w14:textId="77777777" w:rsidR="0054392D" w:rsidRPr="00EF2668" w:rsidRDefault="0054392D" w:rsidP="0054392D">
      <w:pPr>
        <w:rPr>
          <w:rFonts w:ascii="Times New Roman" w:hAnsi="Times New Roman"/>
          <w:bCs/>
          <w:sz w:val="20"/>
        </w:rPr>
      </w:pPr>
    </w:p>
    <w:p w14:paraId="505FC9BA" w14:textId="77777777" w:rsidR="008A7BDD" w:rsidRPr="00EF2668" w:rsidRDefault="0054392D" w:rsidP="0054392D">
      <w:pPr>
        <w:overflowPunct/>
        <w:autoSpaceDE/>
        <w:autoSpaceDN/>
        <w:adjustRightInd/>
        <w:jc w:val="left"/>
        <w:textAlignment w:val="auto"/>
        <w:rPr>
          <w:rFonts w:ascii="Times New Roman" w:hAnsi="Times New Roman"/>
          <w:bCs/>
          <w:sz w:val="20"/>
        </w:rPr>
      </w:pPr>
      <w:r w:rsidRPr="00EF2668">
        <w:rPr>
          <w:rFonts w:ascii="Times New Roman" w:hAnsi="Times New Roman"/>
          <w:bCs/>
          <w:sz w:val="20"/>
        </w:rPr>
        <w:t>5.1. Wykopy</w:t>
      </w:r>
    </w:p>
    <w:p w14:paraId="05CAB738" w14:textId="77777777" w:rsidR="0054392D" w:rsidRPr="00EF2668" w:rsidRDefault="0054392D" w:rsidP="0054392D">
      <w:pPr>
        <w:spacing w:line="234" w:lineRule="auto"/>
        <w:ind w:right="20"/>
        <w:rPr>
          <w:rFonts w:ascii="Times New Roman" w:hAnsi="Times New Roman"/>
          <w:bCs/>
          <w:sz w:val="20"/>
        </w:rPr>
      </w:pPr>
      <w:r w:rsidRPr="00EF2668">
        <w:rPr>
          <w:rFonts w:ascii="Times New Roman" w:hAnsi="Times New Roman"/>
          <w:bCs/>
          <w:sz w:val="20"/>
        </w:rPr>
        <w:t>Wykopy wykona</w:t>
      </w:r>
      <w:r w:rsidRPr="00EF2668">
        <w:rPr>
          <w:rFonts w:ascii="Times New Roman" w:eastAsia="Arial" w:hAnsi="Times New Roman"/>
          <w:bCs/>
          <w:sz w:val="20"/>
        </w:rPr>
        <w:t>ć</w:t>
      </w:r>
      <w:r w:rsidRPr="00EF2668">
        <w:rPr>
          <w:rFonts w:ascii="Times New Roman" w:hAnsi="Times New Roman"/>
          <w:bCs/>
          <w:sz w:val="20"/>
        </w:rPr>
        <w:t xml:space="preserve"> zgodnie z warunkami podanymi w Szczegółowej Specyfikacji Technicznej – cz</w:t>
      </w:r>
      <w:r w:rsidRPr="00EF2668">
        <w:rPr>
          <w:rFonts w:ascii="Times New Roman" w:eastAsia="Arial" w:hAnsi="Times New Roman"/>
          <w:bCs/>
          <w:sz w:val="20"/>
        </w:rPr>
        <w:t>ęść</w:t>
      </w:r>
      <w:r w:rsidRPr="00EF2668">
        <w:rPr>
          <w:rFonts w:ascii="Times New Roman" w:hAnsi="Times New Roman"/>
          <w:bCs/>
          <w:sz w:val="20"/>
        </w:rPr>
        <w:t xml:space="preserve"> Roboty Ziemne.</w:t>
      </w:r>
    </w:p>
    <w:p w14:paraId="4CE3A03B" w14:textId="77777777" w:rsidR="0054392D" w:rsidRPr="00EF2668" w:rsidRDefault="0054392D" w:rsidP="0054392D">
      <w:pPr>
        <w:overflowPunct/>
        <w:autoSpaceDE/>
        <w:autoSpaceDN/>
        <w:adjustRightInd/>
        <w:jc w:val="left"/>
        <w:textAlignment w:val="auto"/>
        <w:rPr>
          <w:rFonts w:ascii="Times New Roman" w:hAnsi="Times New Roman"/>
          <w:bCs/>
          <w:sz w:val="20"/>
        </w:rPr>
      </w:pPr>
    </w:p>
    <w:p w14:paraId="5386DCD0" w14:textId="77777777" w:rsidR="0054392D" w:rsidRPr="00EF2668" w:rsidRDefault="0054392D" w:rsidP="0054392D">
      <w:pPr>
        <w:overflowPunct/>
        <w:autoSpaceDE/>
        <w:autoSpaceDN/>
        <w:adjustRightInd/>
        <w:jc w:val="left"/>
        <w:textAlignment w:val="auto"/>
        <w:rPr>
          <w:rFonts w:ascii="Times New Roman" w:hAnsi="Times New Roman"/>
          <w:bCs/>
          <w:sz w:val="20"/>
        </w:rPr>
      </w:pPr>
      <w:r w:rsidRPr="00EF2668">
        <w:rPr>
          <w:rFonts w:ascii="Times New Roman" w:hAnsi="Times New Roman"/>
          <w:bCs/>
          <w:sz w:val="20"/>
        </w:rPr>
        <w:t>5.2. Zabezpieczenie wykopów</w:t>
      </w:r>
    </w:p>
    <w:p w14:paraId="77D1E82F" w14:textId="77777777" w:rsidR="0054392D" w:rsidRPr="00EF2668" w:rsidRDefault="0054392D" w:rsidP="0054392D">
      <w:pPr>
        <w:overflowPunct/>
        <w:autoSpaceDE/>
        <w:autoSpaceDN/>
        <w:adjustRightInd/>
        <w:spacing w:before="100" w:beforeAutospacing="1" w:after="100" w:afterAutospacing="1"/>
        <w:jc w:val="left"/>
        <w:textAlignment w:val="auto"/>
        <w:rPr>
          <w:rFonts w:ascii="Times New Roman" w:hAnsi="Times New Roman"/>
          <w:bCs/>
          <w:sz w:val="20"/>
        </w:rPr>
      </w:pPr>
      <w:r w:rsidRPr="00EF2668">
        <w:rPr>
          <w:rFonts w:ascii="Times New Roman" w:hAnsi="Times New Roman"/>
          <w:bCs/>
          <w:sz w:val="20"/>
        </w:rPr>
        <w:t>Jeśli nie określono inaczej dopuszcza się stosowanie następujących bezpiecznych nachyleń skarp:</w:t>
      </w:r>
    </w:p>
    <w:p w14:paraId="4AC53DFF" w14:textId="77777777" w:rsidR="0054392D" w:rsidRPr="00EF2668" w:rsidRDefault="0054392D" w:rsidP="0054392D">
      <w:pPr>
        <w:numPr>
          <w:ilvl w:val="0"/>
          <w:numId w:val="163"/>
        </w:numPr>
        <w:overflowPunct/>
        <w:autoSpaceDE/>
        <w:autoSpaceDN/>
        <w:adjustRightInd/>
        <w:spacing w:before="100" w:beforeAutospacing="1" w:after="100" w:afterAutospacing="1"/>
        <w:jc w:val="left"/>
        <w:textAlignment w:val="auto"/>
        <w:rPr>
          <w:rFonts w:ascii="Times New Roman" w:hAnsi="Times New Roman"/>
          <w:bCs/>
          <w:sz w:val="20"/>
        </w:rPr>
      </w:pPr>
      <w:r w:rsidRPr="00EF2668">
        <w:rPr>
          <w:rFonts w:ascii="Times New Roman" w:hAnsi="Times New Roman"/>
          <w:bCs/>
          <w:sz w:val="20"/>
        </w:rPr>
        <w:t>w gruntach spoistych – nachylenie 2:1</w:t>
      </w:r>
    </w:p>
    <w:p w14:paraId="0BE84146" w14:textId="77777777" w:rsidR="0054392D" w:rsidRPr="00EF2668" w:rsidRDefault="0054392D" w:rsidP="0054392D">
      <w:pPr>
        <w:numPr>
          <w:ilvl w:val="0"/>
          <w:numId w:val="163"/>
        </w:numPr>
        <w:overflowPunct/>
        <w:autoSpaceDE/>
        <w:autoSpaceDN/>
        <w:adjustRightInd/>
        <w:spacing w:before="100" w:beforeAutospacing="1" w:after="100" w:afterAutospacing="1"/>
        <w:jc w:val="left"/>
        <w:textAlignment w:val="auto"/>
        <w:rPr>
          <w:rFonts w:ascii="Times New Roman" w:hAnsi="Times New Roman"/>
          <w:bCs/>
          <w:sz w:val="20"/>
        </w:rPr>
      </w:pPr>
      <w:r w:rsidRPr="00EF2668">
        <w:rPr>
          <w:rFonts w:ascii="Times New Roman" w:hAnsi="Times New Roman"/>
          <w:bCs/>
          <w:sz w:val="20"/>
        </w:rPr>
        <w:t>w gruntach mało spoistych i słabych gruntach spoistych – nachylenie 1:1,25</w:t>
      </w:r>
    </w:p>
    <w:p w14:paraId="681CC18A" w14:textId="77777777" w:rsidR="0054392D" w:rsidRPr="00EF2668" w:rsidRDefault="0054392D" w:rsidP="0054392D">
      <w:pPr>
        <w:numPr>
          <w:ilvl w:val="0"/>
          <w:numId w:val="163"/>
        </w:numPr>
        <w:overflowPunct/>
        <w:autoSpaceDE/>
        <w:autoSpaceDN/>
        <w:adjustRightInd/>
        <w:spacing w:before="100" w:beforeAutospacing="1" w:after="100" w:afterAutospacing="1"/>
        <w:jc w:val="left"/>
        <w:textAlignment w:val="auto"/>
        <w:rPr>
          <w:rFonts w:ascii="Times New Roman" w:hAnsi="Times New Roman"/>
          <w:bCs/>
          <w:sz w:val="20"/>
        </w:rPr>
      </w:pPr>
      <w:r w:rsidRPr="00EF2668">
        <w:rPr>
          <w:rFonts w:ascii="Times New Roman" w:hAnsi="Times New Roman"/>
          <w:bCs/>
          <w:sz w:val="20"/>
        </w:rPr>
        <w:t>w gruntach sypkich – nachylenie 1:1,5</w:t>
      </w:r>
    </w:p>
    <w:p w14:paraId="3239C44B" w14:textId="77777777" w:rsidR="0054392D" w:rsidRPr="00EF2668" w:rsidRDefault="0054392D" w:rsidP="0054392D">
      <w:pPr>
        <w:overflowPunct/>
        <w:autoSpaceDE/>
        <w:autoSpaceDN/>
        <w:adjustRightInd/>
        <w:spacing w:before="100" w:beforeAutospacing="1" w:after="100" w:afterAutospacing="1"/>
        <w:jc w:val="left"/>
        <w:textAlignment w:val="auto"/>
        <w:rPr>
          <w:rFonts w:ascii="Times New Roman" w:hAnsi="Times New Roman"/>
          <w:bCs/>
          <w:sz w:val="20"/>
        </w:rPr>
      </w:pPr>
      <w:r w:rsidRPr="00EF2668">
        <w:rPr>
          <w:rFonts w:ascii="Times New Roman" w:hAnsi="Times New Roman"/>
          <w:bCs/>
          <w:sz w:val="20"/>
        </w:rPr>
        <w:t>W wykopach ze skarpami o bezpiecznym nachyleniu powinny być stosowane następujące zabezpieczenia:</w:t>
      </w:r>
    </w:p>
    <w:p w14:paraId="6D2C4011" w14:textId="77777777" w:rsidR="0054392D" w:rsidRPr="00EF2668" w:rsidRDefault="0054392D" w:rsidP="0054392D">
      <w:pPr>
        <w:pStyle w:val="Akapitzlist"/>
        <w:numPr>
          <w:ilvl w:val="0"/>
          <w:numId w:val="165"/>
        </w:numPr>
        <w:overflowPunct/>
        <w:autoSpaceDE/>
        <w:autoSpaceDN/>
        <w:adjustRightInd/>
        <w:spacing w:before="100" w:beforeAutospacing="1" w:after="100" w:afterAutospacing="1"/>
        <w:ind w:left="284" w:hanging="284"/>
        <w:jc w:val="left"/>
        <w:textAlignment w:val="auto"/>
        <w:rPr>
          <w:rFonts w:ascii="Times New Roman" w:hAnsi="Times New Roman"/>
          <w:bCs/>
          <w:sz w:val="20"/>
        </w:rPr>
      </w:pPr>
      <w:r w:rsidRPr="00EF2668">
        <w:rPr>
          <w:rFonts w:ascii="Times New Roman" w:hAnsi="Times New Roman"/>
          <w:bCs/>
          <w:sz w:val="20"/>
        </w:rPr>
        <w:t>w pasie przylegającym do górnej krawędzi wykopu do szerokości równej 3 – krotnej głębokości wykopu powierzchnia musi być wolna od nasypów i materiałów oraz mieć spadki umożliwiające odpływ wód opadowych. Naruszenie stanu naturalnego skarp jak np. rozmycie przez wody opadowe powinno być usuwane z zachowaniem bezpiecznych nachyleń.</w:t>
      </w:r>
    </w:p>
    <w:p w14:paraId="55A2CFAD" w14:textId="77777777" w:rsidR="0054392D" w:rsidRPr="00EF2668" w:rsidRDefault="0054392D" w:rsidP="0054392D">
      <w:pPr>
        <w:overflowPunct/>
        <w:autoSpaceDE/>
        <w:autoSpaceDN/>
        <w:adjustRightInd/>
        <w:spacing w:before="100" w:beforeAutospacing="1" w:after="100" w:afterAutospacing="1"/>
        <w:jc w:val="left"/>
        <w:textAlignment w:val="auto"/>
        <w:rPr>
          <w:rFonts w:ascii="Times New Roman" w:hAnsi="Times New Roman"/>
          <w:bCs/>
          <w:sz w:val="20"/>
        </w:rPr>
      </w:pPr>
      <w:r w:rsidRPr="00EF2668">
        <w:rPr>
          <w:rFonts w:ascii="Times New Roman" w:hAnsi="Times New Roman"/>
          <w:bCs/>
          <w:sz w:val="20"/>
        </w:rPr>
        <w:t>5.3. Roboty montażowe</w:t>
      </w:r>
    </w:p>
    <w:p w14:paraId="6205F14B" w14:textId="77777777" w:rsidR="0054392D" w:rsidRPr="00EF2668" w:rsidRDefault="0054392D" w:rsidP="0054392D">
      <w:pPr>
        <w:overflowPunct/>
        <w:autoSpaceDE/>
        <w:autoSpaceDN/>
        <w:adjustRightInd/>
        <w:spacing w:before="100" w:beforeAutospacing="1" w:after="100" w:afterAutospacing="1"/>
        <w:textAlignment w:val="auto"/>
        <w:rPr>
          <w:rFonts w:ascii="Times New Roman" w:hAnsi="Times New Roman"/>
          <w:bCs/>
          <w:sz w:val="20"/>
        </w:rPr>
      </w:pPr>
      <w:r w:rsidRPr="00EF2668">
        <w:rPr>
          <w:rFonts w:ascii="Times New Roman" w:hAnsi="Times New Roman"/>
          <w:bCs/>
          <w:sz w:val="20"/>
        </w:rPr>
        <w:t xml:space="preserve">Przed przystąpieniem do wykonywania robót montażowych należy sprawdzić zgodność rzędnych terenu z danymi podanymi w projekcie. W tym celu należy wykonać pomiar kontrolny </w:t>
      </w:r>
      <w:proofErr w:type="spellStart"/>
      <w:r w:rsidRPr="00EF2668">
        <w:rPr>
          <w:rFonts w:ascii="Times New Roman" w:hAnsi="Times New Roman"/>
          <w:bCs/>
          <w:sz w:val="20"/>
        </w:rPr>
        <w:t>sytuacyjno</w:t>
      </w:r>
      <w:proofErr w:type="spellEnd"/>
      <w:r w:rsidRPr="00EF2668">
        <w:rPr>
          <w:rFonts w:ascii="Times New Roman" w:hAnsi="Times New Roman"/>
          <w:bCs/>
          <w:sz w:val="20"/>
        </w:rPr>
        <w:t xml:space="preserve"> – wysokościowy. W trakcie realizacji montażu elementów konieczne jest skontrolowanie warunków grubości podsypki układanej pod elementami.</w:t>
      </w:r>
    </w:p>
    <w:p w14:paraId="1906B519" w14:textId="77777777" w:rsidR="0054392D" w:rsidRPr="00EF2668" w:rsidRDefault="0054392D" w:rsidP="0054392D">
      <w:pPr>
        <w:overflowPunct/>
        <w:autoSpaceDE/>
        <w:autoSpaceDN/>
        <w:adjustRightInd/>
        <w:spacing w:before="100" w:beforeAutospacing="1" w:after="100" w:afterAutospacing="1"/>
        <w:textAlignment w:val="auto"/>
        <w:rPr>
          <w:rFonts w:ascii="Times New Roman" w:hAnsi="Times New Roman"/>
          <w:bCs/>
          <w:sz w:val="20"/>
        </w:rPr>
      </w:pPr>
      <w:r w:rsidRPr="00EF2668">
        <w:rPr>
          <w:rFonts w:ascii="Times New Roman" w:hAnsi="Times New Roman"/>
          <w:bCs/>
          <w:sz w:val="20"/>
        </w:rPr>
        <w:t>5.4. Zasypki i podsypki</w:t>
      </w:r>
    </w:p>
    <w:p w14:paraId="315E344F" w14:textId="77777777" w:rsidR="0054392D" w:rsidRPr="00EF2668" w:rsidRDefault="0054392D" w:rsidP="0054392D">
      <w:pPr>
        <w:overflowPunct/>
        <w:autoSpaceDE/>
        <w:autoSpaceDN/>
        <w:adjustRightInd/>
        <w:spacing w:before="100" w:beforeAutospacing="1" w:after="100" w:afterAutospacing="1"/>
        <w:textAlignment w:val="auto"/>
        <w:rPr>
          <w:rFonts w:ascii="Times New Roman" w:hAnsi="Times New Roman"/>
          <w:bCs/>
          <w:sz w:val="20"/>
        </w:rPr>
      </w:pPr>
      <w:r w:rsidRPr="00EF2668">
        <w:rPr>
          <w:rFonts w:ascii="Times New Roman" w:hAnsi="Times New Roman"/>
          <w:bCs/>
          <w:sz w:val="20"/>
        </w:rPr>
        <w:t>Zezwolenie na wykonywanie podsypek i zasypek daje Inspektor nadzoru po zgłoszeniu przez wykonawcę robót ziemnych do odbioru. Czynności te muszą być zapisane w dzienniku budowy.</w:t>
      </w:r>
    </w:p>
    <w:p w14:paraId="06098555" w14:textId="77777777" w:rsidR="0054392D" w:rsidRPr="00EF2668" w:rsidRDefault="0054392D" w:rsidP="0054392D">
      <w:pPr>
        <w:overflowPunct/>
        <w:autoSpaceDE/>
        <w:autoSpaceDN/>
        <w:adjustRightInd/>
        <w:spacing w:before="100" w:beforeAutospacing="1" w:after="100" w:afterAutospacing="1"/>
        <w:textAlignment w:val="auto"/>
        <w:rPr>
          <w:rFonts w:ascii="Times New Roman" w:hAnsi="Times New Roman"/>
          <w:bCs/>
          <w:sz w:val="20"/>
        </w:rPr>
      </w:pPr>
    </w:p>
    <w:p w14:paraId="364CBE0F" w14:textId="77777777" w:rsidR="0054392D" w:rsidRPr="00EF2668" w:rsidRDefault="0054392D" w:rsidP="0054392D">
      <w:pPr>
        <w:overflowPunct/>
        <w:autoSpaceDE/>
        <w:autoSpaceDN/>
        <w:adjustRightInd/>
        <w:spacing w:before="100" w:beforeAutospacing="1" w:after="100" w:afterAutospacing="1"/>
        <w:textAlignment w:val="auto"/>
        <w:rPr>
          <w:rFonts w:ascii="Times New Roman" w:hAnsi="Times New Roman"/>
          <w:bCs/>
          <w:sz w:val="20"/>
        </w:rPr>
      </w:pPr>
      <w:r w:rsidRPr="00EF2668">
        <w:rPr>
          <w:rFonts w:ascii="Times New Roman" w:hAnsi="Times New Roman"/>
          <w:bCs/>
          <w:sz w:val="20"/>
        </w:rPr>
        <w:t>Wykonanie zasypki powinno być wykonywane bezpośrednio po zakończeniu wykopów. Układanie i zagęszczanie podsypki powinno odbywać się warstwami o grubości nie większej jak 20 cm zależnie od użytego sprzętu zagęszczającego.</w:t>
      </w:r>
    </w:p>
    <w:p w14:paraId="3924176C" w14:textId="77777777" w:rsidR="00192BF5" w:rsidRPr="00EF2668" w:rsidRDefault="00192BF5" w:rsidP="0054392D">
      <w:pPr>
        <w:overflowPunct/>
        <w:autoSpaceDE/>
        <w:autoSpaceDN/>
        <w:adjustRightInd/>
        <w:spacing w:before="100" w:beforeAutospacing="1" w:after="100" w:afterAutospacing="1"/>
        <w:jc w:val="left"/>
        <w:textAlignment w:val="auto"/>
        <w:rPr>
          <w:rFonts w:ascii="Times New Roman" w:hAnsi="Times New Roman"/>
          <w:bCs/>
          <w:sz w:val="20"/>
        </w:rPr>
      </w:pPr>
      <w:bookmarkStart w:id="38" w:name="_Toc424529227"/>
      <w:r w:rsidRPr="00EF2668">
        <w:rPr>
          <w:rFonts w:ascii="Times New Roman" w:hAnsi="Times New Roman"/>
          <w:bCs/>
          <w:sz w:val="20"/>
        </w:rPr>
        <w:t>6. KONTROLA JAKOŚCI ROBÓT</w:t>
      </w:r>
      <w:bookmarkEnd w:id="38"/>
    </w:p>
    <w:p w14:paraId="38A35922" w14:textId="77777777" w:rsidR="00192BF5" w:rsidRPr="00EF2668" w:rsidRDefault="00192BF5" w:rsidP="00192BF5">
      <w:pPr>
        <w:pStyle w:val="Nagwek2"/>
        <w:rPr>
          <w:rFonts w:ascii="Times New Roman" w:hAnsi="Times New Roman"/>
          <w:b w:val="0"/>
          <w:bCs/>
          <w:sz w:val="20"/>
        </w:rPr>
      </w:pPr>
      <w:r w:rsidRPr="00EF2668">
        <w:rPr>
          <w:rFonts w:ascii="Times New Roman" w:hAnsi="Times New Roman"/>
          <w:b w:val="0"/>
          <w:bCs/>
          <w:sz w:val="20"/>
        </w:rPr>
        <w:lastRenderedPageBreak/>
        <w:t>6.1. Ogólne zasady kontroli jakości robót</w:t>
      </w:r>
    </w:p>
    <w:p w14:paraId="6D9F5174" w14:textId="77777777" w:rsidR="00192BF5" w:rsidRPr="00EF2668" w:rsidRDefault="00192BF5" w:rsidP="00192BF5">
      <w:pPr>
        <w:rPr>
          <w:rFonts w:ascii="Times New Roman" w:hAnsi="Times New Roman"/>
          <w:bCs/>
          <w:sz w:val="20"/>
        </w:rPr>
      </w:pPr>
      <w:r w:rsidRPr="00EF2668">
        <w:rPr>
          <w:rFonts w:ascii="Times New Roman" w:hAnsi="Times New Roman"/>
          <w:bCs/>
          <w:sz w:val="20"/>
        </w:rPr>
        <w:tab/>
        <w:t>Ogólne zasady kontroli jakości robót podano  w </w:t>
      </w:r>
      <w:proofErr w:type="spellStart"/>
      <w:r w:rsidRPr="00EF2668">
        <w:rPr>
          <w:rFonts w:ascii="Times New Roman" w:hAnsi="Times New Roman"/>
          <w:bCs/>
          <w:sz w:val="20"/>
        </w:rPr>
        <w:t>STWiORB</w:t>
      </w:r>
      <w:proofErr w:type="spellEnd"/>
      <w:r w:rsidRPr="00EF2668">
        <w:rPr>
          <w:rFonts w:ascii="Times New Roman" w:hAnsi="Times New Roman"/>
          <w:bCs/>
          <w:sz w:val="20"/>
        </w:rPr>
        <w:t xml:space="preserve"> D-M-00.00.00 „Wymagania ogólne” pkt 6.</w:t>
      </w:r>
    </w:p>
    <w:p w14:paraId="1404C2C2" w14:textId="77777777" w:rsidR="00192BF5" w:rsidRPr="00EF2668" w:rsidRDefault="00192BF5" w:rsidP="00192BF5">
      <w:pPr>
        <w:pStyle w:val="Nagwek2"/>
        <w:rPr>
          <w:rFonts w:ascii="Times New Roman" w:hAnsi="Times New Roman"/>
          <w:b w:val="0"/>
          <w:bCs/>
          <w:sz w:val="20"/>
        </w:rPr>
      </w:pPr>
      <w:r w:rsidRPr="00EF2668">
        <w:rPr>
          <w:rFonts w:ascii="Times New Roman" w:hAnsi="Times New Roman"/>
          <w:b w:val="0"/>
          <w:bCs/>
          <w:sz w:val="20"/>
        </w:rPr>
        <w:t>6.</w:t>
      </w:r>
      <w:r w:rsidR="00E816FC" w:rsidRPr="00EF2668">
        <w:rPr>
          <w:rFonts w:ascii="Times New Roman" w:hAnsi="Times New Roman"/>
          <w:b w:val="0"/>
          <w:bCs/>
          <w:sz w:val="20"/>
        </w:rPr>
        <w:t>2</w:t>
      </w:r>
      <w:r w:rsidRPr="00EF2668">
        <w:rPr>
          <w:rFonts w:ascii="Times New Roman" w:hAnsi="Times New Roman"/>
          <w:b w:val="0"/>
          <w:bCs/>
          <w:sz w:val="20"/>
        </w:rPr>
        <w:t xml:space="preserve">. Kontrola w czasie wykonywania </w:t>
      </w:r>
      <w:r w:rsidR="00E816FC" w:rsidRPr="00EF2668">
        <w:rPr>
          <w:rFonts w:ascii="Times New Roman" w:hAnsi="Times New Roman"/>
          <w:b w:val="0"/>
          <w:bCs/>
          <w:sz w:val="20"/>
        </w:rPr>
        <w:t>skrzynek rozsączających</w:t>
      </w:r>
    </w:p>
    <w:p w14:paraId="15B04A72" w14:textId="77777777" w:rsidR="00E816FC" w:rsidRPr="00EF2668" w:rsidRDefault="00192BF5" w:rsidP="00E816FC">
      <w:pPr>
        <w:rPr>
          <w:rFonts w:ascii="Times New Roman" w:hAnsi="Times New Roman"/>
          <w:bCs/>
          <w:sz w:val="20"/>
        </w:rPr>
      </w:pPr>
      <w:r w:rsidRPr="00EF2668">
        <w:rPr>
          <w:rFonts w:ascii="Times New Roman" w:hAnsi="Times New Roman"/>
          <w:bCs/>
          <w:sz w:val="20"/>
        </w:rPr>
        <w:tab/>
      </w:r>
      <w:bookmarkStart w:id="39" w:name="_Toc424529228"/>
      <w:r w:rsidR="00E816FC" w:rsidRPr="00EF2668">
        <w:rPr>
          <w:rFonts w:ascii="Times New Roman" w:hAnsi="Times New Roman"/>
          <w:bCs/>
          <w:sz w:val="20"/>
        </w:rPr>
        <w:t>Kontrola jakości robót polega na sprawdzeniu:</w:t>
      </w:r>
    </w:p>
    <w:p w14:paraId="2724B335" w14:textId="77777777" w:rsidR="00E816FC" w:rsidRPr="00EF2668" w:rsidRDefault="00E816FC" w:rsidP="00E816FC">
      <w:pPr>
        <w:numPr>
          <w:ilvl w:val="0"/>
          <w:numId w:val="166"/>
        </w:numPr>
        <w:rPr>
          <w:rFonts w:ascii="Times New Roman" w:hAnsi="Times New Roman"/>
          <w:bCs/>
          <w:sz w:val="20"/>
        </w:rPr>
      </w:pPr>
      <w:r w:rsidRPr="00EF2668">
        <w:rPr>
          <w:rFonts w:ascii="Times New Roman" w:hAnsi="Times New Roman"/>
          <w:bCs/>
          <w:sz w:val="20"/>
        </w:rPr>
        <w:t>zgodność z dokumentacją projektową</w:t>
      </w:r>
    </w:p>
    <w:p w14:paraId="45FBD025" w14:textId="77777777" w:rsidR="00E816FC" w:rsidRPr="00EF2668" w:rsidRDefault="00E816FC" w:rsidP="00E816FC">
      <w:pPr>
        <w:numPr>
          <w:ilvl w:val="0"/>
          <w:numId w:val="166"/>
        </w:numPr>
        <w:rPr>
          <w:rFonts w:ascii="Times New Roman" w:hAnsi="Times New Roman"/>
          <w:bCs/>
          <w:sz w:val="20"/>
        </w:rPr>
      </w:pPr>
      <w:r w:rsidRPr="00EF2668">
        <w:rPr>
          <w:rFonts w:ascii="Times New Roman" w:hAnsi="Times New Roman"/>
          <w:bCs/>
          <w:sz w:val="20"/>
        </w:rPr>
        <w:t>przygotowanie wykopów,</w:t>
      </w:r>
    </w:p>
    <w:p w14:paraId="686CF7C0" w14:textId="77777777" w:rsidR="00E816FC" w:rsidRPr="00EF2668" w:rsidRDefault="00E816FC" w:rsidP="00E816FC">
      <w:pPr>
        <w:numPr>
          <w:ilvl w:val="0"/>
          <w:numId w:val="166"/>
        </w:numPr>
        <w:rPr>
          <w:rFonts w:ascii="Times New Roman" w:hAnsi="Times New Roman"/>
          <w:bCs/>
          <w:sz w:val="20"/>
        </w:rPr>
      </w:pPr>
      <w:r w:rsidRPr="00EF2668">
        <w:rPr>
          <w:rFonts w:ascii="Times New Roman" w:hAnsi="Times New Roman"/>
          <w:bCs/>
          <w:sz w:val="20"/>
        </w:rPr>
        <w:t>rodzaj i stan gruntu w podło u po wykonaniu wykopów,</w:t>
      </w:r>
    </w:p>
    <w:p w14:paraId="37697890" w14:textId="77777777" w:rsidR="00E816FC" w:rsidRPr="00EF2668" w:rsidRDefault="00E816FC" w:rsidP="00E816FC">
      <w:pPr>
        <w:numPr>
          <w:ilvl w:val="0"/>
          <w:numId w:val="166"/>
        </w:numPr>
        <w:rPr>
          <w:rFonts w:ascii="Times New Roman" w:hAnsi="Times New Roman"/>
          <w:bCs/>
          <w:sz w:val="20"/>
        </w:rPr>
      </w:pPr>
      <w:r w:rsidRPr="00EF2668">
        <w:rPr>
          <w:rFonts w:ascii="Times New Roman" w:hAnsi="Times New Roman"/>
          <w:bCs/>
          <w:sz w:val="20"/>
        </w:rPr>
        <w:t>zabezpieczenie i odwodnienie wykopów,</w:t>
      </w:r>
    </w:p>
    <w:p w14:paraId="6442F0CC" w14:textId="77777777" w:rsidR="00E816FC" w:rsidRPr="00EF2668" w:rsidRDefault="00E816FC" w:rsidP="00E816FC">
      <w:pPr>
        <w:numPr>
          <w:ilvl w:val="0"/>
          <w:numId w:val="166"/>
        </w:numPr>
        <w:rPr>
          <w:rFonts w:ascii="Times New Roman" w:hAnsi="Times New Roman"/>
          <w:bCs/>
          <w:sz w:val="20"/>
        </w:rPr>
      </w:pPr>
      <w:r w:rsidRPr="00EF2668">
        <w:rPr>
          <w:rFonts w:ascii="Times New Roman" w:hAnsi="Times New Roman"/>
          <w:bCs/>
          <w:sz w:val="20"/>
        </w:rPr>
        <w:t>stopień zagęszczania podsypki,</w:t>
      </w:r>
    </w:p>
    <w:p w14:paraId="771C9CB2" w14:textId="77777777" w:rsidR="00E816FC" w:rsidRPr="00EF2668" w:rsidRDefault="00E816FC" w:rsidP="00E816FC">
      <w:pPr>
        <w:numPr>
          <w:ilvl w:val="0"/>
          <w:numId w:val="166"/>
        </w:numPr>
        <w:rPr>
          <w:rFonts w:ascii="Times New Roman" w:hAnsi="Times New Roman"/>
          <w:bCs/>
          <w:sz w:val="20"/>
        </w:rPr>
      </w:pPr>
      <w:r w:rsidRPr="00EF2668">
        <w:rPr>
          <w:rFonts w:ascii="Times New Roman" w:hAnsi="Times New Roman"/>
          <w:bCs/>
          <w:sz w:val="20"/>
        </w:rPr>
        <w:t xml:space="preserve">stopień zagęszczenia </w:t>
      </w:r>
      <w:proofErr w:type="spellStart"/>
      <w:r w:rsidRPr="00EF2668">
        <w:rPr>
          <w:rFonts w:ascii="Times New Roman" w:hAnsi="Times New Roman"/>
          <w:bCs/>
          <w:sz w:val="20"/>
        </w:rPr>
        <w:t>obsypki</w:t>
      </w:r>
      <w:proofErr w:type="spellEnd"/>
      <w:r w:rsidRPr="00EF2668">
        <w:rPr>
          <w:rFonts w:ascii="Times New Roman" w:hAnsi="Times New Roman"/>
          <w:bCs/>
          <w:sz w:val="20"/>
        </w:rPr>
        <w:t>,</w:t>
      </w:r>
    </w:p>
    <w:p w14:paraId="1FB449A9" w14:textId="77777777" w:rsidR="00E816FC" w:rsidRPr="00EF2668" w:rsidRDefault="00E816FC" w:rsidP="00E816FC">
      <w:pPr>
        <w:numPr>
          <w:ilvl w:val="0"/>
          <w:numId w:val="166"/>
        </w:numPr>
        <w:rPr>
          <w:rFonts w:ascii="Times New Roman" w:hAnsi="Times New Roman"/>
          <w:bCs/>
          <w:sz w:val="20"/>
        </w:rPr>
      </w:pPr>
      <w:r w:rsidRPr="00EF2668">
        <w:rPr>
          <w:rFonts w:ascii="Times New Roman" w:hAnsi="Times New Roman"/>
          <w:bCs/>
          <w:sz w:val="20"/>
        </w:rPr>
        <w:t>spadki osi przewodów,</w:t>
      </w:r>
    </w:p>
    <w:p w14:paraId="627A8892" w14:textId="77777777" w:rsidR="00E816FC" w:rsidRPr="00EF2668" w:rsidRDefault="00E816FC" w:rsidP="00E816FC">
      <w:pPr>
        <w:numPr>
          <w:ilvl w:val="0"/>
          <w:numId w:val="166"/>
        </w:numPr>
        <w:rPr>
          <w:rFonts w:ascii="Times New Roman" w:hAnsi="Times New Roman"/>
          <w:bCs/>
          <w:sz w:val="20"/>
        </w:rPr>
      </w:pPr>
      <w:r w:rsidRPr="00EF2668">
        <w:rPr>
          <w:rFonts w:ascii="Times New Roman" w:hAnsi="Times New Roman"/>
          <w:bCs/>
          <w:sz w:val="20"/>
        </w:rPr>
        <w:t xml:space="preserve">poprawności wykonania zestawów odwodnieniowych ze skrzynek </w:t>
      </w:r>
      <w:proofErr w:type="spellStart"/>
      <w:r w:rsidRPr="00EF2668">
        <w:rPr>
          <w:rFonts w:ascii="Times New Roman" w:hAnsi="Times New Roman"/>
          <w:bCs/>
          <w:sz w:val="20"/>
        </w:rPr>
        <w:t>rozsączajacych</w:t>
      </w:r>
      <w:proofErr w:type="spellEnd"/>
      <w:r w:rsidRPr="00EF2668">
        <w:rPr>
          <w:rFonts w:ascii="Times New Roman" w:hAnsi="Times New Roman"/>
          <w:bCs/>
          <w:sz w:val="20"/>
        </w:rPr>
        <w:t>,</w:t>
      </w:r>
    </w:p>
    <w:p w14:paraId="11D64161" w14:textId="77777777" w:rsidR="00E816FC" w:rsidRPr="00EF2668" w:rsidRDefault="00E816FC" w:rsidP="00E816FC">
      <w:pPr>
        <w:numPr>
          <w:ilvl w:val="0"/>
          <w:numId w:val="166"/>
        </w:numPr>
        <w:rPr>
          <w:rFonts w:ascii="Times New Roman" w:hAnsi="Times New Roman"/>
          <w:bCs/>
          <w:sz w:val="20"/>
        </w:rPr>
      </w:pPr>
      <w:r w:rsidRPr="00EF2668">
        <w:rPr>
          <w:rFonts w:ascii="Times New Roman" w:hAnsi="Times New Roman"/>
          <w:bCs/>
          <w:sz w:val="20"/>
        </w:rPr>
        <w:t>kontrola szczelności rur PCV Ø 160 mm.</w:t>
      </w:r>
    </w:p>
    <w:p w14:paraId="6396CEC6" w14:textId="77777777" w:rsidR="00E816FC" w:rsidRPr="00EF2668" w:rsidRDefault="00E816FC" w:rsidP="00E816FC">
      <w:pPr>
        <w:rPr>
          <w:rFonts w:ascii="Times New Roman" w:hAnsi="Times New Roman"/>
          <w:bCs/>
          <w:sz w:val="20"/>
        </w:rPr>
      </w:pPr>
    </w:p>
    <w:p w14:paraId="2B876609" w14:textId="77777777" w:rsidR="00192BF5" w:rsidRPr="00EF2668" w:rsidRDefault="00192BF5" w:rsidP="00E816FC">
      <w:pPr>
        <w:rPr>
          <w:rFonts w:ascii="Times New Roman" w:hAnsi="Times New Roman"/>
          <w:bCs/>
          <w:sz w:val="20"/>
        </w:rPr>
      </w:pPr>
      <w:r w:rsidRPr="00EF2668">
        <w:rPr>
          <w:rFonts w:ascii="Times New Roman" w:hAnsi="Times New Roman"/>
          <w:bCs/>
          <w:sz w:val="20"/>
        </w:rPr>
        <w:t>7. OBMIAR ROBÓT</w:t>
      </w:r>
      <w:bookmarkEnd w:id="39"/>
    </w:p>
    <w:p w14:paraId="04623486" w14:textId="77777777" w:rsidR="00192BF5" w:rsidRPr="00EF2668" w:rsidRDefault="00192BF5" w:rsidP="00192BF5">
      <w:pPr>
        <w:pStyle w:val="Nagwek2"/>
        <w:rPr>
          <w:rFonts w:ascii="Times New Roman" w:hAnsi="Times New Roman"/>
          <w:b w:val="0"/>
          <w:bCs/>
          <w:sz w:val="20"/>
        </w:rPr>
      </w:pPr>
      <w:r w:rsidRPr="00EF2668">
        <w:rPr>
          <w:rFonts w:ascii="Times New Roman" w:hAnsi="Times New Roman"/>
          <w:b w:val="0"/>
          <w:bCs/>
          <w:sz w:val="20"/>
        </w:rPr>
        <w:t>7.1. Ogólne zasady obmiaru robót</w:t>
      </w:r>
    </w:p>
    <w:p w14:paraId="4685B692" w14:textId="77777777" w:rsidR="00192BF5" w:rsidRPr="00EF2668" w:rsidRDefault="00192BF5" w:rsidP="00192BF5">
      <w:pPr>
        <w:rPr>
          <w:rFonts w:ascii="Times New Roman" w:hAnsi="Times New Roman"/>
          <w:bCs/>
          <w:sz w:val="20"/>
        </w:rPr>
      </w:pPr>
      <w:r w:rsidRPr="00EF2668">
        <w:rPr>
          <w:rFonts w:ascii="Times New Roman" w:hAnsi="Times New Roman"/>
          <w:bCs/>
          <w:sz w:val="20"/>
        </w:rPr>
        <w:tab/>
        <w:t>Ogólne zasady obmiaru robót podano  w </w:t>
      </w:r>
      <w:proofErr w:type="spellStart"/>
      <w:r w:rsidRPr="00EF2668">
        <w:rPr>
          <w:rFonts w:ascii="Times New Roman" w:hAnsi="Times New Roman"/>
          <w:bCs/>
          <w:sz w:val="20"/>
        </w:rPr>
        <w:t>STWiORB</w:t>
      </w:r>
      <w:proofErr w:type="spellEnd"/>
      <w:r w:rsidRPr="00EF2668">
        <w:rPr>
          <w:rFonts w:ascii="Times New Roman" w:hAnsi="Times New Roman"/>
          <w:bCs/>
          <w:sz w:val="20"/>
        </w:rPr>
        <w:t xml:space="preserve"> D-M-00.00.00 „Wymagania ogólne” pkt 7.</w:t>
      </w:r>
    </w:p>
    <w:p w14:paraId="12B9DA3B" w14:textId="77777777" w:rsidR="00192BF5" w:rsidRPr="00EF2668" w:rsidRDefault="00192BF5" w:rsidP="00192BF5">
      <w:pPr>
        <w:pStyle w:val="Nagwek2"/>
        <w:rPr>
          <w:rFonts w:ascii="Times New Roman" w:hAnsi="Times New Roman"/>
          <w:b w:val="0"/>
          <w:bCs/>
          <w:sz w:val="20"/>
        </w:rPr>
      </w:pPr>
      <w:r w:rsidRPr="00EF2668">
        <w:rPr>
          <w:rFonts w:ascii="Times New Roman" w:hAnsi="Times New Roman"/>
          <w:b w:val="0"/>
          <w:bCs/>
          <w:sz w:val="20"/>
        </w:rPr>
        <w:t>7.2. Jednostka obmiarowa</w:t>
      </w:r>
    </w:p>
    <w:p w14:paraId="6E0EE3B8" w14:textId="06D0BA6D" w:rsidR="00192BF5" w:rsidRPr="00EF2668" w:rsidRDefault="00192BF5" w:rsidP="00192BF5">
      <w:pPr>
        <w:rPr>
          <w:rFonts w:ascii="Times New Roman" w:hAnsi="Times New Roman"/>
          <w:bCs/>
          <w:sz w:val="20"/>
        </w:rPr>
      </w:pPr>
      <w:r w:rsidRPr="00EF2668">
        <w:rPr>
          <w:rFonts w:ascii="Times New Roman" w:hAnsi="Times New Roman"/>
          <w:bCs/>
          <w:sz w:val="20"/>
        </w:rPr>
        <w:tab/>
        <w:t>Jednostką obmiarową sączka podłużnego jest - m (metr).</w:t>
      </w:r>
      <w:r w:rsidR="00A354E7">
        <w:rPr>
          <w:rFonts w:ascii="Times New Roman" w:hAnsi="Times New Roman"/>
          <w:bCs/>
          <w:sz w:val="20"/>
        </w:rPr>
        <w:t xml:space="preserve"> </w:t>
      </w:r>
      <w:r w:rsidRPr="00EF2668">
        <w:rPr>
          <w:rFonts w:ascii="Times New Roman" w:hAnsi="Times New Roman"/>
          <w:bCs/>
          <w:sz w:val="20"/>
        </w:rPr>
        <w:t>Obmiar robót polega na określeniu rzeczywistej długości rurociągu drenarskiego, podstawowego  i </w:t>
      </w:r>
      <w:proofErr w:type="spellStart"/>
      <w:r w:rsidRPr="00EF2668">
        <w:rPr>
          <w:rFonts w:ascii="Times New Roman" w:hAnsi="Times New Roman"/>
          <w:bCs/>
          <w:sz w:val="20"/>
        </w:rPr>
        <w:t>odgałęzień</w:t>
      </w:r>
      <w:proofErr w:type="spellEnd"/>
      <w:r w:rsidRPr="00EF2668">
        <w:rPr>
          <w:rFonts w:ascii="Times New Roman" w:hAnsi="Times New Roman"/>
          <w:bCs/>
          <w:sz w:val="20"/>
        </w:rPr>
        <w:t>,  w tym dochodzących do zewnętrznej ściany czołowej wylotu drenu.</w:t>
      </w:r>
      <w:r w:rsidR="00A354E7">
        <w:rPr>
          <w:rFonts w:ascii="Times New Roman" w:hAnsi="Times New Roman"/>
          <w:bCs/>
          <w:sz w:val="20"/>
        </w:rPr>
        <w:t xml:space="preserve"> </w:t>
      </w:r>
      <w:r w:rsidRPr="00EF2668">
        <w:rPr>
          <w:rFonts w:ascii="Times New Roman" w:hAnsi="Times New Roman"/>
          <w:bCs/>
          <w:sz w:val="20"/>
        </w:rPr>
        <w:t>Wyloty drenu nie podlegają osobnemu obmiarowi  i mieszczą się  w jednostce obmiarowej sączka podłużnego.</w:t>
      </w:r>
    </w:p>
    <w:p w14:paraId="4C42E9E7" w14:textId="77777777" w:rsidR="00192BF5" w:rsidRPr="00EF2668" w:rsidRDefault="00192BF5" w:rsidP="00192BF5">
      <w:pPr>
        <w:pStyle w:val="Nagwek1"/>
        <w:rPr>
          <w:rFonts w:ascii="Times New Roman" w:hAnsi="Times New Roman"/>
          <w:b w:val="0"/>
          <w:bCs/>
          <w:sz w:val="20"/>
        </w:rPr>
      </w:pPr>
      <w:bookmarkStart w:id="40" w:name="_Toc424529229"/>
      <w:r w:rsidRPr="00EF2668">
        <w:rPr>
          <w:rFonts w:ascii="Times New Roman" w:hAnsi="Times New Roman"/>
          <w:b w:val="0"/>
          <w:bCs/>
          <w:sz w:val="20"/>
        </w:rPr>
        <w:t>8. ODBIÓR ROBÓT</w:t>
      </w:r>
      <w:bookmarkEnd w:id="40"/>
    </w:p>
    <w:p w14:paraId="3E1417AA" w14:textId="77777777" w:rsidR="00192BF5" w:rsidRPr="00EF2668" w:rsidRDefault="00192BF5" w:rsidP="00192BF5">
      <w:pPr>
        <w:pStyle w:val="Nagwek2"/>
        <w:rPr>
          <w:rFonts w:ascii="Times New Roman" w:hAnsi="Times New Roman"/>
          <w:b w:val="0"/>
          <w:bCs/>
          <w:sz w:val="20"/>
        </w:rPr>
      </w:pPr>
      <w:r w:rsidRPr="00EF2668">
        <w:rPr>
          <w:rFonts w:ascii="Times New Roman" w:hAnsi="Times New Roman"/>
          <w:b w:val="0"/>
          <w:bCs/>
          <w:sz w:val="20"/>
        </w:rPr>
        <w:t>8.1. Ogólne zasady odbioru robót</w:t>
      </w:r>
    </w:p>
    <w:p w14:paraId="60E43AA1" w14:textId="7E11AEF7" w:rsidR="00192BF5" w:rsidRPr="00EF2668" w:rsidRDefault="00192BF5" w:rsidP="00192BF5">
      <w:pPr>
        <w:rPr>
          <w:rFonts w:ascii="Times New Roman" w:hAnsi="Times New Roman"/>
          <w:bCs/>
          <w:sz w:val="20"/>
        </w:rPr>
      </w:pPr>
      <w:r w:rsidRPr="00EF2668">
        <w:rPr>
          <w:rFonts w:ascii="Times New Roman" w:hAnsi="Times New Roman"/>
          <w:bCs/>
          <w:sz w:val="20"/>
        </w:rPr>
        <w:t>Ogólne zasady odbioru robót podano  w </w:t>
      </w:r>
      <w:proofErr w:type="spellStart"/>
      <w:r w:rsidRPr="00EF2668">
        <w:rPr>
          <w:rFonts w:ascii="Times New Roman" w:hAnsi="Times New Roman"/>
          <w:bCs/>
          <w:sz w:val="20"/>
        </w:rPr>
        <w:t>STWiORB</w:t>
      </w:r>
      <w:proofErr w:type="spellEnd"/>
      <w:r w:rsidRPr="00EF2668">
        <w:rPr>
          <w:rFonts w:ascii="Times New Roman" w:hAnsi="Times New Roman"/>
          <w:bCs/>
          <w:sz w:val="20"/>
        </w:rPr>
        <w:t xml:space="preserve"> D-M-00.00.00 „Wymagania ogólne” pkt 8.</w:t>
      </w:r>
      <w:r w:rsidR="00A354E7">
        <w:rPr>
          <w:rFonts w:ascii="Times New Roman" w:hAnsi="Times New Roman"/>
          <w:bCs/>
          <w:sz w:val="20"/>
        </w:rPr>
        <w:t xml:space="preserve"> </w:t>
      </w:r>
      <w:r w:rsidRPr="00EF2668">
        <w:rPr>
          <w:rFonts w:ascii="Times New Roman" w:hAnsi="Times New Roman"/>
          <w:bCs/>
          <w:sz w:val="20"/>
        </w:rPr>
        <w:t xml:space="preserve">Roboty uznaje się za wykonane zgodnie z dokumentacją projektową, </w:t>
      </w:r>
      <w:proofErr w:type="spellStart"/>
      <w:r w:rsidRPr="00EF2668">
        <w:rPr>
          <w:rFonts w:ascii="Times New Roman" w:hAnsi="Times New Roman"/>
          <w:bCs/>
          <w:sz w:val="20"/>
        </w:rPr>
        <w:t>STWiORB</w:t>
      </w:r>
      <w:proofErr w:type="spellEnd"/>
      <w:r w:rsidRPr="00EF2668">
        <w:rPr>
          <w:rFonts w:ascii="Times New Roman" w:hAnsi="Times New Roman"/>
          <w:bCs/>
          <w:sz w:val="20"/>
        </w:rPr>
        <w:t xml:space="preserve">  i wymaganiami Inżyniera, jeżeli wszystkie pomiary i badania z zachowaniem tolerancji według punktu 6 dały wyniki pozytywne.</w:t>
      </w:r>
    </w:p>
    <w:p w14:paraId="2EAA0D9A" w14:textId="77777777" w:rsidR="00192BF5" w:rsidRPr="00EF2668" w:rsidRDefault="00192BF5" w:rsidP="00192BF5">
      <w:pPr>
        <w:pStyle w:val="Nagwek1"/>
        <w:rPr>
          <w:rFonts w:ascii="Times New Roman" w:hAnsi="Times New Roman"/>
          <w:b w:val="0"/>
          <w:bCs/>
          <w:sz w:val="20"/>
        </w:rPr>
      </w:pPr>
      <w:bookmarkStart w:id="41" w:name="_Toc424529230"/>
      <w:r w:rsidRPr="00EF2668">
        <w:rPr>
          <w:rFonts w:ascii="Times New Roman" w:hAnsi="Times New Roman"/>
          <w:b w:val="0"/>
          <w:bCs/>
          <w:sz w:val="20"/>
        </w:rPr>
        <w:t>9. PODSTAWA PŁATNOŚCI</w:t>
      </w:r>
      <w:bookmarkEnd w:id="41"/>
    </w:p>
    <w:p w14:paraId="4CD8A1FD" w14:textId="77777777" w:rsidR="00192BF5" w:rsidRPr="00EF2668" w:rsidRDefault="00192BF5" w:rsidP="00192BF5">
      <w:pPr>
        <w:pStyle w:val="Nagwek2"/>
        <w:rPr>
          <w:rFonts w:ascii="Times New Roman" w:hAnsi="Times New Roman"/>
          <w:b w:val="0"/>
          <w:bCs/>
          <w:sz w:val="20"/>
        </w:rPr>
      </w:pPr>
      <w:r w:rsidRPr="00EF2668">
        <w:rPr>
          <w:rFonts w:ascii="Times New Roman" w:hAnsi="Times New Roman"/>
          <w:b w:val="0"/>
          <w:bCs/>
          <w:sz w:val="20"/>
        </w:rPr>
        <w:t>9.1. Ogólne ustalenia dotyczące podstawy płatności</w:t>
      </w:r>
    </w:p>
    <w:p w14:paraId="2DCB46F8" w14:textId="077240D4" w:rsidR="00192BF5" w:rsidRPr="00EF2668" w:rsidRDefault="00192BF5" w:rsidP="00192BF5">
      <w:pPr>
        <w:rPr>
          <w:rFonts w:ascii="Times New Roman" w:hAnsi="Times New Roman"/>
          <w:bCs/>
          <w:sz w:val="20"/>
        </w:rPr>
      </w:pPr>
      <w:r w:rsidRPr="00EF2668">
        <w:rPr>
          <w:rFonts w:ascii="Times New Roman" w:hAnsi="Times New Roman"/>
          <w:bCs/>
          <w:sz w:val="20"/>
        </w:rPr>
        <w:t>Ogólne ustalenia dotyczące podstawy płatności podano  w </w:t>
      </w:r>
      <w:proofErr w:type="spellStart"/>
      <w:r w:rsidRPr="00EF2668">
        <w:rPr>
          <w:rFonts w:ascii="Times New Roman" w:hAnsi="Times New Roman"/>
          <w:bCs/>
          <w:sz w:val="20"/>
        </w:rPr>
        <w:t>STWiORB</w:t>
      </w:r>
      <w:proofErr w:type="spellEnd"/>
      <w:r w:rsidRPr="00EF2668">
        <w:rPr>
          <w:rFonts w:ascii="Times New Roman" w:hAnsi="Times New Roman"/>
          <w:bCs/>
          <w:sz w:val="20"/>
        </w:rPr>
        <w:t xml:space="preserve"> D-M-00.00.00 „Wymagania ogólne” pkt 9.</w:t>
      </w:r>
    </w:p>
    <w:p w14:paraId="6A6E6CAF" w14:textId="77777777" w:rsidR="00192BF5" w:rsidRPr="00EF2668" w:rsidRDefault="00192BF5" w:rsidP="00192BF5">
      <w:pPr>
        <w:pStyle w:val="Nagwek2"/>
        <w:rPr>
          <w:rFonts w:ascii="Times New Roman" w:hAnsi="Times New Roman"/>
          <w:b w:val="0"/>
          <w:bCs/>
          <w:sz w:val="20"/>
        </w:rPr>
      </w:pPr>
      <w:r w:rsidRPr="00EF2668">
        <w:rPr>
          <w:rFonts w:ascii="Times New Roman" w:hAnsi="Times New Roman"/>
          <w:b w:val="0"/>
          <w:bCs/>
          <w:sz w:val="20"/>
        </w:rPr>
        <w:t>9.2. Cena jednostki obmiarowej</w:t>
      </w:r>
    </w:p>
    <w:p w14:paraId="294C788D" w14:textId="77777777" w:rsidR="00192BF5" w:rsidRPr="00EF2668" w:rsidRDefault="00192BF5" w:rsidP="00192BF5">
      <w:pPr>
        <w:rPr>
          <w:rFonts w:ascii="Times New Roman" w:hAnsi="Times New Roman"/>
          <w:bCs/>
          <w:sz w:val="20"/>
        </w:rPr>
      </w:pPr>
      <w:r w:rsidRPr="00EF2668">
        <w:rPr>
          <w:rFonts w:ascii="Times New Roman" w:hAnsi="Times New Roman"/>
          <w:bCs/>
          <w:sz w:val="20"/>
        </w:rPr>
        <w:tab/>
        <w:t xml:space="preserve">Cena wykonania </w:t>
      </w:r>
      <w:smartTag w:uri="urn:schemas-microsoft-com:office:smarttags" w:element="metricconverter">
        <w:smartTagPr>
          <w:attr w:name="ProductID" w:val="1 m"/>
        </w:smartTagPr>
        <w:r w:rsidRPr="00EF2668">
          <w:rPr>
            <w:rFonts w:ascii="Times New Roman" w:hAnsi="Times New Roman"/>
            <w:bCs/>
            <w:sz w:val="20"/>
          </w:rPr>
          <w:t>1 m</w:t>
        </w:r>
      </w:smartTag>
      <w:r w:rsidRPr="00EF2668">
        <w:rPr>
          <w:rFonts w:ascii="Times New Roman" w:hAnsi="Times New Roman"/>
          <w:bCs/>
          <w:sz w:val="20"/>
        </w:rPr>
        <w:t xml:space="preserve"> </w:t>
      </w:r>
      <w:r w:rsidR="00E816FC" w:rsidRPr="00EF2668">
        <w:rPr>
          <w:rFonts w:ascii="Times New Roman" w:hAnsi="Times New Roman"/>
          <w:bCs/>
          <w:sz w:val="20"/>
        </w:rPr>
        <w:t>przewodu</w:t>
      </w:r>
      <w:r w:rsidRPr="00EF2668">
        <w:rPr>
          <w:rFonts w:ascii="Times New Roman" w:hAnsi="Times New Roman"/>
          <w:bCs/>
          <w:sz w:val="20"/>
        </w:rPr>
        <w:t xml:space="preserve"> obejmuje:</w:t>
      </w:r>
    </w:p>
    <w:p w14:paraId="75B9802D" w14:textId="77777777" w:rsidR="00192BF5" w:rsidRPr="00EF2668" w:rsidRDefault="00E816FC" w:rsidP="00192BF5">
      <w:pPr>
        <w:numPr>
          <w:ilvl w:val="0"/>
          <w:numId w:val="3"/>
        </w:numPr>
        <w:rPr>
          <w:rFonts w:ascii="Times New Roman" w:hAnsi="Times New Roman"/>
          <w:bCs/>
          <w:sz w:val="20"/>
        </w:rPr>
      </w:pPr>
      <w:r w:rsidRPr="00EF2668">
        <w:rPr>
          <w:rFonts w:ascii="Times New Roman" w:hAnsi="Times New Roman"/>
          <w:bCs/>
          <w:sz w:val="20"/>
        </w:rPr>
        <w:t>prace pomiarowe i przygotowawcze</w:t>
      </w:r>
      <w:r w:rsidR="00192BF5" w:rsidRPr="00EF2668">
        <w:rPr>
          <w:rFonts w:ascii="Times New Roman" w:hAnsi="Times New Roman"/>
          <w:bCs/>
          <w:sz w:val="20"/>
        </w:rPr>
        <w:t>,</w:t>
      </w:r>
    </w:p>
    <w:p w14:paraId="68773F13" w14:textId="77777777" w:rsidR="00192BF5" w:rsidRPr="00EF2668" w:rsidRDefault="00192BF5" w:rsidP="00192BF5">
      <w:pPr>
        <w:numPr>
          <w:ilvl w:val="0"/>
          <w:numId w:val="3"/>
        </w:numPr>
        <w:rPr>
          <w:rFonts w:ascii="Times New Roman" w:hAnsi="Times New Roman"/>
          <w:bCs/>
          <w:sz w:val="20"/>
        </w:rPr>
      </w:pPr>
      <w:r w:rsidRPr="00EF2668">
        <w:rPr>
          <w:rFonts w:ascii="Times New Roman" w:hAnsi="Times New Roman"/>
          <w:bCs/>
          <w:sz w:val="20"/>
        </w:rPr>
        <w:t>dostarczenie materiałów,</w:t>
      </w:r>
    </w:p>
    <w:p w14:paraId="41BB9824" w14:textId="77777777" w:rsidR="00192BF5" w:rsidRPr="00EF2668" w:rsidRDefault="00192BF5" w:rsidP="00192BF5">
      <w:pPr>
        <w:numPr>
          <w:ilvl w:val="0"/>
          <w:numId w:val="3"/>
        </w:numPr>
        <w:rPr>
          <w:rFonts w:ascii="Times New Roman" w:hAnsi="Times New Roman"/>
          <w:bCs/>
          <w:sz w:val="20"/>
        </w:rPr>
      </w:pPr>
      <w:r w:rsidRPr="00EF2668">
        <w:rPr>
          <w:rFonts w:ascii="Times New Roman" w:hAnsi="Times New Roman"/>
          <w:bCs/>
          <w:sz w:val="20"/>
        </w:rPr>
        <w:t xml:space="preserve">wykopanie </w:t>
      </w:r>
      <w:r w:rsidR="00E816FC" w:rsidRPr="00EF2668">
        <w:rPr>
          <w:rFonts w:ascii="Times New Roman" w:hAnsi="Times New Roman"/>
          <w:bCs/>
          <w:sz w:val="20"/>
        </w:rPr>
        <w:t>wykopu wraz z ewentualnym wzmocnieniem</w:t>
      </w:r>
      <w:r w:rsidRPr="00EF2668">
        <w:rPr>
          <w:rFonts w:ascii="Times New Roman" w:hAnsi="Times New Roman"/>
          <w:bCs/>
          <w:sz w:val="20"/>
        </w:rPr>
        <w:t>,</w:t>
      </w:r>
    </w:p>
    <w:p w14:paraId="54C8678E" w14:textId="77777777" w:rsidR="00192BF5" w:rsidRPr="00EF2668" w:rsidRDefault="00E816FC" w:rsidP="00E816FC">
      <w:pPr>
        <w:numPr>
          <w:ilvl w:val="0"/>
          <w:numId w:val="3"/>
        </w:numPr>
        <w:rPr>
          <w:rFonts w:ascii="Times New Roman" w:hAnsi="Times New Roman"/>
          <w:bCs/>
          <w:sz w:val="20"/>
        </w:rPr>
      </w:pPr>
      <w:r w:rsidRPr="00EF2668">
        <w:rPr>
          <w:rFonts w:ascii="Times New Roman" w:hAnsi="Times New Roman"/>
          <w:bCs/>
          <w:sz w:val="20"/>
        </w:rPr>
        <w:t>przygotowanie podłoża</w:t>
      </w:r>
      <w:r w:rsidR="00192BF5" w:rsidRPr="00EF2668">
        <w:rPr>
          <w:rFonts w:ascii="Times New Roman" w:hAnsi="Times New Roman"/>
          <w:bCs/>
          <w:sz w:val="20"/>
        </w:rPr>
        <w:t>,</w:t>
      </w:r>
    </w:p>
    <w:p w14:paraId="2739A18E" w14:textId="77777777" w:rsidR="00192BF5" w:rsidRPr="00EF2668" w:rsidRDefault="00192BF5" w:rsidP="00192BF5">
      <w:pPr>
        <w:numPr>
          <w:ilvl w:val="0"/>
          <w:numId w:val="3"/>
        </w:numPr>
        <w:rPr>
          <w:rFonts w:ascii="Times New Roman" w:hAnsi="Times New Roman"/>
          <w:bCs/>
          <w:sz w:val="20"/>
        </w:rPr>
      </w:pPr>
      <w:r w:rsidRPr="00EF2668">
        <w:rPr>
          <w:rFonts w:ascii="Times New Roman" w:hAnsi="Times New Roman"/>
          <w:bCs/>
          <w:sz w:val="20"/>
        </w:rPr>
        <w:t xml:space="preserve">zasypanie </w:t>
      </w:r>
      <w:r w:rsidR="00E816FC" w:rsidRPr="00EF2668">
        <w:rPr>
          <w:rFonts w:ascii="Times New Roman" w:hAnsi="Times New Roman"/>
          <w:bCs/>
          <w:sz w:val="20"/>
        </w:rPr>
        <w:t>przewodów i skrzynek odwodnieniowych warstwami z zagęszczeniem zgodnie z ST</w:t>
      </w:r>
      <w:r w:rsidRPr="00EF2668">
        <w:rPr>
          <w:rFonts w:ascii="Times New Roman" w:hAnsi="Times New Roman"/>
          <w:bCs/>
          <w:sz w:val="20"/>
        </w:rPr>
        <w:t>,</w:t>
      </w:r>
    </w:p>
    <w:p w14:paraId="68F79ECC" w14:textId="77777777" w:rsidR="00E816FC" w:rsidRPr="00EF2668" w:rsidRDefault="00E816FC" w:rsidP="00192BF5">
      <w:pPr>
        <w:numPr>
          <w:ilvl w:val="0"/>
          <w:numId w:val="3"/>
        </w:numPr>
        <w:rPr>
          <w:rFonts w:ascii="Times New Roman" w:hAnsi="Times New Roman"/>
          <w:bCs/>
          <w:sz w:val="20"/>
        </w:rPr>
      </w:pPr>
      <w:r w:rsidRPr="00EF2668">
        <w:rPr>
          <w:rFonts w:ascii="Times New Roman" w:hAnsi="Times New Roman"/>
          <w:bCs/>
          <w:sz w:val="20"/>
        </w:rPr>
        <w:t>doprowadzenie terenu do stanu pierwotnego</w:t>
      </w:r>
    </w:p>
    <w:p w14:paraId="7E93EC9F" w14:textId="77777777" w:rsidR="00192BF5" w:rsidRPr="00EF2668" w:rsidRDefault="00192BF5" w:rsidP="00192BF5">
      <w:pPr>
        <w:numPr>
          <w:ilvl w:val="0"/>
          <w:numId w:val="3"/>
        </w:numPr>
        <w:rPr>
          <w:rFonts w:ascii="Times New Roman" w:hAnsi="Times New Roman"/>
          <w:bCs/>
          <w:sz w:val="20"/>
        </w:rPr>
      </w:pPr>
      <w:r w:rsidRPr="00EF2668">
        <w:rPr>
          <w:rFonts w:ascii="Times New Roman" w:hAnsi="Times New Roman"/>
          <w:bCs/>
          <w:sz w:val="20"/>
        </w:rPr>
        <w:t xml:space="preserve">przeprowadzenie </w:t>
      </w:r>
      <w:r w:rsidR="00E816FC" w:rsidRPr="00EF2668">
        <w:rPr>
          <w:rFonts w:ascii="Times New Roman" w:hAnsi="Times New Roman"/>
          <w:bCs/>
          <w:sz w:val="20"/>
        </w:rPr>
        <w:t>geodezyjnej inwentaryzacji powykonawczej</w:t>
      </w:r>
      <w:r w:rsidRPr="00EF2668">
        <w:rPr>
          <w:rFonts w:ascii="Times New Roman" w:hAnsi="Times New Roman"/>
          <w:bCs/>
          <w:sz w:val="20"/>
        </w:rPr>
        <w:t>.</w:t>
      </w:r>
    </w:p>
    <w:p w14:paraId="0BE97AEA" w14:textId="77777777" w:rsidR="00192BF5" w:rsidRPr="00EF2668" w:rsidRDefault="00192BF5" w:rsidP="00192BF5">
      <w:pPr>
        <w:pStyle w:val="Nagwek1"/>
        <w:spacing w:after="80"/>
        <w:rPr>
          <w:rFonts w:ascii="Times New Roman" w:hAnsi="Times New Roman"/>
          <w:b w:val="0"/>
          <w:bCs/>
          <w:sz w:val="20"/>
        </w:rPr>
      </w:pPr>
      <w:bookmarkStart w:id="42" w:name="_Toc424529231"/>
      <w:r w:rsidRPr="00EF2668">
        <w:rPr>
          <w:rFonts w:ascii="Times New Roman" w:hAnsi="Times New Roman"/>
          <w:b w:val="0"/>
          <w:bCs/>
          <w:sz w:val="20"/>
        </w:rPr>
        <w:t>10. PRZEPISY ZWIĄZANE</w:t>
      </w:r>
      <w:bookmarkEnd w:id="42"/>
    </w:p>
    <w:p w14:paraId="171D0CE5" w14:textId="77777777" w:rsidR="00192BF5" w:rsidRPr="00EF2668" w:rsidRDefault="00192BF5" w:rsidP="00192BF5">
      <w:pPr>
        <w:pStyle w:val="Nagwek2"/>
        <w:rPr>
          <w:rFonts w:ascii="Times New Roman" w:hAnsi="Times New Roman"/>
          <w:b w:val="0"/>
          <w:bCs/>
          <w:sz w:val="20"/>
        </w:rPr>
      </w:pPr>
      <w:r w:rsidRPr="00EF2668">
        <w:rPr>
          <w:rFonts w:ascii="Times New Roman" w:hAnsi="Times New Roman"/>
          <w:b w:val="0"/>
          <w:bCs/>
          <w:sz w:val="20"/>
        </w:rPr>
        <w:t>10.1. Normy</w:t>
      </w:r>
    </w:p>
    <w:tbl>
      <w:tblPr>
        <w:tblW w:w="9700" w:type="dxa"/>
        <w:tblLayout w:type="fixed"/>
        <w:tblCellMar>
          <w:left w:w="70" w:type="dxa"/>
          <w:right w:w="70" w:type="dxa"/>
        </w:tblCellMar>
        <w:tblLook w:val="0000" w:firstRow="0" w:lastRow="0" w:firstColumn="0" w:lastColumn="0" w:noHBand="0" w:noVBand="0"/>
      </w:tblPr>
      <w:tblGrid>
        <w:gridCol w:w="823"/>
        <w:gridCol w:w="2381"/>
        <w:gridCol w:w="6496"/>
      </w:tblGrid>
      <w:tr w:rsidR="00E816FC" w:rsidRPr="00EF2668" w14:paraId="1033DEB4" w14:textId="77777777" w:rsidTr="00E816FC">
        <w:tc>
          <w:tcPr>
            <w:tcW w:w="823" w:type="dxa"/>
          </w:tcPr>
          <w:p w14:paraId="50847546" w14:textId="77777777" w:rsidR="00E816FC" w:rsidRPr="00EF2668" w:rsidRDefault="00E816FC" w:rsidP="00E816FC">
            <w:pPr>
              <w:jc w:val="center"/>
              <w:rPr>
                <w:rFonts w:ascii="Times New Roman" w:hAnsi="Times New Roman"/>
                <w:bCs/>
                <w:sz w:val="20"/>
              </w:rPr>
            </w:pPr>
            <w:bookmarkStart w:id="43" w:name="_Hlk119681524"/>
            <w:r w:rsidRPr="00EF2668">
              <w:rPr>
                <w:rFonts w:ascii="Times New Roman" w:hAnsi="Times New Roman"/>
                <w:bCs/>
                <w:sz w:val="20"/>
              </w:rPr>
              <w:t xml:space="preserve"> 1.</w:t>
            </w:r>
          </w:p>
        </w:tc>
        <w:tc>
          <w:tcPr>
            <w:tcW w:w="2381" w:type="dxa"/>
          </w:tcPr>
          <w:p w14:paraId="0493CE3B" w14:textId="77777777" w:rsidR="00E816FC" w:rsidRPr="00EF2668" w:rsidRDefault="00E816FC" w:rsidP="00E816FC">
            <w:pPr>
              <w:rPr>
                <w:rFonts w:ascii="Times New Roman" w:hAnsi="Times New Roman"/>
                <w:bCs/>
                <w:sz w:val="20"/>
              </w:rPr>
            </w:pPr>
            <w:r w:rsidRPr="00EF2668">
              <w:rPr>
                <w:rFonts w:ascii="Times New Roman" w:hAnsi="Times New Roman"/>
                <w:bCs/>
                <w:sz w:val="20"/>
              </w:rPr>
              <w:t>PN-EN 1610:2002</w:t>
            </w:r>
          </w:p>
        </w:tc>
        <w:tc>
          <w:tcPr>
            <w:tcW w:w="6496" w:type="dxa"/>
          </w:tcPr>
          <w:p w14:paraId="355B7212" w14:textId="77777777" w:rsidR="00E816FC" w:rsidRPr="00EF2668" w:rsidRDefault="00E816FC" w:rsidP="00E816FC">
            <w:pPr>
              <w:rPr>
                <w:rFonts w:ascii="Times New Roman" w:hAnsi="Times New Roman"/>
                <w:bCs/>
                <w:sz w:val="20"/>
              </w:rPr>
            </w:pPr>
            <w:r w:rsidRPr="00EF2668">
              <w:rPr>
                <w:rFonts w:ascii="Times New Roman" w:hAnsi="Times New Roman"/>
                <w:bCs/>
                <w:sz w:val="20"/>
              </w:rPr>
              <w:t>Budowa i badania przewodów kanalizacyjnych</w:t>
            </w:r>
          </w:p>
        </w:tc>
      </w:tr>
      <w:tr w:rsidR="00E816FC" w:rsidRPr="00EF2668" w14:paraId="28F7A24A" w14:textId="77777777" w:rsidTr="00E816FC">
        <w:tc>
          <w:tcPr>
            <w:tcW w:w="823" w:type="dxa"/>
          </w:tcPr>
          <w:p w14:paraId="30F361C7" w14:textId="77777777" w:rsidR="00E816FC" w:rsidRPr="00EF2668" w:rsidRDefault="00E816FC" w:rsidP="00E816FC">
            <w:pPr>
              <w:jc w:val="center"/>
              <w:rPr>
                <w:rFonts w:ascii="Times New Roman" w:hAnsi="Times New Roman"/>
                <w:bCs/>
                <w:sz w:val="20"/>
              </w:rPr>
            </w:pPr>
            <w:r w:rsidRPr="00EF2668">
              <w:rPr>
                <w:rFonts w:ascii="Times New Roman" w:hAnsi="Times New Roman"/>
                <w:bCs/>
                <w:sz w:val="20"/>
              </w:rPr>
              <w:t xml:space="preserve"> 2.</w:t>
            </w:r>
          </w:p>
        </w:tc>
        <w:tc>
          <w:tcPr>
            <w:tcW w:w="2381" w:type="dxa"/>
          </w:tcPr>
          <w:p w14:paraId="03FAE697" w14:textId="77777777" w:rsidR="00E816FC" w:rsidRPr="00EF2668" w:rsidRDefault="00E816FC" w:rsidP="00E816FC">
            <w:pPr>
              <w:rPr>
                <w:rFonts w:ascii="Times New Roman" w:hAnsi="Times New Roman"/>
                <w:bCs/>
                <w:sz w:val="20"/>
              </w:rPr>
            </w:pPr>
            <w:r w:rsidRPr="00EF2668">
              <w:rPr>
                <w:rFonts w:ascii="Times New Roman" w:hAnsi="Times New Roman"/>
                <w:bCs/>
                <w:sz w:val="20"/>
              </w:rPr>
              <w:t>PN-B-10736</w:t>
            </w:r>
          </w:p>
        </w:tc>
        <w:tc>
          <w:tcPr>
            <w:tcW w:w="6496" w:type="dxa"/>
          </w:tcPr>
          <w:p w14:paraId="4B6CD36C" w14:textId="77777777" w:rsidR="00E816FC" w:rsidRPr="00EF2668" w:rsidRDefault="00E816FC" w:rsidP="00E816FC">
            <w:pPr>
              <w:rPr>
                <w:rFonts w:ascii="Times New Roman" w:hAnsi="Times New Roman"/>
                <w:bCs/>
                <w:sz w:val="20"/>
              </w:rPr>
            </w:pPr>
            <w:r w:rsidRPr="00EF2668">
              <w:rPr>
                <w:rFonts w:ascii="Times New Roman" w:hAnsi="Times New Roman"/>
                <w:bCs/>
                <w:sz w:val="20"/>
              </w:rPr>
              <w:t>Roboty ziemne. Wymagania i badania przy odbiorze.</w:t>
            </w:r>
          </w:p>
        </w:tc>
      </w:tr>
      <w:tr w:rsidR="00E816FC" w:rsidRPr="00EF2668" w14:paraId="4AA7E750" w14:textId="77777777" w:rsidTr="00E816FC">
        <w:tc>
          <w:tcPr>
            <w:tcW w:w="823" w:type="dxa"/>
          </w:tcPr>
          <w:p w14:paraId="3F19B25F" w14:textId="77777777" w:rsidR="00E816FC" w:rsidRPr="00EF2668" w:rsidRDefault="00E816FC" w:rsidP="00E816FC">
            <w:pPr>
              <w:jc w:val="center"/>
              <w:rPr>
                <w:rFonts w:ascii="Times New Roman" w:hAnsi="Times New Roman"/>
                <w:bCs/>
                <w:sz w:val="20"/>
              </w:rPr>
            </w:pPr>
            <w:r w:rsidRPr="00EF2668">
              <w:rPr>
                <w:rFonts w:ascii="Times New Roman" w:hAnsi="Times New Roman"/>
                <w:bCs/>
                <w:sz w:val="20"/>
              </w:rPr>
              <w:t xml:space="preserve"> 3.</w:t>
            </w:r>
          </w:p>
        </w:tc>
        <w:tc>
          <w:tcPr>
            <w:tcW w:w="2381" w:type="dxa"/>
          </w:tcPr>
          <w:p w14:paraId="57DCB6E9" w14:textId="77777777" w:rsidR="00E816FC" w:rsidRPr="00EF2668" w:rsidRDefault="00E816FC" w:rsidP="00E816FC">
            <w:pPr>
              <w:rPr>
                <w:rFonts w:ascii="Times New Roman" w:hAnsi="Times New Roman"/>
                <w:bCs/>
                <w:sz w:val="20"/>
              </w:rPr>
            </w:pPr>
            <w:r w:rsidRPr="00EF2668">
              <w:rPr>
                <w:rFonts w:ascii="Times New Roman" w:hAnsi="Times New Roman"/>
                <w:bCs/>
                <w:sz w:val="20"/>
              </w:rPr>
              <w:t>PN-74/B-02480</w:t>
            </w:r>
          </w:p>
        </w:tc>
        <w:tc>
          <w:tcPr>
            <w:tcW w:w="6496" w:type="dxa"/>
          </w:tcPr>
          <w:p w14:paraId="4961DEA9" w14:textId="77777777" w:rsidR="00E816FC" w:rsidRPr="00EF2668" w:rsidRDefault="00E816FC" w:rsidP="00E816FC">
            <w:pPr>
              <w:rPr>
                <w:rFonts w:ascii="Times New Roman" w:hAnsi="Times New Roman"/>
                <w:bCs/>
                <w:sz w:val="20"/>
              </w:rPr>
            </w:pPr>
            <w:r w:rsidRPr="00EF2668">
              <w:rPr>
                <w:rFonts w:ascii="Times New Roman" w:hAnsi="Times New Roman"/>
                <w:bCs/>
                <w:sz w:val="20"/>
              </w:rPr>
              <w:t>Grunty budowlane. Okre</w:t>
            </w:r>
            <w:r w:rsidRPr="00EF2668">
              <w:rPr>
                <w:rFonts w:ascii="Times New Roman" w:eastAsia="Arial" w:hAnsi="Times New Roman"/>
                <w:bCs/>
                <w:sz w:val="20"/>
              </w:rPr>
              <w:t>ś</w:t>
            </w:r>
            <w:r w:rsidRPr="00EF2668">
              <w:rPr>
                <w:rFonts w:ascii="Times New Roman" w:hAnsi="Times New Roman"/>
                <w:bCs/>
                <w:sz w:val="20"/>
              </w:rPr>
              <w:t>lenia. Symbole. Podział i opis gruntów</w:t>
            </w:r>
          </w:p>
        </w:tc>
      </w:tr>
      <w:tr w:rsidR="00E816FC" w:rsidRPr="00EF2668" w14:paraId="2F365D93" w14:textId="77777777" w:rsidTr="00E816FC">
        <w:tc>
          <w:tcPr>
            <w:tcW w:w="823" w:type="dxa"/>
          </w:tcPr>
          <w:p w14:paraId="2661D3D0" w14:textId="77777777" w:rsidR="00E816FC" w:rsidRPr="00EF2668" w:rsidRDefault="008C652D" w:rsidP="00E816FC">
            <w:pPr>
              <w:jc w:val="center"/>
              <w:rPr>
                <w:rFonts w:ascii="Times New Roman" w:hAnsi="Times New Roman"/>
                <w:bCs/>
                <w:sz w:val="20"/>
              </w:rPr>
            </w:pPr>
            <w:r w:rsidRPr="00EF2668">
              <w:rPr>
                <w:rFonts w:ascii="Times New Roman" w:hAnsi="Times New Roman"/>
                <w:bCs/>
                <w:sz w:val="20"/>
              </w:rPr>
              <w:t>4</w:t>
            </w:r>
            <w:r w:rsidR="00E816FC" w:rsidRPr="00EF2668">
              <w:rPr>
                <w:rFonts w:ascii="Times New Roman" w:hAnsi="Times New Roman"/>
                <w:bCs/>
                <w:sz w:val="20"/>
              </w:rPr>
              <w:t>.</w:t>
            </w:r>
          </w:p>
        </w:tc>
        <w:tc>
          <w:tcPr>
            <w:tcW w:w="2381" w:type="dxa"/>
          </w:tcPr>
          <w:p w14:paraId="12078DAF" w14:textId="77777777" w:rsidR="00E816FC" w:rsidRPr="00EF2668" w:rsidRDefault="00E816FC" w:rsidP="00E816FC">
            <w:pPr>
              <w:rPr>
                <w:rFonts w:ascii="Times New Roman" w:hAnsi="Times New Roman"/>
                <w:bCs/>
                <w:sz w:val="20"/>
              </w:rPr>
            </w:pPr>
            <w:r w:rsidRPr="00EF2668">
              <w:rPr>
                <w:rFonts w:ascii="Times New Roman" w:hAnsi="Times New Roman"/>
                <w:bCs/>
                <w:sz w:val="20"/>
              </w:rPr>
              <w:t>PN-81/B-03020</w:t>
            </w:r>
          </w:p>
        </w:tc>
        <w:tc>
          <w:tcPr>
            <w:tcW w:w="6496" w:type="dxa"/>
          </w:tcPr>
          <w:p w14:paraId="46D3321D" w14:textId="77777777" w:rsidR="00E816FC" w:rsidRPr="00EF2668" w:rsidRDefault="00E816FC" w:rsidP="00E816FC">
            <w:pPr>
              <w:rPr>
                <w:rFonts w:ascii="Times New Roman" w:hAnsi="Times New Roman"/>
                <w:bCs/>
                <w:sz w:val="20"/>
              </w:rPr>
            </w:pPr>
            <w:r w:rsidRPr="00EF2668">
              <w:rPr>
                <w:rFonts w:ascii="Times New Roman" w:hAnsi="Times New Roman"/>
                <w:bCs/>
                <w:sz w:val="20"/>
              </w:rPr>
              <w:t>Grunty budowlane. Posadowienie bezpo</w:t>
            </w:r>
            <w:r w:rsidRPr="00EF2668">
              <w:rPr>
                <w:rFonts w:ascii="Times New Roman" w:eastAsia="Arial" w:hAnsi="Times New Roman"/>
                <w:bCs/>
                <w:sz w:val="20"/>
              </w:rPr>
              <w:t>ś</w:t>
            </w:r>
            <w:r w:rsidRPr="00EF2668">
              <w:rPr>
                <w:rFonts w:ascii="Times New Roman" w:hAnsi="Times New Roman"/>
                <w:bCs/>
                <w:sz w:val="20"/>
              </w:rPr>
              <w:t>rednie budowli. Obliczenia</w:t>
            </w:r>
          </w:p>
        </w:tc>
      </w:tr>
      <w:tr w:rsidR="00E816FC" w:rsidRPr="00EF2668" w14:paraId="30EDCEFA" w14:textId="77777777" w:rsidTr="00E816FC">
        <w:tc>
          <w:tcPr>
            <w:tcW w:w="823" w:type="dxa"/>
          </w:tcPr>
          <w:p w14:paraId="53B09E7A" w14:textId="77777777" w:rsidR="00E816FC" w:rsidRPr="00EF2668" w:rsidRDefault="008C652D" w:rsidP="00E816FC">
            <w:pPr>
              <w:jc w:val="center"/>
              <w:rPr>
                <w:rFonts w:ascii="Times New Roman" w:hAnsi="Times New Roman"/>
                <w:bCs/>
                <w:sz w:val="20"/>
              </w:rPr>
            </w:pPr>
            <w:r w:rsidRPr="00EF2668">
              <w:rPr>
                <w:rFonts w:ascii="Times New Roman" w:hAnsi="Times New Roman"/>
                <w:bCs/>
                <w:sz w:val="20"/>
              </w:rPr>
              <w:t>5</w:t>
            </w:r>
            <w:r w:rsidR="00E816FC" w:rsidRPr="00EF2668">
              <w:rPr>
                <w:rFonts w:ascii="Times New Roman" w:hAnsi="Times New Roman"/>
                <w:bCs/>
                <w:sz w:val="20"/>
              </w:rPr>
              <w:t>.</w:t>
            </w:r>
          </w:p>
        </w:tc>
        <w:tc>
          <w:tcPr>
            <w:tcW w:w="2381" w:type="dxa"/>
          </w:tcPr>
          <w:p w14:paraId="39BC9280" w14:textId="77777777" w:rsidR="00E816FC" w:rsidRPr="00EF2668" w:rsidRDefault="00E816FC" w:rsidP="00E816FC">
            <w:pPr>
              <w:rPr>
                <w:rFonts w:ascii="Times New Roman" w:hAnsi="Times New Roman"/>
                <w:bCs/>
                <w:sz w:val="20"/>
              </w:rPr>
            </w:pPr>
            <w:r w:rsidRPr="00EF2668">
              <w:rPr>
                <w:rFonts w:ascii="Times New Roman" w:hAnsi="Times New Roman"/>
                <w:bCs/>
                <w:sz w:val="20"/>
              </w:rPr>
              <w:t>statystyczne i projektowe</w:t>
            </w:r>
          </w:p>
        </w:tc>
        <w:tc>
          <w:tcPr>
            <w:tcW w:w="6496" w:type="dxa"/>
          </w:tcPr>
          <w:p w14:paraId="124D0CB9" w14:textId="77777777" w:rsidR="00E816FC" w:rsidRPr="00EF2668" w:rsidRDefault="00E816FC" w:rsidP="00E816FC">
            <w:pPr>
              <w:rPr>
                <w:rFonts w:ascii="Times New Roman" w:hAnsi="Times New Roman"/>
                <w:bCs/>
                <w:sz w:val="20"/>
              </w:rPr>
            </w:pPr>
          </w:p>
        </w:tc>
      </w:tr>
      <w:tr w:rsidR="00E816FC" w:rsidRPr="00EF2668" w14:paraId="405A3991" w14:textId="77777777" w:rsidTr="00E816FC">
        <w:tc>
          <w:tcPr>
            <w:tcW w:w="823" w:type="dxa"/>
          </w:tcPr>
          <w:p w14:paraId="2E2A2862" w14:textId="77777777" w:rsidR="00E816FC" w:rsidRPr="00EF2668" w:rsidRDefault="008C652D" w:rsidP="00E816FC">
            <w:pPr>
              <w:jc w:val="center"/>
              <w:rPr>
                <w:rFonts w:ascii="Times New Roman" w:hAnsi="Times New Roman"/>
                <w:bCs/>
                <w:sz w:val="20"/>
              </w:rPr>
            </w:pPr>
            <w:r w:rsidRPr="00EF2668">
              <w:rPr>
                <w:rFonts w:ascii="Times New Roman" w:hAnsi="Times New Roman"/>
                <w:bCs/>
                <w:sz w:val="20"/>
              </w:rPr>
              <w:t>6</w:t>
            </w:r>
            <w:r w:rsidR="00E816FC" w:rsidRPr="00EF2668">
              <w:rPr>
                <w:rFonts w:ascii="Times New Roman" w:hAnsi="Times New Roman"/>
                <w:bCs/>
                <w:sz w:val="20"/>
              </w:rPr>
              <w:t>.</w:t>
            </w:r>
          </w:p>
        </w:tc>
        <w:tc>
          <w:tcPr>
            <w:tcW w:w="2381" w:type="dxa"/>
          </w:tcPr>
          <w:p w14:paraId="225C1018" w14:textId="77777777" w:rsidR="00E816FC" w:rsidRPr="00EF2668" w:rsidRDefault="00E816FC" w:rsidP="00E816FC">
            <w:pPr>
              <w:rPr>
                <w:rFonts w:ascii="Times New Roman" w:hAnsi="Times New Roman"/>
                <w:bCs/>
                <w:sz w:val="20"/>
              </w:rPr>
            </w:pPr>
            <w:r w:rsidRPr="00EF2668">
              <w:rPr>
                <w:rFonts w:ascii="Times New Roman" w:hAnsi="Times New Roman"/>
                <w:bCs/>
                <w:sz w:val="20"/>
              </w:rPr>
              <w:t>PN-70/N-01270.03</w:t>
            </w:r>
          </w:p>
        </w:tc>
        <w:tc>
          <w:tcPr>
            <w:tcW w:w="6496" w:type="dxa"/>
          </w:tcPr>
          <w:p w14:paraId="40E2300D" w14:textId="77777777" w:rsidR="00E816FC" w:rsidRPr="00EF2668" w:rsidRDefault="00E816FC" w:rsidP="00E816FC">
            <w:pPr>
              <w:rPr>
                <w:rFonts w:ascii="Times New Roman" w:hAnsi="Times New Roman"/>
                <w:bCs/>
                <w:sz w:val="20"/>
              </w:rPr>
            </w:pPr>
            <w:r w:rsidRPr="00EF2668">
              <w:rPr>
                <w:rFonts w:ascii="Times New Roman" w:hAnsi="Times New Roman"/>
                <w:bCs/>
                <w:sz w:val="20"/>
              </w:rPr>
              <w:t>Wytyczne znakowania ruroci</w:t>
            </w:r>
            <w:r w:rsidRPr="00EF2668">
              <w:rPr>
                <w:rFonts w:ascii="Times New Roman" w:eastAsia="Arial" w:hAnsi="Times New Roman"/>
                <w:bCs/>
                <w:sz w:val="20"/>
              </w:rPr>
              <w:t>ą</w:t>
            </w:r>
            <w:r w:rsidRPr="00EF2668">
              <w:rPr>
                <w:rFonts w:ascii="Times New Roman" w:hAnsi="Times New Roman"/>
                <w:bCs/>
                <w:sz w:val="20"/>
              </w:rPr>
              <w:t>gów. Kod barw rozpoznawczych dla</w:t>
            </w:r>
          </w:p>
        </w:tc>
      </w:tr>
      <w:tr w:rsidR="00E816FC" w:rsidRPr="00EF2668" w14:paraId="493C0980" w14:textId="77777777" w:rsidTr="00E816FC">
        <w:tc>
          <w:tcPr>
            <w:tcW w:w="823" w:type="dxa"/>
          </w:tcPr>
          <w:p w14:paraId="605F3728" w14:textId="77777777" w:rsidR="00E816FC" w:rsidRPr="00EF2668" w:rsidRDefault="001A70CC" w:rsidP="00E816FC">
            <w:pPr>
              <w:jc w:val="center"/>
              <w:rPr>
                <w:rFonts w:ascii="Times New Roman" w:hAnsi="Times New Roman"/>
                <w:bCs/>
                <w:sz w:val="20"/>
              </w:rPr>
            </w:pPr>
            <w:r w:rsidRPr="00EF2668">
              <w:rPr>
                <w:rFonts w:ascii="Times New Roman" w:hAnsi="Times New Roman"/>
                <w:bCs/>
                <w:sz w:val="20"/>
              </w:rPr>
              <w:t>7</w:t>
            </w:r>
            <w:r w:rsidR="00E816FC" w:rsidRPr="00EF2668">
              <w:rPr>
                <w:rFonts w:ascii="Times New Roman" w:hAnsi="Times New Roman"/>
                <w:bCs/>
                <w:sz w:val="20"/>
              </w:rPr>
              <w:t>.</w:t>
            </w:r>
          </w:p>
        </w:tc>
        <w:tc>
          <w:tcPr>
            <w:tcW w:w="2381" w:type="dxa"/>
          </w:tcPr>
          <w:p w14:paraId="3FD3DE4F" w14:textId="77777777" w:rsidR="00E816FC" w:rsidRPr="00EF2668" w:rsidRDefault="00E816FC" w:rsidP="00E816FC">
            <w:pPr>
              <w:rPr>
                <w:rFonts w:ascii="Times New Roman" w:hAnsi="Times New Roman"/>
                <w:bCs/>
                <w:sz w:val="20"/>
              </w:rPr>
            </w:pPr>
            <w:r w:rsidRPr="00EF2668">
              <w:rPr>
                <w:rFonts w:ascii="Times New Roman" w:hAnsi="Times New Roman"/>
                <w:bCs/>
                <w:sz w:val="20"/>
              </w:rPr>
              <w:t>przesyłanych czynników.</w:t>
            </w:r>
          </w:p>
        </w:tc>
        <w:tc>
          <w:tcPr>
            <w:tcW w:w="6496" w:type="dxa"/>
          </w:tcPr>
          <w:p w14:paraId="3E04624D" w14:textId="77777777" w:rsidR="00E816FC" w:rsidRPr="00EF2668" w:rsidRDefault="00E816FC" w:rsidP="00E816FC">
            <w:pPr>
              <w:rPr>
                <w:rFonts w:ascii="Times New Roman" w:hAnsi="Times New Roman"/>
                <w:bCs/>
                <w:sz w:val="20"/>
              </w:rPr>
            </w:pPr>
          </w:p>
        </w:tc>
      </w:tr>
      <w:tr w:rsidR="00E816FC" w:rsidRPr="00EF2668" w14:paraId="39707313" w14:textId="77777777" w:rsidTr="00E816FC">
        <w:tc>
          <w:tcPr>
            <w:tcW w:w="823" w:type="dxa"/>
          </w:tcPr>
          <w:p w14:paraId="1F455210" w14:textId="77777777" w:rsidR="00E816FC" w:rsidRPr="00EF2668" w:rsidRDefault="001A70CC" w:rsidP="00E816FC">
            <w:pPr>
              <w:jc w:val="center"/>
              <w:rPr>
                <w:rFonts w:ascii="Times New Roman" w:hAnsi="Times New Roman"/>
                <w:bCs/>
                <w:sz w:val="20"/>
              </w:rPr>
            </w:pPr>
            <w:r w:rsidRPr="00EF2668">
              <w:rPr>
                <w:rFonts w:ascii="Times New Roman" w:hAnsi="Times New Roman"/>
                <w:bCs/>
                <w:sz w:val="20"/>
              </w:rPr>
              <w:t>8</w:t>
            </w:r>
            <w:r w:rsidR="00E816FC" w:rsidRPr="00EF2668">
              <w:rPr>
                <w:rFonts w:ascii="Times New Roman" w:hAnsi="Times New Roman"/>
                <w:bCs/>
                <w:sz w:val="20"/>
              </w:rPr>
              <w:t>.</w:t>
            </w:r>
          </w:p>
        </w:tc>
        <w:tc>
          <w:tcPr>
            <w:tcW w:w="2381" w:type="dxa"/>
          </w:tcPr>
          <w:p w14:paraId="4169EC21" w14:textId="77777777" w:rsidR="00E816FC" w:rsidRPr="00EF2668" w:rsidRDefault="00E816FC" w:rsidP="00E816FC">
            <w:pPr>
              <w:rPr>
                <w:rFonts w:ascii="Times New Roman" w:hAnsi="Times New Roman"/>
                <w:bCs/>
                <w:sz w:val="20"/>
              </w:rPr>
            </w:pPr>
            <w:r w:rsidRPr="00EF2668">
              <w:rPr>
                <w:rFonts w:ascii="Times New Roman" w:hAnsi="Times New Roman"/>
                <w:bCs/>
                <w:sz w:val="20"/>
              </w:rPr>
              <w:t>PN-70/N-01270.04</w:t>
            </w:r>
          </w:p>
        </w:tc>
        <w:tc>
          <w:tcPr>
            <w:tcW w:w="6496" w:type="dxa"/>
          </w:tcPr>
          <w:p w14:paraId="1794904C" w14:textId="77777777" w:rsidR="00E816FC" w:rsidRPr="00EF2668" w:rsidRDefault="00E816FC" w:rsidP="00E816FC">
            <w:pPr>
              <w:rPr>
                <w:rFonts w:ascii="Times New Roman" w:hAnsi="Times New Roman"/>
                <w:bCs/>
                <w:sz w:val="20"/>
              </w:rPr>
            </w:pPr>
            <w:r w:rsidRPr="00EF2668">
              <w:rPr>
                <w:rFonts w:ascii="Times New Roman" w:hAnsi="Times New Roman"/>
                <w:bCs/>
                <w:sz w:val="20"/>
              </w:rPr>
              <w:t>Wytyczne znakowania ruroci</w:t>
            </w:r>
            <w:r w:rsidRPr="00EF2668">
              <w:rPr>
                <w:rFonts w:ascii="Times New Roman" w:eastAsia="Arial" w:hAnsi="Times New Roman"/>
                <w:bCs/>
                <w:sz w:val="20"/>
              </w:rPr>
              <w:t>ą</w:t>
            </w:r>
            <w:r w:rsidRPr="00EF2668">
              <w:rPr>
                <w:rFonts w:ascii="Times New Roman" w:hAnsi="Times New Roman"/>
                <w:bCs/>
                <w:sz w:val="20"/>
              </w:rPr>
              <w:t>gów. Barwy ostrzegawcze i uzupełniaj</w:t>
            </w:r>
            <w:r w:rsidRPr="00EF2668">
              <w:rPr>
                <w:rFonts w:ascii="Times New Roman" w:eastAsia="Arial" w:hAnsi="Times New Roman"/>
                <w:bCs/>
                <w:sz w:val="20"/>
              </w:rPr>
              <w:t>ą</w:t>
            </w:r>
            <w:r w:rsidRPr="00EF2668">
              <w:rPr>
                <w:rFonts w:ascii="Times New Roman" w:hAnsi="Times New Roman"/>
                <w:bCs/>
                <w:sz w:val="20"/>
              </w:rPr>
              <w:t>ce</w:t>
            </w:r>
          </w:p>
        </w:tc>
      </w:tr>
      <w:tr w:rsidR="00E816FC" w:rsidRPr="00EF2668" w14:paraId="60D8ECB2" w14:textId="77777777" w:rsidTr="00E816FC">
        <w:tc>
          <w:tcPr>
            <w:tcW w:w="823" w:type="dxa"/>
          </w:tcPr>
          <w:p w14:paraId="29FB73F9" w14:textId="77777777" w:rsidR="00E816FC" w:rsidRPr="00EF2668" w:rsidRDefault="001A70CC" w:rsidP="00E816FC">
            <w:pPr>
              <w:jc w:val="center"/>
              <w:rPr>
                <w:rFonts w:ascii="Times New Roman" w:hAnsi="Times New Roman"/>
                <w:bCs/>
                <w:sz w:val="20"/>
              </w:rPr>
            </w:pPr>
            <w:r w:rsidRPr="00EF2668">
              <w:rPr>
                <w:rFonts w:ascii="Times New Roman" w:hAnsi="Times New Roman"/>
                <w:bCs/>
                <w:sz w:val="20"/>
              </w:rPr>
              <w:t>9</w:t>
            </w:r>
            <w:r w:rsidR="00E816FC" w:rsidRPr="00EF2668">
              <w:rPr>
                <w:rFonts w:ascii="Times New Roman" w:hAnsi="Times New Roman"/>
                <w:bCs/>
                <w:sz w:val="20"/>
              </w:rPr>
              <w:t>.</w:t>
            </w:r>
          </w:p>
        </w:tc>
        <w:tc>
          <w:tcPr>
            <w:tcW w:w="2381" w:type="dxa"/>
          </w:tcPr>
          <w:p w14:paraId="2E9CE9A8" w14:textId="77777777" w:rsidR="00E816FC" w:rsidRPr="00EF2668" w:rsidRDefault="00E816FC" w:rsidP="00E816FC">
            <w:pPr>
              <w:rPr>
                <w:rFonts w:ascii="Times New Roman" w:hAnsi="Times New Roman"/>
                <w:bCs/>
                <w:sz w:val="20"/>
              </w:rPr>
            </w:pPr>
            <w:r w:rsidRPr="00EF2668">
              <w:rPr>
                <w:rFonts w:ascii="Times New Roman" w:hAnsi="Times New Roman"/>
                <w:bCs/>
                <w:sz w:val="20"/>
              </w:rPr>
              <w:t>PN-70/N-01270.07</w:t>
            </w:r>
          </w:p>
        </w:tc>
        <w:tc>
          <w:tcPr>
            <w:tcW w:w="6496" w:type="dxa"/>
          </w:tcPr>
          <w:p w14:paraId="54BC8F79" w14:textId="77777777" w:rsidR="00E816FC" w:rsidRPr="00EF2668" w:rsidRDefault="00E816FC" w:rsidP="00E816FC">
            <w:pPr>
              <w:rPr>
                <w:rFonts w:ascii="Times New Roman" w:hAnsi="Times New Roman"/>
                <w:bCs/>
                <w:sz w:val="20"/>
              </w:rPr>
            </w:pPr>
            <w:r w:rsidRPr="00EF2668">
              <w:rPr>
                <w:rFonts w:ascii="Times New Roman" w:hAnsi="Times New Roman"/>
                <w:bCs/>
                <w:sz w:val="20"/>
              </w:rPr>
              <w:t>Wytyczne znakowania ruroci</w:t>
            </w:r>
            <w:r w:rsidRPr="00EF2668">
              <w:rPr>
                <w:rFonts w:ascii="Times New Roman" w:eastAsia="Arial" w:hAnsi="Times New Roman"/>
                <w:bCs/>
                <w:sz w:val="20"/>
              </w:rPr>
              <w:t>ą</w:t>
            </w:r>
            <w:r w:rsidRPr="00EF2668">
              <w:rPr>
                <w:rFonts w:ascii="Times New Roman" w:hAnsi="Times New Roman"/>
                <w:bCs/>
                <w:sz w:val="20"/>
              </w:rPr>
              <w:t>gów. Opaski identyfikacyjne</w:t>
            </w:r>
          </w:p>
        </w:tc>
      </w:tr>
      <w:tr w:rsidR="00E816FC" w:rsidRPr="00EF2668" w14:paraId="1F6EA8C9" w14:textId="77777777" w:rsidTr="00E816FC">
        <w:tc>
          <w:tcPr>
            <w:tcW w:w="823" w:type="dxa"/>
          </w:tcPr>
          <w:p w14:paraId="7CFD5D66" w14:textId="77777777" w:rsidR="00E816FC" w:rsidRPr="00EF2668" w:rsidRDefault="00E816FC" w:rsidP="00E816FC">
            <w:pPr>
              <w:jc w:val="center"/>
              <w:rPr>
                <w:rFonts w:ascii="Times New Roman" w:hAnsi="Times New Roman"/>
                <w:bCs/>
                <w:sz w:val="20"/>
              </w:rPr>
            </w:pPr>
            <w:r w:rsidRPr="00EF2668">
              <w:rPr>
                <w:rFonts w:ascii="Times New Roman" w:hAnsi="Times New Roman"/>
                <w:bCs/>
                <w:sz w:val="20"/>
              </w:rPr>
              <w:t>1</w:t>
            </w:r>
            <w:r w:rsidR="001A70CC" w:rsidRPr="00EF2668">
              <w:rPr>
                <w:rFonts w:ascii="Times New Roman" w:hAnsi="Times New Roman"/>
                <w:bCs/>
                <w:sz w:val="20"/>
              </w:rPr>
              <w:t>0</w:t>
            </w:r>
            <w:r w:rsidRPr="00EF2668">
              <w:rPr>
                <w:rFonts w:ascii="Times New Roman" w:hAnsi="Times New Roman"/>
                <w:bCs/>
                <w:sz w:val="20"/>
              </w:rPr>
              <w:t>.</w:t>
            </w:r>
          </w:p>
        </w:tc>
        <w:tc>
          <w:tcPr>
            <w:tcW w:w="2381" w:type="dxa"/>
          </w:tcPr>
          <w:p w14:paraId="1EF5121C" w14:textId="77777777" w:rsidR="00E816FC" w:rsidRPr="00EF2668" w:rsidRDefault="00E816FC" w:rsidP="00E816FC">
            <w:pPr>
              <w:rPr>
                <w:rFonts w:ascii="Times New Roman" w:hAnsi="Times New Roman"/>
                <w:bCs/>
                <w:sz w:val="20"/>
              </w:rPr>
            </w:pPr>
            <w:r w:rsidRPr="00EF2668">
              <w:rPr>
                <w:rFonts w:ascii="Times New Roman" w:hAnsi="Times New Roman"/>
                <w:bCs/>
                <w:sz w:val="20"/>
              </w:rPr>
              <w:t>PN-70/N-01270.09</w:t>
            </w:r>
          </w:p>
        </w:tc>
        <w:tc>
          <w:tcPr>
            <w:tcW w:w="6496" w:type="dxa"/>
          </w:tcPr>
          <w:p w14:paraId="3AC47FFC" w14:textId="77777777" w:rsidR="00E816FC" w:rsidRPr="00EF2668" w:rsidRDefault="00E816FC" w:rsidP="00E816FC">
            <w:pPr>
              <w:rPr>
                <w:rFonts w:ascii="Times New Roman" w:hAnsi="Times New Roman"/>
                <w:bCs/>
                <w:sz w:val="20"/>
              </w:rPr>
            </w:pPr>
            <w:r w:rsidRPr="00EF2668">
              <w:rPr>
                <w:rFonts w:ascii="Times New Roman" w:hAnsi="Times New Roman"/>
                <w:bCs/>
                <w:sz w:val="20"/>
              </w:rPr>
              <w:t>Wytyczne znakowania ruroci</w:t>
            </w:r>
            <w:r w:rsidRPr="00EF2668">
              <w:rPr>
                <w:rFonts w:ascii="Times New Roman" w:eastAsia="Arial" w:hAnsi="Times New Roman"/>
                <w:bCs/>
                <w:sz w:val="20"/>
              </w:rPr>
              <w:t>ą</w:t>
            </w:r>
            <w:r w:rsidRPr="00EF2668">
              <w:rPr>
                <w:rFonts w:ascii="Times New Roman" w:hAnsi="Times New Roman"/>
                <w:bCs/>
                <w:sz w:val="20"/>
              </w:rPr>
              <w:t>gów. Znaki ostrzegawcze</w:t>
            </w:r>
          </w:p>
        </w:tc>
      </w:tr>
      <w:tr w:rsidR="00E816FC" w:rsidRPr="00EF2668" w14:paraId="3723F308" w14:textId="77777777" w:rsidTr="00E816FC">
        <w:tc>
          <w:tcPr>
            <w:tcW w:w="823" w:type="dxa"/>
          </w:tcPr>
          <w:p w14:paraId="734DF05F" w14:textId="77777777" w:rsidR="00E816FC" w:rsidRPr="00EF2668" w:rsidRDefault="00E816FC" w:rsidP="00E816FC">
            <w:pPr>
              <w:jc w:val="center"/>
              <w:rPr>
                <w:rFonts w:ascii="Times New Roman" w:hAnsi="Times New Roman"/>
                <w:bCs/>
                <w:sz w:val="20"/>
              </w:rPr>
            </w:pPr>
            <w:r w:rsidRPr="00EF2668">
              <w:rPr>
                <w:rFonts w:ascii="Times New Roman" w:hAnsi="Times New Roman"/>
                <w:bCs/>
                <w:sz w:val="20"/>
              </w:rPr>
              <w:t>1</w:t>
            </w:r>
            <w:r w:rsidR="001A70CC" w:rsidRPr="00EF2668">
              <w:rPr>
                <w:rFonts w:ascii="Times New Roman" w:hAnsi="Times New Roman"/>
                <w:bCs/>
                <w:sz w:val="20"/>
              </w:rPr>
              <w:t>1</w:t>
            </w:r>
            <w:r w:rsidRPr="00EF2668">
              <w:rPr>
                <w:rFonts w:ascii="Times New Roman" w:hAnsi="Times New Roman"/>
                <w:bCs/>
                <w:sz w:val="20"/>
              </w:rPr>
              <w:t>.</w:t>
            </w:r>
          </w:p>
        </w:tc>
        <w:tc>
          <w:tcPr>
            <w:tcW w:w="2381" w:type="dxa"/>
          </w:tcPr>
          <w:p w14:paraId="100B660C" w14:textId="77777777" w:rsidR="00E816FC" w:rsidRPr="00EF2668" w:rsidRDefault="00E816FC" w:rsidP="00E816FC">
            <w:pPr>
              <w:rPr>
                <w:rFonts w:ascii="Times New Roman" w:hAnsi="Times New Roman"/>
                <w:bCs/>
                <w:sz w:val="20"/>
              </w:rPr>
            </w:pPr>
            <w:r w:rsidRPr="00EF2668">
              <w:rPr>
                <w:rFonts w:ascii="Times New Roman" w:hAnsi="Times New Roman"/>
                <w:bCs/>
                <w:sz w:val="20"/>
              </w:rPr>
              <w:t>PN-70/N-01270.12</w:t>
            </w:r>
          </w:p>
        </w:tc>
        <w:tc>
          <w:tcPr>
            <w:tcW w:w="6496" w:type="dxa"/>
          </w:tcPr>
          <w:p w14:paraId="2056A5D0" w14:textId="77777777" w:rsidR="00E816FC" w:rsidRPr="00EF2668" w:rsidRDefault="00E816FC" w:rsidP="00E816FC">
            <w:pPr>
              <w:rPr>
                <w:rFonts w:ascii="Times New Roman" w:hAnsi="Times New Roman"/>
                <w:bCs/>
                <w:sz w:val="20"/>
              </w:rPr>
            </w:pPr>
            <w:r w:rsidRPr="00EF2668">
              <w:rPr>
                <w:rFonts w:ascii="Times New Roman" w:hAnsi="Times New Roman"/>
                <w:bCs/>
                <w:sz w:val="20"/>
              </w:rPr>
              <w:t>Wytyczne znakowania ruroci</w:t>
            </w:r>
            <w:r w:rsidRPr="00EF2668">
              <w:rPr>
                <w:rFonts w:ascii="Times New Roman" w:eastAsia="Arial" w:hAnsi="Times New Roman"/>
                <w:bCs/>
                <w:sz w:val="20"/>
              </w:rPr>
              <w:t>ą</w:t>
            </w:r>
            <w:r w:rsidRPr="00EF2668">
              <w:rPr>
                <w:rFonts w:ascii="Times New Roman" w:hAnsi="Times New Roman"/>
                <w:bCs/>
                <w:sz w:val="20"/>
              </w:rPr>
              <w:t>gów. Napisy</w:t>
            </w:r>
          </w:p>
        </w:tc>
      </w:tr>
      <w:tr w:rsidR="00E816FC" w:rsidRPr="00EF2668" w14:paraId="1AEE0E2F" w14:textId="77777777" w:rsidTr="00E816FC">
        <w:tc>
          <w:tcPr>
            <w:tcW w:w="823" w:type="dxa"/>
          </w:tcPr>
          <w:p w14:paraId="792F44E8" w14:textId="77777777" w:rsidR="00E816FC" w:rsidRPr="00EF2668" w:rsidRDefault="00E816FC" w:rsidP="00E816FC">
            <w:pPr>
              <w:jc w:val="center"/>
              <w:rPr>
                <w:rFonts w:ascii="Times New Roman" w:hAnsi="Times New Roman"/>
                <w:bCs/>
                <w:sz w:val="20"/>
              </w:rPr>
            </w:pPr>
            <w:r w:rsidRPr="00EF2668">
              <w:rPr>
                <w:rFonts w:ascii="Times New Roman" w:hAnsi="Times New Roman"/>
                <w:bCs/>
                <w:sz w:val="20"/>
              </w:rPr>
              <w:t>1</w:t>
            </w:r>
            <w:r w:rsidR="001A70CC" w:rsidRPr="00EF2668">
              <w:rPr>
                <w:rFonts w:ascii="Times New Roman" w:hAnsi="Times New Roman"/>
                <w:bCs/>
                <w:sz w:val="20"/>
              </w:rPr>
              <w:t>2</w:t>
            </w:r>
            <w:r w:rsidRPr="00EF2668">
              <w:rPr>
                <w:rFonts w:ascii="Times New Roman" w:hAnsi="Times New Roman"/>
                <w:bCs/>
                <w:sz w:val="20"/>
              </w:rPr>
              <w:t>.</w:t>
            </w:r>
          </w:p>
        </w:tc>
        <w:tc>
          <w:tcPr>
            <w:tcW w:w="2381" w:type="dxa"/>
          </w:tcPr>
          <w:p w14:paraId="257371AB" w14:textId="77777777" w:rsidR="00E816FC" w:rsidRPr="00EF2668" w:rsidRDefault="00E816FC" w:rsidP="00E816FC">
            <w:pPr>
              <w:rPr>
                <w:rFonts w:ascii="Times New Roman" w:hAnsi="Times New Roman"/>
                <w:bCs/>
                <w:sz w:val="20"/>
              </w:rPr>
            </w:pPr>
            <w:r w:rsidRPr="00EF2668">
              <w:rPr>
                <w:rFonts w:ascii="Times New Roman" w:hAnsi="Times New Roman"/>
                <w:bCs/>
                <w:sz w:val="20"/>
              </w:rPr>
              <w:t>PN-70/N-01270.14</w:t>
            </w:r>
          </w:p>
        </w:tc>
        <w:tc>
          <w:tcPr>
            <w:tcW w:w="6496" w:type="dxa"/>
          </w:tcPr>
          <w:p w14:paraId="58DC6A7C" w14:textId="77777777" w:rsidR="00E816FC" w:rsidRPr="00EF2668" w:rsidRDefault="00E816FC" w:rsidP="00E816FC">
            <w:pPr>
              <w:rPr>
                <w:rFonts w:ascii="Times New Roman" w:hAnsi="Times New Roman"/>
                <w:bCs/>
                <w:sz w:val="20"/>
              </w:rPr>
            </w:pPr>
            <w:r w:rsidRPr="00EF2668">
              <w:rPr>
                <w:rFonts w:ascii="Times New Roman" w:hAnsi="Times New Roman"/>
                <w:bCs/>
                <w:sz w:val="20"/>
              </w:rPr>
              <w:t>Wytyczne znakowania ruroci</w:t>
            </w:r>
            <w:r w:rsidRPr="00EF2668">
              <w:rPr>
                <w:rFonts w:ascii="Times New Roman" w:eastAsia="Arial" w:hAnsi="Times New Roman"/>
                <w:bCs/>
                <w:sz w:val="20"/>
              </w:rPr>
              <w:t>ą</w:t>
            </w:r>
            <w:r w:rsidRPr="00EF2668">
              <w:rPr>
                <w:rFonts w:ascii="Times New Roman" w:hAnsi="Times New Roman"/>
                <w:bCs/>
                <w:sz w:val="20"/>
              </w:rPr>
              <w:t>gów. Podstawowe wymagania</w:t>
            </w:r>
          </w:p>
        </w:tc>
      </w:tr>
      <w:tr w:rsidR="00E816FC" w:rsidRPr="00EF2668" w14:paraId="4E0A3E4C" w14:textId="77777777" w:rsidTr="00E816FC">
        <w:tc>
          <w:tcPr>
            <w:tcW w:w="823" w:type="dxa"/>
          </w:tcPr>
          <w:p w14:paraId="39A2F392" w14:textId="77777777" w:rsidR="00E816FC" w:rsidRPr="00EF2668" w:rsidRDefault="00E816FC" w:rsidP="00E816FC">
            <w:pPr>
              <w:jc w:val="center"/>
              <w:rPr>
                <w:rFonts w:ascii="Times New Roman" w:hAnsi="Times New Roman"/>
                <w:bCs/>
                <w:sz w:val="20"/>
              </w:rPr>
            </w:pPr>
            <w:r w:rsidRPr="00EF2668">
              <w:rPr>
                <w:rFonts w:ascii="Times New Roman" w:hAnsi="Times New Roman"/>
                <w:bCs/>
                <w:sz w:val="20"/>
              </w:rPr>
              <w:lastRenderedPageBreak/>
              <w:t>1</w:t>
            </w:r>
            <w:r w:rsidR="001A70CC" w:rsidRPr="00EF2668">
              <w:rPr>
                <w:rFonts w:ascii="Times New Roman" w:hAnsi="Times New Roman"/>
                <w:bCs/>
                <w:sz w:val="20"/>
              </w:rPr>
              <w:t>3</w:t>
            </w:r>
            <w:r w:rsidRPr="00EF2668">
              <w:rPr>
                <w:rFonts w:ascii="Times New Roman" w:hAnsi="Times New Roman"/>
                <w:bCs/>
                <w:sz w:val="20"/>
              </w:rPr>
              <w:t>.</w:t>
            </w:r>
          </w:p>
        </w:tc>
        <w:tc>
          <w:tcPr>
            <w:tcW w:w="2381" w:type="dxa"/>
          </w:tcPr>
          <w:p w14:paraId="3B67015B" w14:textId="77777777" w:rsidR="00E816FC" w:rsidRPr="00EF2668" w:rsidRDefault="00E816FC" w:rsidP="00E816FC">
            <w:pPr>
              <w:spacing w:line="251" w:lineRule="exact"/>
              <w:rPr>
                <w:rFonts w:ascii="Times New Roman" w:hAnsi="Times New Roman"/>
                <w:bCs/>
                <w:sz w:val="20"/>
              </w:rPr>
            </w:pPr>
            <w:r w:rsidRPr="00EF2668">
              <w:rPr>
                <w:rFonts w:ascii="Times New Roman" w:hAnsi="Times New Roman"/>
                <w:bCs/>
                <w:sz w:val="20"/>
              </w:rPr>
              <w:t>PN-76/E-05125</w:t>
            </w:r>
          </w:p>
        </w:tc>
        <w:tc>
          <w:tcPr>
            <w:tcW w:w="6496" w:type="dxa"/>
          </w:tcPr>
          <w:p w14:paraId="79ABC750" w14:textId="77777777" w:rsidR="00E816FC" w:rsidRPr="00EF2668" w:rsidRDefault="00E816FC" w:rsidP="00E816FC">
            <w:pPr>
              <w:spacing w:line="251" w:lineRule="exact"/>
              <w:rPr>
                <w:rFonts w:ascii="Times New Roman" w:hAnsi="Times New Roman"/>
                <w:bCs/>
                <w:sz w:val="20"/>
              </w:rPr>
            </w:pPr>
            <w:r w:rsidRPr="00EF2668">
              <w:rPr>
                <w:rFonts w:ascii="Times New Roman" w:hAnsi="Times New Roman"/>
                <w:bCs/>
                <w:sz w:val="20"/>
              </w:rPr>
              <w:t>Zbliżenia do urz</w:t>
            </w:r>
            <w:r w:rsidRPr="00EF2668">
              <w:rPr>
                <w:rFonts w:ascii="Times New Roman" w:eastAsia="Arial" w:hAnsi="Times New Roman"/>
                <w:bCs/>
                <w:sz w:val="20"/>
              </w:rPr>
              <w:t>ą</w:t>
            </w:r>
            <w:r w:rsidRPr="00EF2668">
              <w:rPr>
                <w:rFonts w:ascii="Times New Roman" w:hAnsi="Times New Roman"/>
                <w:bCs/>
                <w:sz w:val="20"/>
              </w:rPr>
              <w:t>dze</w:t>
            </w:r>
            <w:r w:rsidRPr="00EF2668">
              <w:rPr>
                <w:rFonts w:ascii="Times New Roman" w:eastAsia="Arial" w:hAnsi="Times New Roman"/>
                <w:bCs/>
                <w:sz w:val="20"/>
              </w:rPr>
              <w:t>ń</w:t>
            </w:r>
            <w:r w:rsidRPr="00EF2668">
              <w:rPr>
                <w:rFonts w:ascii="Times New Roman" w:hAnsi="Times New Roman"/>
                <w:bCs/>
                <w:sz w:val="20"/>
              </w:rPr>
              <w:t xml:space="preserve"> energetycznych i skrzyżowania z uzbrojeniem podziemnym</w:t>
            </w:r>
          </w:p>
        </w:tc>
      </w:tr>
      <w:tr w:rsidR="00E816FC" w:rsidRPr="00EF2668" w14:paraId="195B2649" w14:textId="77777777" w:rsidTr="00E816FC">
        <w:tc>
          <w:tcPr>
            <w:tcW w:w="823" w:type="dxa"/>
          </w:tcPr>
          <w:p w14:paraId="7A04DBB9" w14:textId="77777777" w:rsidR="00E816FC" w:rsidRPr="00EF2668" w:rsidRDefault="00E816FC" w:rsidP="00E816FC">
            <w:pPr>
              <w:jc w:val="center"/>
              <w:rPr>
                <w:rFonts w:ascii="Times New Roman" w:hAnsi="Times New Roman"/>
                <w:bCs/>
                <w:sz w:val="20"/>
              </w:rPr>
            </w:pPr>
            <w:r w:rsidRPr="00EF2668">
              <w:rPr>
                <w:rFonts w:ascii="Times New Roman" w:hAnsi="Times New Roman"/>
                <w:bCs/>
                <w:sz w:val="20"/>
              </w:rPr>
              <w:t>1</w:t>
            </w:r>
            <w:r w:rsidR="001A70CC" w:rsidRPr="00EF2668">
              <w:rPr>
                <w:rFonts w:ascii="Times New Roman" w:hAnsi="Times New Roman"/>
                <w:bCs/>
                <w:sz w:val="20"/>
              </w:rPr>
              <w:t>4</w:t>
            </w:r>
            <w:r w:rsidRPr="00EF2668">
              <w:rPr>
                <w:rFonts w:ascii="Times New Roman" w:hAnsi="Times New Roman"/>
                <w:bCs/>
                <w:sz w:val="20"/>
              </w:rPr>
              <w:t>.</w:t>
            </w:r>
          </w:p>
        </w:tc>
        <w:tc>
          <w:tcPr>
            <w:tcW w:w="2381" w:type="dxa"/>
          </w:tcPr>
          <w:p w14:paraId="276E3A8D" w14:textId="77777777" w:rsidR="00E816FC" w:rsidRPr="00EF2668" w:rsidRDefault="00E816FC" w:rsidP="00E816FC">
            <w:pPr>
              <w:rPr>
                <w:rFonts w:ascii="Times New Roman" w:hAnsi="Times New Roman"/>
                <w:bCs/>
                <w:sz w:val="20"/>
              </w:rPr>
            </w:pPr>
            <w:r w:rsidRPr="00EF2668">
              <w:rPr>
                <w:rFonts w:ascii="Times New Roman" w:hAnsi="Times New Roman"/>
                <w:bCs/>
                <w:sz w:val="20"/>
              </w:rPr>
              <w:t>PN-EN 1401:1999</w:t>
            </w:r>
          </w:p>
        </w:tc>
        <w:tc>
          <w:tcPr>
            <w:tcW w:w="6496" w:type="dxa"/>
          </w:tcPr>
          <w:p w14:paraId="4AC8EDE4" w14:textId="77777777" w:rsidR="00E816FC" w:rsidRPr="00EF2668" w:rsidRDefault="00E816FC" w:rsidP="001A70CC">
            <w:pPr>
              <w:tabs>
                <w:tab w:val="left" w:pos="2660"/>
                <w:tab w:val="left" w:pos="3740"/>
                <w:tab w:val="left" w:pos="5180"/>
                <w:tab w:val="left" w:pos="5600"/>
                <w:tab w:val="left" w:pos="6700"/>
                <w:tab w:val="left" w:pos="8060"/>
              </w:tabs>
              <w:rPr>
                <w:rFonts w:ascii="Times New Roman" w:hAnsi="Times New Roman"/>
                <w:bCs/>
                <w:sz w:val="20"/>
              </w:rPr>
            </w:pPr>
            <w:r w:rsidRPr="00EF2668">
              <w:rPr>
                <w:rFonts w:ascii="Times New Roman" w:hAnsi="Times New Roman"/>
                <w:bCs/>
                <w:sz w:val="20"/>
              </w:rPr>
              <w:t>Systemy</w:t>
            </w:r>
            <w:r w:rsidR="008C652D" w:rsidRPr="00EF2668">
              <w:rPr>
                <w:rFonts w:ascii="Times New Roman" w:hAnsi="Times New Roman"/>
                <w:bCs/>
                <w:sz w:val="20"/>
              </w:rPr>
              <w:t xml:space="preserve"> przewodowe z tworzyw</w:t>
            </w:r>
            <w:r w:rsidR="008C652D" w:rsidRPr="00EF2668">
              <w:rPr>
                <w:rFonts w:ascii="Times New Roman" w:hAnsi="Times New Roman"/>
                <w:bCs/>
                <w:sz w:val="20"/>
              </w:rPr>
              <w:tab/>
              <w:t>sztucznych. Podziemne bezci</w:t>
            </w:r>
            <w:r w:rsidR="008C652D" w:rsidRPr="00EF2668">
              <w:rPr>
                <w:rFonts w:ascii="Times New Roman" w:eastAsia="Arial" w:hAnsi="Times New Roman"/>
                <w:bCs/>
                <w:sz w:val="20"/>
              </w:rPr>
              <w:t>ś</w:t>
            </w:r>
            <w:r w:rsidR="008C652D" w:rsidRPr="00EF2668">
              <w:rPr>
                <w:rFonts w:ascii="Times New Roman" w:hAnsi="Times New Roman"/>
                <w:bCs/>
                <w:sz w:val="20"/>
              </w:rPr>
              <w:t>nieniowe systemy przewodowe z niezmi</w:t>
            </w:r>
            <w:r w:rsidR="008C652D" w:rsidRPr="00EF2668">
              <w:rPr>
                <w:rFonts w:ascii="Times New Roman" w:eastAsia="Arial" w:hAnsi="Times New Roman"/>
                <w:bCs/>
                <w:sz w:val="20"/>
              </w:rPr>
              <w:t>ę</w:t>
            </w:r>
            <w:r w:rsidR="008C652D" w:rsidRPr="00EF2668">
              <w:rPr>
                <w:rFonts w:ascii="Times New Roman" w:hAnsi="Times New Roman"/>
                <w:bCs/>
                <w:sz w:val="20"/>
              </w:rPr>
              <w:t>kczonego polichlorku winylu (PVC-) do odwadniania i kanalizacji. Wymagania dotycz</w:t>
            </w:r>
            <w:r w:rsidR="008C652D" w:rsidRPr="00EF2668">
              <w:rPr>
                <w:rFonts w:ascii="Times New Roman" w:eastAsia="Arial" w:hAnsi="Times New Roman"/>
                <w:bCs/>
                <w:sz w:val="20"/>
              </w:rPr>
              <w:t>ą</w:t>
            </w:r>
            <w:r w:rsidR="008C652D" w:rsidRPr="00EF2668">
              <w:rPr>
                <w:rFonts w:ascii="Times New Roman" w:hAnsi="Times New Roman"/>
                <w:bCs/>
                <w:sz w:val="20"/>
              </w:rPr>
              <w:t>ce rur, kształtek</w:t>
            </w:r>
          </w:p>
        </w:tc>
      </w:tr>
      <w:tr w:rsidR="00E816FC" w:rsidRPr="00EF2668" w14:paraId="09C813BE" w14:textId="77777777" w:rsidTr="00E816FC">
        <w:tc>
          <w:tcPr>
            <w:tcW w:w="823" w:type="dxa"/>
          </w:tcPr>
          <w:p w14:paraId="58D88BEB" w14:textId="77777777" w:rsidR="00E816FC" w:rsidRPr="00EF2668" w:rsidRDefault="008C652D" w:rsidP="00E816FC">
            <w:pPr>
              <w:jc w:val="center"/>
              <w:rPr>
                <w:rFonts w:ascii="Times New Roman" w:hAnsi="Times New Roman"/>
                <w:bCs/>
                <w:sz w:val="20"/>
              </w:rPr>
            </w:pPr>
            <w:r w:rsidRPr="00EF2668">
              <w:rPr>
                <w:rFonts w:ascii="Times New Roman" w:hAnsi="Times New Roman"/>
                <w:bCs/>
                <w:sz w:val="20"/>
              </w:rPr>
              <w:t>1</w:t>
            </w:r>
            <w:r w:rsidR="001A70CC" w:rsidRPr="00EF2668">
              <w:rPr>
                <w:rFonts w:ascii="Times New Roman" w:hAnsi="Times New Roman"/>
                <w:bCs/>
                <w:sz w:val="20"/>
              </w:rPr>
              <w:t>5</w:t>
            </w:r>
            <w:r w:rsidR="00E816FC" w:rsidRPr="00EF2668">
              <w:rPr>
                <w:rFonts w:ascii="Times New Roman" w:hAnsi="Times New Roman"/>
                <w:bCs/>
                <w:sz w:val="20"/>
              </w:rPr>
              <w:t>.</w:t>
            </w:r>
          </w:p>
        </w:tc>
        <w:tc>
          <w:tcPr>
            <w:tcW w:w="2381" w:type="dxa"/>
          </w:tcPr>
          <w:p w14:paraId="067CA891" w14:textId="77777777" w:rsidR="00E816FC" w:rsidRPr="00EF2668" w:rsidRDefault="00E816FC" w:rsidP="00E816FC">
            <w:pPr>
              <w:rPr>
                <w:rFonts w:ascii="Times New Roman" w:hAnsi="Times New Roman"/>
                <w:bCs/>
                <w:sz w:val="20"/>
              </w:rPr>
            </w:pPr>
            <w:r w:rsidRPr="00EF2668">
              <w:rPr>
                <w:rFonts w:ascii="Times New Roman" w:hAnsi="Times New Roman"/>
                <w:bCs/>
                <w:sz w:val="20"/>
              </w:rPr>
              <w:t>PN-EN 124:2000</w:t>
            </w:r>
          </w:p>
        </w:tc>
        <w:tc>
          <w:tcPr>
            <w:tcW w:w="6496" w:type="dxa"/>
          </w:tcPr>
          <w:p w14:paraId="775B6F41" w14:textId="77777777" w:rsidR="00E816FC" w:rsidRPr="00EF2668" w:rsidRDefault="00E816FC" w:rsidP="001A70CC">
            <w:pPr>
              <w:spacing w:line="236" w:lineRule="auto"/>
              <w:rPr>
                <w:rFonts w:ascii="Times New Roman" w:hAnsi="Times New Roman"/>
                <w:bCs/>
                <w:sz w:val="20"/>
              </w:rPr>
            </w:pPr>
            <w:r w:rsidRPr="00EF2668">
              <w:rPr>
                <w:rFonts w:ascii="Times New Roman" w:hAnsi="Times New Roman"/>
                <w:bCs/>
                <w:sz w:val="20"/>
              </w:rPr>
              <w:t>Zwie</w:t>
            </w:r>
            <w:r w:rsidRPr="00EF2668">
              <w:rPr>
                <w:rFonts w:ascii="Times New Roman" w:eastAsia="Arial" w:hAnsi="Times New Roman"/>
                <w:bCs/>
                <w:sz w:val="20"/>
              </w:rPr>
              <w:t>ń</w:t>
            </w:r>
            <w:r w:rsidRPr="00EF2668">
              <w:rPr>
                <w:rFonts w:ascii="Times New Roman" w:hAnsi="Times New Roman"/>
                <w:bCs/>
                <w:sz w:val="20"/>
              </w:rPr>
              <w:t>czenie wpustów i studzienek kanalizacyjnych do nawierzchni dla</w:t>
            </w:r>
            <w:r w:rsidR="008C652D" w:rsidRPr="00EF2668">
              <w:rPr>
                <w:rFonts w:ascii="Times New Roman" w:hAnsi="Times New Roman"/>
                <w:bCs/>
                <w:sz w:val="20"/>
              </w:rPr>
              <w:t xml:space="preserve"> ruchu pieszego i kołowego. Zasady konstrukcji, badania typu, znakowanie, sterowanie jako</w:t>
            </w:r>
            <w:r w:rsidR="008C652D" w:rsidRPr="00EF2668">
              <w:rPr>
                <w:rFonts w:ascii="Times New Roman" w:eastAsia="Arial" w:hAnsi="Times New Roman"/>
                <w:bCs/>
                <w:sz w:val="20"/>
              </w:rPr>
              <w:t>ś</w:t>
            </w:r>
            <w:r w:rsidR="008C652D" w:rsidRPr="00EF2668">
              <w:rPr>
                <w:rFonts w:ascii="Times New Roman" w:hAnsi="Times New Roman"/>
                <w:bCs/>
                <w:sz w:val="20"/>
              </w:rPr>
              <w:t>ci</w:t>
            </w:r>
            <w:r w:rsidR="008C652D" w:rsidRPr="00EF2668">
              <w:rPr>
                <w:rFonts w:ascii="Times New Roman" w:eastAsia="Arial" w:hAnsi="Times New Roman"/>
                <w:bCs/>
                <w:sz w:val="20"/>
              </w:rPr>
              <w:t>ą</w:t>
            </w:r>
          </w:p>
        </w:tc>
      </w:tr>
      <w:tr w:rsidR="00E816FC" w:rsidRPr="00EF2668" w14:paraId="3F279020" w14:textId="77777777" w:rsidTr="00E816FC">
        <w:tc>
          <w:tcPr>
            <w:tcW w:w="823" w:type="dxa"/>
          </w:tcPr>
          <w:p w14:paraId="5BAA0EB4" w14:textId="77777777" w:rsidR="00E816FC" w:rsidRPr="00EF2668" w:rsidRDefault="008C652D" w:rsidP="00E816FC">
            <w:pPr>
              <w:jc w:val="center"/>
              <w:rPr>
                <w:rFonts w:ascii="Times New Roman" w:hAnsi="Times New Roman"/>
                <w:bCs/>
                <w:sz w:val="20"/>
              </w:rPr>
            </w:pPr>
            <w:r w:rsidRPr="00EF2668">
              <w:rPr>
                <w:rFonts w:ascii="Times New Roman" w:hAnsi="Times New Roman"/>
                <w:bCs/>
                <w:sz w:val="20"/>
              </w:rPr>
              <w:t>1</w:t>
            </w:r>
            <w:r w:rsidR="001A70CC" w:rsidRPr="00EF2668">
              <w:rPr>
                <w:rFonts w:ascii="Times New Roman" w:hAnsi="Times New Roman"/>
                <w:bCs/>
                <w:sz w:val="20"/>
              </w:rPr>
              <w:t>6</w:t>
            </w:r>
            <w:r w:rsidR="00E816FC" w:rsidRPr="00EF2668">
              <w:rPr>
                <w:rFonts w:ascii="Times New Roman" w:hAnsi="Times New Roman"/>
                <w:bCs/>
                <w:sz w:val="20"/>
              </w:rPr>
              <w:t>.</w:t>
            </w:r>
          </w:p>
        </w:tc>
        <w:tc>
          <w:tcPr>
            <w:tcW w:w="2381" w:type="dxa"/>
          </w:tcPr>
          <w:p w14:paraId="2602EF73" w14:textId="77777777" w:rsidR="00E816FC" w:rsidRPr="00EF2668" w:rsidRDefault="00E816FC" w:rsidP="00E816FC">
            <w:pPr>
              <w:rPr>
                <w:rFonts w:ascii="Times New Roman" w:hAnsi="Times New Roman"/>
                <w:bCs/>
                <w:sz w:val="20"/>
              </w:rPr>
            </w:pPr>
            <w:r w:rsidRPr="00EF2668">
              <w:rPr>
                <w:rFonts w:ascii="Times New Roman" w:hAnsi="Times New Roman"/>
                <w:bCs/>
                <w:sz w:val="20"/>
              </w:rPr>
              <w:t>PN-EN 752-2:2000</w:t>
            </w:r>
          </w:p>
        </w:tc>
        <w:tc>
          <w:tcPr>
            <w:tcW w:w="6496" w:type="dxa"/>
          </w:tcPr>
          <w:p w14:paraId="59A8E35F" w14:textId="77777777" w:rsidR="00E816FC" w:rsidRPr="00EF2668" w:rsidRDefault="00E816FC" w:rsidP="00E816FC">
            <w:pPr>
              <w:rPr>
                <w:rFonts w:ascii="Times New Roman" w:hAnsi="Times New Roman"/>
                <w:bCs/>
                <w:sz w:val="20"/>
              </w:rPr>
            </w:pPr>
            <w:r w:rsidRPr="00EF2668">
              <w:rPr>
                <w:rFonts w:ascii="Times New Roman" w:hAnsi="Times New Roman"/>
                <w:bCs/>
                <w:sz w:val="20"/>
              </w:rPr>
              <w:t>Zewn</w:t>
            </w:r>
            <w:r w:rsidRPr="00EF2668">
              <w:rPr>
                <w:rFonts w:ascii="Times New Roman" w:eastAsia="Arial" w:hAnsi="Times New Roman"/>
                <w:bCs/>
                <w:sz w:val="20"/>
              </w:rPr>
              <w:t>ę</w:t>
            </w:r>
            <w:r w:rsidRPr="00EF2668">
              <w:rPr>
                <w:rFonts w:ascii="Times New Roman" w:hAnsi="Times New Roman"/>
                <w:bCs/>
                <w:sz w:val="20"/>
              </w:rPr>
              <w:t>trzne systemy kanalizacyjne. Wymagania</w:t>
            </w:r>
          </w:p>
        </w:tc>
      </w:tr>
      <w:tr w:rsidR="00E816FC" w:rsidRPr="00EF2668" w14:paraId="5702CB91" w14:textId="77777777" w:rsidTr="00E816FC">
        <w:tc>
          <w:tcPr>
            <w:tcW w:w="823" w:type="dxa"/>
          </w:tcPr>
          <w:p w14:paraId="6BD0E294" w14:textId="77777777" w:rsidR="00E816FC" w:rsidRPr="00EF2668" w:rsidRDefault="008C652D" w:rsidP="00E816FC">
            <w:pPr>
              <w:jc w:val="center"/>
              <w:rPr>
                <w:rFonts w:ascii="Times New Roman" w:hAnsi="Times New Roman"/>
                <w:bCs/>
                <w:sz w:val="20"/>
              </w:rPr>
            </w:pPr>
            <w:r w:rsidRPr="00EF2668">
              <w:rPr>
                <w:rFonts w:ascii="Times New Roman" w:hAnsi="Times New Roman"/>
                <w:bCs/>
                <w:sz w:val="20"/>
              </w:rPr>
              <w:t>1</w:t>
            </w:r>
            <w:r w:rsidR="001A70CC" w:rsidRPr="00EF2668">
              <w:rPr>
                <w:rFonts w:ascii="Times New Roman" w:hAnsi="Times New Roman"/>
                <w:bCs/>
                <w:sz w:val="20"/>
              </w:rPr>
              <w:t>7</w:t>
            </w:r>
            <w:r w:rsidR="00E816FC" w:rsidRPr="00EF2668">
              <w:rPr>
                <w:rFonts w:ascii="Times New Roman" w:hAnsi="Times New Roman"/>
                <w:bCs/>
                <w:sz w:val="20"/>
              </w:rPr>
              <w:t>.</w:t>
            </w:r>
          </w:p>
        </w:tc>
        <w:tc>
          <w:tcPr>
            <w:tcW w:w="2381" w:type="dxa"/>
          </w:tcPr>
          <w:p w14:paraId="4791487E" w14:textId="77777777" w:rsidR="00E816FC" w:rsidRPr="00EF2668" w:rsidRDefault="00E816FC" w:rsidP="00E816FC">
            <w:pPr>
              <w:spacing w:line="254" w:lineRule="exact"/>
              <w:rPr>
                <w:rFonts w:ascii="Times New Roman" w:hAnsi="Times New Roman"/>
                <w:bCs/>
                <w:sz w:val="20"/>
              </w:rPr>
            </w:pPr>
            <w:r w:rsidRPr="00EF2668">
              <w:rPr>
                <w:rFonts w:ascii="Times New Roman" w:hAnsi="Times New Roman"/>
                <w:bCs/>
                <w:sz w:val="20"/>
              </w:rPr>
              <w:t>PN-EN 752-7:2000</w:t>
            </w:r>
          </w:p>
        </w:tc>
        <w:tc>
          <w:tcPr>
            <w:tcW w:w="6496" w:type="dxa"/>
          </w:tcPr>
          <w:p w14:paraId="2B96E603" w14:textId="77777777" w:rsidR="00E816FC" w:rsidRPr="00EF2668" w:rsidRDefault="00E816FC" w:rsidP="00E816FC">
            <w:pPr>
              <w:spacing w:line="254" w:lineRule="exact"/>
              <w:rPr>
                <w:rFonts w:ascii="Times New Roman" w:hAnsi="Times New Roman"/>
                <w:bCs/>
                <w:sz w:val="20"/>
              </w:rPr>
            </w:pPr>
            <w:r w:rsidRPr="00EF2668">
              <w:rPr>
                <w:rFonts w:ascii="Times New Roman" w:hAnsi="Times New Roman"/>
                <w:bCs/>
                <w:sz w:val="20"/>
              </w:rPr>
              <w:t>Zewn</w:t>
            </w:r>
            <w:r w:rsidRPr="00EF2668">
              <w:rPr>
                <w:rFonts w:ascii="Times New Roman" w:eastAsia="Arial" w:hAnsi="Times New Roman"/>
                <w:bCs/>
                <w:sz w:val="20"/>
              </w:rPr>
              <w:t>ę</w:t>
            </w:r>
            <w:r w:rsidRPr="00EF2668">
              <w:rPr>
                <w:rFonts w:ascii="Times New Roman" w:hAnsi="Times New Roman"/>
                <w:bCs/>
                <w:sz w:val="20"/>
              </w:rPr>
              <w:t xml:space="preserve">trzne systemy kanalizacyjne. Eksploatacja i </w:t>
            </w:r>
            <w:r w:rsidR="008C652D" w:rsidRPr="00EF2668">
              <w:rPr>
                <w:rFonts w:ascii="Times New Roman" w:hAnsi="Times New Roman"/>
                <w:bCs/>
                <w:sz w:val="20"/>
              </w:rPr>
              <w:t>użytkowanie</w:t>
            </w:r>
          </w:p>
        </w:tc>
      </w:tr>
      <w:tr w:rsidR="00E816FC" w:rsidRPr="00EF2668" w14:paraId="25B2566F" w14:textId="77777777" w:rsidTr="00E816FC">
        <w:tc>
          <w:tcPr>
            <w:tcW w:w="823" w:type="dxa"/>
          </w:tcPr>
          <w:p w14:paraId="214868A6" w14:textId="77777777" w:rsidR="00E816FC" w:rsidRPr="00EF2668" w:rsidRDefault="001A70CC" w:rsidP="00E816FC">
            <w:pPr>
              <w:jc w:val="center"/>
              <w:rPr>
                <w:rFonts w:ascii="Times New Roman" w:hAnsi="Times New Roman"/>
                <w:bCs/>
                <w:sz w:val="20"/>
              </w:rPr>
            </w:pPr>
            <w:r w:rsidRPr="00EF2668">
              <w:rPr>
                <w:rFonts w:ascii="Times New Roman" w:hAnsi="Times New Roman"/>
                <w:bCs/>
                <w:sz w:val="20"/>
              </w:rPr>
              <w:t>18</w:t>
            </w:r>
            <w:r w:rsidR="00E816FC" w:rsidRPr="00EF2668">
              <w:rPr>
                <w:rFonts w:ascii="Times New Roman" w:hAnsi="Times New Roman"/>
                <w:bCs/>
                <w:sz w:val="20"/>
              </w:rPr>
              <w:t>.</w:t>
            </w:r>
          </w:p>
        </w:tc>
        <w:tc>
          <w:tcPr>
            <w:tcW w:w="2381" w:type="dxa"/>
          </w:tcPr>
          <w:p w14:paraId="71E35C27" w14:textId="77777777" w:rsidR="00E816FC" w:rsidRPr="00EF2668" w:rsidRDefault="00E816FC" w:rsidP="00E816FC">
            <w:pPr>
              <w:spacing w:line="239" w:lineRule="auto"/>
              <w:rPr>
                <w:rFonts w:ascii="Times New Roman" w:hAnsi="Times New Roman"/>
                <w:bCs/>
                <w:sz w:val="20"/>
              </w:rPr>
            </w:pPr>
            <w:r w:rsidRPr="00EF2668">
              <w:rPr>
                <w:rFonts w:ascii="Times New Roman" w:hAnsi="Times New Roman"/>
                <w:bCs/>
                <w:sz w:val="20"/>
              </w:rPr>
              <w:t>PN-B-10729:1999</w:t>
            </w:r>
          </w:p>
        </w:tc>
        <w:tc>
          <w:tcPr>
            <w:tcW w:w="6496" w:type="dxa"/>
          </w:tcPr>
          <w:p w14:paraId="3A5338AF" w14:textId="77777777" w:rsidR="00E816FC" w:rsidRPr="00EF2668" w:rsidRDefault="00E816FC" w:rsidP="00E816FC">
            <w:pPr>
              <w:spacing w:line="239" w:lineRule="auto"/>
              <w:rPr>
                <w:rFonts w:ascii="Times New Roman" w:hAnsi="Times New Roman"/>
                <w:bCs/>
                <w:sz w:val="20"/>
              </w:rPr>
            </w:pPr>
            <w:r w:rsidRPr="00EF2668">
              <w:rPr>
                <w:rFonts w:ascii="Times New Roman" w:hAnsi="Times New Roman"/>
                <w:bCs/>
                <w:sz w:val="20"/>
              </w:rPr>
              <w:t>Kanalizacja. Studzienki kanalizacyjne</w:t>
            </w:r>
          </w:p>
        </w:tc>
      </w:tr>
      <w:tr w:rsidR="00E816FC" w:rsidRPr="00EF2668" w14:paraId="028A16EC" w14:textId="77777777" w:rsidTr="00E816FC">
        <w:tc>
          <w:tcPr>
            <w:tcW w:w="823" w:type="dxa"/>
          </w:tcPr>
          <w:p w14:paraId="45AAB764" w14:textId="77777777" w:rsidR="00E816FC" w:rsidRPr="00EF2668" w:rsidRDefault="001A70CC" w:rsidP="00E816FC">
            <w:pPr>
              <w:jc w:val="center"/>
              <w:rPr>
                <w:rFonts w:ascii="Times New Roman" w:hAnsi="Times New Roman"/>
                <w:bCs/>
                <w:sz w:val="20"/>
              </w:rPr>
            </w:pPr>
            <w:r w:rsidRPr="00EF2668">
              <w:rPr>
                <w:rFonts w:ascii="Times New Roman" w:hAnsi="Times New Roman"/>
                <w:bCs/>
                <w:sz w:val="20"/>
              </w:rPr>
              <w:t>19</w:t>
            </w:r>
            <w:r w:rsidR="00E816FC" w:rsidRPr="00EF2668">
              <w:rPr>
                <w:rFonts w:ascii="Times New Roman" w:hAnsi="Times New Roman"/>
                <w:bCs/>
                <w:sz w:val="20"/>
              </w:rPr>
              <w:t>.</w:t>
            </w:r>
          </w:p>
        </w:tc>
        <w:tc>
          <w:tcPr>
            <w:tcW w:w="2381" w:type="dxa"/>
          </w:tcPr>
          <w:p w14:paraId="414A53B7" w14:textId="77777777" w:rsidR="00E816FC" w:rsidRPr="00EF2668" w:rsidRDefault="00E816FC" w:rsidP="00E816FC">
            <w:pPr>
              <w:rPr>
                <w:rFonts w:ascii="Times New Roman" w:hAnsi="Times New Roman"/>
                <w:bCs/>
                <w:sz w:val="20"/>
              </w:rPr>
            </w:pPr>
            <w:r w:rsidRPr="00EF2668">
              <w:rPr>
                <w:rFonts w:ascii="Times New Roman" w:hAnsi="Times New Roman"/>
                <w:bCs/>
                <w:sz w:val="20"/>
              </w:rPr>
              <w:t>PN-</w:t>
            </w:r>
            <w:r w:rsidR="008C652D" w:rsidRPr="00EF2668">
              <w:rPr>
                <w:rFonts w:ascii="Times New Roman" w:hAnsi="Times New Roman"/>
                <w:bCs/>
                <w:sz w:val="20"/>
              </w:rPr>
              <w:t>H</w:t>
            </w:r>
            <w:r w:rsidRPr="00EF2668">
              <w:rPr>
                <w:rFonts w:ascii="Times New Roman" w:hAnsi="Times New Roman"/>
                <w:bCs/>
                <w:sz w:val="20"/>
              </w:rPr>
              <w:t>-</w:t>
            </w:r>
            <w:r w:rsidR="008C652D" w:rsidRPr="00EF2668">
              <w:rPr>
                <w:rFonts w:ascii="Times New Roman" w:hAnsi="Times New Roman"/>
                <w:bCs/>
                <w:sz w:val="20"/>
              </w:rPr>
              <w:t>74051-1:1994</w:t>
            </w:r>
          </w:p>
        </w:tc>
        <w:tc>
          <w:tcPr>
            <w:tcW w:w="6496" w:type="dxa"/>
          </w:tcPr>
          <w:p w14:paraId="5B7A6BE5" w14:textId="77777777" w:rsidR="00E816FC" w:rsidRPr="00EF2668" w:rsidRDefault="008C652D" w:rsidP="00E816FC">
            <w:pPr>
              <w:rPr>
                <w:rFonts w:ascii="Times New Roman" w:hAnsi="Times New Roman"/>
                <w:bCs/>
                <w:sz w:val="20"/>
              </w:rPr>
            </w:pPr>
            <w:r w:rsidRPr="00EF2668">
              <w:rPr>
                <w:rFonts w:ascii="Times New Roman" w:hAnsi="Times New Roman"/>
                <w:bCs/>
                <w:sz w:val="20"/>
              </w:rPr>
              <w:t xml:space="preserve">Włazy kanałowe. Klasa A 15 </w:t>
            </w:r>
          </w:p>
        </w:tc>
      </w:tr>
      <w:tr w:rsidR="008C652D" w:rsidRPr="00EF2668" w14:paraId="3992870F" w14:textId="77777777" w:rsidTr="00626E65">
        <w:tc>
          <w:tcPr>
            <w:tcW w:w="823" w:type="dxa"/>
          </w:tcPr>
          <w:p w14:paraId="069E1056" w14:textId="77777777" w:rsidR="008C652D" w:rsidRPr="00EF2668" w:rsidRDefault="008C652D" w:rsidP="00626E65">
            <w:pPr>
              <w:jc w:val="center"/>
              <w:rPr>
                <w:rFonts w:ascii="Times New Roman" w:hAnsi="Times New Roman"/>
                <w:bCs/>
                <w:sz w:val="20"/>
              </w:rPr>
            </w:pPr>
            <w:r w:rsidRPr="00EF2668">
              <w:rPr>
                <w:rFonts w:ascii="Times New Roman" w:hAnsi="Times New Roman"/>
                <w:bCs/>
                <w:sz w:val="20"/>
              </w:rPr>
              <w:t>2</w:t>
            </w:r>
            <w:r w:rsidR="001A70CC" w:rsidRPr="00EF2668">
              <w:rPr>
                <w:rFonts w:ascii="Times New Roman" w:hAnsi="Times New Roman"/>
                <w:bCs/>
                <w:sz w:val="20"/>
              </w:rPr>
              <w:t>0</w:t>
            </w:r>
            <w:r w:rsidRPr="00EF2668">
              <w:rPr>
                <w:rFonts w:ascii="Times New Roman" w:hAnsi="Times New Roman"/>
                <w:bCs/>
                <w:sz w:val="20"/>
              </w:rPr>
              <w:t>.</w:t>
            </w:r>
          </w:p>
        </w:tc>
        <w:tc>
          <w:tcPr>
            <w:tcW w:w="2381" w:type="dxa"/>
          </w:tcPr>
          <w:p w14:paraId="78E57A59" w14:textId="77777777" w:rsidR="008C652D" w:rsidRPr="00EF2668" w:rsidRDefault="008C652D" w:rsidP="00626E65">
            <w:pPr>
              <w:rPr>
                <w:rFonts w:ascii="Times New Roman" w:hAnsi="Times New Roman"/>
                <w:bCs/>
                <w:sz w:val="20"/>
              </w:rPr>
            </w:pPr>
            <w:r w:rsidRPr="00EF2668">
              <w:rPr>
                <w:rFonts w:ascii="Times New Roman" w:hAnsi="Times New Roman"/>
                <w:bCs/>
                <w:sz w:val="20"/>
              </w:rPr>
              <w:t>PN-H-74051-2:1994</w:t>
            </w:r>
          </w:p>
        </w:tc>
        <w:tc>
          <w:tcPr>
            <w:tcW w:w="6496" w:type="dxa"/>
          </w:tcPr>
          <w:p w14:paraId="1693A7A1" w14:textId="77777777" w:rsidR="008C652D" w:rsidRPr="00EF2668" w:rsidRDefault="008C652D" w:rsidP="00626E65">
            <w:pPr>
              <w:rPr>
                <w:rFonts w:ascii="Times New Roman" w:hAnsi="Times New Roman"/>
                <w:bCs/>
                <w:sz w:val="20"/>
              </w:rPr>
            </w:pPr>
            <w:r w:rsidRPr="00EF2668">
              <w:rPr>
                <w:rFonts w:ascii="Times New Roman" w:hAnsi="Times New Roman"/>
                <w:bCs/>
                <w:sz w:val="20"/>
              </w:rPr>
              <w:t xml:space="preserve">Włazy kanałowe. Klasa B 125 C250 </w:t>
            </w:r>
          </w:p>
        </w:tc>
      </w:tr>
      <w:tr w:rsidR="008C652D" w:rsidRPr="00EF2668" w14:paraId="095E2F0D" w14:textId="77777777" w:rsidTr="00626E65">
        <w:tc>
          <w:tcPr>
            <w:tcW w:w="823" w:type="dxa"/>
          </w:tcPr>
          <w:p w14:paraId="45540D6F" w14:textId="77777777" w:rsidR="008C652D" w:rsidRPr="00EF2668" w:rsidRDefault="008C652D" w:rsidP="00626E65">
            <w:pPr>
              <w:jc w:val="center"/>
              <w:rPr>
                <w:rFonts w:ascii="Times New Roman" w:hAnsi="Times New Roman"/>
                <w:bCs/>
                <w:sz w:val="20"/>
              </w:rPr>
            </w:pPr>
            <w:r w:rsidRPr="00EF2668">
              <w:rPr>
                <w:rFonts w:ascii="Times New Roman" w:hAnsi="Times New Roman"/>
                <w:bCs/>
                <w:sz w:val="20"/>
              </w:rPr>
              <w:t>2</w:t>
            </w:r>
            <w:r w:rsidR="001A70CC" w:rsidRPr="00EF2668">
              <w:rPr>
                <w:rFonts w:ascii="Times New Roman" w:hAnsi="Times New Roman"/>
                <w:bCs/>
                <w:sz w:val="20"/>
              </w:rPr>
              <w:t>1</w:t>
            </w:r>
            <w:r w:rsidRPr="00EF2668">
              <w:rPr>
                <w:rFonts w:ascii="Times New Roman" w:hAnsi="Times New Roman"/>
                <w:bCs/>
                <w:sz w:val="20"/>
              </w:rPr>
              <w:t>.</w:t>
            </w:r>
          </w:p>
        </w:tc>
        <w:tc>
          <w:tcPr>
            <w:tcW w:w="2381" w:type="dxa"/>
          </w:tcPr>
          <w:p w14:paraId="44944400" w14:textId="77777777" w:rsidR="008C652D" w:rsidRPr="00EF2668" w:rsidRDefault="008C652D" w:rsidP="00626E65">
            <w:pPr>
              <w:rPr>
                <w:rFonts w:ascii="Times New Roman" w:hAnsi="Times New Roman"/>
                <w:bCs/>
                <w:sz w:val="20"/>
              </w:rPr>
            </w:pPr>
            <w:r w:rsidRPr="00EF2668">
              <w:rPr>
                <w:rFonts w:ascii="Times New Roman" w:hAnsi="Times New Roman"/>
                <w:bCs/>
                <w:sz w:val="20"/>
              </w:rPr>
              <w:t>PN-B-10736:1999</w:t>
            </w:r>
          </w:p>
        </w:tc>
        <w:tc>
          <w:tcPr>
            <w:tcW w:w="6496" w:type="dxa"/>
          </w:tcPr>
          <w:p w14:paraId="07018454" w14:textId="77777777" w:rsidR="008C652D" w:rsidRPr="00EF2668" w:rsidRDefault="008C652D" w:rsidP="008C652D">
            <w:pPr>
              <w:tabs>
                <w:tab w:val="left" w:pos="2640"/>
              </w:tabs>
              <w:rPr>
                <w:rFonts w:ascii="Times New Roman" w:hAnsi="Times New Roman"/>
                <w:bCs/>
                <w:sz w:val="20"/>
              </w:rPr>
            </w:pPr>
            <w:r w:rsidRPr="00EF2668">
              <w:rPr>
                <w:rFonts w:ascii="Times New Roman" w:hAnsi="Times New Roman"/>
                <w:bCs/>
                <w:sz w:val="20"/>
              </w:rPr>
              <w:t>Roboty ziemne. Wykopy otwarte dla przewodów wodoci</w:t>
            </w:r>
            <w:r w:rsidRPr="00EF2668">
              <w:rPr>
                <w:rFonts w:ascii="Times New Roman" w:eastAsia="Arial" w:hAnsi="Times New Roman"/>
                <w:bCs/>
                <w:sz w:val="20"/>
              </w:rPr>
              <w:t>ą</w:t>
            </w:r>
            <w:r w:rsidRPr="00EF2668">
              <w:rPr>
                <w:rFonts w:ascii="Times New Roman" w:hAnsi="Times New Roman"/>
                <w:bCs/>
                <w:sz w:val="20"/>
              </w:rPr>
              <w:t>gowych i</w:t>
            </w:r>
          </w:p>
          <w:p w14:paraId="603E3333" w14:textId="77777777" w:rsidR="008C652D" w:rsidRPr="00EF2668" w:rsidRDefault="008C652D" w:rsidP="008C652D">
            <w:pPr>
              <w:spacing w:line="1" w:lineRule="exact"/>
              <w:rPr>
                <w:rFonts w:ascii="Times New Roman" w:hAnsi="Times New Roman"/>
                <w:bCs/>
                <w:sz w:val="20"/>
              </w:rPr>
            </w:pPr>
          </w:p>
          <w:p w14:paraId="4D3F1D91" w14:textId="77777777" w:rsidR="008C652D" w:rsidRPr="00EF2668" w:rsidRDefault="008C652D" w:rsidP="001A70CC">
            <w:pPr>
              <w:ind w:left="2660" w:hanging="2660"/>
              <w:rPr>
                <w:rFonts w:ascii="Times New Roman" w:hAnsi="Times New Roman"/>
                <w:bCs/>
                <w:sz w:val="20"/>
              </w:rPr>
            </w:pPr>
            <w:r w:rsidRPr="00EF2668">
              <w:rPr>
                <w:rFonts w:ascii="Times New Roman" w:hAnsi="Times New Roman"/>
                <w:bCs/>
                <w:sz w:val="20"/>
              </w:rPr>
              <w:t>kanalizacyjnych. Warunki techniczne wykonania</w:t>
            </w:r>
          </w:p>
        </w:tc>
      </w:tr>
      <w:tr w:rsidR="008C652D" w:rsidRPr="00EF2668" w14:paraId="05923FAF" w14:textId="77777777" w:rsidTr="00626E65">
        <w:tc>
          <w:tcPr>
            <w:tcW w:w="823" w:type="dxa"/>
          </w:tcPr>
          <w:p w14:paraId="7D3FC45C" w14:textId="77777777" w:rsidR="008C652D" w:rsidRPr="00EF2668" w:rsidRDefault="008C652D" w:rsidP="00626E65">
            <w:pPr>
              <w:jc w:val="center"/>
              <w:rPr>
                <w:rFonts w:ascii="Times New Roman" w:hAnsi="Times New Roman"/>
                <w:bCs/>
                <w:sz w:val="20"/>
              </w:rPr>
            </w:pPr>
            <w:r w:rsidRPr="00EF2668">
              <w:rPr>
                <w:rFonts w:ascii="Times New Roman" w:hAnsi="Times New Roman"/>
                <w:bCs/>
                <w:sz w:val="20"/>
              </w:rPr>
              <w:t>22.</w:t>
            </w:r>
          </w:p>
        </w:tc>
        <w:tc>
          <w:tcPr>
            <w:tcW w:w="2381" w:type="dxa"/>
          </w:tcPr>
          <w:p w14:paraId="125CF7EF" w14:textId="77777777" w:rsidR="008C652D" w:rsidRPr="00EF2668" w:rsidRDefault="008C652D" w:rsidP="00626E65">
            <w:pPr>
              <w:rPr>
                <w:rFonts w:ascii="Times New Roman" w:hAnsi="Times New Roman"/>
                <w:bCs/>
                <w:sz w:val="20"/>
              </w:rPr>
            </w:pPr>
            <w:r w:rsidRPr="00EF2668">
              <w:rPr>
                <w:rFonts w:ascii="Times New Roman" w:hAnsi="Times New Roman"/>
                <w:bCs/>
                <w:sz w:val="20"/>
              </w:rPr>
              <w:t>PN-</w:t>
            </w:r>
            <w:r w:rsidR="001A70CC" w:rsidRPr="00EF2668">
              <w:rPr>
                <w:rFonts w:ascii="Times New Roman" w:hAnsi="Times New Roman"/>
                <w:bCs/>
                <w:sz w:val="20"/>
              </w:rPr>
              <w:t>76/E-05125</w:t>
            </w:r>
          </w:p>
        </w:tc>
        <w:tc>
          <w:tcPr>
            <w:tcW w:w="6496" w:type="dxa"/>
          </w:tcPr>
          <w:p w14:paraId="13A03EB4" w14:textId="77777777" w:rsidR="008C652D" w:rsidRPr="00EF2668" w:rsidRDefault="001A70CC" w:rsidP="00626E65">
            <w:pPr>
              <w:rPr>
                <w:rFonts w:ascii="Times New Roman" w:hAnsi="Times New Roman"/>
                <w:bCs/>
                <w:sz w:val="20"/>
              </w:rPr>
            </w:pPr>
            <w:r w:rsidRPr="00EF2668">
              <w:rPr>
                <w:rFonts w:ascii="Times New Roman" w:hAnsi="Times New Roman"/>
                <w:bCs/>
                <w:sz w:val="20"/>
              </w:rPr>
              <w:t>Zbliżenia do urządzeń energetycznych i skrzyżowania z uzbrojeniem podziemnym</w:t>
            </w:r>
            <w:r w:rsidR="008C652D" w:rsidRPr="00EF2668">
              <w:rPr>
                <w:rFonts w:ascii="Times New Roman" w:hAnsi="Times New Roman"/>
                <w:bCs/>
                <w:sz w:val="20"/>
              </w:rPr>
              <w:t xml:space="preserve"> </w:t>
            </w:r>
          </w:p>
        </w:tc>
      </w:tr>
    </w:tbl>
    <w:bookmarkEnd w:id="43"/>
    <w:p w14:paraId="56A1CA34" w14:textId="77777777" w:rsidR="00192BF5" w:rsidRPr="00EF2668" w:rsidRDefault="001A70CC" w:rsidP="001A70CC">
      <w:pPr>
        <w:spacing w:line="236" w:lineRule="auto"/>
        <w:ind w:left="284"/>
        <w:rPr>
          <w:rFonts w:ascii="Times New Roman" w:hAnsi="Times New Roman"/>
          <w:bCs/>
          <w:sz w:val="20"/>
        </w:rPr>
      </w:pPr>
      <w:r w:rsidRPr="00EF2668">
        <w:rPr>
          <w:rFonts w:ascii="Times New Roman" w:hAnsi="Times New Roman"/>
          <w:bCs/>
          <w:sz w:val="20"/>
        </w:rPr>
        <w:t>Gdziekolwiek wyst</w:t>
      </w:r>
      <w:r w:rsidRPr="00EF2668">
        <w:rPr>
          <w:rFonts w:ascii="Times New Roman" w:eastAsia="Arial" w:hAnsi="Times New Roman"/>
          <w:bCs/>
          <w:sz w:val="20"/>
        </w:rPr>
        <w:t>ę</w:t>
      </w:r>
      <w:r w:rsidRPr="00EF2668">
        <w:rPr>
          <w:rFonts w:ascii="Times New Roman" w:hAnsi="Times New Roman"/>
          <w:bCs/>
          <w:sz w:val="20"/>
        </w:rPr>
        <w:t>puj</w:t>
      </w:r>
      <w:r w:rsidRPr="00EF2668">
        <w:rPr>
          <w:rFonts w:ascii="Times New Roman" w:eastAsia="Arial" w:hAnsi="Times New Roman"/>
          <w:bCs/>
          <w:sz w:val="20"/>
        </w:rPr>
        <w:t>ą</w:t>
      </w:r>
      <w:r w:rsidRPr="00EF2668">
        <w:rPr>
          <w:rFonts w:ascii="Times New Roman" w:hAnsi="Times New Roman"/>
          <w:bCs/>
          <w:sz w:val="20"/>
        </w:rPr>
        <w:t xml:space="preserve"> odwołania do Polskich Norm, dopuszczalne jest stosowanie odpowiednich norm krajów Unii Europejskiej, beneficjentów oraz Malty i Cypru w zakresie przyj</w:t>
      </w:r>
      <w:r w:rsidRPr="00EF2668">
        <w:rPr>
          <w:rFonts w:ascii="Times New Roman" w:eastAsia="Arial" w:hAnsi="Times New Roman"/>
          <w:bCs/>
          <w:sz w:val="20"/>
        </w:rPr>
        <w:t>ę</w:t>
      </w:r>
      <w:r w:rsidRPr="00EF2668">
        <w:rPr>
          <w:rFonts w:ascii="Times New Roman" w:hAnsi="Times New Roman"/>
          <w:bCs/>
          <w:sz w:val="20"/>
        </w:rPr>
        <w:t>tym przez polskie prawodawstwo.</w:t>
      </w:r>
    </w:p>
    <w:p w14:paraId="17D71E7C" w14:textId="77777777" w:rsidR="00192BF5" w:rsidRPr="00EF2668" w:rsidRDefault="00192BF5" w:rsidP="00192BF5">
      <w:pPr>
        <w:overflowPunct/>
        <w:autoSpaceDE/>
        <w:autoSpaceDN/>
        <w:adjustRightInd/>
        <w:spacing w:before="100" w:beforeAutospacing="1" w:after="100" w:afterAutospacing="1"/>
        <w:jc w:val="left"/>
        <w:textAlignment w:val="auto"/>
        <w:rPr>
          <w:rFonts w:ascii="Times New Roman" w:hAnsi="Times New Roman"/>
          <w:bCs/>
          <w:sz w:val="20"/>
        </w:rPr>
      </w:pPr>
    </w:p>
    <w:p w14:paraId="32B93C9C" w14:textId="77777777" w:rsidR="00192BF5" w:rsidRDefault="00192BF5" w:rsidP="00192BF5">
      <w:pPr>
        <w:overflowPunct/>
        <w:autoSpaceDE/>
        <w:autoSpaceDN/>
        <w:adjustRightInd/>
        <w:spacing w:before="100" w:beforeAutospacing="1" w:after="100" w:afterAutospacing="1"/>
        <w:jc w:val="center"/>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p>
    <w:p w14:paraId="0757040B" w14:textId="77777777" w:rsidR="00192BF5" w:rsidRDefault="00192BF5" w:rsidP="00192BF5">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br w:type="page"/>
      </w:r>
    </w:p>
    <w:p w14:paraId="3042C588" w14:textId="77777777" w:rsidR="00475672" w:rsidRDefault="00573406" w:rsidP="002F21E5">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lastRenderedPageBreak/>
        <w:fldChar w:fldCharType="begin"/>
      </w:r>
      <w:r w:rsidR="00952CFB">
        <w:rPr>
          <w:rFonts w:ascii="ITC Officina Sans Book" w:eastAsia="Calibri" w:hAnsi="ITC Officina Sans Book" w:cs="ITC Officina Sans Book"/>
          <w:b/>
          <w:color w:val="333333"/>
          <w:highlight w:val="yellow"/>
          <w:lang w:eastAsia="en-US"/>
        </w:rPr>
        <w:instrText xml:space="preserve"> INCLUDETEXT  "d0400</w:instrText>
      </w:r>
      <w:r>
        <w:rPr>
          <w:rFonts w:ascii="ITC Officina Sans Book" w:eastAsia="Calibri" w:hAnsi="ITC Officina Sans Book" w:cs="ITC Officina Sans Book"/>
          <w:b/>
          <w:color w:val="333333"/>
          <w:highlight w:val="yellow"/>
          <w:lang w:eastAsia="en-US"/>
        </w:rPr>
        <w:instrText xml:space="preserve">00.docx" </w:instrText>
      </w:r>
      <w:r>
        <w:rPr>
          <w:rFonts w:ascii="ITC Officina Sans Book" w:eastAsia="Calibri" w:hAnsi="ITC Officina Sans Book" w:cs="ITC Officina Sans Book"/>
          <w:b/>
          <w:color w:val="333333"/>
          <w:highlight w:val="yellow"/>
          <w:lang w:eastAsia="en-US"/>
        </w:rPr>
        <w:fldChar w:fldCharType="separate"/>
      </w:r>
    </w:p>
    <w:p w14:paraId="0CA0BA57" w14:textId="77777777" w:rsidR="00475672" w:rsidRDefault="00475672" w:rsidP="002F21E5">
      <w:pPr>
        <w:jc w:val="center"/>
        <w:rPr>
          <w:rFonts w:ascii="Times New Roman" w:hAnsi="Times New Roman"/>
          <w:b/>
          <w:sz w:val="28"/>
        </w:rPr>
      </w:pPr>
    </w:p>
    <w:p w14:paraId="0D195D79" w14:textId="77777777" w:rsidR="00475672" w:rsidRDefault="00475672" w:rsidP="002F21E5">
      <w:pPr>
        <w:jc w:val="center"/>
        <w:rPr>
          <w:rFonts w:ascii="Times New Roman" w:hAnsi="Times New Roman"/>
          <w:b/>
          <w:sz w:val="28"/>
        </w:rPr>
      </w:pPr>
    </w:p>
    <w:p w14:paraId="21239179" w14:textId="77777777" w:rsidR="00475672" w:rsidRDefault="00475672" w:rsidP="002F21E5">
      <w:pPr>
        <w:rPr>
          <w:rFonts w:ascii="Times New Roman" w:hAnsi="Times New Roman"/>
          <w:b/>
          <w:sz w:val="28"/>
        </w:rPr>
      </w:pPr>
    </w:p>
    <w:p w14:paraId="6C90905E" w14:textId="77777777" w:rsidR="00475672" w:rsidRDefault="00475672" w:rsidP="002F21E5">
      <w:pPr>
        <w:jc w:val="center"/>
        <w:rPr>
          <w:rFonts w:ascii="Times New Roman" w:hAnsi="Times New Roman"/>
          <w:b/>
          <w:sz w:val="28"/>
        </w:rPr>
      </w:pPr>
    </w:p>
    <w:p w14:paraId="00FF55F2" w14:textId="77777777" w:rsidR="00475672" w:rsidRDefault="00475672" w:rsidP="002F21E5">
      <w:pPr>
        <w:jc w:val="center"/>
        <w:rPr>
          <w:rFonts w:ascii="Times New Roman" w:hAnsi="Times New Roman"/>
          <w:b/>
          <w:sz w:val="28"/>
        </w:rPr>
      </w:pPr>
    </w:p>
    <w:p w14:paraId="5E90D8B0" w14:textId="77777777" w:rsidR="00475672" w:rsidRDefault="00475672" w:rsidP="002F21E5">
      <w:pPr>
        <w:jc w:val="center"/>
        <w:rPr>
          <w:rFonts w:ascii="Times New Roman" w:hAnsi="Times New Roman"/>
          <w:b/>
          <w:sz w:val="28"/>
        </w:rPr>
      </w:pPr>
    </w:p>
    <w:p w14:paraId="75D5C57B" w14:textId="77777777" w:rsidR="00475672" w:rsidRDefault="00475672" w:rsidP="002F21E5">
      <w:pPr>
        <w:jc w:val="center"/>
        <w:rPr>
          <w:rFonts w:ascii="Times New Roman" w:hAnsi="Times New Roman"/>
          <w:b/>
          <w:sz w:val="28"/>
        </w:rPr>
      </w:pPr>
    </w:p>
    <w:p w14:paraId="2505FA6B" w14:textId="77777777" w:rsidR="00475672" w:rsidRPr="00F86703" w:rsidRDefault="00475672" w:rsidP="002F21E5">
      <w:pPr>
        <w:jc w:val="center"/>
        <w:rPr>
          <w:rFonts w:ascii="Times New Roman" w:hAnsi="Times New Roman"/>
          <w:b/>
          <w:sz w:val="28"/>
        </w:rPr>
      </w:pPr>
    </w:p>
    <w:p w14:paraId="7164A2BA" w14:textId="77777777" w:rsidR="00475672" w:rsidRPr="00F86703" w:rsidRDefault="00475672" w:rsidP="002F21E5">
      <w:pPr>
        <w:jc w:val="center"/>
        <w:rPr>
          <w:rFonts w:ascii="Times New Roman" w:hAnsi="Times New Roman"/>
          <w:b/>
          <w:sz w:val="28"/>
        </w:rPr>
      </w:pPr>
    </w:p>
    <w:p w14:paraId="3CC39AD4" w14:textId="77777777" w:rsidR="00475672" w:rsidRPr="00F86703" w:rsidRDefault="00475672" w:rsidP="002F21E5">
      <w:pPr>
        <w:jc w:val="center"/>
        <w:rPr>
          <w:rFonts w:ascii="Times New Roman" w:hAnsi="Times New Roman"/>
          <w:b/>
          <w:sz w:val="28"/>
        </w:rPr>
      </w:pPr>
    </w:p>
    <w:p w14:paraId="3717882A" w14:textId="77777777" w:rsidR="00475672" w:rsidRPr="00F86703" w:rsidRDefault="00475672" w:rsidP="002F21E5">
      <w:pPr>
        <w:jc w:val="center"/>
        <w:rPr>
          <w:rFonts w:ascii="Times New Roman" w:hAnsi="Times New Roman"/>
          <w:b/>
          <w:sz w:val="28"/>
        </w:rPr>
      </w:pPr>
      <w:r w:rsidRPr="00F86703">
        <w:rPr>
          <w:rFonts w:ascii="Times New Roman" w:hAnsi="Times New Roman"/>
          <w:sz w:val="28"/>
        </w:rPr>
        <w:t>OGÓLNE SPECYFIKACJE TECHNICZNE</w:t>
      </w:r>
    </w:p>
    <w:p w14:paraId="1CCF823C" w14:textId="77777777" w:rsidR="00475672" w:rsidRPr="00F86703" w:rsidRDefault="00475672" w:rsidP="002F21E5">
      <w:pPr>
        <w:jc w:val="center"/>
        <w:rPr>
          <w:rFonts w:ascii="Times New Roman" w:hAnsi="Times New Roman"/>
          <w:b/>
          <w:sz w:val="28"/>
        </w:rPr>
      </w:pPr>
    </w:p>
    <w:p w14:paraId="5FC3FC81" w14:textId="77777777" w:rsidR="00475672" w:rsidRPr="00F86703" w:rsidRDefault="00475672" w:rsidP="002F21E5">
      <w:pPr>
        <w:jc w:val="center"/>
        <w:rPr>
          <w:rFonts w:ascii="Times New Roman" w:hAnsi="Times New Roman"/>
          <w:b/>
          <w:sz w:val="28"/>
        </w:rPr>
      </w:pPr>
    </w:p>
    <w:p w14:paraId="7CBAD05A" w14:textId="77777777" w:rsidR="00475672" w:rsidRPr="00F86703" w:rsidRDefault="00475672" w:rsidP="002F21E5">
      <w:pPr>
        <w:jc w:val="center"/>
        <w:rPr>
          <w:rFonts w:ascii="Times New Roman" w:hAnsi="Times New Roman"/>
          <w:b/>
          <w:sz w:val="28"/>
        </w:rPr>
      </w:pPr>
    </w:p>
    <w:p w14:paraId="25D817B0" w14:textId="77777777" w:rsidR="00475672" w:rsidRPr="00F86703" w:rsidRDefault="00475672" w:rsidP="002F21E5">
      <w:pPr>
        <w:jc w:val="center"/>
        <w:rPr>
          <w:rFonts w:ascii="Times New Roman" w:hAnsi="Times New Roman"/>
          <w:b/>
          <w:sz w:val="28"/>
        </w:rPr>
      </w:pPr>
    </w:p>
    <w:p w14:paraId="6E1192AD" w14:textId="77777777" w:rsidR="00475672" w:rsidRPr="00F86703" w:rsidRDefault="00475672" w:rsidP="002F21E5">
      <w:pPr>
        <w:jc w:val="center"/>
        <w:rPr>
          <w:rFonts w:ascii="Times New Roman" w:hAnsi="Times New Roman"/>
          <w:b/>
          <w:sz w:val="28"/>
        </w:rPr>
      </w:pPr>
      <w:r w:rsidRPr="00F86703">
        <w:rPr>
          <w:rFonts w:ascii="Times New Roman" w:hAnsi="Times New Roman"/>
          <w:b/>
          <w:sz w:val="28"/>
        </w:rPr>
        <w:t>D - 04.</w:t>
      </w:r>
      <w:r>
        <w:rPr>
          <w:rFonts w:ascii="Times New Roman" w:hAnsi="Times New Roman"/>
          <w:b/>
          <w:sz w:val="28"/>
        </w:rPr>
        <w:t>00.00</w:t>
      </w:r>
    </w:p>
    <w:p w14:paraId="3334EB96" w14:textId="77777777" w:rsidR="00475672" w:rsidRPr="00F86703" w:rsidRDefault="00475672" w:rsidP="002F21E5">
      <w:pPr>
        <w:jc w:val="center"/>
        <w:rPr>
          <w:rFonts w:ascii="Times New Roman" w:hAnsi="Times New Roman"/>
          <w:b/>
          <w:sz w:val="27"/>
        </w:rPr>
      </w:pPr>
    </w:p>
    <w:p w14:paraId="103EB356" w14:textId="77777777" w:rsidR="00475672" w:rsidRPr="00F86703" w:rsidRDefault="00475672" w:rsidP="002F21E5">
      <w:pPr>
        <w:jc w:val="center"/>
        <w:rPr>
          <w:rFonts w:ascii="Times New Roman" w:hAnsi="Times New Roman"/>
          <w:b/>
          <w:sz w:val="27"/>
        </w:rPr>
      </w:pPr>
      <w:r>
        <w:rPr>
          <w:rFonts w:ascii="Times New Roman" w:hAnsi="Times New Roman"/>
          <w:b/>
          <w:sz w:val="28"/>
        </w:rPr>
        <w:t>PODUDOWY</w:t>
      </w:r>
    </w:p>
    <w:p w14:paraId="5072958D" w14:textId="77777777" w:rsidR="00475672" w:rsidRPr="00F86703" w:rsidRDefault="00475672" w:rsidP="002F21E5">
      <w:pPr>
        <w:jc w:val="center"/>
        <w:rPr>
          <w:rFonts w:ascii="Times New Roman" w:hAnsi="Times New Roman"/>
          <w:b/>
          <w:sz w:val="28"/>
        </w:rPr>
      </w:pPr>
    </w:p>
    <w:p w14:paraId="56E01B9C" w14:textId="77777777" w:rsidR="00475672" w:rsidRPr="00F86703" w:rsidRDefault="00475672" w:rsidP="002F21E5">
      <w:pPr>
        <w:jc w:val="center"/>
        <w:rPr>
          <w:rFonts w:ascii="Times New Roman" w:hAnsi="Times New Roman"/>
          <w:b/>
          <w:sz w:val="28"/>
        </w:rPr>
      </w:pPr>
    </w:p>
    <w:p w14:paraId="6E902442" w14:textId="77777777" w:rsidR="00475672" w:rsidRPr="00F86703" w:rsidRDefault="00475672" w:rsidP="002F21E5">
      <w:pPr>
        <w:jc w:val="center"/>
        <w:rPr>
          <w:rFonts w:ascii="Times New Roman" w:hAnsi="Times New Roman"/>
          <w:b/>
          <w:sz w:val="28"/>
        </w:rPr>
      </w:pPr>
    </w:p>
    <w:p w14:paraId="2ACBEA18" w14:textId="77777777" w:rsidR="00475672" w:rsidRPr="00D755A0" w:rsidRDefault="00475672" w:rsidP="002F21E5">
      <w:pPr>
        <w:overflowPunct/>
        <w:autoSpaceDE/>
        <w:autoSpaceDN/>
        <w:adjustRightInd/>
        <w:spacing w:before="100" w:beforeAutospacing="1" w:after="100" w:afterAutospacing="1"/>
        <w:jc w:val="left"/>
        <w:textAlignment w:val="auto"/>
        <w:rPr>
          <w:rFonts w:ascii="Times New Roman" w:hAnsi="Times New Roman"/>
          <w:sz w:val="20"/>
        </w:rPr>
      </w:pPr>
    </w:p>
    <w:p w14:paraId="6BE066C5" w14:textId="77777777" w:rsidR="001312C7" w:rsidRDefault="00573406" w:rsidP="001312C7">
      <w:pPr>
        <w:overflowPunct/>
        <w:autoSpaceDE/>
        <w:autoSpaceDN/>
        <w:adjustRightInd/>
        <w:spacing w:before="100" w:beforeAutospacing="1" w:after="100" w:afterAutospacing="1"/>
        <w:jc w:val="center"/>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p>
    <w:p w14:paraId="1AD37B6B" w14:textId="77777777" w:rsidR="001312C7" w:rsidRDefault="001312C7">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br w:type="page"/>
      </w:r>
    </w:p>
    <w:p w14:paraId="3E32886B" w14:textId="0B0FD215" w:rsidR="00475672" w:rsidRPr="00F86703" w:rsidRDefault="00952CFB" w:rsidP="002F21E5">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lastRenderedPageBreak/>
        <w:fldChar w:fldCharType="begin"/>
      </w:r>
      <w:r>
        <w:rPr>
          <w:rFonts w:ascii="ITC Officina Sans Book" w:eastAsia="Calibri" w:hAnsi="ITC Officina Sans Book" w:cs="ITC Officina Sans Book"/>
          <w:b/>
          <w:color w:val="333333"/>
          <w:highlight w:val="yellow"/>
          <w:lang w:eastAsia="en-US"/>
        </w:rPr>
        <w:instrText xml:space="preserve"> INCLUDETEXT  "d040101.docx" </w:instrText>
      </w:r>
      <w:r w:rsidR="00A354E7">
        <w:rPr>
          <w:rFonts w:ascii="ITC Officina Sans Book" w:eastAsia="Calibri" w:hAnsi="ITC Officina Sans Book" w:cs="ITC Officina Sans Book"/>
          <w:b/>
          <w:color w:val="333333"/>
          <w:highlight w:val="yellow"/>
          <w:lang w:eastAsia="en-US"/>
        </w:rPr>
        <w:instrText xml:space="preserve"> \* MERGEFORMAT </w:instrText>
      </w:r>
      <w:r>
        <w:rPr>
          <w:rFonts w:ascii="ITC Officina Sans Book" w:eastAsia="Calibri" w:hAnsi="ITC Officina Sans Book" w:cs="ITC Officina Sans Book"/>
          <w:b/>
          <w:color w:val="333333"/>
          <w:highlight w:val="yellow"/>
          <w:lang w:eastAsia="en-US"/>
        </w:rPr>
        <w:fldChar w:fldCharType="separate"/>
      </w:r>
    </w:p>
    <w:p w14:paraId="33A854D4" w14:textId="77777777" w:rsidR="00475672" w:rsidRDefault="00475672" w:rsidP="002F21E5">
      <w:pPr>
        <w:jc w:val="center"/>
        <w:rPr>
          <w:rFonts w:ascii="Times New Roman" w:hAnsi="Times New Roman"/>
          <w:b/>
          <w:sz w:val="28"/>
        </w:rPr>
      </w:pPr>
    </w:p>
    <w:p w14:paraId="5BCB0854" w14:textId="77777777" w:rsidR="00475672" w:rsidRDefault="00475672" w:rsidP="002F21E5">
      <w:pPr>
        <w:jc w:val="center"/>
        <w:rPr>
          <w:rFonts w:ascii="Times New Roman" w:hAnsi="Times New Roman"/>
          <w:b/>
          <w:sz w:val="28"/>
        </w:rPr>
      </w:pPr>
    </w:p>
    <w:p w14:paraId="170B6B04" w14:textId="77777777" w:rsidR="00475672" w:rsidRDefault="00475672" w:rsidP="002F21E5">
      <w:pPr>
        <w:jc w:val="center"/>
        <w:rPr>
          <w:rFonts w:ascii="Times New Roman" w:hAnsi="Times New Roman"/>
          <w:b/>
          <w:sz w:val="28"/>
        </w:rPr>
      </w:pPr>
    </w:p>
    <w:p w14:paraId="2C152C88" w14:textId="77777777" w:rsidR="00475672" w:rsidRDefault="00475672" w:rsidP="002F21E5">
      <w:pPr>
        <w:jc w:val="center"/>
        <w:rPr>
          <w:rFonts w:ascii="Times New Roman" w:hAnsi="Times New Roman"/>
          <w:b/>
          <w:sz w:val="28"/>
        </w:rPr>
      </w:pPr>
    </w:p>
    <w:p w14:paraId="435A1A19" w14:textId="77777777" w:rsidR="00475672" w:rsidRDefault="00475672" w:rsidP="002F21E5">
      <w:pPr>
        <w:rPr>
          <w:rFonts w:ascii="Times New Roman" w:hAnsi="Times New Roman"/>
          <w:b/>
          <w:sz w:val="28"/>
        </w:rPr>
      </w:pPr>
    </w:p>
    <w:p w14:paraId="72A80FDD" w14:textId="77777777" w:rsidR="00475672" w:rsidRDefault="00475672" w:rsidP="002F21E5">
      <w:pPr>
        <w:jc w:val="center"/>
        <w:rPr>
          <w:rFonts w:ascii="Times New Roman" w:hAnsi="Times New Roman"/>
          <w:b/>
          <w:sz w:val="28"/>
        </w:rPr>
      </w:pPr>
    </w:p>
    <w:p w14:paraId="347588DF" w14:textId="77777777" w:rsidR="00475672" w:rsidRDefault="00475672" w:rsidP="002F21E5">
      <w:pPr>
        <w:jc w:val="center"/>
        <w:rPr>
          <w:rFonts w:ascii="Times New Roman" w:hAnsi="Times New Roman"/>
          <w:b/>
          <w:sz w:val="28"/>
        </w:rPr>
      </w:pPr>
    </w:p>
    <w:p w14:paraId="1C10A8F5" w14:textId="77777777" w:rsidR="00475672" w:rsidRDefault="00475672" w:rsidP="002F21E5">
      <w:pPr>
        <w:jc w:val="center"/>
        <w:rPr>
          <w:rFonts w:ascii="Times New Roman" w:hAnsi="Times New Roman"/>
          <w:b/>
          <w:sz w:val="28"/>
        </w:rPr>
      </w:pPr>
    </w:p>
    <w:p w14:paraId="462E7F98" w14:textId="77777777" w:rsidR="00475672" w:rsidRPr="00F86703" w:rsidRDefault="00475672" w:rsidP="002F21E5">
      <w:pPr>
        <w:jc w:val="center"/>
        <w:rPr>
          <w:rFonts w:ascii="Times New Roman" w:hAnsi="Times New Roman"/>
          <w:b/>
          <w:sz w:val="28"/>
        </w:rPr>
      </w:pPr>
    </w:p>
    <w:p w14:paraId="00E1B3BA" w14:textId="77777777" w:rsidR="00475672" w:rsidRPr="00F86703" w:rsidRDefault="00475672" w:rsidP="002F21E5">
      <w:pPr>
        <w:jc w:val="center"/>
        <w:rPr>
          <w:rFonts w:ascii="Times New Roman" w:hAnsi="Times New Roman"/>
          <w:b/>
          <w:sz w:val="28"/>
        </w:rPr>
      </w:pPr>
    </w:p>
    <w:p w14:paraId="6DB8A150" w14:textId="77777777" w:rsidR="00475672" w:rsidRPr="00F86703" w:rsidRDefault="00475672" w:rsidP="002F21E5">
      <w:pPr>
        <w:jc w:val="center"/>
        <w:rPr>
          <w:rFonts w:ascii="Times New Roman" w:hAnsi="Times New Roman"/>
          <w:b/>
          <w:sz w:val="28"/>
        </w:rPr>
      </w:pPr>
      <w:r w:rsidRPr="00F86703">
        <w:rPr>
          <w:rFonts w:ascii="Times New Roman" w:hAnsi="Times New Roman"/>
          <w:sz w:val="28"/>
        </w:rPr>
        <w:t>OGÓLNE SPECYFIKACJE TECHNICZNE</w:t>
      </w:r>
    </w:p>
    <w:p w14:paraId="5F11637C" w14:textId="77777777" w:rsidR="00475672" w:rsidRPr="00F86703" w:rsidRDefault="00475672" w:rsidP="002F21E5">
      <w:pPr>
        <w:jc w:val="center"/>
        <w:rPr>
          <w:rFonts w:ascii="Times New Roman" w:hAnsi="Times New Roman"/>
          <w:b/>
          <w:sz w:val="28"/>
        </w:rPr>
      </w:pPr>
    </w:p>
    <w:p w14:paraId="3922874E" w14:textId="77777777" w:rsidR="00475672" w:rsidRPr="00F86703" w:rsidRDefault="00475672" w:rsidP="002F21E5">
      <w:pPr>
        <w:jc w:val="center"/>
        <w:rPr>
          <w:rFonts w:ascii="Times New Roman" w:hAnsi="Times New Roman"/>
          <w:b/>
          <w:sz w:val="28"/>
        </w:rPr>
      </w:pPr>
    </w:p>
    <w:p w14:paraId="7CAD8D74" w14:textId="77777777" w:rsidR="00475672" w:rsidRPr="00F86703" w:rsidRDefault="00475672" w:rsidP="002F21E5">
      <w:pPr>
        <w:jc w:val="center"/>
        <w:rPr>
          <w:rFonts w:ascii="Times New Roman" w:hAnsi="Times New Roman"/>
          <w:b/>
          <w:sz w:val="28"/>
        </w:rPr>
      </w:pPr>
    </w:p>
    <w:p w14:paraId="29189E57" w14:textId="77777777" w:rsidR="00475672" w:rsidRPr="00F86703" w:rsidRDefault="00475672" w:rsidP="002F21E5">
      <w:pPr>
        <w:jc w:val="center"/>
        <w:rPr>
          <w:rFonts w:ascii="Times New Roman" w:hAnsi="Times New Roman"/>
          <w:b/>
          <w:sz w:val="28"/>
        </w:rPr>
      </w:pPr>
    </w:p>
    <w:p w14:paraId="307F4B8B" w14:textId="77777777" w:rsidR="00475672" w:rsidRPr="00F86703" w:rsidRDefault="00475672" w:rsidP="002F21E5">
      <w:pPr>
        <w:jc w:val="center"/>
        <w:rPr>
          <w:rFonts w:ascii="Times New Roman" w:hAnsi="Times New Roman"/>
          <w:b/>
          <w:sz w:val="28"/>
        </w:rPr>
      </w:pPr>
      <w:r w:rsidRPr="00F86703">
        <w:rPr>
          <w:rFonts w:ascii="Times New Roman" w:hAnsi="Times New Roman"/>
          <w:b/>
          <w:sz w:val="28"/>
        </w:rPr>
        <w:t>D-04.01.01</w:t>
      </w:r>
    </w:p>
    <w:p w14:paraId="1E81E878" w14:textId="77777777" w:rsidR="00475672" w:rsidRPr="00F86703" w:rsidRDefault="00475672" w:rsidP="002F21E5">
      <w:pPr>
        <w:jc w:val="center"/>
        <w:rPr>
          <w:rFonts w:ascii="Times New Roman" w:hAnsi="Times New Roman"/>
          <w:b/>
          <w:sz w:val="28"/>
        </w:rPr>
      </w:pPr>
    </w:p>
    <w:p w14:paraId="78BFF651" w14:textId="77777777" w:rsidR="00475672" w:rsidRPr="00F86703" w:rsidRDefault="00475672" w:rsidP="002F21E5">
      <w:pPr>
        <w:jc w:val="center"/>
        <w:rPr>
          <w:rFonts w:ascii="Times New Roman" w:hAnsi="Times New Roman"/>
          <w:b/>
          <w:sz w:val="28"/>
        </w:rPr>
      </w:pPr>
      <w:r w:rsidRPr="00F86703">
        <w:rPr>
          <w:rFonts w:ascii="Times New Roman" w:hAnsi="Times New Roman"/>
          <w:b/>
          <w:sz w:val="28"/>
        </w:rPr>
        <w:t>KORYTO</w:t>
      </w:r>
      <w:r>
        <w:rPr>
          <w:rFonts w:ascii="Times New Roman" w:hAnsi="Times New Roman"/>
          <w:b/>
          <w:sz w:val="28"/>
        </w:rPr>
        <w:t xml:space="preserve"> </w:t>
      </w:r>
      <w:r w:rsidRPr="00F86703">
        <w:rPr>
          <w:rFonts w:ascii="Times New Roman" w:hAnsi="Times New Roman"/>
          <w:b/>
          <w:sz w:val="28"/>
        </w:rPr>
        <w:t>WRAZ</w:t>
      </w:r>
      <w:r>
        <w:rPr>
          <w:rFonts w:ascii="Times New Roman" w:hAnsi="Times New Roman"/>
          <w:b/>
          <w:sz w:val="28"/>
        </w:rPr>
        <w:t xml:space="preserve"> </w:t>
      </w:r>
      <w:r w:rsidRPr="00F86703">
        <w:rPr>
          <w:rFonts w:ascii="Times New Roman" w:hAnsi="Times New Roman"/>
          <w:b/>
          <w:sz w:val="28"/>
        </w:rPr>
        <w:t>Z</w:t>
      </w:r>
      <w:r>
        <w:rPr>
          <w:rFonts w:ascii="Times New Roman" w:hAnsi="Times New Roman"/>
          <w:b/>
          <w:sz w:val="28"/>
        </w:rPr>
        <w:t xml:space="preserve"> </w:t>
      </w:r>
      <w:r w:rsidRPr="00F86703">
        <w:rPr>
          <w:rFonts w:ascii="Times New Roman" w:hAnsi="Times New Roman"/>
          <w:b/>
          <w:sz w:val="28"/>
        </w:rPr>
        <w:t>PROFILOWANIEM</w:t>
      </w:r>
    </w:p>
    <w:p w14:paraId="77598080" w14:textId="77777777" w:rsidR="00475672" w:rsidRPr="00F86703" w:rsidRDefault="00475672" w:rsidP="002F21E5">
      <w:pPr>
        <w:jc w:val="center"/>
        <w:rPr>
          <w:rFonts w:ascii="Times New Roman" w:hAnsi="Times New Roman"/>
          <w:b/>
          <w:sz w:val="28"/>
        </w:rPr>
      </w:pPr>
      <w:r w:rsidRPr="00F86703">
        <w:rPr>
          <w:rFonts w:ascii="Times New Roman" w:hAnsi="Times New Roman"/>
          <w:b/>
          <w:sz w:val="28"/>
        </w:rPr>
        <w:t>I</w:t>
      </w:r>
      <w:r>
        <w:rPr>
          <w:rFonts w:ascii="Times New Roman" w:hAnsi="Times New Roman"/>
          <w:b/>
          <w:sz w:val="28"/>
        </w:rPr>
        <w:t xml:space="preserve"> </w:t>
      </w:r>
      <w:r w:rsidRPr="00F86703">
        <w:rPr>
          <w:rFonts w:ascii="Times New Roman" w:hAnsi="Times New Roman"/>
          <w:b/>
          <w:sz w:val="28"/>
        </w:rPr>
        <w:t>ZAGĘSZCZANIEM</w:t>
      </w:r>
      <w:r>
        <w:rPr>
          <w:rFonts w:ascii="Times New Roman" w:hAnsi="Times New Roman"/>
          <w:b/>
          <w:sz w:val="28"/>
        </w:rPr>
        <w:t xml:space="preserve"> </w:t>
      </w:r>
      <w:r w:rsidRPr="00F86703">
        <w:rPr>
          <w:rFonts w:ascii="Times New Roman" w:hAnsi="Times New Roman"/>
          <w:b/>
          <w:sz w:val="28"/>
        </w:rPr>
        <w:t>PODŁOŻA</w:t>
      </w:r>
    </w:p>
    <w:p w14:paraId="3FA3B11A" w14:textId="77777777" w:rsidR="00475672" w:rsidRPr="00F86703" w:rsidRDefault="00475672" w:rsidP="002F21E5">
      <w:pPr>
        <w:jc w:val="center"/>
        <w:rPr>
          <w:rFonts w:ascii="Times New Roman" w:hAnsi="Times New Roman"/>
          <w:b/>
          <w:sz w:val="28"/>
        </w:rPr>
      </w:pPr>
    </w:p>
    <w:p w14:paraId="05CDFD01" w14:textId="77777777" w:rsidR="00475672" w:rsidRDefault="00475672" w:rsidP="002F21E5">
      <w:pPr>
        <w:keepNext/>
        <w:keepLines/>
        <w:suppressAutoHyphens/>
        <w:spacing w:before="240" w:after="120"/>
        <w:outlineLvl w:val="0"/>
        <w:rPr>
          <w:rFonts w:ascii="Times New Roman" w:hAnsi="Times New Roman"/>
          <w:b/>
          <w:sz w:val="28"/>
        </w:rPr>
      </w:pPr>
    </w:p>
    <w:p w14:paraId="4A6FB893" w14:textId="77777777" w:rsidR="00475672" w:rsidRPr="00F86703" w:rsidRDefault="00475672" w:rsidP="002F21E5">
      <w:pPr>
        <w:keepNext/>
        <w:keepLines/>
        <w:suppressAutoHyphens/>
        <w:spacing w:before="240" w:after="120"/>
        <w:outlineLvl w:val="0"/>
        <w:rPr>
          <w:rFonts w:ascii="Times New Roman" w:hAnsi="Times New Roman"/>
          <w:b/>
          <w:caps/>
          <w:kern w:val="28"/>
          <w:sz w:val="20"/>
        </w:rPr>
      </w:pPr>
      <w:r w:rsidRPr="00F86703">
        <w:rPr>
          <w:rFonts w:ascii="Times New Roman" w:hAnsi="Times New Roman"/>
          <w:caps/>
          <w:kern w:val="28"/>
          <w:sz w:val="20"/>
        </w:rPr>
        <w:br w:type="page"/>
      </w:r>
      <w:r w:rsidRPr="00F86703">
        <w:rPr>
          <w:rFonts w:ascii="Times New Roman" w:hAnsi="Times New Roman"/>
          <w:b/>
          <w:caps/>
          <w:kern w:val="28"/>
          <w:sz w:val="20"/>
        </w:rPr>
        <w:lastRenderedPageBreak/>
        <w:t>1. WSTĘP</w:t>
      </w:r>
    </w:p>
    <w:p w14:paraId="3B08B57F" w14:textId="77777777" w:rsidR="00475672" w:rsidRPr="00F86703" w:rsidRDefault="00475672" w:rsidP="002F21E5">
      <w:pPr>
        <w:keepNext/>
        <w:spacing w:before="120" w:after="120"/>
        <w:outlineLvl w:val="1"/>
        <w:rPr>
          <w:rFonts w:ascii="Times New Roman" w:hAnsi="Times New Roman"/>
          <w:b/>
          <w:sz w:val="20"/>
        </w:rPr>
      </w:pPr>
      <w:bookmarkStart w:id="44" w:name="_Toc405704473"/>
      <w:bookmarkStart w:id="45" w:name="_Toc405780134"/>
      <w:bookmarkStart w:id="46" w:name="_Toc406295846"/>
      <w:bookmarkStart w:id="47" w:name="_Toc406913835"/>
      <w:bookmarkStart w:id="48" w:name="_Toc406914080"/>
      <w:bookmarkStart w:id="49" w:name="_Toc406914738"/>
      <w:bookmarkStart w:id="50" w:name="_Toc406915316"/>
      <w:bookmarkStart w:id="51" w:name="_Toc406984009"/>
      <w:bookmarkStart w:id="52" w:name="_Toc406984156"/>
      <w:bookmarkStart w:id="53" w:name="_Toc406984347"/>
      <w:bookmarkStart w:id="54" w:name="_Toc407069555"/>
      <w:bookmarkStart w:id="55" w:name="_Toc407081520"/>
      <w:bookmarkStart w:id="56" w:name="_Toc407083319"/>
      <w:bookmarkStart w:id="57" w:name="_Toc407084153"/>
      <w:bookmarkStart w:id="58" w:name="_Toc407085272"/>
      <w:bookmarkStart w:id="59" w:name="_Toc407085415"/>
      <w:bookmarkStart w:id="60" w:name="_Toc407085558"/>
      <w:bookmarkStart w:id="61" w:name="_Toc407086006"/>
      <w:r w:rsidRPr="00F86703">
        <w:rPr>
          <w:rFonts w:ascii="Times New Roman" w:hAnsi="Times New Roman"/>
          <w:b/>
          <w:sz w:val="20"/>
        </w:rPr>
        <w:t xml:space="preserve">1.1. Przedmiot </w:t>
      </w:r>
      <w:proofErr w:type="spellStart"/>
      <w:r>
        <w:rPr>
          <w:rFonts w:ascii="Times New Roman" w:hAnsi="Times New Roman"/>
          <w:b/>
          <w:sz w:val="20"/>
        </w:rPr>
        <w:t>STWiORB</w:t>
      </w:r>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roofErr w:type="spellEnd"/>
    </w:p>
    <w:p w14:paraId="582797A9" w14:textId="77777777" w:rsidR="00475672" w:rsidRPr="00F86703" w:rsidRDefault="00475672" w:rsidP="002F21E5">
      <w:pPr>
        <w:rPr>
          <w:rFonts w:ascii="Times New Roman" w:hAnsi="Times New Roman"/>
          <w:sz w:val="20"/>
        </w:rPr>
      </w:pPr>
      <w:r w:rsidRPr="00F86703">
        <w:rPr>
          <w:rFonts w:ascii="Times New Roman" w:hAnsi="Times New Roman"/>
          <w:sz w:val="20"/>
        </w:rPr>
        <w:tab/>
        <w:t>Przedmiotem niniejszej specyfikacji technicznej są wymagania dotyczące wykonania</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odbioru robót związanych</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wykonywaniem koryta wraz</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profilowaniem</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zagęszczaniem podłoża gruntowego.</w:t>
      </w:r>
    </w:p>
    <w:p w14:paraId="01F21606" w14:textId="77777777" w:rsidR="00475672" w:rsidRPr="00F86703" w:rsidRDefault="00475672" w:rsidP="002F21E5">
      <w:pPr>
        <w:keepNext/>
        <w:spacing w:before="120" w:after="120"/>
        <w:outlineLvl w:val="1"/>
        <w:rPr>
          <w:rFonts w:ascii="Times New Roman" w:hAnsi="Times New Roman"/>
          <w:sz w:val="20"/>
        </w:rPr>
      </w:pPr>
      <w:bookmarkStart w:id="62" w:name="_Toc405704474"/>
      <w:bookmarkStart w:id="63" w:name="_Toc405780135"/>
      <w:bookmarkStart w:id="64" w:name="_Toc406295847"/>
      <w:bookmarkStart w:id="65" w:name="_Toc406913836"/>
      <w:bookmarkStart w:id="66" w:name="_Toc406914081"/>
      <w:bookmarkStart w:id="67" w:name="_Toc406914739"/>
      <w:bookmarkStart w:id="68" w:name="_Toc406915317"/>
      <w:bookmarkStart w:id="69" w:name="_Toc406984010"/>
      <w:bookmarkStart w:id="70" w:name="_Toc406984157"/>
      <w:bookmarkStart w:id="71" w:name="_Toc406984348"/>
      <w:bookmarkStart w:id="72" w:name="_Toc407069556"/>
      <w:bookmarkStart w:id="73" w:name="_Toc407081521"/>
      <w:bookmarkStart w:id="74" w:name="_Toc407083320"/>
      <w:bookmarkStart w:id="75" w:name="_Toc407084154"/>
      <w:bookmarkStart w:id="76" w:name="_Toc407085273"/>
      <w:bookmarkStart w:id="77" w:name="_Toc407085416"/>
      <w:bookmarkStart w:id="78" w:name="_Toc407085559"/>
      <w:bookmarkStart w:id="79" w:name="_Toc407086007"/>
      <w:r w:rsidRPr="00F86703">
        <w:rPr>
          <w:rFonts w:ascii="Times New Roman" w:hAnsi="Times New Roman"/>
          <w:b/>
          <w:sz w:val="20"/>
        </w:rPr>
        <w:t xml:space="preserve">1.2. Zakres stosowania </w:t>
      </w:r>
      <w:proofErr w:type="spellStart"/>
      <w:r>
        <w:rPr>
          <w:rFonts w:ascii="Times New Roman" w:hAnsi="Times New Roman"/>
          <w:b/>
          <w:sz w:val="20"/>
        </w:rPr>
        <w:t>STWiORB</w:t>
      </w:r>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roofErr w:type="spellEnd"/>
    </w:p>
    <w:p w14:paraId="3F439FAC" w14:textId="77777777" w:rsidR="00475672" w:rsidRPr="00B37BCF" w:rsidRDefault="00475672" w:rsidP="002F21E5">
      <w:pPr>
        <w:keepNext/>
        <w:spacing w:before="120" w:after="120"/>
        <w:outlineLvl w:val="1"/>
        <w:rPr>
          <w:rFonts w:ascii="Times New Roman" w:hAnsi="Times New Roman"/>
          <w:b/>
          <w:sz w:val="20"/>
        </w:rPr>
      </w:pPr>
      <w:r w:rsidRPr="00F86703">
        <w:rPr>
          <w:rFonts w:ascii="Times New Roman" w:hAnsi="Times New Roman"/>
          <w:sz w:val="20"/>
        </w:rPr>
        <w:tab/>
      </w:r>
      <w:r w:rsidRPr="00D30B71">
        <w:rPr>
          <w:rFonts w:ascii="Times New Roman" w:hAnsi="Times New Roman"/>
          <w:sz w:val="20"/>
        </w:rPr>
        <w:t>Specyfikacja techniczna jest stosowana jako dokument przetargowy i kontraktowy przy zlecaniu i realizacji robót wymienionych w pkt. 1.3.</w:t>
      </w:r>
    </w:p>
    <w:p w14:paraId="20516BDF" w14:textId="53AF6703" w:rsidR="00475672" w:rsidRPr="00A354E7" w:rsidRDefault="00475672" w:rsidP="002F21E5">
      <w:pPr>
        <w:keepNext/>
        <w:spacing w:before="120" w:after="120"/>
        <w:outlineLvl w:val="1"/>
        <w:rPr>
          <w:bCs/>
        </w:rPr>
      </w:pPr>
      <w:bookmarkStart w:id="80" w:name="_Toc405704475"/>
      <w:bookmarkStart w:id="81" w:name="_Toc405780136"/>
      <w:bookmarkStart w:id="82" w:name="_Toc406295848"/>
      <w:bookmarkStart w:id="83" w:name="_Toc406913837"/>
      <w:bookmarkStart w:id="84" w:name="_Toc406914082"/>
      <w:bookmarkStart w:id="85" w:name="_Toc406914740"/>
      <w:bookmarkStart w:id="86" w:name="_Toc406915318"/>
      <w:bookmarkStart w:id="87" w:name="_Toc406984011"/>
      <w:bookmarkStart w:id="88" w:name="_Toc406984158"/>
      <w:bookmarkStart w:id="89" w:name="_Toc406984349"/>
      <w:bookmarkStart w:id="90" w:name="_Toc407069557"/>
      <w:bookmarkStart w:id="91" w:name="_Toc407081522"/>
      <w:bookmarkStart w:id="92" w:name="_Toc407083321"/>
      <w:bookmarkStart w:id="93" w:name="_Toc407084155"/>
      <w:bookmarkStart w:id="94" w:name="_Toc407085274"/>
      <w:bookmarkStart w:id="95" w:name="_Toc407085417"/>
      <w:bookmarkStart w:id="96" w:name="_Toc407085560"/>
      <w:bookmarkStart w:id="97" w:name="_Toc407086008"/>
      <w:r w:rsidRPr="00F86703">
        <w:rPr>
          <w:rFonts w:ascii="Times New Roman" w:hAnsi="Times New Roman"/>
          <w:b/>
          <w:sz w:val="20"/>
        </w:rPr>
        <w:t xml:space="preserve">1.3. Zakres robót objętych </w:t>
      </w:r>
      <w:proofErr w:type="spellStart"/>
      <w:r>
        <w:rPr>
          <w:rFonts w:ascii="Times New Roman" w:hAnsi="Times New Roman"/>
          <w:b/>
          <w:sz w:val="20"/>
        </w:rPr>
        <w:t>STWiORB</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roofErr w:type="spellEnd"/>
      <w:r>
        <w:rPr>
          <w:rFonts w:ascii="Times New Roman" w:hAnsi="Times New Roman"/>
          <w:b/>
          <w:sz w:val="20"/>
        </w:rPr>
        <w:t xml:space="preserve"> - </w:t>
      </w:r>
      <w:r w:rsidRPr="00A354E7">
        <w:rPr>
          <w:rFonts w:ascii="Times New Roman" w:hAnsi="Times New Roman"/>
          <w:bCs/>
          <w:sz w:val="20"/>
        </w:rPr>
        <w:fldChar w:fldCharType="begin"/>
      </w:r>
      <w:r w:rsidRPr="00A354E7">
        <w:rPr>
          <w:rFonts w:ascii="Times New Roman" w:hAnsi="Times New Roman"/>
          <w:bCs/>
          <w:sz w:val="20"/>
        </w:rPr>
        <w:instrText xml:space="preserve"> INCLUDETEXT  "nazwa_projektu_1.2.docx" </w:instrText>
      </w:r>
      <w:r w:rsidRPr="00A354E7">
        <w:rPr>
          <w:rFonts w:ascii="Times New Roman" w:hAnsi="Times New Roman"/>
          <w:bCs/>
          <w:sz w:val="20"/>
        </w:rPr>
        <w:fldChar w:fldCharType="separate"/>
      </w:r>
      <w:r w:rsidR="00626E65" w:rsidRPr="00A354E7">
        <w:rPr>
          <w:rFonts w:ascii="Times New Roman" w:hAnsi="Times New Roman"/>
          <w:bCs/>
          <w:sz w:val="20"/>
        </w:rPr>
        <w:t xml:space="preserve">Przebudowa drogi wewnętrznej </w:t>
      </w:r>
      <w:r w:rsidR="00A354E7" w:rsidRPr="00A354E7">
        <w:rPr>
          <w:rFonts w:ascii="Times New Roman" w:hAnsi="Times New Roman"/>
          <w:bCs/>
          <w:sz w:val="20"/>
        </w:rPr>
        <w:t xml:space="preserve">- ulicy Leszczynowej </w:t>
      </w:r>
      <w:r w:rsidR="00626E65" w:rsidRPr="00A354E7">
        <w:rPr>
          <w:rFonts w:ascii="Times New Roman" w:hAnsi="Times New Roman"/>
          <w:bCs/>
          <w:sz w:val="20"/>
        </w:rPr>
        <w:t>na terenie miasta Legionowo.</w:t>
      </w:r>
    </w:p>
    <w:p w14:paraId="6EA40115" w14:textId="77777777" w:rsidR="00475672" w:rsidRPr="00E83A8B" w:rsidRDefault="00475672" w:rsidP="002F21E5">
      <w:pPr>
        <w:keepNext/>
        <w:spacing w:before="120" w:after="120"/>
        <w:outlineLvl w:val="1"/>
        <w:rPr>
          <w:rFonts w:ascii="Times New Roman" w:hAnsi="Times New Roman"/>
          <w:b/>
          <w:sz w:val="20"/>
        </w:rPr>
      </w:pPr>
      <w:r w:rsidRPr="00A354E7">
        <w:rPr>
          <w:rFonts w:ascii="Times New Roman" w:hAnsi="Times New Roman"/>
          <w:bCs/>
          <w:sz w:val="20"/>
        </w:rPr>
        <w:fldChar w:fldCharType="end"/>
      </w:r>
      <w:r w:rsidRPr="00F86703">
        <w:rPr>
          <w:rFonts w:ascii="Times New Roman" w:hAnsi="Times New Roman"/>
          <w:sz w:val="20"/>
        </w:rPr>
        <w:tab/>
        <w:t>Ustalenia zawarte</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niniejszej specyfikacji dotyczą zasad prowadzenia robót związanych</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 xml:space="preserve">wykonaniem koryta przeznaczonego do ułożenia konstrukcji nawierzchni. </w:t>
      </w:r>
    </w:p>
    <w:p w14:paraId="24CA6FE0" w14:textId="77777777" w:rsidR="00475672" w:rsidRPr="00F86703" w:rsidRDefault="00475672" w:rsidP="002F21E5">
      <w:pPr>
        <w:keepNext/>
        <w:spacing w:before="120" w:after="120"/>
        <w:outlineLvl w:val="1"/>
        <w:rPr>
          <w:rFonts w:ascii="Times New Roman" w:hAnsi="Times New Roman"/>
          <w:b/>
          <w:sz w:val="20"/>
        </w:rPr>
      </w:pPr>
      <w:bookmarkStart w:id="98" w:name="_Toc405704476"/>
      <w:bookmarkStart w:id="99" w:name="_Toc405780137"/>
      <w:bookmarkStart w:id="100" w:name="_Toc406295849"/>
      <w:bookmarkStart w:id="101" w:name="_Toc406913838"/>
      <w:bookmarkStart w:id="102" w:name="_Toc406914083"/>
      <w:bookmarkStart w:id="103" w:name="_Toc406914741"/>
      <w:bookmarkStart w:id="104" w:name="_Toc406915319"/>
      <w:bookmarkStart w:id="105" w:name="_Toc406984012"/>
      <w:bookmarkStart w:id="106" w:name="_Toc406984159"/>
      <w:bookmarkStart w:id="107" w:name="_Toc406984350"/>
      <w:bookmarkStart w:id="108" w:name="_Toc407069558"/>
      <w:bookmarkStart w:id="109" w:name="_Toc407081523"/>
      <w:bookmarkStart w:id="110" w:name="_Toc407083322"/>
      <w:bookmarkStart w:id="111" w:name="_Toc407084156"/>
      <w:bookmarkStart w:id="112" w:name="_Toc407085275"/>
      <w:bookmarkStart w:id="113" w:name="_Toc407085418"/>
      <w:bookmarkStart w:id="114" w:name="_Toc407085561"/>
      <w:bookmarkStart w:id="115" w:name="_Toc407086009"/>
      <w:r w:rsidRPr="00F86703">
        <w:rPr>
          <w:rFonts w:ascii="Times New Roman" w:hAnsi="Times New Roman"/>
          <w:b/>
          <w:sz w:val="20"/>
        </w:rPr>
        <w:t>1.4. Określenia podstawowe</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p>
    <w:p w14:paraId="0532B7ED" w14:textId="77777777" w:rsidR="00475672" w:rsidRPr="00F86703" w:rsidRDefault="00475672" w:rsidP="002F21E5">
      <w:pPr>
        <w:rPr>
          <w:rFonts w:ascii="Times New Roman" w:hAnsi="Times New Roman"/>
          <w:sz w:val="20"/>
        </w:rPr>
      </w:pPr>
      <w:r w:rsidRPr="00F86703">
        <w:rPr>
          <w:rFonts w:ascii="Times New Roman" w:hAnsi="Times New Roman"/>
          <w:sz w:val="20"/>
        </w:rPr>
        <w:tab/>
        <w:t>Określenia podstawowe są zgodne</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obowiązującymi, odpowiednimi polskimi normami</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definicjami podanymi</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F86703">
        <w:rPr>
          <w:rFonts w:ascii="Times New Roman" w:hAnsi="Times New Roman"/>
          <w:sz w:val="20"/>
        </w:rPr>
        <w:t xml:space="preserve"> D-M-00.00.00 „Wymagania ogólne” pkt 1.4.</w:t>
      </w:r>
    </w:p>
    <w:p w14:paraId="05C6A085" w14:textId="77777777" w:rsidR="00475672" w:rsidRPr="00F86703" w:rsidRDefault="00475672" w:rsidP="002F21E5">
      <w:pPr>
        <w:keepNext/>
        <w:spacing w:before="120" w:after="120"/>
        <w:outlineLvl w:val="1"/>
        <w:rPr>
          <w:rFonts w:ascii="Times New Roman" w:hAnsi="Times New Roman"/>
          <w:b/>
          <w:sz w:val="20"/>
        </w:rPr>
      </w:pPr>
      <w:bookmarkStart w:id="116" w:name="_Toc405704477"/>
      <w:bookmarkStart w:id="117" w:name="_Toc405780138"/>
      <w:bookmarkStart w:id="118" w:name="_Toc406295850"/>
      <w:bookmarkStart w:id="119" w:name="_Toc406913839"/>
      <w:bookmarkStart w:id="120" w:name="_Toc406914084"/>
      <w:bookmarkStart w:id="121" w:name="_Toc406914742"/>
      <w:bookmarkStart w:id="122" w:name="_Toc406915320"/>
      <w:bookmarkStart w:id="123" w:name="_Toc406984013"/>
      <w:bookmarkStart w:id="124" w:name="_Toc406984160"/>
      <w:bookmarkStart w:id="125" w:name="_Toc406984351"/>
      <w:bookmarkStart w:id="126" w:name="_Toc407069559"/>
      <w:bookmarkStart w:id="127" w:name="_Toc407081524"/>
      <w:bookmarkStart w:id="128" w:name="_Toc407083323"/>
      <w:bookmarkStart w:id="129" w:name="_Toc407084157"/>
      <w:bookmarkStart w:id="130" w:name="_Toc407085276"/>
      <w:bookmarkStart w:id="131" w:name="_Toc407085419"/>
      <w:bookmarkStart w:id="132" w:name="_Toc407085562"/>
      <w:bookmarkStart w:id="133" w:name="_Toc407086010"/>
      <w:r w:rsidRPr="00F86703">
        <w:rPr>
          <w:rFonts w:ascii="Times New Roman" w:hAnsi="Times New Roman"/>
          <w:b/>
          <w:sz w:val="20"/>
        </w:rPr>
        <w:t>1.5. Ogólne wymagania dotyczące robót</w:t>
      </w:r>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p>
    <w:p w14:paraId="3008C23E" w14:textId="77777777" w:rsidR="00475672" w:rsidRPr="00F86703" w:rsidRDefault="00475672" w:rsidP="002F21E5">
      <w:pPr>
        <w:rPr>
          <w:rFonts w:ascii="Times New Roman" w:hAnsi="Times New Roman"/>
          <w:sz w:val="20"/>
        </w:rPr>
      </w:pPr>
      <w:r w:rsidRPr="00F86703">
        <w:rPr>
          <w:rFonts w:ascii="Times New Roman" w:hAnsi="Times New Roman"/>
          <w:sz w:val="20"/>
        </w:rPr>
        <w:tab/>
        <w:t>Ogólne wymagania dotyczące robót podano</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F86703">
        <w:rPr>
          <w:rFonts w:ascii="Times New Roman" w:hAnsi="Times New Roman"/>
          <w:sz w:val="20"/>
        </w:rPr>
        <w:t xml:space="preserve"> D-M-00.00.00 „Wymagania ogólne” pkt 1.5.</w:t>
      </w:r>
    </w:p>
    <w:p w14:paraId="5B1099A4" w14:textId="77777777" w:rsidR="00475672" w:rsidRPr="00F86703" w:rsidRDefault="00475672" w:rsidP="002F21E5">
      <w:pPr>
        <w:keepNext/>
        <w:keepLines/>
        <w:suppressAutoHyphens/>
        <w:spacing w:before="240" w:after="120"/>
        <w:outlineLvl w:val="0"/>
        <w:rPr>
          <w:rFonts w:ascii="Times New Roman" w:hAnsi="Times New Roman"/>
          <w:b/>
          <w:caps/>
          <w:kern w:val="28"/>
          <w:sz w:val="20"/>
        </w:rPr>
      </w:pPr>
      <w:bookmarkStart w:id="134" w:name="_Toc406913840"/>
      <w:bookmarkStart w:id="135" w:name="_Toc406914085"/>
      <w:bookmarkStart w:id="136" w:name="_Toc406914743"/>
      <w:bookmarkStart w:id="137" w:name="_Toc406915321"/>
      <w:bookmarkStart w:id="138" w:name="_Toc406984014"/>
      <w:bookmarkStart w:id="139" w:name="_Toc406984161"/>
      <w:bookmarkStart w:id="140" w:name="_Toc406984352"/>
      <w:bookmarkStart w:id="141" w:name="_Toc407069560"/>
      <w:bookmarkStart w:id="142" w:name="_Toc407081525"/>
      <w:bookmarkStart w:id="143" w:name="_Toc407083324"/>
      <w:bookmarkStart w:id="144" w:name="_Toc407084158"/>
      <w:bookmarkStart w:id="145" w:name="_Toc407085277"/>
      <w:bookmarkStart w:id="146" w:name="_Toc407085420"/>
      <w:bookmarkStart w:id="147" w:name="_Toc407085563"/>
      <w:bookmarkStart w:id="148" w:name="_Toc407086011"/>
      <w:r w:rsidRPr="00F86703">
        <w:rPr>
          <w:rFonts w:ascii="Times New Roman" w:hAnsi="Times New Roman"/>
          <w:b/>
          <w:caps/>
          <w:kern w:val="28"/>
          <w:sz w:val="20"/>
        </w:rPr>
        <w:t>2. materiały</w:t>
      </w:r>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p>
    <w:p w14:paraId="26E30F9B" w14:textId="77777777" w:rsidR="00475672" w:rsidRPr="00F86703" w:rsidRDefault="00475672" w:rsidP="002F21E5">
      <w:pPr>
        <w:rPr>
          <w:rFonts w:ascii="Times New Roman" w:hAnsi="Times New Roman"/>
          <w:sz w:val="20"/>
        </w:rPr>
      </w:pPr>
      <w:r w:rsidRPr="00F86703">
        <w:rPr>
          <w:rFonts w:ascii="Times New Roman" w:hAnsi="Times New Roman"/>
          <w:sz w:val="20"/>
        </w:rPr>
        <w:tab/>
        <w:t>Nie występują.</w:t>
      </w:r>
    </w:p>
    <w:p w14:paraId="6FDA7DC7" w14:textId="77777777" w:rsidR="00475672" w:rsidRPr="00F86703" w:rsidRDefault="00475672" w:rsidP="002F21E5">
      <w:pPr>
        <w:keepNext/>
        <w:keepLines/>
        <w:suppressAutoHyphens/>
        <w:spacing w:before="240" w:after="120"/>
        <w:outlineLvl w:val="0"/>
        <w:rPr>
          <w:rFonts w:ascii="Times New Roman" w:hAnsi="Times New Roman"/>
          <w:b/>
          <w:caps/>
          <w:kern w:val="28"/>
          <w:sz w:val="20"/>
        </w:rPr>
      </w:pPr>
      <w:bookmarkStart w:id="149" w:name="_Toc406913841"/>
      <w:bookmarkStart w:id="150" w:name="_Toc406914086"/>
      <w:bookmarkStart w:id="151" w:name="_Toc406914744"/>
      <w:bookmarkStart w:id="152" w:name="_Toc406915322"/>
      <w:bookmarkStart w:id="153" w:name="_Toc406984015"/>
      <w:bookmarkStart w:id="154" w:name="_Toc406984162"/>
      <w:bookmarkStart w:id="155" w:name="_Toc406984353"/>
      <w:bookmarkStart w:id="156" w:name="_Toc407069561"/>
      <w:bookmarkStart w:id="157" w:name="_Toc407081526"/>
      <w:bookmarkStart w:id="158" w:name="_Toc407083325"/>
      <w:bookmarkStart w:id="159" w:name="_Toc407084159"/>
      <w:bookmarkStart w:id="160" w:name="_Toc407085278"/>
      <w:bookmarkStart w:id="161" w:name="_Toc407085421"/>
      <w:bookmarkStart w:id="162" w:name="_Toc407085564"/>
      <w:bookmarkStart w:id="163" w:name="_Toc407086012"/>
      <w:r w:rsidRPr="00F86703">
        <w:rPr>
          <w:rFonts w:ascii="Times New Roman" w:hAnsi="Times New Roman"/>
          <w:b/>
          <w:caps/>
          <w:kern w:val="28"/>
          <w:sz w:val="20"/>
        </w:rPr>
        <w:t>3. sprzęt</w:t>
      </w:r>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p>
    <w:p w14:paraId="2C183EA5" w14:textId="77777777" w:rsidR="00475672" w:rsidRPr="00F86703" w:rsidRDefault="00475672" w:rsidP="002F21E5">
      <w:pPr>
        <w:keepNext/>
        <w:spacing w:before="120" w:after="120"/>
        <w:outlineLvl w:val="1"/>
        <w:rPr>
          <w:rFonts w:ascii="Times New Roman" w:hAnsi="Times New Roman"/>
          <w:b/>
          <w:sz w:val="20"/>
        </w:rPr>
      </w:pPr>
      <w:bookmarkStart w:id="164" w:name="_Toc406913842"/>
      <w:bookmarkStart w:id="165" w:name="_Toc406914087"/>
      <w:bookmarkStart w:id="166" w:name="_Toc406914745"/>
      <w:bookmarkStart w:id="167" w:name="_Toc406915323"/>
      <w:bookmarkStart w:id="168" w:name="_Toc406984016"/>
      <w:bookmarkStart w:id="169" w:name="_Toc406984163"/>
      <w:bookmarkStart w:id="170" w:name="_Toc406984354"/>
      <w:bookmarkStart w:id="171" w:name="_Toc407069562"/>
      <w:bookmarkStart w:id="172" w:name="_Toc407081527"/>
      <w:bookmarkStart w:id="173" w:name="_Toc407083326"/>
      <w:bookmarkStart w:id="174" w:name="_Toc407084160"/>
      <w:bookmarkStart w:id="175" w:name="_Toc407085279"/>
      <w:bookmarkStart w:id="176" w:name="_Toc407085422"/>
      <w:bookmarkStart w:id="177" w:name="_Toc407085565"/>
      <w:bookmarkStart w:id="178" w:name="_Toc407086013"/>
      <w:r w:rsidRPr="00F86703">
        <w:rPr>
          <w:rFonts w:ascii="Times New Roman" w:hAnsi="Times New Roman"/>
          <w:b/>
          <w:sz w:val="20"/>
        </w:rPr>
        <w:t>3.1. Ogólne wymagania dotyczące sprzętu</w:t>
      </w:r>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14:paraId="39280374" w14:textId="77777777" w:rsidR="00475672" w:rsidRPr="00F86703" w:rsidRDefault="00475672" w:rsidP="002F21E5">
      <w:pPr>
        <w:rPr>
          <w:rFonts w:ascii="Times New Roman" w:hAnsi="Times New Roman"/>
          <w:sz w:val="20"/>
        </w:rPr>
      </w:pPr>
      <w:r w:rsidRPr="00F86703">
        <w:rPr>
          <w:rFonts w:ascii="Times New Roman" w:hAnsi="Times New Roman"/>
          <w:sz w:val="20"/>
        </w:rPr>
        <w:tab/>
        <w:t>Ogólne wymagania dotyczące sprzętu podano</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F86703">
        <w:rPr>
          <w:rFonts w:ascii="Times New Roman" w:hAnsi="Times New Roman"/>
          <w:sz w:val="20"/>
        </w:rPr>
        <w:t xml:space="preserve"> D-M-00.00.00 „Wymagania ogólne” pkt 3.</w:t>
      </w:r>
    </w:p>
    <w:p w14:paraId="4F1945DE" w14:textId="77777777" w:rsidR="00475672" w:rsidRPr="00F86703" w:rsidRDefault="00475672" w:rsidP="002F21E5">
      <w:pPr>
        <w:keepNext/>
        <w:spacing w:before="120" w:after="120"/>
        <w:outlineLvl w:val="1"/>
        <w:rPr>
          <w:rFonts w:ascii="Times New Roman" w:hAnsi="Times New Roman"/>
          <w:b/>
          <w:sz w:val="20"/>
        </w:rPr>
      </w:pPr>
      <w:bookmarkStart w:id="179" w:name="_Toc406913843"/>
      <w:bookmarkStart w:id="180" w:name="_Toc406914088"/>
      <w:bookmarkStart w:id="181" w:name="_Toc406914746"/>
      <w:bookmarkStart w:id="182" w:name="_Toc406915324"/>
      <w:bookmarkStart w:id="183" w:name="_Toc406984017"/>
      <w:bookmarkStart w:id="184" w:name="_Toc406984164"/>
      <w:bookmarkStart w:id="185" w:name="_Toc406984355"/>
      <w:bookmarkStart w:id="186" w:name="_Toc407069563"/>
      <w:bookmarkStart w:id="187" w:name="_Toc407081528"/>
      <w:bookmarkStart w:id="188" w:name="_Toc407083327"/>
      <w:bookmarkStart w:id="189" w:name="_Toc407084161"/>
      <w:bookmarkStart w:id="190" w:name="_Toc407085280"/>
      <w:bookmarkStart w:id="191" w:name="_Toc407085423"/>
      <w:bookmarkStart w:id="192" w:name="_Toc407085566"/>
      <w:bookmarkStart w:id="193" w:name="_Toc407086014"/>
      <w:r w:rsidRPr="00F86703">
        <w:rPr>
          <w:rFonts w:ascii="Times New Roman" w:hAnsi="Times New Roman"/>
          <w:b/>
          <w:sz w:val="20"/>
        </w:rPr>
        <w:t>3.2. Sprzęt do wykonania robót</w:t>
      </w:r>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p>
    <w:p w14:paraId="179A2F7E" w14:textId="77777777" w:rsidR="00475672" w:rsidRPr="00F86703" w:rsidRDefault="00475672" w:rsidP="002F21E5">
      <w:pPr>
        <w:rPr>
          <w:rFonts w:ascii="Times New Roman" w:hAnsi="Times New Roman"/>
          <w:sz w:val="20"/>
        </w:rPr>
      </w:pPr>
      <w:r w:rsidRPr="00F86703">
        <w:rPr>
          <w:rFonts w:ascii="Times New Roman" w:hAnsi="Times New Roman"/>
          <w:sz w:val="20"/>
        </w:rPr>
        <w:tab/>
        <w:t>Wykonawca przystępujący do wykonania koryta</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profilowania podłoża powinien wykazać się możliwością korzystania</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następującego sprzętu:</w:t>
      </w:r>
    </w:p>
    <w:p w14:paraId="111CA016" w14:textId="77777777" w:rsidR="00475672" w:rsidRPr="00F86703" w:rsidRDefault="00475672" w:rsidP="00475672">
      <w:pPr>
        <w:numPr>
          <w:ilvl w:val="0"/>
          <w:numId w:val="3"/>
        </w:numPr>
        <w:ind w:left="284" w:hanging="284"/>
        <w:rPr>
          <w:rFonts w:ascii="Times New Roman" w:hAnsi="Times New Roman"/>
          <w:sz w:val="20"/>
        </w:rPr>
      </w:pPr>
      <w:r w:rsidRPr="00F86703">
        <w:rPr>
          <w:rFonts w:ascii="Times New Roman" w:hAnsi="Times New Roman"/>
          <w:sz w:val="20"/>
        </w:rPr>
        <w:t>równiarek lub spycharek uniwersalnych</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ukośnie ustawianym lemieszem; Inżynier może dopuścić wykonanie koryta</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profilowanie podłoża</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zastosowaniem spycharki</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lemieszem ustawionym prostopadle do kierunku pracy maszyny,</w:t>
      </w:r>
    </w:p>
    <w:p w14:paraId="12361F05" w14:textId="77777777" w:rsidR="00475672" w:rsidRPr="00F86703" w:rsidRDefault="00475672" w:rsidP="00475672">
      <w:pPr>
        <w:numPr>
          <w:ilvl w:val="0"/>
          <w:numId w:val="3"/>
        </w:numPr>
        <w:rPr>
          <w:rFonts w:ascii="Times New Roman" w:hAnsi="Times New Roman"/>
          <w:sz w:val="20"/>
        </w:rPr>
      </w:pPr>
      <w:r w:rsidRPr="00F86703">
        <w:rPr>
          <w:rFonts w:ascii="Times New Roman" w:hAnsi="Times New Roman"/>
          <w:sz w:val="20"/>
        </w:rPr>
        <w:t>koparek</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czerpakami profilowymi (przy wykonywaniu wąskich koryt),</w:t>
      </w:r>
    </w:p>
    <w:p w14:paraId="4150D10B" w14:textId="77777777" w:rsidR="00475672" w:rsidRPr="00F86703" w:rsidRDefault="00475672" w:rsidP="00475672">
      <w:pPr>
        <w:numPr>
          <w:ilvl w:val="0"/>
          <w:numId w:val="3"/>
        </w:numPr>
        <w:rPr>
          <w:rFonts w:ascii="Times New Roman" w:hAnsi="Times New Roman"/>
          <w:sz w:val="20"/>
        </w:rPr>
      </w:pPr>
      <w:r w:rsidRPr="00F86703">
        <w:rPr>
          <w:rFonts w:ascii="Times New Roman" w:hAnsi="Times New Roman"/>
          <w:sz w:val="20"/>
        </w:rPr>
        <w:t>walców statycznych, wibracyjnych lub płyt wibracyjnych.</w:t>
      </w:r>
    </w:p>
    <w:p w14:paraId="54705EBF" w14:textId="77777777" w:rsidR="00475672" w:rsidRPr="00F86703" w:rsidRDefault="00475672" w:rsidP="002F21E5">
      <w:pPr>
        <w:rPr>
          <w:rFonts w:ascii="Times New Roman" w:hAnsi="Times New Roman"/>
          <w:sz w:val="20"/>
        </w:rPr>
      </w:pPr>
      <w:r w:rsidRPr="00F86703">
        <w:rPr>
          <w:rFonts w:ascii="Times New Roman" w:hAnsi="Times New Roman"/>
          <w:sz w:val="20"/>
        </w:rPr>
        <w:tab/>
        <w:t>Stosowany sprzęt nie może spowodować niekorzystnego wpływu na właściwości gruntu podłoża.</w:t>
      </w:r>
    </w:p>
    <w:p w14:paraId="75EFB7B9" w14:textId="77777777" w:rsidR="00475672" w:rsidRPr="00F86703" w:rsidRDefault="00475672" w:rsidP="002F21E5">
      <w:pPr>
        <w:keepNext/>
        <w:keepLines/>
        <w:suppressAutoHyphens/>
        <w:spacing w:before="240" w:after="120"/>
        <w:outlineLvl w:val="0"/>
        <w:rPr>
          <w:rFonts w:ascii="Times New Roman" w:hAnsi="Times New Roman"/>
          <w:b/>
          <w:caps/>
          <w:kern w:val="28"/>
          <w:sz w:val="20"/>
        </w:rPr>
      </w:pPr>
      <w:bookmarkStart w:id="194" w:name="_Toc406913844"/>
      <w:bookmarkStart w:id="195" w:name="_Toc406914089"/>
      <w:bookmarkStart w:id="196" w:name="_Toc406914747"/>
      <w:bookmarkStart w:id="197" w:name="_Toc406915325"/>
      <w:bookmarkStart w:id="198" w:name="_Toc406984018"/>
      <w:bookmarkStart w:id="199" w:name="_Toc406984165"/>
      <w:bookmarkStart w:id="200" w:name="_Toc406984356"/>
      <w:bookmarkStart w:id="201" w:name="_Toc407069564"/>
      <w:bookmarkStart w:id="202" w:name="_Toc407081529"/>
      <w:bookmarkStart w:id="203" w:name="_Toc407083328"/>
      <w:bookmarkStart w:id="204" w:name="_Toc407084162"/>
      <w:bookmarkStart w:id="205" w:name="_Toc407085281"/>
      <w:bookmarkStart w:id="206" w:name="_Toc407085424"/>
      <w:bookmarkStart w:id="207" w:name="_Toc407085567"/>
      <w:bookmarkStart w:id="208" w:name="_Toc407086015"/>
      <w:r w:rsidRPr="00F86703">
        <w:rPr>
          <w:rFonts w:ascii="Times New Roman" w:hAnsi="Times New Roman"/>
          <w:b/>
          <w:caps/>
          <w:kern w:val="28"/>
          <w:sz w:val="20"/>
        </w:rPr>
        <w:t>4. transport</w:t>
      </w:r>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p>
    <w:p w14:paraId="08683B75" w14:textId="77777777" w:rsidR="00475672" w:rsidRPr="00F86703" w:rsidRDefault="00475672" w:rsidP="002F21E5">
      <w:pPr>
        <w:keepNext/>
        <w:spacing w:before="120" w:after="120"/>
        <w:outlineLvl w:val="1"/>
        <w:rPr>
          <w:rFonts w:ascii="Times New Roman" w:hAnsi="Times New Roman"/>
          <w:b/>
          <w:sz w:val="20"/>
        </w:rPr>
      </w:pPr>
      <w:bookmarkStart w:id="209" w:name="_Toc406913845"/>
      <w:bookmarkStart w:id="210" w:name="_Toc406914090"/>
      <w:bookmarkStart w:id="211" w:name="_Toc406914748"/>
      <w:bookmarkStart w:id="212" w:name="_Toc406915326"/>
      <w:bookmarkStart w:id="213" w:name="_Toc406984019"/>
      <w:bookmarkStart w:id="214" w:name="_Toc406984166"/>
      <w:bookmarkStart w:id="215" w:name="_Toc406984357"/>
      <w:bookmarkStart w:id="216" w:name="_Toc407069565"/>
      <w:bookmarkStart w:id="217" w:name="_Toc407081530"/>
      <w:bookmarkStart w:id="218" w:name="_Toc407083329"/>
      <w:bookmarkStart w:id="219" w:name="_Toc407084163"/>
      <w:bookmarkStart w:id="220" w:name="_Toc407085282"/>
      <w:bookmarkStart w:id="221" w:name="_Toc407085425"/>
      <w:bookmarkStart w:id="222" w:name="_Toc407085568"/>
      <w:bookmarkStart w:id="223" w:name="_Toc407086016"/>
      <w:r w:rsidRPr="00F86703">
        <w:rPr>
          <w:rFonts w:ascii="Times New Roman" w:hAnsi="Times New Roman"/>
          <w:b/>
          <w:sz w:val="20"/>
        </w:rPr>
        <w:t>4.1. Ogólne wymagania dotyczące transportu</w:t>
      </w:r>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p>
    <w:p w14:paraId="21BDA5BD" w14:textId="77777777" w:rsidR="00475672" w:rsidRPr="00F86703" w:rsidRDefault="00475672" w:rsidP="002F21E5">
      <w:pPr>
        <w:rPr>
          <w:rFonts w:ascii="Times New Roman" w:hAnsi="Times New Roman"/>
          <w:sz w:val="20"/>
        </w:rPr>
      </w:pPr>
      <w:r w:rsidRPr="00F86703">
        <w:rPr>
          <w:rFonts w:ascii="Times New Roman" w:hAnsi="Times New Roman"/>
          <w:sz w:val="20"/>
        </w:rPr>
        <w:tab/>
      </w:r>
      <w:bookmarkStart w:id="224" w:name="_Toc406822326"/>
      <w:bookmarkStart w:id="225" w:name="_Toc406913846"/>
      <w:bookmarkStart w:id="226" w:name="_Toc406914091"/>
      <w:r w:rsidRPr="00F86703">
        <w:rPr>
          <w:rFonts w:ascii="Times New Roman" w:hAnsi="Times New Roman"/>
          <w:sz w:val="20"/>
        </w:rPr>
        <w:t>Ogólne wymagania dotyczące transportu podano</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F86703">
        <w:rPr>
          <w:rFonts w:ascii="Times New Roman" w:hAnsi="Times New Roman"/>
          <w:sz w:val="20"/>
        </w:rPr>
        <w:t xml:space="preserve"> D-M-00.00.00 „Wymagania ogólne” pkt 4.</w:t>
      </w:r>
      <w:bookmarkEnd w:id="224"/>
      <w:bookmarkEnd w:id="225"/>
      <w:bookmarkEnd w:id="226"/>
    </w:p>
    <w:p w14:paraId="038BF9EA" w14:textId="77777777" w:rsidR="00475672" w:rsidRPr="00F86703" w:rsidRDefault="00475672" w:rsidP="002F21E5">
      <w:pPr>
        <w:keepNext/>
        <w:spacing w:before="120" w:after="120"/>
        <w:outlineLvl w:val="1"/>
        <w:rPr>
          <w:rFonts w:ascii="Times New Roman" w:hAnsi="Times New Roman"/>
          <w:b/>
          <w:sz w:val="20"/>
        </w:rPr>
      </w:pPr>
      <w:bookmarkStart w:id="227" w:name="_Toc406913847"/>
      <w:bookmarkStart w:id="228" w:name="_Toc406914092"/>
      <w:bookmarkStart w:id="229" w:name="_Toc406914749"/>
      <w:bookmarkStart w:id="230" w:name="_Toc406915327"/>
      <w:bookmarkStart w:id="231" w:name="_Toc406984020"/>
      <w:bookmarkStart w:id="232" w:name="_Toc406984167"/>
      <w:bookmarkStart w:id="233" w:name="_Toc406984358"/>
      <w:bookmarkStart w:id="234" w:name="_Toc407069566"/>
      <w:bookmarkStart w:id="235" w:name="_Toc407081531"/>
      <w:bookmarkStart w:id="236" w:name="_Toc407083330"/>
      <w:bookmarkStart w:id="237" w:name="_Toc407084164"/>
      <w:bookmarkStart w:id="238" w:name="_Toc407085283"/>
      <w:bookmarkStart w:id="239" w:name="_Toc407085426"/>
      <w:bookmarkStart w:id="240" w:name="_Toc407085569"/>
      <w:bookmarkStart w:id="241" w:name="_Toc407086017"/>
      <w:r w:rsidRPr="00F86703">
        <w:rPr>
          <w:rFonts w:ascii="Times New Roman" w:hAnsi="Times New Roman"/>
          <w:b/>
          <w:sz w:val="20"/>
        </w:rPr>
        <w:t>4.2. Transport materiałów</w:t>
      </w:r>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p>
    <w:p w14:paraId="2BFF269A" w14:textId="77777777" w:rsidR="00475672" w:rsidRPr="00F86703" w:rsidRDefault="00475672" w:rsidP="002F21E5">
      <w:pPr>
        <w:rPr>
          <w:rFonts w:ascii="Times New Roman" w:hAnsi="Times New Roman"/>
          <w:sz w:val="20"/>
        </w:rPr>
      </w:pPr>
      <w:r w:rsidRPr="00F86703">
        <w:rPr>
          <w:rFonts w:ascii="Times New Roman" w:hAnsi="Times New Roman"/>
          <w:sz w:val="20"/>
        </w:rPr>
        <w:tab/>
      </w:r>
      <w:bookmarkStart w:id="242" w:name="_Toc406822328"/>
      <w:bookmarkStart w:id="243" w:name="_Toc406913848"/>
      <w:bookmarkStart w:id="244" w:name="_Toc406914093"/>
      <w:r w:rsidRPr="00F86703">
        <w:rPr>
          <w:rFonts w:ascii="Times New Roman" w:hAnsi="Times New Roman"/>
          <w:sz w:val="20"/>
        </w:rPr>
        <w:t>Wymagania dotyczące transportu materiałów podano</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F86703">
        <w:rPr>
          <w:rFonts w:ascii="Times New Roman" w:hAnsi="Times New Roman"/>
          <w:sz w:val="20"/>
        </w:rPr>
        <w:t xml:space="preserve"> D-04.02.01,</w:t>
      </w:r>
      <w:r>
        <w:rPr>
          <w:rFonts w:ascii="Times New Roman" w:hAnsi="Times New Roman"/>
          <w:sz w:val="20"/>
        </w:rPr>
        <w:t xml:space="preserve"> </w:t>
      </w:r>
      <w:r w:rsidRPr="00F86703">
        <w:rPr>
          <w:rFonts w:ascii="Times New Roman" w:hAnsi="Times New Roman"/>
          <w:sz w:val="20"/>
        </w:rPr>
        <w:t>D-04.02.02, D-04.03.01</w:t>
      </w:r>
      <w:bookmarkEnd w:id="242"/>
      <w:bookmarkEnd w:id="243"/>
      <w:bookmarkEnd w:id="244"/>
      <w:r w:rsidRPr="00F86703">
        <w:rPr>
          <w:rFonts w:ascii="Times New Roman" w:hAnsi="Times New Roman"/>
          <w:sz w:val="20"/>
        </w:rPr>
        <w:t xml:space="preserve"> pkt 4.</w:t>
      </w:r>
    </w:p>
    <w:p w14:paraId="7678BC4E" w14:textId="77777777" w:rsidR="00475672" w:rsidRPr="00F86703" w:rsidRDefault="00475672" w:rsidP="002F21E5">
      <w:pPr>
        <w:keepNext/>
        <w:keepLines/>
        <w:suppressAutoHyphens/>
        <w:spacing w:before="240" w:after="120"/>
        <w:outlineLvl w:val="0"/>
        <w:rPr>
          <w:rFonts w:ascii="Times New Roman" w:hAnsi="Times New Roman"/>
          <w:b/>
          <w:caps/>
          <w:kern w:val="28"/>
          <w:sz w:val="20"/>
        </w:rPr>
      </w:pPr>
      <w:bookmarkStart w:id="245" w:name="_Toc406913849"/>
      <w:bookmarkStart w:id="246" w:name="_Toc406914094"/>
      <w:bookmarkStart w:id="247" w:name="_Toc406914750"/>
      <w:bookmarkStart w:id="248" w:name="_Toc406915328"/>
      <w:bookmarkStart w:id="249" w:name="_Toc406984021"/>
      <w:bookmarkStart w:id="250" w:name="_Toc406984168"/>
      <w:bookmarkStart w:id="251" w:name="_Toc406984359"/>
      <w:bookmarkStart w:id="252" w:name="_Toc407069567"/>
      <w:bookmarkStart w:id="253" w:name="_Toc407081532"/>
      <w:bookmarkStart w:id="254" w:name="_Toc407083331"/>
      <w:bookmarkStart w:id="255" w:name="_Toc407084165"/>
      <w:bookmarkStart w:id="256" w:name="_Toc407085284"/>
      <w:bookmarkStart w:id="257" w:name="_Toc407085427"/>
      <w:bookmarkStart w:id="258" w:name="_Toc407085570"/>
      <w:bookmarkStart w:id="259" w:name="_Toc407086018"/>
      <w:r w:rsidRPr="00F86703">
        <w:rPr>
          <w:rFonts w:ascii="Times New Roman" w:hAnsi="Times New Roman"/>
          <w:b/>
          <w:caps/>
          <w:kern w:val="28"/>
          <w:sz w:val="20"/>
        </w:rPr>
        <w:t>5. wykonanie robót</w:t>
      </w:r>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p>
    <w:p w14:paraId="10DCFECA" w14:textId="77777777" w:rsidR="00475672" w:rsidRPr="00F86703" w:rsidRDefault="00475672" w:rsidP="002F21E5">
      <w:pPr>
        <w:keepNext/>
        <w:spacing w:before="120" w:after="120"/>
        <w:outlineLvl w:val="1"/>
        <w:rPr>
          <w:rFonts w:ascii="Times New Roman" w:hAnsi="Times New Roman"/>
          <w:b/>
          <w:sz w:val="20"/>
        </w:rPr>
      </w:pPr>
      <w:bookmarkStart w:id="260" w:name="_Toc406913850"/>
      <w:bookmarkStart w:id="261" w:name="_Toc406914095"/>
      <w:bookmarkStart w:id="262" w:name="_Toc406914751"/>
      <w:bookmarkStart w:id="263" w:name="_Toc406915329"/>
      <w:bookmarkStart w:id="264" w:name="_Toc406984022"/>
      <w:bookmarkStart w:id="265" w:name="_Toc406984169"/>
      <w:bookmarkStart w:id="266" w:name="_Toc406984360"/>
      <w:bookmarkStart w:id="267" w:name="_Toc407069568"/>
      <w:bookmarkStart w:id="268" w:name="_Toc407081533"/>
      <w:bookmarkStart w:id="269" w:name="_Toc407083332"/>
      <w:bookmarkStart w:id="270" w:name="_Toc407084166"/>
      <w:bookmarkStart w:id="271" w:name="_Toc407085285"/>
      <w:bookmarkStart w:id="272" w:name="_Toc407085428"/>
      <w:bookmarkStart w:id="273" w:name="_Toc407085571"/>
      <w:bookmarkStart w:id="274" w:name="_Toc407086019"/>
      <w:r w:rsidRPr="00F86703">
        <w:rPr>
          <w:rFonts w:ascii="Times New Roman" w:hAnsi="Times New Roman"/>
          <w:b/>
          <w:sz w:val="20"/>
        </w:rPr>
        <w:t>5.1. Ogólne zasady wykonania robót</w:t>
      </w:r>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p>
    <w:p w14:paraId="09274801" w14:textId="77777777" w:rsidR="00475672" w:rsidRPr="00F86703" w:rsidRDefault="00475672" w:rsidP="002F21E5">
      <w:pPr>
        <w:rPr>
          <w:rFonts w:ascii="Times New Roman" w:hAnsi="Times New Roman"/>
          <w:sz w:val="20"/>
        </w:rPr>
      </w:pPr>
      <w:r w:rsidRPr="00F86703">
        <w:rPr>
          <w:rFonts w:ascii="Times New Roman" w:hAnsi="Times New Roman"/>
          <w:sz w:val="20"/>
        </w:rPr>
        <w:tab/>
      </w:r>
      <w:bookmarkStart w:id="275" w:name="_Toc406822331"/>
      <w:bookmarkStart w:id="276" w:name="_Toc406913851"/>
      <w:bookmarkStart w:id="277" w:name="_Toc406914096"/>
      <w:r w:rsidRPr="00F86703">
        <w:rPr>
          <w:rFonts w:ascii="Times New Roman" w:hAnsi="Times New Roman"/>
          <w:sz w:val="20"/>
        </w:rPr>
        <w:t>Ogólne zasady wykonania robót podano</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F86703">
        <w:rPr>
          <w:rFonts w:ascii="Times New Roman" w:hAnsi="Times New Roman"/>
          <w:sz w:val="20"/>
        </w:rPr>
        <w:t xml:space="preserve"> D-M-00.00.00 „Wymagania ogólne” pkt 5.</w:t>
      </w:r>
      <w:bookmarkEnd w:id="275"/>
      <w:bookmarkEnd w:id="276"/>
      <w:bookmarkEnd w:id="277"/>
    </w:p>
    <w:p w14:paraId="4301FFD1" w14:textId="77777777" w:rsidR="00475672" w:rsidRPr="00F86703" w:rsidRDefault="00475672" w:rsidP="002F21E5">
      <w:pPr>
        <w:keepNext/>
        <w:spacing w:before="120" w:after="120"/>
        <w:outlineLvl w:val="1"/>
        <w:rPr>
          <w:rFonts w:ascii="Times New Roman" w:hAnsi="Times New Roman"/>
          <w:b/>
          <w:sz w:val="20"/>
        </w:rPr>
      </w:pPr>
      <w:bookmarkStart w:id="278" w:name="_Toc406913852"/>
      <w:bookmarkStart w:id="279" w:name="_Toc406914097"/>
      <w:bookmarkStart w:id="280" w:name="_Toc406914752"/>
      <w:bookmarkStart w:id="281" w:name="_Toc406915330"/>
      <w:bookmarkStart w:id="282" w:name="_Toc406984023"/>
      <w:bookmarkStart w:id="283" w:name="_Toc406984170"/>
      <w:bookmarkStart w:id="284" w:name="_Toc406984361"/>
      <w:bookmarkStart w:id="285" w:name="_Toc407069569"/>
      <w:bookmarkStart w:id="286" w:name="_Toc407081534"/>
      <w:bookmarkStart w:id="287" w:name="_Toc407083333"/>
      <w:bookmarkStart w:id="288" w:name="_Toc407084167"/>
      <w:bookmarkStart w:id="289" w:name="_Toc407085286"/>
      <w:bookmarkStart w:id="290" w:name="_Toc407085429"/>
      <w:bookmarkStart w:id="291" w:name="_Toc407085572"/>
      <w:bookmarkStart w:id="292" w:name="_Toc407086020"/>
      <w:r w:rsidRPr="00F86703">
        <w:rPr>
          <w:rFonts w:ascii="Times New Roman" w:hAnsi="Times New Roman"/>
          <w:b/>
          <w:sz w:val="20"/>
        </w:rPr>
        <w:t>5.2. Warunki przystąpienia do robót</w:t>
      </w:r>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p>
    <w:p w14:paraId="5EBF8EA2" w14:textId="15611A2B" w:rsidR="00475672" w:rsidRPr="00F86703" w:rsidRDefault="00475672" w:rsidP="002F21E5">
      <w:pPr>
        <w:rPr>
          <w:rFonts w:ascii="Times New Roman" w:hAnsi="Times New Roman"/>
          <w:sz w:val="20"/>
        </w:rPr>
      </w:pPr>
      <w:r w:rsidRPr="00F86703">
        <w:rPr>
          <w:rFonts w:ascii="Times New Roman" w:hAnsi="Times New Roman"/>
          <w:sz w:val="20"/>
        </w:rPr>
        <w:tab/>
        <w:t>Wykonawca powinien przystąpić do wykonania koryta oraz profilowania</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zagęszczenia podłoża bezpośrednio przed rozpoczęciem robót związanych</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wykonaniem warstw nawierzchni. Wcześniejsze przystąpienie do wykonania koryta oraz profilowania</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 xml:space="preserve">zagęszczania </w:t>
      </w:r>
      <w:proofErr w:type="spellStart"/>
      <w:r w:rsidRPr="00F86703">
        <w:rPr>
          <w:rFonts w:ascii="Times New Roman" w:hAnsi="Times New Roman"/>
          <w:sz w:val="20"/>
        </w:rPr>
        <w:t>podłoża,jest</w:t>
      </w:r>
      <w:proofErr w:type="spellEnd"/>
      <w:r w:rsidRPr="00F86703">
        <w:rPr>
          <w:rFonts w:ascii="Times New Roman" w:hAnsi="Times New Roman"/>
          <w:sz w:val="20"/>
        </w:rPr>
        <w:t xml:space="preserve"> możliwe wyłącznie za zgodą Inżyniera,</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korzystnych warunkach atmosferycznych.</w:t>
      </w:r>
      <w:r w:rsidR="00A354E7">
        <w:rPr>
          <w:rFonts w:ascii="Times New Roman" w:hAnsi="Times New Roman"/>
          <w:sz w:val="20"/>
        </w:rPr>
        <w:t xml:space="preserve"> </w:t>
      </w:r>
      <w:r w:rsidRPr="00F86703">
        <w:rPr>
          <w:rFonts w:ascii="Times New Roman" w:hAnsi="Times New Roman"/>
          <w:sz w:val="20"/>
        </w:rPr>
        <w:t>W wykonanym korycie oraz po wyprofilowanym</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zagęszczonym podłożu nie może odbywać się ruch budowlany, niezwiązany bezpośrednio</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wykonaniem pierwszej warstwy nawierzchni.</w:t>
      </w:r>
    </w:p>
    <w:p w14:paraId="75CFC752" w14:textId="77777777" w:rsidR="00475672" w:rsidRPr="00F86703" w:rsidRDefault="00475672" w:rsidP="002F21E5">
      <w:pPr>
        <w:keepNext/>
        <w:spacing w:before="120" w:after="120"/>
        <w:outlineLvl w:val="1"/>
        <w:rPr>
          <w:rFonts w:ascii="Times New Roman" w:hAnsi="Times New Roman"/>
          <w:b/>
          <w:sz w:val="20"/>
        </w:rPr>
      </w:pPr>
      <w:bookmarkStart w:id="293" w:name="_Toc406913853"/>
      <w:bookmarkStart w:id="294" w:name="_Toc406914098"/>
      <w:bookmarkStart w:id="295" w:name="_Toc406914753"/>
      <w:bookmarkStart w:id="296" w:name="_Toc406915331"/>
      <w:bookmarkStart w:id="297" w:name="_Toc406984024"/>
      <w:bookmarkStart w:id="298" w:name="_Toc406984171"/>
      <w:bookmarkStart w:id="299" w:name="_Toc406984362"/>
      <w:bookmarkStart w:id="300" w:name="_Toc407069570"/>
      <w:bookmarkStart w:id="301" w:name="_Toc407081535"/>
      <w:bookmarkStart w:id="302" w:name="_Toc407083334"/>
      <w:bookmarkStart w:id="303" w:name="_Toc407084168"/>
      <w:bookmarkStart w:id="304" w:name="_Toc407085287"/>
      <w:bookmarkStart w:id="305" w:name="_Toc407085430"/>
      <w:bookmarkStart w:id="306" w:name="_Toc407085573"/>
      <w:bookmarkStart w:id="307" w:name="_Toc407086021"/>
      <w:r w:rsidRPr="00F86703">
        <w:rPr>
          <w:rFonts w:ascii="Times New Roman" w:hAnsi="Times New Roman"/>
          <w:b/>
          <w:sz w:val="20"/>
        </w:rPr>
        <w:lastRenderedPageBreak/>
        <w:t>5.3. Wykonanie koryta</w:t>
      </w:r>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p>
    <w:p w14:paraId="5ECE1819" w14:textId="1C34094E" w:rsidR="00475672" w:rsidRPr="00F86703" w:rsidRDefault="00475672" w:rsidP="002F21E5">
      <w:pPr>
        <w:rPr>
          <w:rFonts w:ascii="Times New Roman" w:hAnsi="Times New Roman"/>
          <w:sz w:val="20"/>
        </w:rPr>
      </w:pPr>
      <w:r w:rsidRPr="00F86703">
        <w:rPr>
          <w:rFonts w:ascii="Times New Roman" w:hAnsi="Times New Roman"/>
          <w:sz w:val="20"/>
        </w:rPr>
        <w:tab/>
        <w:t>Paliki lub szpilki do prawidłowego ukształtowania koryta</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planie</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profilu powinny być wcześniej przygotowane.</w:t>
      </w:r>
      <w:r w:rsidR="00A354E7">
        <w:rPr>
          <w:rFonts w:ascii="Times New Roman" w:hAnsi="Times New Roman"/>
          <w:sz w:val="20"/>
        </w:rPr>
        <w:t xml:space="preserve"> </w:t>
      </w:r>
      <w:r w:rsidRPr="00F86703">
        <w:rPr>
          <w:rFonts w:ascii="Times New Roman" w:hAnsi="Times New Roman"/>
          <w:sz w:val="20"/>
        </w:rPr>
        <w:t>Paliki lub szpilki należy ustawiać</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osi drogi</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w rzędach równoległych do osi drogi lub</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inny sposób zaakceptowany przez Inżyniera. Rozmieszczenie palików lub szpilek powinno umożliwiać naciągnięcie sznurków lub linek do wytyczenia robót</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odstępach nie większych niż co 10 metrów.</w:t>
      </w:r>
      <w:r w:rsidR="00A354E7">
        <w:rPr>
          <w:rFonts w:ascii="Times New Roman" w:hAnsi="Times New Roman"/>
          <w:sz w:val="20"/>
        </w:rPr>
        <w:t xml:space="preserve"> </w:t>
      </w:r>
      <w:r w:rsidRPr="00F86703">
        <w:rPr>
          <w:rFonts w:ascii="Times New Roman" w:hAnsi="Times New Roman"/>
          <w:sz w:val="20"/>
        </w:rPr>
        <w:t>Rodzaj sprzętu,</w:t>
      </w:r>
      <w:r>
        <w:rPr>
          <w:rFonts w:ascii="Times New Roman" w:hAnsi="Times New Roman"/>
          <w:sz w:val="20"/>
        </w:rPr>
        <w:t xml:space="preserve"> </w:t>
      </w:r>
      <w:r w:rsidRPr="00F86703">
        <w:rPr>
          <w:rFonts w:ascii="Times New Roman" w:hAnsi="Times New Roman"/>
          <w:sz w:val="20"/>
        </w:rPr>
        <w:t>a</w:t>
      </w:r>
      <w:r>
        <w:rPr>
          <w:rFonts w:ascii="Times New Roman" w:hAnsi="Times New Roman"/>
          <w:sz w:val="20"/>
        </w:rPr>
        <w:t> </w:t>
      </w:r>
      <w:r w:rsidRPr="00F86703">
        <w:rPr>
          <w:rFonts w:ascii="Times New Roman" w:hAnsi="Times New Roman"/>
          <w:sz w:val="20"/>
        </w:rPr>
        <w:t>w szczególności jego moc należy dostosować do rodzaju gruntu,</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którym prowadzone są roboty</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 xml:space="preserve">do trudności jego odspojenia. </w:t>
      </w:r>
      <w:r w:rsidR="00A354E7">
        <w:rPr>
          <w:rFonts w:ascii="Times New Roman" w:hAnsi="Times New Roman"/>
          <w:sz w:val="20"/>
        </w:rPr>
        <w:t xml:space="preserve"> </w:t>
      </w:r>
      <w:r w:rsidRPr="00F86703">
        <w:rPr>
          <w:rFonts w:ascii="Times New Roman" w:hAnsi="Times New Roman"/>
          <w:sz w:val="20"/>
        </w:rPr>
        <w:t>Koryto można wykonywać ręcznie, gdy jego szerokość nie pozwala na zastosowanie maszyn, na przykład na poszerzeniach lub</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przypadku robót</w:t>
      </w:r>
      <w:r>
        <w:rPr>
          <w:rFonts w:ascii="Times New Roman" w:hAnsi="Times New Roman"/>
          <w:sz w:val="20"/>
        </w:rPr>
        <w:t xml:space="preserve"> </w:t>
      </w:r>
      <w:r w:rsidRPr="00F86703">
        <w:rPr>
          <w:rFonts w:ascii="Times New Roman" w:hAnsi="Times New Roman"/>
          <w:sz w:val="20"/>
        </w:rPr>
        <w:t>o</w:t>
      </w:r>
      <w:r>
        <w:rPr>
          <w:rFonts w:ascii="Times New Roman" w:hAnsi="Times New Roman"/>
          <w:sz w:val="20"/>
        </w:rPr>
        <w:t> </w:t>
      </w:r>
      <w:r w:rsidRPr="00F86703">
        <w:rPr>
          <w:rFonts w:ascii="Times New Roman" w:hAnsi="Times New Roman"/>
          <w:sz w:val="20"/>
        </w:rPr>
        <w:t>małym zakresie. Sposób wykonania musi być zaakceptowany przez Inżyniera.</w:t>
      </w:r>
      <w:r w:rsidR="00A354E7">
        <w:rPr>
          <w:rFonts w:ascii="Times New Roman" w:hAnsi="Times New Roman"/>
          <w:sz w:val="20"/>
        </w:rPr>
        <w:t xml:space="preserve"> </w:t>
      </w:r>
      <w:r w:rsidRPr="00F86703">
        <w:rPr>
          <w:rFonts w:ascii="Times New Roman" w:hAnsi="Times New Roman"/>
          <w:sz w:val="20"/>
        </w:rPr>
        <w:t>Grunt odspojony</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czasie wykonywania koryta powinien być wykorzystany zgodnie</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ustaleniami dokumentacji projektowej</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proofErr w:type="spellStart"/>
      <w:r>
        <w:rPr>
          <w:rFonts w:ascii="Times New Roman" w:hAnsi="Times New Roman"/>
          <w:sz w:val="20"/>
        </w:rPr>
        <w:t>STWiORB</w:t>
      </w:r>
      <w:proofErr w:type="spellEnd"/>
      <w:r w:rsidRPr="00F86703">
        <w:rPr>
          <w:rFonts w:ascii="Times New Roman" w:hAnsi="Times New Roman"/>
          <w:sz w:val="20"/>
        </w:rPr>
        <w:t>, tj. wbudowany</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nasyp lub odwieziony na odkład</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miejsce wskazane przez Inżyniera.</w:t>
      </w:r>
    </w:p>
    <w:p w14:paraId="237F51D2" w14:textId="77777777" w:rsidR="00475672" w:rsidRPr="00F86703" w:rsidRDefault="00475672" w:rsidP="002F21E5">
      <w:pPr>
        <w:rPr>
          <w:rFonts w:ascii="Times New Roman" w:hAnsi="Times New Roman"/>
          <w:sz w:val="20"/>
        </w:rPr>
      </w:pPr>
      <w:r w:rsidRPr="00F86703">
        <w:rPr>
          <w:rFonts w:ascii="Times New Roman" w:hAnsi="Times New Roman"/>
          <w:sz w:val="20"/>
        </w:rPr>
        <w:tab/>
        <w:t>Profilowanie</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zagęszczenie podłoża należy wykonać zgodnie</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zasadami określonymi</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pkt 5.4.</w:t>
      </w:r>
    </w:p>
    <w:p w14:paraId="6672BDDA" w14:textId="77777777" w:rsidR="00475672" w:rsidRPr="00F86703" w:rsidRDefault="00475672" w:rsidP="002F21E5">
      <w:pPr>
        <w:keepNext/>
        <w:spacing w:before="120" w:after="120"/>
        <w:outlineLvl w:val="1"/>
        <w:rPr>
          <w:rFonts w:ascii="Times New Roman" w:hAnsi="Times New Roman"/>
          <w:b/>
          <w:sz w:val="20"/>
        </w:rPr>
      </w:pPr>
      <w:bookmarkStart w:id="308" w:name="_Toc406913854"/>
      <w:bookmarkStart w:id="309" w:name="_Toc406914099"/>
      <w:bookmarkStart w:id="310" w:name="_Toc406914754"/>
      <w:bookmarkStart w:id="311" w:name="_Toc406915332"/>
      <w:bookmarkStart w:id="312" w:name="_Toc406984025"/>
      <w:bookmarkStart w:id="313" w:name="_Toc406984172"/>
      <w:bookmarkStart w:id="314" w:name="_Toc406984363"/>
      <w:bookmarkStart w:id="315" w:name="_Toc407069571"/>
      <w:bookmarkStart w:id="316" w:name="_Toc407081536"/>
      <w:bookmarkStart w:id="317" w:name="_Toc407083335"/>
      <w:bookmarkStart w:id="318" w:name="_Toc407084169"/>
      <w:bookmarkStart w:id="319" w:name="_Toc407085288"/>
      <w:bookmarkStart w:id="320" w:name="_Toc407085431"/>
      <w:bookmarkStart w:id="321" w:name="_Toc407085574"/>
      <w:bookmarkStart w:id="322" w:name="_Toc407086022"/>
      <w:r w:rsidRPr="00F86703">
        <w:rPr>
          <w:rFonts w:ascii="Times New Roman" w:hAnsi="Times New Roman"/>
          <w:b/>
          <w:sz w:val="20"/>
        </w:rPr>
        <w:t>5.4. Profilowanie</w:t>
      </w:r>
      <w:r>
        <w:rPr>
          <w:rFonts w:ascii="Times New Roman" w:hAnsi="Times New Roman"/>
          <w:b/>
          <w:sz w:val="20"/>
        </w:rPr>
        <w:t xml:space="preserve"> </w:t>
      </w:r>
      <w:r w:rsidRPr="00F86703">
        <w:rPr>
          <w:rFonts w:ascii="Times New Roman" w:hAnsi="Times New Roman"/>
          <w:b/>
          <w:sz w:val="20"/>
        </w:rPr>
        <w:t>i</w:t>
      </w:r>
      <w:r>
        <w:rPr>
          <w:rFonts w:ascii="Times New Roman" w:hAnsi="Times New Roman"/>
          <w:b/>
          <w:sz w:val="20"/>
        </w:rPr>
        <w:t> </w:t>
      </w:r>
      <w:r w:rsidRPr="00F86703">
        <w:rPr>
          <w:rFonts w:ascii="Times New Roman" w:hAnsi="Times New Roman"/>
          <w:b/>
          <w:sz w:val="20"/>
        </w:rPr>
        <w:t>zagęszczanie podłoża</w:t>
      </w:r>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p>
    <w:p w14:paraId="5AEA48DB" w14:textId="77777777" w:rsidR="00475672" w:rsidRPr="00F86703" w:rsidRDefault="00475672" w:rsidP="002F21E5">
      <w:pPr>
        <w:rPr>
          <w:rFonts w:ascii="Times New Roman" w:hAnsi="Times New Roman"/>
          <w:sz w:val="20"/>
        </w:rPr>
      </w:pPr>
      <w:r w:rsidRPr="00F86703">
        <w:rPr>
          <w:rFonts w:ascii="Times New Roman" w:hAnsi="Times New Roman"/>
          <w:sz w:val="20"/>
        </w:rPr>
        <w:tab/>
        <w:t>Przed przystąpieniem do profilowania podłoże powinno być oczyszczone ze wszelkich zanieczyszczeń.</w:t>
      </w:r>
    </w:p>
    <w:p w14:paraId="0ADA525F" w14:textId="4D5E8C13" w:rsidR="00475672" w:rsidRPr="00F86703" w:rsidRDefault="00475672" w:rsidP="002F21E5">
      <w:pPr>
        <w:rPr>
          <w:rFonts w:ascii="Times New Roman" w:hAnsi="Times New Roman"/>
          <w:sz w:val="20"/>
        </w:rPr>
      </w:pPr>
      <w:r w:rsidRPr="00F86703">
        <w:rPr>
          <w:rFonts w:ascii="Times New Roman" w:hAnsi="Times New Roman"/>
          <w:sz w:val="20"/>
        </w:rPr>
        <w:tab/>
        <w:t>Po oczyszczeniu powierzchni podłoża należy sprawdzić, czy istniejące rzędne terenu umożliwiają uzyskanie po profilowaniu zaprojektowanych rzędnych podłoża. Zaleca się, aby rzędne terenu przed profilowaniem były</w:t>
      </w:r>
      <w:r>
        <w:rPr>
          <w:rFonts w:ascii="Times New Roman" w:hAnsi="Times New Roman"/>
          <w:sz w:val="20"/>
        </w:rPr>
        <w:t xml:space="preserve"> </w:t>
      </w:r>
      <w:r w:rsidRPr="00F86703">
        <w:rPr>
          <w:rFonts w:ascii="Times New Roman" w:hAnsi="Times New Roman"/>
          <w:sz w:val="20"/>
        </w:rPr>
        <w:t>o</w:t>
      </w:r>
      <w:r>
        <w:rPr>
          <w:rFonts w:ascii="Times New Roman" w:hAnsi="Times New Roman"/>
          <w:sz w:val="20"/>
        </w:rPr>
        <w:t> </w:t>
      </w:r>
      <w:r w:rsidRPr="00F86703">
        <w:rPr>
          <w:rFonts w:ascii="Times New Roman" w:hAnsi="Times New Roman"/>
          <w:sz w:val="20"/>
        </w:rPr>
        <w:t>co najmniej 5 cm wyższe niż projektowane rzędne podłoża.</w:t>
      </w:r>
      <w:r w:rsidR="00A354E7">
        <w:rPr>
          <w:rFonts w:ascii="Times New Roman" w:hAnsi="Times New Roman"/>
          <w:sz w:val="20"/>
        </w:rPr>
        <w:t xml:space="preserve"> </w:t>
      </w:r>
      <w:r w:rsidRPr="00F86703">
        <w:rPr>
          <w:rFonts w:ascii="Times New Roman" w:hAnsi="Times New Roman"/>
          <w:sz w:val="20"/>
        </w:rPr>
        <w:t>Jeżeli powyższy warunek nie jest spełniony</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występują zaniżenia poziomu</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podłożu przewidzianym do profilowania, Wykonawca powinien spulchnić podłoże na głębokość zaakceptowaną przez Inżyniera, dowieźć dodatkowy grunt spełniający wymagania obowiązujące dla górnej strefy korpusu,</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ilości koniecznej do uzyskania wymaganych rzędnych wysokościowych</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zagęścić warstwę do uzyskania wartości wskaźnika zagęszczenia, określonych</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tablicy 1.</w:t>
      </w:r>
      <w:r w:rsidR="00A354E7">
        <w:rPr>
          <w:rFonts w:ascii="Times New Roman" w:hAnsi="Times New Roman"/>
          <w:sz w:val="20"/>
        </w:rPr>
        <w:t xml:space="preserve"> </w:t>
      </w:r>
      <w:r w:rsidRPr="00F86703">
        <w:rPr>
          <w:rFonts w:ascii="Times New Roman" w:hAnsi="Times New Roman"/>
          <w:sz w:val="20"/>
        </w:rPr>
        <w:t>Do profilowania podłoża należy stosować równiarki. Ścięty grunt powinien być wykorzystany</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robotach ziemnych lub</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inny sposób zaakceptowany przez Inżyniera.</w:t>
      </w:r>
    </w:p>
    <w:p w14:paraId="7496B125" w14:textId="77777777" w:rsidR="00475672" w:rsidRPr="00F86703" w:rsidRDefault="00475672" w:rsidP="002F21E5">
      <w:pPr>
        <w:rPr>
          <w:rFonts w:ascii="Times New Roman" w:hAnsi="Times New Roman"/>
          <w:sz w:val="20"/>
        </w:rPr>
      </w:pPr>
      <w:r w:rsidRPr="00F86703">
        <w:rPr>
          <w:rFonts w:ascii="Times New Roman" w:hAnsi="Times New Roman"/>
          <w:sz w:val="20"/>
        </w:rPr>
        <w:tab/>
        <w:t>Bezpośrednio po profilowaniu podłoża należy przystąpić do jego zagęszczania. Zagęszczanie podłoża należy kontynuować do osiągnięcia wskaźnika zagęszczenia nie mniejszego od podanego</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tablicy 1. Wskaźnik zagęszczenia należy określać zgodnie</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BN-77/8931-12 [5].</w:t>
      </w:r>
    </w:p>
    <w:p w14:paraId="5416BFD7" w14:textId="77777777" w:rsidR="00475672" w:rsidRPr="00F86703" w:rsidRDefault="00475672" w:rsidP="002F21E5">
      <w:pPr>
        <w:spacing w:before="120" w:after="120"/>
        <w:rPr>
          <w:rFonts w:ascii="Times New Roman" w:hAnsi="Times New Roman"/>
          <w:sz w:val="20"/>
        </w:rPr>
      </w:pPr>
      <w:r w:rsidRPr="00F86703">
        <w:rPr>
          <w:rFonts w:ascii="Times New Roman" w:hAnsi="Times New Roman"/>
          <w:sz w:val="20"/>
        </w:rPr>
        <w:t>Tablica 1. Minimalne wartości wskaźnika zagęszczenia podłoża (</w:t>
      </w:r>
      <w:proofErr w:type="spellStart"/>
      <w:r w:rsidRPr="00F86703">
        <w:rPr>
          <w:rFonts w:ascii="Times New Roman" w:hAnsi="Times New Roman"/>
          <w:sz w:val="20"/>
        </w:rPr>
        <w:t>I</w:t>
      </w:r>
      <w:r w:rsidRPr="00F86703">
        <w:rPr>
          <w:rFonts w:ascii="Times New Roman" w:hAnsi="Times New Roman"/>
          <w:sz w:val="20"/>
          <w:vertAlign w:val="subscript"/>
        </w:rPr>
        <w:t>s</w:t>
      </w:r>
      <w:proofErr w:type="spellEnd"/>
      <w:r w:rsidRPr="00F86703">
        <w:rPr>
          <w:rFonts w:ascii="Times New Roman" w:hAnsi="Times New Roman"/>
          <w:sz w:val="20"/>
        </w:rPr>
        <w:t>)</w:t>
      </w:r>
    </w:p>
    <w:tbl>
      <w:tblPr>
        <w:tblW w:w="0" w:type="auto"/>
        <w:tblLayout w:type="fixed"/>
        <w:tblCellMar>
          <w:left w:w="70" w:type="dxa"/>
          <w:right w:w="70" w:type="dxa"/>
        </w:tblCellMar>
        <w:tblLook w:val="0000" w:firstRow="0" w:lastRow="0" w:firstColumn="0" w:lastColumn="0" w:noHBand="0" w:noVBand="0"/>
      </w:tblPr>
      <w:tblGrid>
        <w:gridCol w:w="2905"/>
        <w:gridCol w:w="1560"/>
        <w:gridCol w:w="2331"/>
        <w:gridCol w:w="2694"/>
      </w:tblGrid>
      <w:tr w:rsidR="00475672" w:rsidRPr="00F86703" w14:paraId="5C33ABB5" w14:textId="77777777" w:rsidTr="00A354E7">
        <w:tc>
          <w:tcPr>
            <w:tcW w:w="2905" w:type="dxa"/>
            <w:tcBorders>
              <w:top w:val="single" w:sz="6" w:space="0" w:color="auto"/>
              <w:left w:val="single" w:sz="6" w:space="0" w:color="auto"/>
            </w:tcBorders>
          </w:tcPr>
          <w:p w14:paraId="07CA8E6D" w14:textId="77777777" w:rsidR="00475672" w:rsidRPr="00F86703" w:rsidRDefault="00475672" w:rsidP="002F21E5">
            <w:pPr>
              <w:jc w:val="center"/>
              <w:rPr>
                <w:rFonts w:ascii="Times New Roman" w:hAnsi="Times New Roman"/>
                <w:sz w:val="20"/>
              </w:rPr>
            </w:pPr>
          </w:p>
        </w:tc>
        <w:tc>
          <w:tcPr>
            <w:tcW w:w="6585" w:type="dxa"/>
            <w:gridSpan w:val="3"/>
            <w:tcBorders>
              <w:top w:val="single" w:sz="6" w:space="0" w:color="auto"/>
              <w:left w:val="single" w:sz="6" w:space="0" w:color="auto"/>
              <w:bottom w:val="single" w:sz="6" w:space="0" w:color="auto"/>
              <w:right w:val="single" w:sz="6" w:space="0" w:color="auto"/>
            </w:tcBorders>
          </w:tcPr>
          <w:p w14:paraId="00C68D9F"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 xml:space="preserve">Minimalna wartość </w:t>
            </w:r>
            <w:proofErr w:type="spellStart"/>
            <w:r w:rsidRPr="00F86703">
              <w:rPr>
                <w:rFonts w:ascii="Times New Roman" w:hAnsi="Times New Roman"/>
                <w:sz w:val="20"/>
              </w:rPr>
              <w:t>I</w:t>
            </w:r>
            <w:r w:rsidRPr="00F86703">
              <w:rPr>
                <w:rFonts w:ascii="Times New Roman" w:hAnsi="Times New Roman"/>
                <w:sz w:val="20"/>
                <w:vertAlign w:val="subscript"/>
              </w:rPr>
              <w:t>s</w:t>
            </w:r>
            <w:proofErr w:type="spellEnd"/>
            <w:r w:rsidRPr="00F86703">
              <w:rPr>
                <w:rFonts w:ascii="Times New Roman" w:hAnsi="Times New Roman"/>
                <w:sz w:val="20"/>
              </w:rPr>
              <w:t xml:space="preserve"> dla:</w:t>
            </w:r>
          </w:p>
        </w:tc>
      </w:tr>
      <w:tr w:rsidR="00475672" w:rsidRPr="00F86703" w14:paraId="66FB91AA" w14:textId="77777777" w:rsidTr="00A354E7">
        <w:tc>
          <w:tcPr>
            <w:tcW w:w="2905" w:type="dxa"/>
            <w:tcBorders>
              <w:left w:val="single" w:sz="6" w:space="0" w:color="auto"/>
            </w:tcBorders>
          </w:tcPr>
          <w:p w14:paraId="454F1945"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Strefa</w:t>
            </w:r>
          </w:p>
        </w:tc>
        <w:tc>
          <w:tcPr>
            <w:tcW w:w="1560" w:type="dxa"/>
            <w:tcBorders>
              <w:left w:val="single" w:sz="6" w:space="0" w:color="auto"/>
            </w:tcBorders>
          </w:tcPr>
          <w:p w14:paraId="06893B32"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Autostrad</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dróg</w:t>
            </w:r>
          </w:p>
        </w:tc>
        <w:tc>
          <w:tcPr>
            <w:tcW w:w="5025" w:type="dxa"/>
            <w:gridSpan w:val="2"/>
            <w:tcBorders>
              <w:top w:val="single" w:sz="6" w:space="0" w:color="auto"/>
              <w:left w:val="single" w:sz="6" w:space="0" w:color="auto"/>
              <w:bottom w:val="single" w:sz="6" w:space="0" w:color="auto"/>
              <w:right w:val="single" w:sz="6" w:space="0" w:color="auto"/>
            </w:tcBorders>
          </w:tcPr>
          <w:p w14:paraId="59B09972"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Innych dróg</w:t>
            </w:r>
          </w:p>
        </w:tc>
      </w:tr>
      <w:tr w:rsidR="00475672" w:rsidRPr="00F86703" w14:paraId="73244F40" w14:textId="77777777" w:rsidTr="00A354E7">
        <w:tc>
          <w:tcPr>
            <w:tcW w:w="2905" w:type="dxa"/>
            <w:tcBorders>
              <w:left w:val="single" w:sz="6" w:space="0" w:color="auto"/>
              <w:bottom w:val="double" w:sz="6" w:space="0" w:color="auto"/>
            </w:tcBorders>
          </w:tcPr>
          <w:p w14:paraId="5C100C22"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korpusu</w:t>
            </w:r>
          </w:p>
        </w:tc>
        <w:tc>
          <w:tcPr>
            <w:tcW w:w="1560" w:type="dxa"/>
            <w:tcBorders>
              <w:left w:val="single" w:sz="6" w:space="0" w:color="auto"/>
              <w:bottom w:val="double" w:sz="6" w:space="0" w:color="auto"/>
            </w:tcBorders>
          </w:tcPr>
          <w:p w14:paraId="6EAE6B56"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ekspresowych</w:t>
            </w:r>
          </w:p>
        </w:tc>
        <w:tc>
          <w:tcPr>
            <w:tcW w:w="2331" w:type="dxa"/>
            <w:tcBorders>
              <w:top w:val="single" w:sz="6" w:space="0" w:color="auto"/>
              <w:left w:val="single" w:sz="6" w:space="0" w:color="auto"/>
              <w:bottom w:val="double" w:sz="6" w:space="0" w:color="auto"/>
              <w:right w:val="single" w:sz="6" w:space="0" w:color="auto"/>
            </w:tcBorders>
          </w:tcPr>
          <w:p w14:paraId="3458AD2A" w14:textId="77777777" w:rsidR="00475672" w:rsidRPr="00F86703" w:rsidRDefault="00475672" w:rsidP="002F21E5">
            <w:pPr>
              <w:ind w:left="213" w:right="317"/>
              <w:jc w:val="center"/>
              <w:rPr>
                <w:rFonts w:ascii="Times New Roman" w:hAnsi="Times New Roman"/>
                <w:sz w:val="16"/>
              </w:rPr>
            </w:pPr>
            <w:r w:rsidRPr="00F86703">
              <w:rPr>
                <w:rFonts w:ascii="Times New Roman" w:hAnsi="Times New Roman"/>
                <w:sz w:val="16"/>
              </w:rPr>
              <w:t>Ruch ciężki</w:t>
            </w:r>
          </w:p>
          <w:p w14:paraId="48F805E4" w14:textId="77777777" w:rsidR="00475672" w:rsidRPr="00F86703" w:rsidRDefault="00475672" w:rsidP="002F21E5">
            <w:pPr>
              <w:ind w:left="71" w:right="34"/>
              <w:jc w:val="center"/>
              <w:rPr>
                <w:rFonts w:ascii="Times New Roman" w:hAnsi="Times New Roman"/>
                <w:sz w:val="16"/>
              </w:rPr>
            </w:pPr>
            <w:r w:rsidRPr="00F86703">
              <w:rPr>
                <w:rFonts w:ascii="Times New Roman" w:hAnsi="Times New Roman"/>
                <w:sz w:val="16"/>
              </w:rPr>
              <w:t>i bardzo ciężki</w:t>
            </w:r>
          </w:p>
        </w:tc>
        <w:tc>
          <w:tcPr>
            <w:tcW w:w="2694" w:type="dxa"/>
            <w:tcBorders>
              <w:top w:val="single" w:sz="6" w:space="0" w:color="auto"/>
              <w:left w:val="single" w:sz="6" w:space="0" w:color="auto"/>
              <w:bottom w:val="double" w:sz="6" w:space="0" w:color="auto"/>
              <w:right w:val="single" w:sz="6" w:space="0" w:color="auto"/>
            </w:tcBorders>
          </w:tcPr>
          <w:p w14:paraId="6E06C94D" w14:textId="77777777" w:rsidR="00475672" w:rsidRPr="00F86703" w:rsidRDefault="00475672" w:rsidP="002F21E5">
            <w:pPr>
              <w:jc w:val="center"/>
              <w:rPr>
                <w:rFonts w:ascii="Times New Roman" w:hAnsi="Times New Roman"/>
                <w:sz w:val="16"/>
              </w:rPr>
            </w:pPr>
            <w:r w:rsidRPr="00F86703">
              <w:rPr>
                <w:rFonts w:ascii="Times New Roman" w:hAnsi="Times New Roman"/>
                <w:sz w:val="16"/>
              </w:rPr>
              <w:t>Ruch mniejszy</w:t>
            </w:r>
          </w:p>
          <w:p w14:paraId="15658822" w14:textId="77777777" w:rsidR="00475672" w:rsidRPr="00F86703" w:rsidRDefault="00475672" w:rsidP="002F21E5">
            <w:pPr>
              <w:jc w:val="center"/>
              <w:rPr>
                <w:rFonts w:ascii="Times New Roman" w:hAnsi="Times New Roman"/>
                <w:sz w:val="16"/>
              </w:rPr>
            </w:pPr>
            <w:r w:rsidRPr="00F86703">
              <w:rPr>
                <w:rFonts w:ascii="Times New Roman" w:hAnsi="Times New Roman"/>
                <w:sz w:val="16"/>
              </w:rPr>
              <w:t>od ciężkiego</w:t>
            </w:r>
          </w:p>
        </w:tc>
      </w:tr>
      <w:tr w:rsidR="00475672" w:rsidRPr="00F86703" w14:paraId="1C4107C5" w14:textId="77777777" w:rsidTr="00A354E7">
        <w:tc>
          <w:tcPr>
            <w:tcW w:w="2905" w:type="dxa"/>
            <w:tcBorders>
              <w:left w:val="single" w:sz="6" w:space="0" w:color="auto"/>
              <w:bottom w:val="single" w:sz="6" w:space="0" w:color="auto"/>
              <w:right w:val="single" w:sz="6" w:space="0" w:color="auto"/>
            </w:tcBorders>
          </w:tcPr>
          <w:p w14:paraId="53012E5A" w14:textId="77777777" w:rsidR="00475672" w:rsidRPr="00F86703" w:rsidRDefault="00475672" w:rsidP="002F21E5">
            <w:pPr>
              <w:spacing w:before="60"/>
              <w:rPr>
                <w:rFonts w:ascii="Times New Roman" w:hAnsi="Times New Roman"/>
                <w:sz w:val="20"/>
              </w:rPr>
            </w:pPr>
            <w:r w:rsidRPr="00F86703">
              <w:rPr>
                <w:rFonts w:ascii="Times New Roman" w:hAnsi="Times New Roman"/>
                <w:sz w:val="20"/>
              </w:rPr>
              <w:t>Górna warstwa</w:t>
            </w:r>
            <w:r>
              <w:rPr>
                <w:rFonts w:ascii="Times New Roman" w:hAnsi="Times New Roman"/>
                <w:sz w:val="20"/>
              </w:rPr>
              <w:t xml:space="preserve"> </w:t>
            </w:r>
            <w:r w:rsidRPr="00F86703">
              <w:rPr>
                <w:rFonts w:ascii="Times New Roman" w:hAnsi="Times New Roman"/>
                <w:sz w:val="20"/>
              </w:rPr>
              <w:t>o</w:t>
            </w:r>
            <w:r>
              <w:rPr>
                <w:rFonts w:ascii="Times New Roman" w:hAnsi="Times New Roman"/>
                <w:sz w:val="20"/>
              </w:rPr>
              <w:t> </w:t>
            </w:r>
            <w:r w:rsidRPr="00F86703">
              <w:rPr>
                <w:rFonts w:ascii="Times New Roman" w:hAnsi="Times New Roman"/>
                <w:sz w:val="20"/>
              </w:rPr>
              <w:t>grubości 20 cm</w:t>
            </w:r>
          </w:p>
        </w:tc>
        <w:tc>
          <w:tcPr>
            <w:tcW w:w="1560" w:type="dxa"/>
            <w:tcBorders>
              <w:left w:val="single" w:sz="6" w:space="0" w:color="auto"/>
              <w:bottom w:val="single" w:sz="6" w:space="0" w:color="auto"/>
              <w:right w:val="single" w:sz="6" w:space="0" w:color="auto"/>
            </w:tcBorders>
          </w:tcPr>
          <w:p w14:paraId="6F5C264F" w14:textId="77777777" w:rsidR="00475672" w:rsidRPr="00F86703" w:rsidRDefault="00475672" w:rsidP="002F21E5">
            <w:pPr>
              <w:spacing w:before="60"/>
              <w:jc w:val="center"/>
              <w:rPr>
                <w:rFonts w:ascii="Times New Roman" w:hAnsi="Times New Roman"/>
                <w:sz w:val="20"/>
              </w:rPr>
            </w:pPr>
            <w:r w:rsidRPr="00F86703">
              <w:rPr>
                <w:rFonts w:ascii="Times New Roman" w:hAnsi="Times New Roman"/>
                <w:sz w:val="20"/>
              </w:rPr>
              <w:t>1,03</w:t>
            </w:r>
          </w:p>
        </w:tc>
        <w:tc>
          <w:tcPr>
            <w:tcW w:w="2331" w:type="dxa"/>
            <w:tcBorders>
              <w:left w:val="single" w:sz="6" w:space="0" w:color="auto"/>
              <w:bottom w:val="single" w:sz="6" w:space="0" w:color="auto"/>
              <w:right w:val="single" w:sz="6" w:space="0" w:color="auto"/>
            </w:tcBorders>
          </w:tcPr>
          <w:p w14:paraId="3D3688F4" w14:textId="77777777" w:rsidR="00475672" w:rsidRPr="00F86703" w:rsidRDefault="00475672" w:rsidP="002F21E5">
            <w:pPr>
              <w:spacing w:before="60"/>
              <w:jc w:val="center"/>
              <w:rPr>
                <w:rFonts w:ascii="Times New Roman" w:hAnsi="Times New Roman"/>
                <w:sz w:val="20"/>
              </w:rPr>
            </w:pPr>
            <w:r w:rsidRPr="00F86703">
              <w:rPr>
                <w:rFonts w:ascii="Times New Roman" w:hAnsi="Times New Roman"/>
                <w:sz w:val="20"/>
              </w:rPr>
              <w:t>1,00</w:t>
            </w:r>
          </w:p>
        </w:tc>
        <w:tc>
          <w:tcPr>
            <w:tcW w:w="2694" w:type="dxa"/>
            <w:tcBorders>
              <w:left w:val="single" w:sz="6" w:space="0" w:color="auto"/>
              <w:bottom w:val="single" w:sz="6" w:space="0" w:color="auto"/>
              <w:right w:val="single" w:sz="6" w:space="0" w:color="auto"/>
            </w:tcBorders>
          </w:tcPr>
          <w:p w14:paraId="7030D3FA" w14:textId="77777777" w:rsidR="00475672" w:rsidRPr="00F86703" w:rsidRDefault="00475672" w:rsidP="002F21E5">
            <w:pPr>
              <w:spacing w:before="60"/>
              <w:jc w:val="center"/>
              <w:rPr>
                <w:rFonts w:ascii="Times New Roman" w:hAnsi="Times New Roman"/>
                <w:sz w:val="20"/>
              </w:rPr>
            </w:pPr>
            <w:r w:rsidRPr="00F86703">
              <w:rPr>
                <w:rFonts w:ascii="Times New Roman" w:hAnsi="Times New Roman"/>
                <w:sz w:val="20"/>
              </w:rPr>
              <w:t>1,00</w:t>
            </w:r>
          </w:p>
        </w:tc>
      </w:tr>
      <w:tr w:rsidR="00475672" w:rsidRPr="00F86703" w14:paraId="20C2762A" w14:textId="77777777" w:rsidTr="00A354E7">
        <w:tc>
          <w:tcPr>
            <w:tcW w:w="2905" w:type="dxa"/>
            <w:tcBorders>
              <w:top w:val="single" w:sz="6" w:space="0" w:color="auto"/>
              <w:left w:val="single" w:sz="6" w:space="0" w:color="auto"/>
              <w:bottom w:val="single" w:sz="6" w:space="0" w:color="auto"/>
              <w:right w:val="single" w:sz="6" w:space="0" w:color="auto"/>
            </w:tcBorders>
          </w:tcPr>
          <w:p w14:paraId="05D3E46A" w14:textId="77777777" w:rsidR="00475672" w:rsidRPr="00F86703" w:rsidRDefault="00475672" w:rsidP="002F21E5">
            <w:pPr>
              <w:rPr>
                <w:rFonts w:ascii="Times New Roman" w:hAnsi="Times New Roman"/>
                <w:sz w:val="20"/>
              </w:rPr>
            </w:pPr>
            <w:r w:rsidRPr="00F86703">
              <w:rPr>
                <w:rFonts w:ascii="Times New Roman" w:hAnsi="Times New Roman"/>
                <w:sz w:val="20"/>
              </w:rPr>
              <w:t>Na głębokości od 20 do 50 cm od powierzchni podłoża</w:t>
            </w:r>
          </w:p>
        </w:tc>
        <w:tc>
          <w:tcPr>
            <w:tcW w:w="1560" w:type="dxa"/>
            <w:tcBorders>
              <w:top w:val="single" w:sz="6" w:space="0" w:color="auto"/>
              <w:left w:val="single" w:sz="6" w:space="0" w:color="auto"/>
              <w:bottom w:val="single" w:sz="6" w:space="0" w:color="auto"/>
              <w:right w:val="single" w:sz="6" w:space="0" w:color="auto"/>
            </w:tcBorders>
          </w:tcPr>
          <w:p w14:paraId="2CEE73CD" w14:textId="77777777" w:rsidR="00475672" w:rsidRPr="00F86703" w:rsidRDefault="00475672" w:rsidP="002F21E5">
            <w:pPr>
              <w:jc w:val="center"/>
              <w:rPr>
                <w:rFonts w:ascii="Times New Roman" w:hAnsi="Times New Roman"/>
                <w:sz w:val="20"/>
              </w:rPr>
            </w:pPr>
          </w:p>
          <w:p w14:paraId="52DD4947"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1,00</w:t>
            </w:r>
          </w:p>
        </w:tc>
        <w:tc>
          <w:tcPr>
            <w:tcW w:w="2331" w:type="dxa"/>
            <w:tcBorders>
              <w:top w:val="single" w:sz="6" w:space="0" w:color="auto"/>
              <w:left w:val="single" w:sz="6" w:space="0" w:color="auto"/>
              <w:bottom w:val="single" w:sz="6" w:space="0" w:color="auto"/>
              <w:right w:val="single" w:sz="6" w:space="0" w:color="auto"/>
            </w:tcBorders>
          </w:tcPr>
          <w:p w14:paraId="0E50FF6A" w14:textId="77777777" w:rsidR="00475672" w:rsidRPr="00F86703" w:rsidRDefault="00475672" w:rsidP="002F21E5">
            <w:pPr>
              <w:jc w:val="center"/>
              <w:rPr>
                <w:rFonts w:ascii="Times New Roman" w:hAnsi="Times New Roman"/>
                <w:sz w:val="20"/>
              </w:rPr>
            </w:pPr>
          </w:p>
          <w:p w14:paraId="54633815"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1,00</w:t>
            </w:r>
          </w:p>
        </w:tc>
        <w:tc>
          <w:tcPr>
            <w:tcW w:w="2694" w:type="dxa"/>
            <w:tcBorders>
              <w:top w:val="single" w:sz="6" w:space="0" w:color="auto"/>
              <w:left w:val="single" w:sz="6" w:space="0" w:color="auto"/>
              <w:bottom w:val="single" w:sz="6" w:space="0" w:color="auto"/>
              <w:right w:val="single" w:sz="6" w:space="0" w:color="auto"/>
            </w:tcBorders>
          </w:tcPr>
          <w:p w14:paraId="7D6B6EC4" w14:textId="77777777" w:rsidR="00475672" w:rsidRPr="00F86703" w:rsidRDefault="00475672" w:rsidP="002F21E5">
            <w:pPr>
              <w:jc w:val="center"/>
              <w:rPr>
                <w:rFonts w:ascii="Times New Roman" w:hAnsi="Times New Roman"/>
                <w:sz w:val="20"/>
              </w:rPr>
            </w:pPr>
          </w:p>
          <w:p w14:paraId="1D85600C"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0,97</w:t>
            </w:r>
          </w:p>
        </w:tc>
      </w:tr>
    </w:tbl>
    <w:p w14:paraId="5F3BFFE0" w14:textId="77777777" w:rsidR="00475672" w:rsidRPr="00F86703" w:rsidRDefault="00475672" w:rsidP="002F21E5">
      <w:pPr>
        <w:rPr>
          <w:rFonts w:ascii="Times New Roman" w:hAnsi="Times New Roman"/>
          <w:sz w:val="20"/>
        </w:rPr>
      </w:pPr>
    </w:p>
    <w:p w14:paraId="1BD40D51" w14:textId="77777777" w:rsidR="00475672" w:rsidRPr="00F86703" w:rsidRDefault="00475672" w:rsidP="002F21E5">
      <w:pPr>
        <w:rPr>
          <w:rFonts w:ascii="Times New Roman" w:hAnsi="Times New Roman"/>
          <w:sz w:val="20"/>
        </w:rPr>
      </w:pPr>
      <w:r w:rsidRPr="00F86703">
        <w:rPr>
          <w:rFonts w:ascii="Times New Roman" w:hAnsi="Times New Roman"/>
          <w:sz w:val="20"/>
        </w:rPr>
        <w:tab/>
        <w:t>W przypadku, gdy gruboziarnisty materiał tworzący podłoże uniemożliwia przeprowadzenie badania zagęszczenia, kontrolę zagęszczenia należy oprzeć na metodzie obciążeń płytowych. Należy określić pierwotny</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wtórny moduł odkształcenia podłoża według BN-64/8931-02 [3]. Stosunek wtórnego</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pierwotnego modułu odkształcenia nie powinien przekraczać 2,2.</w:t>
      </w:r>
    </w:p>
    <w:p w14:paraId="310FA735" w14:textId="77777777" w:rsidR="00475672" w:rsidRPr="00F86703" w:rsidRDefault="00475672" w:rsidP="002F21E5">
      <w:pPr>
        <w:rPr>
          <w:rFonts w:ascii="Times New Roman" w:hAnsi="Times New Roman"/>
          <w:sz w:val="20"/>
        </w:rPr>
      </w:pPr>
      <w:r w:rsidRPr="00F86703">
        <w:rPr>
          <w:rFonts w:ascii="Times New Roman" w:hAnsi="Times New Roman"/>
          <w:sz w:val="20"/>
        </w:rPr>
        <w:tab/>
        <w:t>Wilgotność gruntu podłoża podczas zagęszczania powinna być równa wilgotności optymalnej</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tolerancją od -20% do +10%.</w:t>
      </w:r>
    </w:p>
    <w:p w14:paraId="408E5A5F" w14:textId="77777777" w:rsidR="00475672" w:rsidRPr="00F86703" w:rsidRDefault="00475672" w:rsidP="002F21E5">
      <w:pPr>
        <w:keepNext/>
        <w:spacing w:before="120" w:after="120"/>
        <w:outlineLvl w:val="1"/>
        <w:rPr>
          <w:rFonts w:ascii="Times New Roman" w:hAnsi="Times New Roman"/>
          <w:b/>
          <w:sz w:val="20"/>
        </w:rPr>
      </w:pPr>
      <w:bookmarkStart w:id="323" w:name="_Toc406913855"/>
      <w:bookmarkStart w:id="324" w:name="_Toc406914100"/>
      <w:bookmarkStart w:id="325" w:name="_Toc406914755"/>
      <w:bookmarkStart w:id="326" w:name="_Toc406915333"/>
      <w:bookmarkStart w:id="327" w:name="_Toc406984026"/>
      <w:bookmarkStart w:id="328" w:name="_Toc406984173"/>
      <w:bookmarkStart w:id="329" w:name="_Toc406984364"/>
      <w:bookmarkStart w:id="330" w:name="_Toc407069572"/>
      <w:bookmarkStart w:id="331" w:name="_Toc407081537"/>
      <w:bookmarkStart w:id="332" w:name="_Toc407083336"/>
      <w:bookmarkStart w:id="333" w:name="_Toc407084170"/>
      <w:bookmarkStart w:id="334" w:name="_Toc407085289"/>
      <w:bookmarkStart w:id="335" w:name="_Toc407085432"/>
      <w:bookmarkStart w:id="336" w:name="_Toc407085575"/>
      <w:bookmarkStart w:id="337" w:name="_Toc407086023"/>
      <w:r w:rsidRPr="00F86703">
        <w:rPr>
          <w:rFonts w:ascii="Times New Roman" w:hAnsi="Times New Roman"/>
          <w:b/>
          <w:sz w:val="20"/>
        </w:rPr>
        <w:t>5.5. Utrzymanie koryta oraz wyprofilowanego</w:t>
      </w:r>
      <w:r>
        <w:rPr>
          <w:rFonts w:ascii="Times New Roman" w:hAnsi="Times New Roman"/>
          <w:b/>
          <w:sz w:val="20"/>
        </w:rPr>
        <w:t xml:space="preserve"> </w:t>
      </w:r>
      <w:r w:rsidRPr="00F86703">
        <w:rPr>
          <w:rFonts w:ascii="Times New Roman" w:hAnsi="Times New Roman"/>
          <w:b/>
          <w:sz w:val="20"/>
        </w:rPr>
        <w:t>i</w:t>
      </w:r>
      <w:r>
        <w:rPr>
          <w:rFonts w:ascii="Times New Roman" w:hAnsi="Times New Roman"/>
          <w:b/>
          <w:sz w:val="20"/>
        </w:rPr>
        <w:t> </w:t>
      </w:r>
      <w:r w:rsidRPr="00F86703">
        <w:rPr>
          <w:rFonts w:ascii="Times New Roman" w:hAnsi="Times New Roman"/>
          <w:b/>
          <w:sz w:val="20"/>
        </w:rPr>
        <w:t>zagęszczonego podłoża</w:t>
      </w:r>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p>
    <w:p w14:paraId="302DB83E" w14:textId="77777777" w:rsidR="00475672" w:rsidRPr="00F86703" w:rsidRDefault="00475672" w:rsidP="002F21E5">
      <w:pPr>
        <w:rPr>
          <w:rFonts w:ascii="Times New Roman" w:hAnsi="Times New Roman"/>
          <w:sz w:val="20"/>
        </w:rPr>
      </w:pPr>
      <w:r w:rsidRPr="00F86703">
        <w:rPr>
          <w:rFonts w:ascii="Times New Roman" w:hAnsi="Times New Roman"/>
          <w:sz w:val="20"/>
        </w:rPr>
        <w:tab/>
        <w:t>Podłoże (koryto) po wyprofilowaniu</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zagęszczeniu powinno być utrzymywane</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dobrym stanie.</w:t>
      </w:r>
    </w:p>
    <w:p w14:paraId="6501F22C" w14:textId="77777777" w:rsidR="00475672" w:rsidRPr="00F86703" w:rsidRDefault="00475672" w:rsidP="002F21E5">
      <w:pPr>
        <w:rPr>
          <w:rFonts w:ascii="Times New Roman" w:hAnsi="Times New Roman"/>
          <w:sz w:val="20"/>
        </w:rPr>
      </w:pPr>
      <w:r w:rsidRPr="00F86703">
        <w:rPr>
          <w:rFonts w:ascii="Times New Roman" w:hAnsi="Times New Roman"/>
          <w:sz w:val="20"/>
        </w:rPr>
        <w:tab/>
        <w:t>Jeżeli po wykonaniu robót związanych</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profilowaniem</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zagęszczeniem podłoża nastąpi przerwa</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robotach</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Wykonawca nie przystąpi natychmiast do układania warstw nawierzchni, to powinien on zabezpieczyć podłoże przed nadmiernym zawilgoceniem, na przykład przez rozłożenie folii lub</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inny sposób zaakceptowany przez Inżyniera.</w:t>
      </w:r>
    </w:p>
    <w:p w14:paraId="16B45F0C" w14:textId="77777777" w:rsidR="00475672" w:rsidRPr="00F86703" w:rsidRDefault="00475672" w:rsidP="002F21E5">
      <w:pPr>
        <w:rPr>
          <w:rFonts w:ascii="Times New Roman" w:hAnsi="Times New Roman"/>
          <w:sz w:val="20"/>
        </w:rPr>
      </w:pPr>
      <w:r w:rsidRPr="00F86703">
        <w:rPr>
          <w:rFonts w:ascii="Times New Roman" w:hAnsi="Times New Roman"/>
          <w:sz w:val="20"/>
        </w:rPr>
        <w:tab/>
        <w:t>Jeżeli wyprofilowane</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zagęszczone podłoże uległo nadmiernemu zawilgoceniu, to do układania kolejnej warstwy można przystąpić dopiero po jego naturalnym osuszeniu.</w:t>
      </w:r>
    </w:p>
    <w:p w14:paraId="20AF19C4" w14:textId="77777777" w:rsidR="00475672" w:rsidRPr="00F86703" w:rsidRDefault="00475672" w:rsidP="002F21E5">
      <w:pPr>
        <w:rPr>
          <w:rFonts w:ascii="Times New Roman" w:hAnsi="Times New Roman"/>
          <w:sz w:val="20"/>
        </w:rPr>
      </w:pPr>
      <w:r w:rsidRPr="00F86703">
        <w:rPr>
          <w:rFonts w:ascii="Times New Roman" w:hAnsi="Times New Roman"/>
          <w:sz w:val="20"/>
        </w:rPr>
        <w:tab/>
        <w:t>Po osuszeniu podłoża Inżynier oceni jego stan</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ewentualnie zaleci wykonanie niezbędnych napraw. Jeżeli zawilgocenie nastąpiło wskutek zaniedbania Wykonawcy, to naprawę wykona on na własny koszt.</w:t>
      </w:r>
    </w:p>
    <w:p w14:paraId="787C35D6" w14:textId="77777777" w:rsidR="00475672" w:rsidRPr="00F86703" w:rsidRDefault="00475672" w:rsidP="002F21E5">
      <w:pPr>
        <w:keepNext/>
        <w:keepLines/>
        <w:suppressAutoHyphens/>
        <w:spacing w:before="240" w:after="120"/>
        <w:outlineLvl w:val="0"/>
        <w:rPr>
          <w:rFonts w:ascii="Times New Roman" w:hAnsi="Times New Roman"/>
          <w:b/>
          <w:caps/>
          <w:kern w:val="28"/>
          <w:sz w:val="20"/>
        </w:rPr>
      </w:pPr>
      <w:bookmarkStart w:id="338" w:name="_Toc406913856"/>
      <w:bookmarkStart w:id="339" w:name="_Toc406914101"/>
      <w:bookmarkStart w:id="340" w:name="_Toc406914756"/>
      <w:bookmarkStart w:id="341" w:name="_Toc406915334"/>
      <w:bookmarkStart w:id="342" w:name="_Toc406984027"/>
      <w:bookmarkStart w:id="343" w:name="_Toc406984174"/>
      <w:bookmarkStart w:id="344" w:name="_Toc406984365"/>
      <w:bookmarkStart w:id="345" w:name="_Toc407069573"/>
      <w:bookmarkStart w:id="346" w:name="_Toc407081538"/>
      <w:bookmarkStart w:id="347" w:name="_Toc407083337"/>
      <w:bookmarkStart w:id="348" w:name="_Toc407084171"/>
      <w:bookmarkStart w:id="349" w:name="_Toc407085290"/>
      <w:bookmarkStart w:id="350" w:name="_Toc407085433"/>
      <w:bookmarkStart w:id="351" w:name="_Toc407085576"/>
      <w:bookmarkStart w:id="352" w:name="_Toc407086024"/>
      <w:r w:rsidRPr="00F86703">
        <w:rPr>
          <w:rFonts w:ascii="Times New Roman" w:hAnsi="Times New Roman"/>
          <w:b/>
          <w:caps/>
          <w:kern w:val="28"/>
          <w:sz w:val="20"/>
        </w:rPr>
        <w:t>6. kontrola jakości robót</w:t>
      </w:r>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p>
    <w:p w14:paraId="502A5771" w14:textId="77777777" w:rsidR="00475672" w:rsidRPr="00F86703" w:rsidRDefault="00475672" w:rsidP="002F21E5">
      <w:pPr>
        <w:keepNext/>
        <w:spacing w:before="120" w:after="120"/>
        <w:outlineLvl w:val="1"/>
        <w:rPr>
          <w:rFonts w:ascii="Times New Roman" w:hAnsi="Times New Roman"/>
          <w:b/>
          <w:sz w:val="20"/>
        </w:rPr>
      </w:pPr>
      <w:bookmarkStart w:id="353" w:name="_Toc406913857"/>
      <w:bookmarkStart w:id="354" w:name="_Toc406914102"/>
      <w:bookmarkStart w:id="355" w:name="_Toc406914757"/>
      <w:bookmarkStart w:id="356" w:name="_Toc406915335"/>
      <w:bookmarkStart w:id="357" w:name="_Toc406984028"/>
      <w:bookmarkStart w:id="358" w:name="_Toc406984175"/>
      <w:bookmarkStart w:id="359" w:name="_Toc406984366"/>
      <w:bookmarkStart w:id="360" w:name="_Toc407069574"/>
      <w:bookmarkStart w:id="361" w:name="_Toc407081539"/>
      <w:bookmarkStart w:id="362" w:name="_Toc407083338"/>
      <w:bookmarkStart w:id="363" w:name="_Toc407084172"/>
      <w:bookmarkStart w:id="364" w:name="_Toc407085291"/>
      <w:bookmarkStart w:id="365" w:name="_Toc407085434"/>
      <w:bookmarkStart w:id="366" w:name="_Toc407085577"/>
      <w:bookmarkStart w:id="367" w:name="_Toc407086025"/>
      <w:r w:rsidRPr="00F86703">
        <w:rPr>
          <w:rFonts w:ascii="Times New Roman" w:hAnsi="Times New Roman"/>
          <w:b/>
          <w:sz w:val="20"/>
        </w:rPr>
        <w:t>6.1. Ogólne zasady kontroli jakości robót</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p>
    <w:p w14:paraId="036957E8" w14:textId="77777777" w:rsidR="00475672" w:rsidRPr="00F86703" w:rsidRDefault="00475672" w:rsidP="002F21E5">
      <w:pPr>
        <w:rPr>
          <w:rFonts w:ascii="Times New Roman" w:hAnsi="Times New Roman"/>
          <w:sz w:val="20"/>
        </w:rPr>
      </w:pPr>
      <w:r w:rsidRPr="00F86703">
        <w:rPr>
          <w:rFonts w:ascii="Times New Roman" w:hAnsi="Times New Roman"/>
          <w:sz w:val="20"/>
        </w:rPr>
        <w:tab/>
        <w:t>Ogólne zasady kontroli jakości robót podano</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F86703">
        <w:rPr>
          <w:rFonts w:ascii="Times New Roman" w:hAnsi="Times New Roman"/>
          <w:sz w:val="20"/>
        </w:rPr>
        <w:t xml:space="preserve"> D-M-00.00.00 „Wymagania ogólne” pkt 6.</w:t>
      </w:r>
    </w:p>
    <w:p w14:paraId="7B5E0830" w14:textId="77777777" w:rsidR="00475672" w:rsidRPr="00F86703" w:rsidRDefault="00475672" w:rsidP="002F21E5">
      <w:pPr>
        <w:keepNext/>
        <w:spacing w:before="120" w:after="120"/>
        <w:outlineLvl w:val="1"/>
        <w:rPr>
          <w:rFonts w:ascii="Times New Roman" w:hAnsi="Times New Roman"/>
          <w:b/>
          <w:sz w:val="20"/>
        </w:rPr>
      </w:pPr>
      <w:bookmarkStart w:id="368" w:name="_Toc406913858"/>
      <w:bookmarkStart w:id="369" w:name="_Toc406914103"/>
      <w:bookmarkStart w:id="370" w:name="_Toc406914758"/>
      <w:bookmarkStart w:id="371" w:name="_Toc406915336"/>
      <w:bookmarkStart w:id="372" w:name="_Toc406984029"/>
      <w:bookmarkStart w:id="373" w:name="_Toc406984176"/>
      <w:bookmarkStart w:id="374" w:name="_Toc406984367"/>
      <w:bookmarkStart w:id="375" w:name="_Toc407069575"/>
      <w:bookmarkStart w:id="376" w:name="_Toc407081540"/>
      <w:bookmarkStart w:id="377" w:name="_Toc407083339"/>
      <w:bookmarkStart w:id="378" w:name="_Toc407084173"/>
      <w:bookmarkStart w:id="379" w:name="_Toc407085292"/>
      <w:bookmarkStart w:id="380" w:name="_Toc407085435"/>
      <w:bookmarkStart w:id="381" w:name="_Toc407085578"/>
      <w:bookmarkStart w:id="382" w:name="_Toc407086026"/>
      <w:r w:rsidRPr="00F86703">
        <w:rPr>
          <w:rFonts w:ascii="Times New Roman" w:hAnsi="Times New Roman"/>
          <w:b/>
          <w:sz w:val="20"/>
        </w:rPr>
        <w:t>6.2. Badania</w:t>
      </w:r>
      <w:r>
        <w:rPr>
          <w:rFonts w:ascii="Times New Roman" w:hAnsi="Times New Roman"/>
          <w:b/>
          <w:sz w:val="20"/>
        </w:rPr>
        <w:t xml:space="preserve"> </w:t>
      </w:r>
      <w:r w:rsidRPr="00F86703">
        <w:rPr>
          <w:rFonts w:ascii="Times New Roman" w:hAnsi="Times New Roman"/>
          <w:b/>
          <w:sz w:val="20"/>
        </w:rPr>
        <w:t>w</w:t>
      </w:r>
      <w:r>
        <w:rPr>
          <w:rFonts w:ascii="Times New Roman" w:hAnsi="Times New Roman"/>
          <w:b/>
          <w:sz w:val="20"/>
        </w:rPr>
        <w:t> </w:t>
      </w:r>
      <w:r w:rsidRPr="00F86703">
        <w:rPr>
          <w:rFonts w:ascii="Times New Roman" w:hAnsi="Times New Roman"/>
          <w:b/>
          <w:sz w:val="20"/>
        </w:rPr>
        <w:t>czasie robót</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616D2062" w14:textId="77777777" w:rsidR="00475672" w:rsidRPr="00F86703" w:rsidRDefault="00475672" w:rsidP="002F21E5">
      <w:pPr>
        <w:spacing w:after="120"/>
        <w:rPr>
          <w:rFonts w:ascii="Times New Roman" w:hAnsi="Times New Roman"/>
          <w:sz w:val="20"/>
        </w:rPr>
      </w:pPr>
      <w:r w:rsidRPr="00F86703">
        <w:rPr>
          <w:rFonts w:ascii="Times New Roman" w:hAnsi="Times New Roman"/>
          <w:b/>
          <w:sz w:val="20"/>
        </w:rPr>
        <w:t xml:space="preserve">6.2.1. </w:t>
      </w:r>
      <w:r w:rsidRPr="00F86703">
        <w:rPr>
          <w:rFonts w:ascii="Times New Roman" w:hAnsi="Times New Roman"/>
          <w:sz w:val="20"/>
        </w:rPr>
        <w:t>Częstotliwość oraz zakres badań</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pomiarów</w:t>
      </w:r>
    </w:p>
    <w:p w14:paraId="32802EB0" w14:textId="77777777" w:rsidR="00475672" w:rsidRPr="00F86703" w:rsidRDefault="00475672" w:rsidP="002F21E5">
      <w:pPr>
        <w:rPr>
          <w:rFonts w:ascii="Times New Roman" w:hAnsi="Times New Roman"/>
          <w:sz w:val="20"/>
        </w:rPr>
      </w:pPr>
      <w:r w:rsidRPr="00F86703">
        <w:rPr>
          <w:rFonts w:ascii="Times New Roman" w:hAnsi="Times New Roman"/>
          <w:sz w:val="20"/>
        </w:rPr>
        <w:tab/>
        <w:t>Częstotliwość oraz zakres badań</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pomiarów dotyczących cech geometrycznych</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zagęszczenia koryta</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wyprofilowanego podłoża podaje tablica 2.</w:t>
      </w:r>
    </w:p>
    <w:p w14:paraId="7A8BDCAB" w14:textId="77777777" w:rsidR="00475672" w:rsidRPr="00F86703" w:rsidRDefault="00475672" w:rsidP="002F21E5">
      <w:pPr>
        <w:spacing w:before="120" w:after="120"/>
        <w:ind w:left="1134" w:hanging="1134"/>
        <w:rPr>
          <w:rFonts w:ascii="Times New Roman" w:hAnsi="Times New Roman"/>
          <w:sz w:val="20"/>
        </w:rPr>
      </w:pPr>
      <w:r w:rsidRPr="00F86703">
        <w:rPr>
          <w:rFonts w:ascii="Times New Roman" w:hAnsi="Times New Roman"/>
          <w:sz w:val="20"/>
        </w:rPr>
        <w:lastRenderedPageBreak/>
        <w:t>Tablica 2.</w:t>
      </w:r>
      <w:r w:rsidRPr="00F86703">
        <w:rPr>
          <w:rFonts w:ascii="Times New Roman" w:hAnsi="Times New Roman"/>
          <w:sz w:val="20"/>
        </w:rPr>
        <w:tab/>
        <w:t>Częstotliwość oraz zakres badań</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pomiarów wykonanego koryta</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wyprofilowanego podłoża</w:t>
      </w:r>
    </w:p>
    <w:tbl>
      <w:tblPr>
        <w:tblW w:w="0" w:type="auto"/>
        <w:tblInd w:w="70" w:type="dxa"/>
        <w:tblLayout w:type="fixed"/>
        <w:tblCellMar>
          <w:left w:w="70" w:type="dxa"/>
          <w:right w:w="70" w:type="dxa"/>
        </w:tblCellMar>
        <w:tblLook w:val="0000" w:firstRow="0" w:lastRow="0" w:firstColumn="0" w:lastColumn="0" w:noHBand="0" w:noVBand="0"/>
      </w:tblPr>
      <w:tblGrid>
        <w:gridCol w:w="491"/>
        <w:gridCol w:w="2247"/>
        <w:gridCol w:w="4703"/>
      </w:tblGrid>
      <w:tr w:rsidR="00475672" w:rsidRPr="00F86703" w14:paraId="69A792A9" w14:textId="77777777" w:rsidTr="002F21E5">
        <w:tc>
          <w:tcPr>
            <w:tcW w:w="491" w:type="dxa"/>
            <w:tcBorders>
              <w:top w:val="single" w:sz="6" w:space="0" w:color="auto"/>
              <w:left w:val="single" w:sz="6" w:space="0" w:color="auto"/>
              <w:bottom w:val="double" w:sz="6" w:space="0" w:color="auto"/>
              <w:right w:val="single" w:sz="6" w:space="0" w:color="auto"/>
            </w:tcBorders>
          </w:tcPr>
          <w:p w14:paraId="629D77F1" w14:textId="77777777" w:rsidR="00475672" w:rsidRPr="00F86703" w:rsidRDefault="00475672" w:rsidP="002F21E5">
            <w:pPr>
              <w:spacing w:before="120"/>
              <w:jc w:val="center"/>
              <w:rPr>
                <w:rFonts w:ascii="Times New Roman" w:hAnsi="Times New Roman"/>
                <w:sz w:val="20"/>
              </w:rPr>
            </w:pPr>
            <w:r w:rsidRPr="00F86703">
              <w:rPr>
                <w:rFonts w:ascii="Times New Roman" w:hAnsi="Times New Roman"/>
                <w:sz w:val="20"/>
              </w:rPr>
              <w:t>Lp.</w:t>
            </w:r>
          </w:p>
        </w:tc>
        <w:tc>
          <w:tcPr>
            <w:tcW w:w="2247" w:type="dxa"/>
            <w:tcBorders>
              <w:top w:val="single" w:sz="6" w:space="0" w:color="auto"/>
              <w:left w:val="single" w:sz="6" w:space="0" w:color="auto"/>
              <w:bottom w:val="double" w:sz="6" w:space="0" w:color="auto"/>
              <w:right w:val="single" w:sz="6" w:space="0" w:color="auto"/>
            </w:tcBorders>
          </w:tcPr>
          <w:p w14:paraId="4E0F4113" w14:textId="77777777" w:rsidR="00475672" w:rsidRPr="00F86703" w:rsidRDefault="00475672" w:rsidP="002F21E5">
            <w:pPr>
              <w:spacing w:before="60"/>
              <w:jc w:val="center"/>
              <w:rPr>
                <w:rFonts w:ascii="Times New Roman" w:hAnsi="Times New Roman"/>
                <w:sz w:val="20"/>
              </w:rPr>
            </w:pPr>
            <w:r w:rsidRPr="00F86703">
              <w:rPr>
                <w:rFonts w:ascii="Times New Roman" w:hAnsi="Times New Roman"/>
                <w:sz w:val="20"/>
              </w:rPr>
              <w:t>Wyszczególnienie badań</w:t>
            </w:r>
          </w:p>
          <w:p w14:paraId="3A405EA7"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i pomiarów</w:t>
            </w:r>
          </w:p>
        </w:tc>
        <w:tc>
          <w:tcPr>
            <w:tcW w:w="4702" w:type="dxa"/>
            <w:tcBorders>
              <w:top w:val="single" w:sz="6" w:space="0" w:color="auto"/>
              <w:left w:val="single" w:sz="6" w:space="0" w:color="auto"/>
              <w:bottom w:val="double" w:sz="6" w:space="0" w:color="auto"/>
              <w:right w:val="single" w:sz="6" w:space="0" w:color="auto"/>
            </w:tcBorders>
          </w:tcPr>
          <w:p w14:paraId="527C03F5" w14:textId="77777777" w:rsidR="00475672" w:rsidRPr="00F86703" w:rsidRDefault="00475672" w:rsidP="002F21E5">
            <w:pPr>
              <w:spacing w:before="60"/>
              <w:jc w:val="center"/>
              <w:rPr>
                <w:rFonts w:ascii="Times New Roman" w:hAnsi="Times New Roman"/>
                <w:sz w:val="20"/>
              </w:rPr>
            </w:pPr>
            <w:r w:rsidRPr="00F86703">
              <w:rPr>
                <w:rFonts w:ascii="Times New Roman" w:hAnsi="Times New Roman"/>
                <w:sz w:val="20"/>
              </w:rPr>
              <w:t>Minimalna częstotliwość</w:t>
            </w:r>
          </w:p>
          <w:p w14:paraId="7AB0BF4B"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badań</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pomiarów</w:t>
            </w:r>
          </w:p>
        </w:tc>
      </w:tr>
      <w:tr w:rsidR="00475672" w:rsidRPr="00F86703" w14:paraId="234E15E5" w14:textId="77777777" w:rsidTr="002F21E5">
        <w:tc>
          <w:tcPr>
            <w:tcW w:w="491" w:type="dxa"/>
            <w:tcBorders>
              <w:left w:val="single" w:sz="6" w:space="0" w:color="auto"/>
              <w:bottom w:val="single" w:sz="6" w:space="0" w:color="auto"/>
              <w:right w:val="single" w:sz="6" w:space="0" w:color="auto"/>
            </w:tcBorders>
          </w:tcPr>
          <w:p w14:paraId="5CB24552" w14:textId="77777777" w:rsidR="00475672" w:rsidRPr="00F86703" w:rsidRDefault="00475672" w:rsidP="002F21E5">
            <w:pPr>
              <w:spacing w:before="60" w:after="60"/>
              <w:jc w:val="center"/>
              <w:rPr>
                <w:rFonts w:ascii="Times New Roman" w:hAnsi="Times New Roman"/>
                <w:sz w:val="20"/>
              </w:rPr>
            </w:pPr>
            <w:r w:rsidRPr="00F86703">
              <w:rPr>
                <w:rFonts w:ascii="Times New Roman" w:hAnsi="Times New Roman"/>
                <w:sz w:val="20"/>
              </w:rPr>
              <w:t>1</w:t>
            </w:r>
          </w:p>
        </w:tc>
        <w:tc>
          <w:tcPr>
            <w:tcW w:w="2247" w:type="dxa"/>
            <w:tcBorders>
              <w:left w:val="single" w:sz="6" w:space="0" w:color="auto"/>
              <w:bottom w:val="single" w:sz="6" w:space="0" w:color="auto"/>
              <w:right w:val="single" w:sz="6" w:space="0" w:color="auto"/>
            </w:tcBorders>
          </w:tcPr>
          <w:p w14:paraId="3E1A3228" w14:textId="77777777" w:rsidR="00475672" w:rsidRPr="00F86703" w:rsidRDefault="00475672" w:rsidP="002F21E5">
            <w:pPr>
              <w:spacing w:before="60" w:after="60"/>
              <w:rPr>
                <w:rFonts w:ascii="Times New Roman" w:hAnsi="Times New Roman"/>
                <w:sz w:val="20"/>
              </w:rPr>
            </w:pPr>
            <w:r w:rsidRPr="00F86703">
              <w:rPr>
                <w:rFonts w:ascii="Times New Roman" w:hAnsi="Times New Roman"/>
                <w:sz w:val="20"/>
              </w:rPr>
              <w:t>Szerokość koryta</w:t>
            </w:r>
          </w:p>
        </w:tc>
        <w:tc>
          <w:tcPr>
            <w:tcW w:w="4702" w:type="dxa"/>
            <w:tcBorders>
              <w:left w:val="single" w:sz="6" w:space="0" w:color="auto"/>
              <w:bottom w:val="single" w:sz="6" w:space="0" w:color="auto"/>
              <w:right w:val="single" w:sz="6" w:space="0" w:color="auto"/>
            </w:tcBorders>
          </w:tcPr>
          <w:p w14:paraId="0E02FA6E" w14:textId="77777777" w:rsidR="00475672" w:rsidRPr="00F86703" w:rsidRDefault="00475672" w:rsidP="002F21E5">
            <w:pPr>
              <w:spacing w:before="60" w:after="60"/>
              <w:rPr>
                <w:rFonts w:ascii="Times New Roman" w:hAnsi="Times New Roman"/>
                <w:sz w:val="20"/>
              </w:rPr>
            </w:pPr>
            <w:r w:rsidRPr="00F86703">
              <w:rPr>
                <w:rFonts w:ascii="Times New Roman" w:hAnsi="Times New Roman"/>
                <w:sz w:val="20"/>
              </w:rPr>
              <w:t>10 razy na 1 km</w:t>
            </w:r>
          </w:p>
        </w:tc>
      </w:tr>
      <w:tr w:rsidR="00475672" w:rsidRPr="00F86703" w14:paraId="4D1D36DF" w14:textId="77777777" w:rsidTr="002F21E5">
        <w:tc>
          <w:tcPr>
            <w:tcW w:w="491" w:type="dxa"/>
            <w:tcBorders>
              <w:top w:val="single" w:sz="6" w:space="0" w:color="auto"/>
              <w:left w:val="single" w:sz="6" w:space="0" w:color="auto"/>
              <w:bottom w:val="single" w:sz="6" w:space="0" w:color="auto"/>
              <w:right w:val="single" w:sz="6" w:space="0" w:color="auto"/>
            </w:tcBorders>
          </w:tcPr>
          <w:p w14:paraId="05AAB40F" w14:textId="77777777" w:rsidR="00475672" w:rsidRPr="00F86703" w:rsidRDefault="00475672" w:rsidP="002F21E5">
            <w:pPr>
              <w:spacing w:before="60" w:after="60"/>
              <w:jc w:val="center"/>
              <w:rPr>
                <w:rFonts w:ascii="Times New Roman" w:hAnsi="Times New Roman"/>
                <w:sz w:val="20"/>
              </w:rPr>
            </w:pPr>
            <w:r w:rsidRPr="00F86703">
              <w:rPr>
                <w:rFonts w:ascii="Times New Roman" w:hAnsi="Times New Roman"/>
                <w:sz w:val="20"/>
              </w:rPr>
              <w:t>2</w:t>
            </w:r>
          </w:p>
        </w:tc>
        <w:tc>
          <w:tcPr>
            <w:tcW w:w="2247" w:type="dxa"/>
            <w:tcBorders>
              <w:top w:val="single" w:sz="6" w:space="0" w:color="auto"/>
              <w:left w:val="single" w:sz="6" w:space="0" w:color="auto"/>
              <w:bottom w:val="single" w:sz="6" w:space="0" w:color="auto"/>
              <w:right w:val="single" w:sz="6" w:space="0" w:color="auto"/>
            </w:tcBorders>
          </w:tcPr>
          <w:p w14:paraId="00CA49F7" w14:textId="77777777" w:rsidR="00475672" w:rsidRPr="00F86703" w:rsidRDefault="00475672" w:rsidP="002F21E5">
            <w:pPr>
              <w:spacing w:before="60" w:after="60"/>
              <w:rPr>
                <w:rFonts w:ascii="Times New Roman" w:hAnsi="Times New Roman"/>
                <w:sz w:val="20"/>
              </w:rPr>
            </w:pPr>
            <w:r w:rsidRPr="00F86703">
              <w:rPr>
                <w:rFonts w:ascii="Times New Roman" w:hAnsi="Times New Roman"/>
                <w:sz w:val="20"/>
              </w:rPr>
              <w:t>Równość podłużna</w:t>
            </w:r>
          </w:p>
        </w:tc>
        <w:tc>
          <w:tcPr>
            <w:tcW w:w="4702" w:type="dxa"/>
            <w:tcBorders>
              <w:top w:val="single" w:sz="6" w:space="0" w:color="auto"/>
              <w:left w:val="single" w:sz="6" w:space="0" w:color="auto"/>
              <w:bottom w:val="single" w:sz="6" w:space="0" w:color="auto"/>
              <w:right w:val="single" w:sz="6" w:space="0" w:color="auto"/>
            </w:tcBorders>
          </w:tcPr>
          <w:p w14:paraId="6B844A24" w14:textId="77777777" w:rsidR="00475672" w:rsidRPr="00F86703" w:rsidRDefault="00475672" w:rsidP="002F21E5">
            <w:pPr>
              <w:spacing w:before="60" w:after="60"/>
              <w:rPr>
                <w:rFonts w:ascii="Times New Roman" w:hAnsi="Times New Roman"/>
                <w:sz w:val="20"/>
              </w:rPr>
            </w:pPr>
            <w:r w:rsidRPr="00F86703">
              <w:rPr>
                <w:rFonts w:ascii="Times New Roman" w:hAnsi="Times New Roman"/>
                <w:sz w:val="20"/>
              </w:rPr>
              <w:t>co 20 m na każdym pasie ruchu</w:t>
            </w:r>
          </w:p>
        </w:tc>
      </w:tr>
      <w:tr w:rsidR="00475672" w:rsidRPr="00F86703" w14:paraId="7A3979E4" w14:textId="77777777" w:rsidTr="002F21E5">
        <w:tc>
          <w:tcPr>
            <w:tcW w:w="491" w:type="dxa"/>
            <w:tcBorders>
              <w:top w:val="single" w:sz="6" w:space="0" w:color="auto"/>
              <w:left w:val="single" w:sz="6" w:space="0" w:color="auto"/>
              <w:bottom w:val="single" w:sz="6" w:space="0" w:color="auto"/>
              <w:right w:val="single" w:sz="6" w:space="0" w:color="auto"/>
            </w:tcBorders>
          </w:tcPr>
          <w:p w14:paraId="74CEEEB0" w14:textId="77777777" w:rsidR="00475672" w:rsidRPr="00F86703" w:rsidRDefault="00475672" w:rsidP="002F21E5">
            <w:pPr>
              <w:spacing w:before="60" w:after="60"/>
              <w:jc w:val="center"/>
              <w:rPr>
                <w:rFonts w:ascii="Times New Roman" w:hAnsi="Times New Roman"/>
                <w:sz w:val="20"/>
              </w:rPr>
            </w:pPr>
            <w:r w:rsidRPr="00F86703">
              <w:rPr>
                <w:rFonts w:ascii="Times New Roman" w:hAnsi="Times New Roman"/>
                <w:sz w:val="20"/>
              </w:rPr>
              <w:t>3</w:t>
            </w:r>
          </w:p>
        </w:tc>
        <w:tc>
          <w:tcPr>
            <w:tcW w:w="2247" w:type="dxa"/>
            <w:tcBorders>
              <w:top w:val="single" w:sz="6" w:space="0" w:color="auto"/>
              <w:left w:val="single" w:sz="6" w:space="0" w:color="auto"/>
              <w:bottom w:val="single" w:sz="6" w:space="0" w:color="auto"/>
              <w:right w:val="single" w:sz="6" w:space="0" w:color="auto"/>
            </w:tcBorders>
          </w:tcPr>
          <w:p w14:paraId="41A7C26F" w14:textId="77777777" w:rsidR="00475672" w:rsidRPr="00F86703" w:rsidRDefault="00475672" w:rsidP="002F21E5">
            <w:pPr>
              <w:spacing w:before="60" w:after="60"/>
              <w:rPr>
                <w:rFonts w:ascii="Times New Roman" w:hAnsi="Times New Roman"/>
                <w:sz w:val="20"/>
              </w:rPr>
            </w:pPr>
            <w:r w:rsidRPr="00F86703">
              <w:rPr>
                <w:rFonts w:ascii="Times New Roman" w:hAnsi="Times New Roman"/>
                <w:sz w:val="20"/>
              </w:rPr>
              <w:t>Równość poprzeczna</w:t>
            </w:r>
          </w:p>
        </w:tc>
        <w:tc>
          <w:tcPr>
            <w:tcW w:w="4702" w:type="dxa"/>
            <w:tcBorders>
              <w:top w:val="single" w:sz="6" w:space="0" w:color="auto"/>
              <w:left w:val="single" w:sz="6" w:space="0" w:color="auto"/>
              <w:bottom w:val="single" w:sz="6" w:space="0" w:color="auto"/>
              <w:right w:val="single" w:sz="6" w:space="0" w:color="auto"/>
            </w:tcBorders>
          </w:tcPr>
          <w:p w14:paraId="5BDAF6C3" w14:textId="77777777" w:rsidR="00475672" w:rsidRPr="00F86703" w:rsidRDefault="00475672" w:rsidP="002F21E5">
            <w:pPr>
              <w:spacing w:before="60" w:after="60"/>
              <w:rPr>
                <w:rFonts w:ascii="Times New Roman" w:hAnsi="Times New Roman"/>
                <w:sz w:val="20"/>
              </w:rPr>
            </w:pPr>
            <w:r w:rsidRPr="00F86703">
              <w:rPr>
                <w:rFonts w:ascii="Times New Roman" w:hAnsi="Times New Roman"/>
                <w:sz w:val="20"/>
              </w:rPr>
              <w:t>10 razy na 1 km</w:t>
            </w:r>
          </w:p>
        </w:tc>
      </w:tr>
      <w:tr w:rsidR="00475672" w:rsidRPr="00F86703" w14:paraId="5FDD3307" w14:textId="77777777" w:rsidTr="002F21E5">
        <w:tc>
          <w:tcPr>
            <w:tcW w:w="491" w:type="dxa"/>
            <w:tcBorders>
              <w:top w:val="single" w:sz="6" w:space="0" w:color="auto"/>
              <w:left w:val="single" w:sz="6" w:space="0" w:color="auto"/>
              <w:bottom w:val="single" w:sz="6" w:space="0" w:color="auto"/>
              <w:right w:val="single" w:sz="6" w:space="0" w:color="auto"/>
            </w:tcBorders>
          </w:tcPr>
          <w:p w14:paraId="0A0624FB" w14:textId="77777777" w:rsidR="00475672" w:rsidRPr="00F86703" w:rsidRDefault="00475672" w:rsidP="002F21E5">
            <w:pPr>
              <w:spacing w:before="60" w:after="60"/>
              <w:jc w:val="center"/>
              <w:rPr>
                <w:rFonts w:ascii="Times New Roman" w:hAnsi="Times New Roman"/>
                <w:sz w:val="20"/>
              </w:rPr>
            </w:pPr>
            <w:r w:rsidRPr="00F86703">
              <w:rPr>
                <w:rFonts w:ascii="Times New Roman" w:hAnsi="Times New Roman"/>
                <w:sz w:val="20"/>
              </w:rPr>
              <w:t>4</w:t>
            </w:r>
          </w:p>
        </w:tc>
        <w:tc>
          <w:tcPr>
            <w:tcW w:w="2247" w:type="dxa"/>
            <w:tcBorders>
              <w:top w:val="single" w:sz="6" w:space="0" w:color="auto"/>
              <w:left w:val="single" w:sz="6" w:space="0" w:color="auto"/>
              <w:bottom w:val="single" w:sz="6" w:space="0" w:color="auto"/>
              <w:right w:val="single" w:sz="6" w:space="0" w:color="auto"/>
            </w:tcBorders>
          </w:tcPr>
          <w:p w14:paraId="28C55C1F" w14:textId="77777777" w:rsidR="00475672" w:rsidRPr="00F86703" w:rsidRDefault="00475672" w:rsidP="002F21E5">
            <w:pPr>
              <w:spacing w:before="60" w:after="60"/>
              <w:rPr>
                <w:rFonts w:ascii="Times New Roman" w:hAnsi="Times New Roman"/>
                <w:sz w:val="20"/>
              </w:rPr>
            </w:pPr>
            <w:r w:rsidRPr="00F86703">
              <w:rPr>
                <w:rFonts w:ascii="Times New Roman" w:hAnsi="Times New Roman"/>
                <w:sz w:val="20"/>
              </w:rPr>
              <w:t xml:space="preserve">Spadki poprzeczne </w:t>
            </w:r>
            <w:r w:rsidRPr="00F86703">
              <w:rPr>
                <w:rFonts w:ascii="Times New Roman" w:hAnsi="Times New Roman"/>
                <w:sz w:val="20"/>
                <w:vertAlign w:val="superscript"/>
              </w:rPr>
              <w:t>*)</w:t>
            </w:r>
          </w:p>
        </w:tc>
        <w:tc>
          <w:tcPr>
            <w:tcW w:w="4702" w:type="dxa"/>
            <w:tcBorders>
              <w:top w:val="single" w:sz="6" w:space="0" w:color="auto"/>
              <w:left w:val="single" w:sz="6" w:space="0" w:color="auto"/>
              <w:bottom w:val="single" w:sz="6" w:space="0" w:color="auto"/>
              <w:right w:val="single" w:sz="6" w:space="0" w:color="auto"/>
            </w:tcBorders>
          </w:tcPr>
          <w:p w14:paraId="366BC7CF" w14:textId="77777777" w:rsidR="00475672" w:rsidRPr="00F86703" w:rsidRDefault="00475672" w:rsidP="002F21E5">
            <w:pPr>
              <w:spacing w:before="60" w:after="60"/>
              <w:rPr>
                <w:rFonts w:ascii="Times New Roman" w:hAnsi="Times New Roman"/>
                <w:sz w:val="20"/>
              </w:rPr>
            </w:pPr>
            <w:r w:rsidRPr="00F86703">
              <w:rPr>
                <w:rFonts w:ascii="Times New Roman" w:hAnsi="Times New Roman"/>
                <w:sz w:val="20"/>
              </w:rPr>
              <w:t>10 razy na 1 km</w:t>
            </w:r>
          </w:p>
        </w:tc>
      </w:tr>
      <w:tr w:rsidR="00475672" w:rsidRPr="00F86703" w14:paraId="31729B24" w14:textId="77777777" w:rsidTr="002F21E5">
        <w:tc>
          <w:tcPr>
            <w:tcW w:w="491" w:type="dxa"/>
            <w:tcBorders>
              <w:top w:val="single" w:sz="6" w:space="0" w:color="auto"/>
              <w:left w:val="single" w:sz="6" w:space="0" w:color="auto"/>
              <w:bottom w:val="single" w:sz="6" w:space="0" w:color="auto"/>
              <w:right w:val="single" w:sz="6" w:space="0" w:color="auto"/>
            </w:tcBorders>
          </w:tcPr>
          <w:p w14:paraId="43FB83C9" w14:textId="77777777" w:rsidR="00475672" w:rsidRPr="00F86703" w:rsidRDefault="00475672" w:rsidP="002F21E5">
            <w:pPr>
              <w:spacing w:before="120"/>
              <w:jc w:val="center"/>
              <w:rPr>
                <w:rFonts w:ascii="Times New Roman" w:hAnsi="Times New Roman"/>
                <w:sz w:val="20"/>
              </w:rPr>
            </w:pPr>
            <w:r w:rsidRPr="00F86703">
              <w:rPr>
                <w:rFonts w:ascii="Times New Roman" w:hAnsi="Times New Roman"/>
                <w:sz w:val="20"/>
              </w:rPr>
              <w:t>5</w:t>
            </w:r>
          </w:p>
        </w:tc>
        <w:tc>
          <w:tcPr>
            <w:tcW w:w="2247" w:type="dxa"/>
            <w:tcBorders>
              <w:top w:val="single" w:sz="6" w:space="0" w:color="auto"/>
              <w:left w:val="single" w:sz="6" w:space="0" w:color="auto"/>
              <w:bottom w:val="single" w:sz="6" w:space="0" w:color="auto"/>
              <w:right w:val="single" w:sz="6" w:space="0" w:color="auto"/>
            </w:tcBorders>
          </w:tcPr>
          <w:p w14:paraId="22FB939B" w14:textId="77777777" w:rsidR="00475672" w:rsidRPr="00F86703" w:rsidRDefault="00475672" w:rsidP="002F21E5">
            <w:pPr>
              <w:spacing w:before="120"/>
              <w:rPr>
                <w:rFonts w:ascii="Times New Roman" w:hAnsi="Times New Roman"/>
                <w:sz w:val="20"/>
              </w:rPr>
            </w:pPr>
            <w:r w:rsidRPr="00F86703">
              <w:rPr>
                <w:rFonts w:ascii="Times New Roman" w:hAnsi="Times New Roman"/>
                <w:sz w:val="20"/>
              </w:rPr>
              <w:t>Rzędne wysokościowe</w:t>
            </w:r>
          </w:p>
        </w:tc>
        <w:tc>
          <w:tcPr>
            <w:tcW w:w="4702" w:type="dxa"/>
            <w:tcBorders>
              <w:top w:val="single" w:sz="6" w:space="0" w:color="auto"/>
              <w:left w:val="single" w:sz="6" w:space="0" w:color="auto"/>
              <w:bottom w:val="single" w:sz="6" w:space="0" w:color="auto"/>
              <w:right w:val="single" w:sz="6" w:space="0" w:color="auto"/>
            </w:tcBorders>
          </w:tcPr>
          <w:p w14:paraId="285A7621" w14:textId="77777777" w:rsidR="00475672" w:rsidRPr="00F86703" w:rsidRDefault="00475672" w:rsidP="002F21E5">
            <w:pPr>
              <w:spacing w:before="20"/>
              <w:rPr>
                <w:rFonts w:ascii="Times New Roman" w:hAnsi="Times New Roman"/>
                <w:sz w:val="20"/>
              </w:rPr>
            </w:pPr>
            <w:r w:rsidRPr="00F86703">
              <w:rPr>
                <w:rFonts w:ascii="Times New Roman" w:hAnsi="Times New Roman"/>
                <w:sz w:val="20"/>
              </w:rPr>
              <w:t>co 25 m</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osi jezdni</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 xml:space="preserve">na jej krawędziach dla autostrad      </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dróg ekspresowych, co 100 m dla pozostałych dróg</w:t>
            </w:r>
          </w:p>
        </w:tc>
      </w:tr>
      <w:tr w:rsidR="00475672" w:rsidRPr="00F86703" w14:paraId="12A05C75" w14:textId="77777777" w:rsidTr="002F21E5">
        <w:tc>
          <w:tcPr>
            <w:tcW w:w="491" w:type="dxa"/>
            <w:tcBorders>
              <w:top w:val="single" w:sz="6" w:space="0" w:color="auto"/>
              <w:left w:val="single" w:sz="6" w:space="0" w:color="auto"/>
              <w:bottom w:val="single" w:sz="6" w:space="0" w:color="auto"/>
              <w:right w:val="single" w:sz="6" w:space="0" w:color="auto"/>
            </w:tcBorders>
          </w:tcPr>
          <w:p w14:paraId="14B6950A" w14:textId="77777777" w:rsidR="00475672" w:rsidRPr="00F86703" w:rsidRDefault="00475672" w:rsidP="002F21E5">
            <w:pPr>
              <w:spacing w:before="120"/>
              <w:jc w:val="center"/>
              <w:rPr>
                <w:rFonts w:ascii="Times New Roman" w:hAnsi="Times New Roman"/>
                <w:sz w:val="20"/>
              </w:rPr>
            </w:pPr>
            <w:r w:rsidRPr="00F86703">
              <w:rPr>
                <w:rFonts w:ascii="Times New Roman" w:hAnsi="Times New Roman"/>
                <w:sz w:val="20"/>
              </w:rPr>
              <w:t>6</w:t>
            </w:r>
          </w:p>
        </w:tc>
        <w:tc>
          <w:tcPr>
            <w:tcW w:w="2247" w:type="dxa"/>
            <w:tcBorders>
              <w:top w:val="single" w:sz="6" w:space="0" w:color="auto"/>
              <w:left w:val="single" w:sz="6" w:space="0" w:color="auto"/>
              <w:bottom w:val="single" w:sz="6" w:space="0" w:color="auto"/>
              <w:right w:val="single" w:sz="6" w:space="0" w:color="auto"/>
            </w:tcBorders>
          </w:tcPr>
          <w:p w14:paraId="3B8055C2" w14:textId="77777777" w:rsidR="00475672" w:rsidRPr="00F86703" w:rsidRDefault="00475672" w:rsidP="002F21E5">
            <w:pPr>
              <w:spacing w:after="60"/>
              <w:jc w:val="left"/>
              <w:rPr>
                <w:rFonts w:ascii="Times New Roman" w:hAnsi="Times New Roman"/>
                <w:sz w:val="20"/>
              </w:rPr>
            </w:pPr>
            <w:r w:rsidRPr="00F86703">
              <w:rPr>
                <w:rFonts w:ascii="Times New Roman" w:hAnsi="Times New Roman"/>
                <w:sz w:val="20"/>
              </w:rPr>
              <w:t>Ukształtowanie osi</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 xml:space="preserve">planie </w:t>
            </w:r>
            <w:r w:rsidRPr="00F86703">
              <w:rPr>
                <w:rFonts w:ascii="Times New Roman" w:hAnsi="Times New Roman"/>
                <w:sz w:val="20"/>
                <w:vertAlign w:val="superscript"/>
              </w:rPr>
              <w:t>*)</w:t>
            </w:r>
          </w:p>
        </w:tc>
        <w:tc>
          <w:tcPr>
            <w:tcW w:w="4702" w:type="dxa"/>
            <w:tcBorders>
              <w:top w:val="single" w:sz="6" w:space="0" w:color="auto"/>
              <w:left w:val="single" w:sz="6" w:space="0" w:color="auto"/>
              <w:bottom w:val="single" w:sz="6" w:space="0" w:color="auto"/>
              <w:right w:val="single" w:sz="6" w:space="0" w:color="auto"/>
            </w:tcBorders>
          </w:tcPr>
          <w:p w14:paraId="4566C500" w14:textId="77777777" w:rsidR="00475672" w:rsidRPr="00F86703" w:rsidRDefault="00475672" w:rsidP="002F21E5">
            <w:pPr>
              <w:spacing w:after="60"/>
              <w:rPr>
                <w:rFonts w:ascii="Times New Roman" w:hAnsi="Times New Roman"/>
                <w:sz w:val="20"/>
              </w:rPr>
            </w:pPr>
            <w:r w:rsidRPr="00F86703">
              <w:rPr>
                <w:rFonts w:ascii="Times New Roman" w:hAnsi="Times New Roman"/>
                <w:sz w:val="20"/>
              </w:rPr>
              <w:t>co 25 m</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osi jezdni</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 xml:space="preserve">na jej krawędziach dla autostrad          </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dróg ekspresowych, co 100 m dla pozostałych dróg</w:t>
            </w:r>
          </w:p>
        </w:tc>
      </w:tr>
      <w:tr w:rsidR="00475672" w:rsidRPr="00F86703" w14:paraId="56068261" w14:textId="77777777" w:rsidTr="002F21E5">
        <w:tc>
          <w:tcPr>
            <w:tcW w:w="491" w:type="dxa"/>
            <w:tcBorders>
              <w:top w:val="single" w:sz="6" w:space="0" w:color="auto"/>
              <w:left w:val="single" w:sz="6" w:space="0" w:color="auto"/>
              <w:bottom w:val="single" w:sz="6" w:space="0" w:color="auto"/>
              <w:right w:val="single" w:sz="6" w:space="0" w:color="auto"/>
            </w:tcBorders>
          </w:tcPr>
          <w:p w14:paraId="2D07A49C" w14:textId="77777777" w:rsidR="00475672" w:rsidRPr="00F86703" w:rsidRDefault="00475672" w:rsidP="002F21E5">
            <w:pPr>
              <w:spacing w:before="120"/>
              <w:jc w:val="center"/>
              <w:rPr>
                <w:rFonts w:ascii="Times New Roman" w:hAnsi="Times New Roman"/>
                <w:sz w:val="20"/>
              </w:rPr>
            </w:pPr>
            <w:r w:rsidRPr="00F86703">
              <w:rPr>
                <w:rFonts w:ascii="Times New Roman" w:hAnsi="Times New Roman"/>
                <w:sz w:val="20"/>
              </w:rPr>
              <w:t>7</w:t>
            </w:r>
          </w:p>
        </w:tc>
        <w:tc>
          <w:tcPr>
            <w:tcW w:w="2247" w:type="dxa"/>
            <w:tcBorders>
              <w:top w:val="single" w:sz="6" w:space="0" w:color="auto"/>
              <w:left w:val="single" w:sz="6" w:space="0" w:color="auto"/>
              <w:bottom w:val="single" w:sz="6" w:space="0" w:color="auto"/>
              <w:right w:val="single" w:sz="6" w:space="0" w:color="auto"/>
            </w:tcBorders>
          </w:tcPr>
          <w:p w14:paraId="1942BFAE" w14:textId="77777777" w:rsidR="00475672" w:rsidRPr="00F86703" w:rsidRDefault="00475672" w:rsidP="002F21E5">
            <w:pPr>
              <w:spacing w:before="20"/>
              <w:rPr>
                <w:rFonts w:ascii="Times New Roman" w:hAnsi="Times New Roman"/>
                <w:sz w:val="20"/>
              </w:rPr>
            </w:pPr>
            <w:r w:rsidRPr="00F86703">
              <w:rPr>
                <w:rFonts w:ascii="Times New Roman" w:hAnsi="Times New Roman"/>
                <w:sz w:val="20"/>
              </w:rPr>
              <w:t>Zagęszczenie, wilgotność gruntu podłoża</w:t>
            </w:r>
          </w:p>
        </w:tc>
        <w:tc>
          <w:tcPr>
            <w:tcW w:w="4703" w:type="dxa"/>
            <w:tcBorders>
              <w:top w:val="single" w:sz="6" w:space="0" w:color="auto"/>
              <w:left w:val="single" w:sz="6" w:space="0" w:color="auto"/>
              <w:bottom w:val="single" w:sz="6" w:space="0" w:color="auto"/>
              <w:right w:val="single" w:sz="6" w:space="0" w:color="auto"/>
            </w:tcBorders>
          </w:tcPr>
          <w:p w14:paraId="30C022DF" w14:textId="77777777" w:rsidR="00475672" w:rsidRPr="00F86703" w:rsidRDefault="00475672" w:rsidP="002F21E5">
            <w:pPr>
              <w:spacing w:before="20" w:after="60"/>
              <w:rPr>
                <w:rFonts w:ascii="Times New Roman" w:hAnsi="Times New Roman"/>
                <w:sz w:val="20"/>
              </w:rPr>
            </w:pPr>
            <w:r w:rsidRPr="00F86703">
              <w:rPr>
                <w:rFonts w:ascii="Times New Roman" w:hAnsi="Times New Roman"/>
                <w:sz w:val="20"/>
              </w:rPr>
              <w:t>w 2 punktach na dziennej działce roboczej, lecz nie rzadziej niż raz na 600 m</w:t>
            </w:r>
            <w:r w:rsidRPr="00F86703">
              <w:rPr>
                <w:rFonts w:ascii="Times New Roman" w:hAnsi="Times New Roman"/>
                <w:sz w:val="20"/>
                <w:vertAlign w:val="superscript"/>
              </w:rPr>
              <w:t>2</w:t>
            </w:r>
          </w:p>
        </w:tc>
      </w:tr>
      <w:tr w:rsidR="00475672" w:rsidRPr="00F86703" w14:paraId="5A6F0996" w14:textId="77777777" w:rsidTr="002F21E5">
        <w:tc>
          <w:tcPr>
            <w:tcW w:w="7441" w:type="dxa"/>
            <w:gridSpan w:val="3"/>
            <w:tcBorders>
              <w:top w:val="single" w:sz="6" w:space="0" w:color="auto"/>
              <w:left w:val="single" w:sz="6" w:space="0" w:color="auto"/>
              <w:bottom w:val="single" w:sz="6" w:space="0" w:color="auto"/>
              <w:right w:val="single" w:sz="6" w:space="0" w:color="auto"/>
            </w:tcBorders>
          </w:tcPr>
          <w:p w14:paraId="52C49403" w14:textId="77777777" w:rsidR="00475672" w:rsidRPr="00F86703" w:rsidRDefault="00475672" w:rsidP="002F21E5">
            <w:pPr>
              <w:spacing w:before="20" w:after="60"/>
              <w:rPr>
                <w:rFonts w:ascii="Times New Roman" w:hAnsi="Times New Roman"/>
                <w:sz w:val="20"/>
              </w:rPr>
            </w:pPr>
            <w:bookmarkStart w:id="383" w:name="_Toc406822339"/>
            <w:bookmarkStart w:id="384" w:name="_Toc406913859"/>
            <w:bookmarkStart w:id="385" w:name="_Toc406914104"/>
            <w:r w:rsidRPr="00F86703">
              <w:rPr>
                <w:rFonts w:ascii="Times New Roman" w:hAnsi="Times New Roman"/>
                <w:sz w:val="20"/>
              </w:rPr>
              <w:t>*) Dodatkowe pomiary spadków poprzecznych</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ukształtowania osi</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planie należy wykonać</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punktach głównych łuków poziomych</w:t>
            </w:r>
            <w:bookmarkEnd w:id="383"/>
            <w:bookmarkEnd w:id="384"/>
            <w:bookmarkEnd w:id="385"/>
            <w:r w:rsidRPr="00F86703">
              <w:rPr>
                <w:rFonts w:ascii="Times New Roman" w:hAnsi="Times New Roman"/>
                <w:sz w:val="20"/>
              </w:rPr>
              <w:tab/>
            </w:r>
          </w:p>
        </w:tc>
      </w:tr>
    </w:tbl>
    <w:p w14:paraId="70CF98CE" w14:textId="77777777" w:rsidR="00475672" w:rsidRPr="00F86703" w:rsidRDefault="00475672" w:rsidP="002F21E5">
      <w:pPr>
        <w:spacing w:before="240" w:after="120"/>
        <w:rPr>
          <w:rFonts w:ascii="Times New Roman" w:hAnsi="Times New Roman"/>
          <w:sz w:val="20"/>
        </w:rPr>
      </w:pPr>
      <w:r w:rsidRPr="00F86703">
        <w:rPr>
          <w:rFonts w:ascii="Times New Roman" w:hAnsi="Times New Roman"/>
          <w:b/>
          <w:sz w:val="20"/>
        </w:rPr>
        <w:t xml:space="preserve">6.2.2. </w:t>
      </w:r>
      <w:r w:rsidRPr="00F86703">
        <w:rPr>
          <w:rFonts w:ascii="Times New Roman" w:hAnsi="Times New Roman"/>
          <w:sz w:val="20"/>
        </w:rPr>
        <w:t>Szerokość koryta (profilowanego podłoża)</w:t>
      </w:r>
    </w:p>
    <w:p w14:paraId="67260474" w14:textId="225479D6" w:rsidR="00475672" w:rsidRPr="00F86703" w:rsidRDefault="00475672" w:rsidP="002F21E5">
      <w:pPr>
        <w:rPr>
          <w:rFonts w:ascii="Times New Roman" w:hAnsi="Times New Roman"/>
          <w:sz w:val="20"/>
        </w:rPr>
      </w:pPr>
      <w:r w:rsidRPr="00F86703">
        <w:rPr>
          <w:rFonts w:ascii="Times New Roman" w:hAnsi="Times New Roman"/>
          <w:sz w:val="20"/>
        </w:rPr>
        <w:t>Szerokość koryta</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profilowanego podłoża nie może różnić się od szerokości projektowanej</w:t>
      </w:r>
      <w:r>
        <w:rPr>
          <w:rFonts w:ascii="Times New Roman" w:hAnsi="Times New Roman"/>
          <w:sz w:val="20"/>
        </w:rPr>
        <w:t xml:space="preserve"> </w:t>
      </w:r>
      <w:r w:rsidRPr="00F86703">
        <w:rPr>
          <w:rFonts w:ascii="Times New Roman" w:hAnsi="Times New Roman"/>
          <w:sz w:val="20"/>
        </w:rPr>
        <w:t>o</w:t>
      </w:r>
      <w:r>
        <w:rPr>
          <w:rFonts w:ascii="Times New Roman" w:hAnsi="Times New Roman"/>
          <w:sz w:val="20"/>
        </w:rPr>
        <w:t> </w:t>
      </w:r>
      <w:r w:rsidRPr="00F86703">
        <w:rPr>
          <w:rFonts w:ascii="Times New Roman" w:hAnsi="Times New Roman"/>
          <w:sz w:val="20"/>
        </w:rPr>
        <w:t>więcej niż +10 cm</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-5 cm.</w:t>
      </w:r>
    </w:p>
    <w:p w14:paraId="3885CC74" w14:textId="77777777" w:rsidR="00475672" w:rsidRPr="00F86703" w:rsidRDefault="00475672" w:rsidP="002F21E5">
      <w:pPr>
        <w:spacing w:before="120" w:after="120"/>
        <w:rPr>
          <w:rFonts w:ascii="Times New Roman" w:hAnsi="Times New Roman"/>
          <w:sz w:val="20"/>
        </w:rPr>
      </w:pPr>
      <w:r w:rsidRPr="00F86703">
        <w:rPr>
          <w:rFonts w:ascii="Times New Roman" w:hAnsi="Times New Roman"/>
          <w:b/>
          <w:sz w:val="20"/>
        </w:rPr>
        <w:t xml:space="preserve">6.2.3. </w:t>
      </w:r>
      <w:r w:rsidRPr="00F86703">
        <w:rPr>
          <w:rFonts w:ascii="Times New Roman" w:hAnsi="Times New Roman"/>
          <w:sz w:val="20"/>
        </w:rPr>
        <w:t>Równość koryta (profilowanego podłoża)</w:t>
      </w:r>
    </w:p>
    <w:p w14:paraId="176DD08F" w14:textId="4F26689F" w:rsidR="00475672" w:rsidRPr="00F86703" w:rsidRDefault="00475672" w:rsidP="002F21E5">
      <w:pPr>
        <w:rPr>
          <w:rFonts w:ascii="Times New Roman" w:hAnsi="Times New Roman"/>
          <w:sz w:val="20"/>
        </w:rPr>
      </w:pPr>
      <w:r w:rsidRPr="00F86703">
        <w:rPr>
          <w:rFonts w:ascii="Times New Roman" w:hAnsi="Times New Roman"/>
          <w:sz w:val="20"/>
        </w:rPr>
        <w:tab/>
        <w:t>Nierówności podłużne koryta</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profilowanego podłoża należy mierzyć 4-metrową łatą zgodnie</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normą BN-68/8931-04 [4].</w:t>
      </w:r>
      <w:r w:rsidR="00A354E7">
        <w:rPr>
          <w:rFonts w:ascii="Times New Roman" w:hAnsi="Times New Roman"/>
          <w:sz w:val="20"/>
        </w:rPr>
        <w:t xml:space="preserve"> </w:t>
      </w:r>
      <w:r w:rsidRPr="00F86703">
        <w:rPr>
          <w:rFonts w:ascii="Times New Roman" w:hAnsi="Times New Roman"/>
          <w:sz w:val="20"/>
        </w:rPr>
        <w:t>Nierówności poprzeczne należy mierzyć 4-metrową łatą.</w:t>
      </w:r>
      <w:r w:rsidR="00A354E7">
        <w:rPr>
          <w:rFonts w:ascii="Times New Roman" w:hAnsi="Times New Roman"/>
          <w:sz w:val="20"/>
        </w:rPr>
        <w:t xml:space="preserve"> </w:t>
      </w:r>
      <w:r w:rsidRPr="00F86703">
        <w:rPr>
          <w:rFonts w:ascii="Times New Roman" w:hAnsi="Times New Roman"/>
          <w:sz w:val="20"/>
        </w:rPr>
        <w:t>Nierówności nie mogą przekraczać 20 mm.</w:t>
      </w:r>
    </w:p>
    <w:p w14:paraId="6AE6B5B2" w14:textId="77777777" w:rsidR="00475672" w:rsidRPr="00F86703" w:rsidRDefault="00475672" w:rsidP="002F21E5">
      <w:pPr>
        <w:spacing w:before="120" w:after="120"/>
        <w:rPr>
          <w:rFonts w:ascii="Times New Roman" w:hAnsi="Times New Roman"/>
          <w:sz w:val="20"/>
        </w:rPr>
      </w:pPr>
      <w:r w:rsidRPr="00F86703">
        <w:rPr>
          <w:rFonts w:ascii="Times New Roman" w:hAnsi="Times New Roman"/>
          <w:b/>
          <w:sz w:val="20"/>
        </w:rPr>
        <w:t xml:space="preserve">6.2.4. </w:t>
      </w:r>
      <w:r w:rsidRPr="00F86703">
        <w:rPr>
          <w:rFonts w:ascii="Times New Roman" w:hAnsi="Times New Roman"/>
          <w:sz w:val="20"/>
        </w:rPr>
        <w:t>Spadki poprzeczne</w:t>
      </w:r>
    </w:p>
    <w:p w14:paraId="2FD54CE6" w14:textId="1DD2DC3D" w:rsidR="00475672" w:rsidRPr="00F86703" w:rsidRDefault="00475672" w:rsidP="002F21E5">
      <w:pPr>
        <w:rPr>
          <w:rFonts w:ascii="Times New Roman" w:hAnsi="Times New Roman"/>
          <w:sz w:val="20"/>
        </w:rPr>
      </w:pPr>
      <w:r w:rsidRPr="00F86703">
        <w:rPr>
          <w:rFonts w:ascii="Times New Roman" w:hAnsi="Times New Roman"/>
          <w:sz w:val="20"/>
        </w:rPr>
        <w:t>Spadki poprzeczne koryta</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profilowanego podłoża powinny być zgodne</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dokumentacją projektową</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 xml:space="preserve">tolerancją </w:t>
      </w:r>
      <w:r w:rsidRPr="00F86703">
        <w:rPr>
          <w:rFonts w:ascii="Times New Roman" w:hAnsi="Times New Roman"/>
          <w:sz w:val="20"/>
        </w:rPr>
        <w:sym w:font="Symbol" w:char="F0B1"/>
      </w:r>
      <w:r w:rsidRPr="00F86703">
        <w:rPr>
          <w:rFonts w:ascii="Times New Roman" w:hAnsi="Times New Roman"/>
          <w:sz w:val="20"/>
        </w:rPr>
        <w:t xml:space="preserve"> 0,5%.</w:t>
      </w:r>
    </w:p>
    <w:p w14:paraId="24F3E84D" w14:textId="77777777" w:rsidR="00475672" w:rsidRPr="00F86703" w:rsidRDefault="00475672" w:rsidP="002F21E5">
      <w:pPr>
        <w:spacing w:before="120" w:after="120"/>
        <w:rPr>
          <w:rFonts w:ascii="Times New Roman" w:hAnsi="Times New Roman"/>
          <w:sz w:val="20"/>
        </w:rPr>
      </w:pPr>
      <w:r w:rsidRPr="00F86703">
        <w:rPr>
          <w:rFonts w:ascii="Times New Roman" w:hAnsi="Times New Roman"/>
          <w:b/>
          <w:sz w:val="20"/>
        </w:rPr>
        <w:t xml:space="preserve">6.2.5. </w:t>
      </w:r>
      <w:r w:rsidRPr="00F86703">
        <w:rPr>
          <w:rFonts w:ascii="Times New Roman" w:hAnsi="Times New Roman"/>
          <w:sz w:val="20"/>
        </w:rPr>
        <w:t>Rzędne wysokościowe</w:t>
      </w:r>
    </w:p>
    <w:p w14:paraId="3C239628" w14:textId="77777777" w:rsidR="00475672" w:rsidRPr="00F86703" w:rsidRDefault="00475672" w:rsidP="002F21E5">
      <w:pPr>
        <w:rPr>
          <w:rFonts w:ascii="Times New Roman" w:hAnsi="Times New Roman"/>
          <w:sz w:val="20"/>
        </w:rPr>
      </w:pPr>
      <w:r w:rsidRPr="00F86703">
        <w:rPr>
          <w:rFonts w:ascii="Times New Roman" w:hAnsi="Times New Roman"/>
          <w:sz w:val="20"/>
        </w:rPr>
        <w:tab/>
        <w:t>Różnice pomiędzy rzędnymi wysokościowymi koryta lub wyprofilowanego podłoża</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rzędnymi projektowanymi nie powinny przekraczać +1 cm, -2 cm.</w:t>
      </w:r>
    </w:p>
    <w:p w14:paraId="3C44619C" w14:textId="77777777" w:rsidR="00475672" w:rsidRPr="00F86703" w:rsidRDefault="00475672" w:rsidP="002F21E5">
      <w:pPr>
        <w:spacing w:before="120" w:after="120"/>
        <w:rPr>
          <w:rFonts w:ascii="Times New Roman" w:hAnsi="Times New Roman"/>
          <w:sz w:val="20"/>
        </w:rPr>
      </w:pPr>
      <w:r w:rsidRPr="00F86703">
        <w:rPr>
          <w:rFonts w:ascii="Times New Roman" w:hAnsi="Times New Roman"/>
          <w:b/>
          <w:sz w:val="20"/>
        </w:rPr>
        <w:t xml:space="preserve">6.2.6. </w:t>
      </w:r>
      <w:r w:rsidRPr="00F86703">
        <w:rPr>
          <w:rFonts w:ascii="Times New Roman" w:hAnsi="Times New Roman"/>
          <w:sz w:val="20"/>
        </w:rPr>
        <w:t>Ukształtowanie osi</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planie</w:t>
      </w:r>
    </w:p>
    <w:p w14:paraId="266178C9" w14:textId="77777777" w:rsidR="00475672" w:rsidRPr="00F86703" w:rsidRDefault="00475672" w:rsidP="002F21E5">
      <w:pPr>
        <w:rPr>
          <w:rFonts w:ascii="Times New Roman" w:hAnsi="Times New Roman"/>
          <w:sz w:val="20"/>
        </w:rPr>
      </w:pPr>
      <w:r w:rsidRPr="00F86703">
        <w:rPr>
          <w:rFonts w:ascii="Times New Roman" w:hAnsi="Times New Roman"/>
          <w:sz w:val="20"/>
        </w:rPr>
        <w:tab/>
        <w:t>Oś</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planie nie może być przesunięta</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stosunku do osi projektowanej</w:t>
      </w:r>
      <w:r>
        <w:rPr>
          <w:rFonts w:ascii="Times New Roman" w:hAnsi="Times New Roman"/>
          <w:sz w:val="20"/>
        </w:rPr>
        <w:t xml:space="preserve"> </w:t>
      </w:r>
      <w:r w:rsidRPr="00F86703">
        <w:rPr>
          <w:rFonts w:ascii="Times New Roman" w:hAnsi="Times New Roman"/>
          <w:sz w:val="20"/>
        </w:rPr>
        <w:t>o</w:t>
      </w:r>
      <w:r>
        <w:rPr>
          <w:rFonts w:ascii="Times New Roman" w:hAnsi="Times New Roman"/>
          <w:sz w:val="20"/>
        </w:rPr>
        <w:t> </w:t>
      </w:r>
      <w:r w:rsidRPr="00F86703">
        <w:rPr>
          <w:rFonts w:ascii="Times New Roman" w:hAnsi="Times New Roman"/>
          <w:sz w:val="20"/>
        </w:rPr>
        <w:t xml:space="preserve">więcej niż </w:t>
      </w:r>
      <w:r w:rsidRPr="00F86703">
        <w:rPr>
          <w:rFonts w:ascii="Times New Roman" w:hAnsi="Times New Roman"/>
          <w:sz w:val="20"/>
        </w:rPr>
        <w:sym w:font="Symbol" w:char="F0B1"/>
      </w:r>
      <w:r w:rsidRPr="00F86703">
        <w:rPr>
          <w:rFonts w:ascii="Times New Roman" w:hAnsi="Times New Roman"/>
          <w:sz w:val="20"/>
        </w:rPr>
        <w:t xml:space="preserve"> 3 cm dla autostrad</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 xml:space="preserve">dróg ekspresowych lub więcej niż </w:t>
      </w:r>
      <w:r w:rsidRPr="00F86703">
        <w:rPr>
          <w:rFonts w:ascii="Times New Roman" w:hAnsi="Times New Roman"/>
          <w:sz w:val="20"/>
        </w:rPr>
        <w:sym w:font="Symbol" w:char="F0B1"/>
      </w:r>
      <w:r w:rsidRPr="00F86703">
        <w:rPr>
          <w:rFonts w:ascii="Times New Roman" w:hAnsi="Times New Roman"/>
          <w:sz w:val="20"/>
        </w:rPr>
        <w:t xml:space="preserve"> 5 cm dla pozostałych dróg.</w:t>
      </w:r>
    </w:p>
    <w:p w14:paraId="04638C11" w14:textId="77777777" w:rsidR="00475672" w:rsidRPr="00F86703" w:rsidRDefault="00475672" w:rsidP="002F21E5">
      <w:pPr>
        <w:spacing w:before="120" w:after="120"/>
        <w:rPr>
          <w:rFonts w:ascii="Times New Roman" w:hAnsi="Times New Roman"/>
          <w:sz w:val="20"/>
        </w:rPr>
      </w:pPr>
      <w:r w:rsidRPr="00F86703">
        <w:rPr>
          <w:rFonts w:ascii="Times New Roman" w:hAnsi="Times New Roman"/>
          <w:b/>
          <w:sz w:val="20"/>
        </w:rPr>
        <w:t xml:space="preserve">6.2.7. </w:t>
      </w:r>
      <w:r w:rsidRPr="00F86703">
        <w:rPr>
          <w:rFonts w:ascii="Times New Roman" w:hAnsi="Times New Roman"/>
          <w:sz w:val="20"/>
        </w:rPr>
        <w:t>Zagęszczenie koryta (profilowanego podłoża)</w:t>
      </w:r>
    </w:p>
    <w:p w14:paraId="7A0121DE" w14:textId="77777777" w:rsidR="00475672" w:rsidRPr="00F86703" w:rsidRDefault="00475672" w:rsidP="002F21E5">
      <w:pPr>
        <w:rPr>
          <w:rFonts w:ascii="Times New Roman" w:hAnsi="Times New Roman"/>
          <w:sz w:val="20"/>
        </w:rPr>
      </w:pPr>
      <w:r w:rsidRPr="00F86703">
        <w:rPr>
          <w:rFonts w:ascii="Times New Roman" w:hAnsi="Times New Roman"/>
          <w:sz w:val="20"/>
        </w:rPr>
        <w:tab/>
        <w:t>Wskaźnik zagęszczenia koryta</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wyprofilowanego podłoża określony wg BN-77/8931-12 [5] nie powinien być mniejszy od podanego</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tablicy 1.</w:t>
      </w:r>
    </w:p>
    <w:p w14:paraId="178AE2FF" w14:textId="1C19D5EC" w:rsidR="00475672" w:rsidRPr="00F86703" w:rsidRDefault="00475672" w:rsidP="002F21E5">
      <w:pPr>
        <w:rPr>
          <w:rFonts w:ascii="Times New Roman" w:hAnsi="Times New Roman"/>
          <w:sz w:val="20"/>
        </w:rPr>
      </w:pPr>
      <w:r w:rsidRPr="00F86703">
        <w:rPr>
          <w:rFonts w:ascii="Times New Roman" w:hAnsi="Times New Roman"/>
          <w:sz w:val="20"/>
        </w:rPr>
        <w:tab/>
        <w:t>Jeśli jako kryterium dobrego zagęszczenia stosuje się porównanie wartości modułów odkształcenia, to wartość stosunku wtórnego do pierwotnego modułu odkształcenia, określonych zgodnie</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normą BN-64/8931-02 [3] nie powinna być większa od 2,2.</w:t>
      </w:r>
      <w:r w:rsidR="00A354E7">
        <w:rPr>
          <w:rFonts w:ascii="Times New Roman" w:hAnsi="Times New Roman"/>
          <w:sz w:val="20"/>
        </w:rPr>
        <w:t xml:space="preserve"> </w:t>
      </w:r>
      <w:r w:rsidRPr="00F86703">
        <w:rPr>
          <w:rFonts w:ascii="Times New Roman" w:hAnsi="Times New Roman"/>
          <w:sz w:val="20"/>
        </w:rPr>
        <w:t>Wilgotność</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czasie zagęszczania należy badać według PN-B-06714-17 [2]. Wilgotność gruntu podłoża powinna być równa wilgotności optymalnej</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tolerancją od</w:t>
      </w:r>
      <w:r>
        <w:rPr>
          <w:rFonts w:ascii="Times New Roman" w:hAnsi="Times New Roman"/>
          <w:sz w:val="20"/>
        </w:rPr>
        <w:t xml:space="preserve">  </w:t>
      </w:r>
      <w:r w:rsidRPr="00F86703">
        <w:rPr>
          <w:rFonts w:ascii="Times New Roman" w:hAnsi="Times New Roman"/>
          <w:sz w:val="20"/>
        </w:rPr>
        <w:t>-20% do + 10%.</w:t>
      </w:r>
    </w:p>
    <w:p w14:paraId="46331E90" w14:textId="77777777" w:rsidR="00475672" w:rsidRPr="00F86703" w:rsidRDefault="00475672" w:rsidP="002F21E5">
      <w:pPr>
        <w:rPr>
          <w:rFonts w:ascii="Times New Roman" w:hAnsi="Times New Roman"/>
          <w:sz w:val="20"/>
        </w:rPr>
      </w:pPr>
      <w:r w:rsidRPr="00F86703">
        <w:rPr>
          <w:rFonts w:ascii="Times New Roman" w:hAnsi="Times New Roman"/>
          <w:sz w:val="20"/>
        </w:rPr>
        <w:t xml:space="preserve"> </w:t>
      </w:r>
    </w:p>
    <w:p w14:paraId="5C848FBE" w14:textId="77777777" w:rsidR="00475672" w:rsidRPr="00F86703" w:rsidRDefault="00475672" w:rsidP="002F21E5">
      <w:pPr>
        <w:keepNext/>
        <w:spacing w:before="120" w:after="120"/>
        <w:ind w:left="426" w:hanging="426"/>
        <w:outlineLvl w:val="1"/>
        <w:rPr>
          <w:rFonts w:ascii="Times New Roman" w:hAnsi="Times New Roman"/>
          <w:sz w:val="20"/>
        </w:rPr>
      </w:pPr>
      <w:bookmarkStart w:id="386" w:name="_Toc406913860"/>
      <w:bookmarkStart w:id="387" w:name="_Toc406914105"/>
      <w:bookmarkStart w:id="388" w:name="_Toc406914759"/>
      <w:bookmarkStart w:id="389" w:name="_Toc406914862"/>
      <w:bookmarkStart w:id="390" w:name="_Toc406915337"/>
      <w:bookmarkStart w:id="391" w:name="_Toc406984030"/>
      <w:bookmarkStart w:id="392" w:name="_Toc406984177"/>
      <w:bookmarkStart w:id="393" w:name="_Toc406984368"/>
      <w:bookmarkStart w:id="394" w:name="_Toc407069576"/>
      <w:bookmarkStart w:id="395" w:name="_Toc407081541"/>
      <w:bookmarkStart w:id="396" w:name="_Toc407083340"/>
      <w:bookmarkStart w:id="397" w:name="_Toc407084174"/>
      <w:bookmarkStart w:id="398" w:name="_Toc407085293"/>
      <w:bookmarkStart w:id="399" w:name="_Toc407085436"/>
      <w:bookmarkStart w:id="400" w:name="_Toc407085579"/>
      <w:bookmarkStart w:id="401" w:name="_Toc407086027"/>
      <w:r w:rsidRPr="00F86703">
        <w:rPr>
          <w:rFonts w:ascii="Times New Roman" w:hAnsi="Times New Roman"/>
          <w:b/>
          <w:sz w:val="20"/>
        </w:rPr>
        <w:t>6.3. Zasady postępowania</w:t>
      </w:r>
      <w:r>
        <w:rPr>
          <w:rFonts w:ascii="Times New Roman" w:hAnsi="Times New Roman"/>
          <w:b/>
          <w:sz w:val="20"/>
        </w:rPr>
        <w:t xml:space="preserve"> </w:t>
      </w:r>
      <w:r w:rsidRPr="00F86703">
        <w:rPr>
          <w:rFonts w:ascii="Times New Roman" w:hAnsi="Times New Roman"/>
          <w:b/>
          <w:sz w:val="20"/>
        </w:rPr>
        <w:t>z</w:t>
      </w:r>
      <w:r>
        <w:rPr>
          <w:rFonts w:ascii="Times New Roman" w:hAnsi="Times New Roman"/>
          <w:b/>
          <w:sz w:val="20"/>
        </w:rPr>
        <w:t> </w:t>
      </w:r>
      <w:r w:rsidRPr="00F86703">
        <w:rPr>
          <w:rFonts w:ascii="Times New Roman" w:hAnsi="Times New Roman"/>
          <w:b/>
          <w:sz w:val="20"/>
        </w:rPr>
        <w:t>wadliwie wykonanymi odcinkami koryta (profilowanego</w:t>
      </w:r>
      <w:bookmarkEnd w:id="386"/>
      <w:bookmarkEnd w:id="387"/>
      <w:bookmarkEnd w:id="388"/>
      <w:bookmarkEnd w:id="389"/>
      <w:bookmarkEnd w:id="390"/>
      <w:r w:rsidRPr="00F86703">
        <w:rPr>
          <w:rFonts w:ascii="Times New Roman" w:hAnsi="Times New Roman"/>
          <w:b/>
          <w:sz w:val="20"/>
        </w:rPr>
        <w:t xml:space="preserve"> podłoża)</w:t>
      </w:r>
      <w:bookmarkEnd w:id="391"/>
      <w:bookmarkEnd w:id="392"/>
      <w:bookmarkEnd w:id="393"/>
      <w:bookmarkEnd w:id="394"/>
      <w:bookmarkEnd w:id="395"/>
      <w:bookmarkEnd w:id="396"/>
      <w:bookmarkEnd w:id="397"/>
      <w:bookmarkEnd w:id="398"/>
      <w:bookmarkEnd w:id="399"/>
      <w:bookmarkEnd w:id="400"/>
      <w:bookmarkEnd w:id="401"/>
    </w:p>
    <w:p w14:paraId="648B4EA1" w14:textId="77777777" w:rsidR="00475672" w:rsidRPr="00F86703" w:rsidRDefault="00475672" w:rsidP="002F21E5">
      <w:pPr>
        <w:rPr>
          <w:rFonts w:ascii="Times New Roman" w:hAnsi="Times New Roman"/>
          <w:sz w:val="20"/>
        </w:rPr>
      </w:pPr>
      <w:r w:rsidRPr="00F86703">
        <w:rPr>
          <w:rFonts w:ascii="Times New Roman" w:hAnsi="Times New Roman"/>
          <w:b/>
          <w:sz w:val="20"/>
        </w:rPr>
        <w:tab/>
      </w:r>
      <w:r w:rsidRPr="00F86703">
        <w:rPr>
          <w:rFonts w:ascii="Times New Roman" w:hAnsi="Times New Roman"/>
          <w:sz w:val="20"/>
        </w:rPr>
        <w:t>Wszystkie powierzchnie, które wykazują większe odchylenia cech geometrycznych od określonych</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punkcie 6.2 powinny być naprawione przez spulchnienie do głębokości co najmniej 10 cm, wyrównanie</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powtórne zagęszczenie. Dodanie nowego materiału bez spulchnienia wykonanej warstwy jest niedopuszczalne.</w:t>
      </w:r>
    </w:p>
    <w:p w14:paraId="4F5451D3" w14:textId="77777777" w:rsidR="00475672" w:rsidRPr="00F86703" w:rsidRDefault="00475672" w:rsidP="002F21E5">
      <w:pPr>
        <w:keepNext/>
        <w:keepLines/>
        <w:suppressAutoHyphens/>
        <w:spacing w:before="240" w:after="120"/>
        <w:outlineLvl w:val="0"/>
        <w:rPr>
          <w:rFonts w:ascii="Times New Roman" w:hAnsi="Times New Roman"/>
          <w:b/>
          <w:caps/>
          <w:kern w:val="28"/>
          <w:sz w:val="20"/>
        </w:rPr>
      </w:pPr>
      <w:bookmarkStart w:id="402" w:name="_Toc406913861"/>
      <w:bookmarkStart w:id="403" w:name="_Toc406914106"/>
      <w:bookmarkStart w:id="404" w:name="_Toc406914760"/>
      <w:bookmarkStart w:id="405" w:name="_Toc406915338"/>
      <w:bookmarkStart w:id="406" w:name="_Toc406984031"/>
      <w:bookmarkStart w:id="407" w:name="_Toc406984178"/>
      <w:bookmarkStart w:id="408" w:name="_Toc406984369"/>
      <w:bookmarkStart w:id="409" w:name="_Toc407069577"/>
      <w:bookmarkStart w:id="410" w:name="_Toc407081542"/>
      <w:bookmarkStart w:id="411" w:name="_Toc407083341"/>
      <w:bookmarkStart w:id="412" w:name="_Toc407084175"/>
      <w:bookmarkStart w:id="413" w:name="_Toc407085294"/>
      <w:bookmarkStart w:id="414" w:name="_Toc407085437"/>
      <w:bookmarkStart w:id="415" w:name="_Toc407085580"/>
      <w:bookmarkStart w:id="416" w:name="_Toc407086028"/>
      <w:r w:rsidRPr="00F86703">
        <w:rPr>
          <w:rFonts w:ascii="Times New Roman" w:hAnsi="Times New Roman"/>
          <w:b/>
          <w:caps/>
          <w:kern w:val="28"/>
          <w:sz w:val="20"/>
        </w:rPr>
        <w:t>7. obmiar robót</w:t>
      </w:r>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p>
    <w:p w14:paraId="70D3F599" w14:textId="77777777" w:rsidR="00475672" w:rsidRPr="00F86703" w:rsidRDefault="00475672" w:rsidP="002F21E5">
      <w:pPr>
        <w:keepNext/>
        <w:spacing w:before="120" w:after="120"/>
        <w:outlineLvl w:val="1"/>
        <w:rPr>
          <w:rFonts w:ascii="Times New Roman" w:hAnsi="Times New Roman"/>
          <w:b/>
          <w:sz w:val="20"/>
        </w:rPr>
      </w:pPr>
      <w:bookmarkStart w:id="417" w:name="_Toc406913862"/>
      <w:bookmarkStart w:id="418" w:name="_Toc406914107"/>
      <w:bookmarkStart w:id="419" w:name="_Toc406914761"/>
      <w:bookmarkStart w:id="420" w:name="_Toc406915339"/>
      <w:bookmarkStart w:id="421" w:name="_Toc406984032"/>
      <w:bookmarkStart w:id="422" w:name="_Toc406984179"/>
      <w:bookmarkStart w:id="423" w:name="_Toc406984370"/>
      <w:bookmarkStart w:id="424" w:name="_Toc407069578"/>
      <w:bookmarkStart w:id="425" w:name="_Toc407081543"/>
      <w:bookmarkStart w:id="426" w:name="_Toc407083342"/>
      <w:bookmarkStart w:id="427" w:name="_Toc407084176"/>
      <w:bookmarkStart w:id="428" w:name="_Toc407085295"/>
      <w:bookmarkStart w:id="429" w:name="_Toc407085438"/>
      <w:bookmarkStart w:id="430" w:name="_Toc407085581"/>
      <w:bookmarkStart w:id="431" w:name="_Toc407086029"/>
      <w:r w:rsidRPr="00F86703">
        <w:rPr>
          <w:rFonts w:ascii="Times New Roman" w:hAnsi="Times New Roman"/>
          <w:b/>
          <w:sz w:val="20"/>
        </w:rPr>
        <w:t>7.1. Ogólne zasady obmiaru robót</w:t>
      </w:r>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p>
    <w:p w14:paraId="0E81E8A5" w14:textId="77777777" w:rsidR="00475672" w:rsidRPr="00F86703" w:rsidRDefault="00475672" w:rsidP="002F21E5">
      <w:pPr>
        <w:rPr>
          <w:rFonts w:ascii="Times New Roman" w:hAnsi="Times New Roman"/>
          <w:sz w:val="20"/>
        </w:rPr>
      </w:pPr>
      <w:r w:rsidRPr="00F86703">
        <w:rPr>
          <w:rFonts w:ascii="Times New Roman" w:hAnsi="Times New Roman"/>
          <w:sz w:val="20"/>
        </w:rPr>
        <w:tab/>
        <w:t>Ogólne zasady obmiaru robót podano</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F86703">
        <w:rPr>
          <w:rFonts w:ascii="Times New Roman" w:hAnsi="Times New Roman"/>
          <w:sz w:val="20"/>
        </w:rPr>
        <w:t xml:space="preserve"> D-M-00.00.00 „Wymagania ogólne” pkt 7.</w:t>
      </w:r>
    </w:p>
    <w:p w14:paraId="28C6B15F" w14:textId="77777777" w:rsidR="00475672" w:rsidRPr="00F86703" w:rsidRDefault="00475672" w:rsidP="002F21E5">
      <w:pPr>
        <w:keepNext/>
        <w:spacing w:before="120" w:after="120"/>
        <w:outlineLvl w:val="1"/>
        <w:rPr>
          <w:rFonts w:ascii="Times New Roman" w:hAnsi="Times New Roman"/>
          <w:b/>
          <w:sz w:val="20"/>
        </w:rPr>
      </w:pPr>
      <w:bookmarkStart w:id="432" w:name="_Toc406913863"/>
      <w:bookmarkStart w:id="433" w:name="_Toc406914108"/>
      <w:bookmarkStart w:id="434" w:name="_Toc406914762"/>
      <w:bookmarkStart w:id="435" w:name="_Toc406915340"/>
      <w:bookmarkStart w:id="436" w:name="_Toc406984033"/>
      <w:bookmarkStart w:id="437" w:name="_Toc406984180"/>
      <w:bookmarkStart w:id="438" w:name="_Toc406984371"/>
      <w:bookmarkStart w:id="439" w:name="_Toc407069579"/>
      <w:bookmarkStart w:id="440" w:name="_Toc407081544"/>
      <w:bookmarkStart w:id="441" w:name="_Toc407083343"/>
      <w:bookmarkStart w:id="442" w:name="_Toc407084177"/>
      <w:bookmarkStart w:id="443" w:name="_Toc407085296"/>
      <w:bookmarkStart w:id="444" w:name="_Toc407085439"/>
      <w:bookmarkStart w:id="445" w:name="_Toc407085582"/>
      <w:bookmarkStart w:id="446" w:name="_Toc407086030"/>
      <w:r w:rsidRPr="00F86703">
        <w:rPr>
          <w:rFonts w:ascii="Times New Roman" w:hAnsi="Times New Roman"/>
          <w:b/>
          <w:sz w:val="20"/>
        </w:rPr>
        <w:t>7.2. Jednostka obmiarowa</w:t>
      </w:r>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p>
    <w:p w14:paraId="698F6286" w14:textId="77777777" w:rsidR="00475672" w:rsidRPr="00F86703" w:rsidRDefault="00475672" w:rsidP="002F21E5">
      <w:pPr>
        <w:rPr>
          <w:rFonts w:ascii="Times New Roman" w:hAnsi="Times New Roman"/>
          <w:sz w:val="20"/>
        </w:rPr>
      </w:pPr>
      <w:r w:rsidRPr="00F86703">
        <w:rPr>
          <w:rFonts w:ascii="Times New Roman" w:hAnsi="Times New Roman"/>
          <w:sz w:val="20"/>
        </w:rPr>
        <w:tab/>
        <w:t>Jednostką obmiarową jest m</w:t>
      </w:r>
      <w:r w:rsidRPr="00F86703">
        <w:rPr>
          <w:rFonts w:ascii="Times New Roman" w:hAnsi="Times New Roman"/>
          <w:sz w:val="20"/>
          <w:vertAlign w:val="superscript"/>
        </w:rPr>
        <w:t>2</w:t>
      </w:r>
      <w:r w:rsidRPr="00F86703">
        <w:rPr>
          <w:rFonts w:ascii="Times New Roman" w:hAnsi="Times New Roman"/>
          <w:sz w:val="20"/>
        </w:rPr>
        <w:t xml:space="preserve"> (metr kwadratowy) wykonanego</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odebranego koryta.</w:t>
      </w:r>
    </w:p>
    <w:p w14:paraId="3CC3A6CA" w14:textId="77777777" w:rsidR="00475672" w:rsidRPr="00F86703" w:rsidRDefault="00475672" w:rsidP="002F21E5">
      <w:pPr>
        <w:keepNext/>
        <w:keepLines/>
        <w:suppressAutoHyphens/>
        <w:spacing w:before="240" w:after="120"/>
        <w:outlineLvl w:val="0"/>
        <w:rPr>
          <w:rFonts w:ascii="Times New Roman" w:hAnsi="Times New Roman"/>
          <w:b/>
          <w:caps/>
          <w:kern w:val="28"/>
          <w:sz w:val="20"/>
        </w:rPr>
      </w:pPr>
      <w:bookmarkStart w:id="447" w:name="_Toc406913864"/>
      <w:bookmarkStart w:id="448" w:name="_Toc406914109"/>
      <w:bookmarkStart w:id="449" w:name="_Toc406914763"/>
      <w:bookmarkStart w:id="450" w:name="_Toc406915341"/>
      <w:bookmarkStart w:id="451" w:name="_Toc406984034"/>
      <w:bookmarkStart w:id="452" w:name="_Toc406984181"/>
      <w:bookmarkStart w:id="453" w:name="_Toc406984372"/>
      <w:bookmarkStart w:id="454" w:name="_Toc407069580"/>
      <w:bookmarkStart w:id="455" w:name="_Toc407081545"/>
      <w:bookmarkStart w:id="456" w:name="_Toc407083344"/>
      <w:bookmarkStart w:id="457" w:name="_Toc407084178"/>
      <w:bookmarkStart w:id="458" w:name="_Toc407085297"/>
      <w:bookmarkStart w:id="459" w:name="_Toc407085440"/>
      <w:bookmarkStart w:id="460" w:name="_Toc407085583"/>
      <w:bookmarkStart w:id="461" w:name="_Toc407086031"/>
      <w:r w:rsidRPr="00F86703">
        <w:rPr>
          <w:rFonts w:ascii="Times New Roman" w:hAnsi="Times New Roman"/>
          <w:b/>
          <w:caps/>
          <w:kern w:val="28"/>
          <w:sz w:val="20"/>
        </w:rPr>
        <w:lastRenderedPageBreak/>
        <w:t>8. odbiór robót</w:t>
      </w:r>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p>
    <w:p w14:paraId="38E273BE" w14:textId="77777777" w:rsidR="00475672" w:rsidRPr="00F86703" w:rsidRDefault="00475672" w:rsidP="002F21E5">
      <w:pPr>
        <w:rPr>
          <w:rFonts w:ascii="Times New Roman" w:hAnsi="Times New Roman"/>
          <w:sz w:val="20"/>
        </w:rPr>
      </w:pPr>
      <w:r w:rsidRPr="00F86703">
        <w:rPr>
          <w:rFonts w:ascii="Times New Roman" w:hAnsi="Times New Roman"/>
          <w:sz w:val="20"/>
        </w:rPr>
        <w:tab/>
        <w:t>Ogólne zasady odbioru robót podano</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F86703">
        <w:rPr>
          <w:rFonts w:ascii="Times New Roman" w:hAnsi="Times New Roman"/>
          <w:sz w:val="20"/>
        </w:rPr>
        <w:t xml:space="preserve"> D-M-00.00.00 „Wymagania ogólne” pkt 8.</w:t>
      </w:r>
    </w:p>
    <w:p w14:paraId="627F0A20" w14:textId="77777777" w:rsidR="00475672" w:rsidRPr="00F86703" w:rsidRDefault="00475672" w:rsidP="002F21E5">
      <w:pPr>
        <w:rPr>
          <w:rFonts w:ascii="Times New Roman" w:hAnsi="Times New Roman"/>
          <w:sz w:val="20"/>
        </w:rPr>
      </w:pPr>
      <w:r w:rsidRPr="00F86703">
        <w:rPr>
          <w:rFonts w:ascii="Times New Roman" w:hAnsi="Times New Roman"/>
          <w:sz w:val="20"/>
        </w:rPr>
        <w:tab/>
        <w:t>Roboty uznaje się za wykonane zgodnie</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 xml:space="preserve">dokumentacja projektową, </w:t>
      </w:r>
      <w:proofErr w:type="spellStart"/>
      <w:r>
        <w:rPr>
          <w:rFonts w:ascii="Times New Roman" w:hAnsi="Times New Roman"/>
          <w:sz w:val="20"/>
        </w:rPr>
        <w:t>STWiORB</w:t>
      </w:r>
      <w:proofErr w:type="spellEnd"/>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wymaganiami Inżyniera, jeżeli wszystkie pomiary</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badania</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zachowaniem tolerancji wg punktu 6 dały wyniki pozytywne.</w:t>
      </w:r>
    </w:p>
    <w:p w14:paraId="3EB4601E" w14:textId="77777777" w:rsidR="00475672" w:rsidRPr="00F86703" w:rsidRDefault="00475672" w:rsidP="002F21E5">
      <w:pPr>
        <w:keepNext/>
        <w:keepLines/>
        <w:suppressAutoHyphens/>
        <w:spacing w:before="240" w:after="120"/>
        <w:outlineLvl w:val="0"/>
        <w:rPr>
          <w:rFonts w:ascii="Times New Roman" w:hAnsi="Times New Roman"/>
          <w:b/>
          <w:caps/>
          <w:kern w:val="28"/>
          <w:sz w:val="20"/>
        </w:rPr>
      </w:pPr>
      <w:bookmarkStart w:id="462" w:name="_Toc406913865"/>
      <w:bookmarkStart w:id="463" w:name="_Toc406914110"/>
      <w:bookmarkStart w:id="464" w:name="_Toc406914764"/>
      <w:bookmarkStart w:id="465" w:name="_Toc406915342"/>
      <w:bookmarkStart w:id="466" w:name="_Toc406984035"/>
      <w:bookmarkStart w:id="467" w:name="_Toc406984182"/>
      <w:bookmarkStart w:id="468" w:name="_Toc406984373"/>
      <w:bookmarkStart w:id="469" w:name="_Toc407069581"/>
      <w:bookmarkStart w:id="470" w:name="_Toc407081546"/>
      <w:bookmarkStart w:id="471" w:name="_Toc407083345"/>
      <w:bookmarkStart w:id="472" w:name="_Toc407084179"/>
      <w:bookmarkStart w:id="473" w:name="_Toc407085298"/>
      <w:bookmarkStart w:id="474" w:name="_Toc407085441"/>
      <w:bookmarkStart w:id="475" w:name="_Toc407085584"/>
      <w:bookmarkStart w:id="476" w:name="_Toc407086032"/>
      <w:r w:rsidRPr="00F86703">
        <w:rPr>
          <w:rFonts w:ascii="Times New Roman" w:hAnsi="Times New Roman"/>
          <w:b/>
          <w:caps/>
          <w:kern w:val="28"/>
          <w:sz w:val="20"/>
        </w:rPr>
        <w:t>9. podstawa płatności</w:t>
      </w:r>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p>
    <w:p w14:paraId="28D8275B" w14:textId="77777777" w:rsidR="00475672" w:rsidRPr="00F86703" w:rsidRDefault="00475672" w:rsidP="002F21E5">
      <w:pPr>
        <w:keepNext/>
        <w:spacing w:before="120" w:after="120"/>
        <w:outlineLvl w:val="1"/>
        <w:rPr>
          <w:rFonts w:ascii="Times New Roman" w:hAnsi="Times New Roman"/>
          <w:b/>
          <w:sz w:val="20"/>
        </w:rPr>
      </w:pPr>
      <w:bookmarkStart w:id="477" w:name="_Toc406913866"/>
      <w:bookmarkStart w:id="478" w:name="_Toc406914111"/>
      <w:bookmarkStart w:id="479" w:name="_Toc406914765"/>
      <w:bookmarkStart w:id="480" w:name="_Toc406915343"/>
      <w:bookmarkStart w:id="481" w:name="_Toc406984036"/>
      <w:bookmarkStart w:id="482" w:name="_Toc406984183"/>
      <w:bookmarkStart w:id="483" w:name="_Toc406984374"/>
      <w:bookmarkStart w:id="484" w:name="_Toc407069582"/>
      <w:bookmarkStart w:id="485" w:name="_Toc407081547"/>
      <w:bookmarkStart w:id="486" w:name="_Toc407083346"/>
      <w:bookmarkStart w:id="487" w:name="_Toc407084180"/>
      <w:bookmarkStart w:id="488" w:name="_Toc407085299"/>
      <w:bookmarkStart w:id="489" w:name="_Toc407085442"/>
      <w:bookmarkStart w:id="490" w:name="_Toc407085585"/>
      <w:bookmarkStart w:id="491" w:name="_Toc407086033"/>
      <w:r w:rsidRPr="00F86703">
        <w:rPr>
          <w:rFonts w:ascii="Times New Roman" w:hAnsi="Times New Roman"/>
          <w:b/>
          <w:sz w:val="20"/>
        </w:rPr>
        <w:t>9.1. Ogólne ustalenia dotyczące podstawy płatności</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p>
    <w:p w14:paraId="076A9A57" w14:textId="77777777" w:rsidR="00475672" w:rsidRPr="00F86703" w:rsidRDefault="00475672" w:rsidP="002F21E5">
      <w:pPr>
        <w:rPr>
          <w:rFonts w:ascii="Times New Roman" w:hAnsi="Times New Roman"/>
          <w:sz w:val="20"/>
        </w:rPr>
      </w:pPr>
      <w:r w:rsidRPr="00F86703">
        <w:rPr>
          <w:rFonts w:ascii="Times New Roman" w:hAnsi="Times New Roman"/>
          <w:sz w:val="20"/>
        </w:rPr>
        <w:tab/>
        <w:t>Ogólne ustalenia dotyczące podstawy płatności podano</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F86703">
        <w:rPr>
          <w:rFonts w:ascii="Times New Roman" w:hAnsi="Times New Roman"/>
          <w:sz w:val="20"/>
        </w:rPr>
        <w:t xml:space="preserve"> D-M-00.00.00 „Wymagania ogólne” pkt 9.</w:t>
      </w:r>
    </w:p>
    <w:p w14:paraId="1FAFABA3" w14:textId="77777777" w:rsidR="00475672" w:rsidRPr="00F86703" w:rsidRDefault="00475672" w:rsidP="002F21E5">
      <w:pPr>
        <w:keepNext/>
        <w:spacing w:before="120" w:after="120"/>
        <w:outlineLvl w:val="1"/>
        <w:rPr>
          <w:rFonts w:ascii="Times New Roman" w:hAnsi="Times New Roman"/>
          <w:b/>
          <w:sz w:val="20"/>
        </w:rPr>
      </w:pPr>
      <w:bookmarkStart w:id="492" w:name="_Toc406913867"/>
      <w:bookmarkStart w:id="493" w:name="_Toc406914112"/>
      <w:bookmarkStart w:id="494" w:name="_Toc406914766"/>
      <w:bookmarkStart w:id="495" w:name="_Toc406915344"/>
      <w:bookmarkStart w:id="496" w:name="_Toc406984037"/>
      <w:bookmarkStart w:id="497" w:name="_Toc406984184"/>
      <w:bookmarkStart w:id="498" w:name="_Toc406984375"/>
      <w:bookmarkStart w:id="499" w:name="_Toc407069583"/>
      <w:bookmarkStart w:id="500" w:name="_Toc407081548"/>
      <w:bookmarkStart w:id="501" w:name="_Toc407083347"/>
      <w:bookmarkStart w:id="502" w:name="_Toc407084181"/>
      <w:bookmarkStart w:id="503" w:name="_Toc407085300"/>
      <w:bookmarkStart w:id="504" w:name="_Toc407085443"/>
      <w:bookmarkStart w:id="505" w:name="_Toc407085586"/>
      <w:bookmarkStart w:id="506" w:name="_Toc407086034"/>
      <w:r w:rsidRPr="00F86703">
        <w:rPr>
          <w:rFonts w:ascii="Times New Roman" w:hAnsi="Times New Roman"/>
          <w:b/>
          <w:sz w:val="20"/>
        </w:rPr>
        <w:t>9.2. Cena jednostki obmiarowej</w:t>
      </w:r>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p>
    <w:p w14:paraId="31585040" w14:textId="77777777" w:rsidR="00475672" w:rsidRPr="00F86703" w:rsidRDefault="00475672" w:rsidP="002F21E5">
      <w:pPr>
        <w:rPr>
          <w:rFonts w:ascii="Times New Roman" w:hAnsi="Times New Roman"/>
          <w:sz w:val="20"/>
        </w:rPr>
      </w:pPr>
      <w:r w:rsidRPr="00F86703">
        <w:rPr>
          <w:rFonts w:ascii="Times New Roman" w:hAnsi="Times New Roman"/>
          <w:sz w:val="20"/>
        </w:rPr>
        <w:tab/>
        <w:t>Cena wykonania 1 m</w:t>
      </w:r>
      <w:r w:rsidRPr="00F86703">
        <w:rPr>
          <w:rFonts w:ascii="Times New Roman" w:hAnsi="Times New Roman"/>
          <w:sz w:val="20"/>
          <w:vertAlign w:val="superscript"/>
        </w:rPr>
        <w:t>2</w:t>
      </w:r>
      <w:r w:rsidRPr="00F86703">
        <w:rPr>
          <w:rFonts w:ascii="Times New Roman" w:hAnsi="Times New Roman"/>
          <w:sz w:val="20"/>
        </w:rPr>
        <w:t xml:space="preserve"> koryta obejmuje:</w:t>
      </w:r>
    </w:p>
    <w:p w14:paraId="240B7E65" w14:textId="77777777" w:rsidR="00475672" w:rsidRPr="00F86703" w:rsidRDefault="00475672" w:rsidP="00475672">
      <w:pPr>
        <w:numPr>
          <w:ilvl w:val="0"/>
          <w:numId w:val="3"/>
        </w:numPr>
        <w:rPr>
          <w:rFonts w:ascii="Times New Roman" w:hAnsi="Times New Roman"/>
          <w:sz w:val="20"/>
        </w:rPr>
      </w:pPr>
      <w:r w:rsidRPr="00F86703">
        <w:rPr>
          <w:rFonts w:ascii="Times New Roman" w:hAnsi="Times New Roman"/>
          <w:sz w:val="20"/>
        </w:rPr>
        <w:t>prace pomiarowe</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roboty przygotowawcze,</w:t>
      </w:r>
    </w:p>
    <w:p w14:paraId="67FCA5AE" w14:textId="77777777" w:rsidR="00475672" w:rsidRPr="00F86703" w:rsidRDefault="00475672" w:rsidP="00475672">
      <w:pPr>
        <w:numPr>
          <w:ilvl w:val="0"/>
          <w:numId w:val="3"/>
        </w:numPr>
        <w:rPr>
          <w:rFonts w:ascii="Times New Roman" w:hAnsi="Times New Roman"/>
          <w:sz w:val="20"/>
        </w:rPr>
      </w:pPr>
      <w:r w:rsidRPr="00F86703">
        <w:rPr>
          <w:rFonts w:ascii="Times New Roman" w:hAnsi="Times New Roman"/>
          <w:sz w:val="20"/>
        </w:rPr>
        <w:t>odspojenie gruntu</w:t>
      </w:r>
      <w:r>
        <w:rPr>
          <w:rFonts w:ascii="Times New Roman" w:hAnsi="Times New Roman"/>
          <w:sz w:val="20"/>
        </w:rPr>
        <w:t xml:space="preserve"> </w:t>
      </w:r>
      <w:r w:rsidRPr="00F86703">
        <w:rPr>
          <w:rFonts w:ascii="Times New Roman" w:hAnsi="Times New Roman"/>
          <w:sz w:val="20"/>
        </w:rPr>
        <w:t>z</w:t>
      </w:r>
      <w:r>
        <w:rPr>
          <w:rFonts w:ascii="Times New Roman" w:hAnsi="Times New Roman"/>
          <w:sz w:val="20"/>
        </w:rPr>
        <w:t> </w:t>
      </w:r>
      <w:r w:rsidRPr="00F86703">
        <w:rPr>
          <w:rFonts w:ascii="Times New Roman" w:hAnsi="Times New Roman"/>
          <w:sz w:val="20"/>
        </w:rPr>
        <w:t>przerzutem na pobocze</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rozplantowaniem,</w:t>
      </w:r>
    </w:p>
    <w:p w14:paraId="626CFEDE" w14:textId="77777777" w:rsidR="00475672" w:rsidRPr="00F86703" w:rsidRDefault="00475672" w:rsidP="00475672">
      <w:pPr>
        <w:numPr>
          <w:ilvl w:val="0"/>
          <w:numId w:val="3"/>
        </w:numPr>
        <w:rPr>
          <w:rFonts w:ascii="Times New Roman" w:hAnsi="Times New Roman"/>
          <w:sz w:val="20"/>
        </w:rPr>
      </w:pPr>
      <w:r w:rsidRPr="00F86703">
        <w:rPr>
          <w:rFonts w:ascii="Times New Roman" w:hAnsi="Times New Roman"/>
          <w:sz w:val="20"/>
        </w:rPr>
        <w:t>załadunek nadmiaru odspojonego gruntu na środki transportowe</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odwiezienie na odkład lub nasyp,</w:t>
      </w:r>
    </w:p>
    <w:p w14:paraId="0A7A71C1" w14:textId="77777777" w:rsidR="00475672" w:rsidRPr="00F86703" w:rsidRDefault="00475672" w:rsidP="00475672">
      <w:pPr>
        <w:numPr>
          <w:ilvl w:val="0"/>
          <w:numId w:val="3"/>
        </w:numPr>
        <w:rPr>
          <w:rFonts w:ascii="Times New Roman" w:hAnsi="Times New Roman"/>
          <w:sz w:val="20"/>
        </w:rPr>
      </w:pPr>
      <w:r w:rsidRPr="00F86703">
        <w:rPr>
          <w:rFonts w:ascii="Times New Roman" w:hAnsi="Times New Roman"/>
          <w:sz w:val="20"/>
        </w:rPr>
        <w:t>profilowanie dna koryta lub podłoża,</w:t>
      </w:r>
    </w:p>
    <w:p w14:paraId="166AAA32" w14:textId="77777777" w:rsidR="00475672" w:rsidRPr="00F86703" w:rsidRDefault="00475672" w:rsidP="00475672">
      <w:pPr>
        <w:numPr>
          <w:ilvl w:val="0"/>
          <w:numId w:val="3"/>
        </w:numPr>
        <w:rPr>
          <w:rFonts w:ascii="Times New Roman" w:hAnsi="Times New Roman"/>
          <w:sz w:val="20"/>
        </w:rPr>
      </w:pPr>
      <w:r w:rsidRPr="00F86703">
        <w:rPr>
          <w:rFonts w:ascii="Times New Roman" w:hAnsi="Times New Roman"/>
          <w:sz w:val="20"/>
        </w:rPr>
        <w:t>zagęszczenie,</w:t>
      </w:r>
    </w:p>
    <w:p w14:paraId="150FF2AB" w14:textId="77777777" w:rsidR="00475672" w:rsidRPr="00F86703" w:rsidRDefault="00475672" w:rsidP="00475672">
      <w:pPr>
        <w:numPr>
          <w:ilvl w:val="0"/>
          <w:numId w:val="3"/>
        </w:numPr>
        <w:rPr>
          <w:rFonts w:ascii="Times New Roman" w:hAnsi="Times New Roman"/>
          <w:sz w:val="20"/>
        </w:rPr>
      </w:pPr>
      <w:r w:rsidRPr="00F86703">
        <w:rPr>
          <w:rFonts w:ascii="Times New Roman" w:hAnsi="Times New Roman"/>
          <w:sz w:val="20"/>
        </w:rPr>
        <w:t>utrzymanie koryta lub podłoża,</w:t>
      </w:r>
    </w:p>
    <w:p w14:paraId="1FDD4DEF" w14:textId="77777777" w:rsidR="00475672" w:rsidRPr="00F86703" w:rsidRDefault="00475672" w:rsidP="00475672">
      <w:pPr>
        <w:numPr>
          <w:ilvl w:val="0"/>
          <w:numId w:val="3"/>
        </w:numPr>
        <w:rPr>
          <w:rFonts w:ascii="Times New Roman" w:hAnsi="Times New Roman"/>
          <w:sz w:val="20"/>
        </w:rPr>
      </w:pPr>
      <w:r w:rsidRPr="00F86703">
        <w:rPr>
          <w:rFonts w:ascii="Times New Roman" w:hAnsi="Times New Roman"/>
          <w:sz w:val="20"/>
        </w:rPr>
        <w:t>przeprowadzenie pomiarów</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badań laboratoryjnych, wymaganych</w:t>
      </w:r>
      <w:r>
        <w:rPr>
          <w:rFonts w:ascii="Times New Roman" w:hAnsi="Times New Roman"/>
          <w:sz w:val="20"/>
        </w:rPr>
        <w:t xml:space="preserve"> </w:t>
      </w:r>
      <w:r w:rsidRPr="00F86703">
        <w:rPr>
          <w:rFonts w:ascii="Times New Roman" w:hAnsi="Times New Roman"/>
          <w:sz w:val="20"/>
        </w:rPr>
        <w:t>w</w:t>
      </w:r>
      <w:r>
        <w:rPr>
          <w:rFonts w:ascii="Times New Roman" w:hAnsi="Times New Roman"/>
          <w:sz w:val="20"/>
        </w:rPr>
        <w:t> </w:t>
      </w:r>
      <w:r w:rsidRPr="00F86703">
        <w:rPr>
          <w:rFonts w:ascii="Times New Roman" w:hAnsi="Times New Roman"/>
          <w:sz w:val="20"/>
        </w:rPr>
        <w:t>specyfikacji technicznej.</w:t>
      </w:r>
    </w:p>
    <w:p w14:paraId="08038C11" w14:textId="77777777" w:rsidR="00475672" w:rsidRPr="00F86703" w:rsidRDefault="00475672" w:rsidP="002F21E5">
      <w:pPr>
        <w:spacing w:after="120"/>
        <w:rPr>
          <w:rFonts w:ascii="Times New Roman" w:hAnsi="Times New Roman"/>
          <w:sz w:val="20"/>
        </w:rPr>
      </w:pPr>
      <w:r w:rsidRPr="00F86703">
        <w:rPr>
          <w:rFonts w:ascii="Times New Roman" w:hAnsi="Times New Roman"/>
          <w:sz w:val="20"/>
        </w:rPr>
        <w:tab/>
      </w:r>
    </w:p>
    <w:p w14:paraId="0B210B2C" w14:textId="77777777" w:rsidR="00475672" w:rsidRPr="00F86703" w:rsidRDefault="00475672" w:rsidP="002F21E5">
      <w:pPr>
        <w:keepNext/>
        <w:keepLines/>
        <w:suppressAutoHyphens/>
        <w:spacing w:before="240" w:after="120"/>
        <w:outlineLvl w:val="0"/>
        <w:rPr>
          <w:rFonts w:ascii="Times New Roman" w:hAnsi="Times New Roman"/>
          <w:b/>
          <w:caps/>
          <w:kern w:val="28"/>
          <w:sz w:val="20"/>
        </w:rPr>
      </w:pPr>
      <w:bookmarkStart w:id="507" w:name="_Toc406913868"/>
      <w:bookmarkStart w:id="508" w:name="_Toc406914113"/>
      <w:bookmarkStart w:id="509" w:name="_Toc406914767"/>
      <w:bookmarkStart w:id="510" w:name="_Toc406915345"/>
      <w:bookmarkStart w:id="511" w:name="_Toc406984038"/>
      <w:bookmarkStart w:id="512" w:name="_Toc406984185"/>
      <w:bookmarkStart w:id="513" w:name="_Toc406984376"/>
      <w:bookmarkStart w:id="514" w:name="_Toc407069584"/>
      <w:bookmarkStart w:id="515" w:name="_Toc407081549"/>
      <w:bookmarkStart w:id="516" w:name="_Toc407083348"/>
      <w:bookmarkStart w:id="517" w:name="_Toc407084182"/>
      <w:bookmarkStart w:id="518" w:name="_Toc407085301"/>
      <w:bookmarkStart w:id="519" w:name="_Toc407085444"/>
      <w:bookmarkStart w:id="520" w:name="_Toc407085587"/>
      <w:bookmarkStart w:id="521" w:name="_Toc407086035"/>
      <w:r w:rsidRPr="00F86703">
        <w:rPr>
          <w:rFonts w:ascii="Times New Roman" w:hAnsi="Times New Roman"/>
          <w:b/>
          <w:caps/>
          <w:kern w:val="28"/>
          <w:sz w:val="20"/>
        </w:rPr>
        <w:t>10. przepisy związane</w:t>
      </w:r>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p>
    <w:p w14:paraId="0DB643CB" w14:textId="77777777" w:rsidR="00475672" w:rsidRPr="00F86703" w:rsidRDefault="00475672" w:rsidP="002F21E5">
      <w:pPr>
        <w:keepNext/>
        <w:spacing w:before="120" w:after="120"/>
        <w:outlineLvl w:val="1"/>
        <w:rPr>
          <w:rFonts w:ascii="Times New Roman" w:hAnsi="Times New Roman"/>
          <w:b/>
          <w:sz w:val="20"/>
        </w:rPr>
      </w:pPr>
      <w:bookmarkStart w:id="522" w:name="_Toc406913869"/>
      <w:bookmarkStart w:id="523" w:name="_Toc406914114"/>
      <w:bookmarkStart w:id="524" w:name="_Toc406914768"/>
      <w:bookmarkStart w:id="525" w:name="_Toc406915346"/>
      <w:bookmarkStart w:id="526" w:name="_Toc406984039"/>
      <w:bookmarkStart w:id="527" w:name="_Toc406984186"/>
      <w:bookmarkStart w:id="528" w:name="_Toc406984377"/>
      <w:bookmarkStart w:id="529" w:name="_Toc407069585"/>
      <w:bookmarkStart w:id="530" w:name="_Toc407081550"/>
      <w:bookmarkStart w:id="531" w:name="_Toc407083349"/>
      <w:bookmarkStart w:id="532" w:name="_Toc407084183"/>
      <w:bookmarkStart w:id="533" w:name="_Toc407085302"/>
      <w:bookmarkStart w:id="534" w:name="_Toc407085445"/>
      <w:bookmarkStart w:id="535" w:name="_Toc407085588"/>
      <w:bookmarkStart w:id="536" w:name="_Toc407086036"/>
      <w:r w:rsidRPr="00F86703">
        <w:rPr>
          <w:rFonts w:ascii="Times New Roman" w:hAnsi="Times New Roman"/>
          <w:b/>
          <w:sz w:val="20"/>
        </w:rPr>
        <w:t>Normy</w:t>
      </w:r>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p>
    <w:tbl>
      <w:tblPr>
        <w:tblW w:w="0" w:type="auto"/>
        <w:tblLayout w:type="fixed"/>
        <w:tblCellMar>
          <w:left w:w="70" w:type="dxa"/>
          <w:right w:w="70" w:type="dxa"/>
        </w:tblCellMar>
        <w:tblLook w:val="0000" w:firstRow="0" w:lastRow="0" w:firstColumn="0" w:lastColumn="0" w:noHBand="0" w:noVBand="0"/>
      </w:tblPr>
      <w:tblGrid>
        <w:gridCol w:w="496"/>
        <w:gridCol w:w="1701"/>
        <w:gridCol w:w="5313"/>
      </w:tblGrid>
      <w:tr w:rsidR="00475672" w:rsidRPr="00F86703" w14:paraId="75F1B331" w14:textId="77777777" w:rsidTr="002F21E5">
        <w:tc>
          <w:tcPr>
            <w:tcW w:w="496" w:type="dxa"/>
          </w:tcPr>
          <w:p w14:paraId="24538E0D"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1.</w:t>
            </w:r>
          </w:p>
        </w:tc>
        <w:tc>
          <w:tcPr>
            <w:tcW w:w="1701" w:type="dxa"/>
          </w:tcPr>
          <w:p w14:paraId="347D5141" w14:textId="77777777" w:rsidR="00475672" w:rsidRPr="00F86703" w:rsidRDefault="00475672" w:rsidP="002F21E5">
            <w:pPr>
              <w:rPr>
                <w:rFonts w:ascii="Times New Roman" w:hAnsi="Times New Roman"/>
                <w:sz w:val="20"/>
              </w:rPr>
            </w:pPr>
            <w:r w:rsidRPr="00F86703">
              <w:rPr>
                <w:rFonts w:ascii="Times New Roman" w:hAnsi="Times New Roman"/>
                <w:sz w:val="20"/>
              </w:rPr>
              <w:t>PN-B-04481</w:t>
            </w:r>
          </w:p>
        </w:tc>
        <w:tc>
          <w:tcPr>
            <w:tcW w:w="5313" w:type="dxa"/>
          </w:tcPr>
          <w:p w14:paraId="46A2FDDC" w14:textId="77777777" w:rsidR="00475672" w:rsidRPr="00F86703" w:rsidRDefault="00475672" w:rsidP="002F21E5">
            <w:pPr>
              <w:rPr>
                <w:rFonts w:ascii="Times New Roman" w:hAnsi="Times New Roman"/>
                <w:sz w:val="20"/>
              </w:rPr>
            </w:pPr>
            <w:r w:rsidRPr="00F86703">
              <w:rPr>
                <w:rFonts w:ascii="Times New Roman" w:hAnsi="Times New Roman"/>
                <w:sz w:val="20"/>
              </w:rPr>
              <w:t>Grunty budowlane. Badania próbek gruntu</w:t>
            </w:r>
          </w:p>
        </w:tc>
      </w:tr>
      <w:tr w:rsidR="00475672" w:rsidRPr="00F86703" w14:paraId="7F83AE84" w14:textId="77777777" w:rsidTr="002F21E5">
        <w:tc>
          <w:tcPr>
            <w:tcW w:w="496" w:type="dxa"/>
          </w:tcPr>
          <w:p w14:paraId="54744993"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2.</w:t>
            </w:r>
          </w:p>
        </w:tc>
        <w:tc>
          <w:tcPr>
            <w:tcW w:w="1701" w:type="dxa"/>
          </w:tcPr>
          <w:p w14:paraId="0C37601A" w14:textId="77777777" w:rsidR="00475672" w:rsidRPr="00F86703" w:rsidRDefault="00475672" w:rsidP="002F21E5">
            <w:pPr>
              <w:rPr>
                <w:rFonts w:ascii="Times New Roman" w:hAnsi="Times New Roman"/>
                <w:sz w:val="20"/>
              </w:rPr>
            </w:pPr>
            <w:r w:rsidRPr="00F86703">
              <w:rPr>
                <w:rFonts w:ascii="Times New Roman" w:hAnsi="Times New Roman"/>
                <w:sz w:val="20"/>
              </w:rPr>
              <w:t>PN-/B-06714-17</w:t>
            </w:r>
          </w:p>
        </w:tc>
        <w:tc>
          <w:tcPr>
            <w:tcW w:w="5313" w:type="dxa"/>
          </w:tcPr>
          <w:p w14:paraId="436E74CD" w14:textId="77777777" w:rsidR="00475672" w:rsidRPr="00F86703" w:rsidRDefault="00475672" w:rsidP="002F21E5">
            <w:pPr>
              <w:rPr>
                <w:rFonts w:ascii="Times New Roman" w:hAnsi="Times New Roman"/>
                <w:sz w:val="20"/>
              </w:rPr>
            </w:pPr>
            <w:r w:rsidRPr="00F86703">
              <w:rPr>
                <w:rFonts w:ascii="Times New Roman" w:hAnsi="Times New Roman"/>
                <w:sz w:val="20"/>
              </w:rPr>
              <w:t>Kruszywa mineralne. Badania. Oznaczanie wilgotności</w:t>
            </w:r>
          </w:p>
        </w:tc>
      </w:tr>
      <w:tr w:rsidR="00475672" w:rsidRPr="00F86703" w14:paraId="566E8B5C" w14:textId="77777777" w:rsidTr="002F21E5">
        <w:tc>
          <w:tcPr>
            <w:tcW w:w="496" w:type="dxa"/>
          </w:tcPr>
          <w:p w14:paraId="79CAFA2E"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3.</w:t>
            </w:r>
          </w:p>
        </w:tc>
        <w:tc>
          <w:tcPr>
            <w:tcW w:w="1701" w:type="dxa"/>
          </w:tcPr>
          <w:p w14:paraId="7AECBD34" w14:textId="77777777" w:rsidR="00475672" w:rsidRPr="00F86703" w:rsidRDefault="00475672" w:rsidP="002F21E5">
            <w:pPr>
              <w:rPr>
                <w:rFonts w:ascii="Times New Roman" w:hAnsi="Times New Roman"/>
                <w:sz w:val="20"/>
              </w:rPr>
            </w:pPr>
            <w:r w:rsidRPr="00F86703">
              <w:rPr>
                <w:rFonts w:ascii="Times New Roman" w:hAnsi="Times New Roman"/>
                <w:sz w:val="20"/>
              </w:rPr>
              <w:t>BN-64/8931-02</w:t>
            </w:r>
          </w:p>
        </w:tc>
        <w:tc>
          <w:tcPr>
            <w:tcW w:w="5313" w:type="dxa"/>
          </w:tcPr>
          <w:p w14:paraId="672375E4" w14:textId="77777777" w:rsidR="00475672" w:rsidRPr="00F86703" w:rsidRDefault="00475672" w:rsidP="002F21E5">
            <w:pPr>
              <w:rPr>
                <w:rFonts w:ascii="Times New Roman" w:hAnsi="Times New Roman"/>
                <w:sz w:val="20"/>
              </w:rPr>
            </w:pPr>
            <w:r w:rsidRPr="00F86703">
              <w:rPr>
                <w:rFonts w:ascii="Times New Roman" w:hAnsi="Times New Roman"/>
                <w:sz w:val="20"/>
              </w:rPr>
              <w:t>Drogi samochodowe. Oznaczanie modułu odkształcenia nawierzchni podatnych</w:t>
            </w:r>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podłoża przez obciążenie płytą</w:t>
            </w:r>
          </w:p>
        </w:tc>
      </w:tr>
      <w:tr w:rsidR="00475672" w:rsidRPr="00F86703" w14:paraId="32F72C59" w14:textId="77777777" w:rsidTr="002F21E5">
        <w:tc>
          <w:tcPr>
            <w:tcW w:w="496" w:type="dxa"/>
          </w:tcPr>
          <w:p w14:paraId="69E538F6"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4.</w:t>
            </w:r>
          </w:p>
        </w:tc>
        <w:tc>
          <w:tcPr>
            <w:tcW w:w="1701" w:type="dxa"/>
          </w:tcPr>
          <w:p w14:paraId="19C72ED4" w14:textId="77777777" w:rsidR="00475672" w:rsidRPr="00F86703" w:rsidRDefault="00475672" w:rsidP="002F21E5">
            <w:pPr>
              <w:rPr>
                <w:rFonts w:ascii="Times New Roman" w:hAnsi="Times New Roman"/>
                <w:sz w:val="20"/>
              </w:rPr>
            </w:pPr>
            <w:r w:rsidRPr="00F86703">
              <w:rPr>
                <w:rFonts w:ascii="Times New Roman" w:hAnsi="Times New Roman"/>
                <w:sz w:val="20"/>
              </w:rPr>
              <w:t>BN-68/8931-04</w:t>
            </w:r>
          </w:p>
        </w:tc>
        <w:tc>
          <w:tcPr>
            <w:tcW w:w="5313" w:type="dxa"/>
          </w:tcPr>
          <w:p w14:paraId="095C3F5B" w14:textId="77777777" w:rsidR="00475672" w:rsidRPr="00F86703" w:rsidRDefault="00475672" w:rsidP="002F21E5">
            <w:pPr>
              <w:rPr>
                <w:rFonts w:ascii="Times New Roman" w:hAnsi="Times New Roman"/>
                <w:sz w:val="20"/>
              </w:rPr>
            </w:pPr>
            <w:r w:rsidRPr="00F86703">
              <w:rPr>
                <w:rFonts w:ascii="Times New Roman" w:hAnsi="Times New Roman"/>
                <w:sz w:val="20"/>
              </w:rPr>
              <w:t xml:space="preserve">Drogi samochodowe. Pomiar równości nawierzchni </w:t>
            </w:r>
            <w:proofErr w:type="spellStart"/>
            <w:r w:rsidRPr="00F86703">
              <w:rPr>
                <w:rFonts w:ascii="Times New Roman" w:hAnsi="Times New Roman"/>
                <w:sz w:val="20"/>
              </w:rPr>
              <w:t>planografem</w:t>
            </w:r>
            <w:proofErr w:type="spellEnd"/>
            <w:r>
              <w:rPr>
                <w:rFonts w:ascii="Times New Roman" w:hAnsi="Times New Roman"/>
                <w:sz w:val="20"/>
              </w:rPr>
              <w:t xml:space="preserve"> </w:t>
            </w:r>
            <w:r w:rsidRPr="00F86703">
              <w:rPr>
                <w:rFonts w:ascii="Times New Roman" w:hAnsi="Times New Roman"/>
                <w:sz w:val="20"/>
              </w:rPr>
              <w:t>i</w:t>
            </w:r>
            <w:r>
              <w:rPr>
                <w:rFonts w:ascii="Times New Roman" w:hAnsi="Times New Roman"/>
                <w:sz w:val="20"/>
              </w:rPr>
              <w:t> </w:t>
            </w:r>
            <w:r w:rsidRPr="00F86703">
              <w:rPr>
                <w:rFonts w:ascii="Times New Roman" w:hAnsi="Times New Roman"/>
                <w:sz w:val="20"/>
              </w:rPr>
              <w:t>łatą</w:t>
            </w:r>
          </w:p>
        </w:tc>
      </w:tr>
      <w:tr w:rsidR="00475672" w:rsidRPr="00F86703" w14:paraId="735C5599" w14:textId="77777777" w:rsidTr="002F21E5">
        <w:tc>
          <w:tcPr>
            <w:tcW w:w="496" w:type="dxa"/>
          </w:tcPr>
          <w:p w14:paraId="4F6D2534" w14:textId="77777777" w:rsidR="00475672" w:rsidRPr="00F86703" w:rsidRDefault="00475672" w:rsidP="002F21E5">
            <w:pPr>
              <w:jc w:val="center"/>
              <w:rPr>
                <w:rFonts w:ascii="Times New Roman" w:hAnsi="Times New Roman"/>
                <w:sz w:val="20"/>
              </w:rPr>
            </w:pPr>
            <w:r w:rsidRPr="00F86703">
              <w:rPr>
                <w:rFonts w:ascii="Times New Roman" w:hAnsi="Times New Roman"/>
                <w:sz w:val="20"/>
              </w:rPr>
              <w:t>5.</w:t>
            </w:r>
          </w:p>
        </w:tc>
        <w:tc>
          <w:tcPr>
            <w:tcW w:w="1701" w:type="dxa"/>
          </w:tcPr>
          <w:p w14:paraId="293911AF" w14:textId="77777777" w:rsidR="00475672" w:rsidRPr="00F86703" w:rsidRDefault="00475672" w:rsidP="002F21E5">
            <w:pPr>
              <w:rPr>
                <w:rFonts w:ascii="Times New Roman" w:hAnsi="Times New Roman"/>
                <w:sz w:val="20"/>
              </w:rPr>
            </w:pPr>
            <w:r w:rsidRPr="00F86703">
              <w:rPr>
                <w:rFonts w:ascii="Times New Roman" w:hAnsi="Times New Roman"/>
                <w:sz w:val="20"/>
              </w:rPr>
              <w:t>BN-77/8931-12</w:t>
            </w:r>
          </w:p>
        </w:tc>
        <w:tc>
          <w:tcPr>
            <w:tcW w:w="5313" w:type="dxa"/>
          </w:tcPr>
          <w:p w14:paraId="0D683F98" w14:textId="77777777" w:rsidR="00475672" w:rsidRPr="00F86703" w:rsidRDefault="00475672" w:rsidP="002F21E5">
            <w:pPr>
              <w:rPr>
                <w:rFonts w:ascii="Times New Roman" w:hAnsi="Times New Roman"/>
                <w:sz w:val="20"/>
              </w:rPr>
            </w:pPr>
            <w:r w:rsidRPr="00F86703">
              <w:rPr>
                <w:rFonts w:ascii="Times New Roman" w:hAnsi="Times New Roman"/>
                <w:sz w:val="20"/>
              </w:rPr>
              <w:t>Oznaczanie wskaźnika zagęszczenia gruntu</w:t>
            </w:r>
          </w:p>
        </w:tc>
      </w:tr>
    </w:tbl>
    <w:p w14:paraId="384CD54E" w14:textId="77777777" w:rsidR="00475672" w:rsidRPr="00F86703" w:rsidRDefault="00475672" w:rsidP="002F21E5">
      <w:pPr>
        <w:rPr>
          <w:rFonts w:ascii="Times New Roman" w:hAnsi="Times New Roman"/>
          <w:sz w:val="20"/>
        </w:rPr>
      </w:pPr>
    </w:p>
    <w:p w14:paraId="769FDB96" w14:textId="77777777" w:rsidR="00475672" w:rsidRPr="00F86703" w:rsidRDefault="00475672" w:rsidP="002F21E5">
      <w:pPr>
        <w:rPr>
          <w:rFonts w:ascii="Times New Roman" w:hAnsi="Times New Roman"/>
          <w:sz w:val="20"/>
        </w:rPr>
      </w:pPr>
    </w:p>
    <w:p w14:paraId="6DB809EB" w14:textId="77777777" w:rsidR="00475672" w:rsidRPr="00D83EDD" w:rsidRDefault="00475672" w:rsidP="002F21E5">
      <w:pPr>
        <w:overflowPunct/>
        <w:autoSpaceDE/>
        <w:autoSpaceDN/>
        <w:adjustRightInd/>
        <w:spacing w:before="100" w:beforeAutospacing="1" w:after="100" w:afterAutospacing="1"/>
        <w:jc w:val="left"/>
        <w:textAlignment w:val="auto"/>
        <w:rPr>
          <w:rFonts w:ascii="Times New Roman" w:hAnsi="Times New Roman"/>
          <w:sz w:val="20"/>
        </w:rPr>
      </w:pPr>
    </w:p>
    <w:p w14:paraId="48616319" w14:textId="77777777" w:rsidR="00F80C32" w:rsidRDefault="00952CFB" w:rsidP="002F21E5">
      <w:pPr>
        <w:jc w:val="center"/>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p>
    <w:p w14:paraId="4CBDDC82" w14:textId="29168135" w:rsidR="00A354E7" w:rsidRPr="00BB5E7F" w:rsidRDefault="00F80C32" w:rsidP="00A354E7">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br w:type="page"/>
      </w:r>
    </w:p>
    <w:p w14:paraId="2AC14D5B" w14:textId="77777777" w:rsidR="00A354E7" w:rsidRDefault="00A354E7" w:rsidP="00A354E7">
      <w:pPr>
        <w:jc w:val="center"/>
        <w:rPr>
          <w:rFonts w:ascii="Times New Roman" w:hAnsi="Times New Roman"/>
          <w:b/>
          <w:sz w:val="28"/>
        </w:rPr>
      </w:pPr>
    </w:p>
    <w:p w14:paraId="54C165A3" w14:textId="77777777" w:rsidR="00A354E7" w:rsidRDefault="00A354E7" w:rsidP="00A354E7">
      <w:pPr>
        <w:rPr>
          <w:rFonts w:ascii="Times New Roman" w:hAnsi="Times New Roman"/>
          <w:b/>
          <w:sz w:val="28"/>
        </w:rPr>
      </w:pPr>
    </w:p>
    <w:p w14:paraId="1A65064B" w14:textId="77777777" w:rsidR="00A354E7" w:rsidRDefault="00A354E7" w:rsidP="00A354E7">
      <w:pPr>
        <w:jc w:val="center"/>
        <w:rPr>
          <w:rFonts w:ascii="Times New Roman" w:hAnsi="Times New Roman"/>
          <w:b/>
          <w:sz w:val="28"/>
        </w:rPr>
      </w:pPr>
    </w:p>
    <w:p w14:paraId="30AF2A30" w14:textId="77777777" w:rsidR="00A354E7" w:rsidRDefault="00A354E7" w:rsidP="00A354E7">
      <w:pPr>
        <w:jc w:val="center"/>
        <w:rPr>
          <w:rFonts w:ascii="Times New Roman" w:hAnsi="Times New Roman"/>
          <w:b/>
          <w:sz w:val="28"/>
        </w:rPr>
      </w:pPr>
    </w:p>
    <w:p w14:paraId="4AF23D17" w14:textId="77777777" w:rsidR="00A354E7" w:rsidRDefault="00A354E7" w:rsidP="00A354E7">
      <w:pPr>
        <w:rPr>
          <w:rFonts w:ascii="Times New Roman" w:hAnsi="Times New Roman"/>
          <w:b/>
          <w:sz w:val="28"/>
        </w:rPr>
      </w:pPr>
    </w:p>
    <w:p w14:paraId="4A1E8A66" w14:textId="77777777" w:rsidR="00A354E7" w:rsidRDefault="00A354E7" w:rsidP="00A354E7">
      <w:pPr>
        <w:jc w:val="center"/>
        <w:rPr>
          <w:rFonts w:ascii="Times New Roman" w:hAnsi="Times New Roman"/>
          <w:b/>
          <w:sz w:val="28"/>
        </w:rPr>
      </w:pPr>
    </w:p>
    <w:p w14:paraId="10B04C3D" w14:textId="77777777" w:rsidR="00A354E7" w:rsidRDefault="00A354E7" w:rsidP="00A354E7">
      <w:pPr>
        <w:jc w:val="center"/>
        <w:rPr>
          <w:rFonts w:ascii="Times New Roman" w:hAnsi="Times New Roman"/>
          <w:b/>
          <w:sz w:val="28"/>
        </w:rPr>
      </w:pPr>
    </w:p>
    <w:p w14:paraId="56698A30" w14:textId="77777777" w:rsidR="00A354E7" w:rsidRDefault="00A354E7" w:rsidP="00A354E7">
      <w:pPr>
        <w:jc w:val="center"/>
        <w:rPr>
          <w:rFonts w:ascii="Times New Roman" w:hAnsi="Times New Roman"/>
          <w:b/>
          <w:sz w:val="28"/>
        </w:rPr>
      </w:pPr>
    </w:p>
    <w:p w14:paraId="29E73EF6" w14:textId="77777777" w:rsidR="00A354E7" w:rsidRDefault="00A354E7" w:rsidP="00A354E7">
      <w:pPr>
        <w:jc w:val="center"/>
        <w:rPr>
          <w:rFonts w:ascii="Times New Roman" w:hAnsi="Times New Roman"/>
          <w:b/>
          <w:sz w:val="28"/>
        </w:rPr>
      </w:pPr>
    </w:p>
    <w:p w14:paraId="27672FF2" w14:textId="77777777" w:rsidR="00A354E7" w:rsidRPr="00BB5E7F" w:rsidRDefault="00A354E7" w:rsidP="00A354E7">
      <w:pPr>
        <w:jc w:val="center"/>
        <w:rPr>
          <w:rFonts w:ascii="Times New Roman" w:hAnsi="Times New Roman"/>
          <w:b/>
          <w:sz w:val="28"/>
        </w:rPr>
      </w:pPr>
    </w:p>
    <w:p w14:paraId="3CA722D1" w14:textId="77777777" w:rsidR="00A354E7" w:rsidRPr="00BB5E7F" w:rsidRDefault="00A354E7" w:rsidP="00A354E7">
      <w:pPr>
        <w:jc w:val="center"/>
        <w:rPr>
          <w:rFonts w:ascii="Times New Roman" w:hAnsi="Times New Roman"/>
          <w:b/>
          <w:sz w:val="28"/>
        </w:rPr>
      </w:pPr>
      <w:r w:rsidRPr="00BB5E7F">
        <w:rPr>
          <w:rFonts w:ascii="Times New Roman" w:hAnsi="Times New Roman"/>
          <w:sz w:val="28"/>
        </w:rPr>
        <w:t>OGÓLNE SPECYFIKACJE TECHNICZNE</w:t>
      </w:r>
    </w:p>
    <w:p w14:paraId="72EF85D6" w14:textId="77777777" w:rsidR="00A354E7" w:rsidRPr="00BB5E7F" w:rsidRDefault="00A354E7" w:rsidP="00A354E7">
      <w:pPr>
        <w:jc w:val="center"/>
        <w:rPr>
          <w:rFonts w:ascii="Times New Roman" w:hAnsi="Times New Roman"/>
          <w:b/>
          <w:sz w:val="28"/>
        </w:rPr>
      </w:pPr>
    </w:p>
    <w:p w14:paraId="69EE61BE" w14:textId="77777777" w:rsidR="00A354E7" w:rsidRPr="00BB5E7F" w:rsidRDefault="00A354E7" w:rsidP="00A354E7">
      <w:pPr>
        <w:jc w:val="center"/>
        <w:rPr>
          <w:rFonts w:ascii="Times New Roman" w:hAnsi="Times New Roman"/>
          <w:b/>
          <w:sz w:val="28"/>
        </w:rPr>
      </w:pPr>
    </w:p>
    <w:p w14:paraId="7928B1BA" w14:textId="77777777" w:rsidR="00A354E7" w:rsidRPr="00BB5E7F" w:rsidRDefault="00A354E7" w:rsidP="00A354E7">
      <w:pPr>
        <w:jc w:val="center"/>
        <w:rPr>
          <w:rFonts w:ascii="Times New Roman" w:hAnsi="Times New Roman"/>
          <w:b/>
          <w:sz w:val="28"/>
        </w:rPr>
      </w:pPr>
    </w:p>
    <w:p w14:paraId="29372881" w14:textId="77777777" w:rsidR="00A354E7" w:rsidRPr="00BB5E7F" w:rsidRDefault="00A354E7" w:rsidP="00A354E7">
      <w:pPr>
        <w:jc w:val="center"/>
        <w:rPr>
          <w:rFonts w:ascii="Times New Roman" w:hAnsi="Times New Roman"/>
          <w:b/>
          <w:sz w:val="28"/>
        </w:rPr>
      </w:pPr>
    </w:p>
    <w:p w14:paraId="4419A11F" w14:textId="2896721E" w:rsidR="00A354E7" w:rsidRPr="00BB5E7F" w:rsidRDefault="00A354E7" w:rsidP="00A354E7">
      <w:pPr>
        <w:jc w:val="center"/>
        <w:rPr>
          <w:rFonts w:ascii="Times New Roman" w:hAnsi="Times New Roman"/>
          <w:b/>
          <w:sz w:val="28"/>
        </w:rPr>
      </w:pPr>
      <w:r w:rsidRPr="00BB5E7F">
        <w:rPr>
          <w:rFonts w:ascii="Times New Roman" w:hAnsi="Times New Roman"/>
          <w:b/>
          <w:sz w:val="28"/>
        </w:rPr>
        <w:t>D-04.0</w:t>
      </w:r>
      <w:r>
        <w:rPr>
          <w:rFonts w:ascii="Times New Roman" w:hAnsi="Times New Roman"/>
          <w:b/>
          <w:sz w:val="28"/>
        </w:rPr>
        <w:t>2</w:t>
      </w:r>
      <w:r w:rsidRPr="00BB5E7F">
        <w:rPr>
          <w:rFonts w:ascii="Times New Roman" w:hAnsi="Times New Roman"/>
          <w:b/>
          <w:sz w:val="28"/>
        </w:rPr>
        <w:t>.0</w:t>
      </w:r>
      <w:r>
        <w:rPr>
          <w:rFonts w:ascii="Times New Roman" w:hAnsi="Times New Roman"/>
          <w:b/>
          <w:sz w:val="28"/>
        </w:rPr>
        <w:t>1A</w:t>
      </w:r>
    </w:p>
    <w:p w14:paraId="26470E4F" w14:textId="77777777" w:rsidR="00A354E7" w:rsidRPr="00BB5E7F" w:rsidRDefault="00A354E7" w:rsidP="00A354E7">
      <w:pPr>
        <w:jc w:val="center"/>
        <w:rPr>
          <w:rFonts w:ascii="Times New Roman" w:hAnsi="Times New Roman"/>
          <w:b/>
          <w:sz w:val="28"/>
        </w:rPr>
      </w:pPr>
    </w:p>
    <w:p w14:paraId="0EFCC3B2" w14:textId="1724E852" w:rsidR="00A354E7" w:rsidRPr="00BB5E7F" w:rsidRDefault="00A354E7" w:rsidP="00A354E7">
      <w:pPr>
        <w:jc w:val="center"/>
        <w:rPr>
          <w:rFonts w:ascii="Times New Roman" w:hAnsi="Times New Roman"/>
          <w:b/>
          <w:sz w:val="28"/>
        </w:rPr>
      </w:pPr>
      <w:r>
        <w:rPr>
          <w:rFonts w:ascii="Times New Roman" w:hAnsi="Times New Roman"/>
          <w:b/>
          <w:sz w:val="28"/>
        </w:rPr>
        <w:t>WARSTWA ODCINAJĄCA Z GEOWŁÓKNINY</w:t>
      </w:r>
    </w:p>
    <w:p w14:paraId="2D629962" w14:textId="77777777" w:rsidR="00A354E7" w:rsidRPr="00BB5E7F" w:rsidRDefault="00A354E7" w:rsidP="00A354E7">
      <w:pPr>
        <w:jc w:val="center"/>
        <w:rPr>
          <w:rFonts w:ascii="Times New Roman" w:hAnsi="Times New Roman"/>
          <w:b/>
          <w:sz w:val="28"/>
        </w:rPr>
      </w:pPr>
    </w:p>
    <w:p w14:paraId="3AA30497" w14:textId="77777777" w:rsidR="00A354E7" w:rsidRPr="00BB5E7F" w:rsidRDefault="00A354E7" w:rsidP="00A354E7">
      <w:pPr>
        <w:jc w:val="center"/>
        <w:rPr>
          <w:rFonts w:ascii="Times New Roman" w:hAnsi="Times New Roman"/>
          <w:b/>
          <w:sz w:val="28"/>
        </w:rPr>
      </w:pPr>
    </w:p>
    <w:p w14:paraId="1AF3F358" w14:textId="77777777" w:rsidR="00A354E7" w:rsidRPr="00BB5E7F" w:rsidRDefault="00A354E7" w:rsidP="00A354E7">
      <w:pPr>
        <w:jc w:val="center"/>
        <w:rPr>
          <w:rFonts w:ascii="Times New Roman" w:hAnsi="Times New Roman"/>
          <w:b/>
          <w:sz w:val="28"/>
        </w:rPr>
      </w:pPr>
    </w:p>
    <w:p w14:paraId="1BCB2C52" w14:textId="77777777" w:rsidR="00A354E7" w:rsidRPr="00BB5E7F" w:rsidRDefault="00A354E7" w:rsidP="00A354E7">
      <w:pPr>
        <w:jc w:val="center"/>
        <w:rPr>
          <w:rFonts w:ascii="Times New Roman" w:hAnsi="Times New Roman"/>
          <w:b/>
          <w:sz w:val="28"/>
        </w:rPr>
      </w:pPr>
    </w:p>
    <w:p w14:paraId="5C7005DA" w14:textId="77777777" w:rsidR="00A354E7" w:rsidRPr="00BB5E7F" w:rsidRDefault="00A354E7" w:rsidP="00A354E7">
      <w:pPr>
        <w:jc w:val="center"/>
        <w:rPr>
          <w:rFonts w:ascii="Times New Roman" w:hAnsi="Times New Roman"/>
          <w:b/>
          <w:sz w:val="28"/>
        </w:rPr>
      </w:pPr>
    </w:p>
    <w:p w14:paraId="509D61A6" w14:textId="77777777" w:rsidR="00A354E7" w:rsidRPr="00BB5E7F" w:rsidRDefault="00A354E7" w:rsidP="00A354E7">
      <w:pPr>
        <w:jc w:val="center"/>
        <w:rPr>
          <w:rFonts w:ascii="Times New Roman" w:hAnsi="Times New Roman"/>
          <w:b/>
          <w:sz w:val="28"/>
        </w:rPr>
      </w:pPr>
    </w:p>
    <w:p w14:paraId="40B7F4E5" w14:textId="77777777" w:rsidR="00A354E7" w:rsidRPr="00BB5E7F" w:rsidRDefault="00A354E7" w:rsidP="00A354E7">
      <w:pPr>
        <w:jc w:val="center"/>
        <w:rPr>
          <w:rFonts w:ascii="Times New Roman" w:hAnsi="Times New Roman"/>
          <w:b/>
          <w:sz w:val="28"/>
        </w:rPr>
      </w:pPr>
    </w:p>
    <w:p w14:paraId="5B23911E" w14:textId="6C3ADBFE" w:rsidR="00A354E7" w:rsidRDefault="00A354E7">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p>
    <w:p w14:paraId="2BBFC89D" w14:textId="77777777" w:rsidR="00F80C32" w:rsidRDefault="00F80C32">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p>
    <w:p w14:paraId="7E832055" w14:textId="77777777" w:rsidR="00475672" w:rsidRPr="00BB5E7F" w:rsidRDefault="00952CFB" w:rsidP="002F21E5">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fldChar w:fldCharType="begin"/>
      </w:r>
      <w:r>
        <w:rPr>
          <w:rFonts w:ascii="ITC Officina Sans Book" w:eastAsia="Calibri" w:hAnsi="ITC Officina Sans Book" w:cs="ITC Officina Sans Book"/>
          <w:b/>
          <w:color w:val="333333"/>
          <w:highlight w:val="yellow"/>
          <w:lang w:eastAsia="en-US"/>
        </w:rPr>
        <w:instrText xml:space="preserve"> INCLUDETEXT  "d040400.docx" </w:instrText>
      </w:r>
      <w:r w:rsidR="00D243E4">
        <w:rPr>
          <w:rFonts w:ascii="ITC Officina Sans Book" w:eastAsia="Calibri" w:hAnsi="ITC Officina Sans Book" w:cs="ITC Officina Sans Book"/>
          <w:b/>
          <w:color w:val="333333"/>
          <w:highlight w:val="yellow"/>
          <w:lang w:eastAsia="en-US"/>
        </w:rPr>
        <w:instrText xml:space="preserve"> \* MERGEFORMAT </w:instrText>
      </w:r>
      <w:r>
        <w:rPr>
          <w:rFonts w:ascii="ITC Officina Sans Book" w:eastAsia="Calibri" w:hAnsi="ITC Officina Sans Book" w:cs="ITC Officina Sans Book"/>
          <w:b/>
          <w:color w:val="333333"/>
          <w:highlight w:val="yellow"/>
          <w:lang w:eastAsia="en-US"/>
        </w:rPr>
        <w:fldChar w:fldCharType="separate"/>
      </w:r>
    </w:p>
    <w:p w14:paraId="077C676D" w14:textId="77777777" w:rsidR="00475672" w:rsidRDefault="00475672" w:rsidP="002F21E5">
      <w:pPr>
        <w:jc w:val="center"/>
        <w:rPr>
          <w:rFonts w:ascii="Times New Roman" w:hAnsi="Times New Roman"/>
          <w:b/>
          <w:sz w:val="28"/>
        </w:rPr>
      </w:pPr>
    </w:p>
    <w:p w14:paraId="4A986E87" w14:textId="77777777" w:rsidR="00475672" w:rsidRDefault="00475672" w:rsidP="002F21E5">
      <w:pPr>
        <w:rPr>
          <w:rFonts w:ascii="Times New Roman" w:hAnsi="Times New Roman"/>
          <w:b/>
          <w:sz w:val="28"/>
        </w:rPr>
      </w:pPr>
    </w:p>
    <w:p w14:paraId="54D51825" w14:textId="77777777" w:rsidR="00475672" w:rsidRDefault="00475672" w:rsidP="002F21E5">
      <w:pPr>
        <w:jc w:val="center"/>
        <w:rPr>
          <w:rFonts w:ascii="Times New Roman" w:hAnsi="Times New Roman"/>
          <w:b/>
          <w:sz w:val="28"/>
        </w:rPr>
      </w:pPr>
    </w:p>
    <w:p w14:paraId="0E0C1AE3" w14:textId="77777777" w:rsidR="00475672" w:rsidRDefault="00475672" w:rsidP="002F21E5">
      <w:pPr>
        <w:jc w:val="center"/>
        <w:rPr>
          <w:rFonts w:ascii="Times New Roman" w:hAnsi="Times New Roman"/>
          <w:b/>
          <w:sz w:val="28"/>
        </w:rPr>
      </w:pPr>
    </w:p>
    <w:p w14:paraId="017028F8" w14:textId="77777777" w:rsidR="00475672" w:rsidRDefault="00475672" w:rsidP="002F21E5">
      <w:pPr>
        <w:rPr>
          <w:rFonts w:ascii="Times New Roman" w:hAnsi="Times New Roman"/>
          <w:b/>
          <w:sz w:val="28"/>
        </w:rPr>
      </w:pPr>
    </w:p>
    <w:p w14:paraId="46E075E7" w14:textId="7DF160AF" w:rsidR="00A354E7" w:rsidRDefault="00A354E7">
      <w:pPr>
        <w:overflowPunct/>
        <w:autoSpaceDE/>
        <w:autoSpaceDN/>
        <w:adjustRightInd/>
        <w:spacing w:before="100" w:beforeAutospacing="1" w:after="100" w:afterAutospacing="1"/>
        <w:jc w:val="left"/>
        <w:textAlignment w:val="auto"/>
        <w:rPr>
          <w:rFonts w:ascii="Times New Roman" w:hAnsi="Times New Roman"/>
          <w:b/>
          <w:sz w:val="28"/>
        </w:rPr>
      </w:pPr>
      <w:r>
        <w:rPr>
          <w:rFonts w:ascii="Times New Roman" w:hAnsi="Times New Roman"/>
          <w:b/>
          <w:sz w:val="28"/>
        </w:rPr>
        <w:br w:type="page"/>
      </w:r>
    </w:p>
    <w:p w14:paraId="5A8D9CFD" w14:textId="77777777" w:rsidR="00A354E7" w:rsidRPr="00A354E7" w:rsidRDefault="00A354E7" w:rsidP="00A354E7">
      <w:pPr>
        <w:pStyle w:val="Nagwek1"/>
        <w:rPr>
          <w:rFonts w:ascii="Times New Roman" w:hAnsi="Times New Roman"/>
          <w:sz w:val="20"/>
        </w:rPr>
      </w:pPr>
      <w:bookmarkStart w:id="537" w:name="_Toc266273510"/>
      <w:r w:rsidRPr="00A354E7">
        <w:rPr>
          <w:rFonts w:ascii="Times New Roman" w:hAnsi="Times New Roman"/>
          <w:sz w:val="20"/>
        </w:rPr>
        <w:lastRenderedPageBreak/>
        <w:t>1. WSTĘP</w:t>
      </w:r>
      <w:bookmarkEnd w:id="537"/>
    </w:p>
    <w:p w14:paraId="05CC742C" w14:textId="77777777" w:rsidR="00A354E7" w:rsidRPr="00A354E7" w:rsidRDefault="00A354E7" w:rsidP="00A354E7">
      <w:pPr>
        <w:pStyle w:val="Nagwek2"/>
        <w:rPr>
          <w:rFonts w:ascii="Times New Roman" w:hAnsi="Times New Roman"/>
          <w:sz w:val="20"/>
        </w:rPr>
      </w:pPr>
      <w:r w:rsidRPr="00A354E7">
        <w:rPr>
          <w:rFonts w:ascii="Times New Roman" w:hAnsi="Times New Roman"/>
          <w:sz w:val="20"/>
        </w:rPr>
        <w:t xml:space="preserve">1.1. Przedmiot </w:t>
      </w:r>
      <w:proofErr w:type="spellStart"/>
      <w:r w:rsidRPr="00A354E7">
        <w:rPr>
          <w:rFonts w:ascii="Times New Roman" w:hAnsi="Times New Roman"/>
          <w:sz w:val="20"/>
        </w:rPr>
        <w:t>STWiORB</w:t>
      </w:r>
      <w:proofErr w:type="spellEnd"/>
    </w:p>
    <w:p w14:paraId="0F9182CB" w14:textId="77777777" w:rsidR="00A354E7" w:rsidRPr="00A354E7" w:rsidRDefault="00A354E7" w:rsidP="00A354E7">
      <w:pPr>
        <w:rPr>
          <w:rFonts w:ascii="Times New Roman" w:hAnsi="Times New Roman"/>
          <w:sz w:val="20"/>
        </w:rPr>
      </w:pPr>
      <w:r w:rsidRPr="00A354E7">
        <w:rPr>
          <w:rFonts w:ascii="Times New Roman" w:hAnsi="Times New Roman"/>
          <w:sz w:val="20"/>
        </w:rPr>
        <w:tab/>
        <w:t>Przedmiotem niniejszej specyfikacji technicznej są wymagania dotyczące wykonania i odbioru robót związanych z ułożeniem warstwy odcinającej z geowłókniny.</w:t>
      </w:r>
    </w:p>
    <w:p w14:paraId="5C53722C" w14:textId="77777777" w:rsidR="00A354E7" w:rsidRPr="00A354E7" w:rsidRDefault="00A354E7" w:rsidP="00A354E7">
      <w:pPr>
        <w:pStyle w:val="Nagwek2"/>
        <w:rPr>
          <w:rFonts w:ascii="Times New Roman" w:hAnsi="Times New Roman"/>
          <w:sz w:val="20"/>
        </w:rPr>
      </w:pPr>
      <w:r w:rsidRPr="00A354E7">
        <w:rPr>
          <w:rFonts w:ascii="Times New Roman" w:hAnsi="Times New Roman"/>
          <w:sz w:val="20"/>
        </w:rPr>
        <w:t xml:space="preserve">1.2. Zakres stosowania </w:t>
      </w:r>
      <w:proofErr w:type="spellStart"/>
      <w:r w:rsidRPr="00A354E7">
        <w:rPr>
          <w:rFonts w:ascii="Times New Roman" w:hAnsi="Times New Roman"/>
          <w:sz w:val="20"/>
        </w:rPr>
        <w:t>STWiORB</w:t>
      </w:r>
      <w:proofErr w:type="spellEnd"/>
    </w:p>
    <w:p w14:paraId="084FE651" w14:textId="77777777" w:rsidR="00A354E7" w:rsidRPr="00A354E7" w:rsidRDefault="00A354E7" w:rsidP="00A354E7">
      <w:pPr>
        <w:rPr>
          <w:rFonts w:ascii="Times New Roman" w:hAnsi="Times New Roman"/>
          <w:sz w:val="20"/>
        </w:rPr>
      </w:pPr>
      <w:r w:rsidRPr="00A354E7">
        <w:rPr>
          <w:rFonts w:ascii="Times New Roman" w:hAnsi="Times New Roman"/>
          <w:sz w:val="20"/>
        </w:rPr>
        <w:tab/>
      </w:r>
      <w:bookmarkStart w:id="538" w:name="_Hlk19051131"/>
      <w:r w:rsidRPr="00A354E7">
        <w:rPr>
          <w:rFonts w:ascii="Times New Roman" w:hAnsi="Times New Roman"/>
          <w:sz w:val="20"/>
        </w:rPr>
        <w:t>Specyfikacja techniczna jest stosowana jako dokument przetargowy i kontraktowy przy zlecaniu i realizacji robót wymienionych w pkt. 1.3.</w:t>
      </w:r>
    </w:p>
    <w:bookmarkEnd w:id="538"/>
    <w:p w14:paraId="318D411E" w14:textId="77777777" w:rsidR="00A354E7" w:rsidRPr="00A354E7" w:rsidRDefault="00A354E7" w:rsidP="00A354E7">
      <w:pPr>
        <w:keepNext/>
        <w:spacing w:before="120" w:after="120"/>
        <w:outlineLvl w:val="1"/>
        <w:rPr>
          <w:rFonts w:ascii="Times New Roman" w:hAnsi="Times New Roman"/>
          <w:bCs/>
          <w:sz w:val="20"/>
        </w:rPr>
      </w:pPr>
      <w:r w:rsidRPr="00A354E7">
        <w:rPr>
          <w:rFonts w:ascii="Times New Roman" w:hAnsi="Times New Roman"/>
          <w:b/>
          <w:bCs/>
          <w:sz w:val="20"/>
        </w:rPr>
        <w:t>1.3. Zakres robót objętych STWIORB</w:t>
      </w:r>
      <w:r w:rsidRPr="00A354E7">
        <w:rPr>
          <w:rFonts w:ascii="Times New Roman" w:hAnsi="Times New Roman"/>
          <w:sz w:val="20"/>
        </w:rPr>
        <w:t xml:space="preserve"> – </w:t>
      </w:r>
      <w:r w:rsidRPr="00A354E7">
        <w:rPr>
          <w:rFonts w:ascii="Times New Roman" w:hAnsi="Times New Roman"/>
          <w:bCs/>
          <w:sz w:val="20"/>
        </w:rPr>
        <w:fldChar w:fldCharType="begin"/>
      </w:r>
      <w:r w:rsidRPr="00A354E7">
        <w:rPr>
          <w:rFonts w:ascii="Times New Roman" w:hAnsi="Times New Roman"/>
          <w:bCs/>
          <w:sz w:val="20"/>
        </w:rPr>
        <w:instrText xml:space="preserve"> INCLUDETEXT  "nazwa_projektu_1.2.docx"  \* MERGEFORMAT </w:instrText>
      </w:r>
      <w:r w:rsidRPr="00A354E7">
        <w:rPr>
          <w:rFonts w:ascii="Times New Roman" w:hAnsi="Times New Roman"/>
          <w:bCs/>
          <w:sz w:val="20"/>
        </w:rPr>
        <w:fldChar w:fldCharType="separate"/>
      </w:r>
      <w:r w:rsidRPr="00A354E7">
        <w:rPr>
          <w:rFonts w:ascii="Times New Roman" w:hAnsi="Times New Roman"/>
          <w:bCs/>
          <w:sz w:val="20"/>
        </w:rPr>
        <w:t>Przebudowa drogi wewnętrznej - ulicy Leszczynowej na terenie miasta Legionowo.</w:t>
      </w:r>
    </w:p>
    <w:p w14:paraId="41C1D53C" w14:textId="32A7AE21" w:rsidR="00A354E7" w:rsidRPr="00A354E7" w:rsidRDefault="00A354E7" w:rsidP="00A354E7">
      <w:pPr>
        <w:pStyle w:val="Nagwek2"/>
        <w:ind w:left="426" w:hanging="426"/>
        <w:rPr>
          <w:rFonts w:ascii="Times New Roman" w:hAnsi="Times New Roman"/>
          <w:b w:val="0"/>
          <w:bCs/>
          <w:sz w:val="20"/>
        </w:rPr>
      </w:pPr>
      <w:r w:rsidRPr="00A354E7">
        <w:rPr>
          <w:rFonts w:ascii="Times New Roman" w:hAnsi="Times New Roman"/>
          <w:b w:val="0"/>
          <w:bCs/>
          <w:sz w:val="20"/>
        </w:rPr>
        <w:fldChar w:fldCharType="end"/>
      </w:r>
      <w:r w:rsidRPr="00A354E7">
        <w:rPr>
          <w:rFonts w:ascii="Times New Roman" w:hAnsi="Times New Roman"/>
          <w:sz w:val="20"/>
        </w:rPr>
        <w:tab/>
      </w:r>
      <w:r w:rsidRPr="00A354E7">
        <w:rPr>
          <w:rFonts w:ascii="Times New Roman" w:hAnsi="Times New Roman"/>
          <w:b w:val="0"/>
          <w:bCs/>
          <w:sz w:val="20"/>
        </w:rPr>
        <w:t>Ustalenia zawarte w niniejszej specyfikacji dotyczą zasad prowadzenia robót związanych z wykonaniem i odbiorem warstwy odcinającej i geowłókniny, stanowiącej część podbudowy zasadniczej.</w:t>
      </w:r>
    </w:p>
    <w:p w14:paraId="441E3B2F" w14:textId="77777777" w:rsidR="00A354E7" w:rsidRPr="00A354E7" w:rsidRDefault="00A354E7" w:rsidP="00A354E7">
      <w:pPr>
        <w:pStyle w:val="Nagwek2"/>
        <w:rPr>
          <w:rFonts w:ascii="Times New Roman" w:hAnsi="Times New Roman"/>
          <w:sz w:val="20"/>
        </w:rPr>
      </w:pPr>
      <w:r w:rsidRPr="00A354E7">
        <w:rPr>
          <w:rFonts w:ascii="Times New Roman" w:hAnsi="Times New Roman"/>
          <w:sz w:val="20"/>
        </w:rPr>
        <w:t>1.4. Określenia podstawowe</w:t>
      </w:r>
    </w:p>
    <w:p w14:paraId="56D1527D" w14:textId="77777777" w:rsidR="00A354E7" w:rsidRPr="00A354E7" w:rsidRDefault="00A354E7" w:rsidP="00A354E7">
      <w:pPr>
        <w:rPr>
          <w:rFonts w:ascii="Times New Roman" w:hAnsi="Times New Roman"/>
          <w:sz w:val="20"/>
        </w:rPr>
      </w:pPr>
      <w:r w:rsidRPr="00A354E7">
        <w:rPr>
          <w:rFonts w:ascii="Times New Roman" w:hAnsi="Times New Roman"/>
          <w:b/>
          <w:sz w:val="20"/>
        </w:rPr>
        <w:t xml:space="preserve">1.4.1. </w:t>
      </w:r>
      <w:r w:rsidRPr="00A354E7">
        <w:rPr>
          <w:rFonts w:ascii="Times New Roman" w:hAnsi="Times New Roman"/>
          <w:sz w:val="20"/>
        </w:rPr>
        <w:t>Podbudowa - dolna część nawierzchni służąca do przenoszenia obciążeń od ruchu na podłoże. Podbudowa może składać się z podbudowy zasadniczej i podbudowy pomocniczej.</w:t>
      </w:r>
    </w:p>
    <w:p w14:paraId="37566C23" w14:textId="77777777" w:rsidR="00A354E7" w:rsidRPr="00A354E7" w:rsidRDefault="00A354E7" w:rsidP="00A354E7">
      <w:pPr>
        <w:rPr>
          <w:rFonts w:ascii="Times New Roman" w:hAnsi="Times New Roman"/>
          <w:sz w:val="20"/>
        </w:rPr>
      </w:pPr>
      <w:r w:rsidRPr="00A354E7">
        <w:rPr>
          <w:rFonts w:ascii="Times New Roman" w:hAnsi="Times New Roman"/>
          <w:b/>
          <w:sz w:val="20"/>
        </w:rPr>
        <w:t xml:space="preserve">1.4.2. </w:t>
      </w:r>
      <w:r w:rsidRPr="00A354E7">
        <w:rPr>
          <w:rFonts w:ascii="Times New Roman" w:hAnsi="Times New Roman"/>
          <w:sz w:val="20"/>
        </w:rPr>
        <w:t xml:space="preserve">Podbudowa pomocnicza - dolna część podbudowy spełniająca, obok funkcji nośnych, funkcje zabezpieczenia nawierzchni przed działaniem wody, mrozu i przenikaniem cząstek podłoża. Może zawierać warstwę </w:t>
      </w:r>
      <w:proofErr w:type="spellStart"/>
      <w:r w:rsidRPr="00A354E7">
        <w:rPr>
          <w:rFonts w:ascii="Times New Roman" w:hAnsi="Times New Roman"/>
          <w:sz w:val="20"/>
        </w:rPr>
        <w:t>mrozoochronną</w:t>
      </w:r>
      <w:proofErr w:type="spellEnd"/>
      <w:r w:rsidRPr="00A354E7">
        <w:rPr>
          <w:rFonts w:ascii="Times New Roman" w:hAnsi="Times New Roman"/>
          <w:sz w:val="20"/>
        </w:rPr>
        <w:t>, odsączającą lub odcinającą.</w:t>
      </w:r>
    </w:p>
    <w:p w14:paraId="097F55AE" w14:textId="77777777" w:rsidR="00A354E7" w:rsidRPr="00A354E7" w:rsidRDefault="00A354E7" w:rsidP="00A354E7">
      <w:pPr>
        <w:rPr>
          <w:rFonts w:ascii="Times New Roman" w:hAnsi="Times New Roman"/>
          <w:sz w:val="20"/>
        </w:rPr>
      </w:pPr>
      <w:r w:rsidRPr="00A354E7">
        <w:rPr>
          <w:rFonts w:ascii="Times New Roman" w:hAnsi="Times New Roman"/>
          <w:b/>
          <w:sz w:val="20"/>
        </w:rPr>
        <w:t>1.4.3.</w:t>
      </w:r>
      <w:r w:rsidRPr="00A354E7">
        <w:rPr>
          <w:rFonts w:ascii="Times New Roman" w:hAnsi="Times New Roman"/>
          <w:sz w:val="20"/>
        </w:rPr>
        <w:t>Warstwa odcinająca - warstwa stosowana w celu uniemożliwienia przenikania cząstek drobnych gruntu do warstwy nawierzchni leżącej powyżej.</w:t>
      </w:r>
    </w:p>
    <w:p w14:paraId="7506BB51" w14:textId="77777777" w:rsidR="00A354E7" w:rsidRPr="00A354E7" w:rsidRDefault="00A354E7" w:rsidP="00A354E7">
      <w:pPr>
        <w:rPr>
          <w:rFonts w:ascii="Times New Roman" w:hAnsi="Times New Roman"/>
          <w:sz w:val="20"/>
        </w:rPr>
      </w:pPr>
      <w:r w:rsidRPr="00A354E7">
        <w:rPr>
          <w:rFonts w:ascii="Times New Roman" w:hAnsi="Times New Roman"/>
          <w:b/>
          <w:sz w:val="20"/>
        </w:rPr>
        <w:t xml:space="preserve">1.4.4. </w:t>
      </w:r>
      <w:r w:rsidRPr="00A354E7">
        <w:rPr>
          <w:rFonts w:ascii="Times New Roman" w:hAnsi="Times New Roman"/>
          <w:sz w:val="20"/>
        </w:rPr>
        <w:t>Geowłóknina – materiał nietkany wykonany z włókien syntetycznych, których spójność jest zapewniona przez igłowanie lub inne procesy łączenia (np. dodatki chemiczne, połączenie termiczne) i który zostaje maszynowo uformowany w postaci maty.</w:t>
      </w:r>
    </w:p>
    <w:p w14:paraId="1E4CFABA" w14:textId="77777777" w:rsidR="00A354E7" w:rsidRPr="00A354E7" w:rsidRDefault="00A354E7" w:rsidP="00A354E7">
      <w:pPr>
        <w:rPr>
          <w:rFonts w:ascii="Times New Roman" w:hAnsi="Times New Roman"/>
          <w:sz w:val="20"/>
        </w:rPr>
      </w:pPr>
      <w:r w:rsidRPr="00A354E7">
        <w:rPr>
          <w:rFonts w:ascii="Times New Roman" w:hAnsi="Times New Roman"/>
          <w:b/>
          <w:sz w:val="20"/>
        </w:rPr>
        <w:t xml:space="preserve">1.4.5. </w:t>
      </w:r>
      <w:r w:rsidRPr="00A354E7">
        <w:rPr>
          <w:rFonts w:ascii="Times New Roman" w:hAnsi="Times New Roman"/>
          <w:sz w:val="20"/>
        </w:rPr>
        <w:t xml:space="preserve">Pozostałe określenia podstawowe są zgodne z obowiązującymi, odpowiednimi polskimi normami i z definicjami podanymi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[1] pkt 1.4.</w:t>
      </w:r>
    </w:p>
    <w:p w14:paraId="0A3B856B" w14:textId="77777777" w:rsidR="00A354E7" w:rsidRPr="00A354E7" w:rsidRDefault="00A354E7" w:rsidP="00A354E7">
      <w:pPr>
        <w:rPr>
          <w:rFonts w:ascii="Times New Roman" w:hAnsi="Times New Roman"/>
          <w:b/>
          <w:bCs/>
          <w:sz w:val="20"/>
        </w:rPr>
      </w:pPr>
      <w:r w:rsidRPr="00A354E7">
        <w:rPr>
          <w:rFonts w:ascii="Times New Roman" w:hAnsi="Times New Roman"/>
          <w:b/>
          <w:bCs/>
          <w:sz w:val="20"/>
        </w:rPr>
        <w:t xml:space="preserve">1.5. Ogólne wymagania dotyczące robót </w:t>
      </w:r>
    </w:p>
    <w:p w14:paraId="287A172A" w14:textId="77777777" w:rsidR="00A354E7" w:rsidRPr="00A354E7" w:rsidRDefault="00A354E7" w:rsidP="00A354E7">
      <w:pPr>
        <w:rPr>
          <w:rFonts w:ascii="Times New Roman" w:hAnsi="Times New Roman"/>
          <w:sz w:val="20"/>
        </w:rPr>
      </w:pPr>
      <w:r w:rsidRPr="00A354E7">
        <w:rPr>
          <w:rFonts w:ascii="Times New Roman" w:hAnsi="Times New Roman"/>
          <w:sz w:val="20"/>
        </w:rPr>
        <w:t xml:space="preserve">Ogólne wymagania dotyczące robót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[1] pkt 1.5.</w:t>
      </w:r>
    </w:p>
    <w:p w14:paraId="6ED7700F" w14:textId="77777777" w:rsidR="00A354E7" w:rsidRPr="00A354E7" w:rsidRDefault="00A354E7" w:rsidP="00A354E7">
      <w:pPr>
        <w:pStyle w:val="Nagwek1"/>
        <w:rPr>
          <w:rFonts w:ascii="Times New Roman" w:hAnsi="Times New Roman"/>
          <w:sz w:val="20"/>
        </w:rPr>
      </w:pPr>
      <w:bookmarkStart w:id="539" w:name="_Toc421940497"/>
      <w:bookmarkStart w:id="540" w:name="_Toc24955909"/>
      <w:bookmarkStart w:id="541" w:name="_Toc25041743"/>
      <w:bookmarkStart w:id="542" w:name="_Toc25128883"/>
      <w:bookmarkStart w:id="543" w:name="_Toc25373381"/>
      <w:bookmarkStart w:id="544" w:name="_Toc25379397"/>
      <w:bookmarkStart w:id="545" w:name="_Toc41966530"/>
      <w:bookmarkStart w:id="546" w:name="_Toc42653949"/>
      <w:bookmarkStart w:id="547" w:name="_Toc63657589"/>
      <w:bookmarkStart w:id="548" w:name="_Toc86811305"/>
      <w:bookmarkStart w:id="549" w:name="_Toc90274374"/>
      <w:bookmarkStart w:id="550" w:name="_Toc92608243"/>
      <w:bookmarkStart w:id="551" w:name="_Toc266273511"/>
      <w:r w:rsidRPr="00A354E7">
        <w:rPr>
          <w:rFonts w:ascii="Times New Roman" w:hAnsi="Times New Roman"/>
          <w:sz w:val="20"/>
        </w:rPr>
        <w:t xml:space="preserve">2. </w:t>
      </w:r>
      <w:bookmarkEnd w:id="539"/>
      <w:bookmarkEnd w:id="540"/>
      <w:bookmarkEnd w:id="541"/>
      <w:bookmarkEnd w:id="542"/>
      <w:bookmarkEnd w:id="543"/>
      <w:bookmarkEnd w:id="544"/>
      <w:bookmarkEnd w:id="545"/>
      <w:bookmarkEnd w:id="546"/>
      <w:bookmarkEnd w:id="547"/>
      <w:bookmarkEnd w:id="548"/>
      <w:bookmarkEnd w:id="549"/>
      <w:bookmarkEnd w:id="550"/>
      <w:bookmarkEnd w:id="551"/>
      <w:r w:rsidRPr="00A354E7">
        <w:rPr>
          <w:rFonts w:ascii="Times New Roman" w:hAnsi="Times New Roman"/>
          <w:sz w:val="20"/>
        </w:rPr>
        <w:t>MATERIAŁY</w:t>
      </w:r>
    </w:p>
    <w:p w14:paraId="59F2EC6E" w14:textId="77777777" w:rsidR="00A354E7" w:rsidRPr="00A354E7" w:rsidRDefault="00A354E7" w:rsidP="00A354E7">
      <w:pPr>
        <w:pStyle w:val="Nagwek2"/>
        <w:rPr>
          <w:rFonts w:ascii="Times New Roman" w:hAnsi="Times New Roman"/>
          <w:bCs/>
          <w:sz w:val="20"/>
        </w:rPr>
      </w:pPr>
      <w:r w:rsidRPr="00A354E7">
        <w:rPr>
          <w:rFonts w:ascii="Times New Roman" w:hAnsi="Times New Roman"/>
          <w:sz w:val="20"/>
        </w:rPr>
        <w:t>2.1. Ogólne wymagania dotyczące materiałów</w:t>
      </w:r>
    </w:p>
    <w:p w14:paraId="576510E6" w14:textId="77777777" w:rsidR="00A354E7" w:rsidRPr="00A354E7" w:rsidRDefault="00A354E7" w:rsidP="00A354E7">
      <w:pPr>
        <w:rPr>
          <w:rFonts w:ascii="Times New Roman" w:hAnsi="Times New Roman"/>
          <w:sz w:val="20"/>
        </w:rPr>
      </w:pPr>
      <w:r w:rsidRPr="00A354E7">
        <w:rPr>
          <w:rFonts w:ascii="Times New Roman" w:hAnsi="Times New Roman"/>
          <w:sz w:val="20"/>
        </w:rPr>
        <w:tab/>
        <w:t xml:space="preserve">Ogólne wymagania dotyczące materiałów, ich pozyskiwania i składowania,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[1] pkt 2.</w:t>
      </w:r>
    </w:p>
    <w:p w14:paraId="5B4638B2" w14:textId="77777777" w:rsidR="00A354E7" w:rsidRPr="00A354E7" w:rsidRDefault="00A354E7" w:rsidP="00A354E7">
      <w:pPr>
        <w:pStyle w:val="Nagwek2"/>
        <w:rPr>
          <w:rFonts w:ascii="Times New Roman" w:hAnsi="Times New Roman"/>
          <w:sz w:val="20"/>
        </w:rPr>
      </w:pPr>
      <w:r w:rsidRPr="00A354E7">
        <w:rPr>
          <w:rFonts w:ascii="Times New Roman" w:hAnsi="Times New Roman"/>
          <w:sz w:val="20"/>
        </w:rPr>
        <w:t>2.2.  Materiały do wykonania robót</w:t>
      </w:r>
    </w:p>
    <w:p w14:paraId="2FF9E925" w14:textId="77777777" w:rsidR="00A354E7" w:rsidRPr="00A354E7" w:rsidRDefault="00A354E7" w:rsidP="00A354E7">
      <w:pPr>
        <w:rPr>
          <w:rFonts w:ascii="Times New Roman" w:hAnsi="Times New Roman"/>
          <w:sz w:val="20"/>
        </w:rPr>
      </w:pPr>
      <w:r w:rsidRPr="00A354E7">
        <w:rPr>
          <w:rFonts w:ascii="Times New Roman" w:hAnsi="Times New Roman"/>
          <w:b/>
          <w:sz w:val="20"/>
        </w:rPr>
        <w:t xml:space="preserve">2.2.1. </w:t>
      </w:r>
      <w:r w:rsidRPr="00A354E7">
        <w:rPr>
          <w:rFonts w:ascii="Times New Roman" w:hAnsi="Times New Roman"/>
          <w:sz w:val="20"/>
        </w:rPr>
        <w:t xml:space="preserve">Zgodność materiałów z dokumentacją projektową </w:t>
      </w:r>
    </w:p>
    <w:p w14:paraId="2171FA2C" w14:textId="77777777" w:rsidR="00A354E7" w:rsidRPr="00A354E7" w:rsidRDefault="00A354E7" w:rsidP="00A354E7">
      <w:pPr>
        <w:rPr>
          <w:rFonts w:ascii="Times New Roman" w:hAnsi="Times New Roman"/>
          <w:sz w:val="20"/>
        </w:rPr>
      </w:pPr>
      <w:r w:rsidRPr="00A354E7">
        <w:rPr>
          <w:rFonts w:ascii="Times New Roman" w:hAnsi="Times New Roman"/>
          <w:sz w:val="20"/>
        </w:rPr>
        <w:tab/>
        <w:t>Materiały do wykonania robót powinny być zgodne z ustaleniami dokumentacji projektowej lub ST oraz ew. z aprobatą techniczną.</w:t>
      </w:r>
    </w:p>
    <w:p w14:paraId="2C9739A2" w14:textId="77777777" w:rsidR="00A354E7" w:rsidRPr="00A354E7" w:rsidRDefault="00A354E7" w:rsidP="00A354E7">
      <w:pPr>
        <w:rPr>
          <w:rFonts w:ascii="Times New Roman" w:hAnsi="Times New Roman"/>
          <w:sz w:val="20"/>
        </w:rPr>
      </w:pPr>
      <w:r w:rsidRPr="00A354E7">
        <w:rPr>
          <w:rFonts w:ascii="Times New Roman" w:hAnsi="Times New Roman"/>
          <w:b/>
          <w:sz w:val="20"/>
        </w:rPr>
        <w:t xml:space="preserve">2.2.2. </w:t>
      </w:r>
      <w:r w:rsidRPr="00A354E7">
        <w:rPr>
          <w:rFonts w:ascii="Times New Roman" w:hAnsi="Times New Roman"/>
          <w:sz w:val="20"/>
        </w:rPr>
        <w:t>Geowłóknina</w:t>
      </w:r>
    </w:p>
    <w:p w14:paraId="6C7CCB25" w14:textId="25071101" w:rsidR="00A354E7" w:rsidRPr="00A354E7" w:rsidRDefault="00A354E7" w:rsidP="00A354E7">
      <w:pPr>
        <w:rPr>
          <w:rFonts w:ascii="Times New Roman" w:hAnsi="Times New Roman"/>
          <w:sz w:val="20"/>
        </w:rPr>
      </w:pPr>
      <w:r w:rsidRPr="00A354E7">
        <w:rPr>
          <w:rFonts w:ascii="Times New Roman" w:hAnsi="Times New Roman"/>
          <w:sz w:val="20"/>
        </w:rPr>
        <w:t xml:space="preserve">Rodzaj geowłókniny i jej właściwości powinny odpowiadać wymaganiom określonym w dokumentacji projektowej lub </w:t>
      </w:r>
      <w:proofErr w:type="spellStart"/>
      <w:r w:rsidRPr="00A354E7">
        <w:rPr>
          <w:rFonts w:ascii="Times New Roman" w:hAnsi="Times New Roman"/>
          <w:sz w:val="20"/>
        </w:rPr>
        <w:t>STWiORB</w:t>
      </w:r>
      <w:proofErr w:type="spellEnd"/>
      <w:r w:rsidRPr="00A354E7">
        <w:rPr>
          <w:rFonts w:ascii="Times New Roman" w:hAnsi="Times New Roman"/>
          <w:sz w:val="20"/>
        </w:rPr>
        <w:t>.</w:t>
      </w:r>
      <w:r>
        <w:rPr>
          <w:rFonts w:ascii="Times New Roman" w:hAnsi="Times New Roman"/>
          <w:sz w:val="20"/>
        </w:rPr>
        <w:t xml:space="preserve"> </w:t>
      </w:r>
      <w:r w:rsidRPr="00A354E7">
        <w:rPr>
          <w:rFonts w:ascii="Times New Roman" w:hAnsi="Times New Roman"/>
          <w:sz w:val="20"/>
        </w:rPr>
        <w:t>W przypadku braku wystarczających danych, przy wyborze geowłókniny można korzystać z ustaleń podanych w załączniku 2.</w:t>
      </w:r>
      <w:r>
        <w:rPr>
          <w:rFonts w:ascii="Times New Roman" w:hAnsi="Times New Roman"/>
          <w:sz w:val="20"/>
        </w:rPr>
        <w:t xml:space="preserve"> </w:t>
      </w:r>
      <w:r w:rsidRPr="00A354E7">
        <w:rPr>
          <w:rFonts w:ascii="Times New Roman" w:hAnsi="Times New Roman"/>
          <w:sz w:val="20"/>
        </w:rPr>
        <w:t>Geowłóknina może być składowana na placu budowy w nieuszkodzonym opakowaniu, nawinięta na tuleję lub rurę metalową, które zaleca się zdejmować przed momentem wbudowania.</w:t>
      </w:r>
    </w:p>
    <w:p w14:paraId="714B2824" w14:textId="5534BD94" w:rsidR="00A354E7" w:rsidRPr="00A354E7" w:rsidRDefault="00A354E7" w:rsidP="00A354E7">
      <w:pPr>
        <w:rPr>
          <w:rFonts w:ascii="Times New Roman" w:hAnsi="Times New Roman"/>
          <w:sz w:val="20"/>
        </w:rPr>
      </w:pPr>
      <w:r w:rsidRPr="00A354E7">
        <w:rPr>
          <w:rFonts w:ascii="Times New Roman" w:hAnsi="Times New Roman"/>
          <w:sz w:val="20"/>
        </w:rPr>
        <w:t>Rolki geowłókniny należy składować w suchym miejscu, na czystej i gładkiej powierzchni oraz nie więcej niż trzy rolki jedna na drugiej. Nie wolno składować rolek skrzyżowanych oraz wyjątkowo można zezwolić na składowanie rolek nie opakowanych przez okres dłuższy niż tydzień. W przypadku wadliwego składowania, należy usunąć wierzchnią warstwę geowłókniny, jako nieprzydatną do dalszych robót. Po zdjęciu opakowania, geowłóknina nie powinna być narażona na zawilgocenie.</w:t>
      </w:r>
      <w:r>
        <w:rPr>
          <w:rFonts w:ascii="Times New Roman" w:hAnsi="Times New Roman"/>
          <w:sz w:val="20"/>
        </w:rPr>
        <w:t xml:space="preserve"> </w:t>
      </w:r>
      <w:r w:rsidRPr="00A354E7">
        <w:rPr>
          <w:rFonts w:ascii="Times New Roman" w:hAnsi="Times New Roman"/>
          <w:sz w:val="20"/>
        </w:rPr>
        <w:t>Przy składowaniu geowłókniny należy przestrzegać zaleceń producenta.</w:t>
      </w:r>
    </w:p>
    <w:p w14:paraId="6B4FE2B7" w14:textId="77777777" w:rsidR="00A354E7" w:rsidRPr="00A354E7" w:rsidRDefault="00A354E7" w:rsidP="00A354E7">
      <w:pPr>
        <w:rPr>
          <w:rFonts w:ascii="Times New Roman" w:hAnsi="Times New Roman"/>
          <w:sz w:val="20"/>
        </w:rPr>
      </w:pPr>
      <w:r w:rsidRPr="00A354E7">
        <w:rPr>
          <w:rFonts w:ascii="Times New Roman" w:hAnsi="Times New Roman"/>
          <w:b/>
          <w:sz w:val="20"/>
        </w:rPr>
        <w:t xml:space="preserve">2.2.3. </w:t>
      </w:r>
      <w:r w:rsidRPr="00A354E7">
        <w:rPr>
          <w:rFonts w:ascii="Times New Roman" w:hAnsi="Times New Roman"/>
          <w:sz w:val="20"/>
        </w:rPr>
        <w:t>Elementy mocujące geowłókninę do podłoża</w:t>
      </w:r>
    </w:p>
    <w:p w14:paraId="4DB96FA3" w14:textId="5C98F946" w:rsidR="00A354E7" w:rsidRPr="00A354E7" w:rsidRDefault="00A354E7" w:rsidP="00A354E7">
      <w:pPr>
        <w:rPr>
          <w:rFonts w:ascii="Times New Roman" w:hAnsi="Times New Roman"/>
          <w:sz w:val="20"/>
        </w:rPr>
      </w:pPr>
      <w:r w:rsidRPr="00A354E7">
        <w:rPr>
          <w:rFonts w:ascii="Times New Roman" w:hAnsi="Times New Roman"/>
          <w:sz w:val="20"/>
        </w:rPr>
        <w:tab/>
        <w:t xml:space="preserve">Do przytwierdzania geowłókniny do podłoża stosuje się szpilki lub klamry z prętów stalowych średnicy około 12÷16 mm. Pręt powinien być zaostrzony i mieć długość min. </w:t>
      </w:r>
      <w:smartTag w:uri="urn:schemas-microsoft-com:office:smarttags" w:element="metricconverter">
        <w:smartTagPr>
          <w:attr w:name="ProductID" w:val="30 cm"/>
        </w:smartTagPr>
        <w:r w:rsidRPr="00A354E7">
          <w:rPr>
            <w:rFonts w:ascii="Times New Roman" w:hAnsi="Times New Roman"/>
            <w:sz w:val="20"/>
          </w:rPr>
          <w:t>30 cm</w:t>
        </w:r>
      </w:smartTag>
      <w:r w:rsidRPr="00A354E7">
        <w:rPr>
          <w:rFonts w:ascii="Times New Roman" w:hAnsi="Times New Roman"/>
          <w:sz w:val="20"/>
        </w:rPr>
        <w:t>. Pręt powinien mieć część poziomą, dociskającą geowłókninę do podłoża, np. odgięcie w kształcie litery U, przyspawany kawałek blachy itp.</w:t>
      </w:r>
      <w:r>
        <w:rPr>
          <w:rFonts w:ascii="Times New Roman" w:hAnsi="Times New Roman"/>
          <w:sz w:val="20"/>
        </w:rPr>
        <w:t xml:space="preserve"> </w:t>
      </w:r>
      <w:r w:rsidRPr="00A354E7">
        <w:rPr>
          <w:rFonts w:ascii="Times New Roman" w:hAnsi="Times New Roman"/>
          <w:sz w:val="20"/>
        </w:rPr>
        <w:t>Elementy mocujące stosuje się na zakładach i krawędziach pasów geowłókniny.</w:t>
      </w:r>
    </w:p>
    <w:p w14:paraId="5DFCA524" w14:textId="77777777" w:rsidR="00A354E7" w:rsidRPr="00A354E7" w:rsidRDefault="00A354E7" w:rsidP="00A354E7">
      <w:pPr>
        <w:rPr>
          <w:rFonts w:ascii="Times New Roman" w:hAnsi="Times New Roman"/>
          <w:sz w:val="20"/>
        </w:rPr>
      </w:pPr>
      <w:r w:rsidRPr="00A354E7">
        <w:rPr>
          <w:rFonts w:ascii="Times New Roman" w:hAnsi="Times New Roman"/>
          <w:b/>
          <w:sz w:val="20"/>
        </w:rPr>
        <w:t xml:space="preserve">2.2.4. </w:t>
      </w:r>
      <w:r w:rsidRPr="00A354E7">
        <w:rPr>
          <w:rFonts w:ascii="Times New Roman" w:hAnsi="Times New Roman"/>
          <w:sz w:val="20"/>
        </w:rPr>
        <w:t>Piasek do wyrównania podłoża</w:t>
      </w:r>
    </w:p>
    <w:p w14:paraId="4058499E" w14:textId="77777777" w:rsidR="00A354E7" w:rsidRPr="00A354E7" w:rsidRDefault="00A354E7" w:rsidP="00A354E7">
      <w:pPr>
        <w:rPr>
          <w:rFonts w:ascii="Times New Roman" w:hAnsi="Times New Roman"/>
          <w:sz w:val="20"/>
        </w:rPr>
      </w:pPr>
      <w:r w:rsidRPr="00A354E7">
        <w:rPr>
          <w:rFonts w:ascii="Times New Roman" w:hAnsi="Times New Roman"/>
          <w:sz w:val="20"/>
        </w:rPr>
        <w:tab/>
        <w:t>Przy wyrównywaniu podłoża należy stosować piasek, nie zawierający kamieni lub elementów obcych, mogących uszkodzić geowłókninę.</w:t>
      </w:r>
    </w:p>
    <w:p w14:paraId="160D0FB0" w14:textId="77777777" w:rsidR="00A354E7" w:rsidRPr="00A354E7" w:rsidRDefault="00A354E7" w:rsidP="00A354E7">
      <w:pPr>
        <w:pStyle w:val="Nagwek1"/>
        <w:rPr>
          <w:rFonts w:ascii="Times New Roman" w:hAnsi="Times New Roman"/>
          <w:sz w:val="20"/>
        </w:rPr>
      </w:pPr>
      <w:bookmarkStart w:id="552" w:name="_Toc25373382"/>
      <w:bookmarkStart w:id="553" w:name="_Toc25379398"/>
      <w:bookmarkStart w:id="554" w:name="_Toc38338022"/>
      <w:bookmarkStart w:id="555" w:name="_Toc68660263"/>
      <w:bookmarkStart w:id="556" w:name="_Toc68921158"/>
      <w:bookmarkStart w:id="557" w:name="_Toc68929545"/>
      <w:bookmarkStart w:id="558" w:name="_Toc70745913"/>
      <w:bookmarkStart w:id="559" w:name="_Toc113338099"/>
      <w:bookmarkStart w:id="560" w:name="_Toc124213275"/>
      <w:bookmarkStart w:id="561" w:name="_Toc144694237"/>
      <w:bookmarkStart w:id="562" w:name="_Toc199904821"/>
      <w:bookmarkStart w:id="563" w:name="_Toc266273512"/>
      <w:r w:rsidRPr="00A354E7">
        <w:rPr>
          <w:rFonts w:ascii="Times New Roman" w:hAnsi="Times New Roman"/>
          <w:sz w:val="20"/>
        </w:rPr>
        <w:lastRenderedPageBreak/>
        <w:t xml:space="preserve">3. </w:t>
      </w:r>
      <w:bookmarkEnd w:id="552"/>
      <w:bookmarkEnd w:id="553"/>
      <w:bookmarkEnd w:id="554"/>
      <w:bookmarkEnd w:id="555"/>
      <w:bookmarkEnd w:id="556"/>
      <w:bookmarkEnd w:id="557"/>
      <w:bookmarkEnd w:id="558"/>
      <w:bookmarkEnd w:id="559"/>
      <w:bookmarkEnd w:id="560"/>
      <w:bookmarkEnd w:id="561"/>
      <w:bookmarkEnd w:id="562"/>
      <w:bookmarkEnd w:id="563"/>
      <w:r w:rsidRPr="00A354E7">
        <w:rPr>
          <w:rFonts w:ascii="Times New Roman" w:hAnsi="Times New Roman"/>
          <w:sz w:val="20"/>
        </w:rPr>
        <w:t>SPRZĘT</w:t>
      </w:r>
    </w:p>
    <w:p w14:paraId="0E1F8BE3" w14:textId="77777777" w:rsidR="00A354E7" w:rsidRPr="00A354E7" w:rsidRDefault="00A354E7" w:rsidP="00A354E7">
      <w:pPr>
        <w:pStyle w:val="Nagwek2"/>
        <w:rPr>
          <w:rFonts w:ascii="Times New Roman" w:hAnsi="Times New Roman"/>
          <w:bCs/>
          <w:sz w:val="20"/>
        </w:rPr>
      </w:pPr>
      <w:r w:rsidRPr="00A354E7">
        <w:rPr>
          <w:rFonts w:ascii="Times New Roman" w:hAnsi="Times New Roman"/>
          <w:sz w:val="20"/>
        </w:rPr>
        <w:t>3.1. Ogólne wymagania dotyczące sprzętu</w:t>
      </w:r>
    </w:p>
    <w:p w14:paraId="6B4638BD" w14:textId="77777777" w:rsidR="00A354E7" w:rsidRPr="00A354E7" w:rsidRDefault="00A354E7" w:rsidP="00A354E7">
      <w:pPr>
        <w:rPr>
          <w:rFonts w:ascii="Times New Roman" w:hAnsi="Times New Roman"/>
          <w:sz w:val="20"/>
        </w:rPr>
      </w:pPr>
      <w:r w:rsidRPr="00A354E7">
        <w:rPr>
          <w:rFonts w:ascii="Times New Roman" w:hAnsi="Times New Roman"/>
          <w:sz w:val="20"/>
        </w:rPr>
        <w:t xml:space="preserve">Ogólne wymagania dotyczące sprzętu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[1] pkt 3.</w:t>
      </w:r>
    </w:p>
    <w:p w14:paraId="7FFB8A1E" w14:textId="77777777" w:rsidR="00A354E7" w:rsidRPr="00A354E7" w:rsidRDefault="00A354E7" w:rsidP="00A354E7">
      <w:pPr>
        <w:pStyle w:val="Nagwek2"/>
        <w:rPr>
          <w:rFonts w:ascii="Times New Roman" w:hAnsi="Times New Roman"/>
          <w:sz w:val="20"/>
        </w:rPr>
      </w:pPr>
      <w:r w:rsidRPr="00A354E7">
        <w:rPr>
          <w:rFonts w:ascii="Times New Roman" w:hAnsi="Times New Roman"/>
          <w:sz w:val="20"/>
        </w:rPr>
        <w:t>3.2. Sprzęt stosowany do wykonania robót</w:t>
      </w:r>
    </w:p>
    <w:p w14:paraId="6FEE8A9F" w14:textId="77777777" w:rsidR="00A354E7" w:rsidRPr="00A354E7" w:rsidRDefault="00A354E7" w:rsidP="00A354E7">
      <w:pPr>
        <w:rPr>
          <w:rFonts w:ascii="Times New Roman" w:hAnsi="Times New Roman"/>
          <w:sz w:val="20"/>
        </w:rPr>
      </w:pPr>
      <w:r w:rsidRPr="00A354E7">
        <w:rPr>
          <w:rFonts w:ascii="Times New Roman" w:hAnsi="Times New Roman"/>
          <w:sz w:val="20"/>
        </w:rPr>
        <w:tab/>
        <w:t>Przy wykonywaniu robót Wykonawca w zależności od potrzeb, powinien wykazać się możliwością korzystania ze sprzętu dostosowanego do przyjętej metody robót, jak:</w:t>
      </w:r>
    </w:p>
    <w:p w14:paraId="2D48DAFE" w14:textId="77777777" w:rsidR="00A354E7" w:rsidRPr="00A354E7" w:rsidRDefault="00A354E7" w:rsidP="00A354E7">
      <w:pPr>
        <w:rPr>
          <w:rFonts w:ascii="Times New Roman" w:hAnsi="Times New Roman"/>
          <w:sz w:val="20"/>
        </w:rPr>
      </w:pPr>
      <w:r w:rsidRPr="00A354E7">
        <w:rPr>
          <w:rFonts w:ascii="Times New Roman" w:hAnsi="Times New Roman"/>
          <w:sz w:val="20"/>
        </w:rPr>
        <w:t>a)       układarki do układania geowłókniny o prostej konstrukcji, umożliwiające rozwijanie geowłókniny ze szpuli, np. przez podwieszenie rolki do wysięgnika koparki, ciągnika, ładowarki itp.,</w:t>
      </w:r>
    </w:p>
    <w:p w14:paraId="5F060508" w14:textId="77777777" w:rsidR="00A354E7" w:rsidRPr="00A354E7" w:rsidRDefault="00A354E7" w:rsidP="00A354E7">
      <w:pPr>
        <w:rPr>
          <w:rFonts w:ascii="Times New Roman" w:hAnsi="Times New Roman"/>
          <w:sz w:val="20"/>
        </w:rPr>
      </w:pPr>
      <w:r w:rsidRPr="00A354E7">
        <w:rPr>
          <w:rFonts w:ascii="Times New Roman" w:hAnsi="Times New Roman"/>
          <w:sz w:val="20"/>
        </w:rPr>
        <w:t>b)       drobny sprzęt pomocniczy, jak piła, nóż, nożyce, młotek itp.</w:t>
      </w:r>
    </w:p>
    <w:p w14:paraId="04FBFE0B" w14:textId="77777777" w:rsidR="00A354E7" w:rsidRPr="00A354E7" w:rsidRDefault="00A354E7" w:rsidP="00A354E7">
      <w:pPr>
        <w:rPr>
          <w:rFonts w:ascii="Times New Roman" w:hAnsi="Times New Roman"/>
          <w:sz w:val="20"/>
        </w:rPr>
      </w:pPr>
      <w:r w:rsidRPr="00A354E7">
        <w:rPr>
          <w:rFonts w:ascii="Times New Roman" w:hAnsi="Times New Roman"/>
          <w:sz w:val="20"/>
        </w:rPr>
        <w:t>Sprzęt powinien odpowiadać wymaganiom określonym w dokumentacji projektowej, ST, instrukcjach producentów lub propozycji Wykonawcy i powinien być zaakceptowany przez Inżyniera.</w:t>
      </w:r>
    </w:p>
    <w:p w14:paraId="524DA251" w14:textId="77777777" w:rsidR="00A354E7" w:rsidRPr="00A354E7" w:rsidRDefault="00A354E7" w:rsidP="00A354E7">
      <w:pPr>
        <w:pStyle w:val="Nagwek1"/>
        <w:rPr>
          <w:rFonts w:ascii="Times New Roman" w:hAnsi="Times New Roman"/>
          <w:sz w:val="20"/>
        </w:rPr>
      </w:pPr>
      <w:bookmarkStart w:id="564" w:name="_Toc424534468"/>
      <w:bookmarkStart w:id="565" w:name="_Toc46643999"/>
      <w:bookmarkStart w:id="566" w:name="_Toc51995832"/>
      <w:bookmarkStart w:id="567" w:name="_Toc63568300"/>
      <w:bookmarkStart w:id="568" w:name="_Toc73770658"/>
      <w:bookmarkStart w:id="569" w:name="_Toc113935590"/>
      <w:bookmarkStart w:id="570" w:name="_Toc116360495"/>
      <w:bookmarkStart w:id="571" w:name="_Toc174333136"/>
      <w:bookmarkStart w:id="572" w:name="_Toc178394045"/>
      <w:bookmarkStart w:id="573" w:name="_Toc207514981"/>
      <w:bookmarkStart w:id="574" w:name="_Toc266273513"/>
      <w:r w:rsidRPr="00A354E7">
        <w:rPr>
          <w:rFonts w:ascii="Times New Roman" w:hAnsi="Times New Roman"/>
          <w:sz w:val="20"/>
        </w:rPr>
        <w:t xml:space="preserve">4. </w:t>
      </w:r>
      <w:bookmarkEnd w:id="564"/>
      <w:bookmarkEnd w:id="565"/>
      <w:bookmarkEnd w:id="566"/>
      <w:bookmarkEnd w:id="567"/>
      <w:bookmarkEnd w:id="568"/>
      <w:bookmarkEnd w:id="569"/>
      <w:bookmarkEnd w:id="570"/>
      <w:bookmarkEnd w:id="571"/>
      <w:bookmarkEnd w:id="572"/>
      <w:bookmarkEnd w:id="573"/>
      <w:r w:rsidRPr="00A354E7">
        <w:rPr>
          <w:rFonts w:ascii="Times New Roman" w:hAnsi="Times New Roman"/>
          <w:sz w:val="20"/>
        </w:rPr>
        <w:t>TRANSPORT</w:t>
      </w:r>
      <w:bookmarkEnd w:id="574"/>
    </w:p>
    <w:p w14:paraId="0758F1B8" w14:textId="77777777" w:rsidR="00A354E7" w:rsidRPr="00A354E7" w:rsidRDefault="00A354E7" w:rsidP="00A354E7">
      <w:pPr>
        <w:pStyle w:val="Nagwek2"/>
        <w:rPr>
          <w:rFonts w:ascii="Times New Roman" w:hAnsi="Times New Roman"/>
          <w:sz w:val="20"/>
        </w:rPr>
      </w:pPr>
      <w:r w:rsidRPr="00A354E7">
        <w:rPr>
          <w:rFonts w:ascii="Times New Roman" w:hAnsi="Times New Roman"/>
          <w:sz w:val="20"/>
        </w:rPr>
        <w:t xml:space="preserve">4.1. Ogólne wymagania dotyczące transportu </w:t>
      </w:r>
    </w:p>
    <w:p w14:paraId="7A3DCFB8" w14:textId="77777777" w:rsidR="00A354E7" w:rsidRPr="00A354E7" w:rsidRDefault="00A354E7" w:rsidP="00A354E7">
      <w:pPr>
        <w:rPr>
          <w:rFonts w:ascii="Times New Roman" w:hAnsi="Times New Roman"/>
          <w:sz w:val="20"/>
        </w:rPr>
      </w:pPr>
      <w:r w:rsidRPr="00A354E7">
        <w:rPr>
          <w:rFonts w:ascii="Times New Roman" w:hAnsi="Times New Roman"/>
          <w:sz w:val="20"/>
        </w:rPr>
        <w:t xml:space="preserve">Ogólne wymagania dotyczące transportu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[1]  pkt 4.</w:t>
      </w:r>
    </w:p>
    <w:p w14:paraId="3056C8AB" w14:textId="77777777" w:rsidR="00A354E7" w:rsidRPr="00A354E7" w:rsidRDefault="00A354E7" w:rsidP="00A354E7">
      <w:pPr>
        <w:pStyle w:val="Nagwek2"/>
        <w:rPr>
          <w:rFonts w:ascii="Times New Roman" w:hAnsi="Times New Roman"/>
          <w:sz w:val="20"/>
        </w:rPr>
      </w:pPr>
      <w:r w:rsidRPr="00A354E7">
        <w:rPr>
          <w:rFonts w:ascii="Times New Roman" w:hAnsi="Times New Roman"/>
          <w:sz w:val="20"/>
        </w:rPr>
        <w:t>4.2. Transport materiałów</w:t>
      </w:r>
    </w:p>
    <w:p w14:paraId="0C5D27A8" w14:textId="77777777" w:rsidR="00A354E7" w:rsidRPr="00A354E7" w:rsidRDefault="00A354E7" w:rsidP="00A354E7">
      <w:pPr>
        <w:rPr>
          <w:rFonts w:ascii="Times New Roman" w:hAnsi="Times New Roman"/>
          <w:sz w:val="20"/>
        </w:rPr>
      </w:pPr>
      <w:r w:rsidRPr="00A354E7">
        <w:rPr>
          <w:rFonts w:ascii="Times New Roman" w:hAnsi="Times New Roman"/>
          <w:sz w:val="20"/>
        </w:rPr>
        <w:tab/>
        <w:t>Materiały sypkie (np. piasek) można przewozić dowolnymi środkami transportu, w warunkach zabezpieczających je przed  zanieczyszczeniem, zmieszaniem z innymi materiałami i nadmiernym zawilgoceniem.</w:t>
      </w:r>
    </w:p>
    <w:p w14:paraId="6CC72235" w14:textId="77777777" w:rsidR="00A354E7" w:rsidRPr="00A354E7" w:rsidRDefault="00A354E7" w:rsidP="00A354E7">
      <w:pPr>
        <w:rPr>
          <w:rFonts w:ascii="Times New Roman" w:hAnsi="Times New Roman"/>
          <w:sz w:val="20"/>
        </w:rPr>
      </w:pPr>
      <w:r w:rsidRPr="00A354E7">
        <w:rPr>
          <w:rFonts w:ascii="Times New Roman" w:hAnsi="Times New Roman"/>
          <w:sz w:val="20"/>
        </w:rPr>
        <w:tab/>
        <w:t>Geowłóknina może być transportowana dowolnymi środkami transportu, pod warunkiem:</w:t>
      </w:r>
    </w:p>
    <w:p w14:paraId="2E7844B7" w14:textId="77777777" w:rsidR="00A354E7" w:rsidRPr="00A354E7" w:rsidRDefault="00A354E7" w:rsidP="00A354E7">
      <w:pPr>
        <w:rPr>
          <w:rFonts w:ascii="Times New Roman" w:hAnsi="Times New Roman"/>
          <w:sz w:val="20"/>
        </w:rPr>
      </w:pPr>
      <w:r w:rsidRPr="00A354E7">
        <w:rPr>
          <w:rFonts w:ascii="Times New Roman" w:hAnsi="Times New Roman"/>
          <w:sz w:val="20"/>
        </w:rPr>
        <w:t>– opakowania bel (rolek) folią, chroniąca przed uszkodzeniem i negatywnym działaniem promieniowania słonecznego,</w:t>
      </w:r>
    </w:p>
    <w:p w14:paraId="56F0E4E4" w14:textId="77777777" w:rsidR="00A354E7" w:rsidRPr="00A354E7" w:rsidRDefault="00A354E7" w:rsidP="00A354E7">
      <w:pPr>
        <w:rPr>
          <w:rFonts w:ascii="Times New Roman" w:hAnsi="Times New Roman"/>
          <w:sz w:val="20"/>
        </w:rPr>
      </w:pPr>
      <w:r w:rsidRPr="00A354E7">
        <w:rPr>
          <w:rFonts w:ascii="Times New Roman" w:hAnsi="Times New Roman"/>
          <w:sz w:val="20"/>
        </w:rPr>
        <w:t>– zabezpieczenia opakowanych bel przed przemieszczaniem się w czasie przewozu, przed zawilgoceniem, zabrudzeniem i nadmiernym ogrzaniem,</w:t>
      </w:r>
    </w:p>
    <w:p w14:paraId="7289D272" w14:textId="77777777" w:rsidR="00A354E7" w:rsidRPr="00A354E7" w:rsidRDefault="00A354E7" w:rsidP="00A354E7">
      <w:pPr>
        <w:rPr>
          <w:rFonts w:ascii="Times New Roman" w:hAnsi="Times New Roman"/>
          <w:sz w:val="20"/>
        </w:rPr>
      </w:pPr>
      <w:r w:rsidRPr="00A354E7">
        <w:rPr>
          <w:rFonts w:ascii="Times New Roman" w:hAnsi="Times New Roman"/>
          <w:sz w:val="20"/>
        </w:rPr>
        <w:t>– ułożenia rolek poziomo, nie więcej niż w trzech warstwach,</w:t>
      </w:r>
    </w:p>
    <w:p w14:paraId="2C5B5487" w14:textId="77777777" w:rsidR="00A354E7" w:rsidRPr="00A354E7" w:rsidRDefault="00A354E7" w:rsidP="00A354E7">
      <w:pPr>
        <w:rPr>
          <w:rFonts w:ascii="Times New Roman" w:hAnsi="Times New Roman"/>
          <w:sz w:val="20"/>
        </w:rPr>
      </w:pPr>
      <w:r w:rsidRPr="00A354E7">
        <w:rPr>
          <w:rFonts w:ascii="Times New Roman" w:hAnsi="Times New Roman"/>
          <w:sz w:val="20"/>
        </w:rPr>
        <w:t>– niedopuszczenia do kontaktu bel z chemikaliami, tłuszczami oraz przedmiotami mogącymi przebić lub rozciąć geowłókninę,</w:t>
      </w:r>
    </w:p>
    <w:p w14:paraId="46C69549" w14:textId="77777777" w:rsidR="00A354E7" w:rsidRPr="00A354E7" w:rsidRDefault="00A354E7" w:rsidP="00A354E7">
      <w:pPr>
        <w:rPr>
          <w:rFonts w:ascii="Times New Roman" w:hAnsi="Times New Roman"/>
          <w:sz w:val="20"/>
        </w:rPr>
      </w:pPr>
      <w:r w:rsidRPr="00A354E7">
        <w:rPr>
          <w:rFonts w:ascii="Times New Roman" w:hAnsi="Times New Roman"/>
          <w:sz w:val="20"/>
        </w:rPr>
        <w:t>– przestrzegania zaleceń producenta, dotyczących warunków przewozu geowłókniny,</w:t>
      </w:r>
    </w:p>
    <w:p w14:paraId="4B59EDFB" w14:textId="77777777" w:rsidR="00A354E7" w:rsidRPr="00A354E7" w:rsidRDefault="00A354E7" w:rsidP="00A354E7">
      <w:pPr>
        <w:rPr>
          <w:rFonts w:ascii="Times New Roman" w:hAnsi="Times New Roman"/>
          <w:sz w:val="20"/>
        </w:rPr>
      </w:pPr>
      <w:r w:rsidRPr="00A354E7">
        <w:rPr>
          <w:rFonts w:ascii="Times New Roman" w:hAnsi="Times New Roman"/>
          <w:sz w:val="20"/>
        </w:rPr>
        <w:t>– niedopuszczenia do porozrywania i podziurawienia opakowania z folii w czasie wyładowywania geowłókniny ze środka transportu.</w:t>
      </w:r>
    </w:p>
    <w:p w14:paraId="540B9591" w14:textId="77777777" w:rsidR="00A354E7" w:rsidRPr="00A354E7" w:rsidRDefault="00A354E7" w:rsidP="00A354E7">
      <w:pPr>
        <w:pStyle w:val="Nagwek1"/>
        <w:rPr>
          <w:rFonts w:ascii="Times New Roman" w:hAnsi="Times New Roman"/>
          <w:sz w:val="20"/>
        </w:rPr>
      </w:pPr>
      <w:bookmarkStart w:id="575" w:name="_Toc423749686"/>
      <w:bookmarkStart w:id="576" w:name="_Toc44292811"/>
      <w:bookmarkStart w:id="577" w:name="_Toc79462181"/>
      <w:bookmarkStart w:id="578" w:name="_Toc84648745"/>
      <w:bookmarkStart w:id="579" w:name="_Toc84822929"/>
      <w:bookmarkStart w:id="580" w:name="_Toc85259362"/>
      <w:bookmarkStart w:id="581" w:name="_Toc86811308"/>
      <w:bookmarkStart w:id="582" w:name="_Toc90274377"/>
      <w:bookmarkStart w:id="583" w:name="_Toc92608246"/>
      <w:bookmarkStart w:id="584" w:name="_Toc266273514"/>
      <w:r w:rsidRPr="00A354E7">
        <w:rPr>
          <w:rFonts w:ascii="Times New Roman" w:hAnsi="Times New Roman"/>
          <w:sz w:val="20"/>
        </w:rPr>
        <w:t xml:space="preserve">5. </w:t>
      </w:r>
      <w:bookmarkEnd w:id="575"/>
      <w:bookmarkEnd w:id="576"/>
      <w:bookmarkEnd w:id="577"/>
      <w:bookmarkEnd w:id="578"/>
      <w:bookmarkEnd w:id="579"/>
      <w:bookmarkEnd w:id="580"/>
      <w:bookmarkEnd w:id="581"/>
      <w:bookmarkEnd w:id="582"/>
      <w:bookmarkEnd w:id="583"/>
      <w:bookmarkEnd w:id="584"/>
      <w:r w:rsidRPr="00A354E7">
        <w:rPr>
          <w:rFonts w:ascii="Times New Roman" w:hAnsi="Times New Roman"/>
          <w:sz w:val="20"/>
        </w:rPr>
        <w:t>WYKONANIE ROBÓT</w:t>
      </w:r>
    </w:p>
    <w:p w14:paraId="5B75BE48" w14:textId="77777777" w:rsidR="00A354E7" w:rsidRPr="00A354E7" w:rsidRDefault="00A354E7" w:rsidP="00A354E7">
      <w:pPr>
        <w:pStyle w:val="Nagwek2"/>
        <w:rPr>
          <w:rFonts w:ascii="Times New Roman" w:hAnsi="Times New Roman"/>
          <w:sz w:val="20"/>
        </w:rPr>
      </w:pPr>
      <w:r w:rsidRPr="00A354E7">
        <w:rPr>
          <w:rFonts w:ascii="Times New Roman" w:hAnsi="Times New Roman"/>
          <w:sz w:val="20"/>
        </w:rPr>
        <w:t>5.1. Ogólne zasady wykonania robót</w:t>
      </w:r>
    </w:p>
    <w:p w14:paraId="4F11AB7E" w14:textId="77777777" w:rsidR="00A354E7" w:rsidRPr="00A354E7" w:rsidRDefault="00A354E7" w:rsidP="00A354E7">
      <w:pPr>
        <w:rPr>
          <w:rFonts w:ascii="Times New Roman" w:hAnsi="Times New Roman"/>
          <w:sz w:val="20"/>
        </w:rPr>
      </w:pPr>
      <w:r w:rsidRPr="00A354E7">
        <w:rPr>
          <w:rFonts w:ascii="Times New Roman" w:hAnsi="Times New Roman"/>
          <w:sz w:val="20"/>
        </w:rPr>
        <w:tab/>
        <w:t xml:space="preserve">Ogólne zasady wykonania robót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[1] pkt 5.</w:t>
      </w:r>
    </w:p>
    <w:p w14:paraId="73ECEAB8" w14:textId="77777777" w:rsidR="00A354E7" w:rsidRPr="00A354E7" w:rsidRDefault="00A354E7" w:rsidP="00A354E7">
      <w:pPr>
        <w:pStyle w:val="Nagwek2"/>
        <w:rPr>
          <w:rFonts w:ascii="Times New Roman" w:hAnsi="Times New Roman"/>
          <w:sz w:val="20"/>
        </w:rPr>
      </w:pPr>
      <w:r w:rsidRPr="00A354E7">
        <w:rPr>
          <w:rFonts w:ascii="Times New Roman" w:hAnsi="Times New Roman"/>
          <w:sz w:val="20"/>
        </w:rPr>
        <w:t>5.2. Zasady wykonywania robót</w:t>
      </w:r>
    </w:p>
    <w:p w14:paraId="62F58EE6" w14:textId="77777777" w:rsidR="00A354E7" w:rsidRPr="00A354E7" w:rsidRDefault="00A354E7" w:rsidP="00A354E7">
      <w:pPr>
        <w:rPr>
          <w:rFonts w:ascii="Times New Roman" w:hAnsi="Times New Roman"/>
          <w:sz w:val="20"/>
        </w:rPr>
      </w:pPr>
      <w:r w:rsidRPr="00A354E7">
        <w:rPr>
          <w:rFonts w:ascii="Times New Roman" w:hAnsi="Times New Roman"/>
          <w:sz w:val="20"/>
        </w:rPr>
        <w:tab/>
        <w:t>Konstrukcja i sposób wykonania robót  powinny być zgodne z dokumentacją projektową i ST. W przypadku braku wystarczających danych można korzystać z ustaleń podanych w niniejszej specyfikacji oraz z informacji podanych w załącznikach.</w:t>
      </w:r>
    </w:p>
    <w:p w14:paraId="017809B7" w14:textId="77777777" w:rsidR="00A354E7" w:rsidRPr="00A354E7" w:rsidRDefault="00A354E7" w:rsidP="00A354E7">
      <w:pPr>
        <w:rPr>
          <w:rFonts w:ascii="Times New Roman" w:hAnsi="Times New Roman"/>
          <w:sz w:val="20"/>
        </w:rPr>
      </w:pPr>
      <w:r w:rsidRPr="00A354E7">
        <w:rPr>
          <w:rFonts w:ascii="Times New Roman" w:hAnsi="Times New Roman"/>
          <w:sz w:val="20"/>
        </w:rPr>
        <w:tab/>
        <w:t>Podstawowe czynności przy wykonywaniu robót obejmują:</w:t>
      </w:r>
    </w:p>
    <w:p w14:paraId="75196421" w14:textId="77777777" w:rsidR="00A354E7" w:rsidRPr="00A354E7" w:rsidRDefault="00A354E7" w:rsidP="00A354E7">
      <w:pPr>
        <w:rPr>
          <w:rFonts w:ascii="Times New Roman" w:hAnsi="Times New Roman"/>
          <w:sz w:val="20"/>
        </w:rPr>
      </w:pPr>
      <w:r w:rsidRPr="00A354E7">
        <w:rPr>
          <w:rFonts w:ascii="Times New Roman" w:hAnsi="Times New Roman"/>
          <w:sz w:val="20"/>
        </w:rPr>
        <w:t>1.     roboty przygotowawcze,</w:t>
      </w:r>
    </w:p>
    <w:p w14:paraId="6A233E19" w14:textId="77777777" w:rsidR="00A354E7" w:rsidRPr="00A354E7" w:rsidRDefault="00A354E7" w:rsidP="00A354E7">
      <w:pPr>
        <w:rPr>
          <w:rFonts w:ascii="Times New Roman" w:hAnsi="Times New Roman"/>
          <w:sz w:val="20"/>
        </w:rPr>
      </w:pPr>
      <w:r w:rsidRPr="00A354E7">
        <w:rPr>
          <w:rFonts w:ascii="Times New Roman" w:hAnsi="Times New Roman"/>
          <w:sz w:val="20"/>
        </w:rPr>
        <w:t>2.     ułożenie warstwy odcinającej z geowłókniny,</w:t>
      </w:r>
    </w:p>
    <w:p w14:paraId="6512310D" w14:textId="77777777" w:rsidR="00A354E7" w:rsidRPr="00A354E7" w:rsidRDefault="00A354E7" w:rsidP="00A354E7">
      <w:pPr>
        <w:rPr>
          <w:rFonts w:ascii="Times New Roman" w:hAnsi="Times New Roman"/>
          <w:sz w:val="20"/>
        </w:rPr>
      </w:pPr>
      <w:r w:rsidRPr="00A354E7">
        <w:rPr>
          <w:rFonts w:ascii="Times New Roman" w:hAnsi="Times New Roman"/>
          <w:sz w:val="20"/>
        </w:rPr>
        <w:t>3.     roboty wykończeniowe.</w:t>
      </w:r>
    </w:p>
    <w:p w14:paraId="05F0B61D" w14:textId="77777777" w:rsidR="00A354E7" w:rsidRPr="00A354E7" w:rsidRDefault="00A354E7" w:rsidP="00A354E7">
      <w:pPr>
        <w:pStyle w:val="Nagwek2"/>
        <w:rPr>
          <w:rFonts w:ascii="Times New Roman" w:hAnsi="Times New Roman"/>
          <w:sz w:val="20"/>
        </w:rPr>
      </w:pPr>
      <w:r w:rsidRPr="00A354E7">
        <w:rPr>
          <w:rFonts w:ascii="Times New Roman" w:hAnsi="Times New Roman"/>
          <w:sz w:val="20"/>
        </w:rPr>
        <w:t>5.3. Roboty przygotowawcze</w:t>
      </w:r>
    </w:p>
    <w:p w14:paraId="7E8729B5" w14:textId="77777777" w:rsidR="00A354E7" w:rsidRPr="00A354E7" w:rsidRDefault="00A354E7" w:rsidP="00A354E7">
      <w:pPr>
        <w:rPr>
          <w:rFonts w:ascii="Times New Roman" w:hAnsi="Times New Roman"/>
          <w:sz w:val="20"/>
        </w:rPr>
      </w:pPr>
      <w:r w:rsidRPr="00A354E7">
        <w:rPr>
          <w:rFonts w:ascii="Times New Roman" w:hAnsi="Times New Roman"/>
          <w:sz w:val="20"/>
        </w:rPr>
        <w:tab/>
        <w:t>Przed przystąpieniem do robót należy, na podstawie dokumentacji projektowej, ST lub wskazań Inżyniera:</w:t>
      </w:r>
    </w:p>
    <w:p w14:paraId="22580748" w14:textId="77777777" w:rsidR="00A354E7" w:rsidRPr="00A354E7" w:rsidRDefault="00A354E7" w:rsidP="00A354E7">
      <w:pPr>
        <w:rPr>
          <w:rFonts w:ascii="Times New Roman" w:hAnsi="Times New Roman"/>
          <w:sz w:val="20"/>
        </w:rPr>
      </w:pPr>
      <w:r w:rsidRPr="00A354E7">
        <w:rPr>
          <w:rFonts w:ascii="Times New Roman" w:hAnsi="Times New Roman"/>
          <w:sz w:val="20"/>
        </w:rPr>
        <w:t>-      ustalić lokalizację robót,</w:t>
      </w:r>
    </w:p>
    <w:p w14:paraId="261C18D2" w14:textId="77777777" w:rsidR="00A354E7" w:rsidRPr="00A354E7" w:rsidRDefault="00A354E7" w:rsidP="00A354E7">
      <w:pPr>
        <w:rPr>
          <w:rFonts w:ascii="Times New Roman" w:hAnsi="Times New Roman"/>
          <w:sz w:val="20"/>
        </w:rPr>
      </w:pPr>
      <w:r w:rsidRPr="00A354E7">
        <w:rPr>
          <w:rFonts w:ascii="Times New Roman" w:hAnsi="Times New Roman"/>
          <w:sz w:val="20"/>
        </w:rPr>
        <w:t>-      przeprowadzić obliczenia i pomiary geodezyjne niezbędne do szczegółowego wytyczenia robót oraz ustalenia danych wysokościowych,</w:t>
      </w:r>
    </w:p>
    <w:p w14:paraId="1EF0E497" w14:textId="77777777" w:rsidR="00A354E7" w:rsidRPr="00A354E7" w:rsidRDefault="00A354E7" w:rsidP="00A354E7">
      <w:pPr>
        <w:rPr>
          <w:rFonts w:ascii="Times New Roman" w:hAnsi="Times New Roman"/>
          <w:sz w:val="20"/>
        </w:rPr>
      </w:pPr>
      <w:r w:rsidRPr="00A354E7">
        <w:rPr>
          <w:rFonts w:ascii="Times New Roman" w:hAnsi="Times New Roman"/>
          <w:sz w:val="20"/>
        </w:rPr>
        <w:t>-      usunąć przeszkody, np. drzewa, krzaki, korzenie, większe kamienie, które mogłyby uszkodzić geowłókninę,</w:t>
      </w:r>
    </w:p>
    <w:p w14:paraId="1A7E4674" w14:textId="77777777" w:rsidR="00A354E7" w:rsidRPr="00A354E7" w:rsidRDefault="00A354E7" w:rsidP="00A354E7">
      <w:pPr>
        <w:rPr>
          <w:rFonts w:ascii="Times New Roman" w:hAnsi="Times New Roman"/>
          <w:sz w:val="20"/>
        </w:rPr>
      </w:pPr>
      <w:r w:rsidRPr="00A354E7">
        <w:rPr>
          <w:rFonts w:ascii="Times New Roman" w:hAnsi="Times New Roman"/>
          <w:sz w:val="20"/>
        </w:rPr>
        <w:t xml:space="preserve">-      wyrównanie powierzchni gruntu podłoża, np. przez ścięcie łyżką lub prze ułożenie warstwy piasku grubości około </w:t>
      </w:r>
      <w:smartTag w:uri="urn:schemas-microsoft-com:office:smarttags" w:element="metricconverter">
        <w:smartTagPr>
          <w:attr w:name="ProductID" w:val="5 cm"/>
        </w:smartTagPr>
        <w:r w:rsidRPr="00A354E7">
          <w:rPr>
            <w:rFonts w:ascii="Times New Roman" w:hAnsi="Times New Roman"/>
            <w:sz w:val="20"/>
          </w:rPr>
          <w:t>5 cm</w:t>
        </w:r>
      </w:smartTag>
      <w:r w:rsidRPr="00A354E7">
        <w:rPr>
          <w:rFonts w:ascii="Times New Roman" w:hAnsi="Times New Roman"/>
          <w:sz w:val="20"/>
        </w:rPr>
        <w:t xml:space="preserve"> rozłożonego ręcznie bez zagęszczania.</w:t>
      </w:r>
    </w:p>
    <w:p w14:paraId="7961A28F" w14:textId="77777777" w:rsidR="00A354E7" w:rsidRPr="00A354E7" w:rsidRDefault="00A354E7" w:rsidP="00A354E7">
      <w:pPr>
        <w:pStyle w:val="Nagwek2"/>
        <w:rPr>
          <w:rFonts w:ascii="Times New Roman" w:hAnsi="Times New Roman"/>
          <w:sz w:val="20"/>
        </w:rPr>
      </w:pPr>
      <w:r w:rsidRPr="00A354E7">
        <w:rPr>
          <w:rFonts w:ascii="Times New Roman" w:hAnsi="Times New Roman"/>
          <w:sz w:val="20"/>
        </w:rPr>
        <w:t>5.4. Ułożenie warstwy odcinającej z geowłókniny</w:t>
      </w:r>
    </w:p>
    <w:p w14:paraId="520B5ED9" w14:textId="7E0F0D83" w:rsidR="00A354E7" w:rsidRPr="00A354E7" w:rsidRDefault="00A354E7" w:rsidP="00A354E7">
      <w:pPr>
        <w:rPr>
          <w:rFonts w:ascii="Times New Roman" w:hAnsi="Times New Roman"/>
          <w:sz w:val="20"/>
        </w:rPr>
      </w:pPr>
      <w:r w:rsidRPr="00A354E7">
        <w:rPr>
          <w:rFonts w:ascii="Times New Roman" w:hAnsi="Times New Roman"/>
          <w:sz w:val="20"/>
        </w:rPr>
        <w:tab/>
        <w:t>Geowłókninę należy układać ręcznie lub za pomocą układarki względnie ciągnika itp. przez rozwijanie szpuli, lekko ją naciągając. Zaleca się sporządzić plan układania, określający wymiary pasm, kierunek postępu robót, kolejność układania pasm, szerokość zakładów, sposób łączenia itp.</w:t>
      </w:r>
      <w:r>
        <w:rPr>
          <w:rFonts w:ascii="Times New Roman" w:hAnsi="Times New Roman"/>
          <w:sz w:val="20"/>
        </w:rPr>
        <w:t xml:space="preserve"> </w:t>
      </w:r>
      <w:r w:rsidRPr="00A354E7">
        <w:rPr>
          <w:rFonts w:ascii="Times New Roman" w:hAnsi="Times New Roman"/>
          <w:sz w:val="20"/>
        </w:rPr>
        <w:t>Folię, w którą są zapakowane rolki geowłókniny, zaleca się zdejmować bezpośrednio przed układaniem. W celu uzyskania mniejszej szerokości rolki można ją przeciąć piłą.</w:t>
      </w:r>
    </w:p>
    <w:p w14:paraId="3CF516D7" w14:textId="6DF80EFA" w:rsidR="00A354E7" w:rsidRPr="00A354E7" w:rsidRDefault="00A354E7" w:rsidP="00A354E7">
      <w:pPr>
        <w:rPr>
          <w:rFonts w:ascii="Times New Roman" w:hAnsi="Times New Roman"/>
          <w:sz w:val="20"/>
        </w:rPr>
      </w:pPr>
      <w:r w:rsidRPr="00A354E7">
        <w:rPr>
          <w:rFonts w:ascii="Times New Roman" w:hAnsi="Times New Roman"/>
          <w:sz w:val="20"/>
        </w:rPr>
        <w:tab/>
        <w:t xml:space="preserve">Geowłókninę należy tak układać, by pasma leżały poprzecznie do kierunku zasypywania. Zakłady sąsiednich pasm powinny wynosić 30÷50 cm. W niektórych przypadkach pasma można układać wzdłuż osi. Należy wówczas </w:t>
      </w:r>
      <w:r w:rsidRPr="00A354E7">
        <w:rPr>
          <w:rFonts w:ascii="Times New Roman" w:hAnsi="Times New Roman"/>
          <w:sz w:val="20"/>
        </w:rPr>
        <w:lastRenderedPageBreak/>
        <w:t>szczególnie przestrzegać zachowania zakładu pasm. Aby zapobiec przemieszczaniu np. przez wiatr, pasma należy przymocować (np. wbitymi w grunt prętami w kształcie U) lub chwilowo obciążyć (np. pryzmami gruntu, workami z gruntem itp.). W uzasadnionych przypadkach wymagane jest łączenie pasm, najczęściej na budowie za pomocą zszycia, połączeń specjalnych itp. Należy zwracać uwagę, aby nie uszkodzić geowłókniny.</w:t>
      </w:r>
      <w:r>
        <w:rPr>
          <w:rFonts w:ascii="Times New Roman" w:hAnsi="Times New Roman"/>
          <w:sz w:val="20"/>
        </w:rPr>
        <w:t xml:space="preserve"> </w:t>
      </w:r>
      <w:r w:rsidRPr="00A354E7">
        <w:rPr>
          <w:rFonts w:ascii="Times New Roman" w:hAnsi="Times New Roman"/>
          <w:sz w:val="20"/>
        </w:rPr>
        <w:t xml:space="preserve">Wskazane jest stosowanie pasm jak najszerszych (około </w:t>
      </w:r>
      <w:smartTag w:uri="urn:schemas-microsoft-com:office:smarttags" w:element="metricconverter">
        <w:smartTagPr>
          <w:attr w:name="ProductID" w:val="5 m"/>
        </w:smartTagPr>
        <w:r w:rsidRPr="00A354E7">
          <w:rPr>
            <w:rFonts w:ascii="Times New Roman" w:hAnsi="Times New Roman"/>
            <w:sz w:val="20"/>
          </w:rPr>
          <w:t>5 m</w:t>
        </w:r>
      </w:smartTag>
      <w:r w:rsidRPr="00A354E7">
        <w:rPr>
          <w:rFonts w:ascii="Times New Roman" w:hAnsi="Times New Roman"/>
          <w:sz w:val="20"/>
        </w:rPr>
        <w:t xml:space="preserve">), gdyż mniej jest zakładów i połączeń. W przypadku dysponowania wąskimi pasmami (1,5 ÷ </w:t>
      </w:r>
      <w:smartTag w:uri="urn:schemas-microsoft-com:office:smarttags" w:element="metricconverter">
        <w:smartTagPr>
          <w:attr w:name="ProductID" w:val="3 m"/>
        </w:smartTagPr>
        <w:r w:rsidRPr="00A354E7">
          <w:rPr>
            <w:rFonts w:ascii="Times New Roman" w:hAnsi="Times New Roman"/>
            <w:sz w:val="20"/>
          </w:rPr>
          <w:t>3 m</w:t>
        </w:r>
      </w:smartTag>
      <w:r w:rsidRPr="00A354E7">
        <w:rPr>
          <w:rFonts w:ascii="Times New Roman" w:hAnsi="Times New Roman"/>
          <w:sz w:val="20"/>
        </w:rPr>
        <w:t>) korzystny jest układ krzyżowy z przeplecionych prostopadłych pasm, rozwijanych poprzecznie i podłużnie. Układ taki zapewnia skuteczną dwukierunkową współpracę materiału.</w:t>
      </w:r>
      <w:r>
        <w:rPr>
          <w:rFonts w:ascii="Times New Roman" w:hAnsi="Times New Roman"/>
          <w:sz w:val="20"/>
        </w:rPr>
        <w:t xml:space="preserve"> </w:t>
      </w:r>
      <w:r w:rsidRPr="00A354E7">
        <w:rPr>
          <w:rFonts w:ascii="Times New Roman" w:hAnsi="Times New Roman"/>
          <w:sz w:val="20"/>
        </w:rPr>
        <w:t xml:space="preserve">Niedopuszczalny jest ruch pojazdów i maszyn budowlanych bezpośrednio po ułożonej geowłókninie. </w:t>
      </w:r>
    </w:p>
    <w:p w14:paraId="217A19D6"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5.5. Roboty wykończeniowe</w:t>
      </w:r>
    </w:p>
    <w:p w14:paraId="643DF783" w14:textId="77777777" w:rsidR="00A354E7" w:rsidRPr="00A354E7" w:rsidRDefault="00A354E7" w:rsidP="00A354E7">
      <w:pPr>
        <w:rPr>
          <w:rFonts w:ascii="Times New Roman" w:hAnsi="Times New Roman"/>
          <w:sz w:val="20"/>
        </w:rPr>
      </w:pPr>
      <w:r w:rsidRPr="00A354E7">
        <w:rPr>
          <w:rFonts w:ascii="Times New Roman" w:hAnsi="Times New Roman"/>
          <w:sz w:val="20"/>
        </w:rPr>
        <w:t>Roboty wykończeniowe powinny być zgodne z dokumentacją projektową i ST. Do robót wykończeniowych należą prace związane z dostosowaniem wykonanych robót do istniejących warunków terenowych, takie jak:</w:t>
      </w:r>
    </w:p>
    <w:p w14:paraId="384D5573" w14:textId="77777777" w:rsidR="00A354E7" w:rsidRPr="00A354E7" w:rsidRDefault="00A354E7" w:rsidP="00A354E7">
      <w:pPr>
        <w:rPr>
          <w:rFonts w:ascii="Times New Roman" w:hAnsi="Times New Roman"/>
          <w:sz w:val="20"/>
        </w:rPr>
      </w:pPr>
      <w:r w:rsidRPr="00A354E7">
        <w:rPr>
          <w:rFonts w:ascii="Times New Roman" w:hAnsi="Times New Roman"/>
          <w:sz w:val="20"/>
        </w:rPr>
        <w:t xml:space="preserve">-      odtworzenie przeszkód czasowo usuniętych, </w:t>
      </w:r>
    </w:p>
    <w:p w14:paraId="09D3F618" w14:textId="77777777" w:rsidR="00A354E7" w:rsidRPr="00A354E7" w:rsidRDefault="00A354E7" w:rsidP="00A354E7">
      <w:pPr>
        <w:rPr>
          <w:rFonts w:ascii="Times New Roman" w:hAnsi="Times New Roman"/>
          <w:sz w:val="20"/>
        </w:rPr>
      </w:pPr>
      <w:r w:rsidRPr="00A354E7">
        <w:rPr>
          <w:rFonts w:ascii="Times New Roman" w:hAnsi="Times New Roman"/>
          <w:sz w:val="20"/>
        </w:rPr>
        <w:t xml:space="preserve">-      niezbędne uzupełnienia zniszczonych w czasie robót elementów robót,  </w:t>
      </w:r>
    </w:p>
    <w:p w14:paraId="2394BDFA" w14:textId="77777777" w:rsidR="00A354E7" w:rsidRPr="00A354E7" w:rsidRDefault="00A354E7" w:rsidP="00A354E7">
      <w:pPr>
        <w:rPr>
          <w:rFonts w:ascii="Times New Roman" w:hAnsi="Times New Roman"/>
          <w:sz w:val="20"/>
        </w:rPr>
      </w:pPr>
      <w:r w:rsidRPr="00A354E7">
        <w:rPr>
          <w:rFonts w:ascii="Times New Roman" w:hAnsi="Times New Roman"/>
          <w:sz w:val="20"/>
        </w:rPr>
        <w:t>-      roboty porządkujące otoczenie terenu robót.</w:t>
      </w:r>
    </w:p>
    <w:p w14:paraId="1C48EFB2" w14:textId="77777777" w:rsidR="00A354E7" w:rsidRPr="00A354E7" w:rsidRDefault="00A354E7" w:rsidP="00A354E7">
      <w:pPr>
        <w:pStyle w:val="Nagwek1"/>
        <w:rPr>
          <w:rFonts w:ascii="Times New Roman" w:hAnsi="Times New Roman"/>
          <w:bCs/>
          <w:sz w:val="20"/>
        </w:rPr>
      </w:pPr>
      <w:bookmarkStart w:id="585" w:name="_Toc138042850"/>
      <w:bookmarkStart w:id="586" w:name="_Toc250368196"/>
      <w:bookmarkStart w:id="587" w:name="_Toc259778059"/>
      <w:bookmarkStart w:id="588" w:name="_Toc266273515"/>
      <w:r w:rsidRPr="00A354E7">
        <w:rPr>
          <w:rFonts w:ascii="Times New Roman" w:hAnsi="Times New Roman"/>
          <w:sz w:val="20"/>
        </w:rPr>
        <w:t>6. KONTROLA JAKOŚCI ROBÓT</w:t>
      </w:r>
      <w:bookmarkEnd w:id="585"/>
      <w:bookmarkEnd w:id="586"/>
      <w:bookmarkEnd w:id="587"/>
      <w:bookmarkEnd w:id="588"/>
    </w:p>
    <w:p w14:paraId="35204B45"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6.1. Ogólne zasady kontroli jakości robót</w:t>
      </w:r>
    </w:p>
    <w:p w14:paraId="32F4541C" w14:textId="77777777" w:rsidR="00A354E7" w:rsidRPr="00A354E7" w:rsidRDefault="00A354E7" w:rsidP="00A354E7">
      <w:pPr>
        <w:rPr>
          <w:rFonts w:ascii="Times New Roman" w:hAnsi="Times New Roman"/>
          <w:sz w:val="20"/>
        </w:rPr>
      </w:pPr>
      <w:r w:rsidRPr="00A354E7">
        <w:rPr>
          <w:rFonts w:ascii="Times New Roman" w:hAnsi="Times New Roman"/>
          <w:sz w:val="20"/>
        </w:rPr>
        <w:tab/>
        <w:t xml:space="preserve">Ogólne zasady kontroli jakości robót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[1] pkt 6.</w:t>
      </w:r>
    </w:p>
    <w:p w14:paraId="624B78EE"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6.2. Badania przed przystąpieniem do robót</w:t>
      </w:r>
    </w:p>
    <w:p w14:paraId="046B3C99" w14:textId="77777777" w:rsidR="00A354E7" w:rsidRPr="00A354E7" w:rsidRDefault="00A354E7" w:rsidP="00A354E7">
      <w:pPr>
        <w:rPr>
          <w:rFonts w:ascii="Times New Roman" w:hAnsi="Times New Roman"/>
          <w:sz w:val="20"/>
        </w:rPr>
      </w:pPr>
      <w:r w:rsidRPr="00A354E7">
        <w:rPr>
          <w:rFonts w:ascii="Times New Roman" w:hAnsi="Times New Roman"/>
          <w:sz w:val="20"/>
        </w:rPr>
        <w:tab/>
        <w:t>Przed przystąpieniem do robót Wykonawca powinien:</w:t>
      </w:r>
    </w:p>
    <w:p w14:paraId="21006FE8" w14:textId="77777777" w:rsidR="00A354E7" w:rsidRPr="00A354E7" w:rsidRDefault="00A354E7" w:rsidP="00A354E7">
      <w:pPr>
        <w:rPr>
          <w:rFonts w:ascii="Times New Roman" w:hAnsi="Times New Roman"/>
          <w:sz w:val="20"/>
        </w:rPr>
      </w:pPr>
      <w:r w:rsidRPr="00A354E7">
        <w:rPr>
          <w:rFonts w:ascii="Times New Roman" w:hAnsi="Times New Roman"/>
          <w:sz w:val="20"/>
        </w:rPr>
        <w:t>-      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28D1E535" w14:textId="77777777" w:rsidR="00A354E7" w:rsidRPr="00A354E7" w:rsidRDefault="00A354E7" w:rsidP="00A354E7">
      <w:pPr>
        <w:rPr>
          <w:rFonts w:ascii="Times New Roman" w:hAnsi="Times New Roman"/>
          <w:sz w:val="20"/>
        </w:rPr>
      </w:pPr>
      <w:r w:rsidRPr="00A354E7">
        <w:rPr>
          <w:rFonts w:ascii="Times New Roman" w:hAnsi="Times New Roman"/>
          <w:sz w:val="20"/>
        </w:rPr>
        <w:t>-      ew. wykonać własne badania właściwości materiałów przeznaczonych do wykonania robót, określone przez Inżyniera,</w:t>
      </w:r>
    </w:p>
    <w:p w14:paraId="1752F880" w14:textId="77777777" w:rsidR="00A354E7" w:rsidRPr="00A354E7" w:rsidRDefault="00A354E7" w:rsidP="00A354E7">
      <w:pPr>
        <w:rPr>
          <w:rFonts w:ascii="Times New Roman" w:hAnsi="Times New Roman"/>
          <w:sz w:val="20"/>
        </w:rPr>
      </w:pPr>
      <w:r w:rsidRPr="00A354E7">
        <w:rPr>
          <w:rFonts w:ascii="Times New Roman" w:hAnsi="Times New Roman"/>
          <w:sz w:val="20"/>
        </w:rPr>
        <w:t>-      sprawdzić cechy zewnętrzne gotowych materiałów.</w:t>
      </w:r>
    </w:p>
    <w:p w14:paraId="6513FC99" w14:textId="77777777" w:rsidR="00A354E7" w:rsidRPr="00A354E7" w:rsidRDefault="00A354E7" w:rsidP="00A354E7">
      <w:pPr>
        <w:rPr>
          <w:rFonts w:ascii="Times New Roman" w:hAnsi="Times New Roman"/>
          <w:sz w:val="20"/>
        </w:rPr>
      </w:pPr>
      <w:r w:rsidRPr="00A354E7">
        <w:rPr>
          <w:rFonts w:ascii="Times New Roman" w:hAnsi="Times New Roman"/>
          <w:sz w:val="20"/>
        </w:rPr>
        <w:tab/>
        <w:t>Wszystkie dokumenty oraz wyniki badań Wykonawca przedstawia Inżynierowi do akceptacji.</w:t>
      </w:r>
    </w:p>
    <w:p w14:paraId="4ACE58F7"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6.3. Badania w czasie robót</w:t>
      </w:r>
    </w:p>
    <w:p w14:paraId="6937DE55" w14:textId="77777777" w:rsidR="00A354E7" w:rsidRPr="00A354E7" w:rsidRDefault="00A354E7" w:rsidP="00A354E7">
      <w:pPr>
        <w:rPr>
          <w:rFonts w:ascii="Times New Roman" w:hAnsi="Times New Roman"/>
          <w:sz w:val="20"/>
        </w:rPr>
      </w:pPr>
      <w:r w:rsidRPr="00A354E7">
        <w:rPr>
          <w:rFonts w:ascii="Times New Roman" w:hAnsi="Times New Roman"/>
          <w:sz w:val="20"/>
        </w:rPr>
        <w:t>Częstotliwość oraz zakres badań i pomiarów, które należy wykonać w czasie robót podaje tablica 1.</w:t>
      </w:r>
    </w:p>
    <w:p w14:paraId="1F596495" w14:textId="77777777" w:rsidR="00A354E7" w:rsidRPr="00A354E7" w:rsidRDefault="00A354E7" w:rsidP="00A354E7">
      <w:pPr>
        <w:rPr>
          <w:rFonts w:ascii="Times New Roman" w:hAnsi="Times New Roman"/>
          <w:sz w:val="20"/>
        </w:rPr>
      </w:pPr>
      <w:r w:rsidRPr="00A354E7">
        <w:rPr>
          <w:rFonts w:ascii="Times New Roman" w:hAnsi="Times New Roman"/>
          <w:sz w:val="20"/>
        </w:rPr>
        <w:t>Tablica 1. Częstotliwość oraz zakres badań i pomiarów w czasie robót</w:t>
      </w:r>
    </w:p>
    <w:tbl>
      <w:tblPr>
        <w:tblW w:w="949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496"/>
        <w:gridCol w:w="5308"/>
        <w:gridCol w:w="1701"/>
        <w:gridCol w:w="1985"/>
      </w:tblGrid>
      <w:tr w:rsidR="00A354E7" w:rsidRPr="00A354E7" w14:paraId="5D235593" w14:textId="77777777" w:rsidTr="000530DE">
        <w:tc>
          <w:tcPr>
            <w:tcW w:w="496" w:type="dxa"/>
            <w:tcBorders>
              <w:top w:val="single" w:sz="6" w:space="0" w:color="auto"/>
              <w:left w:val="single" w:sz="6" w:space="0" w:color="auto"/>
              <w:bottom w:val="single" w:sz="6" w:space="0" w:color="auto"/>
              <w:right w:val="single" w:sz="6" w:space="0" w:color="auto"/>
            </w:tcBorders>
            <w:noWrap/>
            <w:hideMark/>
          </w:tcPr>
          <w:p w14:paraId="43746BB7" w14:textId="77777777" w:rsidR="00A354E7" w:rsidRPr="00A354E7" w:rsidRDefault="00A354E7" w:rsidP="00151F16">
            <w:pPr>
              <w:rPr>
                <w:rFonts w:ascii="Times New Roman" w:hAnsi="Times New Roman"/>
                <w:sz w:val="20"/>
              </w:rPr>
            </w:pPr>
            <w:r w:rsidRPr="00A354E7">
              <w:rPr>
                <w:rFonts w:ascii="Times New Roman" w:hAnsi="Times New Roman"/>
                <w:sz w:val="20"/>
              </w:rPr>
              <w:t>Lp.</w:t>
            </w:r>
          </w:p>
        </w:tc>
        <w:tc>
          <w:tcPr>
            <w:tcW w:w="5308" w:type="dxa"/>
            <w:tcBorders>
              <w:top w:val="single" w:sz="6" w:space="0" w:color="auto"/>
              <w:left w:val="single" w:sz="6" w:space="0" w:color="auto"/>
              <w:bottom w:val="single" w:sz="6" w:space="0" w:color="auto"/>
              <w:right w:val="single" w:sz="6" w:space="0" w:color="auto"/>
            </w:tcBorders>
            <w:noWrap/>
            <w:hideMark/>
          </w:tcPr>
          <w:p w14:paraId="64551F2C" w14:textId="77777777" w:rsidR="00A354E7" w:rsidRPr="00A354E7" w:rsidRDefault="00A354E7" w:rsidP="00151F16">
            <w:pPr>
              <w:rPr>
                <w:rFonts w:ascii="Times New Roman" w:hAnsi="Times New Roman"/>
                <w:sz w:val="20"/>
              </w:rPr>
            </w:pPr>
            <w:r w:rsidRPr="00A354E7">
              <w:rPr>
                <w:rFonts w:ascii="Times New Roman" w:hAnsi="Times New Roman"/>
                <w:sz w:val="20"/>
              </w:rPr>
              <w:t>Wyszczególnienie badań i pomiarów</w:t>
            </w:r>
          </w:p>
        </w:tc>
        <w:tc>
          <w:tcPr>
            <w:tcW w:w="1701" w:type="dxa"/>
            <w:tcBorders>
              <w:top w:val="single" w:sz="6" w:space="0" w:color="auto"/>
              <w:left w:val="single" w:sz="6" w:space="0" w:color="auto"/>
              <w:bottom w:val="single" w:sz="6" w:space="0" w:color="auto"/>
              <w:right w:val="single" w:sz="6" w:space="0" w:color="auto"/>
            </w:tcBorders>
            <w:noWrap/>
            <w:hideMark/>
          </w:tcPr>
          <w:p w14:paraId="3099D711" w14:textId="77777777" w:rsidR="00A354E7" w:rsidRPr="00A354E7" w:rsidRDefault="00A354E7" w:rsidP="00151F16">
            <w:pPr>
              <w:rPr>
                <w:rFonts w:ascii="Times New Roman" w:hAnsi="Times New Roman"/>
                <w:sz w:val="20"/>
              </w:rPr>
            </w:pPr>
            <w:r w:rsidRPr="00A354E7">
              <w:rPr>
                <w:rFonts w:ascii="Times New Roman" w:hAnsi="Times New Roman"/>
                <w:sz w:val="20"/>
              </w:rPr>
              <w:t>Częstotliwość badań</w:t>
            </w:r>
          </w:p>
        </w:tc>
        <w:tc>
          <w:tcPr>
            <w:tcW w:w="1985" w:type="dxa"/>
            <w:tcBorders>
              <w:top w:val="single" w:sz="6" w:space="0" w:color="auto"/>
              <w:left w:val="single" w:sz="6" w:space="0" w:color="auto"/>
              <w:bottom w:val="single" w:sz="6" w:space="0" w:color="auto"/>
              <w:right w:val="single" w:sz="6" w:space="0" w:color="auto"/>
            </w:tcBorders>
            <w:noWrap/>
            <w:hideMark/>
          </w:tcPr>
          <w:p w14:paraId="18DC793A" w14:textId="77777777" w:rsidR="00A354E7" w:rsidRPr="00A354E7" w:rsidRDefault="00A354E7" w:rsidP="00151F16">
            <w:pPr>
              <w:rPr>
                <w:rFonts w:ascii="Times New Roman" w:hAnsi="Times New Roman"/>
                <w:sz w:val="20"/>
              </w:rPr>
            </w:pPr>
            <w:r w:rsidRPr="00A354E7">
              <w:rPr>
                <w:rFonts w:ascii="Times New Roman" w:hAnsi="Times New Roman"/>
                <w:sz w:val="20"/>
              </w:rPr>
              <w:t>Wartości dopuszczalne</w:t>
            </w:r>
          </w:p>
        </w:tc>
      </w:tr>
      <w:tr w:rsidR="00A354E7" w:rsidRPr="00A354E7" w14:paraId="78D4D1B8" w14:textId="77777777" w:rsidTr="000530DE">
        <w:tc>
          <w:tcPr>
            <w:tcW w:w="496" w:type="dxa"/>
            <w:tcBorders>
              <w:top w:val="single" w:sz="6" w:space="0" w:color="auto"/>
              <w:left w:val="single" w:sz="6" w:space="0" w:color="auto"/>
              <w:bottom w:val="single" w:sz="6" w:space="0" w:color="auto"/>
              <w:right w:val="single" w:sz="6" w:space="0" w:color="auto"/>
            </w:tcBorders>
            <w:noWrap/>
            <w:hideMark/>
          </w:tcPr>
          <w:p w14:paraId="2F96C863" w14:textId="77777777" w:rsidR="00A354E7" w:rsidRPr="00A354E7" w:rsidRDefault="00A354E7" w:rsidP="00151F16">
            <w:pPr>
              <w:rPr>
                <w:rFonts w:ascii="Times New Roman" w:hAnsi="Times New Roman"/>
                <w:sz w:val="20"/>
              </w:rPr>
            </w:pPr>
            <w:r w:rsidRPr="00A354E7">
              <w:rPr>
                <w:rFonts w:ascii="Times New Roman" w:hAnsi="Times New Roman"/>
                <w:sz w:val="20"/>
              </w:rPr>
              <w:t>1</w:t>
            </w:r>
          </w:p>
        </w:tc>
        <w:tc>
          <w:tcPr>
            <w:tcW w:w="5308" w:type="dxa"/>
            <w:tcBorders>
              <w:top w:val="single" w:sz="6" w:space="0" w:color="auto"/>
              <w:left w:val="single" w:sz="6" w:space="0" w:color="auto"/>
              <w:bottom w:val="single" w:sz="6" w:space="0" w:color="auto"/>
              <w:right w:val="single" w:sz="6" w:space="0" w:color="auto"/>
            </w:tcBorders>
            <w:noWrap/>
            <w:hideMark/>
          </w:tcPr>
          <w:p w14:paraId="46924B97" w14:textId="77777777" w:rsidR="00A354E7" w:rsidRPr="00A354E7" w:rsidRDefault="00A354E7" w:rsidP="00151F16">
            <w:pPr>
              <w:jc w:val="left"/>
              <w:rPr>
                <w:rFonts w:ascii="Times New Roman" w:hAnsi="Times New Roman"/>
                <w:sz w:val="20"/>
              </w:rPr>
            </w:pPr>
            <w:r w:rsidRPr="00A354E7">
              <w:rPr>
                <w:rFonts w:ascii="Times New Roman" w:hAnsi="Times New Roman"/>
                <w:sz w:val="20"/>
              </w:rPr>
              <w:t>Lokalizacja i zgodność granic terenu robót z dokumentacją projektową</w:t>
            </w:r>
          </w:p>
        </w:tc>
        <w:tc>
          <w:tcPr>
            <w:tcW w:w="1701" w:type="dxa"/>
            <w:tcBorders>
              <w:top w:val="single" w:sz="6" w:space="0" w:color="auto"/>
              <w:left w:val="single" w:sz="6" w:space="0" w:color="auto"/>
              <w:bottom w:val="single" w:sz="6" w:space="0" w:color="auto"/>
              <w:right w:val="single" w:sz="6" w:space="0" w:color="auto"/>
            </w:tcBorders>
            <w:noWrap/>
            <w:hideMark/>
          </w:tcPr>
          <w:p w14:paraId="756AC096" w14:textId="77777777" w:rsidR="00A354E7" w:rsidRPr="00A354E7" w:rsidRDefault="00A354E7" w:rsidP="00151F16">
            <w:pPr>
              <w:rPr>
                <w:rFonts w:ascii="Times New Roman" w:hAnsi="Times New Roman"/>
                <w:sz w:val="20"/>
              </w:rPr>
            </w:pPr>
            <w:r w:rsidRPr="00A354E7">
              <w:rPr>
                <w:rFonts w:ascii="Times New Roman" w:hAnsi="Times New Roman"/>
                <w:sz w:val="20"/>
              </w:rPr>
              <w:t>1 raz</w:t>
            </w:r>
          </w:p>
        </w:tc>
        <w:tc>
          <w:tcPr>
            <w:tcW w:w="1985" w:type="dxa"/>
            <w:tcBorders>
              <w:top w:val="single" w:sz="6" w:space="0" w:color="auto"/>
              <w:left w:val="single" w:sz="6" w:space="0" w:color="auto"/>
              <w:bottom w:val="single" w:sz="6" w:space="0" w:color="auto"/>
              <w:right w:val="single" w:sz="6" w:space="0" w:color="auto"/>
            </w:tcBorders>
            <w:noWrap/>
            <w:hideMark/>
          </w:tcPr>
          <w:p w14:paraId="1B6B2771" w14:textId="77777777" w:rsidR="00A354E7" w:rsidRPr="00A354E7" w:rsidRDefault="00A354E7" w:rsidP="00151F16">
            <w:pPr>
              <w:rPr>
                <w:rFonts w:ascii="Times New Roman" w:hAnsi="Times New Roman"/>
                <w:sz w:val="20"/>
              </w:rPr>
            </w:pPr>
            <w:r w:rsidRPr="00A354E7">
              <w:rPr>
                <w:rFonts w:ascii="Times New Roman" w:hAnsi="Times New Roman"/>
                <w:sz w:val="20"/>
              </w:rPr>
              <w:t xml:space="preserve">Wg </w:t>
            </w:r>
            <w:proofErr w:type="spellStart"/>
            <w:r w:rsidRPr="00A354E7">
              <w:rPr>
                <w:rFonts w:ascii="Times New Roman" w:hAnsi="Times New Roman"/>
                <w:sz w:val="20"/>
              </w:rPr>
              <w:t>pktu</w:t>
            </w:r>
            <w:proofErr w:type="spellEnd"/>
            <w:r w:rsidRPr="00A354E7">
              <w:rPr>
                <w:rFonts w:ascii="Times New Roman" w:hAnsi="Times New Roman"/>
                <w:sz w:val="20"/>
              </w:rPr>
              <w:t xml:space="preserve"> 5 i dokumentacji projektowej</w:t>
            </w:r>
          </w:p>
        </w:tc>
      </w:tr>
      <w:tr w:rsidR="00A354E7" w:rsidRPr="00A354E7" w14:paraId="570C61E4" w14:textId="77777777" w:rsidTr="000530DE">
        <w:tc>
          <w:tcPr>
            <w:tcW w:w="496" w:type="dxa"/>
            <w:tcBorders>
              <w:top w:val="single" w:sz="6" w:space="0" w:color="auto"/>
              <w:left w:val="single" w:sz="6" w:space="0" w:color="auto"/>
              <w:bottom w:val="single" w:sz="6" w:space="0" w:color="auto"/>
              <w:right w:val="single" w:sz="6" w:space="0" w:color="auto"/>
            </w:tcBorders>
            <w:noWrap/>
            <w:hideMark/>
          </w:tcPr>
          <w:p w14:paraId="177E7E7A" w14:textId="77777777" w:rsidR="00A354E7" w:rsidRPr="00A354E7" w:rsidRDefault="00A354E7" w:rsidP="00151F16">
            <w:pPr>
              <w:rPr>
                <w:rFonts w:ascii="Times New Roman" w:hAnsi="Times New Roman"/>
                <w:sz w:val="20"/>
              </w:rPr>
            </w:pPr>
            <w:r w:rsidRPr="00A354E7">
              <w:rPr>
                <w:rFonts w:ascii="Times New Roman" w:hAnsi="Times New Roman"/>
                <w:sz w:val="20"/>
              </w:rPr>
              <w:t>2</w:t>
            </w:r>
          </w:p>
        </w:tc>
        <w:tc>
          <w:tcPr>
            <w:tcW w:w="5308" w:type="dxa"/>
            <w:tcBorders>
              <w:top w:val="single" w:sz="6" w:space="0" w:color="auto"/>
              <w:left w:val="single" w:sz="6" w:space="0" w:color="auto"/>
              <w:bottom w:val="single" w:sz="6" w:space="0" w:color="auto"/>
              <w:right w:val="single" w:sz="6" w:space="0" w:color="auto"/>
            </w:tcBorders>
            <w:noWrap/>
            <w:hideMark/>
          </w:tcPr>
          <w:p w14:paraId="6AC6C0E5" w14:textId="77777777" w:rsidR="00A354E7" w:rsidRPr="00A354E7" w:rsidRDefault="00A354E7" w:rsidP="00151F16">
            <w:pPr>
              <w:jc w:val="left"/>
              <w:rPr>
                <w:rFonts w:ascii="Times New Roman" w:hAnsi="Times New Roman"/>
                <w:sz w:val="20"/>
              </w:rPr>
            </w:pPr>
            <w:r w:rsidRPr="00A354E7">
              <w:rPr>
                <w:rFonts w:ascii="Times New Roman" w:hAnsi="Times New Roman"/>
                <w:sz w:val="20"/>
              </w:rPr>
              <w:t>Oczyszczenie i wyrównanie podłoża</w:t>
            </w:r>
          </w:p>
        </w:tc>
        <w:tc>
          <w:tcPr>
            <w:tcW w:w="1701" w:type="dxa"/>
            <w:tcBorders>
              <w:top w:val="single" w:sz="6" w:space="0" w:color="auto"/>
              <w:left w:val="single" w:sz="6" w:space="0" w:color="auto"/>
              <w:bottom w:val="single" w:sz="6" w:space="0" w:color="auto"/>
              <w:right w:val="single" w:sz="6" w:space="0" w:color="auto"/>
            </w:tcBorders>
            <w:noWrap/>
            <w:hideMark/>
          </w:tcPr>
          <w:p w14:paraId="65E30255" w14:textId="77777777" w:rsidR="00A354E7" w:rsidRPr="00A354E7" w:rsidRDefault="00A354E7" w:rsidP="00151F16">
            <w:pPr>
              <w:rPr>
                <w:rFonts w:ascii="Times New Roman" w:hAnsi="Times New Roman"/>
                <w:sz w:val="20"/>
              </w:rPr>
            </w:pPr>
            <w:r w:rsidRPr="00A354E7">
              <w:rPr>
                <w:rFonts w:ascii="Times New Roman" w:hAnsi="Times New Roman"/>
                <w:sz w:val="20"/>
              </w:rPr>
              <w:t>Całe podłoże</w:t>
            </w:r>
          </w:p>
        </w:tc>
        <w:tc>
          <w:tcPr>
            <w:tcW w:w="1985" w:type="dxa"/>
            <w:tcBorders>
              <w:top w:val="single" w:sz="6" w:space="0" w:color="auto"/>
              <w:left w:val="single" w:sz="6" w:space="0" w:color="auto"/>
              <w:bottom w:val="single" w:sz="6" w:space="0" w:color="auto"/>
              <w:right w:val="single" w:sz="6" w:space="0" w:color="auto"/>
            </w:tcBorders>
            <w:noWrap/>
            <w:hideMark/>
          </w:tcPr>
          <w:p w14:paraId="50DD5B82" w14:textId="77777777" w:rsidR="00A354E7" w:rsidRPr="00A354E7" w:rsidRDefault="00A354E7" w:rsidP="00151F16">
            <w:pPr>
              <w:rPr>
                <w:rFonts w:ascii="Times New Roman" w:hAnsi="Times New Roman"/>
                <w:sz w:val="20"/>
              </w:rPr>
            </w:pPr>
            <w:r w:rsidRPr="00A354E7">
              <w:rPr>
                <w:rFonts w:ascii="Times New Roman" w:hAnsi="Times New Roman"/>
                <w:sz w:val="20"/>
              </w:rPr>
              <w:t xml:space="preserve">Wg </w:t>
            </w:r>
            <w:proofErr w:type="spellStart"/>
            <w:r w:rsidRPr="00A354E7">
              <w:rPr>
                <w:rFonts w:ascii="Times New Roman" w:hAnsi="Times New Roman"/>
                <w:sz w:val="20"/>
              </w:rPr>
              <w:t>pktu</w:t>
            </w:r>
            <w:proofErr w:type="spellEnd"/>
            <w:r w:rsidRPr="00A354E7">
              <w:rPr>
                <w:rFonts w:ascii="Times New Roman" w:hAnsi="Times New Roman"/>
                <w:sz w:val="20"/>
              </w:rPr>
              <w:t xml:space="preserve"> 5.3</w:t>
            </w:r>
          </w:p>
        </w:tc>
      </w:tr>
      <w:tr w:rsidR="00A354E7" w:rsidRPr="00A354E7" w14:paraId="2E498075" w14:textId="77777777" w:rsidTr="000530DE">
        <w:tc>
          <w:tcPr>
            <w:tcW w:w="496" w:type="dxa"/>
            <w:tcBorders>
              <w:top w:val="single" w:sz="6" w:space="0" w:color="auto"/>
              <w:left w:val="single" w:sz="6" w:space="0" w:color="auto"/>
              <w:bottom w:val="single" w:sz="6" w:space="0" w:color="auto"/>
              <w:right w:val="single" w:sz="6" w:space="0" w:color="auto"/>
            </w:tcBorders>
            <w:noWrap/>
            <w:hideMark/>
          </w:tcPr>
          <w:p w14:paraId="1114559A" w14:textId="77777777" w:rsidR="00A354E7" w:rsidRPr="00A354E7" w:rsidRDefault="00A354E7" w:rsidP="00151F16">
            <w:pPr>
              <w:rPr>
                <w:rFonts w:ascii="Times New Roman" w:hAnsi="Times New Roman"/>
                <w:sz w:val="20"/>
              </w:rPr>
            </w:pPr>
            <w:r w:rsidRPr="00A354E7">
              <w:rPr>
                <w:rFonts w:ascii="Times New Roman" w:hAnsi="Times New Roman"/>
                <w:sz w:val="20"/>
              </w:rPr>
              <w:t>3</w:t>
            </w:r>
          </w:p>
        </w:tc>
        <w:tc>
          <w:tcPr>
            <w:tcW w:w="5308" w:type="dxa"/>
            <w:tcBorders>
              <w:top w:val="single" w:sz="6" w:space="0" w:color="auto"/>
              <w:left w:val="single" w:sz="6" w:space="0" w:color="auto"/>
              <w:bottom w:val="single" w:sz="6" w:space="0" w:color="auto"/>
              <w:right w:val="single" w:sz="6" w:space="0" w:color="auto"/>
            </w:tcBorders>
            <w:noWrap/>
            <w:hideMark/>
          </w:tcPr>
          <w:p w14:paraId="5424AC64" w14:textId="77777777" w:rsidR="00A354E7" w:rsidRPr="00A354E7" w:rsidRDefault="00A354E7" w:rsidP="00151F16">
            <w:pPr>
              <w:jc w:val="left"/>
              <w:rPr>
                <w:rFonts w:ascii="Times New Roman" w:hAnsi="Times New Roman"/>
                <w:sz w:val="20"/>
              </w:rPr>
            </w:pPr>
            <w:r w:rsidRPr="00A354E7">
              <w:rPr>
                <w:rFonts w:ascii="Times New Roman" w:hAnsi="Times New Roman"/>
                <w:sz w:val="20"/>
              </w:rPr>
              <w:t>Prawidłowość ułożenia geowłókniny</w:t>
            </w:r>
          </w:p>
        </w:tc>
        <w:tc>
          <w:tcPr>
            <w:tcW w:w="1701" w:type="dxa"/>
            <w:tcBorders>
              <w:top w:val="single" w:sz="6" w:space="0" w:color="auto"/>
              <w:left w:val="single" w:sz="6" w:space="0" w:color="auto"/>
              <w:bottom w:val="single" w:sz="6" w:space="0" w:color="auto"/>
              <w:right w:val="single" w:sz="6" w:space="0" w:color="auto"/>
            </w:tcBorders>
            <w:noWrap/>
            <w:hideMark/>
          </w:tcPr>
          <w:p w14:paraId="1DF6620E" w14:textId="77777777" w:rsidR="00A354E7" w:rsidRPr="00A354E7" w:rsidRDefault="00A354E7" w:rsidP="00151F16">
            <w:pPr>
              <w:rPr>
                <w:rFonts w:ascii="Times New Roman" w:hAnsi="Times New Roman"/>
                <w:sz w:val="20"/>
              </w:rPr>
            </w:pPr>
            <w:r w:rsidRPr="00A354E7">
              <w:rPr>
                <w:rFonts w:ascii="Times New Roman" w:hAnsi="Times New Roman"/>
                <w:sz w:val="20"/>
              </w:rPr>
              <w:t>Jw.</w:t>
            </w:r>
          </w:p>
        </w:tc>
        <w:tc>
          <w:tcPr>
            <w:tcW w:w="1985" w:type="dxa"/>
            <w:tcBorders>
              <w:top w:val="single" w:sz="6" w:space="0" w:color="auto"/>
              <w:left w:val="single" w:sz="6" w:space="0" w:color="auto"/>
              <w:bottom w:val="single" w:sz="6" w:space="0" w:color="auto"/>
              <w:right w:val="single" w:sz="6" w:space="0" w:color="auto"/>
            </w:tcBorders>
            <w:noWrap/>
            <w:hideMark/>
          </w:tcPr>
          <w:p w14:paraId="101C71E1" w14:textId="77777777" w:rsidR="00A354E7" w:rsidRPr="00A354E7" w:rsidRDefault="00A354E7" w:rsidP="00151F16">
            <w:pPr>
              <w:rPr>
                <w:rFonts w:ascii="Times New Roman" w:hAnsi="Times New Roman"/>
                <w:sz w:val="20"/>
              </w:rPr>
            </w:pPr>
            <w:r w:rsidRPr="00A354E7">
              <w:rPr>
                <w:rFonts w:ascii="Times New Roman" w:hAnsi="Times New Roman"/>
                <w:sz w:val="20"/>
              </w:rPr>
              <w:t xml:space="preserve">Wg </w:t>
            </w:r>
            <w:proofErr w:type="spellStart"/>
            <w:r w:rsidRPr="00A354E7">
              <w:rPr>
                <w:rFonts w:ascii="Times New Roman" w:hAnsi="Times New Roman"/>
                <w:sz w:val="20"/>
              </w:rPr>
              <w:t>pktu</w:t>
            </w:r>
            <w:proofErr w:type="spellEnd"/>
            <w:r w:rsidRPr="00A354E7">
              <w:rPr>
                <w:rFonts w:ascii="Times New Roman" w:hAnsi="Times New Roman"/>
                <w:sz w:val="20"/>
              </w:rPr>
              <w:t xml:space="preserve"> 5.4</w:t>
            </w:r>
          </w:p>
        </w:tc>
      </w:tr>
      <w:tr w:rsidR="00A354E7" w:rsidRPr="00A354E7" w14:paraId="73FB63A1" w14:textId="77777777" w:rsidTr="000530DE">
        <w:tc>
          <w:tcPr>
            <w:tcW w:w="496" w:type="dxa"/>
            <w:tcBorders>
              <w:top w:val="single" w:sz="6" w:space="0" w:color="auto"/>
              <w:left w:val="single" w:sz="6" w:space="0" w:color="auto"/>
              <w:bottom w:val="single" w:sz="6" w:space="0" w:color="auto"/>
              <w:right w:val="single" w:sz="6" w:space="0" w:color="auto"/>
            </w:tcBorders>
            <w:noWrap/>
            <w:hideMark/>
          </w:tcPr>
          <w:p w14:paraId="54D1D96D" w14:textId="77777777" w:rsidR="00A354E7" w:rsidRPr="00A354E7" w:rsidRDefault="00A354E7" w:rsidP="00151F16">
            <w:pPr>
              <w:rPr>
                <w:rFonts w:ascii="Times New Roman" w:hAnsi="Times New Roman"/>
                <w:sz w:val="20"/>
              </w:rPr>
            </w:pPr>
            <w:r w:rsidRPr="00A354E7">
              <w:rPr>
                <w:rFonts w:ascii="Times New Roman" w:hAnsi="Times New Roman"/>
                <w:sz w:val="20"/>
              </w:rPr>
              <w:t>4</w:t>
            </w:r>
          </w:p>
        </w:tc>
        <w:tc>
          <w:tcPr>
            <w:tcW w:w="5308" w:type="dxa"/>
            <w:tcBorders>
              <w:top w:val="single" w:sz="6" w:space="0" w:color="auto"/>
              <w:left w:val="single" w:sz="6" w:space="0" w:color="auto"/>
              <w:bottom w:val="single" w:sz="6" w:space="0" w:color="auto"/>
              <w:right w:val="single" w:sz="6" w:space="0" w:color="auto"/>
            </w:tcBorders>
            <w:noWrap/>
            <w:hideMark/>
          </w:tcPr>
          <w:p w14:paraId="118F0B09" w14:textId="77777777" w:rsidR="00A354E7" w:rsidRPr="00A354E7" w:rsidRDefault="00A354E7" w:rsidP="00151F16">
            <w:pPr>
              <w:jc w:val="left"/>
              <w:rPr>
                <w:rFonts w:ascii="Times New Roman" w:hAnsi="Times New Roman"/>
                <w:sz w:val="20"/>
              </w:rPr>
            </w:pPr>
            <w:r w:rsidRPr="00A354E7">
              <w:rPr>
                <w:rFonts w:ascii="Times New Roman" w:hAnsi="Times New Roman"/>
                <w:sz w:val="20"/>
              </w:rPr>
              <w:t>Zabezpieczenie geowłókniny przed przemieszczeniem, prawidłowość połączeń, zakotwień, ew. balastu itp.</w:t>
            </w:r>
          </w:p>
        </w:tc>
        <w:tc>
          <w:tcPr>
            <w:tcW w:w="1701" w:type="dxa"/>
            <w:tcBorders>
              <w:top w:val="single" w:sz="6" w:space="0" w:color="auto"/>
              <w:left w:val="single" w:sz="6" w:space="0" w:color="auto"/>
              <w:bottom w:val="single" w:sz="6" w:space="0" w:color="auto"/>
              <w:right w:val="single" w:sz="6" w:space="0" w:color="auto"/>
            </w:tcBorders>
            <w:noWrap/>
            <w:hideMark/>
          </w:tcPr>
          <w:p w14:paraId="37A702FB" w14:textId="77777777" w:rsidR="00A354E7" w:rsidRPr="00A354E7" w:rsidRDefault="00A354E7" w:rsidP="00151F16">
            <w:pPr>
              <w:rPr>
                <w:rFonts w:ascii="Times New Roman" w:hAnsi="Times New Roman"/>
                <w:sz w:val="20"/>
              </w:rPr>
            </w:pPr>
            <w:r w:rsidRPr="00A354E7">
              <w:rPr>
                <w:rFonts w:ascii="Times New Roman" w:hAnsi="Times New Roman"/>
                <w:sz w:val="20"/>
              </w:rPr>
              <w:t>Jw.</w:t>
            </w:r>
          </w:p>
        </w:tc>
        <w:tc>
          <w:tcPr>
            <w:tcW w:w="1985" w:type="dxa"/>
            <w:tcBorders>
              <w:top w:val="single" w:sz="6" w:space="0" w:color="auto"/>
              <w:left w:val="single" w:sz="6" w:space="0" w:color="auto"/>
              <w:bottom w:val="single" w:sz="6" w:space="0" w:color="auto"/>
              <w:right w:val="single" w:sz="6" w:space="0" w:color="auto"/>
            </w:tcBorders>
            <w:noWrap/>
            <w:hideMark/>
          </w:tcPr>
          <w:p w14:paraId="1D2A1F31" w14:textId="77777777" w:rsidR="00A354E7" w:rsidRPr="00A354E7" w:rsidRDefault="00A354E7" w:rsidP="00151F16">
            <w:pPr>
              <w:rPr>
                <w:rFonts w:ascii="Times New Roman" w:hAnsi="Times New Roman"/>
                <w:sz w:val="20"/>
              </w:rPr>
            </w:pPr>
            <w:r w:rsidRPr="00A354E7">
              <w:rPr>
                <w:rFonts w:ascii="Times New Roman" w:hAnsi="Times New Roman"/>
                <w:sz w:val="20"/>
              </w:rPr>
              <w:t xml:space="preserve">Wg </w:t>
            </w:r>
            <w:proofErr w:type="spellStart"/>
            <w:r w:rsidRPr="00A354E7">
              <w:rPr>
                <w:rFonts w:ascii="Times New Roman" w:hAnsi="Times New Roman"/>
                <w:sz w:val="20"/>
              </w:rPr>
              <w:t>pktu</w:t>
            </w:r>
            <w:proofErr w:type="spellEnd"/>
            <w:r w:rsidRPr="00A354E7">
              <w:rPr>
                <w:rFonts w:ascii="Times New Roman" w:hAnsi="Times New Roman"/>
                <w:sz w:val="20"/>
              </w:rPr>
              <w:t xml:space="preserve"> 5.4</w:t>
            </w:r>
          </w:p>
        </w:tc>
      </w:tr>
      <w:tr w:rsidR="00A354E7" w:rsidRPr="00A354E7" w14:paraId="22EC1D18" w14:textId="77777777" w:rsidTr="000530DE">
        <w:tc>
          <w:tcPr>
            <w:tcW w:w="496" w:type="dxa"/>
            <w:tcBorders>
              <w:top w:val="single" w:sz="6" w:space="0" w:color="auto"/>
              <w:left w:val="single" w:sz="6" w:space="0" w:color="auto"/>
              <w:bottom w:val="single" w:sz="6" w:space="0" w:color="auto"/>
              <w:right w:val="single" w:sz="6" w:space="0" w:color="auto"/>
            </w:tcBorders>
            <w:noWrap/>
            <w:hideMark/>
          </w:tcPr>
          <w:p w14:paraId="0E2A069C" w14:textId="77777777" w:rsidR="00A354E7" w:rsidRPr="00A354E7" w:rsidRDefault="00A354E7" w:rsidP="00151F16">
            <w:pPr>
              <w:rPr>
                <w:rFonts w:ascii="Times New Roman" w:hAnsi="Times New Roman"/>
                <w:sz w:val="20"/>
              </w:rPr>
            </w:pPr>
            <w:r w:rsidRPr="00A354E7">
              <w:rPr>
                <w:rFonts w:ascii="Times New Roman" w:hAnsi="Times New Roman"/>
                <w:sz w:val="20"/>
              </w:rPr>
              <w:t>5</w:t>
            </w:r>
          </w:p>
        </w:tc>
        <w:tc>
          <w:tcPr>
            <w:tcW w:w="5308" w:type="dxa"/>
            <w:tcBorders>
              <w:top w:val="single" w:sz="6" w:space="0" w:color="auto"/>
              <w:left w:val="single" w:sz="6" w:space="0" w:color="auto"/>
              <w:bottom w:val="single" w:sz="6" w:space="0" w:color="auto"/>
              <w:right w:val="single" w:sz="6" w:space="0" w:color="auto"/>
            </w:tcBorders>
            <w:noWrap/>
            <w:hideMark/>
          </w:tcPr>
          <w:p w14:paraId="7D4C5088" w14:textId="77777777" w:rsidR="00A354E7" w:rsidRPr="00A354E7" w:rsidRDefault="00A354E7" w:rsidP="00151F16">
            <w:pPr>
              <w:jc w:val="left"/>
              <w:rPr>
                <w:rFonts w:ascii="Times New Roman" w:hAnsi="Times New Roman"/>
                <w:sz w:val="20"/>
              </w:rPr>
            </w:pPr>
            <w:r w:rsidRPr="00A354E7">
              <w:rPr>
                <w:rFonts w:ascii="Times New Roman" w:hAnsi="Times New Roman"/>
                <w:sz w:val="20"/>
              </w:rPr>
              <w:t>Przestrzeganie ograniczeń ruchu roboczego pojazdów i maszyn</w:t>
            </w:r>
          </w:p>
        </w:tc>
        <w:tc>
          <w:tcPr>
            <w:tcW w:w="1701" w:type="dxa"/>
            <w:tcBorders>
              <w:top w:val="single" w:sz="6" w:space="0" w:color="auto"/>
              <w:left w:val="single" w:sz="6" w:space="0" w:color="auto"/>
              <w:bottom w:val="single" w:sz="6" w:space="0" w:color="auto"/>
              <w:right w:val="single" w:sz="6" w:space="0" w:color="auto"/>
            </w:tcBorders>
            <w:noWrap/>
            <w:hideMark/>
          </w:tcPr>
          <w:p w14:paraId="73BA64A5" w14:textId="77777777" w:rsidR="00A354E7" w:rsidRPr="00A354E7" w:rsidRDefault="00A354E7" w:rsidP="00151F16">
            <w:pPr>
              <w:rPr>
                <w:rFonts w:ascii="Times New Roman" w:hAnsi="Times New Roman"/>
                <w:sz w:val="20"/>
              </w:rPr>
            </w:pPr>
            <w:r w:rsidRPr="00A354E7">
              <w:rPr>
                <w:rFonts w:ascii="Times New Roman" w:hAnsi="Times New Roman"/>
                <w:sz w:val="20"/>
              </w:rPr>
              <w:t>Jw.</w:t>
            </w:r>
          </w:p>
        </w:tc>
        <w:tc>
          <w:tcPr>
            <w:tcW w:w="1985" w:type="dxa"/>
            <w:tcBorders>
              <w:top w:val="single" w:sz="6" w:space="0" w:color="auto"/>
              <w:left w:val="single" w:sz="6" w:space="0" w:color="auto"/>
              <w:bottom w:val="single" w:sz="6" w:space="0" w:color="auto"/>
              <w:right w:val="single" w:sz="6" w:space="0" w:color="auto"/>
            </w:tcBorders>
            <w:noWrap/>
            <w:hideMark/>
          </w:tcPr>
          <w:p w14:paraId="50B3F5DE" w14:textId="77777777" w:rsidR="00A354E7" w:rsidRPr="00A354E7" w:rsidRDefault="00A354E7" w:rsidP="00151F16">
            <w:pPr>
              <w:rPr>
                <w:rFonts w:ascii="Times New Roman" w:hAnsi="Times New Roman"/>
                <w:sz w:val="20"/>
              </w:rPr>
            </w:pPr>
            <w:r w:rsidRPr="00A354E7">
              <w:rPr>
                <w:rFonts w:ascii="Times New Roman" w:hAnsi="Times New Roman"/>
                <w:sz w:val="20"/>
              </w:rPr>
              <w:t xml:space="preserve">Wg </w:t>
            </w:r>
            <w:proofErr w:type="spellStart"/>
            <w:r w:rsidRPr="00A354E7">
              <w:rPr>
                <w:rFonts w:ascii="Times New Roman" w:hAnsi="Times New Roman"/>
                <w:sz w:val="20"/>
              </w:rPr>
              <w:t>pktu</w:t>
            </w:r>
            <w:proofErr w:type="spellEnd"/>
            <w:r w:rsidRPr="00A354E7">
              <w:rPr>
                <w:rFonts w:ascii="Times New Roman" w:hAnsi="Times New Roman"/>
                <w:sz w:val="20"/>
              </w:rPr>
              <w:t xml:space="preserve"> 5.4</w:t>
            </w:r>
          </w:p>
        </w:tc>
      </w:tr>
      <w:tr w:rsidR="00A354E7" w:rsidRPr="00A354E7" w14:paraId="30428AB9" w14:textId="77777777" w:rsidTr="000530DE">
        <w:tc>
          <w:tcPr>
            <w:tcW w:w="496" w:type="dxa"/>
            <w:tcBorders>
              <w:top w:val="single" w:sz="6" w:space="0" w:color="auto"/>
              <w:left w:val="single" w:sz="6" w:space="0" w:color="auto"/>
              <w:bottom w:val="single" w:sz="6" w:space="0" w:color="auto"/>
              <w:right w:val="single" w:sz="6" w:space="0" w:color="auto"/>
            </w:tcBorders>
            <w:noWrap/>
            <w:hideMark/>
          </w:tcPr>
          <w:p w14:paraId="5724D438" w14:textId="77777777" w:rsidR="00A354E7" w:rsidRPr="00A354E7" w:rsidRDefault="00A354E7" w:rsidP="00151F16">
            <w:pPr>
              <w:rPr>
                <w:rFonts w:ascii="Times New Roman" w:hAnsi="Times New Roman"/>
                <w:sz w:val="20"/>
              </w:rPr>
            </w:pPr>
            <w:r w:rsidRPr="00A354E7">
              <w:rPr>
                <w:rFonts w:ascii="Times New Roman" w:hAnsi="Times New Roman"/>
                <w:sz w:val="20"/>
              </w:rPr>
              <w:t>6</w:t>
            </w:r>
          </w:p>
        </w:tc>
        <w:tc>
          <w:tcPr>
            <w:tcW w:w="5308" w:type="dxa"/>
            <w:tcBorders>
              <w:top w:val="single" w:sz="6" w:space="0" w:color="auto"/>
              <w:left w:val="single" w:sz="6" w:space="0" w:color="auto"/>
              <w:bottom w:val="single" w:sz="6" w:space="0" w:color="auto"/>
              <w:right w:val="single" w:sz="6" w:space="0" w:color="auto"/>
            </w:tcBorders>
            <w:noWrap/>
            <w:hideMark/>
          </w:tcPr>
          <w:p w14:paraId="3AEE5285" w14:textId="77777777" w:rsidR="00A354E7" w:rsidRPr="00A354E7" w:rsidRDefault="00A354E7" w:rsidP="00151F16">
            <w:pPr>
              <w:jc w:val="left"/>
              <w:rPr>
                <w:rFonts w:ascii="Times New Roman" w:hAnsi="Times New Roman"/>
                <w:sz w:val="20"/>
              </w:rPr>
            </w:pPr>
            <w:r w:rsidRPr="00A354E7">
              <w:rPr>
                <w:rFonts w:ascii="Times New Roman" w:hAnsi="Times New Roman"/>
                <w:sz w:val="20"/>
              </w:rPr>
              <w:t>Wykonanie robót wykończeniowych</w:t>
            </w:r>
          </w:p>
        </w:tc>
        <w:tc>
          <w:tcPr>
            <w:tcW w:w="1701" w:type="dxa"/>
            <w:tcBorders>
              <w:top w:val="single" w:sz="6" w:space="0" w:color="auto"/>
              <w:left w:val="single" w:sz="6" w:space="0" w:color="auto"/>
              <w:bottom w:val="single" w:sz="6" w:space="0" w:color="auto"/>
              <w:right w:val="single" w:sz="6" w:space="0" w:color="auto"/>
            </w:tcBorders>
            <w:noWrap/>
            <w:hideMark/>
          </w:tcPr>
          <w:p w14:paraId="63E07A8D" w14:textId="77777777" w:rsidR="00A354E7" w:rsidRPr="00A354E7" w:rsidRDefault="00A354E7" w:rsidP="00151F16">
            <w:pPr>
              <w:rPr>
                <w:rFonts w:ascii="Times New Roman" w:hAnsi="Times New Roman"/>
                <w:sz w:val="20"/>
              </w:rPr>
            </w:pPr>
            <w:r w:rsidRPr="00A354E7">
              <w:rPr>
                <w:rFonts w:ascii="Times New Roman" w:hAnsi="Times New Roman"/>
                <w:sz w:val="20"/>
              </w:rPr>
              <w:t>Ocena ciągła</w:t>
            </w:r>
          </w:p>
        </w:tc>
        <w:tc>
          <w:tcPr>
            <w:tcW w:w="1985" w:type="dxa"/>
            <w:tcBorders>
              <w:top w:val="single" w:sz="6" w:space="0" w:color="auto"/>
              <w:left w:val="single" w:sz="6" w:space="0" w:color="auto"/>
              <w:bottom w:val="single" w:sz="6" w:space="0" w:color="auto"/>
              <w:right w:val="single" w:sz="6" w:space="0" w:color="auto"/>
            </w:tcBorders>
            <w:noWrap/>
            <w:hideMark/>
          </w:tcPr>
          <w:p w14:paraId="35CA62F1" w14:textId="77777777" w:rsidR="00A354E7" w:rsidRPr="00A354E7" w:rsidRDefault="00A354E7" w:rsidP="00151F16">
            <w:pPr>
              <w:rPr>
                <w:rFonts w:ascii="Times New Roman" w:hAnsi="Times New Roman"/>
                <w:sz w:val="20"/>
              </w:rPr>
            </w:pPr>
            <w:r w:rsidRPr="00A354E7">
              <w:rPr>
                <w:rFonts w:ascii="Times New Roman" w:hAnsi="Times New Roman"/>
                <w:sz w:val="20"/>
              </w:rPr>
              <w:t xml:space="preserve">Wg </w:t>
            </w:r>
            <w:proofErr w:type="spellStart"/>
            <w:r w:rsidRPr="00A354E7">
              <w:rPr>
                <w:rFonts w:ascii="Times New Roman" w:hAnsi="Times New Roman"/>
                <w:sz w:val="20"/>
              </w:rPr>
              <w:t>pktu</w:t>
            </w:r>
            <w:proofErr w:type="spellEnd"/>
            <w:r w:rsidRPr="00A354E7">
              <w:rPr>
                <w:rFonts w:ascii="Times New Roman" w:hAnsi="Times New Roman"/>
                <w:sz w:val="20"/>
              </w:rPr>
              <w:t xml:space="preserve"> 5.5</w:t>
            </w:r>
          </w:p>
        </w:tc>
      </w:tr>
    </w:tbl>
    <w:p w14:paraId="03D0A684" w14:textId="77777777" w:rsidR="00A354E7" w:rsidRPr="00A354E7" w:rsidRDefault="00A354E7" w:rsidP="00A354E7">
      <w:pPr>
        <w:pStyle w:val="Nagwek1"/>
        <w:rPr>
          <w:rFonts w:ascii="Times New Roman" w:hAnsi="Times New Roman"/>
          <w:sz w:val="20"/>
        </w:rPr>
      </w:pPr>
      <w:bookmarkStart w:id="589" w:name="_Toc421594985"/>
      <w:bookmarkStart w:id="590" w:name="_Toc507909785"/>
      <w:bookmarkStart w:id="591" w:name="_Toc507909892"/>
      <w:bookmarkStart w:id="592" w:name="_Toc138042851"/>
      <w:bookmarkStart w:id="593" w:name="_Toc250368197"/>
      <w:bookmarkStart w:id="594" w:name="_Toc259778060"/>
      <w:bookmarkStart w:id="595" w:name="_Toc266273516"/>
      <w:r w:rsidRPr="00A354E7">
        <w:rPr>
          <w:rFonts w:ascii="Times New Roman" w:hAnsi="Times New Roman"/>
          <w:sz w:val="20"/>
        </w:rPr>
        <w:t xml:space="preserve">7. </w:t>
      </w:r>
      <w:bookmarkEnd w:id="589"/>
      <w:bookmarkEnd w:id="590"/>
      <w:bookmarkEnd w:id="591"/>
      <w:bookmarkEnd w:id="592"/>
      <w:bookmarkEnd w:id="593"/>
      <w:bookmarkEnd w:id="594"/>
      <w:bookmarkEnd w:id="595"/>
      <w:r w:rsidRPr="00A354E7">
        <w:rPr>
          <w:rFonts w:ascii="Times New Roman" w:hAnsi="Times New Roman"/>
          <w:sz w:val="20"/>
        </w:rPr>
        <w:t>OBMIAR ROBÓT</w:t>
      </w:r>
    </w:p>
    <w:p w14:paraId="7690B81E"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7.1. Ogólne zasady obmiaru robót</w:t>
      </w:r>
    </w:p>
    <w:p w14:paraId="28F45082" w14:textId="77777777" w:rsidR="00A354E7" w:rsidRPr="00A354E7" w:rsidRDefault="00A354E7" w:rsidP="00A354E7">
      <w:pPr>
        <w:rPr>
          <w:rFonts w:ascii="Times New Roman" w:hAnsi="Times New Roman"/>
          <w:sz w:val="20"/>
        </w:rPr>
      </w:pPr>
      <w:r w:rsidRPr="00A354E7">
        <w:rPr>
          <w:rFonts w:ascii="Times New Roman" w:hAnsi="Times New Roman"/>
          <w:sz w:val="20"/>
        </w:rPr>
        <w:tab/>
        <w:t xml:space="preserve">Ogólne zasady obmiaru robót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[1] pkt 7.</w:t>
      </w:r>
    </w:p>
    <w:p w14:paraId="3FC15D93"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7.2. Jednostka obmiarowa</w:t>
      </w:r>
    </w:p>
    <w:p w14:paraId="782F9BC7" w14:textId="77777777" w:rsidR="00A354E7" w:rsidRPr="00A354E7" w:rsidRDefault="00A354E7" w:rsidP="00A354E7">
      <w:pPr>
        <w:rPr>
          <w:rFonts w:ascii="Times New Roman" w:hAnsi="Times New Roman"/>
          <w:sz w:val="20"/>
        </w:rPr>
      </w:pPr>
      <w:r w:rsidRPr="00A354E7">
        <w:rPr>
          <w:rFonts w:ascii="Times New Roman" w:hAnsi="Times New Roman"/>
          <w:sz w:val="20"/>
        </w:rPr>
        <w:tab/>
        <w:t>Jednostką obmiarową jest m</w:t>
      </w:r>
      <w:r w:rsidRPr="00A354E7">
        <w:rPr>
          <w:rFonts w:ascii="Times New Roman" w:hAnsi="Times New Roman"/>
          <w:sz w:val="20"/>
          <w:vertAlign w:val="superscript"/>
        </w:rPr>
        <w:t>2</w:t>
      </w:r>
      <w:r w:rsidRPr="00A354E7">
        <w:rPr>
          <w:rFonts w:ascii="Times New Roman" w:hAnsi="Times New Roman"/>
          <w:sz w:val="20"/>
        </w:rPr>
        <w:t xml:space="preserve"> (metr kwadratowy) wykonanej warstwy odcinającej.</w:t>
      </w:r>
    </w:p>
    <w:p w14:paraId="55781727" w14:textId="77777777" w:rsidR="00A354E7" w:rsidRPr="00A354E7" w:rsidRDefault="00A354E7" w:rsidP="00A354E7">
      <w:pPr>
        <w:pStyle w:val="Nagwek1"/>
        <w:rPr>
          <w:rFonts w:ascii="Times New Roman" w:hAnsi="Times New Roman"/>
          <w:sz w:val="20"/>
        </w:rPr>
      </w:pPr>
      <w:bookmarkStart w:id="596" w:name="_Toc421594986"/>
      <w:bookmarkStart w:id="597" w:name="_Toc507909786"/>
      <w:bookmarkStart w:id="598" w:name="_Toc507909893"/>
      <w:bookmarkStart w:id="599" w:name="_Toc138042852"/>
      <w:bookmarkStart w:id="600" w:name="_Toc250368198"/>
      <w:bookmarkStart w:id="601" w:name="_Toc259778061"/>
      <w:bookmarkStart w:id="602" w:name="_Toc266273517"/>
      <w:r w:rsidRPr="00A354E7">
        <w:rPr>
          <w:rFonts w:ascii="Times New Roman" w:hAnsi="Times New Roman"/>
          <w:sz w:val="20"/>
        </w:rPr>
        <w:t xml:space="preserve">8. </w:t>
      </w:r>
      <w:bookmarkEnd w:id="596"/>
      <w:bookmarkEnd w:id="597"/>
      <w:bookmarkEnd w:id="598"/>
      <w:bookmarkEnd w:id="599"/>
      <w:bookmarkEnd w:id="600"/>
      <w:bookmarkEnd w:id="601"/>
      <w:bookmarkEnd w:id="602"/>
      <w:r w:rsidRPr="00A354E7">
        <w:rPr>
          <w:rFonts w:ascii="Times New Roman" w:hAnsi="Times New Roman"/>
          <w:sz w:val="20"/>
        </w:rPr>
        <w:t>ODBIÓR ROBÓT</w:t>
      </w:r>
    </w:p>
    <w:p w14:paraId="7B1D28BA"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8.1. Ogólne zasady odbioru robót</w:t>
      </w:r>
      <w:r w:rsidRPr="00A354E7">
        <w:rPr>
          <w:rFonts w:ascii="Times New Roman" w:hAnsi="Times New Roman"/>
          <w:bCs/>
          <w:sz w:val="20"/>
        </w:rPr>
        <w:tab/>
      </w:r>
    </w:p>
    <w:p w14:paraId="28B0678D" w14:textId="77777777" w:rsidR="00A354E7" w:rsidRPr="00A354E7" w:rsidRDefault="00A354E7" w:rsidP="00A354E7">
      <w:pPr>
        <w:rPr>
          <w:rFonts w:ascii="Times New Roman" w:hAnsi="Times New Roman"/>
          <w:sz w:val="20"/>
        </w:rPr>
      </w:pPr>
      <w:r w:rsidRPr="00A354E7">
        <w:rPr>
          <w:rFonts w:ascii="Times New Roman" w:hAnsi="Times New Roman"/>
          <w:sz w:val="20"/>
        </w:rPr>
        <w:t xml:space="preserve">Ogólne zasady odbioru robót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[1] pkt 8.</w:t>
      </w:r>
    </w:p>
    <w:p w14:paraId="128148FE" w14:textId="77777777" w:rsidR="00A354E7" w:rsidRPr="00A354E7" w:rsidRDefault="00A354E7" w:rsidP="00A354E7">
      <w:pPr>
        <w:rPr>
          <w:rFonts w:ascii="Times New Roman" w:hAnsi="Times New Roman"/>
          <w:sz w:val="20"/>
        </w:rPr>
      </w:pPr>
      <w:r w:rsidRPr="00A354E7">
        <w:rPr>
          <w:rFonts w:ascii="Times New Roman" w:hAnsi="Times New Roman"/>
          <w:sz w:val="20"/>
        </w:rPr>
        <w:tab/>
        <w:t xml:space="preserve">Roboty uznaje się za wykonane zgodnie z dokumentacją projektową, ST i wymaganiami Inżyniera, jeżeli wszystkie pomiary i badania z zachowaniem tolerancji według </w:t>
      </w:r>
      <w:proofErr w:type="spellStart"/>
      <w:r w:rsidRPr="00A354E7">
        <w:rPr>
          <w:rFonts w:ascii="Times New Roman" w:hAnsi="Times New Roman"/>
          <w:sz w:val="20"/>
        </w:rPr>
        <w:t>pktu</w:t>
      </w:r>
      <w:proofErr w:type="spellEnd"/>
      <w:r w:rsidRPr="00A354E7">
        <w:rPr>
          <w:rFonts w:ascii="Times New Roman" w:hAnsi="Times New Roman"/>
          <w:sz w:val="20"/>
        </w:rPr>
        <w:t xml:space="preserve"> 6 dały wyniki pozytywne.</w:t>
      </w:r>
      <w:bookmarkStart w:id="603" w:name="_Toc421594987"/>
    </w:p>
    <w:p w14:paraId="04D9F7AB"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8.2. Odbiór robót zanikających i ulegających zakryciu</w:t>
      </w:r>
    </w:p>
    <w:p w14:paraId="38FF01DC" w14:textId="77777777" w:rsidR="00A354E7" w:rsidRPr="00A354E7" w:rsidRDefault="00A354E7" w:rsidP="00A354E7">
      <w:pPr>
        <w:rPr>
          <w:rFonts w:ascii="Times New Roman" w:hAnsi="Times New Roman"/>
          <w:sz w:val="20"/>
        </w:rPr>
      </w:pPr>
      <w:r w:rsidRPr="00A354E7">
        <w:rPr>
          <w:rFonts w:ascii="Times New Roman" w:hAnsi="Times New Roman"/>
          <w:sz w:val="20"/>
        </w:rPr>
        <w:tab/>
        <w:t>Odbiorowi robót zanikających i ulegających zakryciu podlega przygotowanie podłoża.</w:t>
      </w:r>
    </w:p>
    <w:p w14:paraId="29F72B3E" w14:textId="77777777" w:rsidR="00A354E7" w:rsidRPr="00A354E7" w:rsidRDefault="00A354E7" w:rsidP="00A354E7">
      <w:pPr>
        <w:rPr>
          <w:rFonts w:ascii="Times New Roman" w:hAnsi="Times New Roman"/>
          <w:sz w:val="20"/>
        </w:rPr>
      </w:pPr>
      <w:r w:rsidRPr="00A354E7">
        <w:rPr>
          <w:rFonts w:ascii="Times New Roman" w:hAnsi="Times New Roman"/>
          <w:sz w:val="20"/>
        </w:rPr>
        <w:lastRenderedPageBreak/>
        <w:t xml:space="preserve">Odbiór tych robót powinien być zgodny z wymaganiami </w:t>
      </w:r>
      <w:proofErr w:type="spellStart"/>
      <w:r w:rsidRPr="00A354E7">
        <w:rPr>
          <w:rFonts w:ascii="Times New Roman" w:hAnsi="Times New Roman"/>
          <w:sz w:val="20"/>
        </w:rPr>
        <w:t>pktu</w:t>
      </w:r>
      <w:proofErr w:type="spellEnd"/>
      <w:r w:rsidRPr="00A354E7">
        <w:rPr>
          <w:rFonts w:ascii="Times New Roman" w:hAnsi="Times New Roman"/>
          <w:sz w:val="20"/>
        </w:rPr>
        <w:t xml:space="preserve"> 8.2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[1] oraz niniejszej </w:t>
      </w:r>
      <w:proofErr w:type="spellStart"/>
      <w:r w:rsidRPr="00A354E7">
        <w:rPr>
          <w:rFonts w:ascii="Times New Roman" w:hAnsi="Times New Roman"/>
          <w:sz w:val="20"/>
        </w:rPr>
        <w:t>STWiORB</w:t>
      </w:r>
      <w:proofErr w:type="spellEnd"/>
      <w:r w:rsidRPr="00A354E7">
        <w:rPr>
          <w:rFonts w:ascii="Times New Roman" w:hAnsi="Times New Roman"/>
          <w:sz w:val="20"/>
        </w:rPr>
        <w:t>.</w:t>
      </w:r>
    </w:p>
    <w:p w14:paraId="0A42A698" w14:textId="77777777" w:rsidR="00A354E7" w:rsidRPr="00A354E7" w:rsidRDefault="00A354E7" w:rsidP="00A354E7">
      <w:pPr>
        <w:pStyle w:val="Nagwek1"/>
        <w:rPr>
          <w:rFonts w:ascii="Times New Roman" w:hAnsi="Times New Roman"/>
          <w:sz w:val="20"/>
        </w:rPr>
      </w:pPr>
      <w:bookmarkStart w:id="604" w:name="_Toc507909787"/>
      <w:bookmarkStart w:id="605" w:name="_Toc507909894"/>
      <w:bookmarkStart w:id="606" w:name="_Toc138042853"/>
      <w:bookmarkStart w:id="607" w:name="_Toc250368199"/>
      <w:bookmarkStart w:id="608" w:name="_Toc259778062"/>
      <w:bookmarkStart w:id="609" w:name="_Toc266273518"/>
      <w:r w:rsidRPr="00A354E7">
        <w:rPr>
          <w:rFonts w:ascii="Times New Roman" w:hAnsi="Times New Roman"/>
          <w:sz w:val="20"/>
        </w:rPr>
        <w:t xml:space="preserve">9. </w:t>
      </w:r>
      <w:bookmarkEnd w:id="603"/>
      <w:bookmarkEnd w:id="604"/>
      <w:bookmarkEnd w:id="605"/>
      <w:bookmarkEnd w:id="606"/>
      <w:bookmarkEnd w:id="607"/>
      <w:bookmarkEnd w:id="608"/>
      <w:bookmarkEnd w:id="609"/>
      <w:r w:rsidRPr="00A354E7">
        <w:rPr>
          <w:rFonts w:ascii="Times New Roman" w:hAnsi="Times New Roman"/>
          <w:sz w:val="20"/>
        </w:rPr>
        <w:t>PODSTAWA PŁATNOŚCI</w:t>
      </w:r>
    </w:p>
    <w:p w14:paraId="39FDCA1E"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9.1. Ogólne ustalenia dotyczące podstawy płatności</w:t>
      </w:r>
    </w:p>
    <w:p w14:paraId="583FC3E1" w14:textId="77777777" w:rsidR="00A354E7" w:rsidRPr="00A354E7" w:rsidRDefault="00A354E7" w:rsidP="00A354E7">
      <w:pPr>
        <w:rPr>
          <w:rFonts w:ascii="Times New Roman" w:hAnsi="Times New Roman"/>
          <w:sz w:val="20"/>
        </w:rPr>
      </w:pPr>
      <w:r w:rsidRPr="00A354E7">
        <w:rPr>
          <w:rFonts w:ascii="Times New Roman" w:hAnsi="Times New Roman"/>
          <w:sz w:val="20"/>
        </w:rPr>
        <w:tab/>
        <w:t xml:space="preserve">Ogólne ustalenia dotyczące podstawy płatności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[1] pkt 9.</w:t>
      </w:r>
    </w:p>
    <w:p w14:paraId="214A668E"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9.2. Cena jednostki obmiarowej</w:t>
      </w:r>
    </w:p>
    <w:p w14:paraId="3E4D2AEE" w14:textId="77777777" w:rsidR="00A354E7" w:rsidRPr="00A354E7" w:rsidRDefault="00A354E7" w:rsidP="00A354E7">
      <w:pPr>
        <w:rPr>
          <w:rFonts w:ascii="Times New Roman" w:hAnsi="Times New Roman"/>
          <w:sz w:val="20"/>
        </w:rPr>
      </w:pPr>
      <w:r w:rsidRPr="00A354E7">
        <w:rPr>
          <w:rFonts w:ascii="Times New Roman" w:hAnsi="Times New Roman"/>
          <w:sz w:val="20"/>
        </w:rPr>
        <w:tab/>
        <w:t xml:space="preserve">Cena wykonania </w:t>
      </w:r>
      <w:smartTag w:uri="urn:schemas-microsoft-com:office:smarttags" w:element="metricconverter">
        <w:smartTagPr>
          <w:attr w:name="ProductID" w:val="1 m2"/>
        </w:smartTagPr>
        <w:r w:rsidRPr="00A354E7">
          <w:rPr>
            <w:rFonts w:ascii="Times New Roman" w:hAnsi="Times New Roman"/>
            <w:sz w:val="20"/>
          </w:rPr>
          <w:t>1 m</w:t>
        </w:r>
        <w:r w:rsidRPr="00A354E7">
          <w:rPr>
            <w:rFonts w:ascii="Times New Roman" w:hAnsi="Times New Roman"/>
            <w:sz w:val="20"/>
            <w:vertAlign w:val="superscript"/>
          </w:rPr>
          <w:t>2</w:t>
        </w:r>
      </w:smartTag>
      <w:r w:rsidRPr="00A354E7">
        <w:rPr>
          <w:rFonts w:ascii="Times New Roman" w:hAnsi="Times New Roman"/>
          <w:sz w:val="20"/>
        </w:rPr>
        <w:t xml:space="preserve"> warstwy odcinającej z geowłókniny obejmuje:</w:t>
      </w:r>
    </w:p>
    <w:p w14:paraId="3174C208" w14:textId="77777777" w:rsidR="00A354E7" w:rsidRPr="00A354E7" w:rsidRDefault="00A354E7" w:rsidP="00A354E7">
      <w:pPr>
        <w:rPr>
          <w:rFonts w:ascii="Times New Roman" w:hAnsi="Times New Roman"/>
          <w:sz w:val="20"/>
        </w:rPr>
      </w:pPr>
      <w:r w:rsidRPr="00A354E7">
        <w:rPr>
          <w:rFonts w:ascii="Times New Roman" w:hAnsi="Times New Roman"/>
          <w:sz w:val="20"/>
        </w:rPr>
        <w:t>–      prace pomiarowe i roboty przygotowawcze,</w:t>
      </w:r>
    </w:p>
    <w:p w14:paraId="67447104" w14:textId="77777777" w:rsidR="00A354E7" w:rsidRPr="00A354E7" w:rsidRDefault="00A354E7" w:rsidP="00A354E7">
      <w:pPr>
        <w:rPr>
          <w:rFonts w:ascii="Times New Roman" w:hAnsi="Times New Roman"/>
          <w:sz w:val="20"/>
        </w:rPr>
      </w:pPr>
      <w:r w:rsidRPr="00A354E7">
        <w:rPr>
          <w:rFonts w:ascii="Times New Roman" w:hAnsi="Times New Roman"/>
          <w:sz w:val="20"/>
        </w:rPr>
        <w:t>–      oznakowanie robót,</w:t>
      </w:r>
    </w:p>
    <w:p w14:paraId="47B08490" w14:textId="77777777" w:rsidR="00A354E7" w:rsidRPr="00A354E7" w:rsidRDefault="00A354E7" w:rsidP="00A354E7">
      <w:pPr>
        <w:rPr>
          <w:rFonts w:ascii="Times New Roman" w:hAnsi="Times New Roman"/>
          <w:sz w:val="20"/>
        </w:rPr>
      </w:pPr>
      <w:r w:rsidRPr="00A354E7">
        <w:rPr>
          <w:rFonts w:ascii="Times New Roman" w:hAnsi="Times New Roman"/>
          <w:sz w:val="20"/>
        </w:rPr>
        <w:t>–      przygotowanie podłoża,</w:t>
      </w:r>
    </w:p>
    <w:p w14:paraId="59DA678C" w14:textId="77777777" w:rsidR="00A354E7" w:rsidRPr="00A354E7" w:rsidRDefault="00A354E7" w:rsidP="00A354E7">
      <w:pPr>
        <w:rPr>
          <w:rFonts w:ascii="Times New Roman" w:hAnsi="Times New Roman"/>
          <w:sz w:val="20"/>
        </w:rPr>
      </w:pPr>
      <w:r w:rsidRPr="00A354E7">
        <w:rPr>
          <w:rFonts w:ascii="Times New Roman" w:hAnsi="Times New Roman"/>
          <w:sz w:val="20"/>
        </w:rPr>
        <w:t>–      dostarczenie materiałów i sprzętu,</w:t>
      </w:r>
    </w:p>
    <w:p w14:paraId="2AC33A88" w14:textId="77777777" w:rsidR="00A354E7" w:rsidRPr="00A354E7" w:rsidRDefault="00A354E7" w:rsidP="00A354E7">
      <w:pPr>
        <w:rPr>
          <w:rFonts w:ascii="Times New Roman" w:hAnsi="Times New Roman"/>
          <w:sz w:val="20"/>
        </w:rPr>
      </w:pPr>
      <w:r w:rsidRPr="00A354E7">
        <w:rPr>
          <w:rFonts w:ascii="Times New Roman" w:hAnsi="Times New Roman"/>
          <w:sz w:val="20"/>
        </w:rPr>
        <w:t>–      wykonanie robót przygotowawczych,</w:t>
      </w:r>
    </w:p>
    <w:p w14:paraId="1EA930A0" w14:textId="77777777" w:rsidR="00A354E7" w:rsidRPr="00A354E7" w:rsidRDefault="00A354E7" w:rsidP="00A354E7">
      <w:pPr>
        <w:rPr>
          <w:rFonts w:ascii="Times New Roman" w:hAnsi="Times New Roman"/>
          <w:sz w:val="20"/>
        </w:rPr>
      </w:pPr>
      <w:r w:rsidRPr="00A354E7">
        <w:rPr>
          <w:rFonts w:ascii="Times New Roman" w:hAnsi="Times New Roman"/>
          <w:sz w:val="20"/>
        </w:rPr>
        <w:t>–      ułożenie geowłókniny według wymagań dokumentacji projektowej, ST i specyfikacji technicznej,</w:t>
      </w:r>
    </w:p>
    <w:p w14:paraId="5BBB2CF6" w14:textId="77777777" w:rsidR="00A354E7" w:rsidRPr="00A354E7" w:rsidRDefault="00A354E7" w:rsidP="00A354E7">
      <w:pPr>
        <w:rPr>
          <w:rFonts w:ascii="Times New Roman" w:hAnsi="Times New Roman"/>
          <w:sz w:val="20"/>
        </w:rPr>
      </w:pPr>
      <w:r w:rsidRPr="00A354E7">
        <w:rPr>
          <w:rFonts w:ascii="Times New Roman" w:hAnsi="Times New Roman"/>
          <w:sz w:val="20"/>
        </w:rPr>
        <w:t>–      przeprowadzenie pomiarów i badań wymaganych w specyfikacji technicznej,</w:t>
      </w:r>
    </w:p>
    <w:p w14:paraId="36B8B41B" w14:textId="77777777" w:rsidR="00A354E7" w:rsidRPr="00A354E7" w:rsidRDefault="00A354E7" w:rsidP="00A354E7">
      <w:pPr>
        <w:rPr>
          <w:rFonts w:ascii="Times New Roman" w:hAnsi="Times New Roman"/>
          <w:sz w:val="20"/>
        </w:rPr>
      </w:pPr>
      <w:r w:rsidRPr="00A354E7">
        <w:rPr>
          <w:rFonts w:ascii="Times New Roman" w:hAnsi="Times New Roman"/>
          <w:sz w:val="20"/>
        </w:rPr>
        <w:t>–      odwiezienie sprzętu.</w:t>
      </w:r>
    </w:p>
    <w:p w14:paraId="66E2485F"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9.3. Sposób rozliczenia robót tymczasowych i prac towarzyszących</w:t>
      </w:r>
    </w:p>
    <w:p w14:paraId="11FF592E" w14:textId="77777777" w:rsidR="00A354E7" w:rsidRPr="00A354E7" w:rsidRDefault="00A354E7" w:rsidP="00A354E7">
      <w:pPr>
        <w:rPr>
          <w:rFonts w:ascii="Times New Roman" w:hAnsi="Times New Roman"/>
          <w:sz w:val="20"/>
        </w:rPr>
      </w:pPr>
      <w:r w:rsidRPr="00A354E7">
        <w:rPr>
          <w:rFonts w:ascii="Times New Roman" w:hAnsi="Times New Roman"/>
          <w:sz w:val="20"/>
        </w:rPr>
        <w:tab/>
        <w:t>Cena wykonania robót określonych niniejszą OST obejmuje:</w:t>
      </w:r>
    </w:p>
    <w:p w14:paraId="0C0CE612" w14:textId="77777777" w:rsidR="00A354E7" w:rsidRPr="00A354E7" w:rsidRDefault="00A354E7" w:rsidP="00A354E7">
      <w:pPr>
        <w:rPr>
          <w:rFonts w:ascii="Times New Roman" w:hAnsi="Times New Roman"/>
          <w:sz w:val="20"/>
        </w:rPr>
      </w:pPr>
      <w:r w:rsidRPr="00A354E7">
        <w:rPr>
          <w:rFonts w:ascii="Times New Roman" w:hAnsi="Times New Roman"/>
          <w:sz w:val="20"/>
        </w:rPr>
        <w:t>-      roboty tymczasowe, które są potrzebne do wykonania robót podstawowych, ale nie są przekazywane Zamawiającemu i są usuwane po wykonaniu robót podstawowych,</w:t>
      </w:r>
    </w:p>
    <w:p w14:paraId="65E30865" w14:textId="77777777" w:rsidR="00A354E7" w:rsidRPr="00A354E7" w:rsidRDefault="00A354E7" w:rsidP="00A354E7">
      <w:pPr>
        <w:rPr>
          <w:rFonts w:ascii="Times New Roman" w:hAnsi="Times New Roman"/>
          <w:sz w:val="20"/>
        </w:rPr>
      </w:pPr>
      <w:r w:rsidRPr="00A354E7">
        <w:rPr>
          <w:rFonts w:ascii="Times New Roman" w:hAnsi="Times New Roman"/>
          <w:sz w:val="20"/>
        </w:rPr>
        <w:t>-      prace towarzyszące, które są niezbędne do wykonania robót podstawowych, niezaliczane do robót tymczasowych, jak geodezyjne wytyczenie robót itd.</w:t>
      </w:r>
    </w:p>
    <w:p w14:paraId="51C5EBF3" w14:textId="77777777" w:rsidR="00A354E7" w:rsidRPr="00A354E7" w:rsidRDefault="00A354E7" w:rsidP="00A354E7">
      <w:pPr>
        <w:pStyle w:val="Nagwek1"/>
        <w:rPr>
          <w:rFonts w:ascii="Times New Roman" w:hAnsi="Times New Roman"/>
          <w:sz w:val="20"/>
        </w:rPr>
      </w:pPr>
      <w:bookmarkStart w:id="610" w:name="_Toc24955917"/>
      <w:bookmarkStart w:id="611" w:name="_Toc25041751"/>
      <w:bookmarkStart w:id="612" w:name="_Toc138042854"/>
      <w:bookmarkStart w:id="613" w:name="_Toc250368200"/>
      <w:bookmarkStart w:id="614" w:name="_Toc259778063"/>
      <w:bookmarkStart w:id="615" w:name="_Toc266273519"/>
      <w:r w:rsidRPr="00A354E7">
        <w:rPr>
          <w:rFonts w:ascii="Times New Roman" w:hAnsi="Times New Roman"/>
          <w:sz w:val="20"/>
        </w:rPr>
        <w:t xml:space="preserve">10. </w:t>
      </w:r>
      <w:bookmarkEnd w:id="610"/>
      <w:bookmarkEnd w:id="611"/>
      <w:bookmarkEnd w:id="612"/>
      <w:bookmarkEnd w:id="613"/>
      <w:bookmarkEnd w:id="614"/>
      <w:bookmarkEnd w:id="615"/>
      <w:r w:rsidRPr="00A354E7">
        <w:rPr>
          <w:rFonts w:ascii="Times New Roman" w:hAnsi="Times New Roman"/>
          <w:sz w:val="20"/>
        </w:rPr>
        <w:t>PRZEPISY ZWIĄZANE</w:t>
      </w:r>
    </w:p>
    <w:p w14:paraId="30F99A47"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 xml:space="preserve">10.1. Specyfikacje techniczne </w:t>
      </w:r>
    </w:p>
    <w:tbl>
      <w:tblPr>
        <w:tblW w:w="0" w:type="auto"/>
        <w:tblCellMar>
          <w:left w:w="70" w:type="dxa"/>
          <w:right w:w="70" w:type="dxa"/>
        </w:tblCellMar>
        <w:tblLook w:val="04A0" w:firstRow="1" w:lastRow="0" w:firstColumn="1" w:lastColumn="0" w:noHBand="0" w:noVBand="1"/>
      </w:tblPr>
      <w:tblGrid>
        <w:gridCol w:w="492"/>
        <w:gridCol w:w="1823"/>
        <w:gridCol w:w="7324"/>
      </w:tblGrid>
      <w:tr w:rsidR="00A354E7" w:rsidRPr="00A354E7" w14:paraId="41632685" w14:textId="77777777" w:rsidTr="00151F16">
        <w:tc>
          <w:tcPr>
            <w:tcW w:w="496" w:type="dxa"/>
            <w:hideMark/>
          </w:tcPr>
          <w:p w14:paraId="72A056D4" w14:textId="77777777" w:rsidR="00A354E7" w:rsidRPr="00A354E7" w:rsidRDefault="00A354E7" w:rsidP="00151F16">
            <w:pPr>
              <w:rPr>
                <w:rFonts w:ascii="Times New Roman" w:hAnsi="Times New Roman"/>
                <w:sz w:val="20"/>
              </w:rPr>
            </w:pPr>
            <w:r w:rsidRPr="00A354E7">
              <w:rPr>
                <w:rFonts w:ascii="Times New Roman" w:hAnsi="Times New Roman"/>
                <w:sz w:val="20"/>
              </w:rPr>
              <w:t>1.</w:t>
            </w:r>
          </w:p>
        </w:tc>
        <w:tc>
          <w:tcPr>
            <w:tcW w:w="1842" w:type="dxa"/>
            <w:hideMark/>
          </w:tcPr>
          <w:p w14:paraId="0C2FF655" w14:textId="77777777" w:rsidR="00A354E7" w:rsidRPr="00A354E7" w:rsidRDefault="00A354E7" w:rsidP="00151F16">
            <w:pPr>
              <w:rPr>
                <w:rFonts w:ascii="Times New Roman" w:hAnsi="Times New Roman"/>
                <w:sz w:val="20"/>
              </w:rPr>
            </w:pPr>
            <w:r w:rsidRPr="00A354E7">
              <w:rPr>
                <w:rFonts w:ascii="Times New Roman" w:hAnsi="Times New Roman"/>
                <w:sz w:val="20"/>
              </w:rPr>
              <w:t>D-M-00.00.00</w:t>
            </w:r>
          </w:p>
        </w:tc>
        <w:tc>
          <w:tcPr>
            <w:tcW w:w="7443" w:type="dxa"/>
            <w:hideMark/>
          </w:tcPr>
          <w:p w14:paraId="2709E356" w14:textId="77777777" w:rsidR="00A354E7" w:rsidRPr="00A354E7" w:rsidRDefault="00A354E7" w:rsidP="00151F16">
            <w:pPr>
              <w:rPr>
                <w:rFonts w:ascii="Times New Roman" w:hAnsi="Times New Roman"/>
                <w:sz w:val="20"/>
              </w:rPr>
            </w:pPr>
            <w:r w:rsidRPr="00A354E7">
              <w:rPr>
                <w:rFonts w:ascii="Times New Roman" w:hAnsi="Times New Roman"/>
                <w:sz w:val="20"/>
              </w:rPr>
              <w:t>Wymagania ogólne</w:t>
            </w:r>
          </w:p>
        </w:tc>
      </w:tr>
    </w:tbl>
    <w:p w14:paraId="13C992B6"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10.2. Normy</w:t>
      </w:r>
    </w:p>
    <w:tbl>
      <w:tblPr>
        <w:tblW w:w="0" w:type="auto"/>
        <w:tblLook w:val="01E0" w:firstRow="1" w:lastRow="1" w:firstColumn="1" w:lastColumn="1" w:noHBand="0" w:noVBand="0"/>
      </w:tblPr>
      <w:tblGrid>
        <w:gridCol w:w="530"/>
        <w:gridCol w:w="1819"/>
        <w:gridCol w:w="7290"/>
      </w:tblGrid>
      <w:tr w:rsidR="00A354E7" w:rsidRPr="00A354E7" w14:paraId="4B6B4A61" w14:textId="77777777" w:rsidTr="00151F16">
        <w:tc>
          <w:tcPr>
            <w:tcW w:w="534" w:type="dxa"/>
            <w:hideMark/>
          </w:tcPr>
          <w:p w14:paraId="370E1427" w14:textId="77777777" w:rsidR="00A354E7" w:rsidRPr="00A354E7" w:rsidRDefault="00A354E7" w:rsidP="00151F16">
            <w:pPr>
              <w:rPr>
                <w:rFonts w:ascii="Times New Roman" w:hAnsi="Times New Roman"/>
                <w:sz w:val="20"/>
              </w:rPr>
            </w:pPr>
            <w:r w:rsidRPr="00A354E7">
              <w:rPr>
                <w:rFonts w:ascii="Times New Roman" w:hAnsi="Times New Roman"/>
                <w:sz w:val="20"/>
              </w:rPr>
              <w:t>2.</w:t>
            </w:r>
          </w:p>
        </w:tc>
        <w:tc>
          <w:tcPr>
            <w:tcW w:w="1842" w:type="dxa"/>
            <w:hideMark/>
          </w:tcPr>
          <w:p w14:paraId="3227F350" w14:textId="77777777" w:rsidR="00A354E7" w:rsidRPr="00A354E7" w:rsidRDefault="00A354E7" w:rsidP="00151F16">
            <w:pPr>
              <w:rPr>
                <w:rFonts w:ascii="Times New Roman" w:hAnsi="Times New Roman"/>
                <w:sz w:val="20"/>
              </w:rPr>
            </w:pPr>
            <w:r w:rsidRPr="00A354E7">
              <w:rPr>
                <w:rFonts w:ascii="Times New Roman" w:hAnsi="Times New Roman"/>
                <w:sz w:val="20"/>
              </w:rPr>
              <w:t>PN-EN ISO 10319</w:t>
            </w:r>
          </w:p>
        </w:tc>
        <w:tc>
          <w:tcPr>
            <w:tcW w:w="7405" w:type="dxa"/>
            <w:hideMark/>
          </w:tcPr>
          <w:p w14:paraId="41AE010E" w14:textId="77777777" w:rsidR="00A354E7" w:rsidRPr="00A354E7" w:rsidRDefault="00A354E7" w:rsidP="00151F16">
            <w:pPr>
              <w:rPr>
                <w:rFonts w:ascii="Times New Roman" w:hAnsi="Times New Roman"/>
                <w:sz w:val="20"/>
              </w:rPr>
            </w:pPr>
            <w:proofErr w:type="spellStart"/>
            <w:r w:rsidRPr="00A354E7">
              <w:rPr>
                <w:rFonts w:ascii="Times New Roman" w:hAnsi="Times New Roman"/>
                <w:sz w:val="20"/>
              </w:rPr>
              <w:t>Geotekstylia</w:t>
            </w:r>
            <w:proofErr w:type="spellEnd"/>
            <w:r w:rsidRPr="00A354E7">
              <w:rPr>
                <w:rFonts w:ascii="Times New Roman" w:hAnsi="Times New Roman"/>
                <w:sz w:val="20"/>
              </w:rPr>
              <w:t xml:space="preserve"> – Badanie wytrzymałości na rozciąganie metodą szerokich próbek</w:t>
            </w:r>
          </w:p>
        </w:tc>
      </w:tr>
      <w:tr w:rsidR="00A354E7" w:rsidRPr="00A354E7" w14:paraId="21BD88C1" w14:textId="77777777" w:rsidTr="00151F16">
        <w:tc>
          <w:tcPr>
            <w:tcW w:w="534" w:type="dxa"/>
            <w:hideMark/>
          </w:tcPr>
          <w:p w14:paraId="6E115256" w14:textId="77777777" w:rsidR="00A354E7" w:rsidRPr="00A354E7" w:rsidRDefault="00A354E7" w:rsidP="00151F16">
            <w:pPr>
              <w:rPr>
                <w:rFonts w:ascii="Times New Roman" w:hAnsi="Times New Roman"/>
                <w:sz w:val="20"/>
              </w:rPr>
            </w:pPr>
            <w:r w:rsidRPr="00A354E7">
              <w:rPr>
                <w:rFonts w:ascii="Times New Roman" w:hAnsi="Times New Roman"/>
                <w:sz w:val="20"/>
              </w:rPr>
              <w:t>3.</w:t>
            </w:r>
          </w:p>
        </w:tc>
        <w:tc>
          <w:tcPr>
            <w:tcW w:w="1842" w:type="dxa"/>
            <w:hideMark/>
          </w:tcPr>
          <w:p w14:paraId="2990AB0C" w14:textId="77777777" w:rsidR="00A354E7" w:rsidRPr="00A354E7" w:rsidRDefault="00A354E7" w:rsidP="00151F16">
            <w:pPr>
              <w:rPr>
                <w:rFonts w:ascii="Times New Roman" w:hAnsi="Times New Roman"/>
                <w:sz w:val="20"/>
              </w:rPr>
            </w:pPr>
            <w:r w:rsidRPr="00A354E7">
              <w:rPr>
                <w:rFonts w:ascii="Times New Roman" w:hAnsi="Times New Roman"/>
                <w:sz w:val="20"/>
              </w:rPr>
              <w:t>PN-EN ISO 12236</w:t>
            </w:r>
          </w:p>
        </w:tc>
        <w:tc>
          <w:tcPr>
            <w:tcW w:w="7405" w:type="dxa"/>
            <w:hideMark/>
          </w:tcPr>
          <w:p w14:paraId="2DFEC44D" w14:textId="77777777" w:rsidR="00A354E7" w:rsidRPr="00A354E7" w:rsidRDefault="00A354E7" w:rsidP="00151F16">
            <w:pPr>
              <w:rPr>
                <w:rFonts w:ascii="Times New Roman" w:hAnsi="Times New Roman"/>
                <w:sz w:val="20"/>
              </w:rPr>
            </w:pPr>
            <w:proofErr w:type="spellStart"/>
            <w:r w:rsidRPr="00A354E7">
              <w:rPr>
                <w:rFonts w:ascii="Times New Roman" w:hAnsi="Times New Roman"/>
                <w:sz w:val="20"/>
              </w:rPr>
              <w:t>Geotekstylia</w:t>
            </w:r>
            <w:proofErr w:type="spellEnd"/>
            <w:r w:rsidRPr="00A354E7">
              <w:rPr>
                <w:rFonts w:ascii="Times New Roman" w:hAnsi="Times New Roman"/>
                <w:sz w:val="20"/>
              </w:rPr>
              <w:t xml:space="preserve"> i wyroby pokrewne – Badanie na przebicie statyczne (metoda CBR)</w:t>
            </w:r>
          </w:p>
        </w:tc>
      </w:tr>
      <w:tr w:rsidR="00A354E7" w:rsidRPr="00A354E7" w14:paraId="21E8D658" w14:textId="77777777" w:rsidTr="00151F16">
        <w:tc>
          <w:tcPr>
            <w:tcW w:w="534" w:type="dxa"/>
            <w:hideMark/>
          </w:tcPr>
          <w:p w14:paraId="7F34123A" w14:textId="77777777" w:rsidR="00A354E7" w:rsidRPr="00A354E7" w:rsidRDefault="00A354E7" w:rsidP="00151F16">
            <w:pPr>
              <w:rPr>
                <w:rFonts w:ascii="Times New Roman" w:hAnsi="Times New Roman"/>
                <w:sz w:val="20"/>
              </w:rPr>
            </w:pPr>
            <w:r w:rsidRPr="00A354E7">
              <w:rPr>
                <w:rFonts w:ascii="Times New Roman" w:hAnsi="Times New Roman"/>
                <w:sz w:val="20"/>
              </w:rPr>
              <w:t>4.</w:t>
            </w:r>
          </w:p>
        </w:tc>
        <w:tc>
          <w:tcPr>
            <w:tcW w:w="1842" w:type="dxa"/>
            <w:hideMark/>
          </w:tcPr>
          <w:p w14:paraId="0BAC2B2B" w14:textId="77777777" w:rsidR="00A354E7" w:rsidRPr="00A354E7" w:rsidRDefault="00A354E7" w:rsidP="00151F16">
            <w:pPr>
              <w:rPr>
                <w:rFonts w:ascii="Times New Roman" w:hAnsi="Times New Roman"/>
                <w:sz w:val="20"/>
              </w:rPr>
            </w:pPr>
            <w:r w:rsidRPr="00A354E7">
              <w:rPr>
                <w:rFonts w:ascii="Times New Roman" w:hAnsi="Times New Roman"/>
                <w:sz w:val="20"/>
              </w:rPr>
              <w:t>PN-EN ISO 12956</w:t>
            </w:r>
          </w:p>
        </w:tc>
        <w:tc>
          <w:tcPr>
            <w:tcW w:w="7405" w:type="dxa"/>
            <w:hideMark/>
          </w:tcPr>
          <w:p w14:paraId="6700B9E8" w14:textId="77777777" w:rsidR="00A354E7" w:rsidRPr="00A354E7" w:rsidRDefault="00A354E7" w:rsidP="00151F16">
            <w:pPr>
              <w:rPr>
                <w:rFonts w:ascii="Times New Roman" w:hAnsi="Times New Roman"/>
                <w:sz w:val="20"/>
              </w:rPr>
            </w:pPr>
            <w:proofErr w:type="spellStart"/>
            <w:r w:rsidRPr="00A354E7">
              <w:rPr>
                <w:rFonts w:ascii="Times New Roman" w:hAnsi="Times New Roman"/>
                <w:sz w:val="20"/>
              </w:rPr>
              <w:t>Geotekstylia</w:t>
            </w:r>
            <w:proofErr w:type="spellEnd"/>
            <w:r w:rsidRPr="00A354E7">
              <w:rPr>
                <w:rFonts w:ascii="Times New Roman" w:hAnsi="Times New Roman"/>
                <w:sz w:val="20"/>
              </w:rPr>
              <w:t xml:space="preserve"> i wyroby pokrewne – Wyznaczenie charakterystycznych wymiarów porów</w:t>
            </w:r>
          </w:p>
        </w:tc>
      </w:tr>
    </w:tbl>
    <w:p w14:paraId="7C73B85F" w14:textId="77777777" w:rsidR="00A354E7" w:rsidRPr="00A354E7" w:rsidRDefault="00A354E7" w:rsidP="00A354E7">
      <w:pPr>
        <w:pStyle w:val="Nagwek1"/>
        <w:rPr>
          <w:rFonts w:ascii="Times New Roman" w:hAnsi="Times New Roman"/>
          <w:sz w:val="20"/>
        </w:rPr>
      </w:pPr>
      <w:bookmarkStart w:id="616" w:name="_Toc266273520"/>
      <w:r w:rsidRPr="00A354E7">
        <w:rPr>
          <w:rFonts w:ascii="Times New Roman" w:hAnsi="Times New Roman"/>
          <w:sz w:val="20"/>
        </w:rPr>
        <w:t>11. ZAŁĄCZNIKI</w:t>
      </w:r>
      <w:bookmarkEnd w:id="616"/>
    </w:p>
    <w:p w14:paraId="7E74FC82" w14:textId="77777777" w:rsidR="00A354E7" w:rsidRPr="00A354E7" w:rsidRDefault="00A354E7" w:rsidP="00A354E7">
      <w:pPr>
        <w:rPr>
          <w:rFonts w:ascii="Times New Roman" w:hAnsi="Times New Roman"/>
          <w:b/>
          <w:sz w:val="20"/>
        </w:rPr>
      </w:pPr>
      <w:r w:rsidRPr="00A354E7">
        <w:rPr>
          <w:rFonts w:ascii="Times New Roman" w:hAnsi="Times New Roman"/>
          <w:b/>
          <w:sz w:val="20"/>
        </w:rPr>
        <w:t>ZAŁĄCZNIK 1</w:t>
      </w:r>
    </w:p>
    <w:p w14:paraId="69080BEC" w14:textId="77777777" w:rsidR="00A354E7" w:rsidRPr="00A354E7" w:rsidRDefault="00A354E7" w:rsidP="00A354E7">
      <w:pPr>
        <w:rPr>
          <w:rFonts w:ascii="Times New Roman" w:hAnsi="Times New Roman"/>
          <w:b/>
          <w:sz w:val="20"/>
        </w:rPr>
      </w:pPr>
      <w:r w:rsidRPr="00A354E7">
        <w:rPr>
          <w:rFonts w:ascii="Times New Roman" w:hAnsi="Times New Roman"/>
          <w:b/>
          <w:sz w:val="20"/>
        </w:rPr>
        <w:t>ZASADY  STOSOWANIA  WARSTWY  ODCINAJĄCEJ</w:t>
      </w:r>
    </w:p>
    <w:p w14:paraId="74BE50F2"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1.1.  Cel stosowania</w:t>
      </w:r>
    </w:p>
    <w:p w14:paraId="4434498D" w14:textId="77777777" w:rsidR="00A354E7" w:rsidRPr="00A354E7" w:rsidRDefault="00A354E7" w:rsidP="00A354E7">
      <w:pPr>
        <w:rPr>
          <w:rFonts w:ascii="Times New Roman" w:hAnsi="Times New Roman"/>
          <w:sz w:val="20"/>
        </w:rPr>
      </w:pPr>
      <w:r w:rsidRPr="00A354E7">
        <w:rPr>
          <w:rFonts w:ascii="Times New Roman" w:hAnsi="Times New Roman"/>
          <w:sz w:val="20"/>
        </w:rPr>
        <w:t>Celem warstwy odcinającej jest uniemożliwienie przenikania cząstek drobnych gruntu do warstw leżących powyżej. Warstwę odcinającą układa się pod konstrukcją nawierzchni i może stanowić:</w:t>
      </w:r>
    </w:p>
    <w:p w14:paraId="24F686F5" w14:textId="77777777" w:rsidR="00A354E7" w:rsidRPr="00A354E7" w:rsidRDefault="00A354E7" w:rsidP="00A354E7">
      <w:pPr>
        <w:rPr>
          <w:rFonts w:ascii="Times New Roman" w:hAnsi="Times New Roman"/>
          <w:sz w:val="20"/>
        </w:rPr>
      </w:pPr>
      <w:r w:rsidRPr="00A354E7">
        <w:rPr>
          <w:rFonts w:ascii="Times New Roman" w:hAnsi="Times New Roman"/>
          <w:sz w:val="20"/>
        </w:rPr>
        <w:t>a)       część podbudowy pomocniczej, zlokalizowaną pod warstwą odsączającą,</w:t>
      </w:r>
    </w:p>
    <w:p w14:paraId="20A42B97" w14:textId="77777777" w:rsidR="00A354E7" w:rsidRPr="00A354E7" w:rsidRDefault="00A354E7" w:rsidP="00A354E7">
      <w:pPr>
        <w:rPr>
          <w:rFonts w:ascii="Times New Roman" w:hAnsi="Times New Roman"/>
          <w:sz w:val="20"/>
        </w:rPr>
      </w:pPr>
      <w:r w:rsidRPr="00A354E7">
        <w:rPr>
          <w:rFonts w:ascii="Times New Roman" w:hAnsi="Times New Roman"/>
          <w:sz w:val="20"/>
        </w:rPr>
        <w:t>b)       samodzielną warstwę zlokalizowaną na podłożu, gdy istnieje obawa nasiąkania (nawilgacania) gruntu wodą, a podbudowa jest z materiału ziarnistego (sypkiego).</w:t>
      </w:r>
    </w:p>
    <w:p w14:paraId="5528F760" w14:textId="77777777" w:rsidR="00A354E7" w:rsidRPr="00A354E7" w:rsidRDefault="00A354E7" w:rsidP="00A354E7">
      <w:pPr>
        <w:rPr>
          <w:rFonts w:ascii="Times New Roman" w:hAnsi="Times New Roman"/>
          <w:sz w:val="20"/>
        </w:rPr>
      </w:pPr>
      <w:r w:rsidRPr="00A354E7">
        <w:rPr>
          <w:rFonts w:ascii="Times New Roman" w:hAnsi="Times New Roman"/>
          <w:sz w:val="20"/>
        </w:rPr>
        <w:t>Warstwa odcinająca chroni przed przenikaniem gruntu podłoża w dolną część podbudowy i tym samym przeciwdziała zmniejszeniu się użytecznej grubości podbudowy.</w:t>
      </w:r>
    </w:p>
    <w:p w14:paraId="1FA70E92" w14:textId="77777777" w:rsidR="00A354E7" w:rsidRPr="00A354E7" w:rsidRDefault="00A354E7" w:rsidP="00A354E7">
      <w:pPr>
        <w:pStyle w:val="Nagwek2"/>
        <w:rPr>
          <w:rFonts w:ascii="Times New Roman" w:hAnsi="Times New Roman"/>
          <w:bCs/>
          <w:sz w:val="20"/>
        </w:rPr>
      </w:pPr>
      <w:r w:rsidRPr="00A354E7">
        <w:rPr>
          <w:rFonts w:ascii="Times New Roman" w:hAnsi="Times New Roman"/>
          <w:bCs/>
          <w:sz w:val="20"/>
        </w:rPr>
        <w:t>1.2.  Kryterium stosowania warstwy odcinającej przy odwodnieniu podłoża nawierzchni</w:t>
      </w:r>
    </w:p>
    <w:p w14:paraId="66E6B1B5" w14:textId="77777777" w:rsidR="00A354E7" w:rsidRPr="00A354E7" w:rsidRDefault="00A354E7" w:rsidP="00A354E7">
      <w:pPr>
        <w:rPr>
          <w:rFonts w:ascii="Times New Roman" w:hAnsi="Times New Roman"/>
          <w:sz w:val="20"/>
        </w:rPr>
      </w:pPr>
      <w:r w:rsidRPr="00A354E7">
        <w:rPr>
          <w:rFonts w:ascii="Times New Roman" w:hAnsi="Times New Roman"/>
          <w:sz w:val="20"/>
        </w:rPr>
        <w:t xml:space="preserve">(wg rozporządzenia </w:t>
      </w:r>
      <w:proofErr w:type="spellStart"/>
      <w:r w:rsidRPr="00A354E7">
        <w:rPr>
          <w:rFonts w:ascii="Times New Roman" w:hAnsi="Times New Roman"/>
          <w:sz w:val="20"/>
        </w:rPr>
        <w:t>MTiGM</w:t>
      </w:r>
      <w:proofErr w:type="spellEnd"/>
      <w:r w:rsidRPr="00A354E7">
        <w:rPr>
          <w:rFonts w:ascii="Times New Roman" w:hAnsi="Times New Roman"/>
          <w:sz w:val="20"/>
        </w:rPr>
        <w:t xml:space="preserve"> z 2 marca 1999 r. w </w:t>
      </w:r>
      <w:proofErr w:type="spellStart"/>
      <w:r w:rsidRPr="00A354E7">
        <w:rPr>
          <w:rFonts w:ascii="Times New Roman" w:hAnsi="Times New Roman"/>
          <w:sz w:val="20"/>
        </w:rPr>
        <w:t>spr</w:t>
      </w:r>
      <w:proofErr w:type="spellEnd"/>
      <w:r w:rsidRPr="00A354E7">
        <w:rPr>
          <w:rFonts w:ascii="Times New Roman" w:hAnsi="Times New Roman"/>
          <w:sz w:val="20"/>
        </w:rPr>
        <w:t>. warunków technicznych, jakim powinny odpowiadać drogi publiczne i ich usytuowanie; Dz.U. nr 43, poz. 430, zał. 4, lp. 7)</w:t>
      </w:r>
    </w:p>
    <w:p w14:paraId="3B3C4F36" w14:textId="77777777" w:rsidR="00A354E7" w:rsidRPr="00A354E7" w:rsidRDefault="00A354E7" w:rsidP="00A354E7">
      <w:pPr>
        <w:rPr>
          <w:rFonts w:ascii="Times New Roman" w:hAnsi="Times New Roman"/>
          <w:sz w:val="20"/>
        </w:rPr>
      </w:pPr>
      <w:r w:rsidRPr="00A354E7">
        <w:rPr>
          <w:rFonts w:ascii="Times New Roman" w:hAnsi="Times New Roman"/>
          <w:sz w:val="20"/>
        </w:rPr>
        <w:tab/>
        <w:t>W wypadku występowania pod warstwą odsączającą gruntów nieulepszonych spoiwem powinien być spełniony warunek szczelności warstw określony zgodnie z wzorem    D</w:t>
      </w:r>
      <w:r w:rsidRPr="00A354E7">
        <w:rPr>
          <w:rFonts w:ascii="Times New Roman" w:hAnsi="Times New Roman"/>
          <w:sz w:val="20"/>
          <w:vertAlign w:val="subscript"/>
        </w:rPr>
        <w:t>15</w:t>
      </w:r>
      <w:r w:rsidRPr="00A354E7">
        <w:rPr>
          <w:rFonts w:ascii="Times New Roman" w:hAnsi="Times New Roman"/>
          <w:sz w:val="20"/>
        </w:rPr>
        <w:t>/d</w:t>
      </w:r>
      <w:r w:rsidRPr="00A354E7">
        <w:rPr>
          <w:rFonts w:ascii="Times New Roman" w:hAnsi="Times New Roman"/>
          <w:sz w:val="20"/>
          <w:vertAlign w:val="subscript"/>
        </w:rPr>
        <w:t>85</w:t>
      </w:r>
      <w:r w:rsidRPr="00A354E7">
        <w:rPr>
          <w:rFonts w:ascii="Times New Roman" w:hAnsi="Times New Roman"/>
          <w:sz w:val="20"/>
        </w:rPr>
        <w:t xml:space="preserve"> ≤ 5, gdzie:</w:t>
      </w:r>
    </w:p>
    <w:p w14:paraId="13B79805" w14:textId="77777777" w:rsidR="00A354E7" w:rsidRPr="00A354E7" w:rsidRDefault="00A354E7" w:rsidP="00A354E7">
      <w:pPr>
        <w:rPr>
          <w:rFonts w:ascii="Times New Roman" w:hAnsi="Times New Roman"/>
          <w:sz w:val="20"/>
        </w:rPr>
      </w:pPr>
      <w:r w:rsidRPr="00A354E7">
        <w:rPr>
          <w:rFonts w:ascii="Times New Roman" w:hAnsi="Times New Roman"/>
          <w:sz w:val="20"/>
        </w:rPr>
        <w:t>D</w:t>
      </w:r>
      <w:r w:rsidRPr="00A354E7">
        <w:rPr>
          <w:rFonts w:ascii="Times New Roman" w:hAnsi="Times New Roman"/>
          <w:sz w:val="20"/>
          <w:vertAlign w:val="subscript"/>
        </w:rPr>
        <w:t>15</w:t>
      </w:r>
      <w:r w:rsidRPr="00A354E7">
        <w:rPr>
          <w:rFonts w:ascii="Times New Roman" w:hAnsi="Times New Roman"/>
          <w:sz w:val="20"/>
        </w:rPr>
        <w:t xml:space="preserve"> – wymiar sita, przez które przechodzi 15% ziaren warstwy odsączającej,</w:t>
      </w:r>
    </w:p>
    <w:p w14:paraId="054FC3A6" w14:textId="77777777" w:rsidR="00A354E7" w:rsidRPr="00A354E7" w:rsidRDefault="00A354E7" w:rsidP="00A354E7">
      <w:pPr>
        <w:rPr>
          <w:rFonts w:ascii="Times New Roman" w:hAnsi="Times New Roman"/>
          <w:sz w:val="20"/>
        </w:rPr>
      </w:pPr>
      <w:r w:rsidRPr="00A354E7">
        <w:rPr>
          <w:rFonts w:ascii="Times New Roman" w:hAnsi="Times New Roman"/>
          <w:sz w:val="20"/>
        </w:rPr>
        <w:t>D</w:t>
      </w:r>
      <w:r w:rsidRPr="00A354E7">
        <w:rPr>
          <w:rFonts w:ascii="Times New Roman" w:hAnsi="Times New Roman"/>
          <w:sz w:val="20"/>
          <w:vertAlign w:val="subscript"/>
        </w:rPr>
        <w:t>85</w:t>
      </w:r>
      <w:r w:rsidRPr="00A354E7">
        <w:rPr>
          <w:rFonts w:ascii="Times New Roman" w:hAnsi="Times New Roman"/>
          <w:sz w:val="20"/>
        </w:rPr>
        <w:t xml:space="preserve"> –  wymiar sita, przez które przechodzi 85% ziaren gruntu podłoża.</w:t>
      </w:r>
    </w:p>
    <w:p w14:paraId="601163E3" w14:textId="77777777" w:rsidR="00A354E7" w:rsidRPr="00A354E7" w:rsidRDefault="00A354E7" w:rsidP="00A354E7">
      <w:pPr>
        <w:rPr>
          <w:rFonts w:ascii="Times New Roman" w:hAnsi="Times New Roman"/>
          <w:sz w:val="20"/>
        </w:rPr>
      </w:pPr>
      <w:r w:rsidRPr="00A354E7">
        <w:rPr>
          <w:rFonts w:ascii="Times New Roman" w:hAnsi="Times New Roman"/>
          <w:sz w:val="20"/>
        </w:rPr>
        <w:tab/>
        <w:t xml:space="preserve">Jeżeli powyższy warunek szczelności warstw nie może być spełniony, to między tymi warstwami powinna być ułożona warstwa odcinająca o grubości co najmniej </w:t>
      </w:r>
      <w:smartTag w:uri="urn:schemas-microsoft-com:office:smarttags" w:element="metricconverter">
        <w:smartTagPr>
          <w:attr w:name="ProductID" w:val="10 cm"/>
        </w:smartTagPr>
        <w:r w:rsidRPr="00A354E7">
          <w:rPr>
            <w:rFonts w:ascii="Times New Roman" w:hAnsi="Times New Roman"/>
            <w:sz w:val="20"/>
          </w:rPr>
          <w:t>10 cm</w:t>
        </w:r>
      </w:smartTag>
      <w:r w:rsidRPr="00A354E7">
        <w:rPr>
          <w:rFonts w:ascii="Times New Roman" w:hAnsi="Times New Roman"/>
          <w:sz w:val="20"/>
        </w:rPr>
        <w:t xml:space="preserve"> z odpowiednio uziarnionego gruntu lub wykonana warstwa pośrednia z geowłókniny.</w:t>
      </w:r>
    </w:p>
    <w:p w14:paraId="1631D83B" w14:textId="77777777" w:rsidR="00A354E7" w:rsidRPr="00A354E7" w:rsidRDefault="00A354E7" w:rsidP="00A354E7">
      <w:pPr>
        <w:overflowPunct/>
        <w:autoSpaceDE/>
        <w:autoSpaceDN/>
        <w:adjustRightInd/>
        <w:spacing w:before="100" w:beforeAutospacing="1" w:after="100" w:afterAutospacing="1"/>
        <w:jc w:val="left"/>
        <w:textAlignment w:val="auto"/>
        <w:rPr>
          <w:rFonts w:ascii="Times New Roman" w:hAnsi="Times New Roman"/>
          <w:sz w:val="20"/>
        </w:rPr>
      </w:pPr>
      <w:r w:rsidRPr="00A354E7">
        <w:rPr>
          <w:rFonts w:ascii="Times New Roman" w:hAnsi="Times New Roman"/>
          <w:sz w:val="20"/>
        </w:rPr>
        <w:br w:type="page"/>
      </w:r>
    </w:p>
    <w:p w14:paraId="1140FDF8" w14:textId="77777777" w:rsidR="00A354E7" w:rsidRPr="00A354E7" w:rsidRDefault="00A354E7" w:rsidP="00A354E7">
      <w:pPr>
        <w:rPr>
          <w:rFonts w:ascii="Times New Roman" w:hAnsi="Times New Roman"/>
          <w:b/>
          <w:sz w:val="20"/>
        </w:rPr>
      </w:pPr>
      <w:r w:rsidRPr="00A354E7">
        <w:rPr>
          <w:rFonts w:ascii="Times New Roman" w:hAnsi="Times New Roman"/>
          <w:b/>
          <w:sz w:val="20"/>
        </w:rPr>
        <w:lastRenderedPageBreak/>
        <w:t>ZAŁĄCZNIK 2</w:t>
      </w:r>
    </w:p>
    <w:p w14:paraId="055BBEDB" w14:textId="77777777" w:rsidR="00A354E7" w:rsidRPr="00A354E7" w:rsidRDefault="00A354E7" w:rsidP="00A354E7">
      <w:pPr>
        <w:rPr>
          <w:rFonts w:ascii="Times New Roman" w:hAnsi="Times New Roman"/>
          <w:b/>
          <w:sz w:val="20"/>
        </w:rPr>
      </w:pPr>
    </w:p>
    <w:p w14:paraId="2BB58E08" w14:textId="77777777" w:rsidR="00A354E7" w:rsidRPr="00A354E7" w:rsidRDefault="00A354E7" w:rsidP="00A354E7">
      <w:pPr>
        <w:rPr>
          <w:rFonts w:ascii="Times New Roman" w:hAnsi="Times New Roman"/>
          <w:b/>
          <w:sz w:val="20"/>
        </w:rPr>
      </w:pPr>
      <w:r w:rsidRPr="00A354E7">
        <w:rPr>
          <w:rFonts w:ascii="Times New Roman" w:hAnsi="Times New Roman"/>
          <w:b/>
          <w:sz w:val="20"/>
        </w:rPr>
        <w:t>ZALECANE  WŁAŚCIWOŚCI  GEOWŁÓKNINY</w:t>
      </w:r>
    </w:p>
    <w:p w14:paraId="6F16A4C4" w14:textId="77777777" w:rsidR="00A354E7" w:rsidRPr="00A354E7" w:rsidRDefault="00A354E7" w:rsidP="00A354E7">
      <w:pPr>
        <w:rPr>
          <w:rFonts w:ascii="Times New Roman" w:hAnsi="Times New Roman"/>
          <w:sz w:val="20"/>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4"/>
        <w:gridCol w:w="3260"/>
        <w:gridCol w:w="1114"/>
        <w:gridCol w:w="1283"/>
        <w:gridCol w:w="3160"/>
      </w:tblGrid>
      <w:tr w:rsidR="00A354E7" w:rsidRPr="00A354E7" w14:paraId="2C503870" w14:textId="77777777" w:rsidTr="00151F16">
        <w:tc>
          <w:tcPr>
            <w:tcW w:w="534" w:type="dxa"/>
            <w:tcBorders>
              <w:top w:val="single" w:sz="4" w:space="0" w:color="auto"/>
              <w:left w:val="single" w:sz="4" w:space="0" w:color="auto"/>
              <w:bottom w:val="single" w:sz="4" w:space="0" w:color="auto"/>
              <w:right w:val="single" w:sz="4" w:space="0" w:color="auto"/>
            </w:tcBorders>
            <w:noWrap/>
            <w:hideMark/>
          </w:tcPr>
          <w:p w14:paraId="52BBE791" w14:textId="77777777" w:rsidR="00A354E7" w:rsidRPr="00A354E7" w:rsidRDefault="00A354E7" w:rsidP="00151F16">
            <w:pPr>
              <w:rPr>
                <w:rFonts w:ascii="Times New Roman" w:hAnsi="Times New Roman"/>
                <w:sz w:val="20"/>
              </w:rPr>
            </w:pPr>
            <w:r w:rsidRPr="00A354E7">
              <w:rPr>
                <w:rFonts w:ascii="Times New Roman" w:hAnsi="Times New Roman"/>
                <w:sz w:val="20"/>
              </w:rPr>
              <w:t>Lp.</w:t>
            </w:r>
          </w:p>
        </w:tc>
        <w:tc>
          <w:tcPr>
            <w:tcW w:w="3260" w:type="dxa"/>
            <w:tcBorders>
              <w:top w:val="single" w:sz="4" w:space="0" w:color="auto"/>
              <w:left w:val="single" w:sz="4" w:space="0" w:color="auto"/>
              <w:bottom w:val="single" w:sz="4" w:space="0" w:color="auto"/>
              <w:right w:val="single" w:sz="4" w:space="0" w:color="auto"/>
            </w:tcBorders>
            <w:noWrap/>
            <w:hideMark/>
          </w:tcPr>
          <w:p w14:paraId="0DAF82F7" w14:textId="77777777" w:rsidR="00A354E7" w:rsidRPr="00A354E7" w:rsidRDefault="00A354E7" w:rsidP="00151F16">
            <w:pPr>
              <w:rPr>
                <w:rFonts w:ascii="Times New Roman" w:hAnsi="Times New Roman"/>
                <w:sz w:val="20"/>
              </w:rPr>
            </w:pPr>
            <w:r w:rsidRPr="00A354E7">
              <w:rPr>
                <w:rFonts w:ascii="Times New Roman" w:hAnsi="Times New Roman"/>
                <w:sz w:val="20"/>
              </w:rPr>
              <w:t>Właściwość</w:t>
            </w:r>
          </w:p>
        </w:tc>
        <w:tc>
          <w:tcPr>
            <w:tcW w:w="1114" w:type="dxa"/>
            <w:tcBorders>
              <w:top w:val="single" w:sz="4" w:space="0" w:color="auto"/>
              <w:left w:val="single" w:sz="4" w:space="0" w:color="auto"/>
              <w:bottom w:val="single" w:sz="4" w:space="0" w:color="auto"/>
              <w:right w:val="single" w:sz="4" w:space="0" w:color="auto"/>
            </w:tcBorders>
            <w:noWrap/>
            <w:hideMark/>
          </w:tcPr>
          <w:p w14:paraId="213FF6AE" w14:textId="77777777" w:rsidR="00A354E7" w:rsidRPr="00A354E7" w:rsidRDefault="00A354E7" w:rsidP="00151F16">
            <w:pPr>
              <w:rPr>
                <w:rFonts w:ascii="Times New Roman" w:hAnsi="Times New Roman"/>
                <w:sz w:val="20"/>
              </w:rPr>
            </w:pPr>
            <w:r w:rsidRPr="00A354E7">
              <w:rPr>
                <w:rFonts w:ascii="Times New Roman" w:hAnsi="Times New Roman"/>
                <w:sz w:val="20"/>
              </w:rPr>
              <w:t>Jednostka</w:t>
            </w:r>
          </w:p>
        </w:tc>
        <w:tc>
          <w:tcPr>
            <w:tcW w:w="1283" w:type="dxa"/>
            <w:tcBorders>
              <w:top w:val="single" w:sz="4" w:space="0" w:color="auto"/>
              <w:left w:val="single" w:sz="4" w:space="0" w:color="auto"/>
              <w:bottom w:val="single" w:sz="4" w:space="0" w:color="auto"/>
              <w:right w:val="single" w:sz="4" w:space="0" w:color="auto"/>
            </w:tcBorders>
            <w:noWrap/>
            <w:hideMark/>
          </w:tcPr>
          <w:p w14:paraId="2DE7267D" w14:textId="77777777" w:rsidR="00A354E7" w:rsidRPr="00A354E7" w:rsidRDefault="00A354E7" w:rsidP="00151F16">
            <w:pPr>
              <w:rPr>
                <w:rFonts w:ascii="Times New Roman" w:hAnsi="Times New Roman"/>
                <w:sz w:val="20"/>
              </w:rPr>
            </w:pPr>
            <w:r w:rsidRPr="00A354E7">
              <w:rPr>
                <w:rFonts w:ascii="Times New Roman" w:hAnsi="Times New Roman"/>
                <w:sz w:val="20"/>
              </w:rPr>
              <w:t>Wymagania</w:t>
            </w:r>
          </w:p>
        </w:tc>
        <w:tc>
          <w:tcPr>
            <w:tcW w:w="3160" w:type="dxa"/>
            <w:tcBorders>
              <w:top w:val="single" w:sz="4" w:space="0" w:color="auto"/>
              <w:left w:val="single" w:sz="4" w:space="0" w:color="auto"/>
              <w:bottom w:val="single" w:sz="4" w:space="0" w:color="auto"/>
              <w:right w:val="single" w:sz="4" w:space="0" w:color="auto"/>
            </w:tcBorders>
            <w:noWrap/>
            <w:hideMark/>
          </w:tcPr>
          <w:p w14:paraId="17BC4282" w14:textId="77777777" w:rsidR="00A354E7" w:rsidRPr="00A354E7" w:rsidRDefault="00A354E7" w:rsidP="00151F16">
            <w:pPr>
              <w:rPr>
                <w:rFonts w:ascii="Times New Roman" w:hAnsi="Times New Roman"/>
                <w:sz w:val="20"/>
              </w:rPr>
            </w:pPr>
            <w:r w:rsidRPr="00A354E7">
              <w:rPr>
                <w:rFonts w:ascii="Times New Roman" w:hAnsi="Times New Roman"/>
                <w:sz w:val="20"/>
              </w:rPr>
              <w:t>Metoda badań wg</w:t>
            </w:r>
          </w:p>
        </w:tc>
      </w:tr>
      <w:tr w:rsidR="00A354E7" w:rsidRPr="00A354E7" w14:paraId="2D42E243" w14:textId="77777777" w:rsidTr="00151F16">
        <w:tc>
          <w:tcPr>
            <w:tcW w:w="534" w:type="dxa"/>
            <w:tcBorders>
              <w:top w:val="single" w:sz="4" w:space="0" w:color="auto"/>
              <w:left w:val="single" w:sz="4" w:space="0" w:color="auto"/>
              <w:bottom w:val="single" w:sz="4" w:space="0" w:color="auto"/>
              <w:right w:val="single" w:sz="4" w:space="0" w:color="auto"/>
            </w:tcBorders>
            <w:noWrap/>
            <w:hideMark/>
          </w:tcPr>
          <w:p w14:paraId="1C91F7E8" w14:textId="77777777" w:rsidR="00A354E7" w:rsidRPr="00A354E7" w:rsidRDefault="00A354E7" w:rsidP="00151F16">
            <w:pPr>
              <w:rPr>
                <w:rFonts w:ascii="Times New Roman" w:hAnsi="Times New Roman"/>
                <w:sz w:val="20"/>
              </w:rPr>
            </w:pPr>
            <w:r w:rsidRPr="00A354E7">
              <w:rPr>
                <w:rFonts w:ascii="Times New Roman" w:hAnsi="Times New Roman"/>
                <w:sz w:val="20"/>
              </w:rPr>
              <w:t>1</w:t>
            </w:r>
          </w:p>
        </w:tc>
        <w:tc>
          <w:tcPr>
            <w:tcW w:w="3260" w:type="dxa"/>
            <w:tcBorders>
              <w:top w:val="single" w:sz="4" w:space="0" w:color="auto"/>
              <w:left w:val="single" w:sz="4" w:space="0" w:color="auto"/>
              <w:bottom w:val="single" w:sz="4" w:space="0" w:color="auto"/>
              <w:right w:val="single" w:sz="4" w:space="0" w:color="auto"/>
            </w:tcBorders>
            <w:noWrap/>
            <w:hideMark/>
          </w:tcPr>
          <w:p w14:paraId="26E0433E" w14:textId="77777777" w:rsidR="00A354E7" w:rsidRPr="00A354E7" w:rsidRDefault="00A354E7" w:rsidP="00151F16">
            <w:pPr>
              <w:rPr>
                <w:rFonts w:ascii="Times New Roman" w:hAnsi="Times New Roman"/>
                <w:sz w:val="20"/>
              </w:rPr>
            </w:pPr>
            <w:r w:rsidRPr="00A354E7">
              <w:rPr>
                <w:rFonts w:ascii="Times New Roman" w:hAnsi="Times New Roman"/>
                <w:sz w:val="20"/>
              </w:rPr>
              <w:t>Masa powierzchniowa</w:t>
            </w:r>
          </w:p>
        </w:tc>
        <w:tc>
          <w:tcPr>
            <w:tcW w:w="1114" w:type="dxa"/>
            <w:tcBorders>
              <w:top w:val="single" w:sz="4" w:space="0" w:color="auto"/>
              <w:left w:val="single" w:sz="4" w:space="0" w:color="auto"/>
              <w:bottom w:val="single" w:sz="4" w:space="0" w:color="auto"/>
              <w:right w:val="single" w:sz="4" w:space="0" w:color="auto"/>
            </w:tcBorders>
            <w:noWrap/>
            <w:hideMark/>
          </w:tcPr>
          <w:p w14:paraId="048071B3" w14:textId="77777777" w:rsidR="00A354E7" w:rsidRPr="00A354E7" w:rsidRDefault="00A354E7" w:rsidP="00151F16">
            <w:pPr>
              <w:rPr>
                <w:rFonts w:ascii="Times New Roman" w:hAnsi="Times New Roman"/>
                <w:sz w:val="20"/>
              </w:rPr>
            </w:pPr>
            <w:r w:rsidRPr="00A354E7">
              <w:rPr>
                <w:rFonts w:ascii="Times New Roman" w:hAnsi="Times New Roman"/>
                <w:sz w:val="20"/>
              </w:rPr>
              <w:t>g/m</w:t>
            </w:r>
            <w:r w:rsidRPr="00A354E7">
              <w:rPr>
                <w:rFonts w:ascii="Times New Roman" w:hAnsi="Times New Roman"/>
                <w:sz w:val="20"/>
                <w:vertAlign w:val="superscript"/>
              </w:rPr>
              <w:t>2</w:t>
            </w:r>
          </w:p>
        </w:tc>
        <w:tc>
          <w:tcPr>
            <w:tcW w:w="1283" w:type="dxa"/>
            <w:tcBorders>
              <w:top w:val="single" w:sz="4" w:space="0" w:color="auto"/>
              <w:left w:val="single" w:sz="4" w:space="0" w:color="auto"/>
              <w:bottom w:val="single" w:sz="4" w:space="0" w:color="auto"/>
              <w:right w:val="single" w:sz="4" w:space="0" w:color="auto"/>
            </w:tcBorders>
            <w:noWrap/>
            <w:hideMark/>
          </w:tcPr>
          <w:p w14:paraId="4E96A124" w14:textId="77777777" w:rsidR="00A354E7" w:rsidRPr="00A354E7" w:rsidRDefault="00A354E7" w:rsidP="00151F16">
            <w:pPr>
              <w:rPr>
                <w:rFonts w:ascii="Times New Roman" w:hAnsi="Times New Roman"/>
                <w:sz w:val="20"/>
              </w:rPr>
            </w:pPr>
            <w:r w:rsidRPr="00A354E7">
              <w:rPr>
                <w:rFonts w:ascii="Times New Roman" w:hAnsi="Times New Roman"/>
                <w:sz w:val="20"/>
              </w:rPr>
              <w:t>≥ 400</w:t>
            </w:r>
          </w:p>
        </w:tc>
        <w:tc>
          <w:tcPr>
            <w:tcW w:w="3160" w:type="dxa"/>
            <w:tcBorders>
              <w:top w:val="single" w:sz="4" w:space="0" w:color="auto"/>
              <w:left w:val="single" w:sz="4" w:space="0" w:color="auto"/>
              <w:bottom w:val="single" w:sz="4" w:space="0" w:color="auto"/>
              <w:right w:val="single" w:sz="4" w:space="0" w:color="auto"/>
            </w:tcBorders>
            <w:noWrap/>
            <w:hideMark/>
          </w:tcPr>
          <w:p w14:paraId="03B0B600" w14:textId="77777777" w:rsidR="00A354E7" w:rsidRPr="00A354E7" w:rsidRDefault="00A354E7" w:rsidP="00151F16">
            <w:pPr>
              <w:rPr>
                <w:rFonts w:ascii="Times New Roman" w:hAnsi="Times New Roman"/>
                <w:sz w:val="20"/>
              </w:rPr>
            </w:pPr>
            <w:r w:rsidRPr="00A354E7">
              <w:rPr>
                <w:rFonts w:ascii="Times New Roman" w:hAnsi="Times New Roman"/>
                <w:sz w:val="20"/>
              </w:rPr>
              <w:t>-</w:t>
            </w:r>
          </w:p>
        </w:tc>
      </w:tr>
      <w:tr w:rsidR="00A354E7" w:rsidRPr="00A354E7" w14:paraId="23630FF6" w14:textId="77777777" w:rsidTr="00151F16">
        <w:tc>
          <w:tcPr>
            <w:tcW w:w="534" w:type="dxa"/>
            <w:tcBorders>
              <w:top w:val="single" w:sz="4" w:space="0" w:color="auto"/>
              <w:left w:val="single" w:sz="4" w:space="0" w:color="auto"/>
              <w:bottom w:val="single" w:sz="4" w:space="0" w:color="auto"/>
              <w:right w:val="single" w:sz="4" w:space="0" w:color="auto"/>
            </w:tcBorders>
            <w:noWrap/>
            <w:hideMark/>
          </w:tcPr>
          <w:p w14:paraId="79EEEA05" w14:textId="77777777" w:rsidR="00A354E7" w:rsidRPr="00A354E7" w:rsidRDefault="00A354E7" w:rsidP="00151F16">
            <w:pPr>
              <w:rPr>
                <w:rFonts w:ascii="Times New Roman" w:hAnsi="Times New Roman"/>
                <w:sz w:val="20"/>
              </w:rPr>
            </w:pPr>
            <w:r w:rsidRPr="00A354E7">
              <w:rPr>
                <w:rFonts w:ascii="Times New Roman" w:hAnsi="Times New Roman"/>
                <w:sz w:val="20"/>
              </w:rPr>
              <w:t>2</w:t>
            </w:r>
          </w:p>
        </w:tc>
        <w:tc>
          <w:tcPr>
            <w:tcW w:w="3260" w:type="dxa"/>
            <w:tcBorders>
              <w:top w:val="single" w:sz="4" w:space="0" w:color="auto"/>
              <w:left w:val="single" w:sz="4" w:space="0" w:color="auto"/>
              <w:bottom w:val="single" w:sz="4" w:space="0" w:color="auto"/>
              <w:right w:val="single" w:sz="4" w:space="0" w:color="auto"/>
            </w:tcBorders>
            <w:noWrap/>
            <w:hideMark/>
          </w:tcPr>
          <w:p w14:paraId="5D94BF2C" w14:textId="77777777" w:rsidR="00A354E7" w:rsidRPr="00A354E7" w:rsidRDefault="00A354E7" w:rsidP="00151F16">
            <w:pPr>
              <w:rPr>
                <w:rFonts w:ascii="Times New Roman" w:hAnsi="Times New Roman"/>
                <w:sz w:val="20"/>
              </w:rPr>
            </w:pPr>
            <w:r w:rsidRPr="00A354E7">
              <w:rPr>
                <w:rFonts w:ascii="Times New Roman" w:hAnsi="Times New Roman"/>
                <w:sz w:val="20"/>
              </w:rPr>
              <w:t>Wytrzymałość na rozciąganie</w:t>
            </w:r>
          </w:p>
        </w:tc>
        <w:tc>
          <w:tcPr>
            <w:tcW w:w="1114" w:type="dxa"/>
            <w:tcBorders>
              <w:top w:val="single" w:sz="4" w:space="0" w:color="auto"/>
              <w:left w:val="single" w:sz="4" w:space="0" w:color="auto"/>
              <w:bottom w:val="single" w:sz="4" w:space="0" w:color="auto"/>
              <w:right w:val="single" w:sz="4" w:space="0" w:color="auto"/>
            </w:tcBorders>
            <w:noWrap/>
            <w:hideMark/>
          </w:tcPr>
          <w:p w14:paraId="2E76D07B" w14:textId="77777777" w:rsidR="00A354E7" w:rsidRPr="00A354E7" w:rsidRDefault="00A354E7" w:rsidP="00151F16">
            <w:pPr>
              <w:rPr>
                <w:rFonts w:ascii="Times New Roman" w:hAnsi="Times New Roman"/>
                <w:sz w:val="20"/>
              </w:rPr>
            </w:pPr>
            <w:proofErr w:type="spellStart"/>
            <w:r w:rsidRPr="00A354E7">
              <w:rPr>
                <w:rFonts w:ascii="Times New Roman" w:hAnsi="Times New Roman"/>
                <w:sz w:val="20"/>
              </w:rPr>
              <w:t>kN</w:t>
            </w:r>
            <w:proofErr w:type="spellEnd"/>
            <w:r w:rsidRPr="00A354E7">
              <w:rPr>
                <w:rFonts w:ascii="Times New Roman" w:hAnsi="Times New Roman"/>
                <w:sz w:val="20"/>
              </w:rPr>
              <w:t>/m</w:t>
            </w:r>
          </w:p>
        </w:tc>
        <w:tc>
          <w:tcPr>
            <w:tcW w:w="1283" w:type="dxa"/>
            <w:tcBorders>
              <w:top w:val="single" w:sz="4" w:space="0" w:color="auto"/>
              <w:left w:val="single" w:sz="4" w:space="0" w:color="auto"/>
              <w:bottom w:val="single" w:sz="4" w:space="0" w:color="auto"/>
              <w:right w:val="single" w:sz="4" w:space="0" w:color="auto"/>
            </w:tcBorders>
            <w:noWrap/>
            <w:hideMark/>
          </w:tcPr>
          <w:p w14:paraId="1F28BBD4" w14:textId="77777777" w:rsidR="00A354E7" w:rsidRPr="00A354E7" w:rsidRDefault="00A354E7" w:rsidP="00151F16">
            <w:pPr>
              <w:rPr>
                <w:rFonts w:ascii="Times New Roman" w:hAnsi="Times New Roman"/>
                <w:sz w:val="20"/>
              </w:rPr>
            </w:pPr>
            <w:r w:rsidRPr="00A354E7">
              <w:rPr>
                <w:rFonts w:ascii="Times New Roman" w:hAnsi="Times New Roman"/>
                <w:sz w:val="20"/>
              </w:rPr>
              <w:t>≥ 10</w:t>
            </w:r>
          </w:p>
        </w:tc>
        <w:tc>
          <w:tcPr>
            <w:tcW w:w="3160" w:type="dxa"/>
            <w:tcBorders>
              <w:top w:val="single" w:sz="4" w:space="0" w:color="auto"/>
              <w:left w:val="single" w:sz="4" w:space="0" w:color="auto"/>
              <w:bottom w:val="single" w:sz="4" w:space="0" w:color="auto"/>
              <w:right w:val="single" w:sz="4" w:space="0" w:color="auto"/>
            </w:tcBorders>
            <w:noWrap/>
            <w:hideMark/>
          </w:tcPr>
          <w:p w14:paraId="78BA6FE1" w14:textId="77777777" w:rsidR="00A354E7" w:rsidRPr="00A354E7" w:rsidRDefault="00A354E7" w:rsidP="00151F16">
            <w:pPr>
              <w:rPr>
                <w:rFonts w:ascii="Times New Roman" w:hAnsi="Times New Roman"/>
                <w:sz w:val="20"/>
              </w:rPr>
            </w:pPr>
            <w:r w:rsidRPr="00A354E7">
              <w:rPr>
                <w:rFonts w:ascii="Times New Roman" w:hAnsi="Times New Roman"/>
                <w:sz w:val="20"/>
              </w:rPr>
              <w:t>PN-EN ISO 10319 [2]</w:t>
            </w:r>
          </w:p>
        </w:tc>
      </w:tr>
      <w:tr w:rsidR="00A354E7" w:rsidRPr="00A354E7" w14:paraId="0A1C03B5" w14:textId="77777777" w:rsidTr="00151F16">
        <w:tc>
          <w:tcPr>
            <w:tcW w:w="534" w:type="dxa"/>
            <w:tcBorders>
              <w:top w:val="single" w:sz="4" w:space="0" w:color="auto"/>
              <w:left w:val="single" w:sz="4" w:space="0" w:color="auto"/>
              <w:bottom w:val="single" w:sz="4" w:space="0" w:color="auto"/>
              <w:right w:val="single" w:sz="4" w:space="0" w:color="auto"/>
            </w:tcBorders>
            <w:noWrap/>
            <w:hideMark/>
          </w:tcPr>
          <w:p w14:paraId="2A6828B6" w14:textId="77777777" w:rsidR="00A354E7" w:rsidRPr="00A354E7" w:rsidRDefault="00A354E7" w:rsidP="00151F16">
            <w:pPr>
              <w:rPr>
                <w:rFonts w:ascii="Times New Roman" w:hAnsi="Times New Roman"/>
                <w:sz w:val="20"/>
              </w:rPr>
            </w:pPr>
            <w:r w:rsidRPr="00A354E7">
              <w:rPr>
                <w:rFonts w:ascii="Times New Roman" w:hAnsi="Times New Roman"/>
                <w:sz w:val="20"/>
              </w:rPr>
              <w:t>3</w:t>
            </w:r>
          </w:p>
        </w:tc>
        <w:tc>
          <w:tcPr>
            <w:tcW w:w="3260" w:type="dxa"/>
            <w:tcBorders>
              <w:top w:val="single" w:sz="4" w:space="0" w:color="auto"/>
              <w:left w:val="single" w:sz="4" w:space="0" w:color="auto"/>
              <w:bottom w:val="single" w:sz="4" w:space="0" w:color="auto"/>
              <w:right w:val="single" w:sz="4" w:space="0" w:color="auto"/>
            </w:tcBorders>
            <w:noWrap/>
            <w:hideMark/>
          </w:tcPr>
          <w:p w14:paraId="78EE8782" w14:textId="77777777" w:rsidR="00A354E7" w:rsidRPr="00A354E7" w:rsidRDefault="00A354E7" w:rsidP="00151F16">
            <w:pPr>
              <w:rPr>
                <w:rFonts w:ascii="Times New Roman" w:hAnsi="Times New Roman"/>
                <w:sz w:val="20"/>
              </w:rPr>
            </w:pPr>
            <w:r w:rsidRPr="00A354E7">
              <w:rPr>
                <w:rFonts w:ascii="Times New Roman" w:hAnsi="Times New Roman"/>
                <w:sz w:val="20"/>
              </w:rPr>
              <w:t>Wydłużenie przy maksymalnym obciążeniu</w:t>
            </w:r>
          </w:p>
        </w:tc>
        <w:tc>
          <w:tcPr>
            <w:tcW w:w="1114" w:type="dxa"/>
            <w:tcBorders>
              <w:top w:val="single" w:sz="4" w:space="0" w:color="auto"/>
              <w:left w:val="single" w:sz="4" w:space="0" w:color="auto"/>
              <w:bottom w:val="single" w:sz="4" w:space="0" w:color="auto"/>
              <w:right w:val="single" w:sz="4" w:space="0" w:color="auto"/>
            </w:tcBorders>
            <w:noWrap/>
            <w:hideMark/>
          </w:tcPr>
          <w:p w14:paraId="71D18BAC" w14:textId="77777777" w:rsidR="00A354E7" w:rsidRPr="00A354E7" w:rsidRDefault="00A354E7" w:rsidP="00151F16">
            <w:pPr>
              <w:rPr>
                <w:rFonts w:ascii="Times New Roman" w:hAnsi="Times New Roman"/>
                <w:sz w:val="20"/>
              </w:rPr>
            </w:pPr>
            <w:r w:rsidRPr="00A354E7">
              <w:rPr>
                <w:rFonts w:ascii="Times New Roman" w:hAnsi="Times New Roman"/>
                <w:sz w:val="20"/>
              </w:rPr>
              <w:t>%</w:t>
            </w:r>
          </w:p>
        </w:tc>
        <w:tc>
          <w:tcPr>
            <w:tcW w:w="1283" w:type="dxa"/>
            <w:tcBorders>
              <w:top w:val="single" w:sz="4" w:space="0" w:color="auto"/>
              <w:left w:val="single" w:sz="4" w:space="0" w:color="auto"/>
              <w:bottom w:val="single" w:sz="4" w:space="0" w:color="auto"/>
              <w:right w:val="single" w:sz="4" w:space="0" w:color="auto"/>
            </w:tcBorders>
            <w:noWrap/>
            <w:hideMark/>
          </w:tcPr>
          <w:p w14:paraId="0EE832A9" w14:textId="77777777" w:rsidR="00A354E7" w:rsidRPr="00A354E7" w:rsidRDefault="00A354E7" w:rsidP="00151F16">
            <w:pPr>
              <w:rPr>
                <w:rFonts w:ascii="Times New Roman" w:hAnsi="Times New Roman"/>
                <w:sz w:val="20"/>
              </w:rPr>
            </w:pPr>
            <w:r w:rsidRPr="00A354E7">
              <w:rPr>
                <w:rFonts w:ascii="Times New Roman" w:hAnsi="Times New Roman"/>
                <w:sz w:val="20"/>
              </w:rPr>
              <w:t>≤ 100</w:t>
            </w:r>
          </w:p>
        </w:tc>
        <w:tc>
          <w:tcPr>
            <w:tcW w:w="3160" w:type="dxa"/>
            <w:tcBorders>
              <w:top w:val="single" w:sz="4" w:space="0" w:color="auto"/>
              <w:left w:val="single" w:sz="4" w:space="0" w:color="auto"/>
              <w:bottom w:val="single" w:sz="4" w:space="0" w:color="auto"/>
              <w:right w:val="single" w:sz="4" w:space="0" w:color="auto"/>
            </w:tcBorders>
            <w:noWrap/>
            <w:hideMark/>
          </w:tcPr>
          <w:p w14:paraId="7CEC2388" w14:textId="77777777" w:rsidR="00A354E7" w:rsidRPr="00A354E7" w:rsidRDefault="00A354E7" w:rsidP="00151F16">
            <w:pPr>
              <w:rPr>
                <w:rFonts w:ascii="Times New Roman" w:hAnsi="Times New Roman"/>
                <w:sz w:val="20"/>
              </w:rPr>
            </w:pPr>
            <w:r w:rsidRPr="00A354E7">
              <w:rPr>
                <w:rFonts w:ascii="Times New Roman" w:hAnsi="Times New Roman"/>
                <w:sz w:val="20"/>
              </w:rPr>
              <w:t>PN-EN ISO 10319 [2]</w:t>
            </w:r>
          </w:p>
        </w:tc>
      </w:tr>
      <w:tr w:rsidR="00A354E7" w:rsidRPr="00A354E7" w14:paraId="789D249B" w14:textId="77777777" w:rsidTr="00151F16">
        <w:tc>
          <w:tcPr>
            <w:tcW w:w="534" w:type="dxa"/>
            <w:tcBorders>
              <w:top w:val="single" w:sz="4" w:space="0" w:color="auto"/>
              <w:left w:val="single" w:sz="4" w:space="0" w:color="auto"/>
              <w:bottom w:val="single" w:sz="4" w:space="0" w:color="auto"/>
              <w:right w:val="single" w:sz="4" w:space="0" w:color="auto"/>
            </w:tcBorders>
            <w:noWrap/>
            <w:hideMark/>
          </w:tcPr>
          <w:p w14:paraId="6FC6EE6C" w14:textId="77777777" w:rsidR="00A354E7" w:rsidRPr="00A354E7" w:rsidRDefault="00A354E7" w:rsidP="00151F16">
            <w:pPr>
              <w:rPr>
                <w:rFonts w:ascii="Times New Roman" w:hAnsi="Times New Roman"/>
                <w:sz w:val="20"/>
              </w:rPr>
            </w:pPr>
            <w:r w:rsidRPr="00A354E7">
              <w:rPr>
                <w:rFonts w:ascii="Times New Roman" w:hAnsi="Times New Roman"/>
                <w:sz w:val="20"/>
              </w:rPr>
              <w:t>4</w:t>
            </w:r>
          </w:p>
        </w:tc>
        <w:tc>
          <w:tcPr>
            <w:tcW w:w="3260" w:type="dxa"/>
            <w:tcBorders>
              <w:top w:val="single" w:sz="4" w:space="0" w:color="auto"/>
              <w:left w:val="single" w:sz="4" w:space="0" w:color="auto"/>
              <w:bottom w:val="single" w:sz="4" w:space="0" w:color="auto"/>
              <w:right w:val="single" w:sz="4" w:space="0" w:color="auto"/>
            </w:tcBorders>
            <w:noWrap/>
            <w:hideMark/>
          </w:tcPr>
          <w:p w14:paraId="3DB5A3DD" w14:textId="77777777" w:rsidR="00A354E7" w:rsidRPr="00A354E7" w:rsidRDefault="00A354E7" w:rsidP="00151F16">
            <w:pPr>
              <w:rPr>
                <w:rFonts w:ascii="Times New Roman" w:hAnsi="Times New Roman"/>
                <w:sz w:val="20"/>
              </w:rPr>
            </w:pPr>
            <w:r w:rsidRPr="00A354E7">
              <w:rPr>
                <w:rFonts w:ascii="Times New Roman" w:hAnsi="Times New Roman"/>
                <w:sz w:val="20"/>
              </w:rPr>
              <w:t>Przebicie statyczne (metodą CBR)</w:t>
            </w:r>
          </w:p>
        </w:tc>
        <w:tc>
          <w:tcPr>
            <w:tcW w:w="1114" w:type="dxa"/>
            <w:tcBorders>
              <w:top w:val="single" w:sz="4" w:space="0" w:color="auto"/>
              <w:left w:val="single" w:sz="4" w:space="0" w:color="auto"/>
              <w:bottom w:val="single" w:sz="4" w:space="0" w:color="auto"/>
              <w:right w:val="single" w:sz="4" w:space="0" w:color="auto"/>
            </w:tcBorders>
            <w:noWrap/>
            <w:hideMark/>
          </w:tcPr>
          <w:p w14:paraId="7C5C2E39" w14:textId="77777777" w:rsidR="00A354E7" w:rsidRPr="00A354E7" w:rsidRDefault="00A354E7" w:rsidP="00151F16">
            <w:pPr>
              <w:rPr>
                <w:rFonts w:ascii="Times New Roman" w:hAnsi="Times New Roman"/>
                <w:sz w:val="20"/>
              </w:rPr>
            </w:pPr>
            <w:proofErr w:type="spellStart"/>
            <w:r w:rsidRPr="00A354E7">
              <w:rPr>
                <w:rFonts w:ascii="Times New Roman" w:hAnsi="Times New Roman"/>
                <w:sz w:val="20"/>
              </w:rPr>
              <w:t>kN</w:t>
            </w:r>
            <w:proofErr w:type="spellEnd"/>
          </w:p>
        </w:tc>
        <w:tc>
          <w:tcPr>
            <w:tcW w:w="1283" w:type="dxa"/>
            <w:tcBorders>
              <w:top w:val="single" w:sz="4" w:space="0" w:color="auto"/>
              <w:left w:val="single" w:sz="4" w:space="0" w:color="auto"/>
              <w:bottom w:val="single" w:sz="4" w:space="0" w:color="auto"/>
              <w:right w:val="single" w:sz="4" w:space="0" w:color="auto"/>
            </w:tcBorders>
            <w:noWrap/>
            <w:hideMark/>
          </w:tcPr>
          <w:p w14:paraId="776631D9" w14:textId="77777777" w:rsidR="00A354E7" w:rsidRPr="00A354E7" w:rsidRDefault="00A354E7" w:rsidP="00151F16">
            <w:pPr>
              <w:rPr>
                <w:rFonts w:ascii="Times New Roman" w:hAnsi="Times New Roman"/>
                <w:sz w:val="20"/>
              </w:rPr>
            </w:pPr>
            <w:r w:rsidRPr="00A354E7">
              <w:rPr>
                <w:rFonts w:ascii="Times New Roman" w:hAnsi="Times New Roman"/>
                <w:sz w:val="20"/>
              </w:rPr>
              <w:t>≥ 2,5</w:t>
            </w:r>
          </w:p>
        </w:tc>
        <w:tc>
          <w:tcPr>
            <w:tcW w:w="3160" w:type="dxa"/>
            <w:tcBorders>
              <w:top w:val="single" w:sz="4" w:space="0" w:color="auto"/>
              <w:left w:val="single" w:sz="4" w:space="0" w:color="auto"/>
              <w:bottom w:val="single" w:sz="4" w:space="0" w:color="auto"/>
              <w:right w:val="single" w:sz="4" w:space="0" w:color="auto"/>
            </w:tcBorders>
            <w:noWrap/>
            <w:hideMark/>
          </w:tcPr>
          <w:p w14:paraId="26933676" w14:textId="77777777" w:rsidR="00A354E7" w:rsidRPr="00A354E7" w:rsidRDefault="00A354E7" w:rsidP="00151F16">
            <w:pPr>
              <w:rPr>
                <w:rFonts w:ascii="Times New Roman" w:hAnsi="Times New Roman"/>
                <w:sz w:val="20"/>
              </w:rPr>
            </w:pPr>
            <w:r w:rsidRPr="00A354E7">
              <w:rPr>
                <w:rFonts w:ascii="Times New Roman" w:hAnsi="Times New Roman"/>
                <w:sz w:val="20"/>
              </w:rPr>
              <w:t>PN-EN ISO 12236 [3]</w:t>
            </w:r>
          </w:p>
        </w:tc>
      </w:tr>
      <w:tr w:rsidR="00A354E7" w:rsidRPr="00A354E7" w14:paraId="11A76A35" w14:textId="77777777" w:rsidTr="00151F16">
        <w:tc>
          <w:tcPr>
            <w:tcW w:w="534" w:type="dxa"/>
            <w:tcBorders>
              <w:top w:val="single" w:sz="4" w:space="0" w:color="auto"/>
              <w:left w:val="single" w:sz="4" w:space="0" w:color="auto"/>
              <w:bottom w:val="single" w:sz="4" w:space="0" w:color="auto"/>
              <w:right w:val="single" w:sz="4" w:space="0" w:color="auto"/>
            </w:tcBorders>
            <w:noWrap/>
            <w:hideMark/>
          </w:tcPr>
          <w:p w14:paraId="3F92430C" w14:textId="77777777" w:rsidR="00A354E7" w:rsidRPr="00A354E7" w:rsidRDefault="00A354E7" w:rsidP="00151F16">
            <w:pPr>
              <w:rPr>
                <w:rFonts w:ascii="Times New Roman" w:hAnsi="Times New Roman"/>
                <w:sz w:val="20"/>
              </w:rPr>
            </w:pPr>
            <w:r w:rsidRPr="00A354E7">
              <w:rPr>
                <w:rFonts w:ascii="Times New Roman" w:hAnsi="Times New Roman"/>
                <w:sz w:val="20"/>
              </w:rPr>
              <w:t>5</w:t>
            </w:r>
          </w:p>
        </w:tc>
        <w:tc>
          <w:tcPr>
            <w:tcW w:w="3260" w:type="dxa"/>
            <w:tcBorders>
              <w:top w:val="single" w:sz="4" w:space="0" w:color="auto"/>
              <w:left w:val="single" w:sz="4" w:space="0" w:color="auto"/>
              <w:bottom w:val="single" w:sz="4" w:space="0" w:color="auto"/>
              <w:right w:val="single" w:sz="4" w:space="0" w:color="auto"/>
            </w:tcBorders>
            <w:noWrap/>
            <w:hideMark/>
          </w:tcPr>
          <w:p w14:paraId="6922FD32" w14:textId="77777777" w:rsidR="00A354E7" w:rsidRPr="00A354E7" w:rsidRDefault="00A354E7" w:rsidP="00151F16">
            <w:pPr>
              <w:rPr>
                <w:rFonts w:ascii="Times New Roman" w:hAnsi="Times New Roman"/>
                <w:sz w:val="20"/>
                <w:vertAlign w:val="subscript"/>
              </w:rPr>
            </w:pPr>
            <w:r w:rsidRPr="00A354E7">
              <w:rPr>
                <w:rFonts w:ascii="Times New Roman" w:hAnsi="Times New Roman"/>
                <w:sz w:val="20"/>
              </w:rPr>
              <w:t>Charakterystyczna wielkość porów O</w:t>
            </w:r>
            <w:r w:rsidRPr="00A354E7">
              <w:rPr>
                <w:rFonts w:ascii="Times New Roman" w:hAnsi="Times New Roman"/>
                <w:sz w:val="20"/>
                <w:vertAlign w:val="subscript"/>
              </w:rPr>
              <w:t>95</w:t>
            </w:r>
          </w:p>
        </w:tc>
        <w:tc>
          <w:tcPr>
            <w:tcW w:w="1114" w:type="dxa"/>
            <w:tcBorders>
              <w:top w:val="single" w:sz="4" w:space="0" w:color="auto"/>
              <w:left w:val="single" w:sz="4" w:space="0" w:color="auto"/>
              <w:bottom w:val="single" w:sz="4" w:space="0" w:color="auto"/>
              <w:right w:val="single" w:sz="4" w:space="0" w:color="auto"/>
            </w:tcBorders>
            <w:noWrap/>
            <w:hideMark/>
          </w:tcPr>
          <w:p w14:paraId="7E585F32" w14:textId="77777777" w:rsidR="00A354E7" w:rsidRPr="00A354E7" w:rsidRDefault="00A354E7" w:rsidP="00151F16">
            <w:pPr>
              <w:rPr>
                <w:rFonts w:ascii="Times New Roman" w:hAnsi="Times New Roman"/>
                <w:sz w:val="20"/>
              </w:rPr>
            </w:pPr>
            <w:r w:rsidRPr="00A354E7">
              <w:rPr>
                <w:rFonts w:ascii="Times New Roman" w:hAnsi="Times New Roman"/>
                <w:sz w:val="20"/>
              </w:rPr>
              <w:t>mm</w:t>
            </w:r>
          </w:p>
        </w:tc>
        <w:tc>
          <w:tcPr>
            <w:tcW w:w="1283" w:type="dxa"/>
            <w:tcBorders>
              <w:top w:val="single" w:sz="4" w:space="0" w:color="auto"/>
              <w:left w:val="single" w:sz="4" w:space="0" w:color="auto"/>
              <w:bottom w:val="single" w:sz="4" w:space="0" w:color="auto"/>
              <w:right w:val="single" w:sz="4" w:space="0" w:color="auto"/>
            </w:tcBorders>
            <w:noWrap/>
            <w:hideMark/>
          </w:tcPr>
          <w:p w14:paraId="1F4900EB" w14:textId="77777777" w:rsidR="00A354E7" w:rsidRPr="00A354E7" w:rsidRDefault="00A354E7" w:rsidP="00151F16">
            <w:pPr>
              <w:rPr>
                <w:rFonts w:ascii="Times New Roman" w:hAnsi="Times New Roman"/>
                <w:sz w:val="20"/>
              </w:rPr>
            </w:pPr>
            <w:r w:rsidRPr="00A354E7">
              <w:rPr>
                <w:rFonts w:ascii="Times New Roman" w:hAnsi="Times New Roman"/>
                <w:sz w:val="20"/>
              </w:rPr>
              <w:t>≤ 0,15</w:t>
            </w:r>
          </w:p>
        </w:tc>
        <w:tc>
          <w:tcPr>
            <w:tcW w:w="3160" w:type="dxa"/>
            <w:tcBorders>
              <w:top w:val="single" w:sz="4" w:space="0" w:color="auto"/>
              <w:left w:val="single" w:sz="4" w:space="0" w:color="auto"/>
              <w:bottom w:val="single" w:sz="4" w:space="0" w:color="auto"/>
              <w:right w:val="single" w:sz="4" w:space="0" w:color="auto"/>
            </w:tcBorders>
            <w:noWrap/>
            <w:hideMark/>
          </w:tcPr>
          <w:p w14:paraId="4EB505AC" w14:textId="77777777" w:rsidR="00A354E7" w:rsidRPr="00A354E7" w:rsidRDefault="00A354E7" w:rsidP="00151F16">
            <w:pPr>
              <w:rPr>
                <w:rFonts w:ascii="Times New Roman" w:hAnsi="Times New Roman"/>
                <w:sz w:val="20"/>
              </w:rPr>
            </w:pPr>
            <w:r w:rsidRPr="00A354E7">
              <w:rPr>
                <w:rFonts w:ascii="Times New Roman" w:hAnsi="Times New Roman"/>
                <w:sz w:val="20"/>
              </w:rPr>
              <w:t>PN-EN ISO 12956 [4]</w:t>
            </w:r>
          </w:p>
        </w:tc>
      </w:tr>
    </w:tbl>
    <w:p w14:paraId="5EA23B1C" w14:textId="77777777" w:rsidR="00A354E7" w:rsidRPr="00A354E7" w:rsidRDefault="00A354E7" w:rsidP="00A354E7">
      <w:pPr>
        <w:rPr>
          <w:rFonts w:ascii="Times New Roman" w:hAnsi="Times New Roman"/>
          <w:sz w:val="20"/>
        </w:rPr>
      </w:pPr>
    </w:p>
    <w:p w14:paraId="10C2826F" w14:textId="77777777" w:rsidR="00A354E7" w:rsidRPr="00A354E7" w:rsidRDefault="00A354E7" w:rsidP="00A354E7">
      <w:pPr>
        <w:rPr>
          <w:rFonts w:ascii="Times New Roman" w:hAnsi="Times New Roman"/>
          <w:b/>
          <w:sz w:val="20"/>
        </w:rPr>
      </w:pPr>
      <w:r w:rsidRPr="00A354E7">
        <w:rPr>
          <w:rFonts w:ascii="Times New Roman" w:hAnsi="Times New Roman"/>
          <w:b/>
          <w:sz w:val="20"/>
        </w:rPr>
        <w:t>ZAŁĄCZNIK 3</w:t>
      </w:r>
    </w:p>
    <w:p w14:paraId="111286F6" w14:textId="77777777" w:rsidR="00A354E7" w:rsidRPr="00A354E7" w:rsidRDefault="00A354E7" w:rsidP="00A354E7">
      <w:pPr>
        <w:rPr>
          <w:rFonts w:ascii="Times New Roman" w:hAnsi="Times New Roman"/>
          <w:b/>
          <w:sz w:val="20"/>
        </w:rPr>
      </w:pPr>
      <w:r w:rsidRPr="00A354E7">
        <w:rPr>
          <w:rFonts w:ascii="Times New Roman" w:hAnsi="Times New Roman"/>
          <w:b/>
          <w:sz w:val="20"/>
        </w:rPr>
        <w:t>PRZEKRÓJ  KONSTRUKCYJNY  NAWIERZCHNI  DROGOWEJ  Z  WARSTWĄ  ODCINAJĄCĄ  (PRZYKŁAD)</w:t>
      </w:r>
    </w:p>
    <w:p w14:paraId="0ED04C69" w14:textId="24A0C9FD" w:rsidR="00A354E7" w:rsidRPr="00A354E7" w:rsidRDefault="000530DE" w:rsidP="000530DE">
      <w:pPr>
        <w:jc w:val="center"/>
        <w:rPr>
          <w:rFonts w:ascii="Times New Roman" w:hAnsi="Times New Roman"/>
          <w:b/>
          <w:sz w:val="20"/>
        </w:rPr>
      </w:pPr>
      <w:r w:rsidRPr="006A1F22">
        <w:rPr>
          <w:b/>
          <w:noProof/>
        </w:rPr>
        <w:drawing>
          <wp:inline distT="0" distB="0" distL="0" distR="0" wp14:anchorId="4771B472" wp14:editId="70244277">
            <wp:extent cx="3405505" cy="4445635"/>
            <wp:effectExtent l="0" t="0" r="4445" b="0"/>
            <wp:docPr id="3" name="Obraz 3" descr="r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ry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05505" cy="4445635"/>
                    </a:xfrm>
                    <a:prstGeom prst="rect">
                      <a:avLst/>
                    </a:prstGeom>
                    <a:noFill/>
                    <a:ln>
                      <a:noFill/>
                    </a:ln>
                  </pic:spPr>
                </pic:pic>
              </a:graphicData>
            </a:graphic>
          </wp:inline>
        </w:drawing>
      </w:r>
    </w:p>
    <w:p w14:paraId="37F50E6D" w14:textId="4F372C2F" w:rsidR="00A354E7" w:rsidRPr="00A354E7" w:rsidRDefault="00A354E7" w:rsidP="00A354E7">
      <w:pPr>
        <w:overflowPunct/>
        <w:autoSpaceDE/>
        <w:autoSpaceDN/>
        <w:adjustRightInd/>
        <w:jc w:val="left"/>
        <w:textAlignment w:val="auto"/>
        <w:rPr>
          <w:rFonts w:ascii="Times New Roman" w:hAnsi="Times New Roman"/>
          <w:b/>
          <w:sz w:val="20"/>
        </w:rPr>
      </w:pPr>
    </w:p>
    <w:p w14:paraId="12A6F6F2" w14:textId="2A5C5CA9" w:rsidR="00A354E7" w:rsidRPr="00A354E7" w:rsidRDefault="00A354E7" w:rsidP="00A354E7">
      <w:pPr>
        <w:overflowPunct/>
        <w:autoSpaceDE/>
        <w:autoSpaceDN/>
        <w:adjustRightInd/>
        <w:jc w:val="left"/>
        <w:textAlignment w:val="auto"/>
        <w:rPr>
          <w:rFonts w:ascii="Times New Roman" w:hAnsi="Times New Roman"/>
          <w:b/>
          <w:sz w:val="20"/>
        </w:rPr>
      </w:pPr>
    </w:p>
    <w:p w14:paraId="345B8275" w14:textId="35A88BC9" w:rsidR="00A354E7" w:rsidRPr="00A354E7" w:rsidRDefault="00A354E7">
      <w:pPr>
        <w:overflowPunct/>
        <w:autoSpaceDE/>
        <w:autoSpaceDN/>
        <w:adjustRightInd/>
        <w:spacing w:before="100" w:beforeAutospacing="1" w:after="100" w:afterAutospacing="1"/>
        <w:jc w:val="left"/>
        <w:textAlignment w:val="auto"/>
        <w:rPr>
          <w:rFonts w:ascii="Times New Roman" w:hAnsi="Times New Roman"/>
          <w:b/>
          <w:sz w:val="20"/>
        </w:rPr>
      </w:pPr>
    </w:p>
    <w:p w14:paraId="1E076A39" w14:textId="1D82DC22" w:rsidR="00A354E7" w:rsidRPr="00A354E7" w:rsidRDefault="00A354E7">
      <w:pPr>
        <w:overflowPunct/>
        <w:autoSpaceDE/>
        <w:autoSpaceDN/>
        <w:adjustRightInd/>
        <w:spacing w:before="100" w:beforeAutospacing="1" w:after="100" w:afterAutospacing="1"/>
        <w:jc w:val="left"/>
        <w:textAlignment w:val="auto"/>
        <w:rPr>
          <w:rFonts w:ascii="Times New Roman" w:hAnsi="Times New Roman"/>
          <w:b/>
          <w:sz w:val="20"/>
        </w:rPr>
      </w:pPr>
    </w:p>
    <w:p w14:paraId="4043CC82" w14:textId="011FEAB5" w:rsidR="00A354E7" w:rsidRPr="00A354E7" w:rsidRDefault="00A354E7">
      <w:pPr>
        <w:overflowPunct/>
        <w:autoSpaceDE/>
        <w:autoSpaceDN/>
        <w:adjustRightInd/>
        <w:spacing w:before="100" w:beforeAutospacing="1" w:after="100" w:afterAutospacing="1"/>
        <w:jc w:val="left"/>
        <w:textAlignment w:val="auto"/>
        <w:rPr>
          <w:rFonts w:ascii="Times New Roman" w:hAnsi="Times New Roman"/>
          <w:b/>
          <w:sz w:val="20"/>
        </w:rPr>
      </w:pPr>
      <w:r w:rsidRPr="00A354E7">
        <w:rPr>
          <w:rFonts w:ascii="Times New Roman" w:hAnsi="Times New Roman"/>
          <w:b/>
          <w:sz w:val="20"/>
        </w:rPr>
        <w:br w:type="page"/>
      </w:r>
    </w:p>
    <w:p w14:paraId="407BE09E" w14:textId="77777777" w:rsidR="00A354E7" w:rsidRPr="00A354E7" w:rsidRDefault="00A354E7">
      <w:pPr>
        <w:overflowPunct/>
        <w:autoSpaceDE/>
        <w:autoSpaceDN/>
        <w:adjustRightInd/>
        <w:spacing w:before="100" w:beforeAutospacing="1" w:after="100" w:afterAutospacing="1"/>
        <w:jc w:val="left"/>
        <w:textAlignment w:val="auto"/>
        <w:rPr>
          <w:rFonts w:ascii="Times New Roman" w:hAnsi="Times New Roman"/>
          <w:b/>
          <w:sz w:val="20"/>
        </w:rPr>
      </w:pPr>
    </w:p>
    <w:p w14:paraId="78CD9026" w14:textId="206CD98C" w:rsidR="00A354E7" w:rsidRDefault="00A354E7">
      <w:pPr>
        <w:overflowPunct/>
        <w:autoSpaceDE/>
        <w:autoSpaceDN/>
        <w:adjustRightInd/>
        <w:spacing w:before="100" w:beforeAutospacing="1" w:after="100" w:afterAutospacing="1"/>
        <w:jc w:val="left"/>
        <w:textAlignment w:val="auto"/>
        <w:rPr>
          <w:rFonts w:ascii="Times New Roman" w:hAnsi="Times New Roman"/>
          <w:b/>
          <w:sz w:val="20"/>
        </w:rPr>
      </w:pPr>
    </w:p>
    <w:p w14:paraId="0AE285BD" w14:textId="2F3147C7" w:rsidR="000530DE" w:rsidRDefault="000530DE">
      <w:pPr>
        <w:overflowPunct/>
        <w:autoSpaceDE/>
        <w:autoSpaceDN/>
        <w:adjustRightInd/>
        <w:spacing w:before="100" w:beforeAutospacing="1" w:after="100" w:afterAutospacing="1"/>
        <w:jc w:val="left"/>
        <w:textAlignment w:val="auto"/>
        <w:rPr>
          <w:rFonts w:ascii="Times New Roman" w:hAnsi="Times New Roman"/>
          <w:b/>
          <w:sz w:val="20"/>
        </w:rPr>
      </w:pPr>
    </w:p>
    <w:p w14:paraId="109B65E7" w14:textId="34A102C5" w:rsidR="000530DE" w:rsidRDefault="000530DE">
      <w:pPr>
        <w:overflowPunct/>
        <w:autoSpaceDE/>
        <w:autoSpaceDN/>
        <w:adjustRightInd/>
        <w:spacing w:before="100" w:beforeAutospacing="1" w:after="100" w:afterAutospacing="1"/>
        <w:jc w:val="left"/>
        <w:textAlignment w:val="auto"/>
        <w:rPr>
          <w:rFonts w:ascii="Times New Roman" w:hAnsi="Times New Roman"/>
          <w:b/>
          <w:sz w:val="20"/>
        </w:rPr>
      </w:pPr>
    </w:p>
    <w:p w14:paraId="1FF40DB8" w14:textId="77777777" w:rsidR="000530DE" w:rsidRPr="00A354E7" w:rsidRDefault="000530DE">
      <w:pPr>
        <w:overflowPunct/>
        <w:autoSpaceDE/>
        <w:autoSpaceDN/>
        <w:adjustRightInd/>
        <w:spacing w:before="100" w:beforeAutospacing="1" w:after="100" w:afterAutospacing="1"/>
        <w:jc w:val="left"/>
        <w:textAlignment w:val="auto"/>
        <w:rPr>
          <w:rFonts w:ascii="Times New Roman" w:hAnsi="Times New Roman"/>
          <w:b/>
          <w:sz w:val="20"/>
        </w:rPr>
      </w:pPr>
    </w:p>
    <w:p w14:paraId="48276024" w14:textId="77777777" w:rsidR="00475672" w:rsidRPr="00A354E7" w:rsidRDefault="00475672" w:rsidP="002F21E5">
      <w:pPr>
        <w:jc w:val="center"/>
        <w:rPr>
          <w:rFonts w:ascii="Times New Roman" w:hAnsi="Times New Roman"/>
          <w:b/>
          <w:sz w:val="20"/>
        </w:rPr>
      </w:pPr>
    </w:p>
    <w:p w14:paraId="2C180785" w14:textId="77777777" w:rsidR="00475672" w:rsidRPr="00A354E7" w:rsidRDefault="00475672" w:rsidP="002F21E5">
      <w:pPr>
        <w:jc w:val="center"/>
        <w:rPr>
          <w:rFonts w:ascii="Times New Roman" w:hAnsi="Times New Roman"/>
          <w:b/>
          <w:sz w:val="20"/>
        </w:rPr>
      </w:pPr>
    </w:p>
    <w:p w14:paraId="30E54E23" w14:textId="77777777" w:rsidR="00475672" w:rsidRPr="00A354E7" w:rsidRDefault="00475672" w:rsidP="002F21E5">
      <w:pPr>
        <w:jc w:val="center"/>
        <w:rPr>
          <w:rFonts w:ascii="Times New Roman" w:hAnsi="Times New Roman"/>
          <w:b/>
          <w:sz w:val="20"/>
        </w:rPr>
      </w:pPr>
    </w:p>
    <w:p w14:paraId="67F35FDE" w14:textId="77777777" w:rsidR="00475672" w:rsidRPr="00A354E7" w:rsidRDefault="00475672" w:rsidP="002F21E5">
      <w:pPr>
        <w:jc w:val="center"/>
        <w:rPr>
          <w:rFonts w:ascii="Times New Roman" w:hAnsi="Times New Roman"/>
          <w:b/>
          <w:sz w:val="20"/>
        </w:rPr>
      </w:pPr>
    </w:p>
    <w:p w14:paraId="7EB1A89A" w14:textId="77777777" w:rsidR="00475672" w:rsidRPr="00A354E7" w:rsidRDefault="00475672" w:rsidP="002F21E5">
      <w:pPr>
        <w:jc w:val="center"/>
        <w:rPr>
          <w:rFonts w:ascii="Times New Roman" w:hAnsi="Times New Roman"/>
          <w:b/>
          <w:sz w:val="20"/>
        </w:rPr>
      </w:pPr>
    </w:p>
    <w:p w14:paraId="009E1DCD" w14:textId="77777777" w:rsidR="00475672" w:rsidRPr="000530DE" w:rsidRDefault="00475672" w:rsidP="002F21E5">
      <w:pPr>
        <w:jc w:val="center"/>
        <w:rPr>
          <w:rFonts w:ascii="Times New Roman" w:hAnsi="Times New Roman"/>
          <w:b/>
          <w:sz w:val="28"/>
          <w:szCs w:val="28"/>
        </w:rPr>
      </w:pPr>
      <w:r w:rsidRPr="000530DE">
        <w:rPr>
          <w:rFonts w:ascii="Times New Roman" w:hAnsi="Times New Roman"/>
          <w:sz w:val="28"/>
          <w:szCs w:val="28"/>
        </w:rPr>
        <w:t>OGÓLNE SPECYFIKACJE TECHNICZNE</w:t>
      </w:r>
    </w:p>
    <w:p w14:paraId="4CE9ECB5" w14:textId="77777777" w:rsidR="00475672" w:rsidRPr="000530DE" w:rsidRDefault="00475672" w:rsidP="002F21E5">
      <w:pPr>
        <w:jc w:val="center"/>
        <w:rPr>
          <w:rFonts w:ascii="Times New Roman" w:hAnsi="Times New Roman"/>
          <w:b/>
          <w:sz w:val="28"/>
          <w:szCs w:val="28"/>
        </w:rPr>
      </w:pPr>
    </w:p>
    <w:p w14:paraId="452AAE2D" w14:textId="77777777" w:rsidR="00475672" w:rsidRPr="000530DE" w:rsidRDefault="00475672" w:rsidP="002F21E5">
      <w:pPr>
        <w:jc w:val="center"/>
        <w:rPr>
          <w:rFonts w:ascii="Times New Roman" w:hAnsi="Times New Roman"/>
          <w:b/>
          <w:sz w:val="28"/>
          <w:szCs w:val="28"/>
        </w:rPr>
      </w:pPr>
    </w:p>
    <w:p w14:paraId="1168D229" w14:textId="77777777" w:rsidR="00475672" w:rsidRPr="000530DE" w:rsidRDefault="00475672" w:rsidP="002F21E5">
      <w:pPr>
        <w:jc w:val="center"/>
        <w:rPr>
          <w:rFonts w:ascii="Times New Roman" w:hAnsi="Times New Roman"/>
          <w:b/>
          <w:sz w:val="28"/>
          <w:szCs w:val="28"/>
        </w:rPr>
      </w:pPr>
    </w:p>
    <w:p w14:paraId="7D533240" w14:textId="77777777" w:rsidR="00475672" w:rsidRPr="000530DE" w:rsidRDefault="00475672" w:rsidP="002F21E5">
      <w:pPr>
        <w:jc w:val="center"/>
        <w:rPr>
          <w:rFonts w:ascii="Times New Roman" w:hAnsi="Times New Roman"/>
          <w:b/>
          <w:sz w:val="28"/>
          <w:szCs w:val="28"/>
        </w:rPr>
      </w:pPr>
    </w:p>
    <w:p w14:paraId="7BBBCCC3" w14:textId="77777777" w:rsidR="00475672" w:rsidRPr="000530DE" w:rsidRDefault="00475672" w:rsidP="002F21E5">
      <w:pPr>
        <w:jc w:val="center"/>
        <w:rPr>
          <w:rFonts w:ascii="Times New Roman" w:hAnsi="Times New Roman"/>
          <w:b/>
          <w:sz w:val="28"/>
          <w:szCs w:val="28"/>
        </w:rPr>
      </w:pPr>
      <w:r w:rsidRPr="000530DE">
        <w:rPr>
          <w:rFonts w:ascii="Times New Roman" w:hAnsi="Times New Roman"/>
          <w:b/>
          <w:sz w:val="28"/>
          <w:szCs w:val="28"/>
        </w:rPr>
        <w:t>D-04.04.00</w:t>
      </w:r>
    </w:p>
    <w:p w14:paraId="6EAB5D6E" w14:textId="77777777" w:rsidR="00475672" w:rsidRPr="000530DE" w:rsidRDefault="00475672" w:rsidP="002F21E5">
      <w:pPr>
        <w:jc w:val="center"/>
        <w:rPr>
          <w:rFonts w:ascii="Times New Roman" w:hAnsi="Times New Roman"/>
          <w:b/>
          <w:sz w:val="28"/>
          <w:szCs w:val="28"/>
        </w:rPr>
      </w:pPr>
    </w:p>
    <w:p w14:paraId="3F2C4A42" w14:textId="77777777" w:rsidR="00475672" w:rsidRPr="000530DE" w:rsidRDefault="00475672" w:rsidP="002F21E5">
      <w:pPr>
        <w:jc w:val="center"/>
        <w:rPr>
          <w:rFonts w:ascii="Times New Roman" w:hAnsi="Times New Roman"/>
          <w:b/>
          <w:sz w:val="28"/>
          <w:szCs w:val="28"/>
        </w:rPr>
      </w:pPr>
      <w:r w:rsidRPr="000530DE">
        <w:rPr>
          <w:rFonts w:ascii="Times New Roman" w:hAnsi="Times New Roman"/>
          <w:b/>
          <w:sz w:val="28"/>
          <w:szCs w:val="28"/>
        </w:rPr>
        <w:t>PODBUDOWA Z KRUSZYW.</w:t>
      </w:r>
    </w:p>
    <w:p w14:paraId="2129A536" w14:textId="77777777" w:rsidR="00475672" w:rsidRPr="000530DE" w:rsidRDefault="00475672" w:rsidP="002F21E5">
      <w:pPr>
        <w:jc w:val="center"/>
        <w:rPr>
          <w:rFonts w:ascii="Times New Roman" w:hAnsi="Times New Roman"/>
          <w:b/>
          <w:sz w:val="28"/>
          <w:szCs w:val="28"/>
        </w:rPr>
      </w:pPr>
      <w:r w:rsidRPr="000530DE">
        <w:rPr>
          <w:rFonts w:ascii="Times New Roman" w:hAnsi="Times New Roman"/>
          <w:b/>
          <w:sz w:val="28"/>
          <w:szCs w:val="28"/>
        </w:rPr>
        <w:t>WYMAGANIA OGÓLNE</w:t>
      </w:r>
    </w:p>
    <w:p w14:paraId="55B3DD49" w14:textId="77777777" w:rsidR="00475672" w:rsidRPr="000530DE" w:rsidRDefault="00475672" w:rsidP="002F21E5">
      <w:pPr>
        <w:jc w:val="center"/>
        <w:rPr>
          <w:rFonts w:ascii="Times New Roman" w:hAnsi="Times New Roman"/>
          <w:b/>
          <w:sz w:val="28"/>
          <w:szCs w:val="28"/>
        </w:rPr>
      </w:pPr>
    </w:p>
    <w:p w14:paraId="703D1D19" w14:textId="77777777" w:rsidR="00475672" w:rsidRPr="00A354E7" w:rsidRDefault="00475672" w:rsidP="002F21E5">
      <w:pPr>
        <w:jc w:val="center"/>
        <w:rPr>
          <w:rFonts w:ascii="Times New Roman" w:hAnsi="Times New Roman"/>
          <w:b/>
          <w:sz w:val="20"/>
        </w:rPr>
      </w:pPr>
    </w:p>
    <w:p w14:paraId="73923147" w14:textId="77777777" w:rsidR="00475672" w:rsidRPr="00A354E7" w:rsidRDefault="00475672" w:rsidP="002F21E5">
      <w:pPr>
        <w:jc w:val="center"/>
        <w:rPr>
          <w:rFonts w:ascii="Times New Roman" w:hAnsi="Times New Roman"/>
          <w:b/>
          <w:sz w:val="20"/>
        </w:rPr>
      </w:pPr>
    </w:p>
    <w:p w14:paraId="4A7971E5" w14:textId="77777777" w:rsidR="00475672" w:rsidRPr="00A354E7" w:rsidRDefault="00475672" w:rsidP="002F21E5">
      <w:pPr>
        <w:jc w:val="center"/>
        <w:rPr>
          <w:rFonts w:ascii="Times New Roman" w:hAnsi="Times New Roman"/>
          <w:b/>
          <w:sz w:val="20"/>
        </w:rPr>
      </w:pPr>
    </w:p>
    <w:p w14:paraId="301336D5" w14:textId="77777777" w:rsidR="00475672" w:rsidRPr="00A354E7" w:rsidRDefault="00475672" w:rsidP="002F21E5">
      <w:pPr>
        <w:jc w:val="center"/>
        <w:rPr>
          <w:rFonts w:ascii="Times New Roman" w:hAnsi="Times New Roman"/>
          <w:b/>
          <w:sz w:val="20"/>
        </w:rPr>
      </w:pPr>
    </w:p>
    <w:p w14:paraId="6C2B5EA5" w14:textId="77777777" w:rsidR="00475672" w:rsidRPr="00A354E7" w:rsidRDefault="00475672" w:rsidP="002F21E5">
      <w:pPr>
        <w:jc w:val="center"/>
        <w:rPr>
          <w:rFonts w:ascii="Times New Roman" w:hAnsi="Times New Roman"/>
          <w:b/>
          <w:sz w:val="20"/>
        </w:rPr>
      </w:pPr>
    </w:p>
    <w:p w14:paraId="56DAD4E7" w14:textId="77777777" w:rsidR="00475672" w:rsidRPr="00A354E7" w:rsidRDefault="00475672" w:rsidP="002F21E5">
      <w:pPr>
        <w:jc w:val="center"/>
        <w:rPr>
          <w:rFonts w:ascii="Times New Roman" w:hAnsi="Times New Roman"/>
          <w:b/>
          <w:sz w:val="20"/>
        </w:rPr>
      </w:pPr>
    </w:p>
    <w:p w14:paraId="24269097" w14:textId="77777777" w:rsidR="00475672" w:rsidRPr="00A354E7" w:rsidRDefault="00475672" w:rsidP="002F21E5">
      <w:pPr>
        <w:rPr>
          <w:rFonts w:ascii="Times New Roman" w:hAnsi="Times New Roman"/>
          <w:sz w:val="20"/>
        </w:rPr>
      </w:pPr>
    </w:p>
    <w:p w14:paraId="7685AF31" w14:textId="77777777" w:rsidR="00475672" w:rsidRPr="00A354E7" w:rsidRDefault="00475672" w:rsidP="002F21E5">
      <w:pPr>
        <w:rPr>
          <w:rFonts w:ascii="Times New Roman" w:hAnsi="Times New Roman"/>
          <w:sz w:val="20"/>
        </w:rPr>
      </w:pPr>
    </w:p>
    <w:p w14:paraId="019EEFCD" w14:textId="77777777" w:rsidR="00475672" w:rsidRPr="00A354E7" w:rsidRDefault="00475672" w:rsidP="002F21E5">
      <w:pPr>
        <w:rPr>
          <w:rFonts w:ascii="Times New Roman" w:hAnsi="Times New Roman"/>
          <w:sz w:val="20"/>
        </w:rPr>
      </w:pPr>
    </w:p>
    <w:p w14:paraId="49624ED5" w14:textId="77777777" w:rsidR="00475672" w:rsidRPr="00A354E7" w:rsidRDefault="00475672" w:rsidP="002F21E5">
      <w:pPr>
        <w:rPr>
          <w:rFonts w:ascii="Times New Roman" w:hAnsi="Times New Roman"/>
          <w:sz w:val="20"/>
        </w:rPr>
      </w:pPr>
    </w:p>
    <w:p w14:paraId="5B772688" w14:textId="77777777" w:rsidR="00475672" w:rsidRPr="00A354E7" w:rsidRDefault="00475672" w:rsidP="002F21E5">
      <w:pPr>
        <w:rPr>
          <w:rFonts w:ascii="Times New Roman" w:hAnsi="Times New Roman"/>
          <w:sz w:val="20"/>
        </w:rPr>
      </w:pPr>
    </w:p>
    <w:p w14:paraId="050E1CF5" w14:textId="77777777" w:rsidR="00475672" w:rsidRPr="00A354E7" w:rsidRDefault="00475672" w:rsidP="002F21E5">
      <w:pPr>
        <w:rPr>
          <w:rFonts w:ascii="Times New Roman" w:hAnsi="Times New Roman"/>
          <w:sz w:val="20"/>
        </w:rPr>
      </w:pPr>
    </w:p>
    <w:p w14:paraId="0979858D" w14:textId="77777777" w:rsidR="00475672" w:rsidRPr="00A354E7" w:rsidRDefault="00475672" w:rsidP="002F21E5">
      <w:pPr>
        <w:rPr>
          <w:rFonts w:ascii="Times New Roman" w:hAnsi="Times New Roman"/>
          <w:sz w:val="20"/>
        </w:rPr>
      </w:pPr>
    </w:p>
    <w:p w14:paraId="16051B96" w14:textId="77777777" w:rsidR="00475672" w:rsidRPr="00A354E7" w:rsidRDefault="00475672" w:rsidP="002F21E5">
      <w:pPr>
        <w:rPr>
          <w:rFonts w:ascii="Times New Roman" w:hAnsi="Times New Roman"/>
          <w:sz w:val="20"/>
        </w:rPr>
      </w:pPr>
    </w:p>
    <w:p w14:paraId="5D000728" w14:textId="77777777" w:rsidR="00475672" w:rsidRPr="00A354E7" w:rsidRDefault="00475672" w:rsidP="002F21E5">
      <w:pPr>
        <w:rPr>
          <w:rFonts w:ascii="Times New Roman" w:hAnsi="Times New Roman"/>
          <w:sz w:val="20"/>
        </w:rPr>
      </w:pPr>
    </w:p>
    <w:p w14:paraId="651F762D" w14:textId="77777777" w:rsidR="00475672" w:rsidRPr="00A354E7" w:rsidRDefault="00475672">
      <w:pPr>
        <w:overflowPunct/>
        <w:autoSpaceDE/>
        <w:autoSpaceDN/>
        <w:adjustRightInd/>
        <w:spacing w:before="100" w:beforeAutospacing="1" w:after="100" w:afterAutospacing="1"/>
        <w:jc w:val="left"/>
        <w:textAlignment w:val="auto"/>
        <w:rPr>
          <w:rFonts w:ascii="Times New Roman" w:hAnsi="Times New Roman"/>
          <w:b/>
          <w:caps/>
          <w:kern w:val="28"/>
          <w:sz w:val="20"/>
        </w:rPr>
      </w:pPr>
      <w:r w:rsidRPr="00A354E7">
        <w:rPr>
          <w:rFonts w:ascii="Times New Roman" w:hAnsi="Times New Roman"/>
          <w:b/>
          <w:caps/>
          <w:kern w:val="28"/>
          <w:sz w:val="20"/>
        </w:rPr>
        <w:br w:type="page"/>
      </w:r>
    </w:p>
    <w:p w14:paraId="030584BA" w14:textId="77777777" w:rsidR="00475672" w:rsidRPr="00A354E7" w:rsidRDefault="00475672" w:rsidP="002F21E5">
      <w:pPr>
        <w:keepNext/>
        <w:keepLines/>
        <w:suppressAutoHyphens/>
        <w:spacing w:before="240" w:after="120"/>
        <w:outlineLvl w:val="0"/>
        <w:rPr>
          <w:rFonts w:ascii="Times New Roman" w:hAnsi="Times New Roman"/>
          <w:b/>
          <w:caps/>
          <w:kern w:val="28"/>
          <w:sz w:val="20"/>
        </w:rPr>
      </w:pPr>
      <w:r w:rsidRPr="00A354E7">
        <w:rPr>
          <w:rFonts w:ascii="Times New Roman" w:hAnsi="Times New Roman"/>
          <w:b/>
          <w:caps/>
          <w:kern w:val="28"/>
          <w:sz w:val="20"/>
        </w:rPr>
        <w:lastRenderedPageBreak/>
        <w:t>1. WSTĘP</w:t>
      </w:r>
    </w:p>
    <w:p w14:paraId="05C18806"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 xml:space="preserve">1.1. Przedmiot </w:t>
      </w:r>
      <w:proofErr w:type="spellStart"/>
      <w:r w:rsidRPr="00A354E7">
        <w:rPr>
          <w:rFonts w:ascii="Times New Roman" w:hAnsi="Times New Roman"/>
          <w:b/>
          <w:sz w:val="20"/>
        </w:rPr>
        <w:t>STWiORB</w:t>
      </w:r>
      <w:proofErr w:type="spellEnd"/>
    </w:p>
    <w:p w14:paraId="6C8C075A" w14:textId="77777777" w:rsidR="00475672" w:rsidRPr="00A354E7" w:rsidRDefault="00475672" w:rsidP="002F21E5">
      <w:pPr>
        <w:rPr>
          <w:rFonts w:ascii="Times New Roman" w:hAnsi="Times New Roman"/>
          <w:sz w:val="20"/>
        </w:rPr>
      </w:pPr>
      <w:r w:rsidRPr="00A354E7">
        <w:rPr>
          <w:rFonts w:ascii="Times New Roman" w:hAnsi="Times New Roman"/>
          <w:sz w:val="20"/>
        </w:rPr>
        <w:tab/>
        <w:t>Przedmiotem niniejszej specyfikacji technicznej są wymagania ogólne dotyczące wykonania i odbioru robót związanych z wykonywaniem podbudowy z kruszyw stabilizowanych mechanicznie.</w:t>
      </w:r>
    </w:p>
    <w:p w14:paraId="5302E8DE"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 xml:space="preserve">1.2. Zakres stosowania </w:t>
      </w:r>
      <w:proofErr w:type="spellStart"/>
      <w:r w:rsidRPr="00A354E7">
        <w:rPr>
          <w:rFonts w:ascii="Times New Roman" w:hAnsi="Times New Roman"/>
          <w:b/>
          <w:sz w:val="20"/>
        </w:rPr>
        <w:t>STWiORB</w:t>
      </w:r>
      <w:proofErr w:type="spellEnd"/>
    </w:p>
    <w:p w14:paraId="31AC6DD5" w14:textId="77777777" w:rsidR="00475672" w:rsidRPr="00A354E7" w:rsidRDefault="00475672" w:rsidP="002F21E5">
      <w:pPr>
        <w:rPr>
          <w:rFonts w:ascii="Times New Roman" w:hAnsi="Times New Roman"/>
          <w:sz w:val="20"/>
        </w:rPr>
      </w:pPr>
      <w:r w:rsidRPr="00A354E7">
        <w:rPr>
          <w:rFonts w:ascii="Times New Roman" w:hAnsi="Times New Roman"/>
          <w:sz w:val="20"/>
        </w:rPr>
        <w:tab/>
        <w:t>Specyfikacja techniczna jest stosowana jako dokument przetargowy i kontraktowy przy zlecaniu i realizacji robót wymienionych w pkt. 1.3.</w:t>
      </w:r>
    </w:p>
    <w:p w14:paraId="3EFE4E69" w14:textId="6E090523" w:rsidR="00475672" w:rsidRPr="000530DE" w:rsidRDefault="00475672" w:rsidP="002F21E5">
      <w:pPr>
        <w:keepNext/>
        <w:spacing w:before="120" w:after="120"/>
        <w:outlineLvl w:val="1"/>
        <w:rPr>
          <w:rFonts w:ascii="Times New Roman" w:hAnsi="Times New Roman"/>
          <w:bCs/>
          <w:sz w:val="20"/>
        </w:rPr>
      </w:pPr>
      <w:r w:rsidRPr="00A354E7">
        <w:rPr>
          <w:rFonts w:ascii="Times New Roman" w:hAnsi="Times New Roman"/>
          <w:b/>
          <w:sz w:val="20"/>
        </w:rPr>
        <w:t xml:space="preserve">1.3. Zakres robót objętych </w:t>
      </w:r>
      <w:proofErr w:type="spellStart"/>
      <w:r w:rsidRPr="00A354E7">
        <w:rPr>
          <w:rFonts w:ascii="Times New Roman" w:hAnsi="Times New Roman"/>
          <w:b/>
          <w:sz w:val="20"/>
        </w:rPr>
        <w:t>STWiORB</w:t>
      </w:r>
      <w:proofErr w:type="spellEnd"/>
      <w:r w:rsidRPr="00A354E7">
        <w:rPr>
          <w:rFonts w:ascii="Times New Roman" w:hAnsi="Times New Roman"/>
          <w:b/>
          <w:sz w:val="20"/>
        </w:rPr>
        <w:t xml:space="preserve"> - </w:t>
      </w:r>
      <w:r w:rsidRPr="000530DE">
        <w:rPr>
          <w:rFonts w:ascii="Times New Roman" w:hAnsi="Times New Roman"/>
          <w:bCs/>
          <w:sz w:val="20"/>
        </w:rPr>
        <w:fldChar w:fldCharType="begin"/>
      </w:r>
      <w:r w:rsidRPr="000530DE">
        <w:rPr>
          <w:rFonts w:ascii="Times New Roman" w:hAnsi="Times New Roman"/>
          <w:bCs/>
          <w:sz w:val="20"/>
        </w:rPr>
        <w:instrText xml:space="preserve"> INCLUDETEXT  "nazwa_projektu_1.2.docx" </w:instrText>
      </w:r>
      <w:r w:rsidR="00A354E7" w:rsidRPr="000530DE">
        <w:rPr>
          <w:rFonts w:ascii="Times New Roman" w:hAnsi="Times New Roman"/>
          <w:bCs/>
          <w:sz w:val="20"/>
        </w:rPr>
        <w:instrText xml:space="preserve"> \* MERGEFORMAT </w:instrText>
      </w:r>
      <w:r w:rsidRPr="000530DE">
        <w:rPr>
          <w:rFonts w:ascii="Times New Roman" w:hAnsi="Times New Roman"/>
          <w:bCs/>
          <w:sz w:val="20"/>
        </w:rPr>
        <w:fldChar w:fldCharType="separate"/>
      </w:r>
      <w:r w:rsidR="00626E65" w:rsidRPr="000530DE">
        <w:rPr>
          <w:rFonts w:ascii="Times New Roman" w:hAnsi="Times New Roman"/>
          <w:bCs/>
          <w:sz w:val="20"/>
        </w:rPr>
        <w:t xml:space="preserve">Przebudowa drogi wewnętrznej </w:t>
      </w:r>
      <w:r w:rsidR="00A354E7" w:rsidRPr="000530DE">
        <w:rPr>
          <w:rFonts w:ascii="Times New Roman" w:hAnsi="Times New Roman"/>
          <w:bCs/>
          <w:sz w:val="20"/>
        </w:rPr>
        <w:t xml:space="preserve">- ulicy Leszczynowej </w:t>
      </w:r>
      <w:r w:rsidR="00626E65" w:rsidRPr="000530DE">
        <w:rPr>
          <w:rFonts w:ascii="Times New Roman" w:hAnsi="Times New Roman"/>
          <w:bCs/>
          <w:sz w:val="20"/>
        </w:rPr>
        <w:t>na terenie miasta Legionowo.</w:t>
      </w:r>
    </w:p>
    <w:p w14:paraId="3D12D74E" w14:textId="77777777" w:rsidR="00475672" w:rsidRPr="00A354E7" w:rsidRDefault="00475672" w:rsidP="002F21E5">
      <w:pPr>
        <w:keepNext/>
        <w:spacing w:before="120" w:after="120"/>
        <w:outlineLvl w:val="1"/>
        <w:rPr>
          <w:rFonts w:ascii="Times New Roman" w:hAnsi="Times New Roman"/>
          <w:b/>
          <w:sz w:val="20"/>
        </w:rPr>
      </w:pPr>
      <w:r w:rsidRPr="000530DE">
        <w:rPr>
          <w:rFonts w:ascii="Times New Roman" w:hAnsi="Times New Roman"/>
          <w:bCs/>
          <w:sz w:val="20"/>
        </w:rPr>
        <w:fldChar w:fldCharType="end"/>
      </w:r>
      <w:r w:rsidRPr="00A354E7">
        <w:rPr>
          <w:rFonts w:ascii="Times New Roman" w:hAnsi="Times New Roman"/>
          <w:sz w:val="20"/>
        </w:rPr>
        <w:tab/>
        <w:t xml:space="preserve">Ustalenia zawarte w niniejszej specyfikacji dotyczą zasad prowadzenia robót związanych z wykonywaniem podbudów z kruszyw stabilizowanych mechanicznie wg PN-S-06102 [21] i obejmują </w:t>
      </w:r>
      <w:proofErr w:type="spellStart"/>
      <w:r w:rsidRPr="00A354E7">
        <w:rPr>
          <w:rFonts w:ascii="Times New Roman" w:hAnsi="Times New Roman"/>
          <w:sz w:val="20"/>
        </w:rPr>
        <w:t>STWiORB</w:t>
      </w:r>
      <w:proofErr w:type="spellEnd"/>
      <w:r w:rsidRPr="00A354E7">
        <w:rPr>
          <w:rFonts w:ascii="Times New Roman" w:hAnsi="Times New Roman"/>
          <w:sz w:val="20"/>
        </w:rPr>
        <w:t>:</w:t>
      </w:r>
    </w:p>
    <w:p w14:paraId="16DA97EA" w14:textId="77777777" w:rsidR="00475672" w:rsidRPr="00A354E7" w:rsidRDefault="00475672" w:rsidP="002F21E5">
      <w:pPr>
        <w:rPr>
          <w:rFonts w:ascii="Times New Roman" w:hAnsi="Times New Roman"/>
          <w:sz w:val="20"/>
        </w:rPr>
      </w:pPr>
      <w:r w:rsidRPr="00A354E7">
        <w:rPr>
          <w:rFonts w:ascii="Times New Roman" w:hAnsi="Times New Roman"/>
          <w:sz w:val="20"/>
        </w:rPr>
        <w:t>D-04.04.01 Podbudowa z kruszywa naturalnego stabilizowanego mechanicznie,</w:t>
      </w:r>
    </w:p>
    <w:p w14:paraId="5B02B7E9" w14:textId="77777777" w:rsidR="00475672" w:rsidRPr="00A354E7" w:rsidRDefault="00475672" w:rsidP="002F21E5">
      <w:pPr>
        <w:rPr>
          <w:rFonts w:ascii="Times New Roman" w:hAnsi="Times New Roman"/>
          <w:sz w:val="20"/>
        </w:rPr>
      </w:pPr>
      <w:r w:rsidRPr="00A354E7">
        <w:rPr>
          <w:rFonts w:ascii="Times New Roman" w:hAnsi="Times New Roman"/>
          <w:sz w:val="20"/>
        </w:rPr>
        <w:t>D-04.04.02 Podbudowa z kruszywa łamanego stabilizowanego mechanicznie,</w:t>
      </w:r>
    </w:p>
    <w:p w14:paraId="12563F90" w14:textId="77777777" w:rsidR="00475672" w:rsidRPr="00A354E7" w:rsidRDefault="00475672" w:rsidP="002F21E5">
      <w:pPr>
        <w:rPr>
          <w:rFonts w:ascii="Times New Roman" w:hAnsi="Times New Roman"/>
          <w:sz w:val="20"/>
        </w:rPr>
      </w:pPr>
      <w:r w:rsidRPr="00A354E7">
        <w:rPr>
          <w:rFonts w:ascii="Times New Roman" w:hAnsi="Times New Roman"/>
          <w:sz w:val="20"/>
        </w:rPr>
        <w:t>D-04.04.03 Podbudowa z żużla wielkopiecowego stabilizowanego mechanicznie.</w:t>
      </w:r>
    </w:p>
    <w:p w14:paraId="11D12998" w14:textId="77777777" w:rsidR="00475672" w:rsidRPr="00A354E7" w:rsidRDefault="00475672" w:rsidP="002F21E5">
      <w:pPr>
        <w:rPr>
          <w:rFonts w:ascii="Times New Roman" w:hAnsi="Times New Roman"/>
          <w:sz w:val="20"/>
        </w:rPr>
      </w:pPr>
      <w:r w:rsidRPr="00A354E7">
        <w:rPr>
          <w:rFonts w:ascii="Times New Roman" w:hAnsi="Times New Roman"/>
          <w:sz w:val="20"/>
        </w:rPr>
        <w:tab/>
        <w:t>Podbudowę z kruszyw stabilizowanych mechanicznie wykonuje się, zgodnie z ustaleniami podanymi w dokumentacji projektowej, jako podbudowę pomocniczą i podbudowę zasadniczą wg Katalogu typowych konstrukcji nawierzchni podatnych i półsztywnych [31].</w:t>
      </w:r>
    </w:p>
    <w:p w14:paraId="20355B20"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1.4. Określenia podstawowe</w:t>
      </w:r>
    </w:p>
    <w:p w14:paraId="39F5A93A" w14:textId="77777777" w:rsidR="00475672" w:rsidRPr="00A354E7" w:rsidRDefault="00475672" w:rsidP="002F21E5">
      <w:pPr>
        <w:rPr>
          <w:rFonts w:ascii="Times New Roman" w:hAnsi="Times New Roman"/>
          <w:sz w:val="20"/>
        </w:rPr>
      </w:pPr>
      <w:r w:rsidRPr="00A354E7">
        <w:rPr>
          <w:rFonts w:ascii="Times New Roman" w:hAnsi="Times New Roman"/>
          <w:b/>
          <w:sz w:val="20"/>
        </w:rPr>
        <w:t xml:space="preserve">1.4.1. </w:t>
      </w:r>
      <w:r w:rsidRPr="00A354E7">
        <w:rPr>
          <w:rFonts w:ascii="Times New Roman" w:hAnsi="Times New Roman"/>
          <w:sz w:val="20"/>
        </w:rPr>
        <w:t>Stabilizacja mechaniczna - proces technologiczny, polegający na odpowiednim zagęszczeniu w optymalnej wilgotności kruszywa o właściwie dobranym uziarnieniu.</w:t>
      </w:r>
    </w:p>
    <w:p w14:paraId="2069DE4E" w14:textId="77777777" w:rsidR="00475672" w:rsidRPr="00A354E7" w:rsidRDefault="00475672" w:rsidP="002F21E5">
      <w:pPr>
        <w:spacing w:before="120"/>
        <w:rPr>
          <w:rFonts w:ascii="Times New Roman" w:hAnsi="Times New Roman"/>
          <w:sz w:val="20"/>
        </w:rPr>
      </w:pPr>
      <w:r w:rsidRPr="00A354E7">
        <w:rPr>
          <w:rFonts w:ascii="Times New Roman" w:hAnsi="Times New Roman"/>
          <w:b/>
          <w:sz w:val="20"/>
        </w:rPr>
        <w:t xml:space="preserve">1.4.2. </w:t>
      </w:r>
      <w:r w:rsidRPr="00A354E7">
        <w:rPr>
          <w:rFonts w:ascii="Times New Roman" w:hAnsi="Times New Roman"/>
          <w:sz w:val="20"/>
        </w:rPr>
        <w:t>Pozostałe</w:t>
      </w:r>
      <w:r w:rsidRPr="00A354E7">
        <w:rPr>
          <w:rFonts w:ascii="Times New Roman" w:hAnsi="Times New Roman"/>
          <w:b/>
          <w:sz w:val="20"/>
        </w:rPr>
        <w:t xml:space="preserve"> </w:t>
      </w:r>
      <w:r w:rsidRPr="00A354E7">
        <w:rPr>
          <w:rFonts w:ascii="Times New Roman" w:hAnsi="Times New Roman"/>
          <w:sz w:val="20"/>
        </w:rPr>
        <w:t>określenia podstawowe są zgodne z obowiązującymi, odpowiednimi polskimi normami oraz z definicjami podanymi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pkt 1.4 oraz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dotyczących poszczególnych rodzajów podbudów z kruszyw stabilizowanych mechanicznie:</w:t>
      </w:r>
    </w:p>
    <w:p w14:paraId="18820DB6" w14:textId="77777777" w:rsidR="00475672" w:rsidRPr="00A354E7" w:rsidRDefault="00475672" w:rsidP="002F21E5">
      <w:pPr>
        <w:rPr>
          <w:rFonts w:ascii="Times New Roman" w:hAnsi="Times New Roman"/>
          <w:sz w:val="20"/>
        </w:rPr>
      </w:pPr>
      <w:r w:rsidRPr="00A354E7">
        <w:rPr>
          <w:rFonts w:ascii="Times New Roman" w:hAnsi="Times New Roman"/>
          <w:sz w:val="20"/>
        </w:rPr>
        <w:t>D-04.04.01 Podbudowa z kruszywa naturalnego stabilizowanego mechanicznie,</w:t>
      </w:r>
    </w:p>
    <w:p w14:paraId="5054BB82" w14:textId="77777777" w:rsidR="00475672" w:rsidRPr="00A354E7" w:rsidRDefault="00475672" w:rsidP="002F21E5">
      <w:pPr>
        <w:rPr>
          <w:rFonts w:ascii="Times New Roman" w:hAnsi="Times New Roman"/>
          <w:sz w:val="20"/>
        </w:rPr>
      </w:pPr>
      <w:r w:rsidRPr="00A354E7">
        <w:rPr>
          <w:rFonts w:ascii="Times New Roman" w:hAnsi="Times New Roman"/>
          <w:sz w:val="20"/>
        </w:rPr>
        <w:t>D-04.04.02 Podbudowa z kruszywa łamanego stabilizowanego mechanicznie,</w:t>
      </w:r>
    </w:p>
    <w:p w14:paraId="5DAA5380" w14:textId="77777777" w:rsidR="00475672" w:rsidRPr="00A354E7" w:rsidRDefault="00475672" w:rsidP="002F21E5">
      <w:pPr>
        <w:rPr>
          <w:rFonts w:ascii="Times New Roman" w:hAnsi="Times New Roman"/>
          <w:sz w:val="20"/>
        </w:rPr>
      </w:pPr>
      <w:r w:rsidRPr="00A354E7">
        <w:rPr>
          <w:rFonts w:ascii="Times New Roman" w:hAnsi="Times New Roman"/>
          <w:sz w:val="20"/>
        </w:rPr>
        <w:t>D-04.04.03 Podbudowa z żużla wielkopiecowego stabilizowanego mechanicznie.</w:t>
      </w:r>
    </w:p>
    <w:p w14:paraId="6A523734"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1.5. Ogólne wymagania dotyczące robót</w:t>
      </w:r>
    </w:p>
    <w:p w14:paraId="6F1CC0B2" w14:textId="77777777" w:rsidR="00475672" w:rsidRPr="00A354E7" w:rsidRDefault="00475672" w:rsidP="002F21E5">
      <w:pPr>
        <w:rPr>
          <w:rFonts w:ascii="Times New Roman" w:hAnsi="Times New Roman"/>
          <w:sz w:val="20"/>
        </w:rPr>
      </w:pPr>
      <w:r w:rsidRPr="00A354E7">
        <w:rPr>
          <w:rFonts w:ascii="Times New Roman" w:hAnsi="Times New Roman"/>
          <w:sz w:val="20"/>
        </w:rPr>
        <w:tab/>
        <w:t>Ogólne wymagania dotyczące robót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pkt 1.5.</w:t>
      </w:r>
    </w:p>
    <w:p w14:paraId="3D1961B4" w14:textId="77777777" w:rsidR="00475672" w:rsidRPr="00A354E7" w:rsidRDefault="00475672" w:rsidP="002F21E5">
      <w:pPr>
        <w:keepNext/>
        <w:keepLines/>
        <w:suppressAutoHyphens/>
        <w:spacing w:before="240" w:after="120"/>
        <w:outlineLvl w:val="0"/>
        <w:rPr>
          <w:rFonts w:ascii="Times New Roman" w:hAnsi="Times New Roman"/>
          <w:b/>
          <w:caps/>
          <w:kern w:val="28"/>
          <w:sz w:val="20"/>
        </w:rPr>
      </w:pPr>
      <w:r w:rsidRPr="00A354E7">
        <w:rPr>
          <w:rFonts w:ascii="Times New Roman" w:hAnsi="Times New Roman"/>
          <w:b/>
          <w:caps/>
          <w:kern w:val="28"/>
          <w:sz w:val="20"/>
        </w:rPr>
        <w:t>2. materiały</w:t>
      </w:r>
    </w:p>
    <w:p w14:paraId="11C605BE"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2.1. Ogólne wymagania dotyczące materiałów</w:t>
      </w:r>
    </w:p>
    <w:p w14:paraId="74D70B35" w14:textId="77777777" w:rsidR="00475672" w:rsidRPr="00A354E7" w:rsidRDefault="00475672" w:rsidP="002F21E5">
      <w:pPr>
        <w:rPr>
          <w:rFonts w:ascii="Times New Roman" w:hAnsi="Times New Roman"/>
          <w:sz w:val="20"/>
        </w:rPr>
      </w:pPr>
      <w:r w:rsidRPr="00A354E7">
        <w:rPr>
          <w:rFonts w:ascii="Times New Roman" w:hAnsi="Times New Roman"/>
          <w:sz w:val="20"/>
        </w:rPr>
        <w:tab/>
        <w:t>Ogólne wymagania dotyczące materiałów, ich pozyskiwania i składowania,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pkt 2.</w:t>
      </w:r>
    </w:p>
    <w:p w14:paraId="78D5F181"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2.2. Rodzaje materiałów</w:t>
      </w:r>
    </w:p>
    <w:p w14:paraId="429EC871" w14:textId="77777777" w:rsidR="00475672" w:rsidRPr="00A354E7" w:rsidRDefault="00475672" w:rsidP="002F21E5">
      <w:pPr>
        <w:rPr>
          <w:rFonts w:ascii="Times New Roman" w:hAnsi="Times New Roman"/>
          <w:sz w:val="20"/>
        </w:rPr>
      </w:pPr>
      <w:r w:rsidRPr="00A354E7">
        <w:rPr>
          <w:rFonts w:ascii="Times New Roman" w:hAnsi="Times New Roman"/>
          <w:sz w:val="20"/>
        </w:rPr>
        <w:tab/>
        <w:t>Materiały stosowane do wykonania podbudów z kruszyw stabilizowanych mechanicznie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dotyczących poszczególnych rodzajów podbudów:</w:t>
      </w:r>
    </w:p>
    <w:p w14:paraId="607C6426" w14:textId="77777777" w:rsidR="00475672" w:rsidRPr="00A354E7" w:rsidRDefault="00475672" w:rsidP="002F21E5">
      <w:pPr>
        <w:rPr>
          <w:rFonts w:ascii="Times New Roman" w:hAnsi="Times New Roman"/>
          <w:sz w:val="20"/>
        </w:rPr>
      </w:pPr>
      <w:r w:rsidRPr="00A354E7">
        <w:rPr>
          <w:rFonts w:ascii="Times New Roman" w:hAnsi="Times New Roman"/>
          <w:sz w:val="20"/>
        </w:rPr>
        <w:t>D-04.04.01 Podbudowa z kruszywa naturalnego stabilizowanego mechanicznie,</w:t>
      </w:r>
    </w:p>
    <w:p w14:paraId="1F1B027D" w14:textId="77777777" w:rsidR="00475672" w:rsidRPr="00A354E7" w:rsidRDefault="00475672" w:rsidP="002F21E5">
      <w:pPr>
        <w:rPr>
          <w:rFonts w:ascii="Times New Roman" w:hAnsi="Times New Roman"/>
          <w:sz w:val="20"/>
        </w:rPr>
      </w:pPr>
      <w:r w:rsidRPr="00A354E7">
        <w:rPr>
          <w:rFonts w:ascii="Times New Roman" w:hAnsi="Times New Roman"/>
          <w:sz w:val="20"/>
        </w:rPr>
        <w:t>D-04.04.02 Podbudowa z kruszywa łamanego stabilizowanego mechanicznie,</w:t>
      </w:r>
    </w:p>
    <w:p w14:paraId="6A3B3279" w14:textId="77777777" w:rsidR="00475672" w:rsidRPr="00A354E7" w:rsidRDefault="00475672" w:rsidP="002F21E5">
      <w:pPr>
        <w:rPr>
          <w:rFonts w:ascii="Times New Roman" w:hAnsi="Times New Roman"/>
          <w:sz w:val="20"/>
        </w:rPr>
      </w:pPr>
      <w:r w:rsidRPr="00A354E7">
        <w:rPr>
          <w:rFonts w:ascii="Times New Roman" w:hAnsi="Times New Roman"/>
          <w:sz w:val="20"/>
        </w:rPr>
        <w:t>D-04.04.03 Podbudowa z żużla wielkopiecowego stabilizowanego mechanicznie.</w:t>
      </w:r>
    </w:p>
    <w:p w14:paraId="7F09301B" w14:textId="31A85EB8" w:rsidR="00475672" w:rsidRPr="00A354E7" w:rsidRDefault="00475672" w:rsidP="000530DE">
      <w:pPr>
        <w:overflowPunct/>
        <w:autoSpaceDE/>
        <w:autoSpaceDN/>
        <w:adjustRightInd/>
        <w:spacing w:before="100" w:beforeAutospacing="1" w:after="100" w:afterAutospacing="1"/>
        <w:jc w:val="left"/>
        <w:textAlignment w:val="auto"/>
        <w:rPr>
          <w:rFonts w:ascii="Times New Roman" w:hAnsi="Times New Roman"/>
          <w:b/>
          <w:sz w:val="20"/>
        </w:rPr>
      </w:pPr>
      <w:r w:rsidRPr="00A354E7">
        <w:rPr>
          <w:rFonts w:ascii="Times New Roman" w:hAnsi="Times New Roman"/>
          <w:b/>
          <w:sz w:val="20"/>
        </w:rPr>
        <w:t>2.3. Wymagania dla materiałów</w:t>
      </w:r>
    </w:p>
    <w:p w14:paraId="1E877A11" w14:textId="77777777" w:rsidR="00475672" w:rsidRPr="00A354E7" w:rsidRDefault="00475672" w:rsidP="002F21E5">
      <w:pPr>
        <w:rPr>
          <w:rFonts w:ascii="Times New Roman" w:hAnsi="Times New Roman"/>
          <w:sz w:val="20"/>
        </w:rPr>
      </w:pPr>
      <w:r w:rsidRPr="00A354E7">
        <w:rPr>
          <w:rFonts w:ascii="Times New Roman" w:hAnsi="Times New Roman"/>
          <w:b/>
          <w:sz w:val="20"/>
        </w:rPr>
        <w:t xml:space="preserve">2.3.1. </w:t>
      </w:r>
      <w:r w:rsidRPr="00A354E7">
        <w:rPr>
          <w:rFonts w:ascii="Times New Roman" w:hAnsi="Times New Roman"/>
          <w:sz w:val="20"/>
        </w:rPr>
        <w:t>Uziarnienie kruszywa</w:t>
      </w:r>
    </w:p>
    <w:p w14:paraId="4E629433" w14:textId="77777777" w:rsidR="00475672" w:rsidRPr="00A354E7" w:rsidRDefault="00475672" w:rsidP="002F21E5">
      <w:pPr>
        <w:framePr w:hSpace="141" w:wrap="around" w:vAnchor="text" w:hAnchor="page" w:x="2409" w:y="756"/>
        <w:rPr>
          <w:rFonts w:ascii="Times New Roman" w:hAnsi="Times New Roman"/>
          <w:sz w:val="20"/>
        </w:rPr>
      </w:pPr>
      <w:r w:rsidRPr="00A354E7">
        <w:rPr>
          <w:rFonts w:ascii="Times New Roman" w:hAnsi="Times New Roman"/>
          <w:noProof/>
          <w:sz w:val="20"/>
        </w:rPr>
        <w:lastRenderedPageBreak/>
        <w:drawing>
          <wp:inline distT="0" distB="0" distL="0" distR="0" wp14:anchorId="4C68E8AC" wp14:editId="6FB2E0E7">
            <wp:extent cx="4721860" cy="3125470"/>
            <wp:effectExtent l="0" t="0" r="254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21860" cy="3125470"/>
                    </a:xfrm>
                    <a:prstGeom prst="rect">
                      <a:avLst/>
                    </a:prstGeom>
                    <a:noFill/>
                    <a:ln>
                      <a:noFill/>
                    </a:ln>
                  </pic:spPr>
                </pic:pic>
              </a:graphicData>
            </a:graphic>
          </wp:inline>
        </w:drawing>
      </w:r>
    </w:p>
    <w:p w14:paraId="36DC40F2"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tab/>
        <w:t>Krzywa uziarnienia kruszywa, określona według PN-B-06714-15 [3] powinna leżeć między krzywymi granicznymi pól dobrego uziarnienia podanymi na rysunku 1.</w:t>
      </w:r>
    </w:p>
    <w:p w14:paraId="3AB44447"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t>Rysunek 1. Pole dobrego uziarnienia kruszyw przeznaczonych na podbudowy wykonywane metodą stabilizacji mechanicznej</w:t>
      </w:r>
    </w:p>
    <w:p w14:paraId="30AC32C2" w14:textId="77777777" w:rsidR="00475672" w:rsidRPr="00A354E7" w:rsidRDefault="00475672" w:rsidP="002F21E5">
      <w:pPr>
        <w:rPr>
          <w:rFonts w:ascii="Times New Roman" w:hAnsi="Times New Roman"/>
          <w:sz w:val="20"/>
        </w:rPr>
      </w:pPr>
      <w:r w:rsidRPr="00A354E7">
        <w:rPr>
          <w:rFonts w:ascii="Times New Roman" w:hAnsi="Times New Roman"/>
          <w:sz w:val="20"/>
        </w:rPr>
        <w:t>1-2  kruszywo na podbudowę zasadniczą (górną warstwę) lub podbudowę jednowarstwową</w:t>
      </w:r>
    </w:p>
    <w:p w14:paraId="59240395" w14:textId="77777777" w:rsidR="00475672" w:rsidRPr="00A354E7" w:rsidRDefault="00475672" w:rsidP="002F21E5">
      <w:pPr>
        <w:rPr>
          <w:rFonts w:ascii="Times New Roman" w:hAnsi="Times New Roman"/>
          <w:sz w:val="20"/>
        </w:rPr>
      </w:pPr>
      <w:r w:rsidRPr="00A354E7">
        <w:rPr>
          <w:rFonts w:ascii="Times New Roman" w:hAnsi="Times New Roman"/>
          <w:sz w:val="20"/>
        </w:rPr>
        <w:t>1-3  kruszywo na podbudowę pomocniczą (dolną warstwę)</w:t>
      </w:r>
    </w:p>
    <w:p w14:paraId="55AA536E" w14:textId="77777777" w:rsidR="00475672" w:rsidRPr="00A354E7" w:rsidRDefault="00475672" w:rsidP="002F21E5">
      <w:pPr>
        <w:rPr>
          <w:rFonts w:ascii="Times New Roman" w:hAnsi="Times New Roman"/>
          <w:sz w:val="20"/>
        </w:rPr>
      </w:pPr>
      <w:r w:rsidRPr="00A354E7">
        <w:rPr>
          <w:rFonts w:ascii="Times New Roman" w:hAnsi="Times New Roman"/>
          <w:sz w:val="20"/>
        </w:rPr>
        <w:tab/>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14:paraId="024F76CF" w14:textId="77777777" w:rsidR="00475672" w:rsidRPr="00A354E7" w:rsidRDefault="00475672" w:rsidP="002F21E5">
      <w:pPr>
        <w:spacing w:before="120"/>
        <w:rPr>
          <w:rFonts w:ascii="Times New Roman" w:hAnsi="Times New Roman"/>
          <w:sz w:val="20"/>
        </w:rPr>
      </w:pPr>
      <w:r w:rsidRPr="00A354E7">
        <w:rPr>
          <w:rFonts w:ascii="Times New Roman" w:hAnsi="Times New Roman"/>
          <w:b/>
          <w:sz w:val="20"/>
        </w:rPr>
        <w:t xml:space="preserve">2.3.2. </w:t>
      </w:r>
      <w:r w:rsidRPr="00A354E7">
        <w:rPr>
          <w:rFonts w:ascii="Times New Roman" w:hAnsi="Times New Roman"/>
          <w:sz w:val="20"/>
        </w:rPr>
        <w:t>Właściwości kruszywa</w:t>
      </w:r>
    </w:p>
    <w:p w14:paraId="3D8DA07E" w14:textId="77777777" w:rsidR="00475672" w:rsidRPr="00A354E7" w:rsidRDefault="00475672" w:rsidP="002F21E5">
      <w:pPr>
        <w:spacing w:before="60" w:after="60"/>
        <w:rPr>
          <w:rFonts w:ascii="Times New Roman" w:hAnsi="Times New Roman"/>
          <w:sz w:val="20"/>
        </w:rPr>
      </w:pPr>
      <w:r w:rsidRPr="00A354E7">
        <w:rPr>
          <w:rFonts w:ascii="Times New Roman" w:hAnsi="Times New Roman"/>
          <w:sz w:val="20"/>
        </w:rPr>
        <w:tab/>
        <w:t>Kruszywa powinny spełniać wymagania określone w tablicy 1.</w:t>
      </w:r>
    </w:p>
    <w:p w14:paraId="7D52CB94" w14:textId="77777777" w:rsidR="00475672" w:rsidRPr="00A354E7" w:rsidRDefault="00475672" w:rsidP="002F21E5">
      <w:pPr>
        <w:rPr>
          <w:rFonts w:ascii="Times New Roman" w:hAnsi="Times New Roman"/>
          <w:sz w:val="20"/>
        </w:rPr>
      </w:pPr>
      <w:r w:rsidRPr="00A354E7">
        <w:rPr>
          <w:rFonts w:ascii="Times New Roman" w:hAnsi="Times New Roman"/>
          <w:sz w:val="20"/>
        </w:rPr>
        <w:t>Tablica 1.</w:t>
      </w:r>
    </w:p>
    <w:tbl>
      <w:tblPr>
        <w:tblW w:w="0" w:type="auto"/>
        <w:tblLayout w:type="fixed"/>
        <w:tblCellMar>
          <w:left w:w="70" w:type="dxa"/>
          <w:right w:w="70" w:type="dxa"/>
        </w:tblCellMar>
        <w:tblLook w:val="0000" w:firstRow="0" w:lastRow="0" w:firstColumn="0" w:lastColumn="0" w:noHBand="0" w:noVBand="0"/>
      </w:tblPr>
      <w:tblGrid>
        <w:gridCol w:w="418"/>
        <w:gridCol w:w="2204"/>
        <w:gridCol w:w="772"/>
        <w:gridCol w:w="709"/>
        <w:gridCol w:w="709"/>
        <w:gridCol w:w="1134"/>
        <w:gridCol w:w="1134"/>
        <w:gridCol w:w="1134"/>
        <w:gridCol w:w="1276"/>
      </w:tblGrid>
      <w:tr w:rsidR="00475672" w:rsidRPr="00A354E7" w14:paraId="3D07A3C0" w14:textId="77777777" w:rsidTr="000530DE">
        <w:tc>
          <w:tcPr>
            <w:tcW w:w="418" w:type="dxa"/>
            <w:tcBorders>
              <w:top w:val="single" w:sz="6" w:space="0" w:color="auto"/>
              <w:left w:val="single" w:sz="6" w:space="0" w:color="auto"/>
              <w:right w:val="single" w:sz="6" w:space="0" w:color="auto"/>
            </w:tcBorders>
          </w:tcPr>
          <w:p w14:paraId="6C58DA62" w14:textId="77777777" w:rsidR="00475672" w:rsidRPr="00A354E7" w:rsidRDefault="00475672" w:rsidP="002F21E5">
            <w:pPr>
              <w:jc w:val="center"/>
              <w:rPr>
                <w:rFonts w:ascii="Times New Roman" w:hAnsi="Times New Roman"/>
                <w:sz w:val="20"/>
              </w:rPr>
            </w:pPr>
          </w:p>
        </w:tc>
        <w:tc>
          <w:tcPr>
            <w:tcW w:w="2204" w:type="dxa"/>
            <w:tcBorders>
              <w:top w:val="single" w:sz="6" w:space="0" w:color="auto"/>
              <w:left w:val="nil"/>
            </w:tcBorders>
          </w:tcPr>
          <w:p w14:paraId="27BED7EA" w14:textId="77777777" w:rsidR="00475672" w:rsidRPr="00A354E7" w:rsidRDefault="00475672" w:rsidP="002F21E5">
            <w:pPr>
              <w:rPr>
                <w:rFonts w:ascii="Times New Roman" w:hAnsi="Times New Roman"/>
                <w:sz w:val="20"/>
              </w:rPr>
            </w:pPr>
          </w:p>
        </w:tc>
        <w:tc>
          <w:tcPr>
            <w:tcW w:w="5592" w:type="dxa"/>
            <w:gridSpan w:val="6"/>
            <w:tcBorders>
              <w:top w:val="single" w:sz="6" w:space="0" w:color="auto"/>
              <w:left w:val="single" w:sz="6" w:space="0" w:color="auto"/>
            </w:tcBorders>
          </w:tcPr>
          <w:p w14:paraId="5F6DFEA7"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Wymagania</w:t>
            </w:r>
          </w:p>
        </w:tc>
        <w:tc>
          <w:tcPr>
            <w:tcW w:w="1276" w:type="dxa"/>
            <w:tcBorders>
              <w:top w:val="single" w:sz="6" w:space="0" w:color="auto"/>
              <w:left w:val="single" w:sz="6" w:space="0" w:color="auto"/>
              <w:right w:val="single" w:sz="6" w:space="0" w:color="auto"/>
            </w:tcBorders>
          </w:tcPr>
          <w:p w14:paraId="19CF33EC" w14:textId="77777777" w:rsidR="00475672" w:rsidRPr="00A354E7" w:rsidRDefault="00475672" w:rsidP="002F21E5">
            <w:pPr>
              <w:jc w:val="center"/>
              <w:rPr>
                <w:rFonts w:ascii="Times New Roman" w:hAnsi="Times New Roman"/>
                <w:sz w:val="20"/>
              </w:rPr>
            </w:pPr>
          </w:p>
        </w:tc>
      </w:tr>
      <w:tr w:rsidR="00475672" w:rsidRPr="00A354E7" w14:paraId="5FDC32BA" w14:textId="77777777" w:rsidTr="000530DE">
        <w:tc>
          <w:tcPr>
            <w:tcW w:w="418" w:type="dxa"/>
            <w:tcBorders>
              <w:left w:val="single" w:sz="6" w:space="0" w:color="auto"/>
              <w:right w:val="single" w:sz="6" w:space="0" w:color="auto"/>
            </w:tcBorders>
          </w:tcPr>
          <w:p w14:paraId="6921CD5F" w14:textId="77777777" w:rsidR="00475672" w:rsidRPr="00A354E7" w:rsidRDefault="00475672" w:rsidP="002F21E5">
            <w:pPr>
              <w:jc w:val="center"/>
              <w:rPr>
                <w:rFonts w:ascii="Times New Roman" w:hAnsi="Times New Roman"/>
                <w:sz w:val="20"/>
              </w:rPr>
            </w:pPr>
          </w:p>
          <w:p w14:paraId="50D0A06F"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Lp.</w:t>
            </w:r>
          </w:p>
        </w:tc>
        <w:tc>
          <w:tcPr>
            <w:tcW w:w="2204" w:type="dxa"/>
            <w:tcBorders>
              <w:left w:val="nil"/>
            </w:tcBorders>
          </w:tcPr>
          <w:p w14:paraId="6EA7A3E1" w14:textId="77777777" w:rsidR="00475672" w:rsidRPr="00A354E7" w:rsidRDefault="00475672" w:rsidP="002F21E5">
            <w:pPr>
              <w:jc w:val="center"/>
              <w:rPr>
                <w:rFonts w:ascii="Times New Roman" w:hAnsi="Times New Roman"/>
                <w:sz w:val="20"/>
              </w:rPr>
            </w:pPr>
          </w:p>
          <w:p w14:paraId="3046DB9C"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Wyszczególnienie</w:t>
            </w:r>
          </w:p>
        </w:tc>
        <w:tc>
          <w:tcPr>
            <w:tcW w:w="1481" w:type="dxa"/>
            <w:gridSpan w:val="2"/>
            <w:tcBorders>
              <w:top w:val="single" w:sz="6" w:space="0" w:color="auto"/>
              <w:left w:val="single" w:sz="6" w:space="0" w:color="auto"/>
              <w:bottom w:val="single" w:sz="6" w:space="0" w:color="auto"/>
              <w:right w:val="single" w:sz="6" w:space="0" w:color="auto"/>
            </w:tcBorders>
          </w:tcPr>
          <w:p w14:paraId="2963C6AA" w14:textId="77777777" w:rsidR="00475672" w:rsidRPr="00A354E7" w:rsidRDefault="00475672" w:rsidP="002F21E5">
            <w:pPr>
              <w:spacing w:before="60"/>
              <w:jc w:val="center"/>
              <w:rPr>
                <w:rFonts w:ascii="Times New Roman" w:hAnsi="Times New Roman"/>
                <w:sz w:val="20"/>
              </w:rPr>
            </w:pPr>
            <w:r w:rsidRPr="00A354E7">
              <w:rPr>
                <w:rFonts w:ascii="Times New Roman" w:hAnsi="Times New Roman"/>
                <w:sz w:val="20"/>
              </w:rPr>
              <w:t>Kruszywa naturalne</w:t>
            </w:r>
          </w:p>
        </w:tc>
        <w:tc>
          <w:tcPr>
            <w:tcW w:w="1843" w:type="dxa"/>
            <w:gridSpan w:val="2"/>
            <w:tcBorders>
              <w:top w:val="single" w:sz="6" w:space="0" w:color="auto"/>
              <w:left w:val="single" w:sz="6" w:space="0" w:color="auto"/>
              <w:bottom w:val="single" w:sz="6" w:space="0" w:color="auto"/>
            </w:tcBorders>
          </w:tcPr>
          <w:p w14:paraId="73C93D2C" w14:textId="77777777" w:rsidR="00475672" w:rsidRPr="00A354E7" w:rsidRDefault="00475672" w:rsidP="002F21E5">
            <w:pPr>
              <w:spacing w:before="60"/>
              <w:jc w:val="center"/>
              <w:rPr>
                <w:rFonts w:ascii="Times New Roman" w:hAnsi="Times New Roman"/>
                <w:sz w:val="20"/>
              </w:rPr>
            </w:pPr>
            <w:r w:rsidRPr="00A354E7">
              <w:rPr>
                <w:rFonts w:ascii="Times New Roman" w:hAnsi="Times New Roman"/>
                <w:sz w:val="20"/>
              </w:rPr>
              <w:t>Kruszywa łamane</w:t>
            </w:r>
          </w:p>
        </w:tc>
        <w:tc>
          <w:tcPr>
            <w:tcW w:w="2268" w:type="dxa"/>
            <w:gridSpan w:val="2"/>
            <w:tcBorders>
              <w:top w:val="single" w:sz="6" w:space="0" w:color="auto"/>
              <w:left w:val="single" w:sz="6" w:space="0" w:color="auto"/>
              <w:bottom w:val="single" w:sz="6" w:space="0" w:color="auto"/>
              <w:right w:val="single" w:sz="6" w:space="0" w:color="auto"/>
            </w:tcBorders>
          </w:tcPr>
          <w:p w14:paraId="0A3CC3E3" w14:textId="77777777" w:rsidR="00475672" w:rsidRPr="00A354E7" w:rsidRDefault="00475672" w:rsidP="002F21E5">
            <w:pPr>
              <w:spacing w:before="180"/>
              <w:jc w:val="center"/>
              <w:rPr>
                <w:rFonts w:ascii="Times New Roman" w:hAnsi="Times New Roman"/>
                <w:sz w:val="20"/>
              </w:rPr>
            </w:pPr>
            <w:r w:rsidRPr="00A354E7">
              <w:rPr>
                <w:rFonts w:ascii="Times New Roman" w:hAnsi="Times New Roman"/>
                <w:sz w:val="20"/>
              </w:rPr>
              <w:t>Żużel</w:t>
            </w:r>
          </w:p>
        </w:tc>
        <w:tc>
          <w:tcPr>
            <w:tcW w:w="1276" w:type="dxa"/>
            <w:tcBorders>
              <w:left w:val="nil"/>
              <w:right w:val="single" w:sz="6" w:space="0" w:color="auto"/>
            </w:tcBorders>
          </w:tcPr>
          <w:p w14:paraId="58339B87" w14:textId="77777777" w:rsidR="00475672" w:rsidRPr="00A354E7" w:rsidRDefault="00475672" w:rsidP="002F21E5">
            <w:pPr>
              <w:jc w:val="center"/>
              <w:rPr>
                <w:rFonts w:ascii="Times New Roman" w:hAnsi="Times New Roman"/>
                <w:sz w:val="20"/>
              </w:rPr>
            </w:pPr>
          </w:p>
          <w:p w14:paraId="4EE26F7F" w14:textId="77777777" w:rsidR="00475672" w:rsidRPr="00A354E7" w:rsidRDefault="00475672" w:rsidP="002F21E5">
            <w:pPr>
              <w:spacing w:before="60"/>
              <w:jc w:val="center"/>
              <w:rPr>
                <w:rFonts w:ascii="Times New Roman" w:hAnsi="Times New Roman"/>
                <w:sz w:val="20"/>
              </w:rPr>
            </w:pPr>
            <w:r w:rsidRPr="00A354E7">
              <w:rPr>
                <w:rFonts w:ascii="Times New Roman" w:hAnsi="Times New Roman"/>
                <w:sz w:val="20"/>
              </w:rPr>
              <w:t>Badania</w:t>
            </w:r>
          </w:p>
        </w:tc>
      </w:tr>
      <w:tr w:rsidR="00475672" w:rsidRPr="00A354E7" w14:paraId="5310C142" w14:textId="77777777" w:rsidTr="000530DE">
        <w:tc>
          <w:tcPr>
            <w:tcW w:w="418" w:type="dxa"/>
            <w:tcBorders>
              <w:left w:val="single" w:sz="6" w:space="0" w:color="auto"/>
              <w:right w:val="single" w:sz="6" w:space="0" w:color="auto"/>
            </w:tcBorders>
          </w:tcPr>
          <w:p w14:paraId="1D92F060" w14:textId="77777777" w:rsidR="00475672" w:rsidRPr="00A354E7" w:rsidRDefault="00475672" w:rsidP="002F21E5">
            <w:pPr>
              <w:jc w:val="center"/>
              <w:rPr>
                <w:rFonts w:ascii="Times New Roman" w:hAnsi="Times New Roman"/>
                <w:sz w:val="20"/>
              </w:rPr>
            </w:pPr>
          </w:p>
        </w:tc>
        <w:tc>
          <w:tcPr>
            <w:tcW w:w="2204" w:type="dxa"/>
            <w:tcBorders>
              <w:left w:val="nil"/>
            </w:tcBorders>
          </w:tcPr>
          <w:p w14:paraId="291C4E72"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właściwości</w:t>
            </w:r>
          </w:p>
        </w:tc>
        <w:tc>
          <w:tcPr>
            <w:tcW w:w="5592" w:type="dxa"/>
            <w:gridSpan w:val="6"/>
            <w:tcBorders>
              <w:left w:val="single" w:sz="6" w:space="0" w:color="auto"/>
              <w:right w:val="single" w:sz="6" w:space="0" w:color="auto"/>
            </w:tcBorders>
          </w:tcPr>
          <w:p w14:paraId="3DFA2E67"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Podbudowa</w:t>
            </w:r>
          </w:p>
        </w:tc>
        <w:tc>
          <w:tcPr>
            <w:tcW w:w="1276" w:type="dxa"/>
            <w:tcBorders>
              <w:left w:val="nil"/>
              <w:right w:val="single" w:sz="6" w:space="0" w:color="auto"/>
            </w:tcBorders>
          </w:tcPr>
          <w:p w14:paraId="41D2E7BB"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według</w:t>
            </w:r>
          </w:p>
        </w:tc>
      </w:tr>
      <w:tr w:rsidR="00475672" w:rsidRPr="00A354E7" w14:paraId="4A5DAA28" w14:textId="77777777" w:rsidTr="000530DE">
        <w:tc>
          <w:tcPr>
            <w:tcW w:w="418" w:type="dxa"/>
            <w:tcBorders>
              <w:left w:val="single" w:sz="6" w:space="0" w:color="auto"/>
              <w:bottom w:val="double" w:sz="6" w:space="0" w:color="auto"/>
              <w:right w:val="single" w:sz="6" w:space="0" w:color="auto"/>
            </w:tcBorders>
          </w:tcPr>
          <w:p w14:paraId="44D2D007" w14:textId="77777777" w:rsidR="00475672" w:rsidRPr="00A354E7" w:rsidRDefault="00475672" w:rsidP="002F21E5">
            <w:pPr>
              <w:jc w:val="center"/>
              <w:rPr>
                <w:rFonts w:ascii="Times New Roman" w:hAnsi="Times New Roman"/>
                <w:sz w:val="20"/>
              </w:rPr>
            </w:pPr>
          </w:p>
        </w:tc>
        <w:tc>
          <w:tcPr>
            <w:tcW w:w="2204" w:type="dxa"/>
            <w:tcBorders>
              <w:left w:val="nil"/>
              <w:bottom w:val="double" w:sz="6" w:space="0" w:color="auto"/>
            </w:tcBorders>
          </w:tcPr>
          <w:p w14:paraId="66836838" w14:textId="77777777" w:rsidR="00475672" w:rsidRPr="00A354E7" w:rsidRDefault="00475672" w:rsidP="002F21E5">
            <w:pPr>
              <w:rPr>
                <w:rFonts w:ascii="Times New Roman" w:hAnsi="Times New Roman"/>
                <w:sz w:val="20"/>
              </w:rPr>
            </w:pPr>
          </w:p>
        </w:tc>
        <w:tc>
          <w:tcPr>
            <w:tcW w:w="772" w:type="dxa"/>
            <w:tcBorders>
              <w:top w:val="single" w:sz="6" w:space="0" w:color="auto"/>
              <w:left w:val="single" w:sz="6" w:space="0" w:color="auto"/>
              <w:bottom w:val="double" w:sz="6" w:space="0" w:color="auto"/>
              <w:right w:val="single" w:sz="6" w:space="0" w:color="auto"/>
            </w:tcBorders>
          </w:tcPr>
          <w:p w14:paraId="5A4217B7"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zasad-</w:t>
            </w:r>
            <w:proofErr w:type="spellStart"/>
            <w:r w:rsidRPr="00A354E7">
              <w:rPr>
                <w:rFonts w:ascii="Times New Roman" w:hAnsi="Times New Roman"/>
                <w:sz w:val="20"/>
              </w:rPr>
              <w:t>nicza</w:t>
            </w:r>
            <w:proofErr w:type="spellEnd"/>
          </w:p>
        </w:tc>
        <w:tc>
          <w:tcPr>
            <w:tcW w:w="709" w:type="dxa"/>
            <w:tcBorders>
              <w:top w:val="single" w:sz="6" w:space="0" w:color="auto"/>
              <w:left w:val="single" w:sz="6" w:space="0" w:color="auto"/>
              <w:bottom w:val="double" w:sz="6" w:space="0" w:color="auto"/>
              <w:right w:val="single" w:sz="6" w:space="0" w:color="auto"/>
            </w:tcBorders>
          </w:tcPr>
          <w:p w14:paraId="3494AC7C"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pomoc-</w:t>
            </w:r>
            <w:proofErr w:type="spellStart"/>
            <w:r w:rsidRPr="00A354E7">
              <w:rPr>
                <w:rFonts w:ascii="Times New Roman" w:hAnsi="Times New Roman"/>
                <w:sz w:val="20"/>
              </w:rPr>
              <w:t>nicza</w:t>
            </w:r>
            <w:proofErr w:type="spellEnd"/>
          </w:p>
        </w:tc>
        <w:tc>
          <w:tcPr>
            <w:tcW w:w="709" w:type="dxa"/>
            <w:tcBorders>
              <w:top w:val="single" w:sz="6" w:space="0" w:color="auto"/>
              <w:left w:val="single" w:sz="6" w:space="0" w:color="auto"/>
              <w:bottom w:val="double" w:sz="6" w:space="0" w:color="auto"/>
              <w:right w:val="single" w:sz="6" w:space="0" w:color="auto"/>
            </w:tcBorders>
          </w:tcPr>
          <w:p w14:paraId="46A9E53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zasad-</w:t>
            </w:r>
            <w:proofErr w:type="spellStart"/>
            <w:r w:rsidRPr="00A354E7">
              <w:rPr>
                <w:rFonts w:ascii="Times New Roman" w:hAnsi="Times New Roman"/>
                <w:sz w:val="20"/>
              </w:rPr>
              <w:t>nicza</w:t>
            </w:r>
            <w:proofErr w:type="spellEnd"/>
          </w:p>
        </w:tc>
        <w:tc>
          <w:tcPr>
            <w:tcW w:w="1134" w:type="dxa"/>
            <w:tcBorders>
              <w:top w:val="single" w:sz="6" w:space="0" w:color="auto"/>
              <w:left w:val="single" w:sz="6" w:space="0" w:color="auto"/>
              <w:bottom w:val="double" w:sz="6" w:space="0" w:color="auto"/>
              <w:right w:val="single" w:sz="6" w:space="0" w:color="auto"/>
            </w:tcBorders>
          </w:tcPr>
          <w:p w14:paraId="7ECA61F6" w14:textId="4A3A9B5F" w:rsidR="00475672" w:rsidRPr="00A354E7" w:rsidRDefault="00475672" w:rsidP="002F21E5">
            <w:pPr>
              <w:jc w:val="center"/>
              <w:rPr>
                <w:rFonts w:ascii="Times New Roman" w:hAnsi="Times New Roman"/>
                <w:sz w:val="20"/>
              </w:rPr>
            </w:pPr>
            <w:r w:rsidRPr="00A354E7">
              <w:rPr>
                <w:rFonts w:ascii="Times New Roman" w:hAnsi="Times New Roman"/>
                <w:sz w:val="20"/>
              </w:rPr>
              <w:t>pomocnicza</w:t>
            </w:r>
          </w:p>
        </w:tc>
        <w:tc>
          <w:tcPr>
            <w:tcW w:w="1134" w:type="dxa"/>
            <w:tcBorders>
              <w:top w:val="single" w:sz="6" w:space="0" w:color="auto"/>
              <w:left w:val="single" w:sz="6" w:space="0" w:color="auto"/>
              <w:bottom w:val="double" w:sz="6" w:space="0" w:color="auto"/>
              <w:right w:val="single" w:sz="6" w:space="0" w:color="auto"/>
            </w:tcBorders>
          </w:tcPr>
          <w:p w14:paraId="351D206A" w14:textId="1F3502A7" w:rsidR="00475672" w:rsidRPr="00A354E7" w:rsidRDefault="00475672" w:rsidP="002F21E5">
            <w:pPr>
              <w:jc w:val="center"/>
              <w:rPr>
                <w:rFonts w:ascii="Times New Roman" w:hAnsi="Times New Roman"/>
                <w:sz w:val="20"/>
              </w:rPr>
            </w:pPr>
            <w:r w:rsidRPr="00A354E7">
              <w:rPr>
                <w:rFonts w:ascii="Times New Roman" w:hAnsi="Times New Roman"/>
                <w:sz w:val="20"/>
              </w:rPr>
              <w:t>zasadnicza</w:t>
            </w:r>
          </w:p>
        </w:tc>
        <w:tc>
          <w:tcPr>
            <w:tcW w:w="1134" w:type="dxa"/>
            <w:tcBorders>
              <w:top w:val="single" w:sz="6" w:space="0" w:color="auto"/>
              <w:left w:val="single" w:sz="6" w:space="0" w:color="auto"/>
              <w:bottom w:val="double" w:sz="6" w:space="0" w:color="auto"/>
              <w:right w:val="single" w:sz="6" w:space="0" w:color="auto"/>
            </w:tcBorders>
          </w:tcPr>
          <w:p w14:paraId="39715AB3" w14:textId="795A8A3F" w:rsidR="00475672" w:rsidRPr="00A354E7" w:rsidRDefault="00475672" w:rsidP="002F21E5">
            <w:pPr>
              <w:jc w:val="center"/>
              <w:rPr>
                <w:rFonts w:ascii="Times New Roman" w:hAnsi="Times New Roman"/>
                <w:sz w:val="20"/>
              </w:rPr>
            </w:pPr>
            <w:r w:rsidRPr="00A354E7">
              <w:rPr>
                <w:rFonts w:ascii="Times New Roman" w:hAnsi="Times New Roman"/>
                <w:sz w:val="20"/>
              </w:rPr>
              <w:t>pomocnicza</w:t>
            </w:r>
          </w:p>
        </w:tc>
        <w:tc>
          <w:tcPr>
            <w:tcW w:w="1276" w:type="dxa"/>
            <w:tcBorders>
              <w:left w:val="nil"/>
              <w:bottom w:val="double" w:sz="6" w:space="0" w:color="auto"/>
              <w:right w:val="single" w:sz="6" w:space="0" w:color="auto"/>
            </w:tcBorders>
          </w:tcPr>
          <w:p w14:paraId="4CB156D9" w14:textId="77777777" w:rsidR="00475672" w:rsidRPr="00A354E7" w:rsidRDefault="00475672" w:rsidP="002F21E5">
            <w:pPr>
              <w:jc w:val="center"/>
              <w:rPr>
                <w:rFonts w:ascii="Times New Roman" w:hAnsi="Times New Roman"/>
                <w:sz w:val="20"/>
              </w:rPr>
            </w:pPr>
          </w:p>
        </w:tc>
      </w:tr>
      <w:tr w:rsidR="00475672" w:rsidRPr="00A354E7" w14:paraId="07E22392" w14:textId="77777777" w:rsidTr="000530DE">
        <w:tc>
          <w:tcPr>
            <w:tcW w:w="418" w:type="dxa"/>
            <w:tcBorders>
              <w:left w:val="single" w:sz="6" w:space="0" w:color="auto"/>
              <w:bottom w:val="single" w:sz="6" w:space="0" w:color="auto"/>
              <w:right w:val="single" w:sz="6" w:space="0" w:color="auto"/>
            </w:tcBorders>
          </w:tcPr>
          <w:p w14:paraId="0655ACE2"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w:t>
            </w:r>
          </w:p>
        </w:tc>
        <w:tc>
          <w:tcPr>
            <w:tcW w:w="2204" w:type="dxa"/>
            <w:tcBorders>
              <w:left w:val="single" w:sz="6" w:space="0" w:color="auto"/>
              <w:bottom w:val="single" w:sz="6" w:space="0" w:color="auto"/>
              <w:right w:val="single" w:sz="6" w:space="0" w:color="auto"/>
            </w:tcBorders>
          </w:tcPr>
          <w:p w14:paraId="1FD6003E" w14:textId="77777777" w:rsidR="00475672" w:rsidRPr="00A354E7" w:rsidRDefault="00475672" w:rsidP="002F21E5">
            <w:pPr>
              <w:rPr>
                <w:rFonts w:ascii="Times New Roman" w:hAnsi="Times New Roman"/>
                <w:sz w:val="20"/>
              </w:rPr>
            </w:pPr>
            <w:r w:rsidRPr="00A354E7">
              <w:rPr>
                <w:rFonts w:ascii="Times New Roman" w:hAnsi="Times New Roman"/>
                <w:sz w:val="20"/>
              </w:rPr>
              <w:t xml:space="preserve">Zawartość </w:t>
            </w:r>
            <w:proofErr w:type="spellStart"/>
            <w:r w:rsidRPr="00A354E7">
              <w:rPr>
                <w:rFonts w:ascii="Times New Roman" w:hAnsi="Times New Roman"/>
                <w:sz w:val="20"/>
              </w:rPr>
              <w:t>ziarn</w:t>
            </w:r>
            <w:proofErr w:type="spellEnd"/>
            <w:r w:rsidRPr="00A354E7">
              <w:rPr>
                <w:rFonts w:ascii="Times New Roman" w:hAnsi="Times New Roman"/>
                <w:sz w:val="20"/>
              </w:rPr>
              <w:t xml:space="preserve"> mniejszych niż 0,075 mm, % (m/m)</w:t>
            </w:r>
          </w:p>
        </w:tc>
        <w:tc>
          <w:tcPr>
            <w:tcW w:w="772" w:type="dxa"/>
            <w:tcBorders>
              <w:left w:val="single" w:sz="6" w:space="0" w:color="auto"/>
              <w:bottom w:val="single" w:sz="6" w:space="0" w:color="auto"/>
              <w:right w:val="single" w:sz="6" w:space="0" w:color="auto"/>
            </w:tcBorders>
          </w:tcPr>
          <w:p w14:paraId="6FD40F74"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od 2 do 10</w:t>
            </w:r>
          </w:p>
        </w:tc>
        <w:tc>
          <w:tcPr>
            <w:tcW w:w="709" w:type="dxa"/>
            <w:tcBorders>
              <w:left w:val="single" w:sz="6" w:space="0" w:color="auto"/>
              <w:bottom w:val="single" w:sz="6" w:space="0" w:color="auto"/>
              <w:right w:val="single" w:sz="6" w:space="0" w:color="auto"/>
            </w:tcBorders>
          </w:tcPr>
          <w:p w14:paraId="3561D98A"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od 2         do 12</w:t>
            </w:r>
          </w:p>
        </w:tc>
        <w:tc>
          <w:tcPr>
            <w:tcW w:w="709" w:type="dxa"/>
            <w:tcBorders>
              <w:left w:val="single" w:sz="6" w:space="0" w:color="auto"/>
              <w:bottom w:val="single" w:sz="6" w:space="0" w:color="auto"/>
              <w:right w:val="single" w:sz="6" w:space="0" w:color="auto"/>
            </w:tcBorders>
          </w:tcPr>
          <w:p w14:paraId="05E35B7A"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od 2 do 10</w:t>
            </w:r>
          </w:p>
        </w:tc>
        <w:tc>
          <w:tcPr>
            <w:tcW w:w="1134" w:type="dxa"/>
            <w:tcBorders>
              <w:left w:val="single" w:sz="6" w:space="0" w:color="auto"/>
              <w:bottom w:val="single" w:sz="6" w:space="0" w:color="auto"/>
              <w:right w:val="single" w:sz="6" w:space="0" w:color="auto"/>
            </w:tcBorders>
          </w:tcPr>
          <w:p w14:paraId="7E3910B6"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od 2         do 12</w:t>
            </w:r>
          </w:p>
        </w:tc>
        <w:tc>
          <w:tcPr>
            <w:tcW w:w="1134" w:type="dxa"/>
            <w:tcBorders>
              <w:left w:val="single" w:sz="6" w:space="0" w:color="auto"/>
              <w:bottom w:val="single" w:sz="6" w:space="0" w:color="auto"/>
              <w:right w:val="single" w:sz="6" w:space="0" w:color="auto"/>
            </w:tcBorders>
          </w:tcPr>
          <w:p w14:paraId="6E431B90"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od 2 do 10</w:t>
            </w:r>
          </w:p>
        </w:tc>
        <w:tc>
          <w:tcPr>
            <w:tcW w:w="1134" w:type="dxa"/>
            <w:tcBorders>
              <w:left w:val="single" w:sz="6" w:space="0" w:color="auto"/>
              <w:bottom w:val="single" w:sz="6" w:space="0" w:color="auto"/>
              <w:right w:val="single" w:sz="6" w:space="0" w:color="auto"/>
            </w:tcBorders>
          </w:tcPr>
          <w:p w14:paraId="1F85507C"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od 2         do 12</w:t>
            </w:r>
          </w:p>
        </w:tc>
        <w:tc>
          <w:tcPr>
            <w:tcW w:w="1276" w:type="dxa"/>
            <w:tcBorders>
              <w:left w:val="single" w:sz="6" w:space="0" w:color="auto"/>
              <w:bottom w:val="single" w:sz="6" w:space="0" w:color="auto"/>
              <w:right w:val="single" w:sz="6" w:space="0" w:color="auto"/>
            </w:tcBorders>
          </w:tcPr>
          <w:p w14:paraId="79A9F327" w14:textId="0EB5DC22" w:rsidR="00475672" w:rsidRPr="00A354E7" w:rsidRDefault="00475672" w:rsidP="000530DE">
            <w:pPr>
              <w:jc w:val="center"/>
              <w:rPr>
                <w:rFonts w:ascii="Times New Roman" w:hAnsi="Times New Roman"/>
                <w:sz w:val="20"/>
              </w:rPr>
            </w:pPr>
            <w:r w:rsidRPr="00A354E7">
              <w:rPr>
                <w:rFonts w:ascii="Times New Roman" w:hAnsi="Times New Roman"/>
                <w:sz w:val="20"/>
              </w:rPr>
              <w:t>PN-B-06714-15 [3]</w:t>
            </w:r>
          </w:p>
        </w:tc>
      </w:tr>
      <w:tr w:rsidR="00475672" w:rsidRPr="00A354E7" w14:paraId="6B409BDA" w14:textId="77777777" w:rsidTr="000530DE">
        <w:tc>
          <w:tcPr>
            <w:tcW w:w="418" w:type="dxa"/>
            <w:tcBorders>
              <w:top w:val="single" w:sz="6" w:space="0" w:color="auto"/>
              <w:left w:val="single" w:sz="6" w:space="0" w:color="auto"/>
              <w:bottom w:val="single" w:sz="6" w:space="0" w:color="auto"/>
              <w:right w:val="single" w:sz="6" w:space="0" w:color="auto"/>
            </w:tcBorders>
          </w:tcPr>
          <w:p w14:paraId="097B4A05"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2</w:t>
            </w:r>
          </w:p>
        </w:tc>
        <w:tc>
          <w:tcPr>
            <w:tcW w:w="2204" w:type="dxa"/>
            <w:tcBorders>
              <w:top w:val="single" w:sz="6" w:space="0" w:color="auto"/>
              <w:left w:val="single" w:sz="6" w:space="0" w:color="auto"/>
              <w:bottom w:val="single" w:sz="6" w:space="0" w:color="auto"/>
              <w:right w:val="single" w:sz="6" w:space="0" w:color="auto"/>
            </w:tcBorders>
          </w:tcPr>
          <w:p w14:paraId="59D35B36" w14:textId="77777777" w:rsidR="00475672" w:rsidRPr="00A354E7" w:rsidRDefault="00475672" w:rsidP="002F21E5">
            <w:pPr>
              <w:jc w:val="left"/>
              <w:rPr>
                <w:rFonts w:ascii="Times New Roman" w:hAnsi="Times New Roman"/>
                <w:sz w:val="20"/>
              </w:rPr>
            </w:pPr>
            <w:r w:rsidRPr="00A354E7">
              <w:rPr>
                <w:rFonts w:ascii="Times New Roman" w:hAnsi="Times New Roman"/>
                <w:sz w:val="20"/>
              </w:rPr>
              <w:t>Zawartość nadziarna,                 % (m/m), nie więcej niż</w:t>
            </w:r>
          </w:p>
        </w:tc>
        <w:tc>
          <w:tcPr>
            <w:tcW w:w="772" w:type="dxa"/>
            <w:tcBorders>
              <w:top w:val="single" w:sz="6" w:space="0" w:color="auto"/>
              <w:left w:val="single" w:sz="6" w:space="0" w:color="auto"/>
              <w:bottom w:val="single" w:sz="6" w:space="0" w:color="auto"/>
              <w:right w:val="single" w:sz="6" w:space="0" w:color="auto"/>
            </w:tcBorders>
          </w:tcPr>
          <w:p w14:paraId="1C5F05B4"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5</w:t>
            </w:r>
          </w:p>
        </w:tc>
        <w:tc>
          <w:tcPr>
            <w:tcW w:w="709" w:type="dxa"/>
            <w:tcBorders>
              <w:top w:val="single" w:sz="6" w:space="0" w:color="auto"/>
              <w:left w:val="single" w:sz="6" w:space="0" w:color="auto"/>
              <w:bottom w:val="single" w:sz="6" w:space="0" w:color="auto"/>
              <w:right w:val="single" w:sz="6" w:space="0" w:color="auto"/>
            </w:tcBorders>
          </w:tcPr>
          <w:p w14:paraId="046A9120"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10</w:t>
            </w:r>
          </w:p>
        </w:tc>
        <w:tc>
          <w:tcPr>
            <w:tcW w:w="709" w:type="dxa"/>
            <w:tcBorders>
              <w:top w:val="single" w:sz="6" w:space="0" w:color="auto"/>
              <w:left w:val="single" w:sz="6" w:space="0" w:color="auto"/>
              <w:bottom w:val="single" w:sz="6" w:space="0" w:color="auto"/>
              <w:right w:val="single" w:sz="6" w:space="0" w:color="auto"/>
            </w:tcBorders>
          </w:tcPr>
          <w:p w14:paraId="074E3E16"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5</w:t>
            </w:r>
          </w:p>
        </w:tc>
        <w:tc>
          <w:tcPr>
            <w:tcW w:w="1134" w:type="dxa"/>
            <w:tcBorders>
              <w:top w:val="single" w:sz="6" w:space="0" w:color="auto"/>
              <w:left w:val="single" w:sz="6" w:space="0" w:color="auto"/>
              <w:bottom w:val="single" w:sz="6" w:space="0" w:color="auto"/>
              <w:right w:val="single" w:sz="6" w:space="0" w:color="auto"/>
            </w:tcBorders>
          </w:tcPr>
          <w:p w14:paraId="5FB09414"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10</w:t>
            </w:r>
          </w:p>
        </w:tc>
        <w:tc>
          <w:tcPr>
            <w:tcW w:w="1134" w:type="dxa"/>
            <w:tcBorders>
              <w:top w:val="single" w:sz="6" w:space="0" w:color="auto"/>
              <w:left w:val="single" w:sz="6" w:space="0" w:color="auto"/>
              <w:bottom w:val="single" w:sz="6" w:space="0" w:color="auto"/>
              <w:right w:val="single" w:sz="6" w:space="0" w:color="auto"/>
            </w:tcBorders>
          </w:tcPr>
          <w:p w14:paraId="142DA50D"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5</w:t>
            </w:r>
          </w:p>
        </w:tc>
        <w:tc>
          <w:tcPr>
            <w:tcW w:w="1134" w:type="dxa"/>
            <w:tcBorders>
              <w:top w:val="single" w:sz="6" w:space="0" w:color="auto"/>
              <w:left w:val="single" w:sz="6" w:space="0" w:color="auto"/>
              <w:bottom w:val="single" w:sz="6" w:space="0" w:color="auto"/>
              <w:right w:val="single" w:sz="6" w:space="0" w:color="auto"/>
            </w:tcBorders>
          </w:tcPr>
          <w:p w14:paraId="362198C6"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10</w:t>
            </w:r>
          </w:p>
        </w:tc>
        <w:tc>
          <w:tcPr>
            <w:tcW w:w="1276" w:type="dxa"/>
            <w:tcBorders>
              <w:top w:val="single" w:sz="6" w:space="0" w:color="auto"/>
              <w:left w:val="single" w:sz="6" w:space="0" w:color="auto"/>
              <w:bottom w:val="single" w:sz="6" w:space="0" w:color="auto"/>
              <w:right w:val="single" w:sz="6" w:space="0" w:color="auto"/>
            </w:tcBorders>
          </w:tcPr>
          <w:p w14:paraId="7CA89A9E" w14:textId="71CABD72" w:rsidR="00475672" w:rsidRPr="00A354E7" w:rsidRDefault="00475672" w:rsidP="000530DE">
            <w:pPr>
              <w:jc w:val="center"/>
              <w:rPr>
                <w:rFonts w:ascii="Times New Roman" w:hAnsi="Times New Roman"/>
                <w:sz w:val="20"/>
              </w:rPr>
            </w:pPr>
            <w:r w:rsidRPr="00A354E7">
              <w:rPr>
                <w:rFonts w:ascii="Times New Roman" w:hAnsi="Times New Roman"/>
                <w:sz w:val="20"/>
              </w:rPr>
              <w:t>PN-B-06714-15 [3]</w:t>
            </w:r>
          </w:p>
        </w:tc>
      </w:tr>
      <w:tr w:rsidR="00475672" w:rsidRPr="00A354E7" w14:paraId="1F0D166F" w14:textId="77777777" w:rsidTr="000530DE">
        <w:tc>
          <w:tcPr>
            <w:tcW w:w="418" w:type="dxa"/>
            <w:tcBorders>
              <w:top w:val="single" w:sz="6" w:space="0" w:color="auto"/>
              <w:left w:val="single" w:sz="6" w:space="0" w:color="auto"/>
              <w:bottom w:val="single" w:sz="6" w:space="0" w:color="auto"/>
              <w:right w:val="single" w:sz="6" w:space="0" w:color="auto"/>
            </w:tcBorders>
          </w:tcPr>
          <w:p w14:paraId="28A7EF29"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3</w:t>
            </w:r>
          </w:p>
        </w:tc>
        <w:tc>
          <w:tcPr>
            <w:tcW w:w="2204" w:type="dxa"/>
            <w:tcBorders>
              <w:top w:val="single" w:sz="6" w:space="0" w:color="auto"/>
              <w:left w:val="single" w:sz="6" w:space="0" w:color="auto"/>
              <w:bottom w:val="single" w:sz="6" w:space="0" w:color="auto"/>
              <w:right w:val="single" w:sz="6" w:space="0" w:color="auto"/>
            </w:tcBorders>
          </w:tcPr>
          <w:p w14:paraId="4D8EC033" w14:textId="77777777" w:rsidR="00475672" w:rsidRPr="00A354E7" w:rsidRDefault="00475672" w:rsidP="002F21E5">
            <w:pPr>
              <w:rPr>
                <w:rFonts w:ascii="Times New Roman" w:hAnsi="Times New Roman"/>
                <w:sz w:val="20"/>
              </w:rPr>
            </w:pPr>
            <w:r w:rsidRPr="00A354E7">
              <w:rPr>
                <w:rFonts w:ascii="Times New Roman" w:hAnsi="Times New Roman"/>
                <w:sz w:val="20"/>
              </w:rPr>
              <w:t xml:space="preserve">Zawartość </w:t>
            </w:r>
            <w:proofErr w:type="spellStart"/>
            <w:r w:rsidRPr="00A354E7">
              <w:rPr>
                <w:rFonts w:ascii="Times New Roman" w:hAnsi="Times New Roman"/>
                <w:sz w:val="20"/>
              </w:rPr>
              <w:t>ziarn</w:t>
            </w:r>
            <w:proofErr w:type="spellEnd"/>
            <w:r w:rsidRPr="00A354E7">
              <w:rPr>
                <w:rFonts w:ascii="Times New Roman" w:hAnsi="Times New Roman"/>
                <w:sz w:val="20"/>
              </w:rPr>
              <w:t xml:space="preserve"> nieforemnych</w:t>
            </w:r>
          </w:p>
          <w:p w14:paraId="7870493A" w14:textId="77777777" w:rsidR="00475672" w:rsidRPr="00A354E7" w:rsidRDefault="00475672" w:rsidP="002F21E5">
            <w:pPr>
              <w:rPr>
                <w:rFonts w:ascii="Times New Roman" w:hAnsi="Times New Roman"/>
                <w:sz w:val="20"/>
              </w:rPr>
            </w:pPr>
            <w:r w:rsidRPr="00A354E7">
              <w:rPr>
                <w:rFonts w:ascii="Times New Roman" w:hAnsi="Times New Roman"/>
                <w:sz w:val="20"/>
              </w:rPr>
              <w:t>%(m/m), nie więcej niż</w:t>
            </w:r>
          </w:p>
        </w:tc>
        <w:tc>
          <w:tcPr>
            <w:tcW w:w="772" w:type="dxa"/>
            <w:tcBorders>
              <w:top w:val="single" w:sz="6" w:space="0" w:color="auto"/>
              <w:left w:val="single" w:sz="6" w:space="0" w:color="auto"/>
              <w:bottom w:val="single" w:sz="6" w:space="0" w:color="auto"/>
              <w:right w:val="single" w:sz="6" w:space="0" w:color="auto"/>
            </w:tcBorders>
          </w:tcPr>
          <w:p w14:paraId="06B63B12"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35</w:t>
            </w:r>
          </w:p>
        </w:tc>
        <w:tc>
          <w:tcPr>
            <w:tcW w:w="709" w:type="dxa"/>
            <w:tcBorders>
              <w:top w:val="single" w:sz="6" w:space="0" w:color="auto"/>
              <w:left w:val="single" w:sz="6" w:space="0" w:color="auto"/>
              <w:bottom w:val="single" w:sz="6" w:space="0" w:color="auto"/>
              <w:right w:val="single" w:sz="6" w:space="0" w:color="auto"/>
            </w:tcBorders>
          </w:tcPr>
          <w:p w14:paraId="1804E4E7"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45</w:t>
            </w:r>
          </w:p>
        </w:tc>
        <w:tc>
          <w:tcPr>
            <w:tcW w:w="709" w:type="dxa"/>
            <w:tcBorders>
              <w:top w:val="single" w:sz="6" w:space="0" w:color="auto"/>
              <w:left w:val="single" w:sz="6" w:space="0" w:color="auto"/>
              <w:bottom w:val="single" w:sz="6" w:space="0" w:color="auto"/>
              <w:right w:val="single" w:sz="6" w:space="0" w:color="auto"/>
            </w:tcBorders>
          </w:tcPr>
          <w:p w14:paraId="0ECE30B6"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35</w:t>
            </w:r>
          </w:p>
        </w:tc>
        <w:tc>
          <w:tcPr>
            <w:tcW w:w="1134" w:type="dxa"/>
            <w:tcBorders>
              <w:top w:val="single" w:sz="6" w:space="0" w:color="auto"/>
              <w:left w:val="single" w:sz="6" w:space="0" w:color="auto"/>
              <w:bottom w:val="single" w:sz="6" w:space="0" w:color="auto"/>
              <w:right w:val="single" w:sz="6" w:space="0" w:color="auto"/>
            </w:tcBorders>
          </w:tcPr>
          <w:p w14:paraId="172F71D6"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40</w:t>
            </w:r>
          </w:p>
        </w:tc>
        <w:tc>
          <w:tcPr>
            <w:tcW w:w="1134" w:type="dxa"/>
            <w:tcBorders>
              <w:top w:val="single" w:sz="6" w:space="0" w:color="auto"/>
              <w:left w:val="single" w:sz="6" w:space="0" w:color="auto"/>
              <w:bottom w:val="single" w:sz="6" w:space="0" w:color="auto"/>
              <w:right w:val="single" w:sz="6" w:space="0" w:color="auto"/>
            </w:tcBorders>
          </w:tcPr>
          <w:p w14:paraId="122EEFAB"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w:t>
            </w:r>
          </w:p>
        </w:tc>
        <w:tc>
          <w:tcPr>
            <w:tcW w:w="1134" w:type="dxa"/>
            <w:tcBorders>
              <w:top w:val="single" w:sz="6" w:space="0" w:color="auto"/>
              <w:left w:val="single" w:sz="6" w:space="0" w:color="auto"/>
              <w:bottom w:val="single" w:sz="6" w:space="0" w:color="auto"/>
              <w:right w:val="single" w:sz="6" w:space="0" w:color="auto"/>
            </w:tcBorders>
          </w:tcPr>
          <w:p w14:paraId="2DAD2D31"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w:t>
            </w:r>
          </w:p>
        </w:tc>
        <w:tc>
          <w:tcPr>
            <w:tcW w:w="1276" w:type="dxa"/>
            <w:tcBorders>
              <w:top w:val="single" w:sz="6" w:space="0" w:color="auto"/>
              <w:left w:val="single" w:sz="6" w:space="0" w:color="auto"/>
              <w:bottom w:val="single" w:sz="6" w:space="0" w:color="auto"/>
              <w:right w:val="single" w:sz="6" w:space="0" w:color="auto"/>
            </w:tcBorders>
          </w:tcPr>
          <w:p w14:paraId="39A23662" w14:textId="09D2A7FE" w:rsidR="00475672" w:rsidRPr="00A354E7" w:rsidRDefault="00475672" w:rsidP="000530DE">
            <w:pPr>
              <w:jc w:val="center"/>
              <w:rPr>
                <w:rFonts w:ascii="Times New Roman" w:hAnsi="Times New Roman"/>
                <w:sz w:val="20"/>
              </w:rPr>
            </w:pPr>
            <w:r w:rsidRPr="00A354E7">
              <w:rPr>
                <w:rFonts w:ascii="Times New Roman" w:hAnsi="Times New Roman"/>
                <w:sz w:val="20"/>
              </w:rPr>
              <w:t>PN-B-06714-16 [4]</w:t>
            </w:r>
          </w:p>
        </w:tc>
      </w:tr>
      <w:tr w:rsidR="00475672" w:rsidRPr="00A354E7" w14:paraId="2E8A84CE" w14:textId="77777777" w:rsidTr="000530DE">
        <w:tc>
          <w:tcPr>
            <w:tcW w:w="418" w:type="dxa"/>
            <w:tcBorders>
              <w:top w:val="single" w:sz="6" w:space="0" w:color="auto"/>
              <w:left w:val="single" w:sz="6" w:space="0" w:color="auto"/>
              <w:bottom w:val="single" w:sz="6" w:space="0" w:color="auto"/>
              <w:right w:val="single" w:sz="6" w:space="0" w:color="auto"/>
            </w:tcBorders>
          </w:tcPr>
          <w:p w14:paraId="54226914"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4</w:t>
            </w:r>
          </w:p>
        </w:tc>
        <w:tc>
          <w:tcPr>
            <w:tcW w:w="2204" w:type="dxa"/>
            <w:tcBorders>
              <w:top w:val="single" w:sz="6" w:space="0" w:color="auto"/>
              <w:left w:val="single" w:sz="6" w:space="0" w:color="auto"/>
              <w:bottom w:val="single" w:sz="6" w:space="0" w:color="auto"/>
              <w:right w:val="single" w:sz="6" w:space="0" w:color="auto"/>
            </w:tcBorders>
          </w:tcPr>
          <w:p w14:paraId="47260C6A" w14:textId="77777777" w:rsidR="00475672" w:rsidRPr="00A354E7" w:rsidRDefault="00475672" w:rsidP="002F21E5">
            <w:pPr>
              <w:jc w:val="left"/>
              <w:rPr>
                <w:rFonts w:ascii="Times New Roman" w:hAnsi="Times New Roman"/>
                <w:sz w:val="20"/>
              </w:rPr>
            </w:pPr>
            <w:r w:rsidRPr="00A354E7">
              <w:rPr>
                <w:rFonts w:ascii="Times New Roman" w:hAnsi="Times New Roman"/>
                <w:sz w:val="20"/>
              </w:rPr>
              <w:t>Zawartość zanieczyszczeń organicznych, %(m/m), nie więcej niż</w:t>
            </w:r>
          </w:p>
        </w:tc>
        <w:tc>
          <w:tcPr>
            <w:tcW w:w="772" w:type="dxa"/>
            <w:tcBorders>
              <w:top w:val="single" w:sz="6" w:space="0" w:color="auto"/>
              <w:left w:val="single" w:sz="6" w:space="0" w:color="auto"/>
              <w:bottom w:val="single" w:sz="6" w:space="0" w:color="auto"/>
              <w:right w:val="single" w:sz="6" w:space="0" w:color="auto"/>
            </w:tcBorders>
          </w:tcPr>
          <w:p w14:paraId="19B72AC8" w14:textId="77777777" w:rsidR="00475672" w:rsidRPr="00A354E7" w:rsidRDefault="00475672" w:rsidP="002F21E5">
            <w:pPr>
              <w:jc w:val="center"/>
              <w:rPr>
                <w:rFonts w:ascii="Times New Roman" w:hAnsi="Times New Roman"/>
                <w:sz w:val="20"/>
              </w:rPr>
            </w:pPr>
          </w:p>
          <w:p w14:paraId="22F1003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w:t>
            </w:r>
          </w:p>
        </w:tc>
        <w:tc>
          <w:tcPr>
            <w:tcW w:w="709" w:type="dxa"/>
            <w:tcBorders>
              <w:top w:val="single" w:sz="6" w:space="0" w:color="auto"/>
              <w:left w:val="single" w:sz="6" w:space="0" w:color="auto"/>
              <w:bottom w:val="single" w:sz="6" w:space="0" w:color="auto"/>
              <w:right w:val="single" w:sz="6" w:space="0" w:color="auto"/>
            </w:tcBorders>
          </w:tcPr>
          <w:p w14:paraId="12A120DC" w14:textId="77777777" w:rsidR="00475672" w:rsidRPr="00A354E7" w:rsidRDefault="00475672" w:rsidP="002F21E5">
            <w:pPr>
              <w:jc w:val="center"/>
              <w:rPr>
                <w:rFonts w:ascii="Times New Roman" w:hAnsi="Times New Roman"/>
                <w:sz w:val="20"/>
              </w:rPr>
            </w:pPr>
          </w:p>
          <w:p w14:paraId="4A764F38"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w:t>
            </w:r>
          </w:p>
        </w:tc>
        <w:tc>
          <w:tcPr>
            <w:tcW w:w="709" w:type="dxa"/>
            <w:tcBorders>
              <w:top w:val="single" w:sz="6" w:space="0" w:color="auto"/>
              <w:left w:val="single" w:sz="6" w:space="0" w:color="auto"/>
              <w:bottom w:val="single" w:sz="6" w:space="0" w:color="auto"/>
              <w:right w:val="single" w:sz="6" w:space="0" w:color="auto"/>
            </w:tcBorders>
          </w:tcPr>
          <w:p w14:paraId="37C9F322" w14:textId="77777777" w:rsidR="00475672" w:rsidRPr="00A354E7" w:rsidRDefault="00475672" w:rsidP="002F21E5">
            <w:pPr>
              <w:jc w:val="center"/>
              <w:rPr>
                <w:rFonts w:ascii="Times New Roman" w:hAnsi="Times New Roman"/>
                <w:sz w:val="20"/>
              </w:rPr>
            </w:pPr>
          </w:p>
          <w:p w14:paraId="59812662"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w:t>
            </w:r>
          </w:p>
        </w:tc>
        <w:tc>
          <w:tcPr>
            <w:tcW w:w="1134" w:type="dxa"/>
            <w:tcBorders>
              <w:top w:val="single" w:sz="6" w:space="0" w:color="auto"/>
              <w:left w:val="single" w:sz="6" w:space="0" w:color="auto"/>
              <w:bottom w:val="single" w:sz="6" w:space="0" w:color="auto"/>
              <w:right w:val="single" w:sz="6" w:space="0" w:color="auto"/>
            </w:tcBorders>
          </w:tcPr>
          <w:p w14:paraId="4AAA5EEF" w14:textId="77777777" w:rsidR="00475672" w:rsidRPr="00A354E7" w:rsidRDefault="00475672" w:rsidP="002F21E5">
            <w:pPr>
              <w:jc w:val="center"/>
              <w:rPr>
                <w:rFonts w:ascii="Times New Roman" w:hAnsi="Times New Roman"/>
                <w:sz w:val="20"/>
              </w:rPr>
            </w:pPr>
          </w:p>
          <w:p w14:paraId="0508CECB"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w:t>
            </w:r>
          </w:p>
        </w:tc>
        <w:tc>
          <w:tcPr>
            <w:tcW w:w="1134" w:type="dxa"/>
            <w:tcBorders>
              <w:top w:val="single" w:sz="6" w:space="0" w:color="auto"/>
              <w:left w:val="single" w:sz="6" w:space="0" w:color="auto"/>
              <w:bottom w:val="single" w:sz="6" w:space="0" w:color="auto"/>
              <w:right w:val="single" w:sz="6" w:space="0" w:color="auto"/>
            </w:tcBorders>
          </w:tcPr>
          <w:p w14:paraId="3DF1FEAA" w14:textId="77777777" w:rsidR="00475672" w:rsidRPr="00A354E7" w:rsidRDefault="00475672" w:rsidP="002F21E5">
            <w:pPr>
              <w:jc w:val="center"/>
              <w:rPr>
                <w:rFonts w:ascii="Times New Roman" w:hAnsi="Times New Roman"/>
                <w:sz w:val="20"/>
              </w:rPr>
            </w:pPr>
          </w:p>
          <w:p w14:paraId="07C38D16"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w:t>
            </w:r>
          </w:p>
        </w:tc>
        <w:tc>
          <w:tcPr>
            <w:tcW w:w="1134" w:type="dxa"/>
            <w:tcBorders>
              <w:top w:val="single" w:sz="6" w:space="0" w:color="auto"/>
              <w:left w:val="single" w:sz="6" w:space="0" w:color="auto"/>
              <w:bottom w:val="single" w:sz="6" w:space="0" w:color="auto"/>
              <w:right w:val="single" w:sz="6" w:space="0" w:color="auto"/>
            </w:tcBorders>
          </w:tcPr>
          <w:p w14:paraId="740849D9" w14:textId="77777777" w:rsidR="00475672" w:rsidRPr="00A354E7" w:rsidRDefault="00475672" w:rsidP="002F21E5">
            <w:pPr>
              <w:jc w:val="center"/>
              <w:rPr>
                <w:rFonts w:ascii="Times New Roman" w:hAnsi="Times New Roman"/>
                <w:sz w:val="20"/>
              </w:rPr>
            </w:pPr>
          </w:p>
          <w:p w14:paraId="7D060742"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w:t>
            </w:r>
          </w:p>
        </w:tc>
        <w:tc>
          <w:tcPr>
            <w:tcW w:w="1276" w:type="dxa"/>
            <w:tcBorders>
              <w:top w:val="single" w:sz="6" w:space="0" w:color="auto"/>
              <w:left w:val="single" w:sz="6" w:space="0" w:color="auto"/>
              <w:bottom w:val="single" w:sz="6" w:space="0" w:color="auto"/>
              <w:right w:val="single" w:sz="6" w:space="0" w:color="auto"/>
            </w:tcBorders>
          </w:tcPr>
          <w:p w14:paraId="6B5171E0"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PN-B-04481 [1]</w:t>
            </w:r>
          </w:p>
        </w:tc>
      </w:tr>
      <w:tr w:rsidR="00475672" w:rsidRPr="00A354E7" w14:paraId="4CE77614" w14:textId="77777777" w:rsidTr="000530DE">
        <w:tc>
          <w:tcPr>
            <w:tcW w:w="418" w:type="dxa"/>
            <w:tcBorders>
              <w:top w:val="single" w:sz="6" w:space="0" w:color="auto"/>
              <w:left w:val="single" w:sz="6" w:space="0" w:color="auto"/>
              <w:bottom w:val="single" w:sz="6" w:space="0" w:color="auto"/>
              <w:right w:val="single" w:sz="6" w:space="0" w:color="auto"/>
            </w:tcBorders>
          </w:tcPr>
          <w:p w14:paraId="1315920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5</w:t>
            </w:r>
          </w:p>
        </w:tc>
        <w:tc>
          <w:tcPr>
            <w:tcW w:w="2204" w:type="dxa"/>
            <w:tcBorders>
              <w:top w:val="single" w:sz="6" w:space="0" w:color="auto"/>
              <w:left w:val="single" w:sz="6" w:space="0" w:color="auto"/>
              <w:bottom w:val="single" w:sz="6" w:space="0" w:color="auto"/>
              <w:right w:val="single" w:sz="6" w:space="0" w:color="auto"/>
            </w:tcBorders>
          </w:tcPr>
          <w:p w14:paraId="3D8EE88F" w14:textId="77777777" w:rsidR="00475672" w:rsidRPr="00A354E7" w:rsidRDefault="00475672" w:rsidP="002F21E5">
            <w:pPr>
              <w:rPr>
                <w:rFonts w:ascii="Times New Roman" w:hAnsi="Times New Roman"/>
                <w:sz w:val="20"/>
              </w:rPr>
            </w:pPr>
            <w:r w:rsidRPr="00A354E7">
              <w:rPr>
                <w:rFonts w:ascii="Times New Roman" w:hAnsi="Times New Roman"/>
                <w:sz w:val="20"/>
              </w:rPr>
              <w:t>Wskaźnik piaskowy po pięcio-krotnym zagęszczeniu metodą I lub II wg PN-B-04481, %</w:t>
            </w:r>
          </w:p>
        </w:tc>
        <w:tc>
          <w:tcPr>
            <w:tcW w:w="772" w:type="dxa"/>
            <w:tcBorders>
              <w:top w:val="single" w:sz="6" w:space="0" w:color="auto"/>
              <w:left w:val="single" w:sz="6" w:space="0" w:color="auto"/>
              <w:bottom w:val="single" w:sz="6" w:space="0" w:color="auto"/>
              <w:right w:val="single" w:sz="6" w:space="0" w:color="auto"/>
            </w:tcBorders>
          </w:tcPr>
          <w:p w14:paraId="2E7C98A2"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od 30 do 70</w:t>
            </w:r>
          </w:p>
        </w:tc>
        <w:tc>
          <w:tcPr>
            <w:tcW w:w="709" w:type="dxa"/>
            <w:tcBorders>
              <w:top w:val="single" w:sz="6" w:space="0" w:color="auto"/>
              <w:left w:val="single" w:sz="6" w:space="0" w:color="auto"/>
              <w:bottom w:val="single" w:sz="6" w:space="0" w:color="auto"/>
              <w:right w:val="single" w:sz="6" w:space="0" w:color="auto"/>
            </w:tcBorders>
          </w:tcPr>
          <w:p w14:paraId="7CF83ACA"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od 30  do 70</w:t>
            </w:r>
          </w:p>
        </w:tc>
        <w:tc>
          <w:tcPr>
            <w:tcW w:w="709" w:type="dxa"/>
            <w:tcBorders>
              <w:top w:val="single" w:sz="6" w:space="0" w:color="auto"/>
              <w:left w:val="single" w:sz="6" w:space="0" w:color="auto"/>
              <w:bottom w:val="single" w:sz="6" w:space="0" w:color="auto"/>
              <w:right w:val="single" w:sz="6" w:space="0" w:color="auto"/>
            </w:tcBorders>
          </w:tcPr>
          <w:p w14:paraId="59F46393"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od 30 do 70</w:t>
            </w:r>
          </w:p>
        </w:tc>
        <w:tc>
          <w:tcPr>
            <w:tcW w:w="1134" w:type="dxa"/>
            <w:tcBorders>
              <w:top w:val="single" w:sz="6" w:space="0" w:color="auto"/>
              <w:left w:val="single" w:sz="6" w:space="0" w:color="auto"/>
              <w:bottom w:val="single" w:sz="6" w:space="0" w:color="auto"/>
              <w:right w:val="single" w:sz="6" w:space="0" w:color="auto"/>
            </w:tcBorders>
          </w:tcPr>
          <w:p w14:paraId="0F9CD28D"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od 30 do 70</w:t>
            </w:r>
          </w:p>
        </w:tc>
        <w:tc>
          <w:tcPr>
            <w:tcW w:w="1134" w:type="dxa"/>
            <w:tcBorders>
              <w:top w:val="single" w:sz="6" w:space="0" w:color="auto"/>
              <w:left w:val="single" w:sz="6" w:space="0" w:color="auto"/>
              <w:bottom w:val="single" w:sz="6" w:space="0" w:color="auto"/>
              <w:right w:val="single" w:sz="6" w:space="0" w:color="auto"/>
            </w:tcBorders>
          </w:tcPr>
          <w:p w14:paraId="0E461E07" w14:textId="77777777" w:rsidR="00475672" w:rsidRPr="00A354E7" w:rsidRDefault="00475672" w:rsidP="002F21E5">
            <w:pPr>
              <w:jc w:val="center"/>
              <w:rPr>
                <w:rFonts w:ascii="Times New Roman" w:hAnsi="Times New Roman"/>
                <w:sz w:val="20"/>
              </w:rPr>
            </w:pPr>
          </w:p>
          <w:p w14:paraId="32FAABDD"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w:t>
            </w:r>
          </w:p>
        </w:tc>
        <w:tc>
          <w:tcPr>
            <w:tcW w:w="1134" w:type="dxa"/>
            <w:tcBorders>
              <w:top w:val="single" w:sz="6" w:space="0" w:color="auto"/>
              <w:left w:val="single" w:sz="6" w:space="0" w:color="auto"/>
              <w:bottom w:val="single" w:sz="6" w:space="0" w:color="auto"/>
              <w:right w:val="single" w:sz="6" w:space="0" w:color="auto"/>
            </w:tcBorders>
          </w:tcPr>
          <w:p w14:paraId="55A01566" w14:textId="77777777" w:rsidR="00475672" w:rsidRPr="00A354E7" w:rsidRDefault="00475672" w:rsidP="002F21E5">
            <w:pPr>
              <w:jc w:val="center"/>
              <w:rPr>
                <w:rFonts w:ascii="Times New Roman" w:hAnsi="Times New Roman"/>
                <w:sz w:val="20"/>
              </w:rPr>
            </w:pPr>
          </w:p>
          <w:p w14:paraId="7961DB45"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w:t>
            </w:r>
          </w:p>
        </w:tc>
        <w:tc>
          <w:tcPr>
            <w:tcW w:w="1276" w:type="dxa"/>
            <w:tcBorders>
              <w:top w:val="single" w:sz="6" w:space="0" w:color="auto"/>
              <w:left w:val="single" w:sz="6" w:space="0" w:color="auto"/>
              <w:bottom w:val="single" w:sz="6" w:space="0" w:color="auto"/>
              <w:right w:val="single" w:sz="6" w:space="0" w:color="auto"/>
            </w:tcBorders>
          </w:tcPr>
          <w:p w14:paraId="57E37AB6" w14:textId="71836C33" w:rsidR="00475672" w:rsidRPr="00A354E7" w:rsidRDefault="00475672" w:rsidP="000530DE">
            <w:pPr>
              <w:spacing w:before="120"/>
              <w:jc w:val="center"/>
              <w:rPr>
                <w:rFonts w:ascii="Times New Roman" w:hAnsi="Times New Roman"/>
                <w:sz w:val="20"/>
              </w:rPr>
            </w:pPr>
            <w:r w:rsidRPr="00A354E7">
              <w:rPr>
                <w:rFonts w:ascii="Times New Roman" w:hAnsi="Times New Roman"/>
                <w:sz w:val="20"/>
              </w:rPr>
              <w:t>BN-64/8931-01 [26]</w:t>
            </w:r>
          </w:p>
        </w:tc>
      </w:tr>
      <w:tr w:rsidR="00475672" w:rsidRPr="00A354E7" w14:paraId="3790992F" w14:textId="77777777" w:rsidTr="000530DE">
        <w:tc>
          <w:tcPr>
            <w:tcW w:w="418" w:type="dxa"/>
            <w:tcBorders>
              <w:top w:val="single" w:sz="6" w:space="0" w:color="auto"/>
              <w:left w:val="single" w:sz="6" w:space="0" w:color="auto"/>
              <w:bottom w:val="single" w:sz="6" w:space="0" w:color="auto"/>
              <w:right w:val="single" w:sz="6" w:space="0" w:color="auto"/>
            </w:tcBorders>
          </w:tcPr>
          <w:p w14:paraId="66A9AE90"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6</w:t>
            </w:r>
          </w:p>
        </w:tc>
        <w:tc>
          <w:tcPr>
            <w:tcW w:w="2204" w:type="dxa"/>
            <w:tcBorders>
              <w:top w:val="single" w:sz="6" w:space="0" w:color="auto"/>
              <w:left w:val="single" w:sz="6" w:space="0" w:color="auto"/>
              <w:bottom w:val="single" w:sz="6" w:space="0" w:color="auto"/>
              <w:right w:val="single" w:sz="6" w:space="0" w:color="auto"/>
            </w:tcBorders>
          </w:tcPr>
          <w:p w14:paraId="169AA73A" w14:textId="77777777" w:rsidR="00475672" w:rsidRPr="00A354E7" w:rsidRDefault="00475672" w:rsidP="002F21E5">
            <w:pPr>
              <w:rPr>
                <w:rFonts w:ascii="Times New Roman" w:hAnsi="Times New Roman"/>
                <w:sz w:val="20"/>
              </w:rPr>
            </w:pPr>
            <w:r w:rsidRPr="00A354E7">
              <w:rPr>
                <w:rFonts w:ascii="Times New Roman" w:hAnsi="Times New Roman"/>
                <w:sz w:val="20"/>
              </w:rPr>
              <w:t>Ścieralność w bębnie Los Angeles</w:t>
            </w:r>
          </w:p>
          <w:p w14:paraId="460E188A" w14:textId="77777777" w:rsidR="00475672" w:rsidRPr="00A354E7" w:rsidRDefault="00475672" w:rsidP="002F21E5">
            <w:pPr>
              <w:rPr>
                <w:rFonts w:ascii="Times New Roman" w:hAnsi="Times New Roman"/>
                <w:sz w:val="20"/>
              </w:rPr>
            </w:pPr>
            <w:r w:rsidRPr="00A354E7">
              <w:rPr>
                <w:rFonts w:ascii="Times New Roman" w:hAnsi="Times New Roman"/>
                <w:sz w:val="20"/>
              </w:rPr>
              <w:lastRenderedPageBreak/>
              <w:t>a) ścieralność całkowita po pełnej liczbie obrotów, nie więcej niż</w:t>
            </w:r>
          </w:p>
          <w:p w14:paraId="25D03004" w14:textId="77777777" w:rsidR="00475672" w:rsidRPr="00A354E7" w:rsidRDefault="00475672" w:rsidP="002F21E5">
            <w:pPr>
              <w:rPr>
                <w:rFonts w:ascii="Times New Roman" w:hAnsi="Times New Roman"/>
                <w:sz w:val="20"/>
              </w:rPr>
            </w:pPr>
            <w:r w:rsidRPr="00A354E7">
              <w:rPr>
                <w:rFonts w:ascii="Times New Roman" w:hAnsi="Times New Roman"/>
                <w:sz w:val="20"/>
              </w:rPr>
              <w:t>b) ścieralność częściowa po 1/5 pełnej liczby obrotów, nie więcej niż</w:t>
            </w:r>
          </w:p>
        </w:tc>
        <w:tc>
          <w:tcPr>
            <w:tcW w:w="772" w:type="dxa"/>
            <w:tcBorders>
              <w:top w:val="single" w:sz="6" w:space="0" w:color="auto"/>
              <w:left w:val="single" w:sz="6" w:space="0" w:color="auto"/>
              <w:bottom w:val="single" w:sz="6" w:space="0" w:color="auto"/>
              <w:right w:val="single" w:sz="6" w:space="0" w:color="auto"/>
            </w:tcBorders>
          </w:tcPr>
          <w:p w14:paraId="3ECEC0AD" w14:textId="77777777" w:rsidR="00475672" w:rsidRPr="00A354E7" w:rsidRDefault="00475672" w:rsidP="002F21E5">
            <w:pPr>
              <w:jc w:val="center"/>
              <w:rPr>
                <w:rFonts w:ascii="Times New Roman" w:hAnsi="Times New Roman"/>
                <w:sz w:val="20"/>
              </w:rPr>
            </w:pPr>
          </w:p>
          <w:p w14:paraId="1CC281AB" w14:textId="77777777" w:rsidR="00475672" w:rsidRPr="00A354E7" w:rsidRDefault="00475672" w:rsidP="002F21E5">
            <w:pPr>
              <w:jc w:val="center"/>
              <w:rPr>
                <w:rFonts w:ascii="Times New Roman" w:hAnsi="Times New Roman"/>
                <w:sz w:val="20"/>
              </w:rPr>
            </w:pPr>
          </w:p>
          <w:p w14:paraId="6CF54846" w14:textId="77777777" w:rsidR="00475672" w:rsidRPr="00A354E7" w:rsidRDefault="00475672" w:rsidP="002F21E5">
            <w:pPr>
              <w:jc w:val="center"/>
              <w:rPr>
                <w:rFonts w:ascii="Times New Roman" w:hAnsi="Times New Roman"/>
                <w:sz w:val="20"/>
              </w:rPr>
            </w:pPr>
          </w:p>
          <w:p w14:paraId="18E28664" w14:textId="77777777" w:rsidR="00475672" w:rsidRPr="00A354E7" w:rsidRDefault="00475672" w:rsidP="002F21E5">
            <w:pPr>
              <w:jc w:val="center"/>
              <w:rPr>
                <w:rFonts w:ascii="Times New Roman" w:hAnsi="Times New Roman"/>
                <w:sz w:val="20"/>
              </w:rPr>
            </w:pPr>
          </w:p>
          <w:p w14:paraId="454A5F9A"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lastRenderedPageBreak/>
              <w:t>35</w:t>
            </w:r>
          </w:p>
          <w:p w14:paraId="51427667" w14:textId="77777777" w:rsidR="00475672" w:rsidRPr="00A354E7" w:rsidRDefault="00475672" w:rsidP="002F21E5">
            <w:pPr>
              <w:jc w:val="center"/>
              <w:rPr>
                <w:rFonts w:ascii="Times New Roman" w:hAnsi="Times New Roman"/>
                <w:sz w:val="20"/>
              </w:rPr>
            </w:pPr>
          </w:p>
          <w:p w14:paraId="7DC536FD" w14:textId="77777777" w:rsidR="00475672" w:rsidRPr="00A354E7" w:rsidRDefault="00475672" w:rsidP="002F21E5">
            <w:pPr>
              <w:jc w:val="center"/>
              <w:rPr>
                <w:rFonts w:ascii="Times New Roman" w:hAnsi="Times New Roman"/>
                <w:sz w:val="20"/>
              </w:rPr>
            </w:pPr>
          </w:p>
          <w:p w14:paraId="11DB857E"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30</w:t>
            </w:r>
          </w:p>
        </w:tc>
        <w:tc>
          <w:tcPr>
            <w:tcW w:w="709" w:type="dxa"/>
            <w:tcBorders>
              <w:top w:val="single" w:sz="6" w:space="0" w:color="auto"/>
              <w:left w:val="single" w:sz="6" w:space="0" w:color="auto"/>
              <w:bottom w:val="single" w:sz="6" w:space="0" w:color="auto"/>
              <w:right w:val="single" w:sz="6" w:space="0" w:color="auto"/>
            </w:tcBorders>
          </w:tcPr>
          <w:p w14:paraId="2D9CF6BC" w14:textId="77777777" w:rsidR="00475672" w:rsidRPr="00A354E7" w:rsidRDefault="00475672" w:rsidP="002F21E5">
            <w:pPr>
              <w:jc w:val="center"/>
              <w:rPr>
                <w:rFonts w:ascii="Times New Roman" w:hAnsi="Times New Roman"/>
                <w:sz w:val="20"/>
              </w:rPr>
            </w:pPr>
          </w:p>
          <w:p w14:paraId="79B25A78" w14:textId="77777777" w:rsidR="00475672" w:rsidRPr="00A354E7" w:rsidRDefault="00475672" w:rsidP="002F21E5">
            <w:pPr>
              <w:jc w:val="center"/>
              <w:rPr>
                <w:rFonts w:ascii="Times New Roman" w:hAnsi="Times New Roman"/>
                <w:sz w:val="20"/>
              </w:rPr>
            </w:pPr>
          </w:p>
          <w:p w14:paraId="4A459512" w14:textId="77777777" w:rsidR="00475672" w:rsidRPr="00A354E7" w:rsidRDefault="00475672" w:rsidP="002F21E5">
            <w:pPr>
              <w:jc w:val="center"/>
              <w:rPr>
                <w:rFonts w:ascii="Times New Roman" w:hAnsi="Times New Roman"/>
                <w:sz w:val="20"/>
              </w:rPr>
            </w:pPr>
          </w:p>
          <w:p w14:paraId="6A74A788" w14:textId="77777777" w:rsidR="00475672" w:rsidRPr="00A354E7" w:rsidRDefault="00475672" w:rsidP="002F21E5">
            <w:pPr>
              <w:jc w:val="center"/>
              <w:rPr>
                <w:rFonts w:ascii="Times New Roman" w:hAnsi="Times New Roman"/>
                <w:sz w:val="20"/>
              </w:rPr>
            </w:pPr>
          </w:p>
          <w:p w14:paraId="184BFE00"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lastRenderedPageBreak/>
              <w:t>45</w:t>
            </w:r>
          </w:p>
          <w:p w14:paraId="365C0790" w14:textId="77777777" w:rsidR="00475672" w:rsidRPr="00A354E7" w:rsidRDefault="00475672" w:rsidP="002F21E5">
            <w:pPr>
              <w:jc w:val="center"/>
              <w:rPr>
                <w:rFonts w:ascii="Times New Roman" w:hAnsi="Times New Roman"/>
                <w:sz w:val="20"/>
              </w:rPr>
            </w:pPr>
          </w:p>
          <w:p w14:paraId="039AF6AF" w14:textId="77777777" w:rsidR="00475672" w:rsidRPr="00A354E7" w:rsidRDefault="00475672" w:rsidP="002F21E5">
            <w:pPr>
              <w:jc w:val="center"/>
              <w:rPr>
                <w:rFonts w:ascii="Times New Roman" w:hAnsi="Times New Roman"/>
                <w:sz w:val="20"/>
              </w:rPr>
            </w:pPr>
          </w:p>
          <w:p w14:paraId="6AF6431B"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40</w:t>
            </w:r>
          </w:p>
        </w:tc>
        <w:tc>
          <w:tcPr>
            <w:tcW w:w="709" w:type="dxa"/>
            <w:tcBorders>
              <w:top w:val="single" w:sz="6" w:space="0" w:color="auto"/>
              <w:left w:val="single" w:sz="6" w:space="0" w:color="auto"/>
              <w:bottom w:val="single" w:sz="6" w:space="0" w:color="auto"/>
              <w:right w:val="single" w:sz="6" w:space="0" w:color="auto"/>
            </w:tcBorders>
          </w:tcPr>
          <w:p w14:paraId="0479511B" w14:textId="77777777" w:rsidR="00475672" w:rsidRPr="00A354E7" w:rsidRDefault="00475672" w:rsidP="002F21E5">
            <w:pPr>
              <w:jc w:val="center"/>
              <w:rPr>
                <w:rFonts w:ascii="Times New Roman" w:hAnsi="Times New Roman"/>
                <w:sz w:val="20"/>
              </w:rPr>
            </w:pPr>
          </w:p>
          <w:p w14:paraId="3D293AAC" w14:textId="77777777" w:rsidR="00475672" w:rsidRPr="00A354E7" w:rsidRDefault="00475672" w:rsidP="002F21E5">
            <w:pPr>
              <w:jc w:val="center"/>
              <w:rPr>
                <w:rFonts w:ascii="Times New Roman" w:hAnsi="Times New Roman"/>
                <w:sz w:val="20"/>
              </w:rPr>
            </w:pPr>
          </w:p>
          <w:p w14:paraId="71BCA55C" w14:textId="77777777" w:rsidR="00475672" w:rsidRPr="00A354E7" w:rsidRDefault="00475672" w:rsidP="002F21E5">
            <w:pPr>
              <w:jc w:val="center"/>
              <w:rPr>
                <w:rFonts w:ascii="Times New Roman" w:hAnsi="Times New Roman"/>
                <w:sz w:val="20"/>
              </w:rPr>
            </w:pPr>
          </w:p>
          <w:p w14:paraId="6D20A232" w14:textId="77777777" w:rsidR="00475672" w:rsidRPr="00A354E7" w:rsidRDefault="00475672" w:rsidP="002F21E5">
            <w:pPr>
              <w:jc w:val="center"/>
              <w:rPr>
                <w:rFonts w:ascii="Times New Roman" w:hAnsi="Times New Roman"/>
                <w:sz w:val="20"/>
              </w:rPr>
            </w:pPr>
          </w:p>
          <w:p w14:paraId="17FB4809"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lastRenderedPageBreak/>
              <w:t>35</w:t>
            </w:r>
          </w:p>
          <w:p w14:paraId="1E073C17" w14:textId="77777777" w:rsidR="00475672" w:rsidRPr="00A354E7" w:rsidRDefault="00475672" w:rsidP="002F21E5">
            <w:pPr>
              <w:jc w:val="center"/>
              <w:rPr>
                <w:rFonts w:ascii="Times New Roman" w:hAnsi="Times New Roman"/>
                <w:sz w:val="20"/>
              </w:rPr>
            </w:pPr>
          </w:p>
          <w:p w14:paraId="16990863" w14:textId="77777777" w:rsidR="00475672" w:rsidRPr="00A354E7" w:rsidRDefault="00475672" w:rsidP="002F21E5">
            <w:pPr>
              <w:jc w:val="center"/>
              <w:rPr>
                <w:rFonts w:ascii="Times New Roman" w:hAnsi="Times New Roman"/>
                <w:sz w:val="20"/>
              </w:rPr>
            </w:pPr>
          </w:p>
          <w:p w14:paraId="07E3832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30</w:t>
            </w:r>
          </w:p>
        </w:tc>
        <w:tc>
          <w:tcPr>
            <w:tcW w:w="1134" w:type="dxa"/>
            <w:tcBorders>
              <w:top w:val="single" w:sz="6" w:space="0" w:color="auto"/>
              <w:left w:val="single" w:sz="6" w:space="0" w:color="auto"/>
              <w:bottom w:val="single" w:sz="6" w:space="0" w:color="auto"/>
              <w:right w:val="single" w:sz="6" w:space="0" w:color="auto"/>
            </w:tcBorders>
          </w:tcPr>
          <w:p w14:paraId="3E2A2F34" w14:textId="77777777" w:rsidR="00475672" w:rsidRPr="00A354E7" w:rsidRDefault="00475672" w:rsidP="002F21E5">
            <w:pPr>
              <w:jc w:val="center"/>
              <w:rPr>
                <w:rFonts w:ascii="Times New Roman" w:hAnsi="Times New Roman"/>
                <w:sz w:val="20"/>
              </w:rPr>
            </w:pPr>
          </w:p>
          <w:p w14:paraId="7361A9CA" w14:textId="77777777" w:rsidR="00475672" w:rsidRPr="00A354E7" w:rsidRDefault="00475672" w:rsidP="002F21E5">
            <w:pPr>
              <w:jc w:val="center"/>
              <w:rPr>
                <w:rFonts w:ascii="Times New Roman" w:hAnsi="Times New Roman"/>
                <w:sz w:val="20"/>
              </w:rPr>
            </w:pPr>
          </w:p>
          <w:p w14:paraId="04BBAAAA" w14:textId="77777777" w:rsidR="00475672" w:rsidRPr="00A354E7" w:rsidRDefault="00475672" w:rsidP="002F21E5">
            <w:pPr>
              <w:jc w:val="center"/>
              <w:rPr>
                <w:rFonts w:ascii="Times New Roman" w:hAnsi="Times New Roman"/>
                <w:sz w:val="20"/>
              </w:rPr>
            </w:pPr>
          </w:p>
          <w:p w14:paraId="2E8EEE09" w14:textId="77777777" w:rsidR="00475672" w:rsidRPr="00A354E7" w:rsidRDefault="00475672" w:rsidP="002F21E5">
            <w:pPr>
              <w:jc w:val="center"/>
              <w:rPr>
                <w:rFonts w:ascii="Times New Roman" w:hAnsi="Times New Roman"/>
                <w:sz w:val="20"/>
              </w:rPr>
            </w:pPr>
          </w:p>
          <w:p w14:paraId="3C4EA48A"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lastRenderedPageBreak/>
              <w:t>50</w:t>
            </w:r>
          </w:p>
          <w:p w14:paraId="300B10BC" w14:textId="77777777" w:rsidR="00475672" w:rsidRPr="00A354E7" w:rsidRDefault="00475672" w:rsidP="002F21E5">
            <w:pPr>
              <w:jc w:val="center"/>
              <w:rPr>
                <w:rFonts w:ascii="Times New Roman" w:hAnsi="Times New Roman"/>
                <w:sz w:val="20"/>
              </w:rPr>
            </w:pPr>
          </w:p>
          <w:p w14:paraId="338DC487" w14:textId="77777777" w:rsidR="00475672" w:rsidRPr="00A354E7" w:rsidRDefault="00475672" w:rsidP="002F21E5">
            <w:pPr>
              <w:jc w:val="center"/>
              <w:rPr>
                <w:rFonts w:ascii="Times New Roman" w:hAnsi="Times New Roman"/>
                <w:sz w:val="20"/>
              </w:rPr>
            </w:pPr>
          </w:p>
          <w:p w14:paraId="60B94CC7"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35</w:t>
            </w:r>
          </w:p>
        </w:tc>
        <w:tc>
          <w:tcPr>
            <w:tcW w:w="1134" w:type="dxa"/>
            <w:tcBorders>
              <w:top w:val="single" w:sz="6" w:space="0" w:color="auto"/>
              <w:left w:val="single" w:sz="6" w:space="0" w:color="auto"/>
              <w:bottom w:val="single" w:sz="6" w:space="0" w:color="auto"/>
              <w:right w:val="single" w:sz="6" w:space="0" w:color="auto"/>
            </w:tcBorders>
          </w:tcPr>
          <w:p w14:paraId="3FC3510C" w14:textId="77777777" w:rsidR="00475672" w:rsidRPr="00A354E7" w:rsidRDefault="00475672" w:rsidP="002F21E5">
            <w:pPr>
              <w:jc w:val="center"/>
              <w:rPr>
                <w:rFonts w:ascii="Times New Roman" w:hAnsi="Times New Roman"/>
                <w:sz w:val="20"/>
              </w:rPr>
            </w:pPr>
          </w:p>
          <w:p w14:paraId="430922A2" w14:textId="77777777" w:rsidR="00475672" w:rsidRPr="00A354E7" w:rsidRDefault="00475672" w:rsidP="002F21E5">
            <w:pPr>
              <w:jc w:val="center"/>
              <w:rPr>
                <w:rFonts w:ascii="Times New Roman" w:hAnsi="Times New Roman"/>
                <w:sz w:val="20"/>
              </w:rPr>
            </w:pPr>
          </w:p>
          <w:p w14:paraId="5082828F" w14:textId="77777777" w:rsidR="00475672" w:rsidRPr="00A354E7" w:rsidRDefault="00475672" w:rsidP="002F21E5">
            <w:pPr>
              <w:jc w:val="center"/>
              <w:rPr>
                <w:rFonts w:ascii="Times New Roman" w:hAnsi="Times New Roman"/>
                <w:sz w:val="20"/>
              </w:rPr>
            </w:pPr>
          </w:p>
          <w:p w14:paraId="39D77C65" w14:textId="77777777" w:rsidR="00475672" w:rsidRPr="00A354E7" w:rsidRDefault="00475672" w:rsidP="002F21E5">
            <w:pPr>
              <w:jc w:val="center"/>
              <w:rPr>
                <w:rFonts w:ascii="Times New Roman" w:hAnsi="Times New Roman"/>
                <w:sz w:val="20"/>
              </w:rPr>
            </w:pPr>
          </w:p>
          <w:p w14:paraId="1ACBFD5E"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lastRenderedPageBreak/>
              <w:t>40</w:t>
            </w:r>
          </w:p>
          <w:p w14:paraId="1EC3CE5A" w14:textId="77777777" w:rsidR="00475672" w:rsidRPr="00A354E7" w:rsidRDefault="00475672" w:rsidP="002F21E5">
            <w:pPr>
              <w:jc w:val="center"/>
              <w:rPr>
                <w:rFonts w:ascii="Times New Roman" w:hAnsi="Times New Roman"/>
                <w:sz w:val="20"/>
              </w:rPr>
            </w:pPr>
          </w:p>
          <w:p w14:paraId="58D005F2" w14:textId="77777777" w:rsidR="00475672" w:rsidRPr="00A354E7" w:rsidRDefault="00475672" w:rsidP="002F21E5">
            <w:pPr>
              <w:jc w:val="center"/>
              <w:rPr>
                <w:rFonts w:ascii="Times New Roman" w:hAnsi="Times New Roman"/>
                <w:sz w:val="20"/>
              </w:rPr>
            </w:pPr>
          </w:p>
          <w:p w14:paraId="3F80F80B"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30</w:t>
            </w:r>
          </w:p>
        </w:tc>
        <w:tc>
          <w:tcPr>
            <w:tcW w:w="1134" w:type="dxa"/>
            <w:tcBorders>
              <w:top w:val="single" w:sz="6" w:space="0" w:color="auto"/>
              <w:left w:val="single" w:sz="6" w:space="0" w:color="auto"/>
              <w:bottom w:val="single" w:sz="6" w:space="0" w:color="auto"/>
              <w:right w:val="single" w:sz="6" w:space="0" w:color="auto"/>
            </w:tcBorders>
          </w:tcPr>
          <w:p w14:paraId="51B8A3BF" w14:textId="77777777" w:rsidR="00475672" w:rsidRPr="00A354E7" w:rsidRDefault="00475672" w:rsidP="002F21E5">
            <w:pPr>
              <w:jc w:val="center"/>
              <w:rPr>
                <w:rFonts w:ascii="Times New Roman" w:hAnsi="Times New Roman"/>
                <w:sz w:val="20"/>
              </w:rPr>
            </w:pPr>
          </w:p>
          <w:p w14:paraId="336EC9DA" w14:textId="77777777" w:rsidR="00475672" w:rsidRPr="00A354E7" w:rsidRDefault="00475672" w:rsidP="002F21E5">
            <w:pPr>
              <w:jc w:val="center"/>
              <w:rPr>
                <w:rFonts w:ascii="Times New Roman" w:hAnsi="Times New Roman"/>
                <w:sz w:val="20"/>
              </w:rPr>
            </w:pPr>
          </w:p>
          <w:p w14:paraId="3C428683" w14:textId="77777777" w:rsidR="00475672" w:rsidRPr="00A354E7" w:rsidRDefault="00475672" w:rsidP="002F21E5">
            <w:pPr>
              <w:jc w:val="center"/>
              <w:rPr>
                <w:rFonts w:ascii="Times New Roman" w:hAnsi="Times New Roman"/>
                <w:sz w:val="20"/>
              </w:rPr>
            </w:pPr>
          </w:p>
          <w:p w14:paraId="5F2F3305" w14:textId="77777777" w:rsidR="00475672" w:rsidRPr="00A354E7" w:rsidRDefault="00475672" w:rsidP="002F21E5">
            <w:pPr>
              <w:jc w:val="center"/>
              <w:rPr>
                <w:rFonts w:ascii="Times New Roman" w:hAnsi="Times New Roman"/>
                <w:sz w:val="20"/>
              </w:rPr>
            </w:pPr>
          </w:p>
          <w:p w14:paraId="30C52215"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lastRenderedPageBreak/>
              <w:t>50</w:t>
            </w:r>
          </w:p>
          <w:p w14:paraId="15B93C40" w14:textId="77777777" w:rsidR="00475672" w:rsidRPr="00A354E7" w:rsidRDefault="00475672" w:rsidP="002F21E5">
            <w:pPr>
              <w:jc w:val="center"/>
              <w:rPr>
                <w:rFonts w:ascii="Times New Roman" w:hAnsi="Times New Roman"/>
                <w:sz w:val="20"/>
              </w:rPr>
            </w:pPr>
          </w:p>
          <w:p w14:paraId="7E4914B3" w14:textId="77777777" w:rsidR="00475672" w:rsidRPr="00A354E7" w:rsidRDefault="00475672" w:rsidP="002F21E5">
            <w:pPr>
              <w:jc w:val="center"/>
              <w:rPr>
                <w:rFonts w:ascii="Times New Roman" w:hAnsi="Times New Roman"/>
                <w:sz w:val="20"/>
              </w:rPr>
            </w:pPr>
          </w:p>
          <w:p w14:paraId="54AC12BC"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35</w:t>
            </w:r>
          </w:p>
        </w:tc>
        <w:tc>
          <w:tcPr>
            <w:tcW w:w="1276" w:type="dxa"/>
            <w:tcBorders>
              <w:top w:val="single" w:sz="6" w:space="0" w:color="auto"/>
              <w:left w:val="single" w:sz="6" w:space="0" w:color="auto"/>
              <w:bottom w:val="single" w:sz="6" w:space="0" w:color="auto"/>
              <w:right w:val="single" w:sz="6" w:space="0" w:color="auto"/>
            </w:tcBorders>
          </w:tcPr>
          <w:p w14:paraId="68578BF0" w14:textId="77777777" w:rsidR="00475672" w:rsidRPr="00A354E7" w:rsidRDefault="00475672" w:rsidP="002F21E5">
            <w:pPr>
              <w:jc w:val="center"/>
              <w:rPr>
                <w:rFonts w:ascii="Times New Roman" w:hAnsi="Times New Roman"/>
                <w:sz w:val="20"/>
              </w:rPr>
            </w:pPr>
          </w:p>
          <w:p w14:paraId="01A067A2" w14:textId="77777777" w:rsidR="00475672" w:rsidRPr="00A354E7" w:rsidRDefault="00475672" w:rsidP="002F21E5">
            <w:pPr>
              <w:jc w:val="center"/>
              <w:rPr>
                <w:rFonts w:ascii="Times New Roman" w:hAnsi="Times New Roman"/>
                <w:sz w:val="20"/>
              </w:rPr>
            </w:pPr>
          </w:p>
          <w:p w14:paraId="01B4657B" w14:textId="77777777" w:rsidR="00475672" w:rsidRPr="00A354E7" w:rsidRDefault="00475672" w:rsidP="002F21E5">
            <w:pPr>
              <w:jc w:val="center"/>
              <w:rPr>
                <w:rFonts w:ascii="Times New Roman" w:hAnsi="Times New Roman"/>
                <w:sz w:val="20"/>
              </w:rPr>
            </w:pPr>
          </w:p>
          <w:p w14:paraId="00A5D8EF" w14:textId="77777777" w:rsidR="00475672" w:rsidRPr="00A354E7" w:rsidRDefault="00475672" w:rsidP="002F21E5">
            <w:pPr>
              <w:jc w:val="center"/>
              <w:rPr>
                <w:rFonts w:ascii="Times New Roman" w:hAnsi="Times New Roman"/>
                <w:sz w:val="20"/>
              </w:rPr>
            </w:pPr>
          </w:p>
          <w:p w14:paraId="757FFF1B" w14:textId="77777777" w:rsidR="00475672" w:rsidRPr="00A354E7" w:rsidRDefault="00475672" w:rsidP="002F21E5">
            <w:pPr>
              <w:jc w:val="center"/>
              <w:rPr>
                <w:rFonts w:ascii="Times New Roman" w:hAnsi="Times New Roman"/>
                <w:sz w:val="20"/>
              </w:rPr>
            </w:pPr>
          </w:p>
          <w:p w14:paraId="76E7D984" w14:textId="45AC2D81" w:rsidR="00475672" w:rsidRPr="00A354E7" w:rsidRDefault="00475672" w:rsidP="000530DE">
            <w:pPr>
              <w:jc w:val="center"/>
              <w:rPr>
                <w:rFonts w:ascii="Times New Roman" w:hAnsi="Times New Roman"/>
                <w:sz w:val="20"/>
              </w:rPr>
            </w:pPr>
            <w:r w:rsidRPr="00A354E7">
              <w:rPr>
                <w:rFonts w:ascii="Times New Roman" w:hAnsi="Times New Roman"/>
                <w:sz w:val="20"/>
              </w:rPr>
              <w:t>PN-B-06714-42 [12]</w:t>
            </w:r>
          </w:p>
        </w:tc>
      </w:tr>
      <w:tr w:rsidR="00475672" w:rsidRPr="00A354E7" w14:paraId="49B7EB47" w14:textId="77777777" w:rsidTr="000530DE">
        <w:tc>
          <w:tcPr>
            <w:tcW w:w="418" w:type="dxa"/>
            <w:tcBorders>
              <w:top w:val="single" w:sz="6" w:space="0" w:color="auto"/>
              <w:left w:val="single" w:sz="6" w:space="0" w:color="auto"/>
              <w:bottom w:val="single" w:sz="6" w:space="0" w:color="auto"/>
              <w:right w:val="single" w:sz="6" w:space="0" w:color="auto"/>
            </w:tcBorders>
          </w:tcPr>
          <w:p w14:paraId="41518035"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lastRenderedPageBreak/>
              <w:t>7</w:t>
            </w:r>
          </w:p>
        </w:tc>
        <w:tc>
          <w:tcPr>
            <w:tcW w:w="2204" w:type="dxa"/>
            <w:tcBorders>
              <w:top w:val="single" w:sz="6" w:space="0" w:color="auto"/>
              <w:left w:val="single" w:sz="6" w:space="0" w:color="auto"/>
              <w:bottom w:val="single" w:sz="6" w:space="0" w:color="auto"/>
              <w:right w:val="single" w:sz="6" w:space="0" w:color="auto"/>
            </w:tcBorders>
          </w:tcPr>
          <w:p w14:paraId="6EB04CD0" w14:textId="77777777" w:rsidR="00475672" w:rsidRPr="00A354E7" w:rsidRDefault="00475672" w:rsidP="002F21E5">
            <w:pPr>
              <w:rPr>
                <w:rFonts w:ascii="Times New Roman" w:hAnsi="Times New Roman"/>
                <w:sz w:val="20"/>
              </w:rPr>
            </w:pPr>
            <w:r w:rsidRPr="00A354E7">
              <w:rPr>
                <w:rFonts w:ascii="Times New Roman" w:hAnsi="Times New Roman"/>
                <w:sz w:val="20"/>
              </w:rPr>
              <w:t>Nasiąkliwość, %(m/m), nie więcej niż</w:t>
            </w:r>
          </w:p>
        </w:tc>
        <w:tc>
          <w:tcPr>
            <w:tcW w:w="772" w:type="dxa"/>
            <w:tcBorders>
              <w:top w:val="single" w:sz="6" w:space="0" w:color="auto"/>
              <w:left w:val="single" w:sz="6" w:space="0" w:color="auto"/>
              <w:bottom w:val="single" w:sz="6" w:space="0" w:color="auto"/>
              <w:right w:val="single" w:sz="6" w:space="0" w:color="auto"/>
            </w:tcBorders>
          </w:tcPr>
          <w:p w14:paraId="7C7FC66A"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2,5</w:t>
            </w:r>
          </w:p>
        </w:tc>
        <w:tc>
          <w:tcPr>
            <w:tcW w:w="709" w:type="dxa"/>
            <w:tcBorders>
              <w:top w:val="single" w:sz="6" w:space="0" w:color="auto"/>
              <w:left w:val="single" w:sz="6" w:space="0" w:color="auto"/>
              <w:bottom w:val="single" w:sz="6" w:space="0" w:color="auto"/>
              <w:right w:val="single" w:sz="6" w:space="0" w:color="auto"/>
            </w:tcBorders>
          </w:tcPr>
          <w:p w14:paraId="4CEBBE47"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4</w:t>
            </w:r>
          </w:p>
        </w:tc>
        <w:tc>
          <w:tcPr>
            <w:tcW w:w="709" w:type="dxa"/>
            <w:tcBorders>
              <w:top w:val="single" w:sz="6" w:space="0" w:color="auto"/>
              <w:left w:val="single" w:sz="6" w:space="0" w:color="auto"/>
              <w:bottom w:val="single" w:sz="6" w:space="0" w:color="auto"/>
              <w:right w:val="single" w:sz="6" w:space="0" w:color="auto"/>
            </w:tcBorders>
          </w:tcPr>
          <w:p w14:paraId="0AEF87AF"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3</w:t>
            </w:r>
          </w:p>
        </w:tc>
        <w:tc>
          <w:tcPr>
            <w:tcW w:w="1134" w:type="dxa"/>
            <w:tcBorders>
              <w:top w:val="single" w:sz="6" w:space="0" w:color="auto"/>
              <w:left w:val="single" w:sz="6" w:space="0" w:color="auto"/>
              <w:bottom w:val="single" w:sz="6" w:space="0" w:color="auto"/>
              <w:right w:val="single" w:sz="6" w:space="0" w:color="auto"/>
            </w:tcBorders>
          </w:tcPr>
          <w:p w14:paraId="2234E88B"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5</w:t>
            </w:r>
          </w:p>
        </w:tc>
        <w:tc>
          <w:tcPr>
            <w:tcW w:w="1134" w:type="dxa"/>
            <w:tcBorders>
              <w:top w:val="single" w:sz="6" w:space="0" w:color="auto"/>
              <w:left w:val="single" w:sz="6" w:space="0" w:color="auto"/>
              <w:bottom w:val="single" w:sz="6" w:space="0" w:color="auto"/>
              <w:right w:val="single" w:sz="6" w:space="0" w:color="auto"/>
            </w:tcBorders>
          </w:tcPr>
          <w:p w14:paraId="62C9D72A"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6</w:t>
            </w:r>
          </w:p>
        </w:tc>
        <w:tc>
          <w:tcPr>
            <w:tcW w:w="1134" w:type="dxa"/>
            <w:tcBorders>
              <w:top w:val="single" w:sz="6" w:space="0" w:color="auto"/>
              <w:left w:val="single" w:sz="6" w:space="0" w:color="auto"/>
              <w:bottom w:val="single" w:sz="6" w:space="0" w:color="auto"/>
              <w:right w:val="single" w:sz="6" w:space="0" w:color="auto"/>
            </w:tcBorders>
          </w:tcPr>
          <w:p w14:paraId="745048B6"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8</w:t>
            </w:r>
          </w:p>
        </w:tc>
        <w:tc>
          <w:tcPr>
            <w:tcW w:w="1276" w:type="dxa"/>
            <w:tcBorders>
              <w:top w:val="single" w:sz="6" w:space="0" w:color="auto"/>
              <w:left w:val="single" w:sz="6" w:space="0" w:color="auto"/>
              <w:bottom w:val="single" w:sz="6" w:space="0" w:color="auto"/>
              <w:right w:val="single" w:sz="6" w:space="0" w:color="auto"/>
            </w:tcBorders>
          </w:tcPr>
          <w:p w14:paraId="470261E2"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PN-B-06714</w:t>
            </w:r>
          </w:p>
          <w:p w14:paraId="4171E70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-18 [6]</w:t>
            </w:r>
          </w:p>
        </w:tc>
      </w:tr>
      <w:tr w:rsidR="00475672" w:rsidRPr="00A354E7" w14:paraId="731FE9BB" w14:textId="77777777" w:rsidTr="000530DE">
        <w:tc>
          <w:tcPr>
            <w:tcW w:w="418" w:type="dxa"/>
            <w:tcBorders>
              <w:top w:val="single" w:sz="6" w:space="0" w:color="auto"/>
              <w:left w:val="single" w:sz="6" w:space="0" w:color="auto"/>
              <w:bottom w:val="single" w:sz="6" w:space="0" w:color="auto"/>
              <w:right w:val="single" w:sz="6" w:space="0" w:color="auto"/>
            </w:tcBorders>
          </w:tcPr>
          <w:p w14:paraId="2FC9DB6F"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8</w:t>
            </w:r>
          </w:p>
        </w:tc>
        <w:tc>
          <w:tcPr>
            <w:tcW w:w="2204" w:type="dxa"/>
            <w:tcBorders>
              <w:top w:val="single" w:sz="6" w:space="0" w:color="auto"/>
              <w:left w:val="single" w:sz="6" w:space="0" w:color="auto"/>
              <w:bottom w:val="single" w:sz="6" w:space="0" w:color="auto"/>
              <w:right w:val="single" w:sz="6" w:space="0" w:color="auto"/>
            </w:tcBorders>
          </w:tcPr>
          <w:p w14:paraId="6DF40697" w14:textId="77777777" w:rsidR="00475672" w:rsidRPr="00A354E7" w:rsidRDefault="00475672" w:rsidP="002F21E5">
            <w:pPr>
              <w:jc w:val="left"/>
              <w:rPr>
                <w:rFonts w:ascii="Times New Roman" w:hAnsi="Times New Roman"/>
                <w:sz w:val="20"/>
              </w:rPr>
            </w:pPr>
            <w:r w:rsidRPr="00A354E7">
              <w:rPr>
                <w:rFonts w:ascii="Times New Roman" w:hAnsi="Times New Roman"/>
                <w:sz w:val="20"/>
              </w:rPr>
              <w:t>Mrozoodporność, ubytek masy po 25 cyklach zamraża-</w:t>
            </w:r>
          </w:p>
          <w:p w14:paraId="45ADC3D2" w14:textId="77777777" w:rsidR="00475672" w:rsidRPr="00A354E7" w:rsidRDefault="00475672" w:rsidP="002F21E5">
            <w:pPr>
              <w:jc w:val="left"/>
              <w:rPr>
                <w:rFonts w:ascii="Times New Roman" w:hAnsi="Times New Roman"/>
                <w:sz w:val="20"/>
              </w:rPr>
            </w:pPr>
            <w:proofErr w:type="spellStart"/>
            <w:r w:rsidRPr="00A354E7">
              <w:rPr>
                <w:rFonts w:ascii="Times New Roman" w:hAnsi="Times New Roman"/>
                <w:sz w:val="20"/>
              </w:rPr>
              <w:t>nia</w:t>
            </w:r>
            <w:proofErr w:type="spellEnd"/>
            <w:r w:rsidRPr="00A354E7">
              <w:rPr>
                <w:rFonts w:ascii="Times New Roman" w:hAnsi="Times New Roman"/>
                <w:sz w:val="20"/>
              </w:rPr>
              <w:t>, %(m/m), nie więcej niż</w:t>
            </w:r>
          </w:p>
        </w:tc>
        <w:tc>
          <w:tcPr>
            <w:tcW w:w="772" w:type="dxa"/>
            <w:tcBorders>
              <w:top w:val="single" w:sz="6" w:space="0" w:color="auto"/>
              <w:left w:val="single" w:sz="6" w:space="0" w:color="auto"/>
              <w:bottom w:val="single" w:sz="6" w:space="0" w:color="auto"/>
              <w:right w:val="single" w:sz="6" w:space="0" w:color="auto"/>
            </w:tcBorders>
          </w:tcPr>
          <w:p w14:paraId="363E1799" w14:textId="77777777" w:rsidR="00475672" w:rsidRPr="00A354E7" w:rsidRDefault="00475672" w:rsidP="002F21E5">
            <w:pPr>
              <w:jc w:val="center"/>
              <w:rPr>
                <w:rFonts w:ascii="Times New Roman" w:hAnsi="Times New Roman"/>
                <w:sz w:val="20"/>
              </w:rPr>
            </w:pPr>
          </w:p>
          <w:p w14:paraId="071C06ED"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5</w:t>
            </w:r>
          </w:p>
        </w:tc>
        <w:tc>
          <w:tcPr>
            <w:tcW w:w="709" w:type="dxa"/>
            <w:tcBorders>
              <w:top w:val="single" w:sz="6" w:space="0" w:color="auto"/>
              <w:left w:val="single" w:sz="6" w:space="0" w:color="auto"/>
              <w:bottom w:val="single" w:sz="6" w:space="0" w:color="auto"/>
              <w:right w:val="single" w:sz="6" w:space="0" w:color="auto"/>
            </w:tcBorders>
          </w:tcPr>
          <w:p w14:paraId="59426A5E" w14:textId="77777777" w:rsidR="00475672" w:rsidRPr="00A354E7" w:rsidRDefault="00475672" w:rsidP="002F21E5">
            <w:pPr>
              <w:jc w:val="center"/>
              <w:rPr>
                <w:rFonts w:ascii="Times New Roman" w:hAnsi="Times New Roman"/>
                <w:sz w:val="20"/>
              </w:rPr>
            </w:pPr>
          </w:p>
          <w:p w14:paraId="63F781CC"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10</w:t>
            </w:r>
          </w:p>
        </w:tc>
        <w:tc>
          <w:tcPr>
            <w:tcW w:w="709" w:type="dxa"/>
            <w:tcBorders>
              <w:top w:val="single" w:sz="6" w:space="0" w:color="auto"/>
              <w:left w:val="single" w:sz="6" w:space="0" w:color="auto"/>
              <w:bottom w:val="single" w:sz="6" w:space="0" w:color="auto"/>
              <w:right w:val="single" w:sz="6" w:space="0" w:color="auto"/>
            </w:tcBorders>
          </w:tcPr>
          <w:p w14:paraId="293B4D4C" w14:textId="77777777" w:rsidR="00475672" w:rsidRPr="00A354E7" w:rsidRDefault="00475672" w:rsidP="002F21E5">
            <w:pPr>
              <w:jc w:val="center"/>
              <w:rPr>
                <w:rFonts w:ascii="Times New Roman" w:hAnsi="Times New Roman"/>
                <w:sz w:val="20"/>
              </w:rPr>
            </w:pPr>
          </w:p>
          <w:p w14:paraId="63111C72"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5</w:t>
            </w:r>
          </w:p>
        </w:tc>
        <w:tc>
          <w:tcPr>
            <w:tcW w:w="1134" w:type="dxa"/>
            <w:tcBorders>
              <w:top w:val="single" w:sz="6" w:space="0" w:color="auto"/>
              <w:left w:val="single" w:sz="6" w:space="0" w:color="auto"/>
              <w:bottom w:val="single" w:sz="6" w:space="0" w:color="auto"/>
              <w:right w:val="single" w:sz="6" w:space="0" w:color="auto"/>
            </w:tcBorders>
          </w:tcPr>
          <w:p w14:paraId="227D3854" w14:textId="77777777" w:rsidR="00475672" w:rsidRPr="00A354E7" w:rsidRDefault="00475672" w:rsidP="002F21E5">
            <w:pPr>
              <w:jc w:val="center"/>
              <w:rPr>
                <w:rFonts w:ascii="Times New Roman" w:hAnsi="Times New Roman"/>
                <w:sz w:val="20"/>
              </w:rPr>
            </w:pPr>
          </w:p>
          <w:p w14:paraId="38E6AC1C"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10</w:t>
            </w:r>
          </w:p>
        </w:tc>
        <w:tc>
          <w:tcPr>
            <w:tcW w:w="1134" w:type="dxa"/>
            <w:tcBorders>
              <w:top w:val="single" w:sz="6" w:space="0" w:color="auto"/>
              <w:left w:val="single" w:sz="6" w:space="0" w:color="auto"/>
              <w:bottom w:val="single" w:sz="6" w:space="0" w:color="auto"/>
              <w:right w:val="single" w:sz="6" w:space="0" w:color="auto"/>
            </w:tcBorders>
          </w:tcPr>
          <w:p w14:paraId="04656D7E" w14:textId="77777777" w:rsidR="00475672" w:rsidRPr="00A354E7" w:rsidRDefault="00475672" w:rsidP="002F21E5">
            <w:pPr>
              <w:jc w:val="center"/>
              <w:rPr>
                <w:rFonts w:ascii="Times New Roman" w:hAnsi="Times New Roman"/>
                <w:sz w:val="20"/>
              </w:rPr>
            </w:pPr>
          </w:p>
          <w:p w14:paraId="42261A8B"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5</w:t>
            </w:r>
          </w:p>
        </w:tc>
        <w:tc>
          <w:tcPr>
            <w:tcW w:w="1134" w:type="dxa"/>
            <w:tcBorders>
              <w:top w:val="single" w:sz="6" w:space="0" w:color="auto"/>
              <w:left w:val="single" w:sz="6" w:space="0" w:color="auto"/>
              <w:bottom w:val="single" w:sz="6" w:space="0" w:color="auto"/>
              <w:right w:val="single" w:sz="6" w:space="0" w:color="auto"/>
            </w:tcBorders>
          </w:tcPr>
          <w:p w14:paraId="4AD520EF" w14:textId="77777777" w:rsidR="00475672" w:rsidRPr="00A354E7" w:rsidRDefault="00475672" w:rsidP="002F21E5">
            <w:pPr>
              <w:jc w:val="center"/>
              <w:rPr>
                <w:rFonts w:ascii="Times New Roman" w:hAnsi="Times New Roman"/>
                <w:sz w:val="20"/>
              </w:rPr>
            </w:pPr>
          </w:p>
          <w:p w14:paraId="6D5D53E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10</w:t>
            </w:r>
          </w:p>
        </w:tc>
        <w:tc>
          <w:tcPr>
            <w:tcW w:w="1276" w:type="dxa"/>
            <w:tcBorders>
              <w:top w:val="single" w:sz="6" w:space="0" w:color="auto"/>
              <w:left w:val="single" w:sz="6" w:space="0" w:color="auto"/>
              <w:bottom w:val="single" w:sz="6" w:space="0" w:color="auto"/>
              <w:right w:val="single" w:sz="6" w:space="0" w:color="auto"/>
            </w:tcBorders>
          </w:tcPr>
          <w:p w14:paraId="3067BD86"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PN-B-06714</w:t>
            </w:r>
          </w:p>
          <w:p w14:paraId="16DE8EFB"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-19 [7]</w:t>
            </w:r>
          </w:p>
        </w:tc>
      </w:tr>
      <w:tr w:rsidR="00475672" w:rsidRPr="00A354E7" w14:paraId="02C13488" w14:textId="77777777" w:rsidTr="000530DE">
        <w:tc>
          <w:tcPr>
            <w:tcW w:w="418" w:type="dxa"/>
            <w:tcBorders>
              <w:top w:val="single" w:sz="6" w:space="0" w:color="auto"/>
              <w:left w:val="single" w:sz="6" w:space="0" w:color="auto"/>
              <w:bottom w:val="single" w:sz="6" w:space="0" w:color="auto"/>
              <w:right w:val="single" w:sz="6" w:space="0" w:color="auto"/>
            </w:tcBorders>
          </w:tcPr>
          <w:p w14:paraId="2A568DC4"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9</w:t>
            </w:r>
          </w:p>
        </w:tc>
        <w:tc>
          <w:tcPr>
            <w:tcW w:w="2204" w:type="dxa"/>
            <w:tcBorders>
              <w:top w:val="single" w:sz="6" w:space="0" w:color="auto"/>
              <w:left w:val="single" w:sz="6" w:space="0" w:color="auto"/>
              <w:bottom w:val="single" w:sz="6" w:space="0" w:color="auto"/>
              <w:right w:val="single" w:sz="6" w:space="0" w:color="auto"/>
            </w:tcBorders>
          </w:tcPr>
          <w:p w14:paraId="55896228"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t>Rozpad krzemianowy i </w:t>
            </w:r>
            <w:proofErr w:type="spellStart"/>
            <w:r w:rsidRPr="00A354E7">
              <w:rPr>
                <w:rFonts w:ascii="Times New Roman" w:hAnsi="Times New Roman"/>
                <w:sz w:val="20"/>
              </w:rPr>
              <w:t>żela</w:t>
            </w:r>
            <w:proofErr w:type="spellEnd"/>
            <w:r w:rsidRPr="00A354E7">
              <w:rPr>
                <w:rFonts w:ascii="Times New Roman" w:hAnsi="Times New Roman"/>
                <w:sz w:val="20"/>
              </w:rPr>
              <w:t>-</w:t>
            </w:r>
          </w:p>
          <w:p w14:paraId="12877D17" w14:textId="77777777" w:rsidR="00475672" w:rsidRPr="00A354E7" w:rsidRDefault="00475672" w:rsidP="002F21E5">
            <w:pPr>
              <w:rPr>
                <w:rFonts w:ascii="Times New Roman" w:hAnsi="Times New Roman"/>
                <w:sz w:val="20"/>
              </w:rPr>
            </w:pPr>
            <w:proofErr w:type="spellStart"/>
            <w:r w:rsidRPr="00A354E7">
              <w:rPr>
                <w:rFonts w:ascii="Times New Roman" w:hAnsi="Times New Roman"/>
                <w:sz w:val="20"/>
              </w:rPr>
              <w:t>zawy</w:t>
            </w:r>
            <w:proofErr w:type="spellEnd"/>
            <w:r w:rsidRPr="00A354E7">
              <w:rPr>
                <w:rFonts w:ascii="Times New Roman" w:hAnsi="Times New Roman"/>
                <w:sz w:val="20"/>
              </w:rPr>
              <w:t xml:space="preserve"> łącznie, % (m/m), nie więcej niż</w:t>
            </w:r>
          </w:p>
        </w:tc>
        <w:tc>
          <w:tcPr>
            <w:tcW w:w="772" w:type="dxa"/>
            <w:tcBorders>
              <w:top w:val="single" w:sz="6" w:space="0" w:color="auto"/>
              <w:left w:val="single" w:sz="6" w:space="0" w:color="auto"/>
              <w:bottom w:val="single" w:sz="6" w:space="0" w:color="auto"/>
              <w:right w:val="single" w:sz="6" w:space="0" w:color="auto"/>
            </w:tcBorders>
          </w:tcPr>
          <w:p w14:paraId="72D685B0" w14:textId="77777777" w:rsidR="00475672" w:rsidRPr="00A354E7" w:rsidRDefault="00475672" w:rsidP="002F21E5">
            <w:pPr>
              <w:jc w:val="center"/>
              <w:rPr>
                <w:rFonts w:ascii="Times New Roman" w:hAnsi="Times New Roman"/>
                <w:sz w:val="20"/>
              </w:rPr>
            </w:pPr>
          </w:p>
          <w:p w14:paraId="2AD3A2D5"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w:t>
            </w:r>
          </w:p>
        </w:tc>
        <w:tc>
          <w:tcPr>
            <w:tcW w:w="709" w:type="dxa"/>
            <w:tcBorders>
              <w:top w:val="single" w:sz="6" w:space="0" w:color="auto"/>
              <w:left w:val="single" w:sz="6" w:space="0" w:color="auto"/>
              <w:bottom w:val="single" w:sz="6" w:space="0" w:color="auto"/>
              <w:right w:val="single" w:sz="6" w:space="0" w:color="auto"/>
            </w:tcBorders>
          </w:tcPr>
          <w:p w14:paraId="141A7C74" w14:textId="77777777" w:rsidR="00475672" w:rsidRPr="00A354E7" w:rsidRDefault="00475672" w:rsidP="002F21E5">
            <w:pPr>
              <w:jc w:val="center"/>
              <w:rPr>
                <w:rFonts w:ascii="Times New Roman" w:hAnsi="Times New Roman"/>
                <w:sz w:val="20"/>
              </w:rPr>
            </w:pPr>
          </w:p>
          <w:p w14:paraId="57253506"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w:t>
            </w:r>
          </w:p>
        </w:tc>
        <w:tc>
          <w:tcPr>
            <w:tcW w:w="709" w:type="dxa"/>
            <w:tcBorders>
              <w:top w:val="single" w:sz="6" w:space="0" w:color="auto"/>
              <w:left w:val="single" w:sz="6" w:space="0" w:color="auto"/>
              <w:bottom w:val="single" w:sz="6" w:space="0" w:color="auto"/>
              <w:right w:val="single" w:sz="6" w:space="0" w:color="auto"/>
            </w:tcBorders>
          </w:tcPr>
          <w:p w14:paraId="496FFA93" w14:textId="77777777" w:rsidR="00475672" w:rsidRPr="00A354E7" w:rsidRDefault="00475672" w:rsidP="002F21E5">
            <w:pPr>
              <w:jc w:val="center"/>
              <w:rPr>
                <w:rFonts w:ascii="Times New Roman" w:hAnsi="Times New Roman"/>
                <w:sz w:val="20"/>
              </w:rPr>
            </w:pPr>
          </w:p>
          <w:p w14:paraId="67ECB99C"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w:t>
            </w:r>
          </w:p>
        </w:tc>
        <w:tc>
          <w:tcPr>
            <w:tcW w:w="1134" w:type="dxa"/>
            <w:tcBorders>
              <w:top w:val="single" w:sz="6" w:space="0" w:color="auto"/>
              <w:left w:val="single" w:sz="6" w:space="0" w:color="auto"/>
              <w:bottom w:val="single" w:sz="6" w:space="0" w:color="auto"/>
              <w:right w:val="single" w:sz="6" w:space="0" w:color="auto"/>
            </w:tcBorders>
          </w:tcPr>
          <w:p w14:paraId="7F997833" w14:textId="77777777" w:rsidR="00475672" w:rsidRPr="00A354E7" w:rsidRDefault="00475672" w:rsidP="002F21E5">
            <w:pPr>
              <w:jc w:val="center"/>
              <w:rPr>
                <w:rFonts w:ascii="Times New Roman" w:hAnsi="Times New Roman"/>
                <w:sz w:val="20"/>
              </w:rPr>
            </w:pPr>
          </w:p>
          <w:p w14:paraId="3DA53743"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w:t>
            </w:r>
          </w:p>
        </w:tc>
        <w:tc>
          <w:tcPr>
            <w:tcW w:w="1134" w:type="dxa"/>
            <w:tcBorders>
              <w:top w:val="single" w:sz="6" w:space="0" w:color="auto"/>
              <w:left w:val="single" w:sz="6" w:space="0" w:color="auto"/>
              <w:bottom w:val="single" w:sz="6" w:space="0" w:color="auto"/>
              <w:right w:val="single" w:sz="6" w:space="0" w:color="auto"/>
            </w:tcBorders>
          </w:tcPr>
          <w:p w14:paraId="0645CD33" w14:textId="77777777" w:rsidR="00475672" w:rsidRPr="00A354E7" w:rsidRDefault="00475672" w:rsidP="002F21E5">
            <w:pPr>
              <w:jc w:val="center"/>
              <w:rPr>
                <w:rFonts w:ascii="Times New Roman" w:hAnsi="Times New Roman"/>
                <w:sz w:val="20"/>
              </w:rPr>
            </w:pPr>
          </w:p>
          <w:p w14:paraId="3EDDD86C"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1</w:t>
            </w:r>
          </w:p>
        </w:tc>
        <w:tc>
          <w:tcPr>
            <w:tcW w:w="1134" w:type="dxa"/>
            <w:tcBorders>
              <w:top w:val="single" w:sz="6" w:space="0" w:color="auto"/>
              <w:left w:val="single" w:sz="6" w:space="0" w:color="auto"/>
              <w:bottom w:val="single" w:sz="6" w:space="0" w:color="auto"/>
              <w:right w:val="single" w:sz="6" w:space="0" w:color="auto"/>
            </w:tcBorders>
          </w:tcPr>
          <w:p w14:paraId="5FC4783B" w14:textId="77777777" w:rsidR="00475672" w:rsidRPr="00A354E7" w:rsidRDefault="00475672" w:rsidP="002F21E5">
            <w:pPr>
              <w:jc w:val="center"/>
              <w:rPr>
                <w:rFonts w:ascii="Times New Roman" w:hAnsi="Times New Roman"/>
                <w:sz w:val="20"/>
              </w:rPr>
            </w:pPr>
          </w:p>
          <w:p w14:paraId="0F4556D7"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3</w:t>
            </w:r>
          </w:p>
        </w:tc>
        <w:tc>
          <w:tcPr>
            <w:tcW w:w="1276" w:type="dxa"/>
            <w:tcBorders>
              <w:top w:val="single" w:sz="6" w:space="0" w:color="auto"/>
              <w:left w:val="single" w:sz="6" w:space="0" w:color="auto"/>
              <w:bottom w:val="single" w:sz="6" w:space="0" w:color="auto"/>
              <w:right w:val="single" w:sz="6" w:space="0" w:color="auto"/>
            </w:tcBorders>
          </w:tcPr>
          <w:p w14:paraId="72211CB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PN-B-06714</w:t>
            </w:r>
          </w:p>
          <w:p w14:paraId="7B56A10B"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-37 [10]</w:t>
            </w:r>
          </w:p>
          <w:p w14:paraId="456D0ED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PN-B-06714</w:t>
            </w:r>
          </w:p>
          <w:p w14:paraId="03DE5074"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-39 [11]</w:t>
            </w:r>
          </w:p>
        </w:tc>
      </w:tr>
      <w:tr w:rsidR="00475672" w:rsidRPr="00A354E7" w14:paraId="1751B07F" w14:textId="77777777" w:rsidTr="000530DE">
        <w:tc>
          <w:tcPr>
            <w:tcW w:w="418" w:type="dxa"/>
            <w:tcBorders>
              <w:top w:val="single" w:sz="6" w:space="0" w:color="auto"/>
              <w:left w:val="single" w:sz="6" w:space="0" w:color="auto"/>
              <w:bottom w:val="single" w:sz="6" w:space="0" w:color="auto"/>
              <w:right w:val="single" w:sz="6" w:space="0" w:color="auto"/>
            </w:tcBorders>
          </w:tcPr>
          <w:p w14:paraId="4908F656"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10</w:t>
            </w:r>
          </w:p>
        </w:tc>
        <w:tc>
          <w:tcPr>
            <w:tcW w:w="2204" w:type="dxa"/>
            <w:tcBorders>
              <w:top w:val="single" w:sz="6" w:space="0" w:color="auto"/>
              <w:left w:val="single" w:sz="6" w:space="0" w:color="auto"/>
              <w:bottom w:val="single" w:sz="6" w:space="0" w:color="auto"/>
              <w:right w:val="single" w:sz="6" w:space="0" w:color="auto"/>
            </w:tcBorders>
          </w:tcPr>
          <w:p w14:paraId="77DF0C2B" w14:textId="77777777" w:rsidR="00475672" w:rsidRPr="00A354E7" w:rsidRDefault="00475672" w:rsidP="002F21E5">
            <w:pPr>
              <w:rPr>
                <w:rFonts w:ascii="Times New Roman" w:hAnsi="Times New Roman"/>
                <w:sz w:val="20"/>
              </w:rPr>
            </w:pPr>
            <w:r w:rsidRPr="00A354E7">
              <w:rPr>
                <w:rFonts w:ascii="Times New Roman" w:hAnsi="Times New Roman"/>
                <w:sz w:val="20"/>
              </w:rPr>
              <w:t>Zawartość związków siarki w przeliczeniu na SO</w:t>
            </w:r>
            <w:r w:rsidRPr="00A354E7">
              <w:rPr>
                <w:rFonts w:ascii="Times New Roman" w:hAnsi="Times New Roman"/>
                <w:sz w:val="20"/>
                <w:vertAlign w:val="subscript"/>
              </w:rPr>
              <w:t>3</w:t>
            </w:r>
            <w:r w:rsidRPr="00A354E7">
              <w:rPr>
                <w:rFonts w:ascii="Times New Roman" w:hAnsi="Times New Roman"/>
                <w:sz w:val="20"/>
              </w:rPr>
              <w:t>, %(m/m), nie więcej niż</w:t>
            </w:r>
          </w:p>
        </w:tc>
        <w:tc>
          <w:tcPr>
            <w:tcW w:w="772" w:type="dxa"/>
            <w:tcBorders>
              <w:top w:val="single" w:sz="6" w:space="0" w:color="auto"/>
              <w:left w:val="single" w:sz="6" w:space="0" w:color="auto"/>
              <w:bottom w:val="single" w:sz="6" w:space="0" w:color="auto"/>
              <w:right w:val="single" w:sz="6" w:space="0" w:color="auto"/>
            </w:tcBorders>
          </w:tcPr>
          <w:p w14:paraId="42E2D70A" w14:textId="77777777" w:rsidR="00475672" w:rsidRPr="00A354E7" w:rsidRDefault="00475672" w:rsidP="002F21E5">
            <w:pPr>
              <w:jc w:val="center"/>
              <w:rPr>
                <w:rFonts w:ascii="Times New Roman" w:hAnsi="Times New Roman"/>
                <w:sz w:val="20"/>
              </w:rPr>
            </w:pPr>
          </w:p>
          <w:p w14:paraId="13607992"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w:t>
            </w:r>
          </w:p>
        </w:tc>
        <w:tc>
          <w:tcPr>
            <w:tcW w:w="709" w:type="dxa"/>
            <w:tcBorders>
              <w:top w:val="single" w:sz="6" w:space="0" w:color="auto"/>
              <w:left w:val="single" w:sz="6" w:space="0" w:color="auto"/>
              <w:bottom w:val="single" w:sz="6" w:space="0" w:color="auto"/>
              <w:right w:val="single" w:sz="6" w:space="0" w:color="auto"/>
            </w:tcBorders>
          </w:tcPr>
          <w:p w14:paraId="77248ED5" w14:textId="77777777" w:rsidR="00475672" w:rsidRPr="00A354E7" w:rsidRDefault="00475672" w:rsidP="002F21E5">
            <w:pPr>
              <w:jc w:val="center"/>
              <w:rPr>
                <w:rFonts w:ascii="Times New Roman" w:hAnsi="Times New Roman"/>
                <w:sz w:val="20"/>
              </w:rPr>
            </w:pPr>
          </w:p>
          <w:p w14:paraId="5088757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w:t>
            </w:r>
          </w:p>
        </w:tc>
        <w:tc>
          <w:tcPr>
            <w:tcW w:w="709" w:type="dxa"/>
            <w:tcBorders>
              <w:top w:val="single" w:sz="6" w:space="0" w:color="auto"/>
              <w:left w:val="single" w:sz="6" w:space="0" w:color="auto"/>
              <w:bottom w:val="single" w:sz="6" w:space="0" w:color="auto"/>
              <w:right w:val="single" w:sz="6" w:space="0" w:color="auto"/>
            </w:tcBorders>
          </w:tcPr>
          <w:p w14:paraId="1E0E57D4" w14:textId="77777777" w:rsidR="00475672" w:rsidRPr="00A354E7" w:rsidRDefault="00475672" w:rsidP="002F21E5">
            <w:pPr>
              <w:jc w:val="center"/>
              <w:rPr>
                <w:rFonts w:ascii="Times New Roman" w:hAnsi="Times New Roman"/>
                <w:sz w:val="20"/>
              </w:rPr>
            </w:pPr>
          </w:p>
          <w:p w14:paraId="274C2972"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w:t>
            </w:r>
          </w:p>
        </w:tc>
        <w:tc>
          <w:tcPr>
            <w:tcW w:w="1134" w:type="dxa"/>
            <w:tcBorders>
              <w:top w:val="single" w:sz="6" w:space="0" w:color="auto"/>
              <w:left w:val="single" w:sz="6" w:space="0" w:color="auto"/>
              <w:bottom w:val="single" w:sz="6" w:space="0" w:color="auto"/>
              <w:right w:val="single" w:sz="6" w:space="0" w:color="auto"/>
            </w:tcBorders>
          </w:tcPr>
          <w:p w14:paraId="2FDED48E" w14:textId="77777777" w:rsidR="00475672" w:rsidRPr="00A354E7" w:rsidRDefault="00475672" w:rsidP="002F21E5">
            <w:pPr>
              <w:jc w:val="center"/>
              <w:rPr>
                <w:rFonts w:ascii="Times New Roman" w:hAnsi="Times New Roman"/>
                <w:sz w:val="20"/>
              </w:rPr>
            </w:pPr>
          </w:p>
          <w:p w14:paraId="128D12C5"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w:t>
            </w:r>
          </w:p>
        </w:tc>
        <w:tc>
          <w:tcPr>
            <w:tcW w:w="1134" w:type="dxa"/>
            <w:tcBorders>
              <w:top w:val="single" w:sz="6" w:space="0" w:color="auto"/>
              <w:left w:val="single" w:sz="6" w:space="0" w:color="auto"/>
              <w:bottom w:val="single" w:sz="6" w:space="0" w:color="auto"/>
              <w:right w:val="single" w:sz="6" w:space="0" w:color="auto"/>
            </w:tcBorders>
          </w:tcPr>
          <w:p w14:paraId="4915D879" w14:textId="77777777" w:rsidR="00475672" w:rsidRPr="00A354E7" w:rsidRDefault="00475672" w:rsidP="002F21E5">
            <w:pPr>
              <w:jc w:val="center"/>
              <w:rPr>
                <w:rFonts w:ascii="Times New Roman" w:hAnsi="Times New Roman"/>
                <w:sz w:val="20"/>
              </w:rPr>
            </w:pPr>
          </w:p>
          <w:p w14:paraId="661E69AE"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2</w:t>
            </w:r>
          </w:p>
        </w:tc>
        <w:tc>
          <w:tcPr>
            <w:tcW w:w="1134" w:type="dxa"/>
            <w:tcBorders>
              <w:top w:val="single" w:sz="6" w:space="0" w:color="auto"/>
              <w:left w:val="single" w:sz="6" w:space="0" w:color="auto"/>
              <w:bottom w:val="single" w:sz="6" w:space="0" w:color="auto"/>
              <w:right w:val="single" w:sz="6" w:space="0" w:color="auto"/>
            </w:tcBorders>
          </w:tcPr>
          <w:p w14:paraId="37C91C3E" w14:textId="77777777" w:rsidR="00475672" w:rsidRPr="00A354E7" w:rsidRDefault="00475672" w:rsidP="002F21E5">
            <w:pPr>
              <w:jc w:val="center"/>
              <w:rPr>
                <w:rFonts w:ascii="Times New Roman" w:hAnsi="Times New Roman"/>
                <w:sz w:val="20"/>
              </w:rPr>
            </w:pPr>
          </w:p>
          <w:p w14:paraId="394D3CCF"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4</w:t>
            </w:r>
          </w:p>
        </w:tc>
        <w:tc>
          <w:tcPr>
            <w:tcW w:w="1276" w:type="dxa"/>
            <w:tcBorders>
              <w:top w:val="single" w:sz="6" w:space="0" w:color="auto"/>
              <w:left w:val="single" w:sz="6" w:space="0" w:color="auto"/>
              <w:bottom w:val="single" w:sz="6" w:space="0" w:color="auto"/>
              <w:right w:val="single" w:sz="6" w:space="0" w:color="auto"/>
            </w:tcBorders>
          </w:tcPr>
          <w:p w14:paraId="63229336"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PN-B-06714</w:t>
            </w:r>
          </w:p>
          <w:p w14:paraId="4076596E"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-28 [9]</w:t>
            </w:r>
          </w:p>
        </w:tc>
      </w:tr>
      <w:tr w:rsidR="00475672" w:rsidRPr="00A354E7" w14:paraId="012839A3" w14:textId="77777777" w:rsidTr="000530DE">
        <w:tc>
          <w:tcPr>
            <w:tcW w:w="418" w:type="dxa"/>
            <w:tcBorders>
              <w:top w:val="single" w:sz="6" w:space="0" w:color="auto"/>
              <w:left w:val="single" w:sz="6" w:space="0" w:color="auto"/>
              <w:bottom w:val="single" w:sz="6" w:space="0" w:color="auto"/>
              <w:right w:val="single" w:sz="6" w:space="0" w:color="auto"/>
            </w:tcBorders>
          </w:tcPr>
          <w:p w14:paraId="33ECC25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11</w:t>
            </w:r>
          </w:p>
        </w:tc>
        <w:tc>
          <w:tcPr>
            <w:tcW w:w="2204" w:type="dxa"/>
            <w:tcBorders>
              <w:top w:val="single" w:sz="6" w:space="0" w:color="auto"/>
              <w:left w:val="single" w:sz="6" w:space="0" w:color="auto"/>
              <w:bottom w:val="single" w:sz="6" w:space="0" w:color="auto"/>
              <w:right w:val="single" w:sz="6" w:space="0" w:color="auto"/>
            </w:tcBorders>
          </w:tcPr>
          <w:p w14:paraId="1CE77086" w14:textId="77777777" w:rsidR="00475672" w:rsidRPr="00A354E7" w:rsidRDefault="00475672" w:rsidP="002F21E5">
            <w:pPr>
              <w:rPr>
                <w:rFonts w:ascii="Times New Roman" w:hAnsi="Times New Roman"/>
                <w:sz w:val="20"/>
              </w:rPr>
            </w:pPr>
            <w:r w:rsidRPr="00A354E7">
              <w:rPr>
                <w:rFonts w:ascii="Times New Roman" w:hAnsi="Times New Roman"/>
                <w:sz w:val="20"/>
              </w:rPr>
              <w:t>Wskaźnik nośności w</w:t>
            </w:r>
            <w:r w:rsidRPr="00A354E7">
              <w:rPr>
                <w:rFonts w:ascii="Times New Roman" w:hAnsi="Times New Roman"/>
                <w:sz w:val="20"/>
                <w:vertAlign w:val="subscript"/>
              </w:rPr>
              <w:t>noś</w:t>
            </w:r>
            <w:r w:rsidRPr="00A354E7">
              <w:rPr>
                <w:rFonts w:ascii="Times New Roman" w:hAnsi="Times New Roman"/>
                <w:sz w:val="20"/>
              </w:rPr>
              <w:t xml:space="preserve"> </w:t>
            </w:r>
            <w:proofErr w:type="spellStart"/>
            <w:r w:rsidRPr="00A354E7">
              <w:rPr>
                <w:rFonts w:ascii="Times New Roman" w:hAnsi="Times New Roman"/>
                <w:sz w:val="20"/>
              </w:rPr>
              <w:t>mie</w:t>
            </w:r>
            <w:proofErr w:type="spellEnd"/>
            <w:r w:rsidRPr="00A354E7">
              <w:rPr>
                <w:rFonts w:ascii="Times New Roman" w:hAnsi="Times New Roman"/>
                <w:sz w:val="20"/>
              </w:rPr>
              <w:t>-szanki kruszywa, %, nie mniejszy niż:</w:t>
            </w:r>
          </w:p>
          <w:p w14:paraId="75D48903" w14:textId="77777777" w:rsidR="00475672" w:rsidRPr="00A354E7" w:rsidRDefault="00475672" w:rsidP="002F21E5">
            <w:pPr>
              <w:rPr>
                <w:rFonts w:ascii="Times New Roman" w:hAnsi="Times New Roman"/>
                <w:sz w:val="20"/>
              </w:rPr>
            </w:pPr>
            <w:r w:rsidRPr="00A354E7">
              <w:rPr>
                <w:rFonts w:ascii="Times New Roman" w:hAnsi="Times New Roman"/>
                <w:sz w:val="20"/>
              </w:rPr>
              <w:t>a) przy zagęszczeniu I</w:t>
            </w:r>
            <w:r w:rsidRPr="00A354E7">
              <w:rPr>
                <w:rFonts w:ascii="Times New Roman" w:hAnsi="Times New Roman"/>
                <w:sz w:val="20"/>
                <w:vertAlign w:val="subscript"/>
              </w:rPr>
              <w:t>S</w:t>
            </w:r>
            <w:r w:rsidRPr="00A354E7">
              <w:rPr>
                <w:rFonts w:ascii="Times New Roman" w:hAnsi="Times New Roman"/>
                <w:sz w:val="20"/>
              </w:rPr>
              <w:t xml:space="preserve"> </w:t>
            </w:r>
            <w:r w:rsidRPr="00A354E7">
              <w:rPr>
                <w:rFonts w:ascii="Times New Roman" w:hAnsi="Times New Roman"/>
                <w:sz w:val="20"/>
              </w:rPr>
              <w:sym w:font="Symbol" w:char="F0B3"/>
            </w:r>
            <w:r w:rsidRPr="00A354E7">
              <w:rPr>
                <w:rFonts w:ascii="Times New Roman" w:hAnsi="Times New Roman"/>
                <w:sz w:val="20"/>
              </w:rPr>
              <w:t xml:space="preserve"> 1,00</w:t>
            </w:r>
          </w:p>
          <w:p w14:paraId="75992B1A" w14:textId="77777777" w:rsidR="00475672" w:rsidRPr="00A354E7" w:rsidRDefault="00475672" w:rsidP="002F21E5">
            <w:pPr>
              <w:rPr>
                <w:rFonts w:ascii="Times New Roman" w:hAnsi="Times New Roman"/>
                <w:sz w:val="20"/>
              </w:rPr>
            </w:pPr>
            <w:r w:rsidRPr="00A354E7">
              <w:rPr>
                <w:rFonts w:ascii="Times New Roman" w:hAnsi="Times New Roman"/>
                <w:sz w:val="20"/>
              </w:rPr>
              <w:t>b) przy zagęszczeniu I</w:t>
            </w:r>
            <w:r w:rsidRPr="00A354E7">
              <w:rPr>
                <w:rFonts w:ascii="Times New Roman" w:hAnsi="Times New Roman"/>
                <w:sz w:val="20"/>
                <w:vertAlign w:val="subscript"/>
              </w:rPr>
              <w:t>S</w:t>
            </w:r>
            <w:r w:rsidRPr="00A354E7">
              <w:rPr>
                <w:rFonts w:ascii="Times New Roman" w:hAnsi="Times New Roman"/>
                <w:sz w:val="20"/>
              </w:rPr>
              <w:t xml:space="preserve"> </w:t>
            </w:r>
            <w:r w:rsidRPr="00A354E7">
              <w:rPr>
                <w:rFonts w:ascii="Times New Roman" w:hAnsi="Times New Roman"/>
                <w:sz w:val="20"/>
              </w:rPr>
              <w:sym w:font="Symbol" w:char="F0B3"/>
            </w:r>
            <w:r w:rsidRPr="00A354E7">
              <w:rPr>
                <w:rFonts w:ascii="Times New Roman" w:hAnsi="Times New Roman"/>
                <w:sz w:val="20"/>
              </w:rPr>
              <w:t xml:space="preserve"> 1,03</w:t>
            </w:r>
          </w:p>
        </w:tc>
        <w:tc>
          <w:tcPr>
            <w:tcW w:w="772" w:type="dxa"/>
            <w:tcBorders>
              <w:top w:val="single" w:sz="6" w:space="0" w:color="auto"/>
              <w:left w:val="single" w:sz="6" w:space="0" w:color="auto"/>
              <w:bottom w:val="single" w:sz="6" w:space="0" w:color="auto"/>
              <w:right w:val="single" w:sz="6" w:space="0" w:color="auto"/>
            </w:tcBorders>
          </w:tcPr>
          <w:p w14:paraId="10177DC2" w14:textId="77777777" w:rsidR="00475672" w:rsidRPr="00A354E7" w:rsidRDefault="00475672" w:rsidP="002F21E5">
            <w:pPr>
              <w:jc w:val="center"/>
              <w:rPr>
                <w:rFonts w:ascii="Times New Roman" w:hAnsi="Times New Roman"/>
                <w:sz w:val="20"/>
              </w:rPr>
            </w:pPr>
          </w:p>
          <w:p w14:paraId="704031F2" w14:textId="77777777" w:rsidR="00475672" w:rsidRPr="00A354E7" w:rsidRDefault="00475672" w:rsidP="002F21E5">
            <w:pPr>
              <w:jc w:val="center"/>
              <w:rPr>
                <w:rFonts w:ascii="Times New Roman" w:hAnsi="Times New Roman"/>
                <w:sz w:val="20"/>
              </w:rPr>
            </w:pPr>
          </w:p>
          <w:p w14:paraId="69C91323" w14:textId="77777777" w:rsidR="00475672" w:rsidRPr="00A354E7" w:rsidRDefault="00475672" w:rsidP="002F21E5">
            <w:pPr>
              <w:jc w:val="center"/>
              <w:rPr>
                <w:rFonts w:ascii="Times New Roman" w:hAnsi="Times New Roman"/>
                <w:sz w:val="20"/>
              </w:rPr>
            </w:pPr>
          </w:p>
          <w:p w14:paraId="61F01A3A"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80</w:t>
            </w:r>
          </w:p>
          <w:p w14:paraId="532B0E38"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120</w:t>
            </w:r>
          </w:p>
        </w:tc>
        <w:tc>
          <w:tcPr>
            <w:tcW w:w="709" w:type="dxa"/>
            <w:tcBorders>
              <w:top w:val="single" w:sz="6" w:space="0" w:color="auto"/>
              <w:left w:val="single" w:sz="6" w:space="0" w:color="auto"/>
              <w:bottom w:val="single" w:sz="6" w:space="0" w:color="auto"/>
              <w:right w:val="single" w:sz="6" w:space="0" w:color="auto"/>
            </w:tcBorders>
          </w:tcPr>
          <w:p w14:paraId="35CD4A71" w14:textId="77777777" w:rsidR="00475672" w:rsidRPr="00A354E7" w:rsidRDefault="00475672" w:rsidP="002F21E5">
            <w:pPr>
              <w:jc w:val="center"/>
              <w:rPr>
                <w:rFonts w:ascii="Times New Roman" w:hAnsi="Times New Roman"/>
                <w:sz w:val="20"/>
              </w:rPr>
            </w:pPr>
          </w:p>
          <w:p w14:paraId="1FADB190" w14:textId="77777777" w:rsidR="00475672" w:rsidRPr="00A354E7" w:rsidRDefault="00475672" w:rsidP="002F21E5">
            <w:pPr>
              <w:jc w:val="center"/>
              <w:rPr>
                <w:rFonts w:ascii="Times New Roman" w:hAnsi="Times New Roman"/>
                <w:sz w:val="20"/>
              </w:rPr>
            </w:pPr>
          </w:p>
          <w:p w14:paraId="658192FD" w14:textId="77777777" w:rsidR="00475672" w:rsidRPr="00A354E7" w:rsidRDefault="00475672" w:rsidP="002F21E5">
            <w:pPr>
              <w:jc w:val="center"/>
              <w:rPr>
                <w:rFonts w:ascii="Times New Roman" w:hAnsi="Times New Roman"/>
                <w:sz w:val="20"/>
              </w:rPr>
            </w:pPr>
          </w:p>
          <w:p w14:paraId="36F0DE29"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60</w:t>
            </w:r>
          </w:p>
          <w:p w14:paraId="51879419"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w:t>
            </w:r>
          </w:p>
        </w:tc>
        <w:tc>
          <w:tcPr>
            <w:tcW w:w="709" w:type="dxa"/>
            <w:tcBorders>
              <w:top w:val="single" w:sz="6" w:space="0" w:color="auto"/>
              <w:left w:val="single" w:sz="6" w:space="0" w:color="auto"/>
              <w:bottom w:val="single" w:sz="6" w:space="0" w:color="auto"/>
              <w:right w:val="single" w:sz="6" w:space="0" w:color="auto"/>
            </w:tcBorders>
          </w:tcPr>
          <w:p w14:paraId="59496EAE" w14:textId="77777777" w:rsidR="00475672" w:rsidRPr="00A354E7" w:rsidRDefault="00475672" w:rsidP="002F21E5">
            <w:pPr>
              <w:jc w:val="center"/>
              <w:rPr>
                <w:rFonts w:ascii="Times New Roman" w:hAnsi="Times New Roman"/>
                <w:sz w:val="20"/>
              </w:rPr>
            </w:pPr>
          </w:p>
          <w:p w14:paraId="7127DCC1" w14:textId="77777777" w:rsidR="00475672" w:rsidRPr="00A354E7" w:rsidRDefault="00475672" w:rsidP="002F21E5">
            <w:pPr>
              <w:jc w:val="center"/>
              <w:rPr>
                <w:rFonts w:ascii="Times New Roman" w:hAnsi="Times New Roman"/>
                <w:sz w:val="20"/>
              </w:rPr>
            </w:pPr>
          </w:p>
          <w:p w14:paraId="214CC643" w14:textId="77777777" w:rsidR="00475672" w:rsidRPr="00A354E7" w:rsidRDefault="00475672" w:rsidP="002F21E5">
            <w:pPr>
              <w:jc w:val="center"/>
              <w:rPr>
                <w:rFonts w:ascii="Times New Roman" w:hAnsi="Times New Roman"/>
                <w:sz w:val="20"/>
              </w:rPr>
            </w:pPr>
          </w:p>
          <w:p w14:paraId="195EAC6B"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80</w:t>
            </w:r>
          </w:p>
          <w:p w14:paraId="60094190"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120</w:t>
            </w:r>
          </w:p>
        </w:tc>
        <w:tc>
          <w:tcPr>
            <w:tcW w:w="1134" w:type="dxa"/>
            <w:tcBorders>
              <w:top w:val="single" w:sz="6" w:space="0" w:color="auto"/>
              <w:left w:val="single" w:sz="6" w:space="0" w:color="auto"/>
              <w:bottom w:val="single" w:sz="6" w:space="0" w:color="auto"/>
              <w:right w:val="single" w:sz="6" w:space="0" w:color="auto"/>
            </w:tcBorders>
          </w:tcPr>
          <w:p w14:paraId="5E251018" w14:textId="77777777" w:rsidR="00475672" w:rsidRPr="00A354E7" w:rsidRDefault="00475672" w:rsidP="002F21E5">
            <w:pPr>
              <w:jc w:val="center"/>
              <w:rPr>
                <w:rFonts w:ascii="Times New Roman" w:hAnsi="Times New Roman"/>
                <w:sz w:val="20"/>
              </w:rPr>
            </w:pPr>
          </w:p>
          <w:p w14:paraId="4EE7604E" w14:textId="77777777" w:rsidR="00475672" w:rsidRPr="00A354E7" w:rsidRDefault="00475672" w:rsidP="002F21E5">
            <w:pPr>
              <w:jc w:val="center"/>
              <w:rPr>
                <w:rFonts w:ascii="Times New Roman" w:hAnsi="Times New Roman"/>
                <w:sz w:val="20"/>
              </w:rPr>
            </w:pPr>
          </w:p>
          <w:p w14:paraId="1D666648" w14:textId="77777777" w:rsidR="00475672" w:rsidRPr="00A354E7" w:rsidRDefault="00475672" w:rsidP="002F21E5">
            <w:pPr>
              <w:jc w:val="center"/>
              <w:rPr>
                <w:rFonts w:ascii="Times New Roman" w:hAnsi="Times New Roman"/>
                <w:sz w:val="20"/>
              </w:rPr>
            </w:pPr>
          </w:p>
          <w:p w14:paraId="7C6E98BE"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60</w:t>
            </w:r>
          </w:p>
          <w:p w14:paraId="39E6A0E4"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w:t>
            </w:r>
          </w:p>
        </w:tc>
        <w:tc>
          <w:tcPr>
            <w:tcW w:w="1134" w:type="dxa"/>
            <w:tcBorders>
              <w:top w:val="single" w:sz="6" w:space="0" w:color="auto"/>
              <w:left w:val="single" w:sz="6" w:space="0" w:color="auto"/>
              <w:bottom w:val="single" w:sz="6" w:space="0" w:color="auto"/>
              <w:right w:val="single" w:sz="6" w:space="0" w:color="auto"/>
            </w:tcBorders>
          </w:tcPr>
          <w:p w14:paraId="5FB72C02" w14:textId="77777777" w:rsidR="00475672" w:rsidRPr="00A354E7" w:rsidRDefault="00475672" w:rsidP="002F21E5">
            <w:pPr>
              <w:jc w:val="center"/>
              <w:rPr>
                <w:rFonts w:ascii="Times New Roman" w:hAnsi="Times New Roman"/>
                <w:sz w:val="20"/>
              </w:rPr>
            </w:pPr>
          </w:p>
          <w:p w14:paraId="1120391F" w14:textId="77777777" w:rsidR="00475672" w:rsidRPr="00A354E7" w:rsidRDefault="00475672" w:rsidP="002F21E5">
            <w:pPr>
              <w:jc w:val="center"/>
              <w:rPr>
                <w:rFonts w:ascii="Times New Roman" w:hAnsi="Times New Roman"/>
                <w:sz w:val="20"/>
              </w:rPr>
            </w:pPr>
          </w:p>
          <w:p w14:paraId="1C3C1F6C" w14:textId="77777777" w:rsidR="00475672" w:rsidRPr="00A354E7" w:rsidRDefault="00475672" w:rsidP="002F21E5">
            <w:pPr>
              <w:jc w:val="center"/>
              <w:rPr>
                <w:rFonts w:ascii="Times New Roman" w:hAnsi="Times New Roman"/>
                <w:sz w:val="20"/>
              </w:rPr>
            </w:pPr>
          </w:p>
          <w:p w14:paraId="498E3ED0"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80</w:t>
            </w:r>
          </w:p>
          <w:p w14:paraId="710C7D76"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120</w:t>
            </w:r>
          </w:p>
        </w:tc>
        <w:tc>
          <w:tcPr>
            <w:tcW w:w="1134" w:type="dxa"/>
            <w:tcBorders>
              <w:top w:val="single" w:sz="6" w:space="0" w:color="auto"/>
              <w:left w:val="single" w:sz="6" w:space="0" w:color="auto"/>
              <w:bottom w:val="single" w:sz="6" w:space="0" w:color="auto"/>
              <w:right w:val="single" w:sz="6" w:space="0" w:color="auto"/>
            </w:tcBorders>
          </w:tcPr>
          <w:p w14:paraId="07361826" w14:textId="77777777" w:rsidR="00475672" w:rsidRPr="00A354E7" w:rsidRDefault="00475672" w:rsidP="002F21E5">
            <w:pPr>
              <w:jc w:val="center"/>
              <w:rPr>
                <w:rFonts w:ascii="Times New Roman" w:hAnsi="Times New Roman"/>
                <w:sz w:val="20"/>
              </w:rPr>
            </w:pPr>
          </w:p>
          <w:p w14:paraId="41491C15" w14:textId="77777777" w:rsidR="00475672" w:rsidRPr="00A354E7" w:rsidRDefault="00475672" w:rsidP="002F21E5">
            <w:pPr>
              <w:jc w:val="center"/>
              <w:rPr>
                <w:rFonts w:ascii="Times New Roman" w:hAnsi="Times New Roman"/>
                <w:sz w:val="20"/>
              </w:rPr>
            </w:pPr>
          </w:p>
          <w:p w14:paraId="2CC726E6" w14:textId="77777777" w:rsidR="00475672" w:rsidRPr="00A354E7" w:rsidRDefault="00475672" w:rsidP="002F21E5">
            <w:pPr>
              <w:jc w:val="center"/>
              <w:rPr>
                <w:rFonts w:ascii="Times New Roman" w:hAnsi="Times New Roman"/>
                <w:sz w:val="20"/>
              </w:rPr>
            </w:pPr>
          </w:p>
          <w:p w14:paraId="6F2C1427"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60</w:t>
            </w:r>
          </w:p>
          <w:p w14:paraId="090E0AC4"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w:t>
            </w:r>
          </w:p>
        </w:tc>
        <w:tc>
          <w:tcPr>
            <w:tcW w:w="1276" w:type="dxa"/>
            <w:tcBorders>
              <w:top w:val="single" w:sz="6" w:space="0" w:color="auto"/>
              <w:left w:val="single" w:sz="6" w:space="0" w:color="auto"/>
              <w:bottom w:val="single" w:sz="6" w:space="0" w:color="auto"/>
              <w:right w:val="single" w:sz="6" w:space="0" w:color="auto"/>
            </w:tcBorders>
          </w:tcPr>
          <w:p w14:paraId="7ABFB892" w14:textId="77777777" w:rsidR="00475672" w:rsidRPr="00A354E7" w:rsidRDefault="00475672" w:rsidP="002F21E5">
            <w:pPr>
              <w:jc w:val="center"/>
              <w:rPr>
                <w:rFonts w:ascii="Times New Roman" w:hAnsi="Times New Roman"/>
                <w:sz w:val="20"/>
              </w:rPr>
            </w:pPr>
          </w:p>
          <w:p w14:paraId="2818C229" w14:textId="77777777" w:rsidR="00475672" w:rsidRPr="00A354E7" w:rsidRDefault="00475672" w:rsidP="002F21E5">
            <w:pPr>
              <w:jc w:val="center"/>
              <w:rPr>
                <w:rFonts w:ascii="Times New Roman" w:hAnsi="Times New Roman"/>
                <w:sz w:val="20"/>
              </w:rPr>
            </w:pPr>
          </w:p>
          <w:p w14:paraId="58DD61F4" w14:textId="77777777" w:rsidR="00475672" w:rsidRPr="00A354E7" w:rsidRDefault="00475672" w:rsidP="002F21E5">
            <w:pPr>
              <w:jc w:val="center"/>
              <w:rPr>
                <w:rFonts w:ascii="Times New Roman" w:hAnsi="Times New Roman"/>
                <w:sz w:val="20"/>
              </w:rPr>
            </w:pPr>
          </w:p>
          <w:p w14:paraId="4003BD49"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PN-S-06102</w:t>
            </w:r>
          </w:p>
          <w:p w14:paraId="6A8165B8"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[21]</w:t>
            </w:r>
          </w:p>
        </w:tc>
      </w:tr>
    </w:tbl>
    <w:p w14:paraId="7F37C401" w14:textId="77777777" w:rsidR="00475672" w:rsidRPr="00A354E7" w:rsidRDefault="00475672" w:rsidP="002F21E5">
      <w:pPr>
        <w:rPr>
          <w:rFonts w:ascii="Times New Roman" w:hAnsi="Times New Roman"/>
          <w:b/>
          <w:sz w:val="20"/>
        </w:rPr>
      </w:pPr>
    </w:p>
    <w:p w14:paraId="1967577F" w14:textId="77777777" w:rsidR="00475672" w:rsidRPr="00A354E7" w:rsidRDefault="00475672" w:rsidP="002F21E5">
      <w:pPr>
        <w:rPr>
          <w:rFonts w:ascii="Times New Roman" w:hAnsi="Times New Roman"/>
          <w:sz w:val="20"/>
        </w:rPr>
      </w:pPr>
      <w:r w:rsidRPr="00A354E7">
        <w:rPr>
          <w:rFonts w:ascii="Times New Roman" w:hAnsi="Times New Roman"/>
          <w:b/>
          <w:sz w:val="20"/>
        </w:rPr>
        <w:t xml:space="preserve">2.3.3. </w:t>
      </w:r>
      <w:r w:rsidRPr="00A354E7">
        <w:rPr>
          <w:rFonts w:ascii="Times New Roman" w:hAnsi="Times New Roman"/>
          <w:sz w:val="20"/>
        </w:rPr>
        <w:t>Materiał na warstwę odsączającą</w:t>
      </w:r>
    </w:p>
    <w:p w14:paraId="2C946F31"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tab/>
        <w:t>Na warstwę odsączającą stosuje się:</w:t>
      </w:r>
    </w:p>
    <w:p w14:paraId="557A6C4A" w14:textId="77777777" w:rsidR="00475672" w:rsidRPr="00A354E7" w:rsidRDefault="00475672" w:rsidP="00475672">
      <w:pPr>
        <w:numPr>
          <w:ilvl w:val="0"/>
          <w:numId w:val="3"/>
        </w:numPr>
        <w:rPr>
          <w:rFonts w:ascii="Times New Roman" w:hAnsi="Times New Roman"/>
          <w:sz w:val="20"/>
        </w:rPr>
      </w:pPr>
      <w:r w:rsidRPr="00A354E7">
        <w:rPr>
          <w:rFonts w:ascii="Times New Roman" w:hAnsi="Times New Roman"/>
          <w:sz w:val="20"/>
        </w:rPr>
        <w:t>żwir i mieszankę wg PN-B-11111 [14],</w:t>
      </w:r>
    </w:p>
    <w:p w14:paraId="54992348" w14:textId="77777777" w:rsidR="00475672" w:rsidRPr="00A354E7" w:rsidRDefault="00475672" w:rsidP="00475672">
      <w:pPr>
        <w:numPr>
          <w:ilvl w:val="0"/>
          <w:numId w:val="3"/>
        </w:numPr>
        <w:rPr>
          <w:rFonts w:ascii="Times New Roman" w:hAnsi="Times New Roman"/>
          <w:sz w:val="20"/>
        </w:rPr>
      </w:pPr>
      <w:r w:rsidRPr="00A354E7">
        <w:rPr>
          <w:rFonts w:ascii="Times New Roman" w:hAnsi="Times New Roman"/>
          <w:sz w:val="20"/>
        </w:rPr>
        <w:t>piasek wg PN-B-11113 [16].</w:t>
      </w:r>
    </w:p>
    <w:p w14:paraId="11EB572D" w14:textId="77777777" w:rsidR="00475672" w:rsidRPr="00A354E7" w:rsidRDefault="00475672" w:rsidP="002F21E5">
      <w:pPr>
        <w:spacing w:before="120"/>
        <w:rPr>
          <w:rFonts w:ascii="Times New Roman" w:hAnsi="Times New Roman"/>
          <w:sz w:val="20"/>
        </w:rPr>
      </w:pPr>
      <w:r w:rsidRPr="00A354E7">
        <w:rPr>
          <w:rFonts w:ascii="Times New Roman" w:hAnsi="Times New Roman"/>
          <w:b/>
          <w:sz w:val="20"/>
        </w:rPr>
        <w:t xml:space="preserve">2.3.4. </w:t>
      </w:r>
      <w:r w:rsidRPr="00A354E7">
        <w:rPr>
          <w:rFonts w:ascii="Times New Roman" w:hAnsi="Times New Roman"/>
          <w:sz w:val="20"/>
        </w:rPr>
        <w:t>Materiał na warstwę odcinającą</w:t>
      </w:r>
    </w:p>
    <w:p w14:paraId="0C7C20E8"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tab/>
        <w:t>Na warstwę odcinającą stosuje się:</w:t>
      </w:r>
    </w:p>
    <w:p w14:paraId="110729AB" w14:textId="77777777" w:rsidR="00475672" w:rsidRPr="00A354E7" w:rsidRDefault="00475672" w:rsidP="00475672">
      <w:pPr>
        <w:numPr>
          <w:ilvl w:val="0"/>
          <w:numId w:val="3"/>
        </w:numPr>
        <w:rPr>
          <w:rFonts w:ascii="Times New Roman" w:hAnsi="Times New Roman"/>
          <w:sz w:val="20"/>
        </w:rPr>
      </w:pPr>
      <w:r w:rsidRPr="00A354E7">
        <w:rPr>
          <w:rFonts w:ascii="Times New Roman" w:hAnsi="Times New Roman"/>
          <w:sz w:val="20"/>
        </w:rPr>
        <w:t>piasek wg PN-B-11113 [16],</w:t>
      </w:r>
    </w:p>
    <w:p w14:paraId="5AD6403D" w14:textId="77777777" w:rsidR="00475672" w:rsidRPr="00A354E7" w:rsidRDefault="00475672" w:rsidP="00475672">
      <w:pPr>
        <w:numPr>
          <w:ilvl w:val="0"/>
          <w:numId w:val="3"/>
        </w:numPr>
        <w:rPr>
          <w:rFonts w:ascii="Times New Roman" w:hAnsi="Times New Roman"/>
          <w:sz w:val="20"/>
        </w:rPr>
      </w:pPr>
      <w:r w:rsidRPr="00A354E7">
        <w:rPr>
          <w:rFonts w:ascii="Times New Roman" w:hAnsi="Times New Roman"/>
          <w:sz w:val="20"/>
        </w:rPr>
        <w:t>miał wg PN-B-11112 [15],</w:t>
      </w:r>
    </w:p>
    <w:p w14:paraId="686B4A0F" w14:textId="77777777" w:rsidR="00475672" w:rsidRPr="00A354E7" w:rsidRDefault="00475672" w:rsidP="00475672">
      <w:pPr>
        <w:numPr>
          <w:ilvl w:val="0"/>
          <w:numId w:val="3"/>
        </w:numPr>
        <w:rPr>
          <w:rFonts w:ascii="Times New Roman" w:hAnsi="Times New Roman"/>
          <w:sz w:val="20"/>
        </w:rPr>
      </w:pPr>
      <w:r w:rsidRPr="00A354E7">
        <w:rPr>
          <w:rFonts w:ascii="Times New Roman" w:hAnsi="Times New Roman"/>
          <w:sz w:val="20"/>
        </w:rPr>
        <w:t>geowłókninę o masie powierzchniowej powyżej 200 g/m wg aprobaty technicznej.</w:t>
      </w:r>
    </w:p>
    <w:p w14:paraId="770522D9" w14:textId="77777777" w:rsidR="00475672" w:rsidRPr="00A354E7" w:rsidRDefault="00475672" w:rsidP="002F21E5">
      <w:pPr>
        <w:spacing w:before="120"/>
        <w:rPr>
          <w:rFonts w:ascii="Times New Roman" w:hAnsi="Times New Roman"/>
          <w:sz w:val="20"/>
        </w:rPr>
      </w:pPr>
      <w:r w:rsidRPr="00A354E7">
        <w:rPr>
          <w:rFonts w:ascii="Times New Roman" w:hAnsi="Times New Roman"/>
          <w:b/>
          <w:sz w:val="20"/>
        </w:rPr>
        <w:t xml:space="preserve">2.3.5. </w:t>
      </w:r>
      <w:r w:rsidRPr="00A354E7">
        <w:rPr>
          <w:rFonts w:ascii="Times New Roman" w:hAnsi="Times New Roman"/>
          <w:sz w:val="20"/>
        </w:rPr>
        <w:t>Materiały do ulepszania właściwości kruszyw</w:t>
      </w:r>
    </w:p>
    <w:p w14:paraId="1B16D346"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tab/>
        <w:t>Do ulepszania właściwości kruszyw stosuje się:</w:t>
      </w:r>
    </w:p>
    <w:p w14:paraId="55B3E265" w14:textId="77777777" w:rsidR="00475672" w:rsidRPr="00A354E7" w:rsidRDefault="00475672" w:rsidP="00475672">
      <w:pPr>
        <w:numPr>
          <w:ilvl w:val="0"/>
          <w:numId w:val="3"/>
        </w:numPr>
        <w:rPr>
          <w:rFonts w:ascii="Times New Roman" w:hAnsi="Times New Roman"/>
          <w:sz w:val="20"/>
        </w:rPr>
      </w:pPr>
      <w:r w:rsidRPr="00A354E7">
        <w:rPr>
          <w:rFonts w:ascii="Times New Roman" w:hAnsi="Times New Roman"/>
          <w:sz w:val="20"/>
        </w:rPr>
        <w:t>cement portlandzki wg PN-B-19701 [17],</w:t>
      </w:r>
    </w:p>
    <w:p w14:paraId="71011ED8" w14:textId="77777777" w:rsidR="00475672" w:rsidRPr="00A354E7" w:rsidRDefault="00475672" w:rsidP="00475672">
      <w:pPr>
        <w:numPr>
          <w:ilvl w:val="0"/>
          <w:numId w:val="3"/>
        </w:numPr>
        <w:rPr>
          <w:rFonts w:ascii="Times New Roman" w:hAnsi="Times New Roman"/>
          <w:sz w:val="20"/>
        </w:rPr>
      </w:pPr>
      <w:r w:rsidRPr="00A354E7">
        <w:rPr>
          <w:rFonts w:ascii="Times New Roman" w:hAnsi="Times New Roman"/>
          <w:sz w:val="20"/>
        </w:rPr>
        <w:t>wapno wg PN-B-30020 [19],</w:t>
      </w:r>
    </w:p>
    <w:p w14:paraId="530942B9" w14:textId="77777777" w:rsidR="00475672" w:rsidRPr="00A354E7" w:rsidRDefault="00475672" w:rsidP="00475672">
      <w:pPr>
        <w:numPr>
          <w:ilvl w:val="0"/>
          <w:numId w:val="3"/>
        </w:numPr>
        <w:rPr>
          <w:rFonts w:ascii="Times New Roman" w:hAnsi="Times New Roman"/>
          <w:sz w:val="20"/>
        </w:rPr>
      </w:pPr>
      <w:r w:rsidRPr="00A354E7">
        <w:rPr>
          <w:rFonts w:ascii="Times New Roman" w:hAnsi="Times New Roman"/>
          <w:sz w:val="20"/>
        </w:rPr>
        <w:t>popioły lotne wg PN-S-96035 [23],</w:t>
      </w:r>
    </w:p>
    <w:p w14:paraId="25518F98" w14:textId="77777777" w:rsidR="00475672" w:rsidRPr="00A354E7" w:rsidRDefault="00475672" w:rsidP="00475672">
      <w:pPr>
        <w:numPr>
          <w:ilvl w:val="0"/>
          <w:numId w:val="3"/>
        </w:numPr>
        <w:rPr>
          <w:rFonts w:ascii="Times New Roman" w:hAnsi="Times New Roman"/>
          <w:sz w:val="20"/>
        </w:rPr>
      </w:pPr>
      <w:r w:rsidRPr="00A354E7">
        <w:rPr>
          <w:rFonts w:ascii="Times New Roman" w:hAnsi="Times New Roman"/>
          <w:sz w:val="20"/>
        </w:rPr>
        <w:t>żużel granulowany wg PN-B-23006 [18].</w:t>
      </w:r>
    </w:p>
    <w:p w14:paraId="44FE92A2" w14:textId="77777777" w:rsidR="00475672" w:rsidRPr="00A354E7" w:rsidRDefault="00475672" w:rsidP="002F21E5">
      <w:pPr>
        <w:rPr>
          <w:rFonts w:ascii="Times New Roman" w:hAnsi="Times New Roman"/>
          <w:sz w:val="20"/>
        </w:rPr>
      </w:pPr>
      <w:r w:rsidRPr="00A354E7">
        <w:rPr>
          <w:rFonts w:ascii="Times New Roman" w:hAnsi="Times New Roman"/>
          <w:sz w:val="20"/>
        </w:rPr>
        <w:tab/>
        <w:t>Dopuszcza się stosowanie innych spoiw pod warunkiem uzyskania równorzędnych efektów ulepszania kruszywa i po zaakceptowaniu przez Inżyniera.</w:t>
      </w:r>
    </w:p>
    <w:p w14:paraId="754C3793" w14:textId="77777777" w:rsidR="00475672" w:rsidRPr="00A354E7" w:rsidRDefault="00475672" w:rsidP="002F21E5">
      <w:pPr>
        <w:rPr>
          <w:rFonts w:ascii="Times New Roman" w:hAnsi="Times New Roman"/>
          <w:sz w:val="20"/>
        </w:rPr>
      </w:pPr>
      <w:r w:rsidRPr="00A354E7">
        <w:rPr>
          <w:rFonts w:ascii="Times New Roman" w:hAnsi="Times New Roman"/>
          <w:sz w:val="20"/>
        </w:rPr>
        <w:tab/>
        <w:t>Rodzaj i ilość dodatku ulepszającego należy przyjmować zgodnie z PN-S-06102 [21].</w:t>
      </w:r>
    </w:p>
    <w:p w14:paraId="07FD03BB" w14:textId="77777777" w:rsidR="00475672" w:rsidRPr="00A354E7" w:rsidRDefault="00475672" w:rsidP="002F21E5">
      <w:pPr>
        <w:spacing w:before="120"/>
        <w:rPr>
          <w:rFonts w:ascii="Times New Roman" w:hAnsi="Times New Roman"/>
          <w:sz w:val="20"/>
        </w:rPr>
      </w:pPr>
      <w:r w:rsidRPr="00A354E7">
        <w:rPr>
          <w:rFonts w:ascii="Times New Roman" w:hAnsi="Times New Roman"/>
          <w:b/>
          <w:sz w:val="20"/>
        </w:rPr>
        <w:t xml:space="preserve">2.3.6. </w:t>
      </w:r>
      <w:r w:rsidRPr="00A354E7">
        <w:rPr>
          <w:rFonts w:ascii="Times New Roman" w:hAnsi="Times New Roman"/>
          <w:sz w:val="20"/>
        </w:rPr>
        <w:t>Woda</w:t>
      </w:r>
    </w:p>
    <w:p w14:paraId="1084E432"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tab/>
        <w:t>Należy stosować wodę wg PN-B-32250 [20].</w:t>
      </w:r>
    </w:p>
    <w:p w14:paraId="5532FBAC" w14:textId="77777777" w:rsidR="00475672" w:rsidRPr="00A354E7" w:rsidRDefault="00475672" w:rsidP="002F21E5">
      <w:pPr>
        <w:keepNext/>
        <w:keepLines/>
        <w:suppressAutoHyphens/>
        <w:spacing w:before="240" w:after="120"/>
        <w:outlineLvl w:val="0"/>
        <w:rPr>
          <w:rFonts w:ascii="Times New Roman" w:hAnsi="Times New Roman"/>
          <w:b/>
          <w:caps/>
          <w:kern w:val="28"/>
          <w:sz w:val="20"/>
        </w:rPr>
      </w:pPr>
      <w:r w:rsidRPr="00A354E7">
        <w:rPr>
          <w:rFonts w:ascii="Times New Roman" w:hAnsi="Times New Roman"/>
          <w:b/>
          <w:caps/>
          <w:kern w:val="28"/>
          <w:sz w:val="20"/>
        </w:rPr>
        <w:t>3. sprzęt</w:t>
      </w:r>
    </w:p>
    <w:p w14:paraId="1FEDE774"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3.1. Ogólne wymagania dotyczące sprzętu</w:t>
      </w:r>
    </w:p>
    <w:p w14:paraId="04D50B2F" w14:textId="77777777" w:rsidR="00475672" w:rsidRPr="00A354E7" w:rsidRDefault="00475672" w:rsidP="002F21E5">
      <w:pPr>
        <w:ind w:firstLine="709"/>
        <w:rPr>
          <w:rFonts w:ascii="Times New Roman" w:hAnsi="Times New Roman"/>
          <w:sz w:val="20"/>
        </w:rPr>
      </w:pPr>
      <w:r w:rsidRPr="00A354E7">
        <w:rPr>
          <w:rFonts w:ascii="Times New Roman" w:hAnsi="Times New Roman"/>
          <w:sz w:val="20"/>
        </w:rPr>
        <w:t>Ogólne wymagania dotyczące sprzętu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pkt 3.</w:t>
      </w:r>
    </w:p>
    <w:p w14:paraId="7C1ACCD5"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lastRenderedPageBreak/>
        <w:t>3.2. Sprzęt do wykonania robót</w:t>
      </w:r>
    </w:p>
    <w:p w14:paraId="2B310183" w14:textId="77777777" w:rsidR="00475672" w:rsidRPr="00A354E7" w:rsidRDefault="00475672" w:rsidP="002F21E5">
      <w:pPr>
        <w:rPr>
          <w:rFonts w:ascii="Times New Roman" w:hAnsi="Times New Roman"/>
          <w:sz w:val="20"/>
        </w:rPr>
      </w:pPr>
      <w:r w:rsidRPr="00A354E7">
        <w:rPr>
          <w:rFonts w:ascii="Times New Roman" w:hAnsi="Times New Roman"/>
          <w:sz w:val="20"/>
        </w:rPr>
        <w:tab/>
        <w:t>Wykonawca przystępujący do wykonania podbudowy z kruszyw stabilizowanych mechanicznie powinien wykazać się możliwością korzystania z następującego sprzętu:</w:t>
      </w:r>
    </w:p>
    <w:p w14:paraId="1213DB6E" w14:textId="77777777" w:rsidR="00475672" w:rsidRPr="00A354E7" w:rsidRDefault="00475672" w:rsidP="00475672">
      <w:pPr>
        <w:numPr>
          <w:ilvl w:val="0"/>
          <w:numId w:val="26"/>
        </w:numPr>
        <w:rPr>
          <w:rFonts w:ascii="Times New Roman" w:hAnsi="Times New Roman"/>
          <w:sz w:val="20"/>
        </w:rPr>
      </w:pPr>
      <w:r w:rsidRPr="00A354E7">
        <w:rPr>
          <w:rFonts w:ascii="Times New Roman" w:hAnsi="Times New Roman"/>
          <w:sz w:val="20"/>
        </w:rPr>
        <w:t>mieszarek do wytwarzania mieszanki, wyposażonych w urządzenia dozujące wodę. Mieszarki powinny zapewnić wytworzenie jednorodnej mieszanki o wilgotności optymalnej,</w:t>
      </w:r>
    </w:p>
    <w:p w14:paraId="1ED5C076" w14:textId="77777777" w:rsidR="00475672" w:rsidRPr="00A354E7" w:rsidRDefault="00475672" w:rsidP="00475672">
      <w:pPr>
        <w:numPr>
          <w:ilvl w:val="0"/>
          <w:numId w:val="26"/>
        </w:numPr>
        <w:rPr>
          <w:rFonts w:ascii="Times New Roman" w:hAnsi="Times New Roman"/>
          <w:sz w:val="20"/>
        </w:rPr>
      </w:pPr>
      <w:r w:rsidRPr="00A354E7">
        <w:rPr>
          <w:rFonts w:ascii="Times New Roman" w:hAnsi="Times New Roman"/>
          <w:sz w:val="20"/>
        </w:rPr>
        <w:t>równiarek albo układarek do rozkładania mieszanki,</w:t>
      </w:r>
    </w:p>
    <w:p w14:paraId="09453CDF" w14:textId="77777777" w:rsidR="00475672" w:rsidRPr="00A354E7" w:rsidRDefault="00475672" w:rsidP="00475672">
      <w:pPr>
        <w:numPr>
          <w:ilvl w:val="0"/>
          <w:numId w:val="26"/>
        </w:numPr>
        <w:rPr>
          <w:rFonts w:ascii="Times New Roman" w:hAnsi="Times New Roman"/>
          <w:sz w:val="20"/>
        </w:rPr>
      </w:pPr>
      <w:r w:rsidRPr="00A354E7">
        <w:rPr>
          <w:rFonts w:ascii="Times New Roman" w:hAnsi="Times New Roman"/>
          <w:sz w:val="20"/>
        </w:rPr>
        <w:t>walców ogumionych i stalowych wibracyjnych lub statycznych do zagęszczania. W miejscach trudno dostępnych powinny być stosowane zagęszczarki płytowe, ubijaki mechaniczne lub małe walce wibracyjne.</w:t>
      </w:r>
    </w:p>
    <w:p w14:paraId="403CEDDC" w14:textId="77777777" w:rsidR="00475672" w:rsidRPr="00A354E7" w:rsidRDefault="00475672" w:rsidP="002F21E5">
      <w:pPr>
        <w:keepNext/>
        <w:keepLines/>
        <w:suppressAutoHyphens/>
        <w:spacing w:before="240" w:after="120"/>
        <w:outlineLvl w:val="0"/>
        <w:rPr>
          <w:rFonts w:ascii="Times New Roman" w:hAnsi="Times New Roman"/>
          <w:b/>
          <w:caps/>
          <w:kern w:val="28"/>
          <w:sz w:val="20"/>
        </w:rPr>
      </w:pPr>
      <w:r w:rsidRPr="00A354E7">
        <w:rPr>
          <w:rFonts w:ascii="Times New Roman" w:hAnsi="Times New Roman"/>
          <w:b/>
          <w:caps/>
          <w:kern w:val="28"/>
          <w:sz w:val="20"/>
        </w:rPr>
        <w:t>4. transport</w:t>
      </w:r>
    </w:p>
    <w:p w14:paraId="7C7DE942"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4.1. Ogólne wymagania dotyczące transportu</w:t>
      </w:r>
    </w:p>
    <w:p w14:paraId="056A8F1A" w14:textId="77777777" w:rsidR="00475672" w:rsidRPr="00A354E7" w:rsidRDefault="00475672" w:rsidP="002F21E5">
      <w:pPr>
        <w:ind w:firstLine="709"/>
        <w:rPr>
          <w:rFonts w:ascii="Times New Roman" w:hAnsi="Times New Roman"/>
          <w:sz w:val="20"/>
        </w:rPr>
      </w:pPr>
      <w:r w:rsidRPr="00A354E7">
        <w:rPr>
          <w:rFonts w:ascii="Times New Roman" w:hAnsi="Times New Roman"/>
          <w:sz w:val="20"/>
        </w:rPr>
        <w:t>Ogólne wymagania dotyczące transportu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pkt 4.</w:t>
      </w:r>
    </w:p>
    <w:p w14:paraId="64009150"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4.2. Transport materiałów</w:t>
      </w:r>
    </w:p>
    <w:p w14:paraId="04D3A519" w14:textId="77777777" w:rsidR="00475672" w:rsidRPr="00A354E7" w:rsidRDefault="00475672" w:rsidP="002F21E5">
      <w:pPr>
        <w:rPr>
          <w:rFonts w:ascii="Times New Roman" w:hAnsi="Times New Roman"/>
          <w:sz w:val="20"/>
        </w:rPr>
      </w:pPr>
      <w:r w:rsidRPr="00A354E7">
        <w:rPr>
          <w:rFonts w:ascii="Times New Roman" w:hAnsi="Times New Roman"/>
          <w:sz w:val="20"/>
        </w:rPr>
        <w:tab/>
        <w:t>Kruszywa można przewozić dowolnymi środkami transportu w warunkach zabezpieczających je przed zanieczyszczeniem, zmieszaniem z innymi materiałami, nadmiernym wysuszeniem i zawilgoceniem.</w:t>
      </w:r>
    </w:p>
    <w:p w14:paraId="46716D4C" w14:textId="77777777" w:rsidR="00475672" w:rsidRPr="00A354E7" w:rsidRDefault="00475672" w:rsidP="002F21E5">
      <w:pPr>
        <w:rPr>
          <w:rFonts w:ascii="Times New Roman" w:hAnsi="Times New Roman"/>
          <w:sz w:val="20"/>
        </w:rPr>
      </w:pPr>
      <w:r w:rsidRPr="00A354E7">
        <w:rPr>
          <w:rFonts w:ascii="Times New Roman" w:hAnsi="Times New Roman"/>
          <w:sz w:val="20"/>
        </w:rPr>
        <w:tab/>
        <w:t>Transport cementu powinien odbywać się zgodnie z BN-88/6731-08 [24].</w:t>
      </w:r>
    </w:p>
    <w:p w14:paraId="087AE5D0" w14:textId="77777777" w:rsidR="00475672" w:rsidRPr="00A354E7" w:rsidRDefault="00475672" w:rsidP="002F21E5">
      <w:pPr>
        <w:rPr>
          <w:rFonts w:ascii="Times New Roman" w:hAnsi="Times New Roman"/>
          <w:sz w:val="20"/>
        </w:rPr>
      </w:pPr>
      <w:r w:rsidRPr="00A354E7">
        <w:rPr>
          <w:rFonts w:ascii="Times New Roman" w:hAnsi="Times New Roman"/>
          <w:sz w:val="20"/>
        </w:rPr>
        <w:tab/>
        <w:t>Transport pozostałych materiałów powinien odbywać się zgodnie z wymaganiami norm przedmiotowych.</w:t>
      </w:r>
    </w:p>
    <w:p w14:paraId="6DCF10EF" w14:textId="77777777" w:rsidR="00475672" w:rsidRPr="00A354E7" w:rsidRDefault="00475672" w:rsidP="002F21E5">
      <w:pPr>
        <w:keepNext/>
        <w:keepLines/>
        <w:suppressAutoHyphens/>
        <w:spacing w:before="240" w:after="120"/>
        <w:outlineLvl w:val="0"/>
        <w:rPr>
          <w:rFonts w:ascii="Times New Roman" w:hAnsi="Times New Roman"/>
          <w:b/>
          <w:caps/>
          <w:kern w:val="28"/>
          <w:sz w:val="20"/>
        </w:rPr>
      </w:pPr>
      <w:r w:rsidRPr="00A354E7">
        <w:rPr>
          <w:rFonts w:ascii="Times New Roman" w:hAnsi="Times New Roman"/>
          <w:b/>
          <w:caps/>
          <w:kern w:val="28"/>
          <w:sz w:val="20"/>
        </w:rPr>
        <w:t>5. wykonanie robót</w:t>
      </w:r>
    </w:p>
    <w:p w14:paraId="3BC99FC1"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5.1. Ogólne zasady wykonania robót</w:t>
      </w:r>
    </w:p>
    <w:p w14:paraId="41027D90" w14:textId="77777777" w:rsidR="00475672" w:rsidRPr="00A354E7" w:rsidRDefault="00475672" w:rsidP="002F21E5">
      <w:pPr>
        <w:rPr>
          <w:rFonts w:ascii="Times New Roman" w:hAnsi="Times New Roman"/>
          <w:sz w:val="20"/>
        </w:rPr>
      </w:pPr>
      <w:r w:rsidRPr="00A354E7">
        <w:rPr>
          <w:rFonts w:ascii="Times New Roman" w:hAnsi="Times New Roman"/>
          <w:sz w:val="20"/>
        </w:rPr>
        <w:tab/>
        <w:t>Ogólne zasady wykonania robót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pkt 5.</w:t>
      </w:r>
    </w:p>
    <w:p w14:paraId="1797DDF9"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5.2. Przygotowanie podłoża</w:t>
      </w:r>
    </w:p>
    <w:p w14:paraId="382B5912" w14:textId="77777777" w:rsidR="00475672" w:rsidRPr="00A354E7" w:rsidRDefault="00475672" w:rsidP="002F21E5">
      <w:pPr>
        <w:rPr>
          <w:rFonts w:ascii="Times New Roman" w:hAnsi="Times New Roman"/>
          <w:sz w:val="20"/>
        </w:rPr>
      </w:pPr>
      <w:r w:rsidRPr="00A354E7">
        <w:rPr>
          <w:rFonts w:ascii="Times New Roman" w:hAnsi="Times New Roman"/>
          <w:sz w:val="20"/>
        </w:rPr>
        <w:tab/>
        <w:t>Podłoże pod podbudowę powinno spełniać wymagania określone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D-04.01.01 „Koryto wraz z profilowaniem i zagęszczeniem podłoża” i </w:t>
      </w:r>
      <w:proofErr w:type="spellStart"/>
      <w:r w:rsidRPr="00A354E7">
        <w:rPr>
          <w:rFonts w:ascii="Times New Roman" w:hAnsi="Times New Roman"/>
          <w:sz w:val="20"/>
        </w:rPr>
        <w:t>STWiORB</w:t>
      </w:r>
      <w:proofErr w:type="spellEnd"/>
      <w:r w:rsidRPr="00A354E7">
        <w:rPr>
          <w:rFonts w:ascii="Times New Roman" w:hAnsi="Times New Roman"/>
          <w:sz w:val="20"/>
        </w:rPr>
        <w:t xml:space="preserve"> D-02.00.00 „Roboty ziemne”.</w:t>
      </w:r>
    </w:p>
    <w:p w14:paraId="7204E98B" w14:textId="77777777" w:rsidR="00475672" w:rsidRPr="00A354E7" w:rsidRDefault="00475672" w:rsidP="002F21E5">
      <w:pPr>
        <w:rPr>
          <w:rFonts w:ascii="Times New Roman" w:hAnsi="Times New Roman"/>
          <w:sz w:val="20"/>
        </w:rPr>
      </w:pPr>
      <w:r w:rsidRPr="00A354E7">
        <w:rPr>
          <w:rFonts w:ascii="Times New Roman" w:hAnsi="Times New Roman"/>
          <w:sz w:val="20"/>
        </w:rPr>
        <w:tab/>
        <w:t>Podbudowa powinna być ułożona na podłożu zapewniającym nieprzenikanie drobnych cząstek gruntu do podbudowy. Warunek nieprzenikania należy sprawdzić wzorem:</w:t>
      </w:r>
    </w:p>
    <w:p w14:paraId="418069D0" w14:textId="77777777" w:rsidR="00475672" w:rsidRPr="00A354E7" w:rsidRDefault="00475672" w:rsidP="002F21E5">
      <w:pPr>
        <w:rPr>
          <w:rFonts w:ascii="Times New Roman" w:hAnsi="Times New Roman"/>
          <w:sz w:val="20"/>
        </w:rPr>
      </w:pPr>
      <w:r w:rsidRPr="00A354E7">
        <w:rPr>
          <w:rFonts w:ascii="Times New Roman" w:hAnsi="Times New Roman"/>
          <w:sz w:val="20"/>
        </w:rPr>
        <w:tab/>
      </w:r>
      <w:r w:rsidRPr="00A354E7">
        <w:rPr>
          <w:rFonts w:ascii="Times New Roman" w:hAnsi="Times New Roman"/>
          <w:sz w:val="20"/>
        </w:rPr>
        <w:tab/>
      </w:r>
      <w:r w:rsidRPr="00A354E7">
        <w:rPr>
          <w:rFonts w:ascii="Times New Roman" w:hAnsi="Times New Roman"/>
          <w:sz w:val="20"/>
        </w:rPr>
        <w:tab/>
      </w:r>
      <w:r w:rsidRPr="00A354E7">
        <w:rPr>
          <w:rFonts w:ascii="Times New Roman" w:hAnsi="Times New Roman"/>
          <w:position w:val="-28"/>
          <w:sz w:val="20"/>
        </w:rPr>
        <w:object w:dxaOrig="480" w:dyaOrig="820" w14:anchorId="3C6AF6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75pt;height:40.5pt" o:ole="">
            <v:imagedata r:id="rId14" o:title=""/>
          </v:shape>
          <o:OLEObject Type="Embed" ProgID="Equation.3" ShapeID="_x0000_i1025" DrawAspect="Content" ObjectID="_1648449385" r:id="rId15"/>
        </w:object>
      </w:r>
      <w:r w:rsidRPr="00A354E7">
        <w:rPr>
          <w:rFonts w:ascii="Times New Roman" w:hAnsi="Times New Roman"/>
          <w:sz w:val="20"/>
        </w:rPr>
        <w:t xml:space="preserve">  </w:t>
      </w:r>
      <w:r w:rsidRPr="00A354E7">
        <w:rPr>
          <w:rFonts w:ascii="Times New Roman" w:hAnsi="Times New Roman"/>
          <w:sz w:val="20"/>
        </w:rPr>
        <w:sym w:font="Symbol" w:char="F0A3"/>
      </w:r>
      <w:r w:rsidRPr="00A354E7">
        <w:rPr>
          <w:rFonts w:ascii="Times New Roman" w:hAnsi="Times New Roman"/>
          <w:sz w:val="20"/>
        </w:rPr>
        <w:t xml:space="preserve">  5</w:t>
      </w:r>
      <w:r w:rsidRPr="00A354E7">
        <w:rPr>
          <w:rFonts w:ascii="Times New Roman" w:hAnsi="Times New Roman"/>
          <w:sz w:val="20"/>
        </w:rPr>
        <w:tab/>
      </w:r>
      <w:r w:rsidRPr="00A354E7">
        <w:rPr>
          <w:rFonts w:ascii="Times New Roman" w:hAnsi="Times New Roman"/>
          <w:sz w:val="20"/>
        </w:rPr>
        <w:tab/>
        <w:t>(1)</w:t>
      </w:r>
    </w:p>
    <w:p w14:paraId="76683530" w14:textId="77777777" w:rsidR="00475672" w:rsidRPr="00A354E7" w:rsidRDefault="00475672" w:rsidP="002F21E5">
      <w:pPr>
        <w:rPr>
          <w:rFonts w:ascii="Times New Roman" w:hAnsi="Times New Roman"/>
          <w:sz w:val="20"/>
        </w:rPr>
      </w:pPr>
      <w:r w:rsidRPr="00A354E7">
        <w:rPr>
          <w:rFonts w:ascii="Times New Roman" w:hAnsi="Times New Roman"/>
          <w:sz w:val="20"/>
        </w:rPr>
        <w:t>w którym:</w:t>
      </w:r>
    </w:p>
    <w:p w14:paraId="16CD7078" w14:textId="77777777" w:rsidR="00475672" w:rsidRPr="00A354E7" w:rsidRDefault="00475672" w:rsidP="002F21E5">
      <w:pPr>
        <w:tabs>
          <w:tab w:val="left" w:pos="426"/>
        </w:tabs>
        <w:ind w:left="426" w:hanging="426"/>
        <w:rPr>
          <w:rFonts w:ascii="Times New Roman" w:hAnsi="Times New Roman"/>
          <w:sz w:val="20"/>
        </w:rPr>
      </w:pPr>
      <w:r w:rsidRPr="00A354E7">
        <w:rPr>
          <w:rFonts w:ascii="Times New Roman" w:hAnsi="Times New Roman"/>
          <w:i/>
          <w:sz w:val="20"/>
        </w:rPr>
        <w:t>D</w:t>
      </w:r>
      <w:r w:rsidRPr="00A354E7">
        <w:rPr>
          <w:rFonts w:ascii="Times New Roman" w:hAnsi="Times New Roman"/>
          <w:sz w:val="20"/>
          <w:vertAlign w:val="subscript"/>
        </w:rPr>
        <w:t>15</w:t>
      </w:r>
      <w:r w:rsidRPr="00A354E7">
        <w:rPr>
          <w:rFonts w:ascii="Times New Roman" w:hAnsi="Times New Roman"/>
          <w:sz w:val="20"/>
        </w:rPr>
        <w:t xml:space="preserve"> -</w:t>
      </w:r>
      <w:r w:rsidRPr="00A354E7">
        <w:rPr>
          <w:rFonts w:ascii="Times New Roman" w:hAnsi="Times New Roman"/>
          <w:sz w:val="20"/>
        </w:rPr>
        <w:tab/>
        <w:t xml:space="preserve">wymiar boku oczka sita, przez które przechodzi 15% </w:t>
      </w:r>
      <w:proofErr w:type="spellStart"/>
      <w:r w:rsidRPr="00A354E7">
        <w:rPr>
          <w:rFonts w:ascii="Times New Roman" w:hAnsi="Times New Roman"/>
          <w:sz w:val="20"/>
        </w:rPr>
        <w:t>ziarn</w:t>
      </w:r>
      <w:proofErr w:type="spellEnd"/>
      <w:r w:rsidRPr="00A354E7">
        <w:rPr>
          <w:rFonts w:ascii="Times New Roman" w:hAnsi="Times New Roman"/>
          <w:sz w:val="20"/>
        </w:rPr>
        <w:t xml:space="preserve"> warstwy podbudowy lub warstwy odsączającej, w milimetrach,</w:t>
      </w:r>
    </w:p>
    <w:p w14:paraId="62607326" w14:textId="77777777" w:rsidR="00475672" w:rsidRPr="00A354E7" w:rsidRDefault="00475672" w:rsidP="002F21E5">
      <w:pPr>
        <w:tabs>
          <w:tab w:val="left" w:pos="426"/>
        </w:tabs>
        <w:ind w:left="426" w:hanging="426"/>
        <w:rPr>
          <w:rFonts w:ascii="Times New Roman" w:hAnsi="Times New Roman"/>
          <w:sz w:val="20"/>
        </w:rPr>
      </w:pPr>
      <w:r w:rsidRPr="00A354E7">
        <w:rPr>
          <w:rFonts w:ascii="Times New Roman" w:hAnsi="Times New Roman"/>
          <w:i/>
          <w:sz w:val="20"/>
        </w:rPr>
        <w:t>d</w:t>
      </w:r>
      <w:r w:rsidRPr="00A354E7">
        <w:rPr>
          <w:rFonts w:ascii="Times New Roman" w:hAnsi="Times New Roman"/>
          <w:sz w:val="20"/>
          <w:vertAlign w:val="subscript"/>
        </w:rPr>
        <w:t>85</w:t>
      </w:r>
      <w:r w:rsidRPr="00A354E7">
        <w:rPr>
          <w:rFonts w:ascii="Times New Roman" w:hAnsi="Times New Roman"/>
          <w:sz w:val="20"/>
        </w:rPr>
        <w:t xml:space="preserve"> -</w:t>
      </w:r>
      <w:r w:rsidRPr="00A354E7">
        <w:rPr>
          <w:rFonts w:ascii="Times New Roman" w:hAnsi="Times New Roman"/>
          <w:sz w:val="20"/>
        </w:rPr>
        <w:tab/>
        <w:t xml:space="preserve">wymiar boku oczka sita, przez które przechodzi 85% </w:t>
      </w:r>
      <w:proofErr w:type="spellStart"/>
      <w:r w:rsidRPr="00A354E7">
        <w:rPr>
          <w:rFonts w:ascii="Times New Roman" w:hAnsi="Times New Roman"/>
          <w:sz w:val="20"/>
        </w:rPr>
        <w:t>ziarn</w:t>
      </w:r>
      <w:proofErr w:type="spellEnd"/>
      <w:r w:rsidRPr="00A354E7">
        <w:rPr>
          <w:rFonts w:ascii="Times New Roman" w:hAnsi="Times New Roman"/>
          <w:sz w:val="20"/>
        </w:rPr>
        <w:t xml:space="preserve"> gruntu podłoża, w milimetrach.</w:t>
      </w:r>
    </w:p>
    <w:p w14:paraId="292E648E" w14:textId="77777777" w:rsidR="00475672" w:rsidRPr="00A354E7" w:rsidRDefault="00475672" w:rsidP="002F21E5">
      <w:pPr>
        <w:rPr>
          <w:rFonts w:ascii="Times New Roman" w:hAnsi="Times New Roman"/>
          <w:sz w:val="20"/>
        </w:rPr>
      </w:pPr>
      <w:r w:rsidRPr="00A354E7">
        <w:rPr>
          <w:rFonts w:ascii="Times New Roman" w:hAnsi="Times New Roman"/>
          <w:sz w:val="20"/>
        </w:rPr>
        <w:tab/>
        <w:t>Jeżeli warunek (1) nie może być spełniony, należy na podłożu ułożyć warstwę odcinającą lub odpowiednio dobraną geowłókninę. Ochronne właściwości geowłókniny, przeciw przenikaniu drobnych cząstek gruntu, wyznacza się z warunku:</w:t>
      </w:r>
    </w:p>
    <w:p w14:paraId="73D456B4" w14:textId="77777777" w:rsidR="00475672" w:rsidRPr="00A354E7" w:rsidRDefault="00475672" w:rsidP="002F21E5">
      <w:pPr>
        <w:rPr>
          <w:rFonts w:ascii="Times New Roman" w:hAnsi="Times New Roman"/>
          <w:sz w:val="20"/>
        </w:rPr>
      </w:pPr>
      <w:r w:rsidRPr="00A354E7">
        <w:rPr>
          <w:rFonts w:ascii="Times New Roman" w:hAnsi="Times New Roman"/>
          <w:sz w:val="20"/>
        </w:rPr>
        <w:tab/>
      </w:r>
      <w:r w:rsidRPr="00A354E7">
        <w:rPr>
          <w:rFonts w:ascii="Times New Roman" w:hAnsi="Times New Roman"/>
          <w:sz w:val="20"/>
        </w:rPr>
        <w:tab/>
      </w:r>
      <w:r w:rsidRPr="00A354E7">
        <w:rPr>
          <w:rFonts w:ascii="Times New Roman" w:hAnsi="Times New Roman"/>
          <w:sz w:val="20"/>
        </w:rPr>
        <w:tab/>
      </w:r>
      <w:r w:rsidRPr="00A354E7">
        <w:rPr>
          <w:rFonts w:ascii="Times New Roman" w:hAnsi="Times New Roman"/>
          <w:position w:val="-28"/>
          <w:sz w:val="20"/>
        </w:rPr>
        <w:object w:dxaOrig="460" w:dyaOrig="820" w14:anchorId="6E8449F0">
          <v:shape id="_x0000_i1026" type="#_x0000_t75" style="width:22.5pt;height:40.5pt" o:ole="">
            <v:imagedata r:id="rId16" o:title=""/>
          </v:shape>
          <o:OLEObject Type="Embed" ProgID="Equation.3" ShapeID="_x0000_i1026" DrawAspect="Content" ObjectID="_1648449386" r:id="rId17"/>
        </w:object>
      </w:r>
      <w:r w:rsidRPr="00A354E7">
        <w:rPr>
          <w:rFonts w:ascii="Times New Roman" w:hAnsi="Times New Roman"/>
          <w:sz w:val="20"/>
        </w:rPr>
        <w:t xml:space="preserve">  </w:t>
      </w:r>
      <w:r w:rsidRPr="00A354E7">
        <w:rPr>
          <w:rFonts w:ascii="Times New Roman" w:hAnsi="Times New Roman"/>
          <w:sz w:val="20"/>
        </w:rPr>
        <w:sym w:font="Symbol" w:char="F0A3"/>
      </w:r>
      <w:r w:rsidRPr="00A354E7">
        <w:rPr>
          <w:rFonts w:ascii="Times New Roman" w:hAnsi="Times New Roman"/>
          <w:sz w:val="20"/>
        </w:rPr>
        <w:t xml:space="preserve">  1,2</w:t>
      </w:r>
      <w:r w:rsidRPr="00A354E7">
        <w:rPr>
          <w:rFonts w:ascii="Times New Roman" w:hAnsi="Times New Roman"/>
          <w:sz w:val="20"/>
        </w:rPr>
        <w:tab/>
      </w:r>
      <w:r w:rsidRPr="00A354E7">
        <w:rPr>
          <w:rFonts w:ascii="Times New Roman" w:hAnsi="Times New Roman"/>
          <w:sz w:val="20"/>
        </w:rPr>
        <w:tab/>
        <w:t>(2)</w:t>
      </w:r>
    </w:p>
    <w:p w14:paraId="340F1D4B" w14:textId="77777777" w:rsidR="00475672" w:rsidRPr="00A354E7" w:rsidRDefault="00475672" w:rsidP="002F21E5">
      <w:pPr>
        <w:rPr>
          <w:rFonts w:ascii="Times New Roman" w:hAnsi="Times New Roman"/>
          <w:sz w:val="20"/>
        </w:rPr>
      </w:pPr>
    </w:p>
    <w:p w14:paraId="42E3A149" w14:textId="77777777" w:rsidR="00475672" w:rsidRPr="00A354E7" w:rsidRDefault="00475672" w:rsidP="002F21E5">
      <w:pPr>
        <w:rPr>
          <w:rFonts w:ascii="Times New Roman" w:hAnsi="Times New Roman"/>
          <w:sz w:val="20"/>
        </w:rPr>
      </w:pPr>
    </w:p>
    <w:p w14:paraId="31AF3B99" w14:textId="77777777" w:rsidR="00475672" w:rsidRPr="00A354E7" w:rsidRDefault="00475672" w:rsidP="002F21E5">
      <w:pPr>
        <w:rPr>
          <w:rFonts w:ascii="Times New Roman" w:hAnsi="Times New Roman"/>
          <w:sz w:val="20"/>
        </w:rPr>
      </w:pPr>
      <w:r w:rsidRPr="00A354E7">
        <w:rPr>
          <w:rFonts w:ascii="Times New Roman" w:hAnsi="Times New Roman"/>
          <w:sz w:val="20"/>
        </w:rPr>
        <w:t>w którym:</w:t>
      </w:r>
    </w:p>
    <w:p w14:paraId="2A8E1A66" w14:textId="77777777" w:rsidR="00475672" w:rsidRPr="00A354E7" w:rsidRDefault="00475672" w:rsidP="002F21E5">
      <w:pPr>
        <w:tabs>
          <w:tab w:val="left" w:pos="426"/>
        </w:tabs>
        <w:ind w:left="426" w:hanging="426"/>
        <w:rPr>
          <w:rFonts w:ascii="Times New Roman" w:hAnsi="Times New Roman"/>
          <w:sz w:val="20"/>
        </w:rPr>
      </w:pPr>
      <w:r w:rsidRPr="00A354E7">
        <w:rPr>
          <w:rFonts w:ascii="Times New Roman" w:hAnsi="Times New Roman"/>
          <w:i/>
          <w:sz w:val="20"/>
        </w:rPr>
        <w:t>d</w:t>
      </w:r>
      <w:r w:rsidRPr="00A354E7">
        <w:rPr>
          <w:rFonts w:ascii="Times New Roman" w:hAnsi="Times New Roman"/>
          <w:sz w:val="20"/>
          <w:vertAlign w:val="subscript"/>
        </w:rPr>
        <w:t>50</w:t>
      </w:r>
      <w:r w:rsidRPr="00A354E7">
        <w:rPr>
          <w:rFonts w:ascii="Times New Roman" w:hAnsi="Times New Roman"/>
          <w:sz w:val="20"/>
        </w:rPr>
        <w:t xml:space="preserve"> -</w:t>
      </w:r>
      <w:r w:rsidRPr="00A354E7">
        <w:rPr>
          <w:rFonts w:ascii="Times New Roman" w:hAnsi="Times New Roman"/>
          <w:sz w:val="20"/>
        </w:rPr>
        <w:tab/>
        <w:t xml:space="preserve">wymiar boku oczka sita, przez które przechodzi 50 % </w:t>
      </w:r>
      <w:proofErr w:type="spellStart"/>
      <w:r w:rsidRPr="00A354E7">
        <w:rPr>
          <w:rFonts w:ascii="Times New Roman" w:hAnsi="Times New Roman"/>
          <w:sz w:val="20"/>
        </w:rPr>
        <w:t>ziarn</w:t>
      </w:r>
      <w:proofErr w:type="spellEnd"/>
      <w:r w:rsidRPr="00A354E7">
        <w:rPr>
          <w:rFonts w:ascii="Times New Roman" w:hAnsi="Times New Roman"/>
          <w:sz w:val="20"/>
        </w:rPr>
        <w:t xml:space="preserve"> gruntu podłoża, w milimetrach,</w:t>
      </w:r>
    </w:p>
    <w:p w14:paraId="28978F47" w14:textId="77777777" w:rsidR="00475672" w:rsidRPr="00A354E7" w:rsidRDefault="00475672" w:rsidP="002F21E5">
      <w:pPr>
        <w:tabs>
          <w:tab w:val="left" w:pos="426"/>
        </w:tabs>
        <w:ind w:left="426" w:hanging="426"/>
        <w:rPr>
          <w:rFonts w:ascii="Times New Roman" w:hAnsi="Times New Roman"/>
          <w:sz w:val="20"/>
        </w:rPr>
      </w:pPr>
      <w:r w:rsidRPr="00A354E7">
        <w:rPr>
          <w:rFonts w:ascii="Times New Roman" w:hAnsi="Times New Roman"/>
          <w:i/>
          <w:sz w:val="20"/>
        </w:rPr>
        <w:t>O</w:t>
      </w:r>
      <w:r w:rsidRPr="00A354E7">
        <w:rPr>
          <w:rFonts w:ascii="Times New Roman" w:hAnsi="Times New Roman"/>
          <w:sz w:val="20"/>
          <w:vertAlign w:val="subscript"/>
        </w:rPr>
        <w:t>90</w:t>
      </w:r>
      <w:r w:rsidRPr="00A354E7">
        <w:rPr>
          <w:rFonts w:ascii="Times New Roman" w:hAnsi="Times New Roman"/>
          <w:sz w:val="20"/>
        </w:rPr>
        <w:t xml:space="preserve"> -</w:t>
      </w:r>
      <w:r w:rsidRPr="00A354E7">
        <w:rPr>
          <w:rFonts w:ascii="Times New Roman" w:hAnsi="Times New Roman"/>
          <w:sz w:val="20"/>
        </w:rPr>
        <w:tab/>
        <w:t>umowna średnica porów geowłókniny odpowiadająca wymiarom frakcji gruntu zatrzymująca się na geowłókninie w ilości 90% (m/m); wartość parametru 0</w:t>
      </w:r>
      <w:r w:rsidRPr="00A354E7">
        <w:rPr>
          <w:rFonts w:ascii="Times New Roman" w:hAnsi="Times New Roman"/>
          <w:sz w:val="20"/>
          <w:vertAlign w:val="subscript"/>
        </w:rPr>
        <w:t>90</w:t>
      </w:r>
      <w:r w:rsidRPr="00A354E7">
        <w:rPr>
          <w:rFonts w:ascii="Times New Roman" w:hAnsi="Times New Roman"/>
          <w:sz w:val="20"/>
        </w:rPr>
        <w:t xml:space="preserve"> powinna być podawana przez producenta geowłókniny.</w:t>
      </w:r>
    </w:p>
    <w:p w14:paraId="59605090" w14:textId="77777777" w:rsidR="00475672" w:rsidRPr="00A354E7" w:rsidRDefault="00475672" w:rsidP="002F21E5">
      <w:pPr>
        <w:rPr>
          <w:rFonts w:ascii="Times New Roman" w:hAnsi="Times New Roman"/>
          <w:sz w:val="20"/>
        </w:rPr>
      </w:pPr>
      <w:r w:rsidRPr="00A354E7">
        <w:rPr>
          <w:rFonts w:ascii="Times New Roman" w:hAnsi="Times New Roman"/>
          <w:sz w:val="20"/>
        </w:rPr>
        <w:tab/>
        <w:t>Paliki lub szpilki do prawidłowego ukształtowania podbudowy powinny być wcześniej przygotowane.</w:t>
      </w:r>
    </w:p>
    <w:p w14:paraId="5EFF7FE0" w14:textId="77777777" w:rsidR="00475672" w:rsidRPr="00A354E7" w:rsidRDefault="00475672" w:rsidP="002F21E5">
      <w:pPr>
        <w:rPr>
          <w:rFonts w:ascii="Times New Roman" w:hAnsi="Times New Roman"/>
          <w:sz w:val="20"/>
        </w:rPr>
      </w:pPr>
      <w:r w:rsidRPr="00A354E7">
        <w:rPr>
          <w:rFonts w:ascii="Times New Roman" w:hAnsi="Times New Roman"/>
          <w:sz w:val="20"/>
        </w:rPr>
        <w:tab/>
        <w:t>Paliki lub szpilki powinny być ustawione w osi drogi i w rzędach równoległych do osi drogi, lub w inny sposób zaakceptowany przez Inżyniera.</w:t>
      </w:r>
    </w:p>
    <w:p w14:paraId="0AD98CDE" w14:textId="77777777" w:rsidR="00475672" w:rsidRPr="00A354E7" w:rsidRDefault="00475672" w:rsidP="002F21E5">
      <w:pPr>
        <w:rPr>
          <w:rFonts w:ascii="Times New Roman" w:hAnsi="Times New Roman"/>
          <w:sz w:val="20"/>
        </w:rPr>
      </w:pPr>
      <w:r w:rsidRPr="00A354E7">
        <w:rPr>
          <w:rFonts w:ascii="Times New Roman" w:hAnsi="Times New Roman"/>
          <w:sz w:val="20"/>
        </w:rPr>
        <w:tab/>
        <w:t>Rozmieszczenie palików lub szpilek powinno umożliwiać naciągnięcie sznurków lub linek do wytyczenia robót w odstępach nie większych niż co 10 m.</w:t>
      </w:r>
    </w:p>
    <w:p w14:paraId="56FDE7FB"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5.3. Wytwarzanie mieszanki kruszywa</w:t>
      </w:r>
    </w:p>
    <w:p w14:paraId="65B95F06" w14:textId="77777777" w:rsidR="00475672" w:rsidRPr="00A354E7" w:rsidRDefault="00475672" w:rsidP="002F21E5">
      <w:pPr>
        <w:rPr>
          <w:rFonts w:ascii="Times New Roman" w:hAnsi="Times New Roman"/>
          <w:sz w:val="20"/>
        </w:rPr>
      </w:pPr>
      <w:r w:rsidRPr="00A354E7">
        <w:rPr>
          <w:rFonts w:ascii="Times New Roman" w:hAnsi="Times New Roman"/>
          <w:sz w:val="20"/>
        </w:rPr>
        <w:tab/>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14:paraId="137F5707"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lastRenderedPageBreak/>
        <w:t>5.4. Wbudowywanie i zagęszczanie mieszanki</w:t>
      </w:r>
    </w:p>
    <w:p w14:paraId="36664D9C" w14:textId="0CB15305" w:rsidR="00475672" w:rsidRPr="00A354E7" w:rsidRDefault="00475672" w:rsidP="002F21E5">
      <w:pPr>
        <w:rPr>
          <w:rFonts w:ascii="Times New Roman" w:hAnsi="Times New Roman"/>
          <w:sz w:val="20"/>
        </w:rPr>
      </w:pPr>
      <w:r w:rsidRPr="00A354E7">
        <w:rPr>
          <w:rFonts w:ascii="Times New Roman" w:hAnsi="Times New Roman"/>
          <w:sz w:val="20"/>
        </w:rPr>
        <w:tab/>
        <w:t>Mieszanka kruszywa powinna być rozkładana w warstwie o jednakowej grubości, takiej, aby jej ostateczna grubość po zagęszczeniu była równa grubości projektowanej. Grubość pojedynczo układanej warstwy nie może przekraczać 20 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r w:rsidR="000530DE">
        <w:rPr>
          <w:rFonts w:ascii="Times New Roman" w:hAnsi="Times New Roman"/>
          <w:sz w:val="20"/>
        </w:rPr>
        <w:t xml:space="preserve"> </w:t>
      </w:r>
      <w:r w:rsidRPr="00A354E7">
        <w:rPr>
          <w:rFonts w:ascii="Times New Roman" w:hAnsi="Times New Roman"/>
          <w:sz w:val="20"/>
        </w:rPr>
        <w:t xml:space="preserve">Wilgotność mieszanki kruszywa podczas zagęszczania powinna odpowiadać wilgotności optymalnej, określonej według próby </w:t>
      </w:r>
      <w:proofErr w:type="spellStart"/>
      <w:r w:rsidRPr="00A354E7">
        <w:rPr>
          <w:rFonts w:ascii="Times New Roman" w:hAnsi="Times New Roman"/>
          <w:sz w:val="20"/>
        </w:rPr>
        <w:t>Proctora</w:t>
      </w:r>
      <w:proofErr w:type="spellEnd"/>
      <w:r w:rsidRPr="00A354E7">
        <w:rPr>
          <w:rFonts w:ascii="Times New Roman" w:hAnsi="Times New Roman"/>
          <w:sz w:val="20"/>
        </w:rPr>
        <w:t>, zgodnie z PN-B-04481 [1]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0DBC18D7" w14:textId="77777777" w:rsidR="00475672" w:rsidRPr="00A354E7" w:rsidRDefault="00475672" w:rsidP="002F21E5">
      <w:pPr>
        <w:rPr>
          <w:rFonts w:ascii="Times New Roman" w:hAnsi="Times New Roman"/>
          <w:sz w:val="20"/>
        </w:rPr>
      </w:pPr>
      <w:r w:rsidRPr="00A354E7">
        <w:rPr>
          <w:rFonts w:ascii="Times New Roman" w:hAnsi="Times New Roman"/>
          <w:sz w:val="20"/>
        </w:rPr>
        <w:tab/>
        <w:t>Wskaźnik zagęszczenia podbudowy wg BN-77/8931-12 [29] powinien odpowiadać przyjętemu poziomowi wskaźnika nośności podbudowy wg tablicy 1, lp. 11.</w:t>
      </w:r>
    </w:p>
    <w:p w14:paraId="0411A84E"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5.5. Odcinek próbny</w:t>
      </w:r>
    </w:p>
    <w:p w14:paraId="347274A7" w14:textId="77777777" w:rsidR="00475672" w:rsidRPr="00A354E7" w:rsidRDefault="00475672" w:rsidP="002F21E5">
      <w:pPr>
        <w:rPr>
          <w:rFonts w:ascii="Times New Roman" w:hAnsi="Times New Roman"/>
          <w:sz w:val="20"/>
        </w:rPr>
      </w:pPr>
      <w:r w:rsidRPr="00A354E7">
        <w:rPr>
          <w:rFonts w:ascii="Times New Roman" w:hAnsi="Times New Roman"/>
          <w:sz w:val="20"/>
        </w:rPr>
        <w:tab/>
        <w:t>Jeżeli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przewidziano konieczność wykonania odcinka próbnego, to co najmniej na 3 dni przed rozpoczęciem robót, Wykonawca powinien wykonać odcinek próbny w celu:</w:t>
      </w:r>
    </w:p>
    <w:p w14:paraId="25F20CFA" w14:textId="77777777" w:rsidR="00475672" w:rsidRPr="00A354E7" w:rsidRDefault="00475672" w:rsidP="00475672">
      <w:pPr>
        <w:numPr>
          <w:ilvl w:val="0"/>
          <w:numId w:val="3"/>
        </w:numPr>
        <w:rPr>
          <w:rFonts w:ascii="Times New Roman" w:hAnsi="Times New Roman"/>
          <w:sz w:val="20"/>
        </w:rPr>
      </w:pPr>
      <w:r w:rsidRPr="00A354E7">
        <w:rPr>
          <w:rFonts w:ascii="Times New Roman" w:hAnsi="Times New Roman"/>
          <w:sz w:val="20"/>
        </w:rPr>
        <w:t>stwierdzenia czy sprzęt budowlany do mieszania, rozkładania i zagęszczania kruszywa jest właściwy,</w:t>
      </w:r>
    </w:p>
    <w:p w14:paraId="51E89249" w14:textId="77777777" w:rsidR="00475672" w:rsidRPr="00A354E7" w:rsidRDefault="00475672" w:rsidP="00475672">
      <w:pPr>
        <w:numPr>
          <w:ilvl w:val="0"/>
          <w:numId w:val="3"/>
        </w:numPr>
        <w:rPr>
          <w:rFonts w:ascii="Times New Roman" w:hAnsi="Times New Roman"/>
          <w:sz w:val="20"/>
        </w:rPr>
      </w:pPr>
      <w:r w:rsidRPr="00A354E7">
        <w:rPr>
          <w:rFonts w:ascii="Times New Roman" w:hAnsi="Times New Roman"/>
          <w:sz w:val="20"/>
        </w:rPr>
        <w:t>określenia grubości warstwy materiału w stanie luźnym, koniecznej do uzyskania wymaganej grubości warstwy po zagęszczeniu,</w:t>
      </w:r>
    </w:p>
    <w:p w14:paraId="6240CE96" w14:textId="77777777" w:rsidR="00475672" w:rsidRPr="00A354E7" w:rsidRDefault="00475672" w:rsidP="00475672">
      <w:pPr>
        <w:numPr>
          <w:ilvl w:val="0"/>
          <w:numId w:val="3"/>
        </w:numPr>
        <w:rPr>
          <w:rFonts w:ascii="Times New Roman" w:hAnsi="Times New Roman"/>
          <w:sz w:val="20"/>
        </w:rPr>
      </w:pPr>
      <w:r w:rsidRPr="00A354E7">
        <w:rPr>
          <w:rFonts w:ascii="Times New Roman" w:hAnsi="Times New Roman"/>
          <w:sz w:val="20"/>
        </w:rPr>
        <w:t>określenia liczby przejść sprzętu zagęszczającego, potrzebnej do uzyskania wymaganego wskaźnika zagęszczenia.</w:t>
      </w:r>
    </w:p>
    <w:p w14:paraId="6B42490D" w14:textId="77777777" w:rsidR="00475672" w:rsidRPr="00A354E7" w:rsidRDefault="00475672" w:rsidP="002F21E5">
      <w:pPr>
        <w:rPr>
          <w:rFonts w:ascii="Times New Roman" w:hAnsi="Times New Roman"/>
          <w:sz w:val="20"/>
        </w:rPr>
      </w:pPr>
      <w:r w:rsidRPr="00A354E7">
        <w:rPr>
          <w:rFonts w:ascii="Times New Roman" w:hAnsi="Times New Roman"/>
          <w:sz w:val="20"/>
        </w:rPr>
        <w:tab/>
        <w:t>Na odcinku próbnym Wykonawca powinien użyć takich materiałów oraz sprzętu do mieszania, rozkładania i zagęszczania, jakie będą stosowane do wykonywania podbudowy.</w:t>
      </w:r>
    </w:p>
    <w:p w14:paraId="68F95B86" w14:textId="77777777" w:rsidR="00475672" w:rsidRPr="00A354E7" w:rsidRDefault="00475672" w:rsidP="002F21E5">
      <w:pPr>
        <w:rPr>
          <w:rFonts w:ascii="Times New Roman" w:hAnsi="Times New Roman"/>
          <w:sz w:val="20"/>
        </w:rPr>
      </w:pPr>
      <w:r w:rsidRPr="00A354E7">
        <w:rPr>
          <w:rFonts w:ascii="Times New Roman" w:hAnsi="Times New Roman"/>
          <w:sz w:val="20"/>
        </w:rPr>
        <w:tab/>
        <w:t>Powierzchnia odcinka próbnego powinna wynosić od 400 do 800 m</w:t>
      </w:r>
      <w:r w:rsidRPr="00A354E7">
        <w:rPr>
          <w:rFonts w:ascii="Times New Roman" w:hAnsi="Times New Roman"/>
          <w:sz w:val="20"/>
          <w:vertAlign w:val="superscript"/>
        </w:rPr>
        <w:t>2</w:t>
      </w:r>
      <w:r w:rsidRPr="00A354E7">
        <w:rPr>
          <w:rFonts w:ascii="Times New Roman" w:hAnsi="Times New Roman"/>
          <w:sz w:val="20"/>
        </w:rPr>
        <w:t>.</w:t>
      </w:r>
    </w:p>
    <w:p w14:paraId="413921C9" w14:textId="77777777" w:rsidR="00475672" w:rsidRPr="00A354E7" w:rsidRDefault="00475672" w:rsidP="002F21E5">
      <w:pPr>
        <w:rPr>
          <w:rFonts w:ascii="Times New Roman" w:hAnsi="Times New Roman"/>
          <w:sz w:val="20"/>
        </w:rPr>
      </w:pPr>
      <w:r w:rsidRPr="00A354E7">
        <w:rPr>
          <w:rFonts w:ascii="Times New Roman" w:hAnsi="Times New Roman"/>
          <w:sz w:val="20"/>
        </w:rPr>
        <w:tab/>
        <w:t>Odcinek próbny powinien być zlokalizowany w miejscu wskazanym przez Inżyniera.</w:t>
      </w:r>
    </w:p>
    <w:p w14:paraId="47D1EA65" w14:textId="77777777" w:rsidR="00475672" w:rsidRPr="00A354E7" w:rsidRDefault="00475672" w:rsidP="002F21E5">
      <w:pPr>
        <w:rPr>
          <w:rFonts w:ascii="Times New Roman" w:hAnsi="Times New Roman"/>
          <w:sz w:val="20"/>
        </w:rPr>
      </w:pPr>
      <w:r w:rsidRPr="00A354E7">
        <w:rPr>
          <w:rFonts w:ascii="Times New Roman" w:hAnsi="Times New Roman"/>
          <w:sz w:val="20"/>
        </w:rPr>
        <w:tab/>
        <w:t>Wykonawca może przystąpić do wykonywania podbudowy po zaakceptowaniu odcinka próbnego przez Inżyniera.</w:t>
      </w:r>
      <w:r w:rsidRPr="00A354E7">
        <w:rPr>
          <w:rFonts w:ascii="Times New Roman" w:hAnsi="Times New Roman"/>
          <w:sz w:val="20"/>
        </w:rPr>
        <w:tab/>
      </w:r>
    </w:p>
    <w:p w14:paraId="5B19FE61"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 xml:space="preserve">5.6. Utrzymanie podbudowy </w:t>
      </w:r>
    </w:p>
    <w:p w14:paraId="0F40B957" w14:textId="77777777" w:rsidR="00475672" w:rsidRPr="00A354E7" w:rsidRDefault="00475672" w:rsidP="002F21E5">
      <w:pPr>
        <w:rPr>
          <w:rFonts w:ascii="Times New Roman" w:hAnsi="Times New Roman"/>
          <w:sz w:val="20"/>
        </w:rPr>
      </w:pPr>
      <w:r w:rsidRPr="00A354E7">
        <w:rPr>
          <w:rFonts w:ascii="Times New Roman" w:hAnsi="Times New Roman"/>
          <w:sz w:val="20"/>
        </w:rPr>
        <w:tab/>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14:paraId="4112F9E0" w14:textId="77777777" w:rsidR="00475672" w:rsidRPr="00A354E7" w:rsidRDefault="00475672" w:rsidP="002F21E5">
      <w:pPr>
        <w:keepNext/>
        <w:keepLines/>
        <w:suppressAutoHyphens/>
        <w:spacing w:before="240" w:after="120"/>
        <w:outlineLvl w:val="0"/>
        <w:rPr>
          <w:rFonts w:ascii="Times New Roman" w:hAnsi="Times New Roman"/>
          <w:b/>
          <w:caps/>
          <w:kern w:val="28"/>
          <w:sz w:val="20"/>
        </w:rPr>
      </w:pPr>
      <w:bookmarkStart w:id="617" w:name="_Toc423398335"/>
      <w:bookmarkStart w:id="618" w:name="_Toc423845943"/>
      <w:r w:rsidRPr="00A354E7">
        <w:rPr>
          <w:rFonts w:ascii="Times New Roman" w:hAnsi="Times New Roman"/>
          <w:b/>
          <w:caps/>
          <w:kern w:val="28"/>
          <w:sz w:val="20"/>
        </w:rPr>
        <w:t>6. kontrola jakości robót</w:t>
      </w:r>
      <w:bookmarkEnd w:id="617"/>
      <w:bookmarkEnd w:id="618"/>
    </w:p>
    <w:p w14:paraId="1008D3DB"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6.1. Ogólne zasady kontroli jakości robót</w:t>
      </w:r>
    </w:p>
    <w:p w14:paraId="3DB424FE" w14:textId="77777777" w:rsidR="00475672" w:rsidRPr="00A354E7" w:rsidRDefault="00475672" w:rsidP="002F21E5">
      <w:pPr>
        <w:rPr>
          <w:rFonts w:ascii="Times New Roman" w:hAnsi="Times New Roman"/>
          <w:sz w:val="20"/>
        </w:rPr>
      </w:pPr>
      <w:r w:rsidRPr="00A354E7">
        <w:rPr>
          <w:rFonts w:ascii="Times New Roman" w:hAnsi="Times New Roman"/>
          <w:sz w:val="20"/>
        </w:rPr>
        <w:tab/>
        <w:t>Ogólne zasady kontroli jakości robót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pkt 6.</w:t>
      </w:r>
    </w:p>
    <w:p w14:paraId="42FBF319"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6.2. Badania przed przystąpieniem do robót</w:t>
      </w:r>
    </w:p>
    <w:p w14:paraId="56A9E338" w14:textId="77777777" w:rsidR="00475672" w:rsidRPr="00A354E7" w:rsidRDefault="00475672" w:rsidP="002F21E5">
      <w:pPr>
        <w:rPr>
          <w:rFonts w:ascii="Times New Roman" w:hAnsi="Times New Roman"/>
          <w:sz w:val="20"/>
        </w:rPr>
      </w:pPr>
      <w:r w:rsidRPr="00A354E7">
        <w:rPr>
          <w:rFonts w:ascii="Times New Roman" w:hAnsi="Times New Roman"/>
          <w:sz w:val="20"/>
        </w:rPr>
        <w:tab/>
        <w:t xml:space="preserve">Przed przystąpieniem do robót Wykonawca powinien wykonać badania kruszyw przeznaczonych do wykonania robót i przedstawić wyniki tych badań Inżynierowi w celu akceptacji materiałów. Badania te powinny obejmować wszystkie właściwości określone w pkt 2.3 niniejszej </w:t>
      </w:r>
      <w:proofErr w:type="spellStart"/>
      <w:r w:rsidRPr="00A354E7">
        <w:rPr>
          <w:rFonts w:ascii="Times New Roman" w:hAnsi="Times New Roman"/>
          <w:sz w:val="20"/>
        </w:rPr>
        <w:t>STWiORB</w:t>
      </w:r>
      <w:proofErr w:type="spellEnd"/>
      <w:r w:rsidRPr="00A354E7">
        <w:rPr>
          <w:rFonts w:ascii="Times New Roman" w:hAnsi="Times New Roman"/>
          <w:sz w:val="20"/>
        </w:rPr>
        <w:t>.</w:t>
      </w:r>
    </w:p>
    <w:p w14:paraId="4E7EACB7"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6.3. Badania w czasie robót</w:t>
      </w:r>
    </w:p>
    <w:p w14:paraId="6CB4CC5C" w14:textId="77777777" w:rsidR="00475672" w:rsidRPr="00A354E7" w:rsidRDefault="00475672" w:rsidP="002F21E5">
      <w:pPr>
        <w:rPr>
          <w:rFonts w:ascii="Times New Roman" w:hAnsi="Times New Roman"/>
          <w:sz w:val="20"/>
        </w:rPr>
      </w:pPr>
      <w:r w:rsidRPr="00A354E7">
        <w:rPr>
          <w:rFonts w:ascii="Times New Roman" w:hAnsi="Times New Roman"/>
          <w:b/>
          <w:sz w:val="20"/>
        </w:rPr>
        <w:t xml:space="preserve">6.3.1. </w:t>
      </w:r>
      <w:r w:rsidRPr="00A354E7">
        <w:rPr>
          <w:rFonts w:ascii="Times New Roman" w:hAnsi="Times New Roman"/>
          <w:sz w:val="20"/>
        </w:rPr>
        <w:t>Częstotliwość oraz zakres badań i pomiarów</w:t>
      </w:r>
    </w:p>
    <w:p w14:paraId="6F10C421"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tab/>
        <w:t>Częstotliwość oraz zakres badań podano w tablicy 2.</w:t>
      </w:r>
    </w:p>
    <w:p w14:paraId="7141169A" w14:textId="77777777" w:rsidR="00475672" w:rsidRPr="00A354E7" w:rsidRDefault="00475672" w:rsidP="002F21E5">
      <w:pPr>
        <w:rPr>
          <w:rFonts w:ascii="Times New Roman" w:hAnsi="Times New Roman"/>
          <w:sz w:val="20"/>
        </w:rPr>
      </w:pPr>
      <w:r w:rsidRPr="00A354E7">
        <w:rPr>
          <w:rFonts w:ascii="Times New Roman" w:hAnsi="Times New Roman"/>
          <w:sz w:val="20"/>
        </w:rPr>
        <w:t>Tablica 2. Częstotliwość ora zakres badań przy budowie podbudowy z kruszyw stabilizowanych mechanicznie</w:t>
      </w:r>
    </w:p>
    <w:tbl>
      <w:tblPr>
        <w:tblW w:w="0" w:type="auto"/>
        <w:tblLayout w:type="fixed"/>
        <w:tblCellMar>
          <w:left w:w="70" w:type="dxa"/>
          <w:right w:w="70" w:type="dxa"/>
        </w:tblCellMar>
        <w:tblLook w:val="0000" w:firstRow="0" w:lastRow="0" w:firstColumn="0" w:lastColumn="0" w:noHBand="0" w:noVBand="0"/>
      </w:tblPr>
      <w:tblGrid>
        <w:gridCol w:w="496"/>
        <w:gridCol w:w="4394"/>
        <w:gridCol w:w="2048"/>
        <w:gridCol w:w="2552"/>
      </w:tblGrid>
      <w:tr w:rsidR="00475672" w:rsidRPr="00A354E7" w14:paraId="5265F10B" w14:textId="77777777" w:rsidTr="000530DE">
        <w:tc>
          <w:tcPr>
            <w:tcW w:w="496" w:type="dxa"/>
            <w:tcBorders>
              <w:top w:val="single" w:sz="6" w:space="0" w:color="auto"/>
              <w:left w:val="single" w:sz="6" w:space="0" w:color="auto"/>
            </w:tcBorders>
          </w:tcPr>
          <w:p w14:paraId="690D1272" w14:textId="77777777" w:rsidR="00475672" w:rsidRPr="00A354E7" w:rsidRDefault="00475672" w:rsidP="002F21E5">
            <w:pPr>
              <w:jc w:val="center"/>
              <w:rPr>
                <w:rFonts w:ascii="Times New Roman" w:hAnsi="Times New Roman"/>
                <w:sz w:val="20"/>
              </w:rPr>
            </w:pPr>
          </w:p>
        </w:tc>
        <w:tc>
          <w:tcPr>
            <w:tcW w:w="4394" w:type="dxa"/>
            <w:tcBorders>
              <w:top w:val="single" w:sz="6" w:space="0" w:color="auto"/>
              <w:left w:val="single" w:sz="6" w:space="0" w:color="auto"/>
            </w:tcBorders>
          </w:tcPr>
          <w:p w14:paraId="35898D09" w14:textId="77777777" w:rsidR="00475672" w:rsidRPr="00A354E7" w:rsidRDefault="00475672" w:rsidP="002F21E5">
            <w:pPr>
              <w:jc w:val="center"/>
              <w:rPr>
                <w:rFonts w:ascii="Times New Roman" w:hAnsi="Times New Roman"/>
                <w:sz w:val="20"/>
              </w:rPr>
            </w:pPr>
          </w:p>
        </w:tc>
        <w:tc>
          <w:tcPr>
            <w:tcW w:w="4600" w:type="dxa"/>
            <w:gridSpan w:val="2"/>
            <w:tcBorders>
              <w:top w:val="single" w:sz="6" w:space="0" w:color="auto"/>
              <w:left w:val="single" w:sz="6" w:space="0" w:color="auto"/>
              <w:bottom w:val="single" w:sz="6" w:space="0" w:color="auto"/>
              <w:right w:val="single" w:sz="6" w:space="0" w:color="auto"/>
            </w:tcBorders>
          </w:tcPr>
          <w:p w14:paraId="78F46224"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Częstotliwość badań</w:t>
            </w:r>
          </w:p>
        </w:tc>
      </w:tr>
      <w:tr w:rsidR="00475672" w:rsidRPr="00A354E7" w14:paraId="0787BF15" w14:textId="77777777" w:rsidTr="000530DE">
        <w:tc>
          <w:tcPr>
            <w:tcW w:w="496" w:type="dxa"/>
            <w:tcBorders>
              <w:left w:val="single" w:sz="6" w:space="0" w:color="auto"/>
              <w:bottom w:val="double" w:sz="6" w:space="0" w:color="auto"/>
              <w:right w:val="single" w:sz="6" w:space="0" w:color="auto"/>
            </w:tcBorders>
          </w:tcPr>
          <w:p w14:paraId="2BDD177A" w14:textId="77777777" w:rsidR="00475672" w:rsidRPr="00A354E7" w:rsidRDefault="00475672" w:rsidP="002F21E5">
            <w:pPr>
              <w:jc w:val="center"/>
              <w:rPr>
                <w:rFonts w:ascii="Times New Roman" w:hAnsi="Times New Roman"/>
                <w:sz w:val="20"/>
              </w:rPr>
            </w:pPr>
          </w:p>
          <w:p w14:paraId="5BDA6D0C"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Lp.</w:t>
            </w:r>
          </w:p>
        </w:tc>
        <w:tc>
          <w:tcPr>
            <w:tcW w:w="4394" w:type="dxa"/>
            <w:tcBorders>
              <w:left w:val="nil"/>
              <w:bottom w:val="double" w:sz="6" w:space="0" w:color="auto"/>
            </w:tcBorders>
          </w:tcPr>
          <w:p w14:paraId="65965B5F" w14:textId="77777777" w:rsidR="00475672" w:rsidRPr="00A354E7" w:rsidRDefault="00475672" w:rsidP="002F21E5">
            <w:pPr>
              <w:rPr>
                <w:rFonts w:ascii="Times New Roman" w:hAnsi="Times New Roman"/>
                <w:sz w:val="20"/>
              </w:rPr>
            </w:pPr>
          </w:p>
          <w:p w14:paraId="543C2892"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Wyszczególnienie badań</w:t>
            </w:r>
          </w:p>
        </w:tc>
        <w:tc>
          <w:tcPr>
            <w:tcW w:w="2048" w:type="dxa"/>
            <w:tcBorders>
              <w:top w:val="single" w:sz="6" w:space="0" w:color="auto"/>
              <w:left w:val="single" w:sz="6" w:space="0" w:color="auto"/>
              <w:bottom w:val="double" w:sz="6" w:space="0" w:color="auto"/>
              <w:right w:val="single" w:sz="6" w:space="0" w:color="auto"/>
            </w:tcBorders>
          </w:tcPr>
          <w:p w14:paraId="22ED59CF"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Minimalna liczba badań na dziennej działce roboczej</w:t>
            </w:r>
          </w:p>
        </w:tc>
        <w:tc>
          <w:tcPr>
            <w:tcW w:w="2552" w:type="dxa"/>
            <w:tcBorders>
              <w:top w:val="single" w:sz="6" w:space="0" w:color="auto"/>
              <w:left w:val="single" w:sz="6" w:space="0" w:color="auto"/>
              <w:bottom w:val="double" w:sz="6" w:space="0" w:color="auto"/>
              <w:right w:val="single" w:sz="6" w:space="0" w:color="auto"/>
            </w:tcBorders>
          </w:tcPr>
          <w:p w14:paraId="069B1BD7" w14:textId="77777777" w:rsidR="00475672" w:rsidRPr="00A354E7" w:rsidRDefault="00475672" w:rsidP="002F21E5">
            <w:pPr>
              <w:jc w:val="left"/>
              <w:rPr>
                <w:rFonts w:ascii="Times New Roman" w:hAnsi="Times New Roman"/>
                <w:sz w:val="20"/>
              </w:rPr>
            </w:pPr>
            <w:r w:rsidRPr="00A354E7">
              <w:rPr>
                <w:rFonts w:ascii="Times New Roman" w:hAnsi="Times New Roman"/>
                <w:sz w:val="20"/>
              </w:rPr>
              <w:t>Maksymalna powierzchnia podbudowy przy-padająca na jedno badanie (m</w:t>
            </w:r>
            <w:r w:rsidRPr="00A354E7">
              <w:rPr>
                <w:rFonts w:ascii="Times New Roman" w:hAnsi="Times New Roman"/>
                <w:sz w:val="20"/>
                <w:vertAlign w:val="superscript"/>
              </w:rPr>
              <w:t>2</w:t>
            </w:r>
            <w:r w:rsidRPr="00A354E7">
              <w:rPr>
                <w:rFonts w:ascii="Times New Roman" w:hAnsi="Times New Roman"/>
                <w:sz w:val="20"/>
              </w:rPr>
              <w:t>)</w:t>
            </w:r>
          </w:p>
        </w:tc>
      </w:tr>
      <w:tr w:rsidR="00475672" w:rsidRPr="00A354E7" w14:paraId="0F901519" w14:textId="77777777" w:rsidTr="000530DE">
        <w:tc>
          <w:tcPr>
            <w:tcW w:w="496" w:type="dxa"/>
            <w:tcBorders>
              <w:left w:val="single" w:sz="6" w:space="0" w:color="auto"/>
              <w:bottom w:val="single" w:sz="6" w:space="0" w:color="auto"/>
              <w:right w:val="single" w:sz="6" w:space="0" w:color="auto"/>
            </w:tcBorders>
          </w:tcPr>
          <w:p w14:paraId="7DBA300A" w14:textId="77777777" w:rsidR="00475672" w:rsidRPr="00A354E7" w:rsidRDefault="00475672" w:rsidP="002F21E5">
            <w:pPr>
              <w:spacing w:before="60" w:after="60"/>
              <w:jc w:val="center"/>
              <w:rPr>
                <w:rFonts w:ascii="Times New Roman" w:hAnsi="Times New Roman"/>
                <w:sz w:val="20"/>
              </w:rPr>
            </w:pPr>
            <w:r w:rsidRPr="00A354E7">
              <w:rPr>
                <w:rFonts w:ascii="Times New Roman" w:hAnsi="Times New Roman"/>
                <w:sz w:val="20"/>
              </w:rPr>
              <w:t>1</w:t>
            </w:r>
          </w:p>
        </w:tc>
        <w:tc>
          <w:tcPr>
            <w:tcW w:w="4394" w:type="dxa"/>
            <w:tcBorders>
              <w:left w:val="single" w:sz="6" w:space="0" w:color="auto"/>
              <w:bottom w:val="single" w:sz="6" w:space="0" w:color="auto"/>
            </w:tcBorders>
          </w:tcPr>
          <w:p w14:paraId="6AD1DE4D" w14:textId="77777777" w:rsidR="00475672" w:rsidRPr="00A354E7" w:rsidRDefault="00475672" w:rsidP="002F21E5">
            <w:pPr>
              <w:spacing w:before="60" w:after="60"/>
              <w:rPr>
                <w:rFonts w:ascii="Times New Roman" w:hAnsi="Times New Roman"/>
                <w:sz w:val="20"/>
              </w:rPr>
            </w:pPr>
            <w:r w:rsidRPr="00A354E7">
              <w:rPr>
                <w:rFonts w:ascii="Times New Roman" w:hAnsi="Times New Roman"/>
                <w:sz w:val="20"/>
              </w:rPr>
              <w:t xml:space="preserve">Uziarnienie mieszanki </w:t>
            </w:r>
          </w:p>
        </w:tc>
        <w:tc>
          <w:tcPr>
            <w:tcW w:w="2048" w:type="dxa"/>
            <w:tcBorders>
              <w:left w:val="single" w:sz="6" w:space="0" w:color="auto"/>
            </w:tcBorders>
          </w:tcPr>
          <w:p w14:paraId="104A14C1" w14:textId="77777777" w:rsidR="00475672" w:rsidRPr="00A354E7" w:rsidRDefault="00475672" w:rsidP="002F21E5">
            <w:pPr>
              <w:spacing w:before="60" w:after="60"/>
              <w:jc w:val="center"/>
              <w:rPr>
                <w:rFonts w:ascii="Times New Roman" w:hAnsi="Times New Roman"/>
                <w:sz w:val="20"/>
              </w:rPr>
            </w:pPr>
          </w:p>
        </w:tc>
        <w:tc>
          <w:tcPr>
            <w:tcW w:w="2552" w:type="dxa"/>
            <w:tcBorders>
              <w:left w:val="single" w:sz="6" w:space="0" w:color="auto"/>
              <w:right w:val="single" w:sz="6" w:space="0" w:color="auto"/>
            </w:tcBorders>
          </w:tcPr>
          <w:p w14:paraId="050AEF6E" w14:textId="77777777" w:rsidR="00475672" w:rsidRPr="00A354E7" w:rsidRDefault="00475672" w:rsidP="002F21E5">
            <w:pPr>
              <w:jc w:val="center"/>
              <w:rPr>
                <w:rFonts w:ascii="Times New Roman" w:hAnsi="Times New Roman"/>
                <w:sz w:val="20"/>
              </w:rPr>
            </w:pPr>
          </w:p>
        </w:tc>
      </w:tr>
      <w:tr w:rsidR="00475672" w:rsidRPr="00A354E7" w14:paraId="0B0F8A66" w14:textId="77777777" w:rsidTr="000530DE">
        <w:tc>
          <w:tcPr>
            <w:tcW w:w="496" w:type="dxa"/>
            <w:tcBorders>
              <w:top w:val="single" w:sz="6" w:space="0" w:color="auto"/>
              <w:left w:val="single" w:sz="6" w:space="0" w:color="auto"/>
              <w:bottom w:val="single" w:sz="6" w:space="0" w:color="auto"/>
              <w:right w:val="single" w:sz="6" w:space="0" w:color="auto"/>
            </w:tcBorders>
          </w:tcPr>
          <w:p w14:paraId="25861429" w14:textId="77777777" w:rsidR="00475672" w:rsidRPr="00A354E7" w:rsidRDefault="00475672" w:rsidP="002F21E5">
            <w:pPr>
              <w:spacing w:before="60" w:after="60"/>
              <w:jc w:val="center"/>
              <w:rPr>
                <w:rFonts w:ascii="Times New Roman" w:hAnsi="Times New Roman"/>
                <w:sz w:val="20"/>
              </w:rPr>
            </w:pPr>
            <w:r w:rsidRPr="00A354E7">
              <w:rPr>
                <w:rFonts w:ascii="Times New Roman" w:hAnsi="Times New Roman"/>
                <w:sz w:val="20"/>
              </w:rPr>
              <w:t>2</w:t>
            </w:r>
          </w:p>
        </w:tc>
        <w:tc>
          <w:tcPr>
            <w:tcW w:w="4394" w:type="dxa"/>
            <w:tcBorders>
              <w:top w:val="single" w:sz="6" w:space="0" w:color="auto"/>
              <w:left w:val="single" w:sz="6" w:space="0" w:color="auto"/>
              <w:bottom w:val="single" w:sz="6" w:space="0" w:color="auto"/>
            </w:tcBorders>
          </w:tcPr>
          <w:p w14:paraId="23C02597" w14:textId="77777777" w:rsidR="00475672" w:rsidRPr="00A354E7" w:rsidRDefault="00475672" w:rsidP="002F21E5">
            <w:pPr>
              <w:spacing w:before="60" w:after="60"/>
              <w:rPr>
                <w:rFonts w:ascii="Times New Roman" w:hAnsi="Times New Roman"/>
                <w:sz w:val="20"/>
              </w:rPr>
            </w:pPr>
            <w:r w:rsidRPr="00A354E7">
              <w:rPr>
                <w:rFonts w:ascii="Times New Roman" w:hAnsi="Times New Roman"/>
                <w:sz w:val="20"/>
              </w:rPr>
              <w:t xml:space="preserve">Wilgotność mieszanki </w:t>
            </w:r>
          </w:p>
        </w:tc>
        <w:tc>
          <w:tcPr>
            <w:tcW w:w="2048" w:type="dxa"/>
            <w:tcBorders>
              <w:left w:val="single" w:sz="6" w:space="0" w:color="auto"/>
            </w:tcBorders>
          </w:tcPr>
          <w:p w14:paraId="1D6ECA47" w14:textId="77777777" w:rsidR="00475672" w:rsidRPr="00A354E7" w:rsidRDefault="00475672" w:rsidP="002F21E5">
            <w:pPr>
              <w:spacing w:after="60"/>
              <w:jc w:val="center"/>
              <w:rPr>
                <w:rFonts w:ascii="Times New Roman" w:hAnsi="Times New Roman"/>
                <w:sz w:val="20"/>
              </w:rPr>
            </w:pPr>
            <w:r w:rsidRPr="00A354E7">
              <w:rPr>
                <w:rFonts w:ascii="Times New Roman" w:hAnsi="Times New Roman"/>
                <w:sz w:val="20"/>
              </w:rPr>
              <w:t>2</w:t>
            </w:r>
          </w:p>
        </w:tc>
        <w:tc>
          <w:tcPr>
            <w:tcW w:w="2552" w:type="dxa"/>
            <w:tcBorders>
              <w:left w:val="single" w:sz="6" w:space="0" w:color="auto"/>
              <w:bottom w:val="single" w:sz="6" w:space="0" w:color="auto"/>
              <w:right w:val="single" w:sz="6" w:space="0" w:color="auto"/>
            </w:tcBorders>
          </w:tcPr>
          <w:p w14:paraId="3E52D704"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600</w:t>
            </w:r>
          </w:p>
        </w:tc>
      </w:tr>
      <w:tr w:rsidR="00475672" w:rsidRPr="00A354E7" w14:paraId="02BC9733" w14:textId="77777777" w:rsidTr="000530DE">
        <w:tc>
          <w:tcPr>
            <w:tcW w:w="496" w:type="dxa"/>
            <w:tcBorders>
              <w:top w:val="single" w:sz="6" w:space="0" w:color="auto"/>
              <w:left w:val="single" w:sz="6" w:space="0" w:color="auto"/>
              <w:bottom w:val="single" w:sz="6" w:space="0" w:color="auto"/>
              <w:right w:val="single" w:sz="6" w:space="0" w:color="auto"/>
            </w:tcBorders>
          </w:tcPr>
          <w:p w14:paraId="6E3D2BA4" w14:textId="77777777" w:rsidR="00475672" w:rsidRPr="00A354E7" w:rsidRDefault="00475672" w:rsidP="002F21E5">
            <w:pPr>
              <w:spacing w:before="60" w:after="60"/>
              <w:jc w:val="center"/>
              <w:rPr>
                <w:rFonts w:ascii="Times New Roman" w:hAnsi="Times New Roman"/>
                <w:sz w:val="20"/>
              </w:rPr>
            </w:pPr>
            <w:r w:rsidRPr="00A354E7">
              <w:rPr>
                <w:rFonts w:ascii="Times New Roman" w:hAnsi="Times New Roman"/>
                <w:sz w:val="20"/>
              </w:rPr>
              <w:t>3</w:t>
            </w:r>
          </w:p>
        </w:tc>
        <w:tc>
          <w:tcPr>
            <w:tcW w:w="4394" w:type="dxa"/>
            <w:tcBorders>
              <w:top w:val="single" w:sz="6" w:space="0" w:color="auto"/>
              <w:left w:val="single" w:sz="6" w:space="0" w:color="auto"/>
              <w:bottom w:val="single" w:sz="6" w:space="0" w:color="auto"/>
            </w:tcBorders>
          </w:tcPr>
          <w:p w14:paraId="3BC02272" w14:textId="77777777" w:rsidR="00475672" w:rsidRPr="00A354E7" w:rsidRDefault="00475672" w:rsidP="002F21E5">
            <w:pPr>
              <w:spacing w:before="60" w:after="60"/>
              <w:rPr>
                <w:rFonts w:ascii="Times New Roman" w:hAnsi="Times New Roman"/>
                <w:sz w:val="20"/>
              </w:rPr>
            </w:pPr>
            <w:r w:rsidRPr="00A354E7">
              <w:rPr>
                <w:rFonts w:ascii="Times New Roman" w:hAnsi="Times New Roman"/>
                <w:sz w:val="20"/>
              </w:rPr>
              <w:t>Zagęszczenie warstwy</w:t>
            </w:r>
          </w:p>
        </w:tc>
        <w:tc>
          <w:tcPr>
            <w:tcW w:w="2048" w:type="dxa"/>
            <w:tcBorders>
              <w:top w:val="single" w:sz="6" w:space="0" w:color="auto"/>
              <w:left w:val="single" w:sz="6" w:space="0" w:color="auto"/>
              <w:bottom w:val="single" w:sz="6" w:space="0" w:color="auto"/>
            </w:tcBorders>
          </w:tcPr>
          <w:p w14:paraId="54F65098" w14:textId="77777777" w:rsidR="00475672" w:rsidRPr="00A354E7" w:rsidRDefault="00475672" w:rsidP="002F21E5">
            <w:pPr>
              <w:spacing w:before="60" w:after="60"/>
              <w:jc w:val="right"/>
              <w:rPr>
                <w:rFonts w:ascii="Times New Roman" w:hAnsi="Times New Roman"/>
                <w:sz w:val="20"/>
              </w:rPr>
            </w:pPr>
            <w:r w:rsidRPr="00A354E7">
              <w:rPr>
                <w:rFonts w:ascii="Times New Roman" w:hAnsi="Times New Roman"/>
                <w:sz w:val="20"/>
              </w:rPr>
              <w:t>10 próbek</w:t>
            </w:r>
          </w:p>
        </w:tc>
        <w:tc>
          <w:tcPr>
            <w:tcW w:w="2552" w:type="dxa"/>
            <w:tcBorders>
              <w:left w:val="nil"/>
              <w:bottom w:val="single" w:sz="6" w:space="0" w:color="auto"/>
              <w:right w:val="single" w:sz="6" w:space="0" w:color="auto"/>
            </w:tcBorders>
          </w:tcPr>
          <w:p w14:paraId="087EC79D" w14:textId="77777777" w:rsidR="00475672" w:rsidRPr="00A354E7" w:rsidRDefault="00475672" w:rsidP="002F21E5">
            <w:pPr>
              <w:spacing w:before="60"/>
              <w:jc w:val="left"/>
              <w:rPr>
                <w:rFonts w:ascii="Times New Roman" w:hAnsi="Times New Roman"/>
                <w:sz w:val="20"/>
              </w:rPr>
            </w:pPr>
            <w:r w:rsidRPr="00A354E7">
              <w:rPr>
                <w:rFonts w:ascii="Times New Roman" w:hAnsi="Times New Roman"/>
                <w:sz w:val="20"/>
              </w:rPr>
              <w:t>na 10000 m</w:t>
            </w:r>
            <w:r w:rsidRPr="00A354E7">
              <w:rPr>
                <w:rFonts w:ascii="Times New Roman" w:hAnsi="Times New Roman"/>
                <w:sz w:val="20"/>
                <w:vertAlign w:val="superscript"/>
              </w:rPr>
              <w:t>2</w:t>
            </w:r>
          </w:p>
        </w:tc>
      </w:tr>
      <w:tr w:rsidR="00475672" w:rsidRPr="00A354E7" w14:paraId="0F8E071B" w14:textId="77777777" w:rsidTr="000530DE">
        <w:tc>
          <w:tcPr>
            <w:tcW w:w="496" w:type="dxa"/>
            <w:tcBorders>
              <w:top w:val="single" w:sz="6" w:space="0" w:color="auto"/>
              <w:left w:val="single" w:sz="6" w:space="0" w:color="auto"/>
              <w:bottom w:val="single" w:sz="6" w:space="0" w:color="auto"/>
              <w:right w:val="single" w:sz="6" w:space="0" w:color="auto"/>
            </w:tcBorders>
          </w:tcPr>
          <w:p w14:paraId="180125BE" w14:textId="77777777" w:rsidR="00475672" w:rsidRPr="00A354E7" w:rsidRDefault="00475672" w:rsidP="002F21E5">
            <w:pPr>
              <w:spacing w:before="180" w:after="60"/>
              <w:jc w:val="center"/>
              <w:rPr>
                <w:rFonts w:ascii="Times New Roman" w:hAnsi="Times New Roman"/>
                <w:sz w:val="20"/>
              </w:rPr>
            </w:pPr>
            <w:r w:rsidRPr="00A354E7">
              <w:rPr>
                <w:rFonts w:ascii="Times New Roman" w:hAnsi="Times New Roman"/>
                <w:sz w:val="20"/>
              </w:rPr>
              <w:t>4</w:t>
            </w:r>
          </w:p>
        </w:tc>
        <w:tc>
          <w:tcPr>
            <w:tcW w:w="4394" w:type="dxa"/>
            <w:tcBorders>
              <w:top w:val="single" w:sz="6" w:space="0" w:color="auto"/>
              <w:left w:val="single" w:sz="6" w:space="0" w:color="auto"/>
              <w:bottom w:val="single" w:sz="6" w:space="0" w:color="auto"/>
              <w:right w:val="single" w:sz="6" w:space="0" w:color="auto"/>
            </w:tcBorders>
          </w:tcPr>
          <w:p w14:paraId="7F11B5ED" w14:textId="77777777" w:rsidR="00475672" w:rsidRPr="00A354E7" w:rsidRDefault="00475672" w:rsidP="002F21E5">
            <w:pPr>
              <w:spacing w:before="180" w:after="60"/>
              <w:rPr>
                <w:rFonts w:ascii="Times New Roman" w:hAnsi="Times New Roman"/>
                <w:sz w:val="20"/>
              </w:rPr>
            </w:pPr>
            <w:r w:rsidRPr="00A354E7">
              <w:rPr>
                <w:rFonts w:ascii="Times New Roman" w:hAnsi="Times New Roman"/>
                <w:sz w:val="20"/>
              </w:rPr>
              <w:t>Badanie właściwości kruszywa wg tab. 1, pkt 2.3.2</w:t>
            </w:r>
          </w:p>
        </w:tc>
        <w:tc>
          <w:tcPr>
            <w:tcW w:w="4600" w:type="dxa"/>
            <w:gridSpan w:val="2"/>
            <w:tcBorders>
              <w:top w:val="single" w:sz="6" w:space="0" w:color="auto"/>
              <w:left w:val="single" w:sz="6" w:space="0" w:color="auto"/>
              <w:bottom w:val="single" w:sz="6" w:space="0" w:color="auto"/>
              <w:right w:val="single" w:sz="6" w:space="0" w:color="auto"/>
            </w:tcBorders>
          </w:tcPr>
          <w:p w14:paraId="657D3603" w14:textId="77777777" w:rsidR="00475672" w:rsidRPr="00A354E7" w:rsidRDefault="00475672" w:rsidP="002F21E5">
            <w:pPr>
              <w:spacing w:before="60" w:after="60"/>
              <w:jc w:val="center"/>
              <w:rPr>
                <w:rFonts w:ascii="Times New Roman" w:hAnsi="Times New Roman"/>
                <w:sz w:val="20"/>
              </w:rPr>
            </w:pPr>
            <w:r w:rsidRPr="00A354E7">
              <w:rPr>
                <w:rFonts w:ascii="Times New Roman" w:hAnsi="Times New Roman"/>
                <w:sz w:val="20"/>
              </w:rPr>
              <w:t>dla każdej partii kruszywa i przy każdej zmianie kruszywa</w:t>
            </w:r>
          </w:p>
        </w:tc>
      </w:tr>
    </w:tbl>
    <w:p w14:paraId="56B34D81" w14:textId="77777777" w:rsidR="00475672" w:rsidRPr="00A354E7" w:rsidRDefault="00475672" w:rsidP="002F21E5">
      <w:pPr>
        <w:rPr>
          <w:rFonts w:ascii="Times New Roman" w:hAnsi="Times New Roman"/>
          <w:sz w:val="20"/>
        </w:rPr>
      </w:pPr>
    </w:p>
    <w:p w14:paraId="37B13EA2" w14:textId="77777777" w:rsidR="00475672" w:rsidRPr="00A354E7" w:rsidRDefault="00475672" w:rsidP="002F21E5">
      <w:pPr>
        <w:rPr>
          <w:rFonts w:ascii="Times New Roman" w:hAnsi="Times New Roman"/>
          <w:sz w:val="20"/>
        </w:rPr>
      </w:pPr>
      <w:r w:rsidRPr="00A354E7">
        <w:rPr>
          <w:rFonts w:ascii="Times New Roman" w:hAnsi="Times New Roman"/>
          <w:b/>
          <w:sz w:val="20"/>
        </w:rPr>
        <w:t xml:space="preserve">6.3.2. </w:t>
      </w:r>
      <w:r w:rsidRPr="00A354E7">
        <w:rPr>
          <w:rFonts w:ascii="Times New Roman" w:hAnsi="Times New Roman"/>
          <w:sz w:val="20"/>
        </w:rPr>
        <w:t>Uziarnienie mieszanki</w:t>
      </w:r>
    </w:p>
    <w:p w14:paraId="25BC8E7E"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tab/>
        <w:t>Uziarnienie mieszanki powinno być zgodne z wymaganiami podanymi w pkt 2.3. Próbki należy pobierać w sposób losowy, z rozłożonej warstwy, przed jej zagęszczeniem. Wyniki badań powinny być na bieżąco przekazywane Inżynierowi.</w:t>
      </w:r>
    </w:p>
    <w:p w14:paraId="6E3B8029" w14:textId="77777777" w:rsidR="00475672" w:rsidRPr="00A354E7" w:rsidRDefault="00475672" w:rsidP="002F21E5">
      <w:pPr>
        <w:spacing w:before="120"/>
        <w:rPr>
          <w:rFonts w:ascii="Times New Roman" w:hAnsi="Times New Roman"/>
          <w:sz w:val="20"/>
        </w:rPr>
      </w:pPr>
      <w:r w:rsidRPr="00A354E7">
        <w:rPr>
          <w:rFonts w:ascii="Times New Roman" w:hAnsi="Times New Roman"/>
          <w:b/>
          <w:sz w:val="20"/>
        </w:rPr>
        <w:t xml:space="preserve">6.3.3. </w:t>
      </w:r>
      <w:r w:rsidRPr="00A354E7">
        <w:rPr>
          <w:rFonts w:ascii="Times New Roman" w:hAnsi="Times New Roman"/>
          <w:sz w:val="20"/>
        </w:rPr>
        <w:t xml:space="preserve">Wilgotność mieszanki </w:t>
      </w:r>
    </w:p>
    <w:p w14:paraId="7BB0938F"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tab/>
        <w:t xml:space="preserve">Wilgotność mieszanki powinna odpowiadać wilgotności optymalnej, określonej według próby </w:t>
      </w:r>
      <w:proofErr w:type="spellStart"/>
      <w:r w:rsidRPr="00A354E7">
        <w:rPr>
          <w:rFonts w:ascii="Times New Roman" w:hAnsi="Times New Roman"/>
          <w:sz w:val="20"/>
        </w:rPr>
        <w:t>Proctora</w:t>
      </w:r>
      <w:proofErr w:type="spellEnd"/>
      <w:r w:rsidRPr="00A354E7">
        <w:rPr>
          <w:rFonts w:ascii="Times New Roman" w:hAnsi="Times New Roman"/>
          <w:sz w:val="20"/>
        </w:rPr>
        <w:t>, zgodnie z PN-B-04481 [1] (metoda II), z tolerancją +10% -20%.</w:t>
      </w:r>
    </w:p>
    <w:p w14:paraId="4019E017" w14:textId="77777777" w:rsidR="00475672" w:rsidRPr="00A354E7" w:rsidRDefault="00475672" w:rsidP="002F21E5">
      <w:pPr>
        <w:rPr>
          <w:rFonts w:ascii="Times New Roman" w:hAnsi="Times New Roman"/>
          <w:sz w:val="20"/>
        </w:rPr>
      </w:pPr>
      <w:r w:rsidRPr="00A354E7">
        <w:rPr>
          <w:rFonts w:ascii="Times New Roman" w:hAnsi="Times New Roman"/>
          <w:sz w:val="20"/>
        </w:rPr>
        <w:tab/>
        <w:t>Wilgotność należy określić według PN-B-06714-17 [5].</w:t>
      </w:r>
    </w:p>
    <w:p w14:paraId="3BB6B809" w14:textId="77777777" w:rsidR="00475672" w:rsidRPr="00A354E7" w:rsidRDefault="00475672" w:rsidP="002F21E5">
      <w:pPr>
        <w:spacing w:before="120"/>
        <w:rPr>
          <w:rFonts w:ascii="Times New Roman" w:hAnsi="Times New Roman"/>
          <w:sz w:val="20"/>
        </w:rPr>
      </w:pPr>
      <w:r w:rsidRPr="00A354E7">
        <w:rPr>
          <w:rFonts w:ascii="Times New Roman" w:hAnsi="Times New Roman"/>
          <w:b/>
          <w:sz w:val="20"/>
        </w:rPr>
        <w:t xml:space="preserve">6.3.4. </w:t>
      </w:r>
      <w:r w:rsidRPr="00A354E7">
        <w:rPr>
          <w:rFonts w:ascii="Times New Roman" w:hAnsi="Times New Roman"/>
          <w:sz w:val="20"/>
        </w:rPr>
        <w:t>Zagęszczenie podbudowy</w:t>
      </w:r>
    </w:p>
    <w:p w14:paraId="6BBEF766"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tab/>
        <w:t>Zagęszczenie każdej warstwy powinno odbywać się aż do osiągnięcia wymaganego wskaźnika zagęszczenia.</w:t>
      </w:r>
    </w:p>
    <w:p w14:paraId="182604DC" w14:textId="77777777" w:rsidR="00475672" w:rsidRPr="00A354E7" w:rsidRDefault="00475672" w:rsidP="002F21E5">
      <w:pPr>
        <w:rPr>
          <w:rFonts w:ascii="Times New Roman" w:hAnsi="Times New Roman"/>
          <w:sz w:val="20"/>
        </w:rPr>
      </w:pPr>
      <w:r w:rsidRPr="00A354E7">
        <w:rPr>
          <w:rFonts w:ascii="Times New Roman" w:hAnsi="Times New Roman"/>
          <w:sz w:val="20"/>
        </w:rPr>
        <w:tab/>
        <w:t>Zagęszczenie podbudowy należy sprawdzać według BN-77/8931-12 [30]. W przypadku, gdy przeprowadzenie badania jest niemożliwe ze względu na gruboziarniste kruszywo, kontrolę zagęszczenia należy oprzeć na metodzie obciążeń płytowych, wg BN-64/8931-02 [27] i nie rzadziej niż raz na 5000 m</w:t>
      </w:r>
      <w:r w:rsidRPr="00A354E7">
        <w:rPr>
          <w:rFonts w:ascii="Times New Roman" w:hAnsi="Times New Roman"/>
          <w:sz w:val="20"/>
          <w:vertAlign w:val="superscript"/>
        </w:rPr>
        <w:t>2</w:t>
      </w:r>
      <w:r w:rsidRPr="00A354E7">
        <w:rPr>
          <w:rFonts w:ascii="Times New Roman" w:hAnsi="Times New Roman"/>
          <w:sz w:val="20"/>
        </w:rPr>
        <w:t>, lub według zaleceń Inżyniera.</w:t>
      </w:r>
    </w:p>
    <w:p w14:paraId="059528B1" w14:textId="5F6B7724" w:rsidR="00475672" w:rsidRPr="00A354E7" w:rsidRDefault="00475672" w:rsidP="002F21E5">
      <w:pPr>
        <w:rPr>
          <w:rFonts w:ascii="Times New Roman" w:hAnsi="Times New Roman"/>
          <w:sz w:val="20"/>
        </w:rPr>
      </w:pPr>
      <w:r w:rsidRPr="00A354E7">
        <w:rPr>
          <w:rFonts w:ascii="Times New Roman" w:hAnsi="Times New Roman"/>
          <w:sz w:val="20"/>
        </w:rPr>
        <w:t xml:space="preserve">Zagęszczenie podbudowy stabilizowanej mechanicznie należy uznać za prawidłowe, gdy stosunek wtórnego modułu </w:t>
      </w:r>
      <w:r w:rsidRPr="00A354E7">
        <w:rPr>
          <w:rFonts w:ascii="Times New Roman" w:hAnsi="Times New Roman"/>
          <w:i/>
          <w:sz w:val="20"/>
        </w:rPr>
        <w:t>E</w:t>
      </w:r>
      <w:r w:rsidRPr="00A354E7">
        <w:rPr>
          <w:rFonts w:ascii="Times New Roman" w:hAnsi="Times New Roman"/>
          <w:sz w:val="20"/>
          <w:vertAlign w:val="subscript"/>
        </w:rPr>
        <w:t>2</w:t>
      </w:r>
      <w:r w:rsidRPr="00A354E7">
        <w:rPr>
          <w:rFonts w:ascii="Times New Roman" w:hAnsi="Times New Roman"/>
          <w:sz w:val="20"/>
        </w:rPr>
        <w:t xml:space="preserve"> do pierwotnego modułu odkształcenia </w:t>
      </w:r>
      <w:r w:rsidRPr="00A354E7">
        <w:rPr>
          <w:rFonts w:ascii="Times New Roman" w:hAnsi="Times New Roman"/>
          <w:i/>
          <w:sz w:val="20"/>
        </w:rPr>
        <w:t>E</w:t>
      </w:r>
      <w:r w:rsidRPr="00A354E7">
        <w:rPr>
          <w:rFonts w:ascii="Times New Roman" w:hAnsi="Times New Roman"/>
          <w:sz w:val="20"/>
          <w:vertAlign w:val="subscript"/>
        </w:rPr>
        <w:t>1</w:t>
      </w:r>
      <w:r w:rsidRPr="00A354E7">
        <w:rPr>
          <w:rFonts w:ascii="Times New Roman" w:hAnsi="Times New Roman"/>
          <w:sz w:val="20"/>
        </w:rPr>
        <w:t xml:space="preserve"> jest nie większy od 2,2 dla każdej warstwy konstrukcyjnej podbudowy.</w:t>
      </w:r>
    </w:p>
    <w:p w14:paraId="4646CDB1" w14:textId="77777777" w:rsidR="00475672" w:rsidRPr="00A354E7" w:rsidRDefault="00475672" w:rsidP="002F21E5">
      <w:pPr>
        <w:rPr>
          <w:rFonts w:ascii="Times New Roman" w:hAnsi="Times New Roman"/>
          <w:sz w:val="20"/>
        </w:rPr>
      </w:pPr>
      <w:r w:rsidRPr="00A354E7">
        <w:rPr>
          <w:rFonts w:ascii="Times New Roman" w:hAnsi="Times New Roman"/>
          <w:sz w:val="20"/>
        </w:rPr>
        <w:tab/>
      </w:r>
      <w:r w:rsidRPr="00A354E7">
        <w:rPr>
          <w:rFonts w:ascii="Times New Roman" w:hAnsi="Times New Roman"/>
          <w:sz w:val="20"/>
        </w:rPr>
        <w:tab/>
      </w:r>
      <w:r w:rsidRPr="00A354E7">
        <w:rPr>
          <w:rFonts w:ascii="Times New Roman" w:hAnsi="Times New Roman"/>
          <w:sz w:val="20"/>
        </w:rPr>
        <w:tab/>
      </w:r>
      <w:r w:rsidRPr="00A354E7">
        <w:rPr>
          <w:rFonts w:ascii="Times New Roman" w:hAnsi="Times New Roman"/>
          <w:sz w:val="20"/>
        </w:rPr>
        <w:tab/>
      </w:r>
      <w:r w:rsidRPr="00A354E7">
        <w:rPr>
          <w:rFonts w:ascii="Times New Roman" w:hAnsi="Times New Roman"/>
          <w:position w:val="-28"/>
          <w:sz w:val="20"/>
        </w:rPr>
        <w:object w:dxaOrig="340" w:dyaOrig="680" w14:anchorId="64157904">
          <v:shape id="_x0000_i1027" type="#_x0000_t75" style="width:15.75pt;height:34.5pt" o:ole="">
            <v:imagedata r:id="rId18" o:title=""/>
          </v:shape>
          <o:OLEObject Type="Embed" ProgID="Equation.3" ShapeID="_x0000_i1027" DrawAspect="Content" ObjectID="_1648449387" r:id="rId19"/>
        </w:object>
      </w:r>
      <w:r w:rsidRPr="00A354E7">
        <w:rPr>
          <w:rFonts w:ascii="Times New Roman" w:hAnsi="Times New Roman"/>
          <w:sz w:val="20"/>
        </w:rPr>
        <w:t xml:space="preserve">  </w:t>
      </w:r>
      <w:r w:rsidRPr="00A354E7">
        <w:rPr>
          <w:rFonts w:ascii="Times New Roman" w:hAnsi="Times New Roman"/>
          <w:sz w:val="20"/>
        </w:rPr>
        <w:sym w:font="Symbol" w:char="F0A3"/>
      </w:r>
      <w:r w:rsidRPr="00A354E7">
        <w:rPr>
          <w:rFonts w:ascii="Times New Roman" w:hAnsi="Times New Roman"/>
          <w:sz w:val="20"/>
        </w:rPr>
        <w:t xml:space="preserve">   2,2</w:t>
      </w:r>
    </w:p>
    <w:p w14:paraId="254DCC67" w14:textId="77777777" w:rsidR="00475672" w:rsidRPr="00A354E7" w:rsidRDefault="00475672" w:rsidP="002F21E5">
      <w:pPr>
        <w:rPr>
          <w:rFonts w:ascii="Times New Roman" w:hAnsi="Times New Roman"/>
          <w:sz w:val="20"/>
        </w:rPr>
      </w:pPr>
      <w:r w:rsidRPr="00A354E7">
        <w:rPr>
          <w:rFonts w:ascii="Times New Roman" w:hAnsi="Times New Roman"/>
          <w:b/>
          <w:sz w:val="20"/>
        </w:rPr>
        <w:t xml:space="preserve">6.3.5. </w:t>
      </w:r>
      <w:r w:rsidRPr="00A354E7">
        <w:rPr>
          <w:rFonts w:ascii="Times New Roman" w:hAnsi="Times New Roman"/>
          <w:sz w:val="20"/>
        </w:rPr>
        <w:t>Właściwości kruszywa</w:t>
      </w:r>
    </w:p>
    <w:p w14:paraId="34A761BD"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tab/>
        <w:t>Badania kruszywa powinny obejmować ocenę wszystkich właściwości określonych w pkt 2.3.2.</w:t>
      </w:r>
    </w:p>
    <w:p w14:paraId="145D4CBB" w14:textId="77777777" w:rsidR="00475672" w:rsidRPr="00A354E7" w:rsidRDefault="00475672" w:rsidP="002F21E5">
      <w:pPr>
        <w:rPr>
          <w:rFonts w:ascii="Times New Roman" w:hAnsi="Times New Roman"/>
          <w:sz w:val="20"/>
        </w:rPr>
      </w:pPr>
      <w:r w:rsidRPr="00A354E7">
        <w:rPr>
          <w:rFonts w:ascii="Times New Roman" w:hAnsi="Times New Roman"/>
          <w:sz w:val="20"/>
        </w:rPr>
        <w:tab/>
        <w:t>Próbki do badań pełnych powinny być pobierane przez Wykonawcę w sposób losowy w obecności Inżyniera.</w:t>
      </w:r>
    </w:p>
    <w:p w14:paraId="5A5556D5" w14:textId="77777777" w:rsidR="00475672" w:rsidRPr="00A354E7" w:rsidRDefault="00475672" w:rsidP="002F21E5">
      <w:pPr>
        <w:keepNext/>
        <w:spacing w:before="120"/>
        <w:outlineLvl w:val="1"/>
        <w:rPr>
          <w:rFonts w:ascii="Times New Roman" w:hAnsi="Times New Roman"/>
          <w:b/>
          <w:sz w:val="20"/>
        </w:rPr>
      </w:pPr>
      <w:r w:rsidRPr="00A354E7">
        <w:rPr>
          <w:rFonts w:ascii="Times New Roman" w:hAnsi="Times New Roman"/>
          <w:b/>
          <w:sz w:val="20"/>
        </w:rPr>
        <w:t xml:space="preserve">6.4. Wymagania dotyczące cech geometrycznych podbudowy </w:t>
      </w:r>
    </w:p>
    <w:p w14:paraId="16F10C5D" w14:textId="77777777" w:rsidR="00475672" w:rsidRPr="00A354E7" w:rsidRDefault="00475672" w:rsidP="002F21E5">
      <w:pPr>
        <w:spacing w:before="120"/>
        <w:rPr>
          <w:rFonts w:ascii="Times New Roman" w:hAnsi="Times New Roman"/>
          <w:sz w:val="20"/>
        </w:rPr>
      </w:pPr>
      <w:r w:rsidRPr="00A354E7">
        <w:rPr>
          <w:rFonts w:ascii="Times New Roman" w:hAnsi="Times New Roman"/>
          <w:b/>
          <w:sz w:val="20"/>
        </w:rPr>
        <w:t xml:space="preserve">6.4.1. </w:t>
      </w:r>
      <w:r w:rsidRPr="00A354E7">
        <w:rPr>
          <w:rFonts w:ascii="Times New Roman" w:hAnsi="Times New Roman"/>
          <w:sz w:val="20"/>
        </w:rPr>
        <w:t>Częstotliwość oraz zakres pomiarów</w:t>
      </w:r>
    </w:p>
    <w:p w14:paraId="3873FD3D"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tab/>
        <w:t xml:space="preserve"> Częstotliwość oraz zakres pomiarów dotyczących cech geometrycznych podbudowy podano w tablicy 3.</w:t>
      </w:r>
    </w:p>
    <w:p w14:paraId="54C6E281"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t>Tablica 3. Częstotliwość oraz zakres pomiarów wykonanej podbudowy z kruszywa stabilizowanego mechanicznie</w:t>
      </w:r>
    </w:p>
    <w:tbl>
      <w:tblPr>
        <w:tblW w:w="963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
        <w:gridCol w:w="3467"/>
        <w:gridCol w:w="5527"/>
      </w:tblGrid>
      <w:tr w:rsidR="00475672" w:rsidRPr="00A354E7" w14:paraId="2FF84B6E" w14:textId="77777777" w:rsidTr="00D243E4">
        <w:tc>
          <w:tcPr>
            <w:tcW w:w="637" w:type="dxa"/>
            <w:tcBorders>
              <w:bottom w:val="double" w:sz="6" w:space="0" w:color="auto"/>
            </w:tcBorders>
          </w:tcPr>
          <w:p w14:paraId="6CEC446E" w14:textId="77777777" w:rsidR="00475672" w:rsidRPr="00A354E7" w:rsidRDefault="00475672" w:rsidP="002F21E5">
            <w:pPr>
              <w:spacing w:before="60" w:after="60"/>
              <w:ind w:right="-11"/>
              <w:jc w:val="center"/>
              <w:rPr>
                <w:rFonts w:ascii="Times New Roman" w:hAnsi="Times New Roman"/>
                <w:b/>
                <w:sz w:val="20"/>
              </w:rPr>
            </w:pPr>
            <w:r w:rsidRPr="00A354E7">
              <w:rPr>
                <w:rFonts w:ascii="Times New Roman" w:hAnsi="Times New Roman"/>
                <w:sz w:val="20"/>
              </w:rPr>
              <w:t>Lp.</w:t>
            </w:r>
          </w:p>
        </w:tc>
        <w:tc>
          <w:tcPr>
            <w:tcW w:w="3467" w:type="dxa"/>
            <w:tcBorders>
              <w:bottom w:val="double" w:sz="6" w:space="0" w:color="auto"/>
            </w:tcBorders>
          </w:tcPr>
          <w:p w14:paraId="3F0A1A6F" w14:textId="77777777" w:rsidR="00475672" w:rsidRPr="00A354E7" w:rsidRDefault="00475672" w:rsidP="002F21E5">
            <w:pPr>
              <w:spacing w:before="60" w:after="60"/>
              <w:ind w:right="-11"/>
              <w:jc w:val="center"/>
              <w:rPr>
                <w:rFonts w:ascii="Times New Roman" w:hAnsi="Times New Roman"/>
                <w:b/>
                <w:sz w:val="20"/>
              </w:rPr>
            </w:pPr>
            <w:r w:rsidRPr="00A354E7">
              <w:rPr>
                <w:rFonts w:ascii="Times New Roman" w:hAnsi="Times New Roman"/>
                <w:sz w:val="20"/>
              </w:rPr>
              <w:t>Wyszczególnienie badań i pomiarów</w:t>
            </w:r>
          </w:p>
        </w:tc>
        <w:tc>
          <w:tcPr>
            <w:tcW w:w="5527" w:type="dxa"/>
            <w:tcBorders>
              <w:bottom w:val="double" w:sz="6" w:space="0" w:color="auto"/>
            </w:tcBorders>
          </w:tcPr>
          <w:p w14:paraId="01A4F283" w14:textId="77777777" w:rsidR="00475672" w:rsidRPr="00A354E7" w:rsidRDefault="00475672" w:rsidP="002F21E5">
            <w:pPr>
              <w:spacing w:before="60" w:after="60"/>
              <w:ind w:right="-11"/>
              <w:jc w:val="center"/>
              <w:rPr>
                <w:rFonts w:ascii="Times New Roman" w:hAnsi="Times New Roman"/>
                <w:b/>
                <w:sz w:val="20"/>
              </w:rPr>
            </w:pPr>
            <w:r w:rsidRPr="00A354E7">
              <w:rPr>
                <w:rFonts w:ascii="Times New Roman" w:hAnsi="Times New Roman"/>
                <w:sz w:val="20"/>
              </w:rPr>
              <w:t>Minimalna częstotliwość pomiarów</w:t>
            </w:r>
          </w:p>
        </w:tc>
      </w:tr>
      <w:tr w:rsidR="00475672" w:rsidRPr="00A354E7" w14:paraId="12E180BF" w14:textId="77777777" w:rsidTr="00D243E4">
        <w:tc>
          <w:tcPr>
            <w:tcW w:w="637" w:type="dxa"/>
            <w:tcBorders>
              <w:top w:val="nil"/>
            </w:tcBorders>
          </w:tcPr>
          <w:p w14:paraId="63728B82" w14:textId="77777777" w:rsidR="00475672" w:rsidRPr="00A354E7" w:rsidRDefault="00475672" w:rsidP="002F21E5">
            <w:pPr>
              <w:spacing w:before="60" w:after="60"/>
              <w:ind w:right="-14"/>
              <w:jc w:val="center"/>
              <w:rPr>
                <w:rFonts w:ascii="Times New Roman" w:hAnsi="Times New Roman"/>
                <w:b/>
                <w:sz w:val="20"/>
              </w:rPr>
            </w:pPr>
            <w:r w:rsidRPr="00A354E7">
              <w:rPr>
                <w:rFonts w:ascii="Times New Roman" w:hAnsi="Times New Roman"/>
                <w:sz w:val="20"/>
              </w:rPr>
              <w:t>1</w:t>
            </w:r>
          </w:p>
        </w:tc>
        <w:tc>
          <w:tcPr>
            <w:tcW w:w="3467" w:type="dxa"/>
            <w:tcBorders>
              <w:top w:val="nil"/>
            </w:tcBorders>
          </w:tcPr>
          <w:p w14:paraId="3C5EE9AF" w14:textId="77777777" w:rsidR="00475672" w:rsidRPr="00A354E7" w:rsidRDefault="00475672" w:rsidP="002F21E5">
            <w:pPr>
              <w:spacing w:before="60" w:after="60"/>
              <w:ind w:right="-14"/>
              <w:rPr>
                <w:rFonts w:ascii="Times New Roman" w:hAnsi="Times New Roman"/>
                <w:b/>
                <w:sz w:val="20"/>
              </w:rPr>
            </w:pPr>
            <w:r w:rsidRPr="00A354E7">
              <w:rPr>
                <w:rFonts w:ascii="Times New Roman" w:hAnsi="Times New Roman"/>
                <w:sz w:val="20"/>
              </w:rPr>
              <w:t xml:space="preserve">Szerokość podbudowy </w:t>
            </w:r>
          </w:p>
        </w:tc>
        <w:tc>
          <w:tcPr>
            <w:tcW w:w="5527" w:type="dxa"/>
            <w:tcBorders>
              <w:top w:val="nil"/>
            </w:tcBorders>
          </w:tcPr>
          <w:p w14:paraId="2037AC80" w14:textId="77777777" w:rsidR="00475672" w:rsidRPr="00A354E7" w:rsidRDefault="00475672" w:rsidP="002F21E5">
            <w:pPr>
              <w:spacing w:before="60" w:after="60"/>
              <w:ind w:right="-14"/>
              <w:rPr>
                <w:rFonts w:ascii="Times New Roman" w:hAnsi="Times New Roman"/>
                <w:b/>
                <w:sz w:val="20"/>
              </w:rPr>
            </w:pPr>
            <w:r w:rsidRPr="00A354E7">
              <w:rPr>
                <w:rFonts w:ascii="Times New Roman" w:hAnsi="Times New Roman"/>
                <w:sz w:val="20"/>
              </w:rPr>
              <w:t>10 razy na 1 km</w:t>
            </w:r>
          </w:p>
        </w:tc>
      </w:tr>
      <w:tr w:rsidR="00475672" w:rsidRPr="00A354E7" w14:paraId="66EAD8E2" w14:textId="77777777" w:rsidTr="00D243E4">
        <w:tc>
          <w:tcPr>
            <w:tcW w:w="637" w:type="dxa"/>
          </w:tcPr>
          <w:p w14:paraId="7014D57B" w14:textId="77777777" w:rsidR="00475672" w:rsidRPr="00A354E7" w:rsidRDefault="00475672" w:rsidP="002F21E5">
            <w:pPr>
              <w:spacing w:before="120" w:after="60"/>
              <w:ind w:right="-11"/>
              <w:jc w:val="center"/>
              <w:rPr>
                <w:rFonts w:ascii="Times New Roman" w:hAnsi="Times New Roman"/>
                <w:b/>
                <w:sz w:val="20"/>
              </w:rPr>
            </w:pPr>
            <w:r w:rsidRPr="00A354E7">
              <w:rPr>
                <w:rFonts w:ascii="Times New Roman" w:hAnsi="Times New Roman"/>
                <w:sz w:val="20"/>
              </w:rPr>
              <w:t>2</w:t>
            </w:r>
          </w:p>
        </w:tc>
        <w:tc>
          <w:tcPr>
            <w:tcW w:w="3467" w:type="dxa"/>
          </w:tcPr>
          <w:p w14:paraId="6A4ED56E" w14:textId="77777777" w:rsidR="00475672" w:rsidRPr="00A354E7" w:rsidRDefault="00475672" w:rsidP="002F21E5">
            <w:pPr>
              <w:spacing w:before="120" w:after="60"/>
              <w:ind w:right="-11"/>
              <w:rPr>
                <w:rFonts w:ascii="Times New Roman" w:hAnsi="Times New Roman"/>
                <w:b/>
                <w:sz w:val="20"/>
              </w:rPr>
            </w:pPr>
            <w:r w:rsidRPr="00A354E7">
              <w:rPr>
                <w:rFonts w:ascii="Times New Roman" w:hAnsi="Times New Roman"/>
                <w:sz w:val="20"/>
              </w:rPr>
              <w:t>Równość podłużna</w:t>
            </w:r>
          </w:p>
        </w:tc>
        <w:tc>
          <w:tcPr>
            <w:tcW w:w="5527" w:type="dxa"/>
          </w:tcPr>
          <w:p w14:paraId="6D5EBFA4" w14:textId="77777777" w:rsidR="00475672" w:rsidRPr="00A354E7" w:rsidRDefault="00475672" w:rsidP="002F21E5">
            <w:pPr>
              <w:ind w:right="-11"/>
              <w:rPr>
                <w:rFonts w:ascii="Times New Roman" w:hAnsi="Times New Roman"/>
                <w:b/>
                <w:sz w:val="20"/>
              </w:rPr>
            </w:pPr>
            <w:r w:rsidRPr="00A354E7">
              <w:rPr>
                <w:rFonts w:ascii="Times New Roman" w:hAnsi="Times New Roman"/>
                <w:sz w:val="20"/>
              </w:rPr>
              <w:t xml:space="preserve">w sposób ciągły </w:t>
            </w:r>
            <w:proofErr w:type="spellStart"/>
            <w:r w:rsidRPr="00A354E7">
              <w:rPr>
                <w:rFonts w:ascii="Times New Roman" w:hAnsi="Times New Roman"/>
                <w:sz w:val="20"/>
              </w:rPr>
              <w:t>planografem</w:t>
            </w:r>
            <w:proofErr w:type="spellEnd"/>
            <w:r w:rsidRPr="00A354E7">
              <w:rPr>
                <w:rFonts w:ascii="Times New Roman" w:hAnsi="Times New Roman"/>
                <w:sz w:val="20"/>
              </w:rPr>
              <w:t xml:space="preserve"> albo co        20 m łatą na każdym pasie ruchu</w:t>
            </w:r>
          </w:p>
        </w:tc>
      </w:tr>
      <w:tr w:rsidR="00475672" w:rsidRPr="00A354E7" w14:paraId="57C293C0" w14:textId="77777777" w:rsidTr="00D243E4">
        <w:tc>
          <w:tcPr>
            <w:tcW w:w="637" w:type="dxa"/>
          </w:tcPr>
          <w:p w14:paraId="5A8F3BEE" w14:textId="77777777" w:rsidR="00475672" w:rsidRPr="00A354E7" w:rsidRDefault="00475672" w:rsidP="002F21E5">
            <w:pPr>
              <w:spacing w:before="60" w:after="60"/>
              <w:ind w:right="-14"/>
              <w:jc w:val="center"/>
              <w:rPr>
                <w:rFonts w:ascii="Times New Roman" w:hAnsi="Times New Roman"/>
                <w:b/>
                <w:sz w:val="20"/>
              </w:rPr>
            </w:pPr>
            <w:r w:rsidRPr="00A354E7">
              <w:rPr>
                <w:rFonts w:ascii="Times New Roman" w:hAnsi="Times New Roman"/>
                <w:sz w:val="20"/>
              </w:rPr>
              <w:t>3</w:t>
            </w:r>
          </w:p>
        </w:tc>
        <w:tc>
          <w:tcPr>
            <w:tcW w:w="3467" w:type="dxa"/>
          </w:tcPr>
          <w:p w14:paraId="43FAED88" w14:textId="77777777" w:rsidR="00475672" w:rsidRPr="00A354E7" w:rsidRDefault="00475672" w:rsidP="002F21E5">
            <w:pPr>
              <w:spacing w:before="60" w:after="60"/>
              <w:ind w:right="-14"/>
              <w:rPr>
                <w:rFonts w:ascii="Times New Roman" w:hAnsi="Times New Roman"/>
                <w:b/>
                <w:sz w:val="20"/>
              </w:rPr>
            </w:pPr>
            <w:r w:rsidRPr="00A354E7">
              <w:rPr>
                <w:rFonts w:ascii="Times New Roman" w:hAnsi="Times New Roman"/>
                <w:sz w:val="20"/>
              </w:rPr>
              <w:t>Równość poprzeczna</w:t>
            </w:r>
          </w:p>
        </w:tc>
        <w:tc>
          <w:tcPr>
            <w:tcW w:w="5527" w:type="dxa"/>
          </w:tcPr>
          <w:p w14:paraId="0C774C9B" w14:textId="77777777" w:rsidR="00475672" w:rsidRPr="00A354E7" w:rsidRDefault="00475672" w:rsidP="002F21E5">
            <w:pPr>
              <w:spacing w:before="60" w:after="60"/>
              <w:ind w:right="-14"/>
              <w:rPr>
                <w:rFonts w:ascii="Times New Roman" w:hAnsi="Times New Roman"/>
                <w:b/>
                <w:sz w:val="20"/>
              </w:rPr>
            </w:pPr>
            <w:r w:rsidRPr="00A354E7">
              <w:rPr>
                <w:rFonts w:ascii="Times New Roman" w:hAnsi="Times New Roman"/>
                <w:sz w:val="20"/>
              </w:rPr>
              <w:t>10 razy na 1 km</w:t>
            </w:r>
          </w:p>
        </w:tc>
      </w:tr>
      <w:tr w:rsidR="00475672" w:rsidRPr="00A354E7" w14:paraId="72C68EDE" w14:textId="77777777" w:rsidTr="00D243E4">
        <w:tc>
          <w:tcPr>
            <w:tcW w:w="637" w:type="dxa"/>
          </w:tcPr>
          <w:p w14:paraId="5EAB047D" w14:textId="77777777" w:rsidR="00475672" w:rsidRPr="00A354E7" w:rsidRDefault="00475672" w:rsidP="002F21E5">
            <w:pPr>
              <w:spacing w:before="60" w:after="60"/>
              <w:ind w:right="-14"/>
              <w:jc w:val="center"/>
              <w:rPr>
                <w:rFonts w:ascii="Times New Roman" w:hAnsi="Times New Roman"/>
                <w:b/>
                <w:sz w:val="20"/>
              </w:rPr>
            </w:pPr>
            <w:r w:rsidRPr="00A354E7">
              <w:rPr>
                <w:rFonts w:ascii="Times New Roman" w:hAnsi="Times New Roman"/>
                <w:sz w:val="20"/>
              </w:rPr>
              <w:t>4</w:t>
            </w:r>
          </w:p>
        </w:tc>
        <w:tc>
          <w:tcPr>
            <w:tcW w:w="3467" w:type="dxa"/>
          </w:tcPr>
          <w:p w14:paraId="61D82426" w14:textId="77777777" w:rsidR="00475672" w:rsidRPr="00A354E7" w:rsidRDefault="00475672" w:rsidP="002F21E5">
            <w:pPr>
              <w:spacing w:before="60" w:after="60"/>
              <w:ind w:right="-14"/>
              <w:rPr>
                <w:rFonts w:ascii="Times New Roman" w:hAnsi="Times New Roman"/>
                <w:b/>
                <w:sz w:val="20"/>
              </w:rPr>
            </w:pPr>
            <w:r w:rsidRPr="00A354E7">
              <w:rPr>
                <w:rFonts w:ascii="Times New Roman" w:hAnsi="Times New Roman"/>
                <w:sz w:val="20"/>
              </w:rPr>
              <w:t>Spadki poprzeczne*</w:t>
            </w:r>
            <w:r w:rsidRPr="00A354E7">
              <w:rPr>
                <w:rFonts w:ascii="Times New Roman" w:hAnsi="Times New Roman"/>
                <w:sz w:val="20"/>
                <w:vertAlign w:val="superscript"/>
              </w:rPr>
              <w:t>)</w:t>
            </w:r>
          </w:p>
        </w:tc>
        <w:tc>
          <w:tcPr>
            <w:tcW w:w="5527" w:type="dxa"/>
            <w:tcBorders>
              <w:bottom w:val="nil"/>
            </w:tcBorders>
          </w:tcPr>
          <w:p w14:paraId="3BEF9F7F" w14:textId="77777777" w:rsidR="00475672" w:rsidRPr="00A354E7" w:rsidRDefault="00475672" w:rsidP="002F21E5">
            <w:pPr>
              <w:spacing w:before="60" w:after="60"/>
              <w:ind w:right="-14"/>
              <w:rPr>
                <w:rFonts w:ascii="Times New Roman" w:hAnsi="Times New Roman"/>
                <w:b/>
                <w:sz w:val="20"/>
              </w:rPr>
            </w:pPr>
            <w:r w:rsidRPr="00A354E7">
              <w:rPr>
                <w:rFonts w:ascii="Times New Roman" w:hAnsi="Times New Roman"/>
                <w:sz w:val="20"/>
              </w:rPr>
              <w:t>10 razy na 1 km</w:t>
            </w:r>
          </w:p>
        </w:tc>
      </w:tr>
      <w:tr w:rsidR="00475672" w:rsidRPr="00A354E7" w14:paraId="180FD0D7" w14:textId="77777777" w:rsidTr="00D243E4">
        <w:tc>
          <w:tcPr>
            <w:tcW w:w="637" w:type="dxa"/>
          </w:tcPr>
          <w:p w14:paraId="4663E2A5" w14:textId="77777777" w:rsidR="00475672" w:rsidRPr="00A354E7" w:rsidRDefault="00475672" w:rsidP="002F21E5">
            <w:pPr>
              <w:spacing w:before="60" w:after="60"/>
              <w:ind w:right="-11"/>
              <w:jc w:val="center"/>
              <w:rPr>
                <w:rFonts w:ascii="Times New Roman" w:hAnsi="Times New Roman"/>
                <w:b/>
                <w:sz w:val="20"/>
              </w:rPr>
            </w:pPr>
            <w:r w:rsidRPr="00A354E7">
              <w:rPr>
                <w:rFonts w:ascii="Times New Roman" w:hAnsi="Times New Roman"/>
                <w:sz w:val="20"/>
              </w:rPr>
              <w:t>5</w:t>
            </w:r>
          </w:p>
        </w:tc>
        <w:tc>
          <w:tcPr>
            <w:tcW w:w="3467" w:type="dxa"/>
          </w:tcPr>
          <w:p w14:paraId="00FAA17F" w14:textId="77777777" w:rsidR="00475672" w:rsidRPr="00A354E7" w:rsidRDefault="00475672" w:rsidP="002F21E5">
            <w:pPr>
              <w:spacing w:before="60" w:after="60"/>
              <w:ind w:right="-11"/>
              <w:rPr>
                <w:rFonts w:ascii="Times New Roman" w:hAnsi="Times New Roman"/>
                <w:b/>
                <w:sz w:val="20"/>
              </w:rPr>
            </w:pPr>
            <w:r w:rsidRPr="00A354E7">
              <w:rPr>
                <w:rFonts w:ascii="Times New Roman" w:hAnsi="Times New Roman"/>
                <w:sz w:val="20"/>
              </w:rPr>
              <w:t>Rzędne wysokościowe</w:t>
            </w:r>
          </w:p>
        </w:tc>
        <w:tc>
          <w:tcPr>
            <w:tcW w:w="5527" w:type="dxa"/>
            <w:tcBorders>
              <w:bottom w:val="single" w:sz="6" w:space="0" w:color="auto"/>
            </w:tcBorders>
          </w:tcPr>
          <w:p w14:paraId="2A12388A" w14:textId="77777777" w:rsidR="00475672" w:rsidRPr="00A354E7" w:rsidRDefault="00475672" w:rsidP="002F21E5">
            <w:pPr>
              <w:spacing w:before="60" w:after="60"/>
              <w:ind w:right="-11"/>
              <w:rPr>
                <w:rFonts w:ascii="Times New Roman" w:hAnsi="Times New Roman"/>
                <w:sz w:val="20"/>
              </w:rPr>
            </w:pPr>
            <w:r w:rsidRPr="00A354E7">
              <w:rPr>
                <w:rFonts w:ascii="Times New Roman" w:hAnsi="Times New Roman"/>
                <w:sz w:val="20"/>
              </w:rPr>
              <w:t>co 100 m</w:t>
            </w:r>
          </w:p>
        </w:tc>
      </w:tr>
      <w:tr w:rsidR="00475672" w:rsidRPr="00A354E7" w14:paraId="7B5F7E88" w14:textId="77777777" w:rsidTr="00D243E4">
        <w:tc>
          <w:tcPr>
            <w:tcW w:w="637" w:type="dxa"/>
          </w:tcPr>
          <w:p w14:paraId="31CB8AC1" w14:textId="77777777" w:rsidR="00475672" w:rsidRPr="00A354E7" w:rsidRDefault="00475672" w:rsidP="002F21E5">
            <w:pPr>
              <w:spacing w:before="60" w:after="60"/>
              <w:ind w:right="-14"/>
              <w:jc w:val="center"/>
              <w:rPr>
                <w:rFonts w:ascii="Times New Roman" w:hAnsi="Times New Roman"/>
                <w:b/>
                <w:sz w:val="20"/>
              </w:rPr>
            </w:pPr>
            <w:r w:rsidRPr="00A354E7">
              <w:rPr>
                <w:rFonts w:ascii="Times New Roman" w:hAnsi="Times New Roman"/>
                <w:sz w:val="20"/>
              </w:rPr>
              <w:t>6</w:t>
            </w:r>
          </w:p>
        </w:tc>
        <w:tc>
          <w:tcPr>
            <w:tcW w:w="3467" w:type="dxa"/>
          </w:tcPr>
          <w:p w14:paraId="6896EA9C" w14:textId="77777777" w:rsidR="00475672" w:rsidRPr="00A354E7" w:rsidRDefault="00475672" w:rsidP="002F21E5">
            <w:pPr>
              <w:spacing w:before="60" w:after="60"/>
              <w:ind w:right="-14"/>
              <w:rPr>
                <w:rFonts w:ascii="Times New Roman" w:hAnsi="Times New Roman"/>
                <w:b/>
                <w:sz w:val="20"/>
              </w:rPr>
            </w:pPr>
            <w:r w:rsidRPr="00A354E7">
              <w:rPr>
                <w:rFonts w:ascii="Times New Roman" w:hAnsi="Times New Roman"/>
                <w:sz w:val="20"/>
              </w:rPr>
              <w:t>Ukształtowanie osi w planie*</w:t>
            </w:r>
            <w:r w:rsidRPr="00A354E7">
              <w:rPr>
                <w:rFonts w:ascii="Times New Roman" w:hAnsi="Times New Roman"/>
                <w:sz w:val="20"/>
                <w:vertAlign w:val="superscript"/>
              </w:rPr>
              <w:t>)</w:t>
            </w:r>
          </w:p>
        </w:tc>
        <w:tc>
          <w:tcPr>
            <w:tcW w:w="5527" w:type="dxa"/>
            <w:tcBorders>
              <w:top w:val="nil"/>
            </w:tcBorders>
          </w:tcPr>
          <w:p w14:paraId="00B358BA" w14:textId="77777777" w:rsidR="00475672" w:rsidRPr="00A354E7" w:rsidRDefault="00475672" w:rsidP="002F21E5">
            <w:pPr>
              <w:spacing w:before="60" w:after="60"/>
              <w:ind w:right="-11"/>
              <w:jc w:val="left"/>
              <w:rPr>
                <w:rFonts w:ascii="Times New Roman" w:hAnsi="Times New Roman"/>
                <w:b/>
                <w:sz w:val="20"/>
              </w:rPr>
            </w:pPr>
            <w:r w:rsidRPr="00A354E7">
              <w:rPr>
                <w:rFonts w:ascii="Times New Roman" w:hAnsi="Times New Roman"/>
                <w:sz w:val="20"/>
              </w:rPr>
              <w:t>co 100 m</w:t>
            </w:r>
          </w:p>
        </w:tc>
      </w:tr>
      <w:tr w:rsidR="00475672" w:rsidRPr="00A354E7" w14:paraId="455FFDBB" w14:textId="77777777" w:rsidTr="00D243E4">
        <w:tc>
          <w:tcPr>
            <w:tcW w:w="637" w:type="dxa"/>
          </w:tcPr>
          <w:p w14:paraId="198612A2" w14:textId="77777777" w:rsidR="00475672" w:rsidRPr="00A354E7" w:rsidRDefault="00475672" w:rsidP="002F21E5">
            <w:pPr>
              <w:spacing w:before="60" w:after="60"/>
              <w:ind w:right="-11"/>
              <w:jc w:val="center"/>
              <w:rPr>
                <w:rFonts w:ascii="Times New Roman" w:hAnsi="Times New Roman"/>
                <w:b/>
                <w:sz w:val="20"/>
              </w:rPr>
            </w:pPr>
            <w:r w:rsidRPr="00A354E7">
              <w:rPr>
                <w:rFonts w:ascii="Times New Roman" w:hAnsi="Times New Roman"/>
                <w:sz w:val="20"/>
              </w:rPr>
              <w:t>7</w:t>
            </w:r>
          </w:p>
        </w:tc>
        <w:tc>
          <w:tcPr>
            <w:tcW w:w="3467" w:type="dxa"/>
          </w:tcPr>
          <w:p w14:paraId="47858D2B" w14:textId="77777777" w:rsidR="00475672" w:rsidRPr="00A354E7" w:rsidRDefault="00475672" w:rsidP="002F21E5">
            <w:pPr>
              <w:spacing w:before="60" w:after="60"/>
              <w:ind w:right="-11"/>
              <w:rPr>
                <w:rFonts w:ascii="Times New Roman" w:hAnsi="Times New Roman"/>
                <w:b/>
                <w:sz w:val="20"/>
              </w:rPr>
            </w:pPr>
            <w:r w:rsidRPr="00A354E7">
              <w:rPr>
                <w:rFonts w:ascii="Times New Roman" w:hAnsi="Times New Roman"/>
                <w:sz w:val="20"/>
              </w:rPr>
              <w:t xml:space="preserve">Grubość podbudowy </w:t>
            </w:r>
          </w:p>
        </w:tc>
        <w:tc>
          <w:tcPr>
            <w:tcW w:w="5527" w:type="dxa"/>
          </w:tcPr>
          <w:p w14:paraId="69858CED" w14:textId="77777777" w:rsidR="00475672" w:rsidRPr="00A354E7" w:rsidRDefault="00475672" w:rsidP="002F21E5">
            <w:pPr>
              <w:spacing w:before="60"/>
              <w:ind w:right="-11"/>
              <w:rPr>
                <w:rFonts w:ascii="Times New Roman" w:hAnsi="Times New Roman"/>
                <w:sz w:val="20"/>
              </w:rPr>
            </w:pPr>
            <w:r w:rsidRPr="00A354E7">
              <w:rPr>
                <w:rFonts w:ascii="Times New Roman" w:hAnsi="Times New Roman"/>
                <w:sz w:val="20"/>
              </w:rPr>
              <w:t>Podczas budowy:</w:t>
            </w:r>
          </w:p>
          <w:p w14:paraId="437C45ED"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w 3 punktach na każdej działce roboczej, lecz nie rzadziej niż raz na 400 m</w:t>
            </w:r>
            <w:r w:rsidRPr="00A354E7">
              <w:rPr>
                <w:rFonts w:ascii="Times New Roman" w:hAnsi="Times New Roman"/>
                <w:sz w:val="20"/>
                <w:vertAlign w:val="superscript"/>
              </w:rPr>
              <w:t>2</w:t>
            </w:r>
          </w:p>
          <w:p w14:paraId="1193692C"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Przed odbiorem:</w:t>
            </w:r>
          </w:p>
          <w:p w14:paraId="5F3668D1" w14:textId="77777777" w:rsidR="00475672" w:rsidRPr="00A354E7" w:rsidRDefault="00475672" w:rsidP="002F21E5">
            <w:pPr>
              <w:spacing w:after="60"/>
              <w:ind w:right="-11"/>
              <w:rPr>
                <w:rFonts w:ascii="Times New Roman" w:hAnsi="Times New Roman"/>
                <w:b/>
                <w:sz w:val="20"/>
              </w:rPr>
            </w:pPr>
            <w:r w:rsidRPr="00A354E7">
              <w:rPr>
                <w:rFonts w:ascii="Times New Roman" w:hAnsi="Times New Roman"/>
                <w:sz w:val="20"/>
              </w:rPr>
              <w:t>w 3 punktach, lecz nie rzadziej niż raz na 2000 m</w:t>
            </w:r>
            <w:r w:rsidRPr="00A354E7">
              <w:rPr>
                <w:rFonts w:ascii="Times New Roman" w:hAnsi="Times New Roman"/>
                <w:sz w:val="20"/>
                <w:vertAlign w:val="superscript"/>
              </w:rPr>
              <w:t>2</w:t>
            </w:r>
          </w:p>
        </w:tc>
      </w:tr>
      <w:tr w:rsidR="00475672" w:rsidRPr="00A354E7" w14:paraId="1B6E900C" w14:textId="77777777" w:rsidTr="00D243E4">
        <w:tc>
          <w:tcPr>
            <w:tcW w:w="637" w:type="dxa"/>
          </w:tcPr>
          <w:p w14:paraId="0E95C6AE" w14:textId="77777777" w:rsidR="00475672" w:rsidRPr="00A354E7" w:rsidRDefault="00475672" w:rsidP="002F21E5">
            <w:pPr>
              <w:spacing w:before="60" w:after="60"/>
              <w:ind w:right="-11"/>
              <w:jc w:val="center"/>
              <w:rPr>
                <w:rFonts w:ascii="Times New Roman" w:hAnsi="Times New Roman"/>
                <w:sz w:val="20"/>
              </w:rPr>
            </w:pPr>
            <w:r w:rsidRPr="00A354E7">
              <w:rPr>
                <w:rFonts w:ascii="Times New Roman" w:hAnsi="Times New Roman"/>
                <w:sz w:val="20"/>
              </w:rPr>
              <w:t>8</w:t>
            </w:r>
          </w:p>
        </w:tc>
        <w:tc>
          <w:tcPr>
            <w:tcW w:w="3467" w:type="dxa"/>
          </w:tcPr>
          <w:p w14:paraId="22F3A93A" w14:textId="77777777" w:rsidR="00475672" w:rsidRPr="00A354E7" w:rsidRDefault="00475672" w:rsidP="002F21E5">
            <w:pPr>
              <w:spacing w:before="60"/>
              <w:ind w:right="-11"/>
              <w:rPr>
                <w:rFonts w:ascii="Times New Roman" w:hAnsi="Times New Roman"/>
                <w:sz w:val="20"/>
              </w:rPr>
            </w:pPr>
            <w:r w:rsidRPr="00A354E7">
              <w:rPr>
                <w:rFonts w:ascii="Times New Roman" w:hAnsi="Times New Roman"/>
                <w:sz w:val="20"/>
              </w:rPr>
              <w:t>Nośność podbudowy:</w:t>
            </w:r>
          </w:p>
          <w:p w14:paraId="78AFC965"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 moduł odkształcenia</w:t>
            </w:r>
          </w:p>
          <w:p w14:paraId="0ACE11CB" w14:textId="77777777" w:rsidR="00475672" w:rsidRPr="00A354E7" w:rsidRDefault="00475672" w:rsidP="002F21E5">
            <w:pPr>
              <w:ind w:right="-11"/>
              <w:rPr>
                <w:rFonts w:ascii="Times New Roman" w:hAnsi="Times New Roman"/>
                <w:sz w:val="20"/>
              </w:rPr>
            </w:pPr>
          </w:p>
          <w:p w14:paraId="1E8D5404"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 ugięcie sprężyste</w:t>
            </w:r>
          </w:p>
          <w:p w14:paraId="2EDCEAEE" w14:textId="77777777" w:rsidR="00475672" w:rsidRPr="00A354E7" w:rsidRDefault="00475672" w:rsidP="002F21E5">
            <w:pPr>
              <w:ind w:right="-11"/>
              <w:rPr>
                <w:rFonts w:ascii="Times New Roman" w:hAnsi="Times New Roman"/>
                <w:sz w:val="20"/>
              </w:rPr>
            </w:pPr>
          </w:p>
        </w:tc>
        <w:tc>
          <w:tcPr>
            <w:tcW w:w="5527" w:type="dxa"/>
          </w:tcPr>
          <w:p w14:paraId="6C2D7F41" w14:textId="77777777" w:rsidR="00475672" w:rsidRPr="00A354E7" w:rsidRDefault="00475672" w:rsidP="002F21E5">
            <w:pPr>
              <w:ind w:right="-11"/>
              <w:rPr>
                <w:rFonts w:ascii="Times New Roman" w:hAnsi="Times New Roman"/>
                <w:sz w:val="20"/>
              </w:rPr>
            </w:pPr>
          </w:p>
          <w:p w14:paraId="2877D5CE" w14:textId="77777777" w:rsidR="00475672" w:rsidRPr="00A354E7" w:rsidRDefault="00475672" w:rsidP="002F21E5">
            <w:pPr>
              <w:spacing w:before="60"/>
              <w:ind w:right="-11"/>
              <w:rPr>
                <w:rFonts w:ascii="Times New Roman" w:hAnsi="Times New Roman"/>
                <w:sz w:val="20"/>
              </w:rPr>
            </w:pPr>
            <w:r w:rsidRPr="00A354E7">
              <w:rPr>
                <w:rFonts w:ascii="Times New Roman" w:hAnsi="Times New Roman"/>
                <w:sz w:val="20"/>
              </w:rPr>
              <w:t>co najmniej w dwóch przekrojach na każde 1000 m</w:t>
            </w:r>
          </w:p>
          <w:p w14:paraId="1851F69C" w14:textId="77777777" w:rsidR="00475672" w:rsidRPr="00A354E7" w:rsidRDefault="00475672" w:rsidP="002F21E5">
            <w:pPr>
              <w:spacing w:after="60"/>
              <w:ind w:right="-11"/>
              <w:rPr>
                <w:rFonts w:ascii="Times New Roman" w:hAnsi="Times New Roman"/>
                <w:sz w:val="20"/>
              </w:rPr>
            </w:pPr>
            <w:r w:rsidRPr="00A354E7">
              <w:rPr>
                <w:rFonts w:ascii="Times New Roman" w:hAnsi="Times New Roman"/>
                <w:sz w:val="20"/>
              </w:rPr>
              <w:t>co najmniej w 20 punktach na każde 1000 m</w:t>
            </w:r>
          </w:p>
        </w:tc>
      </w:tr>
    </w:tbl>
    <w:p w14:paraId="7B98D9DF" w14:textId="77777777" w:rsidR="00475672" w:rsidRPr="00A354E7" w:rsidRDefault="00475672" w:rsidP="002F21E5">
      <w:pPr>
        <w:spacing w:before="120"/>
        <w:ind w:left="284" w:right="-11" w:hanging="284"/>
        <w:rPr>
          <w:rFonts w:ascii="Times New Roman" w:hAnsi="Times New Roman"/>
          <w:sz w:val="20"/>
        </w:rPr>
      </w:pPr>
      <w:r w:rsidRPr="00A354E7">
        <w:rPr>
          <w:rFonts w:ascii="Times New Roman" w:hAnsi="Times New Roman"/>
          <w:sz w:val="20"/>
        </w:rPr>
        <w:t>*) Dodatkowe pomiary spadków poprzecznych i ukształtowania osi w planie należy wykonać w punktach głównych łuków poziomych.</w:t>
      </w:r>
    </w:p>
    <w:p w14:paraId="31EB4516" w14:textId="77777777" w:rsidR="00475672" w:rsidRPr="00A354E7" w:rsidRDefault="00475672" w:rsidP="002F21E5">
      <w:pPr>
        <w:keepNext/>
        <w:spacing w:before="120" w:after="120"/>
        <w:ind w:right="-11"/>
        <w:rPr>
          <w:rFonts w:ascii="Times New Roman" w:hAnsi="Times New Roman"/>
          <w:sz w:val="20"/>
        </w:rPr>
      </w:pPr>
      <w:r w:rsidRPr="00A354E7">
        <w:rPr>
          <w:rFonts w:ascii="Times New Roman" w:hAnsi="Times New Roman"/>
          <w:b/>
          <w:sz w:val="20"/>
        </w:rPr>
        <w:t xml:space="preserve">6.4.2. </w:t>
      </w:r>
      <w:r w:rsidRPr="00A354E7">
        <w:rPr>
          <w:rFonts w:ascii="Times New Roman" w:hAnsi="Times New Roman"/>
          <w:sz w:val="20"/>
        </w:rPr>
        <w:t xml:space="preserve">Szerokość podbudowy </w:t>
      </w:r>
    </w:p>
    <w:p w14:paraId="29C6273F"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ab/>
        <w:t>Szerokość podbudowy nie może różnić się od szerokości projektowanej o więcej niż +10 cm, -5 cm.</w:t>
      </w:r>
    </w:p>
    <w:p w14:paraId="31DC75F4"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ab/>
        <w:t>Na jezdniach bez krawężników szerokość podbudowy powinna być większa od szerokości warstwy wyżej leżącej o co najmniej 25 cm lub o wartość wskazaną w dokumentacji projektowej.</w:t>
      </w:r>
    </w:p>
    <w:p w14:paraId="71A5D1DA" w14:textId="77777777" w:rsidR="00475672" w:rsidRPr="00A354E7" w:rsidRDefault="00475672" w:rsidP="002F21E5">
      <w:pPr>
        <w:spacing w:before="120" w:after="120"/>
        <w:ind w:right="-11"/>
        <w:rPr>
          <w:rFonts w:ascii="Times New Roman" w:hAnsi="Times New Roman"/>
          <w:sz w:val="20"/>
        </w:rPr>
      </w:pPr>
      <w:r w:rsidRPr="00A354E7">
        <w:rPr>
          <w:rFonts w:ascii="Times New Roman" w:hAnsi="Times New Roman"/>
          <w:b/>
          <w:sz w:val="20"/>
        </w:rPr>
        <w:lastRenderedPageBreak/>
        <w:t xml:space="preserve">6.4.3. </w:t>
      </w:r>
      <w:r w:rsidRPr="00A354E7">
        <w:rPr>
          <w:rFonts w:ascii="Times New Roman" w:hAnsi="Times New Roman"/>
          <w:sz w:val="20"/>
        </w:rPr>
        <w:t xml:space="preserve">Równość podbudowy </w:t>
      </w:r>
    </w:p>
    <w:p w14:paraId="55A7C8D7" w14:textId="364D83D9" w:rsidR="00475672" w:rsidRPr="00A354E7" w:rsidRDefault="00475672" w:rsidP="002F21E5">
      <w:pPr>
        <w:ind w:right="-11"/>
        <w:rPr>
          <w:rFonts w:ascii="Times New Roman" w:hAnsi="Times New Roman"/>
          <w:sz w:val="20"/>
        </w:rPr>
      </w:pPr>
      <w:r w:rsidRPr="00A354E7">
        <w:rPr>
          <w:rFonts w:ascii="Times New Roman" w:hAnsi="Times New Roman"/>
          <w:sz w:val="20"/>
        </w:rPr>
        <w:tab/>
        <w:t xml:space="preserve">Nierówności podłużne podbudowy należy mierzyć 4-metrową łatą lub </w:t>
      </w:r>
      <w:proofErr w:type="spellStart"/>
      <w:r w:rsidRPr="00A354E7">
        <w:rPr>
          <w:rFonts w:ascii="Times New Roman" w:hAnsi="Times New Roman"/>
          <w:sz w:val="20"/>
        </w:rPr>
        <w:t>planografem</w:t>
      </w:r>
      <w:proofErr w:type="spellEnd"/>
      <w:r w:rsidRPr="00A354E7">
        <w:rPr>
          <w:rFonts w:ascii="Times New Roman" w:hAnsi="Times New Roman"/>
          <w:sz w:val="20"/>
        </w:rPr>
        <w:t xml:space="preserve">, zgodnie z BN-68/8931-04 [28]. Nierówności poprzeczne podbudowy należy mierzyć 4-metrową łatą. </w:t>
      </w:r>
    </w:p>
    <w:p w14:paraId="20D0C7A9"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ab/>
        <w:t>Nierówności podbudowy nie mogą przekraczać:</w:t>
      </w:r>
    </w:p>
    <w:p w14:paraId="04885E63"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  10 mm dla podbudowy zasadniczej,</w:t>
      </w:r>
    </w:p>
    <w:p w14:paraId="7E99B415"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  20 mm dla podbudowy pomocniczej.</w:t>
      </w:r>
    </w:p>
    <w:p w14:paraId="699E8BB4" w14:textId="77777777" w:rsidR="00475672" w:rsidRPr="00A354E7" w:rsidRDefault="00475672" w:rsidP="002F21E5">
      <w:pPr>
        <w:spacing w:before="120" w:after="120"/>
        <w:ind w:right="-11"/>
        <w:rPr>
          <w:rFonts w:ascii="Times New Roman" w:hAnsi="Times New Roman"/>
          <w:sz w:val="20"/>
        </w:rPr>
      </w:pPr>
      <w:r w:rsidRPr="00A354E7">
        <w:rPr>
          <w:rFonts w:ascii="Times New Roman" w:hAnsi="Times New Roman"/>
          <w:b/>
          <w:sz w:val="20"/>
        </w:rPr>
        <w:t xml:space="preserve">6.4.4. </w:t>
      </w:r>
      <w:r w:rsidRPr="00A354E7">
        <w:rPr>
          <w:rFonts w:ascii="Times New Roman" w:hAnsi="Times New Roman"/>
          <w:sz w:val="20"/>
        </w:rPr>
        <w:t xml:space="preserve">Spadki poprzeczne podbudowy </w:t>
      </w:r>
    </w:p>
    <w:p w14:paraId="02625ED2"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ab/>
        <w:t xml:space="preserve">Spadki poprzeczne podbudowy na prostych i łukach powinny być zgodne z dokumentacją projektową, z tolerancją </w:t>
      </w:r>
      <w:r w:rsidRPr="00A354E7">
        <w:rPr>
          <w:rFonts w:ascii="Times New Roman" w:hAnsi="Times New Roman"/>
          <w:sz w:val="20"/>
        </w:rPr>
        <w:sym w:font="Symbol" w:char="F0B1"/>
      </w:r>
      <w:r w:rsidRPr="00A354E7">
        <w:rPr>
          <w:rFonts w:ascii="Times New Roman" w:hAnsi="Times New Roman"/>
          <w:sz w:val="20"/>
        </w:rPr>
        <w:t xml:space="preserve"> 0,5 %.</w:t>
      </w:r>
    </w:p>
    <w:p w14:paraId="12DC5D62" w14:textId="77777777" w:rsidR="00475672" w:rsidRPr="00A354E7" w:rsidRDefault="00475672" w:rsidP="002F21E5">
      <w:pPr>
        <w:spacing w:before="120" w:after="120"/>
        <w:ind w:right="-11"/>
        <w:rPr>
          <w:rFonts w:ascii="Times New Roman" w:hAnsi="Times New Roman"/>
          <w:sz w:val="20"/>
        </w:rPr>
      </w:pPr>
      <w:r w:rsidRPr="00A354E7">
        <w:rPr>
          <w:rFonts w:ascii="Times New Roman" w:hAnsi="Times New Roman"/>
          <w:b/>
          <w:sz w:val="20"/>
        </w:rPr>
        <w:t xml:space="preserve">6.4.5. </w:t>
      </w:r>
      <w:r w:rsidRPr="00A354E7">
        <w:rPr>
          <w:rFonts w:ascii="Times New Roman" w:hAnsi="Times New Roman"/>
          <w:sz w:val="20"/>
        </w:rPr>
        <w:t xml:space="preserve">Rzędne wysokościowe podbudowy </w:t>
      </w:r>
    </w:p>
    <w:p w14:paraId="2AF729D5"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ab/>
        <w:t>Różnice pomiędzy rzędnymi wysokościowymi podbudowy i rzędnymi projektowanymi nie powinny przekraczać + 1 cm, -2 cm.</w:t>
      </w:r>
    </w:p>
    <w:p w14:paraId="670CA7D1" w14:textId="77777777" w:rsidR="00475672" w:rsidRPr="00A354E7" w:rsidRDefault="00475672" w:rsidP="002F21E5">
      <w:pPr>
        <w:spacing w:before="120" w:after="120"/>
        <w:ind w:right="-11"/>
        <w:rPr>
          <w:rFonts w:ascii="Times New Roman" w:hAnsi="Times New Roman"/>
          <w:sz w:val="20"/>
        </w:rPr>
      </w:pPr>
      <w:r w:rsidRPr="00A354E7">
        <w:rPr>
          <w:rFonts w:ascii="Times New Roman" w:hAnsi="Times New Roman"/>
          <w:b/>
          <w:sz w:val="20"/>
        </w:rPr>
        <w:t xml:space="preserve">6.4.6. </w:t>
      </w:r>
      <w:r w:rsidRPr="00A354E7">
        <w:rPr>
          <w:rFonts w:ascii="Times New Roman" w:hAnsi="Times New Roman"/>
          <w:sz w:val="20"/>
        </w:rPr>
        <w:t>Ukształtowanie osi podbudowy i ulepszonego podłoża</w:t>
      </w:r>
    </w:p>
    <w:p w14:paraId="6B8EFC27"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ab/>
        <w:t xml:space="preserve">Oś podbudowy w planie nie może być przesunięta w stosunku do osi projektowanej o więcej niż </w:t>
      </w:r>
      <w:r w:rsidRPr="00A354E7">
        <w:rPr>
          <w:rFonts w:ascii="Times New Roman" w:hAnsi="Times New Roman"/>
          <w:sz w:val="20"/>
        </w:rPr>
        <w:sym w:font="Symbol" w:char="F0B1"/>
      </w:r>
      <w:r w:rsidRPr="00A354E7">
        <w:rPr>
          <w:rFonts w:ascii="Times New Roman" w:hAnsi="Times New Roman"/>
          <w:sz w:val="20"/>
        </w:rPr>
        <w:t xml:space="preserve"> 5 cm.</w:t>
      </w:r>
    </w:p>
    <w:p w14:paraId="676C4E57" w14:textId="77777777" w:rsidR="00475672" w:rsidRPr="00A354E7" w:rsidRDefault="00475672" w:rsidP="002F21E5">
      <w:pPr>
        <w:spacing w:before="120" w:after="120"/>
        <w:ind w:right="-11"/>
        <w:rPr>
          <w:rFonts w:ascii="Times New Roman" w:hAnsi="Times New Roman"/>
          <w:sz w:val="20"/>
        </w:rPr>
      </w:pPr>
      <w:r w:rsidRPr="00A354E7">
        <w:rPr>
          <w:rFonts w:ascii="Times New Roman" w:hAnsi="Times New Roman"/>
          <w:b/>
          <w:sz w:val="20"/>
        </w:rPr>
        <w:t xml:space="preserve">6.4.7. </w:t>
      </w:r>
      <w:r w:rsidRPr="00A354E7">
        <w:rPr>
          <w:rFonts w:ascii="Times New Roman" w:hAnsi="Times New Roman"/>
          <w:sz w:val="20"/>
        </w:rPr>
        <w:t>Grubość podbudowy i ulepszonego podłoża</w:t>
      </w:r>
    </w:p>
    <w:p w14:paraId="41064848"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ab/>
        <w:t>Grubość podbudowy nie może się różnić od grubości projektowanej o więcej niż:</w:t>
      </w:r>
    </w:p>
    <w:p w14:paraId="290FC27B"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 xml:space="preserve">- dla podbudowy zasadniczej </w:t>
      </w:r>
      <w:r w:rsidRPr="00A354E7">
        <w:rPr>
          <w:rFonts w:ascii="Times New Roman" w:hAnsi="Times New Roman"/>
          <w:sz w:val="20"/>
        </w:rPr>
        <w:sym w:font="Symbol" w:char="F0B1"/>
      </w:r>
      <w:r w:rsidRPr="00A354E7">
        <w:rPr>
          <w:rFonts w:ascii="Times New Roman" w:hAnsi="Times New Roman"/>
          <w:sz w:val="20"/>
        </w:rPr>
        <w:t xml:space="preserve"> 10%,</w:t>
      </w:r>
    </w:p>
    <w:p w14:paraId="5CA4B7BB" w14:textId="77777777" w:rsidR="00475672" w:rsidRPr="00A354E7" w:rsidRDefault="00475672" w:rsidP="002F21E5">
      <w:pPr>
        <w:rPr>
          <w:rFonts w:ascii="Times New Roman" w:hAnsi="Times New Roman"/>
          <w:sz w:val="20"/>
        </w:rPr>
      </w:pPr>
      <w:r w:rsidRPr="00A354E7">
        <w:rPr>
          <w:rFonts w:ascii="Times New Roman" w:hAnsi="Times New Roman"/>
          <w:sz w:val="20"/>
        </w:rPr>
        <w:t>- dla podbudowy pomocniczej +10%, -15%.</w:t>
      </w:r>
    </w:p>
    <w:p w14:paraId="362972FA" w14:textId="77777777" w:rsidR="00475672" w:rsidRPr="00A354E7" w:rsidRDefault="00475672" w:rsidP="002F21E5">
      <w:pPr>
        <w:spacing w:before="120"/>
        <w:rPr>
          <w:rFonts w:ascii="Times New Roman" w:hAnsi="Times New Roman"/>
          <w:sz w:val="20"/>
        </w:rPr>
      </w:pPr>
      <w:r w:rsidRPr="00A354E7">
        <w:rPr>
          <w:rFonts w:ascii="Times New Roman" w:hAnsi="Times New Roman"/>
          <w:b/>
          <w:sz w:val="20"/>
        </w:rPr>
        <w:t xml:space="preserve">6.4.8. </w:t>
      </w:r>
      <w:r w:rsidRPr="00A354E7">
        <w:rPr>
          <w:rFonts w:ascii="Times New Roman" w:hAnsi="Times New Roman"/>
          <w:sz w:val="20"/>
        </w:rPr>
        <w:t>Nośność podbudowy</w:t>
      </w:r>
    </w:p>
    <w:p w14:paraId="6F2CA5D4" w14:textId="77777777" w:rsidR="00475672" w:rsidRPr="00A354E7" w:rsidRDefault="00475672" w:rsidP="00475672">
      <w:pPr>
        <w:numPr>
          <w:ilvl w:val="0"/>
          <w:numId w:val="3"/>
        </w:numPr>
        <w:spacing w:before="120"/>
        <w:rPr>
          <w:rFonts w:ascii="Times New Roman" w:hAnsi="Times New Roman"/>
          <w:sz w:val="20"/>
        </w:rPr>
      </w:pPr>
      <w:r w:rsidRPr="00A354E7">
        <w:rPr>
          <w:rFonts w:ascii="Times New Roman" w:hAnsi="Times New Roman"/>
          <w:sz w:val="20"/>
        </w:rPr>
        <w:t>moduł odkształcenia wg BN-64/8931-02 [27] powinien być zgodny z podanym w tablicy 4,</w:t>
      </w:r>
    </w:p>
    <w:p w14:paraId="1EE29B05" w14:textId="77777777" w:rsidR="00475672" w:rsidRPr="00A354E7" w:rsidRDefault="00475672" w:rsidP="00475672">
      <w:pPr>
        <w:numPr>
          <w:ilvl w:val="0"/>
          <w:numId w:val="3"/>
        </w:numPr>
        <w:ind w:left="284" w:hanging="284"/>
        <w:rPr>
          <w:rFonts w:ascii="Times New Roman" w:hAnsi="Times New Roman"/>
          <w:sz w:val="20"/>
        </w:rPr>
      </w:pPr>
      <w:r w:rsidRPr="00A354E7">
        <w:rPr>
          <w:rFonts w:ascii="Times New Roman" w:hAnsi="Times New Roman"/>
          <w:sz w:val="20"/>
        </w:rPr>
        <w:t>ugięcie sprężyste wg BN-70/8931-06 [29] powinno być zgodne z podanym w tablicy 4.</w:t>
      </w:r>
    </w:p>
    <w:p w14:paraId="7661E2F5" w14:textId="77777777" w:rsidR="00475672" w:rsidRPr="00A354E7" w:rsidRDefault="00475672" w:rsidP="002F21E5">
      <w:pPr>
        <w:spacing w:before="240" w:after="120"/>
        <w:rPr>
          <w:rFonts w:ascii="Times New Roman" w:hAnsi="Times New Roman"/>
          <w:sz w:val="20"/>
        </w:rPr>
      </w:pPr>
      <w:r w:rsidRPr="00A354E7">
        <w:rPr>
          <w:rFonts w:ascii="Times New Roman" w:hAnsi="Times New Roman"/>
          <w:sz w:val="20"/>
        </w:rPr>
        <w:t>Tablica 4. Cechy podbudowy</w:t>
      </w:r>
    </w:p>
    <w:tbl>
      <w:tblPr>
        <w:tblW w:w="9631" w:type="dxa"/>
        <w:tblLayout w:type="fixed"/>
        <w:tblCellMar>
          <w:left w:w="70" w:type="dxa"/>
          <w:right w:w="70" w:type="dxa"/>
        </w:tblCellMar>
        <w:tblLook w:val="0000" w:firstRow="0" w:lastRow="0" w:firstColumn="0" w:lastColumn="0" w:noHBand="0" w:noVBand="0"/>
      </w:tblPr>
      <w:tblGrid>
        <w:gridCol w:w="1693"/>
        <w:gridCol w:w="1276"/>
        <w:gridCol w:w="1418"/>
        <w:gridCol w:w="1417"/>
        <w:gridCol w:w="1701"/>
        <w:gridCol w:w="2126"/>
      </w:tblGrid>
      <w:tr w:rsidR="00475672" w:rsidRPr="00A354E7" w14:paraId="4BAFF736" w14:textId="77777777" w:rsidTr="000530DE">
        <w:tc>
          <w:tcPr>
            <w:tcW w:w="1693" w:type="dxa"/>
            <w:tcBorders>
              <w:top w:val="single" w:sz="6" w:space="0" w:color="auto"/>
              <w:left w:val="single" w:sz="6" w:space="0" w:color="auto"/>
            </w:tcBorders>
          </w:tcPr>
          <w:p w14:paraId="244CD089" w14:textId="77777777" w:rsidR="00475672" w:rsidRPr="00A354E7" w:rsidRDefault="00475672" w:rsidP="002F21E5">
            <w:pPr>
              <w:jc w:val="center"/>
              <w:rPr>
                <w:rFonts w:ascii="Times New Roman" w:hAnsi="Times New Roman"/>
                <w:sz w:val="20"/>
              </w:rPr>
            </w:pPr>
          </w:p>
        </w:tc>
        <w:tc>
          <w:tcPr>
            <w:tcW w:w="7938" w:type="dxa"/>
            <w:gridSpan w:val="5"/>
            <w:tcBorders>
              <w:top w:val="single" w:sz="6" w:space="0" w:color="auto"/>
              <w:left w:val="single" w:sz="6" w:space="0" w:color="auto"/>
              <w:bottom w:val="single" w:sz="6" w:space="0" w:color="auto"/>
              <w:right w:val="single" w:sz="6" w:space="0" w:color="auto"/>
            </w:tcBorders>
          </w:tcPr>
          <w:p w14:paraId="31E8D13E"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Wymagane cechy podbudowy</w:t>
            </w:r>
          </w:p>
        </w:tc>
      </w:tr>
      <w:tr w:rsidR="00475672" w:rsidRPr="00A354E7" w14:paraId="4482250A" w14:textId="77777777" w:rsidTr="000530DE">
        <w:tc>
          <w:tcPr>
            <w:tcW w:w="1693" w:type="dxa"/>
            <w:tcBorders>
              <w:left w:val="single" w:sz="6" w:space="0" w:color="auto"/>
            </w:tcBorders>
          </w:tcPr>
          <w:p w14:paraId="38ABBB98"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Podbudowa</w:t>
            </w:r>
          </w:p>
          <w:p w14:paraId="2F487C0E"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z kruszywa o wskaźniku w</w:t>
            </w:r>
            <w:r w:rsidRPr="00A354E7">
              <w:rPr>
                <w:rFonts w:ascii="Times New Roman" w:hAnsi="Times New Roman"/>
                <w:sz w:val="20"/>
                <w:vertAlign w:val="subscript"/>
              </w:rPr>
              <w:t>noś</w:t>
            </w:r>
            <w:r w:rsidRPr="00A354E7">
              <w:rPr>
                <w:rFonts w:ascii="Times New Roman" w:hAnsi="Times New Roman"/>
                <w:sz w:val="20"/>
              </w:rPr>
              <w:t xml:space="preserve"> nie mniejszym </w:t>
            </w:r>
          </w:p>
        </w:tc>
        <w:tc>
          <w:tcPr>
            <w:tcW w:w="1276" w:type="dxa"/>
            <w:tcBorders>
              <w:top w:val="single" w:sz="6" w:space="0" w:color="auto"/>
              <w:left w:val="single" w:sz="6" w:space="0" w:color="auto"/>
              <w:right w:val="single" w:sz="6" w:space="0" w:color="auto"/>
            </w:tcBorders>
          </w:tcPr>
          <w:p w14:paraId="0ACBE3A8" w14:textId="77777777" w:rsidR="00475672" w:rsidRPr="00A354E7" w:rsidRDefault="00475672" w:rsidP="002F21E5">
            <w:pPr>
              <w:jc w:val="center"/>
              <w:rPr>
                <w:rFonts w:ascii="Times New Roman" w:hAnsi="Times New Roman"/>
                <w:sz w:val="20"/>
              </w:rPr>
            </w:pPr>
          </w:p>
          <w:p w14:paraId="72E91DC0" w14:textId="2B0B2DBC" w:rsidR="00475672" w:rsidRPr="00A354E7" w:rsidRDefault="00475672" w:rsidP="000530DE">
            <w:pPr>
              <w:jc w:val="center"/>
              <w:rPr>
                <w:rFonts w:ascii="Times New Roman" w:hAnsi="Times New Roman"/>
                <w:sz w:val="20"/>
              </w:rPr>
            </w:pPr>
            <w:r w:rsidRPr="00A354E7">
              <w:rPr>
                <w:rFonts w:ascii="Times New Roman" w:hAnsi="Times New Roman"/>
                <w:sz w:val="20"/>
              </w:rPr>
              <w:t>Wskaźnik zagęszczenia I</w:t>
            </w:r>
            <w:r w:rsidRPr="00A354E7">
              <w:rPr>
                <w:rFonts w:ascii="Times New Roman" w:hAnsi="Times New Roman"/>
                <w:sz w:val="20"/>
                <w:vertAlign w:val="subscript"/>
              </w:rPr>
              <w:t>S</w:t>
            </w:r>
            <w:r w:rsidRPr="00A354E7">
              <w:rPr>
                <w:rFonts w:ascii="Times New Roman" w:hAnsi="Times New Roman"/>
                <w:sz w:val="20"/>
              </w:rPr>
              <w:t xml:space="preserve"> nie</w:t>
            </w:r>
            <w:r w:rsidR="000530DE">
              <w:rPr>
                <w:rFonts w:ascii="Times New Roman" w:hAnsi="Times New Roman"/>
                <w:sz w:val="20"/>
              </w:rPr>
              <w:t xml:space="preserve"> </w:t>
            </w:r>
            <w:r w:rsidRPr="00A354E7">
              <w:rPr>
                <w:rFonts w:ascii="Times New Roman" w:hAnsi="Times New Roman"/>
                <w:sz w:val="20"/>
              </w:rPr>
              <w:t xml:space="preserve">mniejszy niż </w:t>
            </w:r>
          </w:p>
        </w:tc>
        <w:tc>
          <w:tcPr>
            <w:tcW w:w="2835" w:type="dxa"/>
            <w:gridSpan w:val="2"/>
            <w:tcBorders>
              <w:top w:val="single" w:sz="6" w:space="0" w:color="auto"/>
              <w:left w:val="single" w:sz="6" w:space="0" w:color="auto"/>
              <w:bottom w:val="single" w:sz="6" w:space="0" w:color="auto"/>
              <w:right w:val="single" w:sz="6" w:space="0" w:color="auto"/>
            </w:tcBorders>
          </w:tcPr>
          <w:p w14:paraId="7427546B" w14:textId="77777777" w:rsidR="00475672" w:rsidRPr="00A354E7" w:rsidRDefault="00475672" w:rsidP="002F21E5">
            <w:pPr>
              <w:jc w:val="center"/>
              <w:rPr>
                <w:rFonts w:ascii="Times New Roman" w:hAnsi="Times New Roman"/>
                <w:sz w:val="20"/>
              </w:rPr>
            </w:pPr>
          </w:p>
          <w:p w14:paraId="23DE8EE0" w14:textId="77777777" w:rsidR="00475672" w:rsidRPr="00A354E7" w:rsidRDefault="00475672" w:rsidP="002F21E5">
            <w:pPr>
              <w:spacing w:before="120"/>
              <w:jc w:val="center"/>
              <w:rPr>
                <w:rFonts w:ascii="Times New Roman" w:hAnsi="Times New Roman"/>
                <w:sz w:val="20"/>
              </w:rPr>
            </w:pPr>
            <w:r w:rsidRPr="00A354E7">
              <w:rPr>
                <w:rFonts w:ascii="Times New Roman" w:hAnsi="Times New Roman"/>
                <w:sz w:val="20"/>
              </w:rPr>
              <w:t>Maksymalne ugięcie sprężyste pod kołem, mm</w:t>
            </w:r>
          </w:p>
        </w:tc>
        <w:tc>
          <w:tcPr>
            <w:tcW w:w="3827" w:type="dxa"/>
            <w:gridSpan w:val="2"/>
            <w:tcBorders>
              <w:top w:val="single" w:sz="6" w:space="0" w:color="auto"/>
              <w:left w:val="single" w:sz="6" w:space="0" w:color="auto"/>
              <w:bottom w:val="single" w:sz="6" w:space="0" w:color="auto"/>
              <w:right w:val="single" w:sz="6" w:space="0" w:color="auto"/>
            </w:tcBorders>
          </w:tcPr>
          <w:p w14:paraId="2C1BE08C" w14:textId="77777777" w:rsidR="00475672" w:rsidRPr="00A354E7" w:rsidRDefault="00475672" w:rsidP="002F21E5">
            <w:pPr>
              <w:spacing w:before="180"/>
              <w:jc w:val="center"/>
              <w:rPr>
                <w:rFonts w:ascii="Times New Roman" w:hAnsi="Times New Roman"/>
                <w:sz w:val="20"/>
              </w:rPr>
            </w:pPr>
            <w:r w:rsidRPr="00A354E7">
              <w:rPr>
                <w:rFonts w:ascii="Times New Roman" w:hAnsi="Times New Roman"/>
                <w:sz w:val="20"/>
              </w:rPr>
              <w:t xml:space="preserve">Minimalny moduł </w:t>
            </w:r>
            <w:proofErr w:type="spellStart"/>
            <w:r w:rsidRPr="00A354E7">
              <w:rPr>
                <w:rFonts w:ascii="Times New Roman" w:hAnsi="Times New Roman"/>
                <w:sz w:val="20"/>
              </w:rPr>
              <w:t>odkształ-cenia</w:t>
            </w:r>
            <w:proofErr w:type="spellEnd"/>
            <w:r w:rsidRPr="00A354E7">
              <w:rPr>
                <w:rFonts w:ascii="Times New Roman" w:hAnsi="Times New Roman"/>
                <w:sz w:val="20"/>
              </w:rPr>
              <w:t xml:space="preserve"> mierzony płytą o średnicy 30 cm, </w:t>
            </w:r>
            <w:proofErr w:type="spellStart"/>
            <w:r w:rsidRPr="00A354E7">
              <w:rPr>
                <w:rFonts w:ascii="Times New Roman" w:hAnsi="Times New Roman"/>
                <w:sz w:val="20"/>
              </w:rPr>
              <w:t>MPa</w:t>
            </w:r>
            <w:proofErr w:type="spellEnd"/>
          </w:p>
        </w:tc>
      </w:tr>
      <w:tr w:rsidR="00475672" w:rsidRPr="00A354E7" w14:paraId="63959029" w14:textId="77777777" w:rsidTr="000530DE">
        <w:tc>
          <w:tcPr>
            <w:tcW w:w="1693" w:type="dxa"/>
            <w:tcBorders>
              <w:left w:val="single" w:sz="6" w:space="0" w:color="auto"/>
              <w:bottom w:val="double" w:sz="6" w:space="0" w:color="auto"/>
              <w:right w:val="single" w:sz="6" w:space="0" w:color="auto"/>
            </w:tcBorders>
          </w:tcPr>
          <w:p w14:paraId="4FD3C3BA"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niż,   %</w:t>
            </w:r>
          </w:p>
        </w:tc>
        <w:tc>
          <w:tcPr>
            <w:tcW w:w="1276" w:type="dxa"/>
            <w:tcBorders>
              <w:left w:val="single" w:sz="6" w:space="0" w:color="auto"/>
              <w:bottom w:val="double" w:sz="6" w:space="0" w:color="auto"/>
              <w:right w:val="single" w:sz="6" w:space="0" w:color="auto"/>
            </w:tcBorders>
          </w:tcPr>
          <w:p w14:paraId="0A08A146" w14:textId="77777777" w:rsidR="00475672" w:rsidRPr="00A354E7" w:rsidRDefault="00475672" w:rsidP="002F21E5">
            <w:pPr>
              <w:jc w:val="center"/>
              <w:rPr>
                <w:rFonts w:ascii="Times New Roman" w:hAnsi="Times New Roman"/>
                <w:sz w:val="20"/>
              </w:rPr>
            </w:pPr>
          </w:p>
        </w:tc>
        <w:tc>
          <w:tcPr>
            <w:tcW w:w="1418" w:type="dxa"/>
            <w:tcBorders>
              <w:left w:val="single" w:sz="6" w:space="0" w:color="auto"/>
              <w:bottom w:val="double" w:sz="6" w:space="0" w:color="auto"/>
              <w:right w:val="single" w:sz="6" w:space="0" w:color="auto"/>
            </w:tcBorders>
          </w:tcPr>
          <w:p w14:paraId="081FA0B9" w14:textId="77777777" w:rsidR="00475672" w:rsidRPr="00A354E7" w:rsidRDefault="00475672" w:rsidP="002F21E5">
            <w:pPr>
              <w:spacing w:before="60"/>
              <w:jc w:val="center"/>
              <w:rPr>
                <w:rFonts w:ascii="Times New Roman" w:hAnsi="Times New Roman"/>
                <w:sz w:val="20"/>
              </w:rPr>
            </w:pPr>
            <w:r w:rsidRPr="00A354E7">
              <w:rPr>
                <w:rFonts w:ascii="Times New Roman" w:hAnsi="Times New Roman"/>
                <w:sz w:val="20"/>
              </w:rPr>
              <w:t xml:space="preserve">40 </w:t>
            </w:r>
            <w:proofErr w:type="spellStart"/>
            <w:r w:rsidRPr="00A354E7">
              <w:rPr>
                <w:rFonts w:ascii="Times New Roman" w:hAnsi="Times New Roman"/>
                <w:sz w:val="20"/>
              </w:rPr>
              <w:t>kN</w:t>
            </w:r>
            <w:proofErr w:type="spellEnd"/>
          </w:p>
        </w:tc>
        <w:tc>
          <w:tcPr>
            <w:tcW w:w="1417" w:type="dxa"/>
            <w:tcBorders>
              <w:left w:val="single" w:sz="6" w:space="0" w:color="auto"/>
              <w:bottom w:val="double" w:sz="6" w:space="0" w:color="auto"/>
              <w:right w:val="single" w:sz="6" w:space="0" w:color="auto"/>
            </w:tcBorders>
          </w:tcPr>
          <w:p w14:paraId="406585B7" w14:textId="77777777" w:rsidR="00475672" w:rsidRPr="00A354E7" w:rsidRDefault="00475672" w:rsidP="002F21E5">
            <w:pPr>
              <w:spacing w:before="60"/>
              <w:jc w:val="center"/>
              <w:rPr>
                <w:rFonts w:ascii="Times New Roman" w:hAnsi="Times New Roman"/>
                <w:sz w:val="20"/>
              </w:rPr>
            </w:pPr>
            <w:r w:rsidRPr="00A354E7">
              <w:rPr>
                <w:rFonts w:ascii="Times New Roman" w:hAnsi="Times New Roman"/>
                <w:sz w:val="20"/>
              </w:rPr>
              <w:t xml:space="preserve">50 </w:t>
            </w:r>
            <w:proofErr w:type="spellStart"/>
            <w:r w:rsidRPr="00A354E7">
              <w:rPr>
                <w:rFonts w:ascii="Times New Roman" w:hAnsi="Times New Roman"/>
                <w:sz w:val="20"/>
              </w:rPr>
              <w:t>kN</w:t>
            </w:r>
            <w:proofErr w:type="spellEnd"/>
          </w:p>
        </w:tc>
        <w:tc>
          <w:tcPr>
            <w:tcW w:w="1701" w:type="dxa"/>
            <w:tcBorders>
              <w:left w:val="single" w:sz="6" w:space="0" w:color="auto"/>
              <w:bottom w:val="double" w:sz="6" w:space="0" w:color="auto"/>
              <w:right w:val="single" w:sz="6" w:space="0" w:color="auto"/>
            </w:tcBorders>
          </w:tcPr>
          <w:p w14:paraId="11C79347"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od pierwszego obciążenia E</w:t>
            </w:r>
            <w:r w:rsidRPr="00A354E7">
              <w:rPr>
                <w:rFonts w:ascii="Times New Roman" w:hAnsi="Times New Roman"/>
                <w:sz w:val="20"/>
                <w:vertAlign w:val="subscript"/>
              </w:rPr>
              <w:t>1</w:t>
            </w:r>
          </w:p>
        </w:tc>
        <w:tc>
          <w:tcPr>
            <w:tcW w:w="2126" w:type="dxa"/>
            <w:tcBorders>
              <w:left w:val="single" w:sz="6" w:space="0" w:color="auto"/>
              <w:bottom w:val="double" w:sz="6" w:space="0" w:color="auto"/>
              <w:right w:val="single" w:sz="6" w:space="0" w:color="auto"/>
            </w:tcBorders>
          </w:tcPr>
          <w:p w14:paraId="3069BD72"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od drugiego obciążenia E</w:t>
            </w:r>
            <w:r w:rsidRPr="00A354E7">
              <w:rPr>
                <w:rFonts w:ascii="Times New Roman" w:hAnsi="Times New Roman"/>
                <w:sz w:val="20"/>
                <w:vertAlign w:val="subscript"/>
              </w:rPr>
              <w:t>2</w:t>
            </w:r>
          </w:p>
        </w:tc>
      </w:tr>
      <w:tr w:rsidR="00475672" w:rsidRPr="00A354E7" w14:paraId="23EF6BDD" w14:textId="77777777" w:rsidTr="000530DE">
        <w:tc>
          <w:tcPr>
            <w:tcW w:w="1693" w:type="dxa"/>
            <w:tcBorders>
              <w:left w:val="single" w:sz="6" w:space="0" w:color="auto"/>
              <w:bottom w:val="single" w:sz="6" w:space="0" w:color="auto"/>
              <w:right w:val="single" w:sz="6" w:space="0" w:color="auto"/>
            </w:tcBorders>
          </w:tcPr>
          <w:p w14:paraId="7BC85540" w14:textId="77777777" w:rsidR="00475672" w:rsidRPr="00A354E7" w:rsidRDefault="00475672" w:rsidP="002F21E5">
            <w:pPr>
              <w:spacing w:before="60"/>
              <w:jc w:val="center"/>
              <w:rPr>
                <w:rFonts w:ascii="Times New Roman" w:hAnsi="Times New Roman"/>
                <w:sz w:val="20"/>
              </w:rPr>
            </w:pPr>
            <w:r w:rsidRPr="00A354E7">
              <w:rPr>
                <w:rFonts w:ascii="Times New Roman" w:hAnsi="Times New Roman"/>
                <w:sz w:val="20"/>
              </w:rPr>
              <w:t>60</w:t>
            </w:r>
          </w:p>
          <w:p w14:paraId="4F7B68B7"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80</w:t>
            </w:r>
          </w:p>
          <w:p w14:paraId="4C6D270C" w14:textId="77777777" w:rsidR="00475672" w:rsidRPr="00A354E7" w:rsidRDefault="00475672" w:rsidP="002F21E5">
            <w:pPr>
              <w:spacing w:after="60"/>
              <w:jc w:val="center"/>
              <w:rPr>
                <w:rFonts w:ascii="Times New Roman" w:hAnsi="Times New Roman"/>
                <w:sz w:val="20"/>
              </w:rPr>
            </w:pPr>
            <w:r w:rsidRPr="00A354E7">
              <w:rPr>
                <w:rFonts w:ascii="Times New Roman" w:hAnsi="Times New Roman"/>
                <w:sz w:val="20"/>
              </w:rPr>
              <w:t>120</w:t>
            </w:r>
          </w:p>
        </w:tc>
        <w:tc>
          <w:tcPr>
            <w:tcW w:w="1276" w:type="dxa"/>
            <w:tcBorders>
              <w:left w:val="single" w:sz="6" w:space="0" w:color="auto"/>
              <w:bottom w:val="single" w:sz="6" w:space="0" w:color="auto"/>
              <w:right w:val="single" w:sz="6" w:space="0" w:color="auto"/>
            </w:tcBorders>
          </w:tcPr>
          <w:p w14:paraId="127FC6C9" w14:textId="77777777" w:rsidR="00475672" w:rsidRPr="00A354E7" w:rsidRDefault="00475672" w:rsidP="002F21E5">
            <w:pPr>
              <w:spacing w:before="60"/>
              <w:jc w:val="center"/>
              <w:rPr>
                <w:rFonts w:ascii="Times New Roman" w:hAnsi="Times New Roman"/>
                <w:sz w:val="20"/>
              </w:rPr>
            </w:pPr>
            <w:r w:rsidRPr="00A354E7">
              <w:rPr>
                <w:rFonts w:ascii="Times New Roman" w:hAnsi="Times New Roman"/>
                <w:sz w:val="20"/>
              </w:rPr>
              <w:t>1,0</w:t>
            </w:r>
          </w:p>
          <w:p w14:paraId="4AF9D52D"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1,0</w:t>
            </w:r>
          </w:p>
          <w:p w14:paraId="6D73F61D"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1,03</w:t>
            </w:r>
          </w:p>
        </w:tc>
        <w:tc>
          <w:tcPr>
            <w:tcW w:w="1418" w:type="dxa"/>
            <w:tcBorders>
              <w:left w:val="single" w:sz="6" w:space="0" w:color="auto"/>
              <w:bottom w:val="single" w:sz="6" w:space="0" w:color="auto"/>
              <w:right w:val="single" w:sz="6" w:space="0" w:color="auto"/>
            </w:tcBorders>
          </w:tcPr>
          <w:p w14:paraId="14B59D6A" w14:textId="77777777" w:rsidR="00475672" w:rsidRPr="00A354E7" w:rsidRDefault="00475672" w:rsidP="002F21E5">
            <w:pPr>
              <w:spacing w:before="60"/>
              <w:jc w:val="center"/>
              <w:rPr>
                <w:rFonts w:ascii="Times New Roman" w:hAnsi="Times New Roman"/>
                <w:sz w:val="20"/>
              </w:rPr>
            </w:pPr>
            <w:r w:rsidRPr="00A354E7">
              <w:rPr>
                <w:rFonts w:ascii="Times New Roman" w:hAnsi="Times New Roman"/>
                <w:sz w:val="20"/>
              </w:rPr>
              <w:t>1,40</w:t>
            </w:r>
          </w:p>
          <w:p w14:paraId="1664AE1F"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1,25</w:t>
            </w:r>
          </w:p>
          <w:p w14:paraId="2F78A119"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1,10</w:t>
            </w:r>
          </w:p>
        </w:tc>
        <w:tc>
          <w:tcPr>
            <w:tcW w:w="1417" w:type="dxa"/>
            <w:tcBorders>
              <w:left w:val="single" w:sz="6" w:space="0" w:color="auto"/>
              <w:bottom w:val="single" w:sz="6" w:space="0" w:color="auto"/>
              <w:right w:val="single" w:sz="6" w:space="0" w:color="auto"/>
            </w:tcBorders>
          </w:tcPr>
          <w:p w14:paraId="41C8FAA6" w14:textId="77777777" w:rsidR="00475672" w:rsidRPr="00A354E7" w:rsidRDefault="00475672" w:rsidP="002F21E5">
            <w:pPr>
              <w:spacing w:before="60"/>
              <w:jc w:val="center"/>
              <w:rPr>
                <w:rFonts w:ascii="Times New Roman" w:hAnsi="Times New Roman"/>
                <w:sz w:val="20"/>
              </w:rPr>
            </w:pPr>
            <w:r w:rsidRPr="00A354E7">
              <w:rPr>
                <w:rFonts w:ascii="Times New Roman" w:hAnsi="Times New Roman"/>
                <w:sz w:val="20"/>
              </w:rPr>
              <w:t>1,60</w:t>
            </w:r>
          </w:p>
          <w:p w14:paraId="56447F7B"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1,40</w:t>
            </w:r>
          </w:p>
          <w:p w14:paraId="1CDB6EF9"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1,20</w:t>
            </w:r>
          </w:p>
        </w:tc>
        <w:tc>
          <w:tcPr>
            <w:tcW w:w="1701" w:type="dxa"/>
            <w:tcBorders>
              <w:left w:val="single" w:sz="6" w:space="0" w:color="auto"/>
              <w:bottom w:val="single" w:sz="6" w:space="0" w:color="auto"/>
              <w:right w:val="single" w:sz="6" w:space="0" w:color="auto"/>
            </w:tcBorders>
          </w:tcPr>
          <w:p w14:paraId="293CFF67" w14:textId="77777777" w:rsidR="00475672" w:rsidRPr="00A354E7" w:rsidRDefault="00475672" w:rsidP="002F21E5">
            <w:pPr>
              <w:spacing w:before="60"/>
              <w:jc w:val="center"/>
              <w:rPr>
                <w:rFonts w:ascii="Times New Roman" w:hAnsi="Times New Roman"/>
                <w:sz w:val="20"/>
              </w:rPr>
            </w:pPr>
            <w:r w:rsidRPr="00A354E7">
              <w:rPr>
                <w:rFonts w:ascii="Times New Roman" w:hAnsi="Times New Roman"/>
                <w:sz w:val="20"/>
              </w:rPr>
              <w:t>60</w:t>
            </w:r>
          </w:p>
          <w:p w14:paraId="241EEE0F"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80</w:t>
            </w:r>
          </w:p>
          <w:p w14:paraId="519F6E8B"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100</w:t>
            </w:r>
          </w:p>
        </w:tc>
        <w:tc>
          <w:tcPr>
            <w:tcW w:w="2126" w:type="dxa"/>
            <w:tcBorders>
              <w:left w:val="single" w:sz="6" w:space="0" w:color="auto"/>
              <w:bottom w:val="single" w:sz="6" w:space="0" w:color="auto"/>
              <w:right w:val="single" w:sz="6" w:space="0" w:color="auto"/>
            </w:tcBorders>
          </w:tcPr>
          <w:p w14:paraId="6C60B411" w14:textId="77777777" w:rsidR="00475672" w:rsidRPr="00A354E7" w:rsidRDefault="00475672" w:rsidP="002F21E5">
            <w:pPr>
              <w:spacing w:before="60"/>
              <w:jc w:val="center"/>
              <w:rPr>
                <w:rFonts w:ascii="Times New Roman" w:hAnsi="Times New Roman"/>
                <w:sz w:val="20"/>
              </w:rPr>
            </w:pPr>
            <w:r w:rsidRPr="00A354E7">
              <w:rPr>
                <w:rFonts w:ascii="Times New Roman" w:hAnsi="Times New Roman"/>
                <w:sz w:val="20"/>
              </w:rPr>
              <w:t>120</w:t>
            </w:r>
          </w:p>
          <w:p w14:paraId="54E8EDC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140</w:t>
            </w:r>
          </w:p>
          <w:p w14:paraId="06F5EF7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180</w:t>
            </w:r>
          </w:p>
        </w:tc>
      </w:tr>
    </w:tbl>
    <w:p w14:paraId="3309BE66" w14:textId="77777777" w:rsidR="00475672" w:rsidRPr="00A354E7" w:rsidRDefault="00475672" w:rsidP="002F21E5">
      <w:pPr>
        <w:rPr>
          <w:rFonts w:ascii="Times New Roman" w:hAnsi="Times New Roman"/>
          <w:sz w:val="20"/>
        </w:rPr>
      </w:pPr>
    </w:p>
    <w:p w14:paraId="17DA22FA"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 xml:space="preserve">6.5. Zasady postępowania z wadliwie wykonanymi odcinkami podbudowy </w:t>
      </w:r>
    </w:p>
    <w:p w14:paraId="267C9515" w14:textId="77777777" w:rsidR="00475672" w:rsidRPr="00A354E7" w:rsidRDefault="00475672" w:rsidP="002F21E5">
      <w:pPr>
        <w:spacing w:after="120"/>
        <w:rPr>
          <w:rFonts w:ascii="Times New Roman" w:hAnsi="Times New Roman"/>
          <w:sz w:val="20"/>
        </w:rPr>
      </w:pPr>
      <w:r w:rsidRPr="00A354E7">
        <w:rPr>
          <w:rFonts w:ascii="Times New Roman" w:hAnsi="Times New Roman"/>
          <w:b/>
          <w:sz w:val="20"/>
        </w:rPr>
        <w:t xml:space="preserve">6.5.1. </w:t>
      </w:r>
      <w:r w:rsidRPr="00A354E7">
        <w:rPr>
          <w:rFonts w:ascii="Times New Roman" w:hAnsi="Times New Roman"/>
          <w:sz w:val="20"/>
        </w:rPr>
        <w:t xml:space="preserve">Niewłaściwe cechy geometryczne podbudowy </w:t>
      </w:r>
    </w:p>
    <w:p w14:paraId="2995300E" w14:textId="3705F89A" w:rsidR="00475672" w:rsidRPr="00A354E7" w:rsidRDefault="00475672" w:rsidP="002F21E5">
      <w:pPr>
        <w:rPr>
          <w:rFonts w:ascii="Times New Roman" w:hAnsi="Times New Roman"/>
          <w:sz w:val="20"/>
        </w:rPr>
      </w:pPr>
      <w:r w:rsidRPr="00A354E7">
        <w:rPr>
          <w:rFonts w:ascii="Times New Roman" w:hAnsi="Times New Roman"/>
          <w:sz w:val="20"/>
        </w:rPr>
        <w:tab/>
        <w:t>Wszystkie powierzchnie podbudowy, które wykazują większe odchylenia od określonych w punkcie 6.4 powinny być naprawione przez spulchnienie lub zerwanie do głębokości co najmniej 10 cm, wyrównane i powtórnie zagęszczone. Dodanie nowego materiału bez spulchnienia wykonanej warstwy jest niedopuszczalne.</w:t>
      </w:r>
      <w:r w:rsidR="000530DE">
        <w:rPr>
          <w:rFonts w:ascii="Times New Roman" w:hAnsi="Times New Roman"/>
          <w:sz w:val="20"/>
        </w:rPr>
        <w:t xml:space="preserve"> </w:t>
      </w:r>
      <w:r w:rsidRPr="00A354E7">
        <w:rPr>
          <w:rFonts w:ascii="Times New Roman" w:hAnsi="Times New Roman"/>
          <w:sz w:val="20"/>
        </w:rPr>
        <w:t>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14:paraId="5B615E81" w14:textId="77777777" w:rsidR="00475672" w:rsidRPr="00A354E7" w:rsidRDefault="00475672" w:rsidP="002F21E5">
      <w:pPr>
        <w:spacing w:before="120"/>
        <w:rPr>
          <w:rFonts w:ascii="Times New Roman" w:hAnsi="Times New Roman"/>
          <w:sz w:val="20"/>
        </w:rPr>
      </w:pPr>
      <w:r w:rsidRPr="00A354E7">
        <w:rPr>
          <w:rFonts w:ascii="Times New Roman" w:hAnsi="Times New Roman"/>
          <w:b/>
          <w:sz w:val="20"/>
        </w:rPr>
        <w:t xml:space="preserve">6.5.2. </w:t>
      </w:r>
      <w:r w:rsidRPr="00A354E7">
        <w:rPr>
          <w:rFonts w:ascii="Times New Roman" w:hAnsi="Times New Roman"/>
          <w:sz w:val="20"/>
        </w:rPr>
        <w:t xml:space="preserve">Niewłaściwa grubość podbudowy </w:t>
      </w:r>
    </w:p>
    <w:p w14:paraId="00ECCA69" w14:textId="6FD4A5B3" w:rsidR="00475672" w:rsidRPr="00A354E7" w:rsidRDefault="00475672" w:rsidP="000530DE">
      <w:pPr>
        <w:spacing w:before="120"/>
        <w:rPr>
          <w:rFonts w:ascii="Times New Roman" w:hAnsi="Times New Roman"/>
          <w:sz w:val="20"/>
        </w:rPr>
      </w:pPr>
      <w:r w:rsidRPr="00A354E7">
        <w:rPr>
          <w:rFonts w:ascii="Times New Roman" w:hAnsi="Times New Roman"/>
          <w:sz w:val="20"/>
        </w:rPr>
        <w:tab/>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r w:rsidR="000530DE">
        <w:rPr>
          <w:rFonts w:ascii="Times New Roman" w:hAnsi="Times New Roman"/>
          <w:sz w:val="20"/>
        </w:rPr>
        <w:t xml:space="preserve"> </w:t>
      </w:r>
      <w:r w:rsidRPr="00A354E7">
        <w:rPr>
          <w:rFonts w:ascii="Times New Roman" w:hAnsi="Times New Roman"/>
          <w:sz w:val="20"/>
        </w:rPr>
        <w:t>Roboty te Wykonawca wykona na własny koszt. Po wykonaniu tych robót nastąpi ponowny pomiar i ocena grubości warstwy, według wyżej podanych zasad, na koszt Wykonawcy.</w:t>
      </w:r>
    </w:p>
    <w:p w14:paraId="171DD645" w14:textId="77777777" w:rsidR="00475672" w:rsidRPr="00A354E7" w:rsidRDefault="00475672" w:rsidP="002F21E5">
      <w:pPr>
        <w:spacing w:before="120"/>
        <w:rPr>
          <w:rFonts w:ascii="Times New Roman" w:hAnsi="Times New Roman"/>
          <w:sz w:val="20"/>
        </w:rPr>
      </w:pPr>
      <w:r w:rsidRPr="00A354E7">
        <w:rPr>
          <w:rFonts w:ascii="Times New Roman" w:hAnsi="Times New Roman"/>
          <w:b/>
          <w:sz w:val="20"/>
        </w:rPr>
        <w:t xml:space="preserve">6.5.3. </w:t>
      </w:r>
      <w:r w:rsidRPr="00A354E7">
        <w:rPr>
          <w:rFonts w:ascii="Times New Roman" w:hAnsi="Times New Roman"/>
          <w:sz w:val="20"/>
        </w:rPr>
        <w:t xml:space="preserve">Niewłaściwa nośność podbudowy </w:t>
      </w:r>
    </w:p>
    <w:p w14:paraId="6EB1CA6A" w14:textId="77777777" w:rsidR="00475672" w:rsidRPr="00A354E7" w:rsidRDefault="00475672" w:rsidP="002F21E5">
      <w:pPr>
        <w:spacing w:before="120"/>
        <w:rPr>
          <w:rFonts w:ascii="Times New Roman" w:hAnsi="Times New Roman"/>
          <w:sz w:val="20"/>
        </w:rPr>
      </w:pPr>
      <w:r w:rsidRPr="00A354E7">
        <w:rPr>
          <w:rFonts w:ascii="Times New Roman" w:hAnsi="Times New Roman"/>
          <w:sz w:val="20"/>
        </w:rPr>
        <w:lastRenderedPageBreak/>
        <w:tab/>
        <w:t>Jeżeli nośność podbudowy będzie mniejsza od wymaganej, to Wykonawca wykona wszelkie roboty niezbędne do zapewnienia wymaganej nośności, zalecone przez Inżyniera.</w:t>
      </w:r>
    </w:p>
    <w:p w14:paraId="35AF3670" w14:textId="77777777" w:rsidR="00475672" w:rsidRPr="00A354E7" w:rsidRDefault="00475672" w:rsidP="002F21E5">
      <w:pPr>
        <w:rPr>
          <w:rFonts w:ascii="Times New Roman" w:hAnsi="Times New Roman"/>
          <w:sz w:val="20"/>
        </w:rPr>
      </w:pPr>
      <w:r w:rsidRPr="00A354E7">
        <w:rPr>
          <w:rFonts w:ascii="Times New Roman" w:hAnsi="Times New Roman"/>
          <w:sz w:val="20"/>
        </w:rPr>
        <w:tab/>
        <w:t>Koszty tych dodatkowych robót poniesie Wykonawca podbudowy tylko wtedy, gdy zaniżenie nośności podbudowy wynikło z niewłaściwego wykonania robót przez Wykonawcę podbudowy.</w:t>
      </w:r>
    </w:p>
    <w:p w14:paraId="1DC8348A" w14:textId="77777777" w:rsidR="00475672" w:rsidRPr="00A354E7" w:rsidRDefault="00475672" w:rsidP="002F21E5">
      <w:pPr>
        <w:keepNext/>
        <w:keepLines/>
        <w:suppressAutoHyphens/>
        <w:spacing w:before="240" w:after="120"/>
        <w:outlineLvl w:val="0"/>
        <w:rPr>
          <w:rFonts w:ascii="Times New Roman" w:hAnsi="Times New Roman"/>
          <w:b/>
          <w:caps/>
          <w:kern w:val="28"/>
          <w:sz w:val="20"/>
        </w:rPr>
      </w:pPr>
      <w:bookmarkStart w:id="619" w:name="_Toc418394443"/>
      <w:bookmarkStart w:id="620" w:name="_Toc423845944"/>
      <w:r w:rsidRPr="00A354E7">
        <w:rPr>
          <w:rFonts w:ascii="Times New Roman" w:hAnsi="Times New Roman"/>
          <w:b/>
          <w:caps/>
          <w:kern w:val="28"/>
          <w:sz w:val="20"/>
        </w:rPr>
        <w:t>7. OBMIAR ROBÓT</w:t>
      </w:r>
      <w:bookmarkEnd w:id="619"/>
      <w:bookmarkEnd w:id="620"/>
    </w:p>
    <w:p w14:paraId="24946169"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7.1. Ogólne zasady obmiaru robót</w:t>
      </w:r>
    </w:p>
    <w:p w14:paraId="6B69B35D"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ab/>
        <w:t>Ogólne zasady obmiaru robót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pkt 7.</w:t>
      </w:r>
    </w:p>
    <w:p w14:paraId="5112D5CB"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7.2. Jednostka obmiarowa</w:t>
      </w:r>
    </w:p>
    <w:p w14:paraId="5AA0B2DF" w14:textId="77777777" w:rsidR="00475672" w:rsidRPr="00A354E7" w:rsidRDefault="00475672" w:rsidP="002F21E5">
      <w:pPr>
        <w:ind w:right="-11"/>
        <w:rPr>
          <w:rFonts w:ascii="Times New Roman" w:hAnsi="Times New Roman"/>
          <w:sz w:val="20"/>
        </w:rPr>
      </w:pPr>
      <w:r w:rsidRPr="00A354E7">
        <w:rPr>
          <w:rFonts w:ascii="Times New Roman" w:hAnsi="Times New Roman"/>
          <w:sz w:val="20"/>
        </w:rPr>
        <w:tab/>
        <w:t>Jednostką obmiarową jest m</w:t>
      </w:r>
      <w:r w:rsidRPr="00A354E7">
        <w:rPr>
          <w:rFonts w:ascii="Times New Roman" w:hAnsi="Times New Roman"/>
          <w:sz w:val="20"/>
          <w:vertAlign w:val="superscript"/>
        </w:rPr>
        <w:t>2</w:t>
      </w:r>
      <w:r w:rsidRPr="00A354E7">
        <w:rPr>
          <w:rFonts w:ascii="Times New Roman" w:hAnsi="Times New Roman"/>
          <w:sz w:val="20"/>
        </w:rPr>
        <w:t xml:space="preserve"> (metr kwadratowy) podbudowy z kruszywa stabilizowanego mechanicznie.</w:t>
      </w:r>
    </w:p>
    <w:p w14:paraId="61FB04F4" w14:textId="77777777" w:rsidR="00475672" w:rsidRPr="00A354E7" w:rsidRDefault="00475672" w:rsidP="002F21E5">
      <w:pPr>
        <w:keepNext/>
        <w:keepLines/>
        <w:suppressAutoHyphens/>
        <w:spacing w:before="240" w:after="120"/>
        <w:outlineLvl w:val="0"/>
        <w:rPr>
          <w:rFonts w:ascii="Times New Roman" w:hAnsi="Times New Roman"/>
          <w:b/>
          <w:caps/>
          <w:kern w:val="28"/>
          <w:sz w:val="20"/>
        </w:rPr>
      </w:pPr>
      <w:bookmarkStart w:id="621" w:name="_Toc418394444"/>
      <w:bookmarkStart w:id="622" w:name="_Toc423845945"/>
      <w:r w:rsidRPr="00A354E7">
        <w:rPr>
          <w:rFonts w:ascii="Times New Roman" w:hAnsi="Times New Roman"/>
          <w:b/>
          <w:caps/>
          <w:kern w:val="28"/>
          <w:sz w:val="20"/>
        </w:rPr>
        <w:t>8. ODBIÓR ROBÓT</w:t>
      </w:r>
      <w:bookmarkEnd w:id="621"/>
      <w:bookmarkEnd w:id="622"/>
    </w:p>
    <w:p w14:paraId="0FFB0DC9" w14:textId="366B1C1E" w:rsidR="00475672" w:rsidRPr="00A354E7" w:rsidRDefault="00475672" w:rsidP="002F21E5">
      <w:pPr>
        <w:ind w:right="-11"/>
        <w:rPr>
          <w:rFonts w:ascii="Times New Roman" w:hAnsi="Times New Roman"/>
          <w:sz w:val="20"/>
        </w:rPr>
      </w:pPr>
      <w:r w:rsidRPr="00A354E7">
        <w:rPr>
          <w:rFonts w:ascii="Times New Roman" w:hAnsi="Times New Roman"/>
          <w:sz w:val="20"/>
        </w:rPr>
        <w:tab/>
        <w:t>Ogólne zasady odbioru robót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pkt 8.</w:t>
      </w:r>
      <w:r w:rsidR="000530DE">
        <w:rPr>
          <w:rFonts w:ascii="Times New Roman" w:hAnsi="Times New Roman"/>
          <w:sz w:val="20"/>
        </w:rPr>
        <w:t xml:space="preserve"> </w:t>
      </w:r>
      <w:r w:rsidRPr="00A354E7">
        <w:rPr>
          <w:rFonts w:ascii="Times New Roman" w:hAnsi="Times New Roman"/>
          <w:sz w:val="20"/>
        </w:rPr>
        <w:t xml:space="preserve">Roboty uznaje się za zgodne z dokumentacją projektową, </w:t>
      </w:r>
      <w:proofErr w:type="spellStart"/>
      <w:r w:rsidRPr="00A354E7">
        <w:rPr>
          <w:rFonts w:ascii="Times New Roman" w:hAnsi="Times New Roman"/>
          <w:sz w:val="20"/>
        </w:rPr>
        <w:t>STWiORB</w:t>
      </w:r>
      <w:proofErr w:type="spellEnd"/>
      <w:r w:rsidRPr="00A354E7">
        <w:rPr>
          <w:rFonts w:ascii="Times New Roman" w:hAnsi="Times New Roman"/>
          <w:sz w:val="20"/>
        </w:rPr>
        <w:t xml:space="preserve"> i wymaganiami Inżyniera, jeżeli wszystkie pomiary i badania z zachowaniem tolerancji wg pkt 6 dały wyniki pozytywne.</w:t>
      </w:r>
    </w:p>
    <w:p w14:paraId="2D4CA1AD" w14:textId="77777777" w:rsidR="00475672" w:rsidRPr="00A354E7" w:rsidRDefault="00475672" w:rsidP="002F21E5">
      <w:pPr>
        <w:keepNext/>
        <w:keepLines/>
        <w:suppressAutoHyphens/>
        <w:spacing w:before="240" w:after="120"/>
        <w:outlineLvl w:val="0"/>
        <w:rPr>
          <w:rFonts w:ascii="Times New Roman" w:hAnsi="Times New Roman"/>
          <w:b/>
          <w:caps/>
          <w:kern w:val="28"/>
          <w:sz w:val="20"/>
        </w:rPr>
      </w:pPr>
      <w:bookmarkStart w:id="623" w:name="_Toc418394445"/>
      <w:bookmarkStart w:id="624" w:name="_Toc423845946"/>
      <w:r w:rsidRPr="00A354E7">
        <w:rPr>
          <w:rFonts w:ascii="Times New Roman" w:hAnsi="Times New Roman"/>
          <w:b/>
          <w:caps/>
          <w:kern w:val="28"/>
          <w:sz w:val="20"/>
        </w:rPr>
        <w:t>9. PODSTAWA PŁATNOŚCI</w:t>
      </w:r>
      <w:bookmarkEnd w:id="623"/>
      <w:bookmarkEnd w:id="624"/>
    </w:p>
    <w:p w14:paraId="6FE33287"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9.1. Ogólne ustalenia dotyczące podstawy płatności</w:t>
      </w:r>
    </w:p>
    <w:p w14:paraId="7A164639" w14:textId="77777777" w:rsidR="00475672" w:rsidRPr="00A354E7" w:rsidRDefault="00475672" w:rsidP="002F21E5">
      <w:pPr>
        <w:ind w:right="-11"/>
        <w:rPr>
          <w:rFonts w:ascii="Times New Roman" w:hAnsi="Times New Roman"/>
          <w:sz w:val="20"/>
        </w:rPr>
      </w:pPr>
      <w:r w:rsidRPr="00A354E7">
        <w:rPr>
          <w:rFonts w:ascii="Times New Roman" w:hAnsi="Times New Roman"/>
          <w:b/>
          <w:sz w:val="20"/>
        </w:rPr>
        <w:tab/>
      </w:r>
      <w:r w:rsidRPr="00A354E7">
        <w:rPr>
          <w:rFonts w:ascii="Times New Roman" w:hAnsi="Times New Roman"/>
          <w:sz w:val="20"/>
        </w:rPr>
        <w:t>Ogólne ustalenia dotyczące podstawy płatności podano w </w:t>
      </w:r>
      <w:proofErr w:type="spellStart"/>
      <w:r w:rsidRPr="00A354E7">
        <w:rPr>
          <w:rFonts w:ascii="Times New Roman" w:hAnsi="Times New Roman"/>
          <w:sz w:val="20"/>
        </w:rPr>
        <w:t>STWiORB</w:t>
      </w:r>
      <w:proofErr w:type="spellEnd"/>
      <w:r w:rsidRPr="00A354E7">
        <w:rPr>
          <w:rFonts w:ascii="Times New Roman" w:hAnsi="Times New Roman"/>
          <w:sz w:val="20"/>
        </w:rPr>
        <w:t xml:space="preserve"> D-M-00.00.00 „Wymagania ogólne” pkt 9.</w:t>
      </w:r>
    </w:p>
    <w:p w14:paraId="4390E92D"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9.2. Cena jednostki obmiarowej</w:t>
      </w:r>
    </w:p>
    <w:p w14:paraId="294E2F8D" w14:textId="77777777" w:rsidR="00475672" w:rsidRPr="00A354E7" w:rsidRDefault="00475672" w:rsidP="002F21E5">
      <w:pPr>
        <w:rPr>
          <w:rFonts w:ascii="Times New Roman" w:hAnsi="Times New Roman"/>
          <w:sz w:val="20"/>
        </w:rPr>
      </w:pPr>
      <w:r w:rsidRPr="00A354E7">
        <w:rPr>
          <w:rFonts w:ascii="Times New Roman" w:hAnsi="Times New Roman"/>
          <w:sz w:val="20"/>
        </w:rPr>
        <w:tab/>
        <w:t>Zakres czynności objętych ceną jednostkową 1 m</w:t>
      </w:r>
      <w:r w:rsidRPr="00A354E7">
        <w:rPr>
          <w:rFonts w:ascii="Times New Roman" w:hAnsi="Times New Roman"/>
          <w:sz w:val="20"/>
          <w:vertAlign w:val="superscript"/>
        </w:rPr>
        <w:t>2</w:t>
      </w:r>
      <w:r w:rsidRPr="00A354E7">
        <w:rPr>
          <w:rFonts w:ascii="Times New Roman" w:hAnsi="Times New Roman"/>
          <w:sz w:val="20"/>
        </w:rPr>
        <w:t xml:space="preserve"> podbudowy z kruszywa stabilizowanego mechanicznie, podano w </w:t>
      </w:r>
      <w:proofErr w:type="spellStart"/>
      <w:r w:rsidRPr="00A354E7">
        <w:rPr>
          <w:rFonts w:ascii="Times New Roman" w:hAnsi="Times New Roman"/>
          <w:sz w:val="20"/>
        </w:rPr>
        <w:t>STWiORB</w:t>
      </w:r>
      <w:proofErr w:type="spellEnd"/>
      <w:r w:rsidRPr="00A354E7">
        <w:rPr>
          <w:rFonts w:ascii="Times New Roman" w:hAnsi="Times New Roman"/>
          <w:sz w:val="20"/>
        </w:rPr>
        <w:t>:</w:t>
      </w:r>
    </w:p>
    <w:p w14:paraId="378303A6" w14:textId="77777777" w:rsidR="00475672" w:rsidRPr="00A354E7" w:rsidRDefault="00475672" w:rsidP="002F21E5">
      <w:pPr>
        <w:rPr>
          <w:rFonts w:ascii="Times New Roman" w:hAnsi="Times New Roman"/>
          <w:sz w:val="20"/>
        </w:rPr>
      </w:pPr>
      <w:r w:rsidRPr="00A354E7">
        <w:rPr>
          <w:rFonts w:ascii="Times New Roman" w:hAnsi="Times New Roman"/>
          <w:sz w:val="20"/>
        </w:rPr>
        <w:t>D-04.04.01 Podbudowa z kruszywa naturalnego stabilizowanego mechanicznie,</w:t>
      </w:r>
    </w:p>
    <w:p w14:paraId="382FBF76" w14:textId="77777777" w:rsidR="00475672" w:rsidRPr="00A354E7" w:rsidRDefault="00475672" w:rsidP="002F21E5">
      <w:pPr>
        <w:rPr>
          <w:rFonts w:ascii="Times New Roman" w:hAnsi="Times New Roman"/>
          <w:sz w:val="20"/>
        </w:rPr>
      </w:pPr>
      <w:r w:rsidRPr="00A354E7">
        <w:rPr>
          <w:rFonts w:ascii="Times New Roman" w:hAnsi="Times New Roman"/>
          <w:sz w:val="20"/>
        </w:rPr>
        <w:t>D-04.04.02 Podbudowa z kruszywa łamanego stabilizowanego mechanicznie,</w:t>
      </w:r>
    </w:p>
    <w:p w14:paraId="1AD0E8A3" w14:textId="77777777" w:rsidR="00475672" w:rsidRPr="00A354E7" w:rsidRDefault="00475672" w:rsidP="002F21E5">
      <w:pPr>
        <w:rPr>
          <w:rFonts w:ascii="Times New Roman" w:hAnsi="Times New Roman"/>
          <w:sz w:val="20"/>
        </w:rPr>
      </w:pPr>
      <w:r w:rsidRPr="00A354E7">
        <w:rPr>
          <w:rFonts w:ascii="Times New Roman" w:hAnsi="Times New Roman"/>
          <w:sz w:val="20"/>
        </w:rPr>
        <w:t>D-04.04.03 Podbudowa z żużla wielkopiecowego stabilizowanego mechanicznie.</w:t>
      </w:r>
    </w:p>
    <w:p w14:paraId="5B7975BA" w14:textId="77777777" w:rsidR="00475672" w:rsidRPr="00A354E7" w:rsidRDefault="00475672" w:rsidP="002F21E5">
      <w:pPr>
        <w:keepNext/>
        <w:keepLines/>
        <w:suppressAutoHyphens/>
        <w:spacing w:before="240" w:after="120"/>
        <w:outlineLvl w:val="0"/>
        <w:rPr>
          <w:rFonts w:ascii="Times New Roman" w:hAnsi="Times New Roman"/>
          <w:b/>
          <w:caps/>
          <w:kern w:val="28"/>
          <w:sz w:val="20"/>
        </w:rPr>
      </w:pPr>
      <w:r w:rsidRPr="00A354E7">
        <w:rPr>
          <w:rFonts w:ascii="Times New Roman" w:hAnsi="Times New Roman"/>
          <w:b/>
          <w:caps/>
          <w:kern w:val="28"/>
          <w:sz w:val="20"/>
        </w:rPr>
        <w:t>10. przepisy związane</w:t>
      </w:r>
    </w:p>
    <w:p w14:paraId="5DA64978"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10.1. Normy</w:t>
      </w:r>
    </w:p>
    <w:tbl>
      <w:tblPr>
        <w:tblW w:w="5000" w:type="pct"/>
        <w:tblCellMar>
          <w:left w:w="70" w:type="dxa"/>
          <w:right w:w="70" w:type="dxa"/>
        </w:tblCellMar>
        <w:tblLook w:val="0000" w:firstRow="0" w:lastRow="0" w:firstColumn="0" w:lastColumn="0" w:noHBand="0" w:noVBand="0"/>
      </w:tblPr>
      <w:tblGrid>
        <w:gridCol w:w="818"/>
        <w:gridCol w:w="2184"/>
        <w:gridCol w:w="6637"/>
      </w:tblGrid>
      <w:tr w:rsidR="00475672" w:rsidRPr="00A354E7" w14:paraId="04735698" w14:textId="77777777" w:rsidTr="002F21E5">
        <w:tc>
          <w:tcPr>
            <w:tcW w:w="424" w:type="pct"/>
          </w:tcPr>
          <w:p w14:paraId="4F5D65D2"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 xml:space="preserve">  1.</w:t>
            </w:r>
          </w:p>
        </w:tc>
        <w:tc>
          <w:tcPr>
            <w:tcW w:w="1133" w:type="pct"/>
          </w:tcPr>
          <w:p w14:paraId="4D181257" w14:textId="77777777" w:rsidR="00475672" w:rsidRPr="00A354E7" w:rsidRDefault="00475672" w:rsidP="002F21E5">
            <w:pPr>
              <w:rPr>
                <w:rFonts w:ascii="Times New Roman" w:hAnsi="Times New Roman"/>
                <w:sz w:val="20"/>
              </w:rPr>
            </w:pPr>
            <w:r w:rsidRPr="00A354E7">
              <w:rPr>
                <w:rFonts w:ascii="Times New Roman" w:hAnsi="Times New Roman"/>
                <w:sz w:val="20"/>
              </w:rPr>
              <w:t>PN-B-04481</w:t>
            </w:r>
          </w:p>
        </w:tc>
        <w:tc>
          <w:tcPr>
            <w:tcW w:w="3443" w:type="pct"/>
          </w:tcPr>
          <w:p w14:paraId="2F846069" w14:textId="77777777" w:rsidR="00475672" w:rsidRPr="00A354E7" w:rsidRDefault="00475672" w:rsidP="002F21E5">
            <w:pPr>
              <w:rPr>
                <w:rFonts w:ascii="Times New Roman" w:hAnsi="Times New Roman"/>
                <w:sz w:val="20"/>
              </w:rPr>
            </w:pPr>
            <w:r w:rsidRPr="00A354E7">
              <w:rPr>
                <w:rFonts w:ascii="Times New Roman" w:hAnsi="Times New Roman"/>
                <w:sz w:val="20"/>
              </w:rPr>
              <w:t>Grunty budowlane. Badania próbek gruntu</w:t>
            </w:r>
          </w:p>
        </w:tc>
      </w:tr>
      <w:tr w:rsidR="00475672" w:rsidRPr="00A354E7" w14:paraId="3B4F85D3" w14:textId="77777777" w:rsidTr="002F21E5">
        <w:tc>
          <w:tcPr>
            <w:tcW w:w="424" w:type="pct"/>
          </w:tcPr>
          <w:p w14:paraId="57CDAC68"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 xml:space="preserve">  2.</w:t>
            </w:r>
          </w:p>
        </w:tc>
        <w:tc>
          <w:tcPr>
            <w:tcW w:w="1133" w:type="pct"/>
          </w:tcPr>
          <w:p w14:paraId="085BEB8D" w14:textId="77777777" w:rsidR="00475672" w:rsidRPr="00A354E7" w:rsidRDefault="00475672" w:rsidP="002F21E5">
            <w:pPr>
              <w:rPr>
                <w:rFonts w:ascii="Times New Roman" w:hAnsi="Times New Roman"/>
                <w:sz w:val="20"/>
              </w:rPr>
            </w:pPr>
            <w:r w:rsidRPr="00A354E7">
              <w:rPr>
                <w:rFonts w:ascii="Times New Roman" w:hAnsi="Times New Roman"/>
                <w:sz w:val="20"/>
              </w:rPr>
              <w:t>PN-B-06714-12</w:t>
            </w:r>
          </w:p>
        </w:tc>
        <w:tc>
          <w:tcPr>
            <w:tcW w:w="3443" w:type="pct"/>
          </w:tcPr>
          <w:p w14:paraId="49682490" w14:textId="77777777" w:rsidR="00475672" w:rsidRPr="00A354E7" w:rsidRDefault="00475672" w:rsidP="002F21E5">
            <w:pPr>
              <w:rPr>
                <w:rFonts w:ascii="Times New Roman" w:hAnsi="Times New Roman"/>
                <w:sz w:val="20"/>
              </w:rPr>
            </w:pPr>
            <w:r w:rsidRPr="00A354E7">
              <w:rPr>
                <w:rFonts w:ascii="Times New Roman" w:hAnsi="Times New Roman"/>
                <w:sz w:val="20"/>
              </w:rPr>
              <w:t>Kruszywa mineralne. Badania. Oznaczanie zawartości zanieczyszczeń obcych</w:t>
            </w:r>
          </w:p>
        </w:tc>
      </w:tr>
      <w:tr w:rsidR="00475672" w:rsidRPr="00A354E7" w14:paraId="4ECA3A5C" w14:textId="77777777" w:rsidTr="002F21E5">
        <w:tc>
          <w:tcPr>
            <w:tcW w:w="424" w:type="pct"/>
          </w:tcPr>
          <w:p w14:paraId="74CDBD80"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 xml:space="preserve">  3.</w:t>
            </w:r>
          </w:p>
        </w:tc>
        <w:tc>
          <w:tcPr>
            <w:tcW w:w="1133" w:type="pct"/>
          </w:tcPr>
          <w:p w14:paraId="13EBCD24" w14:textId="77777777" w:rsidR="00475672" w:rsidRPr="00A354E7" w:rsidRDefault="00475672" w:rsidP="002F21E5">
            <w:pPr>
              <w:rPr>
                <w:rFonts w:ascii="Times New Roman" w:hAnsi="Times New Roman"/>
                <w:sz w:val="20"/>
              </w:rPr>
            </w:pPr>
            <w:r w:rsidRPr="00A354E7">
              <w:rPr>
                <w:rFonts w:ascii="Times New Roman" w:hAnsi="Times New Roman"/>
                <w:sz w:val="20"/>
              </w:rPr>
              <w:t>PN-B-06714-15</w:t>
            </w:r>
          </w:p>
        </w:tc>
        <w:tc>
          <w:tcPr>
            <w:tcW w:w="3443" w:type="pct"/>
          </w:tcPr>
          <w:p w14:paraId="58299872" w14:textId="77777777" w:rsidR="00475672" w:rsidRPr="00A354E7" w:rsidRDefault="00475672" w:rsidP="002F21E5">
            <w:pPr>
              <w:rPr>
                <w:rFonts w:ascii="Times New Roman" w:hAnsi="Times New Roman"/>
                <w:sz w:val="20"/>
              </w:rPr>
            </w:pPr>
            <w:r w:rsidRPr="00A354E7">
              <w:rPr>
                <w:rFonts w:ascii="Times New Roman" w:hAnsi="Times New Roman"/>
                <w:sz w:val="20"/>
              </w:rPr>
              <w:t>Kruszywa mineralne. Badania. Oznaczanie składu ziarnowego</w:t>
            </w:r>
          </w:p>
        </w:tc>
      </w:tr>
      <w:tr w:rsidR="00475672" w:rsidRPr="00A354E7" w14:paraId="040008DD" w14:textId="77777777" w:rsidTr="002F21E5">
        <w:tc>
          <w:tcPr>
            <w:tcW w:w="424" w:type="pct"/>
          </w:tcPr>
          <w:p w14:paraId="3F2DB94F"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 xml:space="preserve">  4.</w:t>
            </w:r>
          </w:p>
        </w:tc>
        <w:tc>
          <w:tcPr>
            <w:tcW w:w="1133" w:type="pct"/>
          </w:tcPr>
          <w:p w14:paraId="582AD607" w14:textId="77777777" w:rsidR="00475672" w:rsidRPr="00A354E7" w:rsidRDefault="00475672" w:rsidP="002F21E5">
            <w:pPr>
              <w:rPr>
                <w:rFonts w:ascii="Times New Roman" w:hAnsi="Times New Roman"/>
                <w:sz w:val="20"/>
              </w:rPr>
            </w:pPr>
            <w:r w:rsidRPr="00A354E7">
              <w:rPr>
                <w:rFonts w:ascii="Times New Roman" w:hAnsi="Times New Roman"/>
                <w:sz w:val="20"/>
              </w:rPr>
              <w:t>PN-B-06714-16</w:t>
            </w:r>
          </w:p>
        </w:tc>
        <w:tc>
          <w:tcPr>
            <w:tcW w:w="3443" w:type="pct"/>
          </w:tcPr>
          <w:p w14:paraId="7E61AB92" w14:textId="77777777" w:rsidR="00475672" w:rsidRPr="00A354E7" w:rsidRDefault="00475672" w:rsidP="002F21E5">
            <w:pPr>
              <w:rPr>
                <w:rFonts w:ascii="Times New Roman" w:hAnsi="Times New Roman"/>
                <w:sz w:val="20"/>
              </w:rPr>
            </w:pPr>
            <w:r w:rsidRPr="00A354E7">
              <w:rPr>
                <w:rFonts w:ascii="Times New Roman" w:hAnsi="Times New Roman"/>
                <w:sz w:val="20"/>
              </w:rPr>
              <w:t xml:space="preserve">Kruszywa mineralne. Badania. Oznaczanie kształtu </w:t>
            </w:r>
            <w:proofErr w:type="spellStart"/>
            <w:r w:rsidRPr="00A354E7">
              <w:rPr>
                <w:rFonts w:ascii="Times New Roman" w:hAnsi="Times New Roman"/>
                <w:sz w:val="20"/>
              </w:rPr>
              <w:t>ziarn</w:t>
            </w:r>
            <w:proofErr w:type="spellEnd"/>
          </w:p>
        </w:tc>
      </w:tr>
      <w:tr w:rsidR="00475672" w:rsidRPr="00A354E7" w14:paraId="5C06D327" w14:textId="77777777" w:rsidTr="002F21E5">
        <w:tc>
          <w:tcPr>
            <w:tcW w:w="424" w:type="pct"/>
          </w:tcPr>
          <w:p w14:paraId="1060AD7A"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 xml:space="preserve">  5.</w:t>
            </w:r>
          </w:p>
        </w:tc>
        <w:tc>
          <w:tcPr>
            <w:tcW w:w="1133" w:type="pct"/>
          </w:tcPr>
          <w:p w14:paraId="67EBD4B8" w14:textId="77777777" w:rsidR="00475672" w:rsidRPr="00A354E7" w:rsidRDefault="00475672" w:rsidP="002F21E5">
            <w:pPr>
              <w:rPr>
                <w:rFonts w:ascii="Times New Roman" w:hAnsi="Times New Roman"/>
                <w:sz w:val="20"/>
              </w:rPr>
            </w:pPr>
            <w:r w:rsidRPr="00A354E7">
              <w:rPr>
                <w:rFonts w:ascii="Times New Roman" w:hAnsi="Times New Roman"/>
                <w:sz w:val="20"/>
              </w:rPr>
              <w:t>PN-B-06714-17</w:t>
            </w:r>
          </w:p>
        </w:tc>
        <w:tc>
          <w:tcPr>
            <w:tcW w:w="3443" w:type="pct"/>
          </w:tcPr>
          <w:p w14:paraId="5D4C87E9" w14:textId="77777777" w:rsidR="00475672" w:rsidRPr="00A354E7" w:rsidRDefault="00475672" w:rsidP="002F21E5">
            <w:pPr>
              <w:rPr>
                <w:rFonts w:ascii="Times New Roman" w:hAnsi="Times New Roman"/>
                <w:sz w:val="20"/>
              </w:rPr>
            </w:pPr>
            <w:r w:rsidRPr="00A354E7">
              <w:rPr>
                <w:rFonts w:ascii="Times New Roman" w:hAnsi="Times New Roman"/>
                <w:sz w:val="20"/>
              </w:rPr>
              <w:t>Kruszywa mineralne. Badania. Oznaczanie wilgotności</w:t>
            </w:r>
          </w:p>
        </w:tc>
      </w:tr>
      <w:tr w:rsidR="00475672" w:rsidRPr="00A354E7" w14:paraId="11A7D017" w14:textId="77777777" w:rsidTr="002F21E5">
        <w:tc>
          <w:tcPr>
            <w:tcW w:w="424" w:type="pct"/>
          </w:tcPr>
          <w:p w14:paraId="0CDF7363"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 xml:space="preserve">  6.</w:t>
            </w:r>
          </w:p>
        </w:tc>
        <w:tc>
          <w:tcPr>
            <w:tcW w:w="1133" w:type="pct"/>
          </w:tcPr>
          <w:p w14:paraId="735A45DF" w14:textId="77777777" w:rsidR="00475672" w:rsidRPr="00A354E7" w:rsidRDefault="00475672" w:rsidP="002F21E5">
            <w:pPr>
              <w:rPr>
                <w:rFonts w:ascii="Times New Roman" w:hAnsi="Times New Roman"/>
                <w:sz w:val="20"/>
              </w:rPr>
            </w:pPr>
            <w:r w:rsidRPr="00A354E7">
              <w:rPr>
                <w:rFonts w:ascii="Times New Roman" w:hAnsi="Times New Roman"/>
                <w:sz w:val="20"/>
              </w:rPr>
              <w:t>PN-B-06714-18</w:t>
            </w:r>
          </w:p>
        </w:tc>
        <w:tc>
          <w:tcPr>
            <w:tcW w:w="3443" w:type="pct"/>
          </w:tcPr>
          <w:p w14:paraId="693782F5" w14:textId="77777777" w:rsidR="00475672" w:rsidRPr="00A354E7" w:rsidRDefault="00475672" w:rsidP="002F21E5">
            <w:pPr>
              <w:rPr>
                <w:rFonts w:ascii="Times New Roman" w:hAnsi="Times New Roman"/>
                <w:sz w:val="20"/>
              </w:rPr>
            </w:pPr>
            <w:r w:rsidRPr="00A354E7">
              <w:rPr>
                <w:rFonts w:ascii="Times New Roman" w:hAnsi="Times New Roman"/>
                <w:sz w:val="20"/>
              </w:rPr>
              <w:t>Kruszywa mineralne. Badania. Oznaczanie nasiąkliwości</w:t>
            </w:r>
          </w:p>
        </w:tc>
      </w:tr>
      <w:tr w:rsidR="00475672" w:rsidRPr="00A354E7" w14:paraId="63EB94BD" w14:textId="77777777" w:rsidTr="002F21E5">
        <w:tc>
          <w:tcPr>
            <w:tcW w:w="424" w:type="pct"/>
          </w:tcPr>
          <w:p w14:paraId="6DE6C916"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 xml:space="preserve">  7.</w:t>
            </w:r>
          </w:p>
        </w:tc>
        <w:tc>
          <w:tcPr>
            <w:tcW w:w="1133" w:type="pct"/>
          </w:tcPr>
          <w:p w14:paraId="49BD3CD0" w14:textId="77777777" w:rsidR="00475672" w:rsidRPr="00A354E7" w:rsidRDefault="00475672" w:rsidP="002F21E5">
            <w:pPr>
              <w:rPr>
                <w:rFonts w:ascii="Times New Roman" w:hAnsi="Times New Roman"/>
                <w:sz w:val="20"/>
              </w:rPr>
            </w:pPr>
            <w:r w:rsidRPr="00A354E7">
              <w:rPr>
                <w:rFonts w:ascii="Times New Roman" w:hAnsi="Times New Roman"/>
                <w:sz w:val="20"/>
              </w:rPr>
              <w:t>PN-B-06714-19</w:t>
            </w:r>
          </w:p>
        </w:tc>
        <w:tc>
          <w:tcPr>
            <w:tcW w:w="3443" w:type="pct"/>
          </w:tcPr>
          <w:p w14:paraId="7BD2E016" w14:textId="77777777" w:rsidR="00475672" w:rsidRPr="00A354E7" w:rsidRDefault="00475672" w:rsidP="002F21E5">
            <w:pPr>
              <w:rPr>
                <w:rFonts w:ascii="Times New Roman" w:hAnsi="Times New Roman"/>
                <w:sz w:val="20"/>
              </w:rPr>
            </w:pPr>
            <w:r w:rsidRPr="00A354E7">
              <w:rPr>
                <w:rFonts w:ascii="Times New Roman" w:hAnsi="Times New Roman"/>
                <w:sz w:val="20"/>
              </w:rPr>
              <w:t>Kruszywa mineralne. Badania. Oznaczanie mrozoodporności metodą bezpośrednią</w:t>
            </w:r>
          </w:p>
        </w:tc>
      </w:tr>
      <w:tr w:rsidR="00475672" w:rsidRPr="00A354E7" w14:paraId="41354F6E" w14:textId="77777777" w:rsidTr="002F21E5">
        <w:tc>
          <w:tcPr>
            <w:tcW w:w="424" w:type="pct"/>
          </w:tcPr>
          <w:p w14:paraId="5FB61477"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 xml:space="preserve">  8.</w:t>
            </w:r>
          </w:p>
        </w:tc>
        <w:tc>
          <w:tcPr>
            <w:tcW w:w="1133" w:type="pct"/>
          </w:tcPr>
          <w:p w14:paraId="673BF218" w14:textId="77777777" w:rsidR="00475672" w:rsidRPr="00A354E7" w:rsidRDefault="00475672" w:rsidP="002F21E5">
            <w:pPr>
              <w:rPr>
                <w:rFonts w:ascii="Times New Roman" w:hAnsi="Times New Roman"/>
                <w:sz w:val="20"/>
              </w:rPr>
            </w:pPr>
            <w:r w:rsidRPr="00A354E7">
              <w:rPr>
                <w:rFonts w:ascii="Times New Roman" w:hAnsi="Times New Roman"/>
                <w:sz w:val="20"/>
              </w:rPr>
              <w:t>PN-B-06714-26</w:t>
            </w:r>
          </w:p>
        </w:tc>
        <w:tc>
          <w:tcPr>
            <w:tcW w:w="3443" w:type="pct"/>
          </w:tcPr>
          <w:p w14:paraId="01C36CE5" w14:textId="77777777" w:rsidR="00475672" w:rsidRPr="00A354E7" w:rsidRDefault="00475672" w:rsidP="002F21E5">
            <w:pPr>
              <w:rPr>
                <w:rFonts w:ascii="Times New Roman" w:hAnsi="Times New Roman"/>
                <w:sz w:val="20"/>
              </w:rPr>
            </w:pPr>
            <w:r w:rsidRPr="00A354E7">
              <w:rPr>
                <w:rFonts w:ascii="Times New Roman" w:hAnsi="Times New Roman"/>
                <w:sz w:val="20"/>
              </w:rPr>
              <w:t>Kruszywa mineralne. Badania. Oznaczanie zawartości zanieczyszczeń organicznych</w:t>
            </w:r>
          </w:p>
        </w:tc>
      </w:tr>
      <w:tr w:rsidR="00475672" w:rsidRPr="00A354E7" w14:paraId="14E99F6F" w14:textId="77777777" w:rsidTr="002F21E5">
        <w:tc>
          <w:tcPr>
            <w:tcW w:w="424" w:type="pct"/>
          </w:tcPr>
          <w:p w14:paraId="3534F852"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 xml:space="preserve">  9.</w:t>
            </w:r>
          </w:p>
        </w:tc>
        <w:tc>
          <w:tcPr>
            <w:tcW w:w="1133" w:type="pct"/>
          </w:tcPr>
          <w:p w14:paraId="4C272599" w14:textId="77777777" w:rsidR="00475672" w:rsidRPr="00A354E7" w:rsidRDefault="00475672" w:rsidP="002F21E5">
            <w:pPr>
              <w:rPr>
                <w:rFonts w:ascii="Times New Roman" w:hAnsi="Times New Roman"/>
                <w:sz w:val="20"/>
              </w:rPr>
            </w:pPr>
            <w:r w:rsidRPr="00A354E7">
              <w:rPr>
                <w:rFonts w:ascii="Times New Roman" w:hAnsi="Times New Roman"/>
                <w:sz w:val="20"/>
              </w:rPr>
              <w:t>PN-B-06714-28</w:t>
            </w:r>
          </w:p>
        </w:tc>
        <w:tc>
          <w:tcPr>
            <w:tcW w:w="3443" w:type="pct"/>
          </w:tcPr>
          <w:p w14:paraId="14DA472F" w14:textId="77777777" w:rsidR="00475672" w:rsidRPr="00A354E7" w:rsidRDefault="00475672" w:rsidP="002F21E5">
            <w:pPr>
              <w:rPr>
                <w:rFonts w:ascii="Times New Roman" w:hAnsi="Times New Roman"/>
                <w:sz w:val="20"/>
              </w:rPr>
            </w:pPr>
            <w:r w:rsidRPr="00A354E7">
              <w:rPr>
                <w:rFonts w:ascii="Times New Roman" w:hAnsi="Times New Roman"/>
                <w:sz w:val="20"/>
              </w:rPr>
              <w:t>Kruszywa mineralne. Badania. Oznaczanie zawartości siarki metodą bromową</w:t>
            </w:r>
          </w:p>
        </w:tc>
      </w:tr>
      <w:tr w:rsidR="00475672" w:rsidRPr="00A354E7" w14:paraId="68EAFD8E" w14:textId="77777777" w:rsidTr="002F21E5">
        <w:tc>
          <w:tcPr>
            <w:tcW w:w="424" w:type="pct"/>
          </w:tcPr>
          <w:p w14:paraId="6196122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10.</w:t>
            </w:r>
          </w:p>
        </w:tc>
        <w:tc>
          <w:tcPr>
            <w:tcW w:w="1133" w:type="pct"/>
          </w:tcPr>
          <w:p w14:paraId="55426DA7" w14:textId="77777777" w:rsidR="00475672" w:rsidRPr="00A354E7" w:rsidRDefault="00475672" w:rsidP="002F21E5">
            <w:pPr>
              <w:rPr>
                <w:rFonts w:ascii="Times New Roman" w:hAnsi="Times New Roman"/>
                <w:sz w:val="20"/>
              </w:rPr>
            </w:pPr>
            <w:r w:rsidRPr="00A354E7">
              <w:rPr>
                <w:rFonts w:ascii="Times New Roman" w:hAnsi="Times New Roman"/>
                <w:sz w:val="20"/>
              </w:rPr>
              <w:t>PN-B-06714-37</w:t>
            </w:r>
          </w:p>
        </w:tc>
        <w:tc>
          <w:tcPr>
            <w:tcW w:w="3443" w:type="pct"/>
          </w:tcPr>
          <w:p w14:paraId="70758E8F" w14:textId="77777777" w:rsidR="00475672" w:rsidRPr="00A354E7" w:rsidRDefault="00475672" w:rsidP="002F21E5">
            <w:pPr>
              <w:rPr>
                <w:rFonts w:ascii="Times New Roman" w:hAnsi="Times New Roman"/>
                <w:sz w:val="20"/>
              </w:rPr>
            </w:pPr>
            <w:r w:rsidRPr="00A354E7">
              <w:rPr>
                <w:rFonts w:ascii="Times New Roman" w:hAnsi="Times New Roman"/>
                <w:sz w:val="20"/>
              </w:rPr>
              <w:t>Kruszywa mineralne. Badania. Oznaczanie rozpadu krzemianowego</w:t>
            </w:r>
          </w:p>
        </w:tc>
      </w:tr>
      <w:tr w:rsidR="00475672" w:rsidRPr="00A354E7" w14:paraId="5340AB45" w14:textId="77777777" w:rsidTr="002F21E5">
        <w:tc>
          <w:tcPr>
            <w:tcW w:w="424" w:type="pct"/>
          </w:tcPr>
          <w:p w14:paraId="1A0E294C"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11.</w:t>
            </w:r>
          </w:p>
        </w:tc>
        <w:tc>
          <w:tcPr>
            <w:tcW w:w="1133" w:type="pct"/>
          </w:tcPr>
          <w:p w14:paraId="2C5313FD" w14:textId="77777777" w:rsidR="00475672" w:rsidRPr="00A354E7" w:rsidRDefault="00475672" w:rsidP="002F21E5">
            <w:pPr>
              <w:rPr>
                <w:rFonts w:ascii="Times New Roman" w:hAnsi="Times New Roman"/>
                <w:sz w:val="20"/>
              </w:rPr>
            </w:pPr>
            <w:r w:rsidRPr="00A354E7">
              <w:rPr>
                <w:rFonts w:ascii="Times New Roman" w:hAnsi="Times New Roman"/>
                <w:sz w:val="20"/>
              </w:rPr>
              <w:t>PN-B-06714-39</w:t>
            </w:r>
          </w:p>
        </w:tc>
        <w:tc>
          <w:tcPr>
            <w:tcW w:w="3443" w:type="pct"/>
          </w:tcPr>
          <w:p w14:paraId="0A32A06A" w14:textId="77777777" w:rsidR="00475672" w:rsidRPr="00A354E7" w:rsidRDefault="00475672" w:rsidP="002F21E5">
            <w:pPr>
              <w:rPr>
                <w:rFonts w:ascii="Times New Roman" w:hAnsi="Times New Roman"/>
                <w:sz w:val="20"/>
              </w:rPr>
            </w:pPr>
            <w:r w:rsidRPr="00A354E7">
              <w:rPr>
                <w:rFonts w:ascii="Times New Roman" w:hAnsi="Times New Roman"/>
                <w:sz w:val="20"/>
              </w:rPr>
              <w:t>Kruszywa mineralne. Badania. Oznaczanie rozpadu żelazawego</w:t>
            </w:r>
          </w:p>
        </w:tc>
      </w:tr>
      <w:tr w:rsidR="00475672" w:rsidRPr="00A354E7" w14:paraId="4B0EB768" w14:textId="77777777" w:rsidTr="002F21E5">
        <w:tc>
          <w:tcPr>
            <w:tcW w:w="424" w:type="pct"/>
          </w:tcPr>
          <w:p w14:paraId="72F748B6"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12.</w:t>
            </w:r>
          </w:p>
        </w:tc>
        <w:tc>
          <w:tcPr>
            <w:tcW w:w="1133" w:type="pct"/>
          </w:tcPr>
          <w:p w14:paraId="13AD555F" w14:textId="77777777" w:rsidR="00475672" w:rsidRPr="00A354E7" w:rsidRDefault="00475672" w:rsidP="002F21E5">
            <w:pPr>
              <w:rPr>
                <w:rFonts w:ascii="Times New Roman" w:hAnsi="Times New Roman"/>
                <w:sz w:val="20"/>
              </w:rPr>
            </w:pPr>
            <w:r w:rsidRPr="00A354E7">
              <w:rPr>
                <w:rFonts w:ascii="Times New Roman" w:hAnsi="Times New Roman"/>
                <w:sz w:val="20"/>
              </w:rPr>
              <w:t>PN-B-06714-42</w:t>
            </w:r>
          </w:p>
        </w:tc>
        <w:tc>
          <w:tcPr>
            <w:tcW w:w="3443" w:type="pct"/>
          </w:tcPr>
          <w:p w14:paraId="7BB0DCAC" w14:textId="77777777" w:rsidR="00475672" w:rsidRPr="00A354E7" w:rsidRDefault="00475672" w:rsidP="002F21E5">
            <w:pPr>
              <w:rPr>
                <w:rFonts w:ascii="Times New Roman" w:hAnsi="Times New Roman"/>
                <w:sz w:val="20"/>
              </w:rPr>
            </w:pPr>
            <w:r w:rsidRPr="00A354E7">
              <w:rPr>
                <w:rFonts w:ascii="Times New Roman" w:hAnsi="Times New Roman"/>
                <w:sz w:val="20"/>
              </w:rPr>
              <w:t>Kruszywa mineralne. Badania. Oznaczanie ścieralności w bębnie Los Angeles</w:t>
            </w:r>
          </w:p>
        </w:tc>
      </w:tr>
      <w:tr w:rsidR="00475672" w:rsidRPr="00A354E7" w14:paraId="2766A10B" w14:textId="77777777" w:rsidTr="002F21E5">
        <w:tc>
          <w:tcPr>
            <w:tcW w:w="424" w:type="pct"/>
          </w:tcPr>
          <w:p w14:paraId="0E9EF39D"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13.</w:t>
            </w:r>
          </w:p>
        </w:tc>
        <w:tc>
          <w:tcPr>
            <w:tcW w:w="1133" w:type="pct"/>
          </w:tcPr>
          <w:p w14:paraId="02F497EB" w14:textId="77777777" w:rsidR="00475672" w:rsidRPr="00A354E7" w:rsidRDefault="00475672" w:rsidP="002F21E5">
            <w:pPr>
              <w:rPr>
                <w:rFonts w:ascii="Times New Roman" w:hAnsi="Times New Roman"/>
                <w:sz w:val="20"/>
              </w:rPr>
            </w:pPr>
            <w:r w:rsidRPr="00A354E7">
              <w:rPr>
                <w:rFonts w:ascii="Times New Roman" w:hAnsi="Times New Roman"/>
                <w:sz w:val="20"/>
              </w:rPr>
              <w:t>PN-B-06731</w:t>
            </w:r>
          </w:p>
        </w:tc>
        <w:tc>
          <w:tcPr>
            <w:tcW w:w="3443" w:type="pct"/>
          </w:tcPr>
          <w:p w14:paraId="7C74C997" w14:textId="77777777" w:rsidR="00475672" w:rsidRPr="00A354E7" w:rsidRDefault="00475672" w:rsidP="002F21E5">
            <w:pPr>
              <w:rPr>
                <w:rFonts w:ascii="Times New Roman" w:hAnsi="Times New Roman"/>
                <w:sz w:val="20"/>
              </w:rPr>
            </w:pPr>
            <w:r w:rsidRPr="00A354E7">
              <w:rPr>
                <w:rFonts w:ascii="Times New Roman" w:hAnsi="Times New Roman"/>
                <w:sz w:val="20"/>
              </w:rPr>
              <w:t>Żużel wielkopiecowy kawałkowy. Kruszywo budowlane i drogowe. Badania techniczne</w:t>
            </w:r>
          </w:p>
        </w:tc>
      </w:tr>
      <w:tr w:rsidR="00475672" w:rsidRPr="00A354E7" w14:paraId="050A0AAD" w14:textId="77777777" w:rsidTr="002F21E5">
        <w:tc>
          <w:tcPr>
            <w:tcW w:w="424" w:type="pct"/>
          </w:tcPr>
          <w:p w14:paraId="273CDEDE"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14.</w:t>
            </w:r>
          </w:p>
        </w:tc>
        <w:tc>
          <w:tcPr>
            <w:tcW w:w="1133" w:type="pct"/>
          </w:tcPr>
          <w:p w14:paraId="653EA324" w14:textId="77777777" w:rsidR="00475672" w:rsidRPr="00A354E7" w:rsidRDefault="00475672" w:rsidP="002F21E5">
            <w:pPr>
              <w:rPr>
                <w:rFonts w:ascii="Times New Roman" w:hAnsi="Times New Roman"/>
                <w:sz w:val="20"/>
              </w:rPr>
            </w:pPr>
            <w:r w:rsidRPr="00A354E7">
              <w:rPr>
                <w:rFonts w:ascii="Times New Roman" w:hAnsi="Times New Roman"/>
                <w:sz w:val="20"/>
              </w:rPr>
              <w:t>PN-B-11111</w:t>
            </w:r>
          </w:p>
        </w:tc>
        <w:tc>
          <w:tcPr>
            <w:tcW w:w="3443" w:type="pct"/>
          </w:tcPr>
          <w:p w14:paraId="2F059AA2" w14:textId="77777777" w:rsidR="00475672" w:rsidRPr="00A354E7" w:rsidRDefault="00475672" w:rsidP="002F21E5">
            <w:pPr>
              <w:rPr>
                <w:rFonts w:ascii="Times New Roman" w:hAnsi="Times New Roman"/>
                <w:sz w:val="20"/>
              </w:rPr>
            </w:pPr>
            <w:r w:rsidRPr="00A354E7">
              <w:rPr>
                <w:rFonts w:ascii="Times New Roman" w:hAnsi="Times New Roman"/>
                <w:sz w:val="20"/>
              </w:rPr>
              <w:t>Kruszywa mineralne. Kruszywa naturalne do nawierzchni drogowych. Żwir i mieszanka</w:t>
            </w:r>
          </w:p>
        </w:tc>
      </w:tr>
      <w:tr w:rsidR="00475672" w:rsidRPr="00A354E7" w14:paraId="4C7E8376" w14:textId="77777777" w:rsidTr="002F21E5">
        <w:tc>
          <w:tcPr>
            <w:tcW w:w="424" w:type="pct"/>
          </w:tcPr>
          <w:p w14:paraId="6D484FCF"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15.</w:t>
            </w:r>
          </w:p>
        </w:tc>
        <w:tc>
          <w:tcPr>
            <w:tcW w:w="1133" w:type="pct"/>
          </w:tcPr>
          <w:p w14:paraId="0A2AA48D" w14:textId="77777777" w:rsidR="00475672" w:rsidRPr="00A354E7" w:rsidRDefault="00475672" w:rsidP="002F21E5">
            <w:pPr>
              <w:rPr>
                <w:rFonts w:ascii="Times New Roman" w:hAnsi="Times New Roman"/>
                <w:sz w:val="20"/>
              </w:rPr>
            </w:pPr>
            <w:r w:rsidRPr="00A354E7">
              <w:rPr>
                <w:rFonts w:ascii="Times New Roman" w:hAnsi="Times New Roman"/>
                <w:sz w:val="20"/>
              </w:rPr>
              <w:t>PN-B-11112</w:t>
            </w:r>
          </w:p>
        </w:tc>
        <w:tc>
          <w:tcPr>
            <w:tcW w:w="3443" w:type="pct"/>
          </w:tcPr>
          <w:p w14:paraId="20F75B83" w14:textId="77777777" w:rsidR="00475672" w:rsidRPr="00A354E7" w:rsidRDefault="00475672" w:rsidP="002F21E5">
            <w:pPr>
              <w:rPr>
                <w:rFonts w:ascii="Times New Roman" w:hAnsi="Times New Roman"/>
                <w:sz w:val="20"/>
              </w:rPr>
            </w:pPr>
            <w:r w:rsidRPr="00A354E7">
              <w:rPr>
                <w:rFonts w:ascii="Times New Roman" w:hAnsi="Times New Roman"/>
                <w:sz w:val="20"/>
              </w:rPr>
              <w:t>Kruszywa mineralne. Kruszywa łamane do nawierzchni drogowych</w:t>
            </w:r>
          </w:p>
        </w:tc>
      </w:tr>
      <w:tr w:rsidR="00475672" w:rsidRPr="00A354E7" w14:paraId="69A7572F" w14:textId="77777777" w:rsidTr="002F21E5">
        <w:tc>
          <w:tcPr>
            <w:tcW w:w="424" w:type="pct"/>
          </w:tcPr>
          <w:p w14:paraId="2C861BA9"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16.</w:t>
            </w:r>
          </w:p>
        </w:tc>
        <w:tc>
          <w:tcPr>
            <w:tcW w:w="1133" w:type="pct"/>
          </w:tcPr>
          <w:p w14:paraId="2FDFFB69" w14:textId="77777777" w:rsidR="00475672" w:rsidRPr="00A354E7" w:rsidRDefault="00475672" w:rsidP="002F21E5">
            <w:pPr>
              <w:rPr>
                <w:rFonts w:ascii="Times New Roman" w:hAnsi="Times New Roman"/>
                <w:sz w:val="20"/>
              </w:rPr>
            </w:pPr>
            <w:r w:rsidRPr="00A354E7">
              <w:rPr>
                <w:rFonts w:ascii="Times New Roman" w:hAnsi="Times New Roman"/>
                <w:sz w:val="20"/>
              </w:rPr>
              <w:t>PN-B-11113</w:t>
            </w:r>
          </w:p>
        </w:tc>
        <w:tc>
          <w:tcPr>
            <w:tcW w:w="3443" w:type="pct"/>
          </w:tcPr>
          <w:p w14:paraId="3EBCBCE4" w14:textId="77777777" w:rsidR="00475672" w:rsidRPr="00A354E7" w:rsidRDefault="00475672" w:rsidP="002F21E5">
            <w:pPr>
              <w:rPr>
                <w:rFonts w:ascii="Times New Roman" w:hAnsi="Times New Roman"/>
                <w:sz w:val="20"/>
              </w:rPr>
            </w:pPr>
            <w:r w:rsidRPr="00A354E7">
              <w:rPr>
                <w:rFonts w:ascii="Times New Roman" w:hAnsi="Times New Roman"/>
                <w:sz w:val="20"/>
              </w:rPr>
              <w:t>Kruszywa mineralne. Kruszywa naturalne do nawierzchni drogowych. Piasek</w:t>
            </w:r>
          </w:p>
        </w:tc>
      </w:tr>
      <w:tr w:rsidR="00475672" w:rsidRPr="00A354E7" w14:paraId="66EB2867" w14:textId="77777777" w:rsidTr="002F21E5">
        <w:tc>
          <w:tcPr>
            <w:tcW w:w="424" w:type="pct"/>
          </w:tcPr>
          <w:p w14:paraId="53C8968A"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17.</w:t>
            </w:r>
          </w:p>
        </w:tc>
        <w:tc>
          <w:tcPr>
            <w:tcW w:w="1133" w:type="pct"/>
          </w:tcPr>
          <w:p w14:paraId="51441E9F" w14:textId="77777777" w:rsidR="00475672" w:rsidRPr="00A354E7" w:rsidRDefault="00475672" w:rsidP="002F21E5">
            <w:pPr>
              <w:rPr>
                <w:rFonts w:ascii="Times New Roman" w:hAnsi="Times New Roman"/>
                <w:sz w:val="20"/>
              </w:rPr>
            </w:pPr>
            <w:r w:rsidRPr="00A354E7">
              <w:rPr>
                <w:rFonts w:ascii="Times New Roman" w:hAnsi="Times New Roman"/>
                <w:sz w:val="20"/>
              </w:rPr>
              <w:t>PN-B-19701</w:t>
            </w:r>
          </w:p>
        </w:tc>
        <w:tc>
          <w:tcPr>
            <w:tcW w:w="3443" w:type="pct"/>
          </w:tcPr>
          <w:p w14:paraId="3D57A895" w14:textId="77777777" w:rsidR="00475672" w:rsidRPr="00A354E7" w:rsidRDefault="00475672" w:rsidP="002F21E5">
            <w:pPr>
              <w:rPr>
                <w:rFonts w:ascii="Times New Roman" w:hAnsi="Times New Roman"/>
                <w:sz w:val="20"/>
              </w:rPr>
            </w:pPr>
            <w:r w:rsidRPr="00A354E7">
              <w:rPr>
                <w:rFonts w:ascii="Times New Roman" w:hAnsi="Times New Roman"/>
                <w:sz w:val="20"/>
              </w:rPr>
              <w:t>Cement. Cement powszechnego użytku. Skład, wymagania i ocena zgodności</w:t>
            </w:r>
          </w:p>
        </w:tc>
      </w:tr>
      <w:tr w:rsidR="00475672" w:rsidRPr="00A354E7" w14:paraId="1459E075" w14:textId="77777777" w:rsidTr="002F21E5">
        <w:tc>
          <w:tcPr>
            <w:tcW w:w="424" w:type="pct"/>
          </w:tcPr>
          <w:p w14:paraId="6679F42C"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18.</w:t>
            </w:r>
          </w:p>
        </w:tc>
        <w:tc>
          <w:tcPr>
            <w:tcW w:w="1133" w:type="pct"/>
          </w:tcPr>
          <w:p w14:paraId="6F992661" w14:textId="77777777" w:rsidR="00475672" w:rsidRPr="00A354E7" w:rsidRDefault="00475672" w:rsidP="002F21E5">
            <w:pPr>
              <w:rPr>
                <w:rFonts w:ascii="Times New Roman" w:hAnsi="Times New Roman"/>
                <w:sz w:val="20"/>
              </w:rPr>
            </w:pPr>
            <w:r w:rsidRPr="00A354E7">
              <w:rPr>
                <w:rFonts w:ascii="Times New Roman" w:hAnsi="Times New Roman"/>
                <w:sz w:val="20"/>
              </w:rPr>
              <w:t>PN-B-23006</w:t>
            </w:r>
          </w:p>
        </w:tc>
        <w:tc>
          <w:tcPr>
            <w:tcW w:w="3443" w:type="pct"/>
          </w:tcPr>
          <w:p w14:paraId="616254BE" w14:textId="77777777" w:rsidR="00475672" w:rsidRPr="00A354E7" w:rsidRDefault="00475672" w:rsidP="002F21E5">
            <w:pPr>
              <w:rPr>
                <w:rFonts w:ascii="Times New Roman" w:hAnsi="Times New Roman"/>
                <w:sz w:val="20"/>
              </w:rPr>
            </w:pPr>
            <w:r w:rsidRPr="00A354E7">
              <w:rPr>
                <w:rFonts w:ascii="Times New Roman" w:hAnsi="Times New Roman"/>
                <w:sz w:val="20"/>
              </w:rPr>
              <w:t>Kruszywo do betonu lekkiego</w:t>
            </w:r>
          </w:p>
        </w:tc>
      </w:tr>
      <w:tr w:rsidR="00475672" w:rsidRPr="00A354E7" w14:paraId="35AB535B" w14:textId="77777777" w:rsidTr="002F21E5">
        <w:tc>
          <w:tcPr>
            <w:tcW w:w="424" w:type="pct"/>
          </w:tcPr>
          <w:p w14:paraId="57049D67"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19.</w:t>
            </w:r>
          </w:p>
        </w:tc>
        <w:tc>
          <w:tcPr>
            <w:tcW w:w="1133" w:type="pct"/>
          </w:tcPr>
          <w:p w14:paraId="67175B65" w14:textId="77777777" w:rsidR="00475672" w:rsidRPr="00A354E7" w:rsidRDefault="00475672" w:rsidP="002F21E5">
            <w:pPr>
              <w:rPr>
                <w:rFonts w:ascii="Times New Roman" w:hAnsi="Times New Roman"/>
                <w:sz w:val="20"/>
              </w:rPr>
            </w:pPr>
            <w:r w:rsidRPr="00A354E7">
              <w:rPr>
                <w:rFonts w:ascii="Times New Roman" w:hAnsi="Times New Roman"/>
                <w:sz w:val="20"/>
              </w:rPr>
              <w:t>PN-B-30020</w:t>
            </w:r>
          </w:p>
        </w:tc>
        <w:tc>
          <w:tcPr>
            <w:tcW w:w="3443" w:type="pct"/>
          </w:tcPr>
          <w:p w14:paraId="061A2FE0" w14:textId="77777777" w:rsidR="00475672" w:rsidRPr="00A354E7" w:rsidRDefault="00475672" w:rsidP="002F21E5">
            <w:pPr>
              <w:rPr>
                <w:rFonts w:ascii="Times New Roman" w:hAnsi="Times New Roman"/>
                <w:sz w:val="20"/>
              </w:rPr>
            </w:pPr>
            <w:r w:rsidRPr="00A354E7">
              <w:rPr>
                <w:rFonts w:ascii="Times New Roman" w:hAnsi="Times New Roman"/>
                <w:sz w:val="20"/>
              </w:rPr>
              <w:t>Wapno</w:t>
            </w:r>
          </w:p>
        </w:tc>
      </w:tr>
      <w:tr w:rsidR="00475672" w:rsidRPr="00A354E7" w14:paraId="2C1D4389" w14:textId="77777777" w:rsidTr="002F21E5">
        <w:tc>
          <w:tcPr>
            <w:tcW w:w="424" w:type="pct"/>
          </w:tcPr>
          <w:p w14:paraId="08A99FA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20.</w:t>
            </w:r>
          </w:p>
        </w:tc>
        <w:tc>
          <w:tcPr>
            <w:tcW w:w="1133" w:type="pct"/>
          </w:tcPr>
          <w:p w14:paraId="6E5DA798" w14:textId="77777777" w:rsidR="00475672" w:rsidRPr="00A354E7" w:rsidRDefault="00475672" w:rsidP="002F21E5">
            <w:pPr>
              <w:rPr>
                <w:rFonts w:ascii="Times New Roman" w:hAnsi="Times New Roman"/>
                <w:sz w:val="20"/>
              </w:rPr>
            </w:pPr>
            <w:r w:rsidRPr="00A354E7">
              <w:rPr>
                <w:rFonts w:ascii="Times New Roman" w:hAnsi="Times New Roman"/>
                <w:sz w:val="20"/>
              </w:rPr>
              <w:t>PN-B-32250</w:t>
            </w:r>
          </w:p>
        </w:tc>
        <w:tc>
          <w:tcPr>
            <w:tcW w:w="3443" w:type="pct"/>
          </w:tcPr>
          <w:p w14:paraId="19F376B2" w14:textId="77777777" w:rsidR="00475672" w:rsidRPr="00A354E7" w:rsidRDefault="00475672" w:rsidP="002F21E5">
            <w:pPr>
              <w:rPr>
                <w:rFonts w:ascii="Times New Roman" w:hAnsi="Times New Roman"/>
                <w:sz w:val="20"/>
              </w:rPr>
            </w:pPr>
            <w:r w:rsidRPr="00A354E7">
              <w:rPr>
                <w:rFonts w:ascii="Times New Roman" w:hAnsi="Times New Roman"/>
                <w:sz w:val="20"/>
              </w:rPr>
              <w:t>Materiały budowlane. Woda do betonu i zapraw</w:t>
            </w:r>
          </w:p>
        </w:tc>
      </w:tr>
      <w:tr w:rsidR="00475672" w:rsidRPr="00A354E7" w14:paraId="7BF3F886" w14:textId="77777777" w:rsidTr="002F21E5">
        <w:tc>
          <w:tcPr>
            <w:tcW w:w="424" w:type="pct"/>
          </w:tcPr>
          <w:p w14:paraId="79B4B36F"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21.</w:t>
            </w:r>
          </w:p>
        </w:tc>
        <w:tc>
          <w:tcPr>
            <w:tcW w:w="1133" w:type="pct"/>
          </w:tcPr>
          <w:p w14:paraId="2454B345" w14:textId="77777777" w:rsidR="00475672" w:rsidRPr="00A354E7" w:rsidRDefault="00475672" w:rsidP="002F21E5">
            <w:pPr>
              <w:rPr>
                <w:rFonts w:ascii="Times New Roman" w:hAnsi="Times New Roman"/>
                <w:sz w:val="20"/>
              </w:rPr>
            </w:pPr>
            <w:r w:rsidRPr="00A354E7">
              <w:rPr>
                <w:rFonts w:ascii="Times New Roman" w:hAnsi="Times New Roman"/>
                <w:sz w:val="20"/>
              </w:rPr>
              <w:t>PN-S-06102</w:t>
            </w:r>
          </w:p>
        </w:tc>
        <w:tc>
          <w:tcPr>
            <w:tcW w:w="3443" w:type="pct"/>
          </w:tcPr>
          <w:p w14:paraId="606E20FA" w14:textId="77777777" w:rsidR="00475672" w:rsidRPr="00A354E7" w:rsidRDefault="00475672" w:rsidP="002F21E5">
            <w:pPr>
              <w:rPr>
                <w:rFonts w:ascii="Times New Roman" w:hAnsi="Times New Roman"/>
                <w:sz w:val="20"/>
              </w:rPr>
            </w:pPr>
            <w:r w:rsidRPr="00A354E7">
              <w:rPr>
                <w:rFonts w:ascii="Times New Roman" w:hAnsi="Times New Roman"/>
                <w:sz w:val="20"/>
              </w:rPr>
              <w:t>Drogi samochodowe. Podbudowy z kruszyw stabilizowanych mechanicznie</w:t>
            </w:r>
          </w:p>
        </w:tc>
      </w:tr>
      <w:tr w:rsidR="00475672" w:rsidRPr="00A354E7" w14:paraId="602E874E" w14:textId="77777777" w:rsidTr="002F21E5">
        <w:tc>
          <w:tcPr>
            <w:tcW w:w="424" w:type="pct"/>
          </w:tcPr>
          <w:p w14:paraId="5992277C"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22.</w:t>
            </w:r>
          </w:p>
        </w:tc>
        <w:tc>
          <w:tcPr>
            <w:tcW w:w="1133" w:type="pct"/>
          </w:tcPr>
          <w:p w14:paraId="5701B529" w14:textId="77777777" w:rsidR="00475672" w:rsidRPr="00A354E7" w:rsidRDefault="00475672" w:rsidP="002F21E5">
            <w:pPr>
              <w:rPr>
                <w:rFonts w:ascii="Times New Roman" w:hAnsi="Times New Roman"/>
                <w:sz w:val="20"/>
              </w:rPr>
            </w:pPr>
            <w:r w:rsidRPr="00A354E7">
              <w:rPr>
                <w:rFonts w:ascii="Times New Roman" w:hAnsi="Times New Roman"/>
                <w:sz w:val="20"/>
              </w:rPr>
              <w:t>PN-S-96023</w:t>
            </w:r>
          </w:p>
        </w:tc>
        <w:tc>
          <w:tcPr>
            <w:tcW w:w="3443" w:type="pct"/>
          </w:tcPr>
          <w:p w14:paraId="778FBC0F" w14:textId="77777777" w:rsidR="00475672" w:rsidRPr="00A354E7" w:rsidRDefault="00475672" w:rsidP="002F21E5">
            <w:pPr>
              <w:rPr>
                <w:rFonts w:ascii="Times New Roman" w:hAnsi="Times New Roman"/>
                <w:sz w:val="20"/>
              </w:rPr>
            </w:pPr>
            <w:r w:rsidRPr="00A354E7">
              <w:rPr>
                <w:rFonts w:ascii="Times New Roman" w:hAnsi="Times New Roman"/>
                <w:sz w:val="20"/>
              </w:rPr>
              <w:t>Konstrukcje drogowe. Podbudowa i nawierzchnia z tłucznia kamiennego</w:t>
            </w:r>
          </w:p>
        </w:tc>
      </w:tr>
      <w:tr w:rsidR="00475672" w:rsidRPr="00A354E7" w14:paraId="53C007D6" w14:textId="77777777" w:rsidTr="002F21E5">
        <w:tc>
          <w:tcPr>
            <w:tcW w:w="424" w:type="pct"/>
          </w:tcPr>
          <w:p w14:paraId="74099EEA"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23.</w:t>
            </w:r>
          </w:p>
        </w:tc>
        <w:tc>
          <w:tcPr>
            <w:tcW w:w="1133" w:type="pct"/>
          </w:tcPr>
          <w:p w14:paraId="30226035" w14:textId="77777777" w:rsidR="00475672" w:rsidRPr="00A354E7" w:rsidRDefault="00475672" w:rsidP="002F21E5">
            <w:pPr>
              <w:rPr>
                <w:rFonts w:ascii="Times New Roman" w:hAnsi="Times New Roman"/>
                <w:sz w:val="20"/>
              </w:rPr>
            </w:pPr>
            <w:r w:rsidRPr="00A354E7">
              <w:rPr>
                <w:rFonts w:ascii="Times New Roman" w:hAnsi="Times New Roman"/>
                <w:sz w:val="20"/>
              </w:rPr>
              <w:t>PN-S-96035</w:t>
            </w:r>
          </w:p>
        </w:tc>
        <w:tc>
          <w:tcPr>
            <w:tcW w:w="3443" w:type="pct"/>
          </w:tcPr>
          <w:p w14:paraId="31D1ABFE" w14:textId="77777777" w:rsidR="00475672" w:rsidRPr="00A354E7" w:rsidRDefault="00475672" w:rsidP="002F21E5">
            <w:pPr>
              <w:rPr>
                <w:rFonts w:ascii="Times New Roman" w:hAnsi="Times New Roman"/>
                <w:sz w:val="20"/>
              </w:rPr>
            </w:pPr>
            <w:r w:rsidRPr="00A354E7">
              <w:rPr>
                <w:rFonts w:ascii="Times New Roman" w:hAnsi="Times New Roman"/>
                <w:sz w:val="20"/>
              </w:rPr>
              <w:t>Popioły lotne</w:t>
            </w:r>
          </w:p>
        </w:tc>
      </w:tr>
      <w:tr w:rsidR="00475672" w:rsidRPr="00A354E7" w14:paraId="3D381D1A" w14:textId="77777777" w:rsidTr="002F21E5">
        <w:tc>
          <w:tcPr>
            <w:tcW w:w="424" w:type="pct"/>
          </w:tcPr>
          <w:p w14:paraId="08F99169"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24.</w:t>
            </w:r>
          </w:p>
        </w:tc>
        <w:tc>
          <w:tcPr>
            <w:tcW w:w="1133" w:type="pct"/>
          </w:tcPr>
          <w:p w14:paraId="694C1580" w14:textId="77777777" w:rsidR="00475672" w:rsidRPr="00A354E7" w:rsidRDefault="00475672" w:rsidP="002F21E5">
            <w:pPr>
              <w:rPr>
                <w:rFonts w:ascii="Times New Roman" w:hAnsi="Times New Roman"/>
                <w:sz w:val="20"/>
              </w:rPr>
            </w:pPr>
            <w:r w:rsidRPr="00A354E7">
              <w:rPr>
                <w:rFonts w:ascii="Times New Roman" w:hAnsi="Times New Roman"/>
                <w:sz w:val="20"/>
              </w:rPr>
              <w:t>BN-88/6731-08</w:t>
            </w:r>
          </w:p>
        </w:tc>
        <w:tc>
          <w:tcPr>
            <w:tcW w:w="3443" w:type="pct"/>
          </w:tcPr>
          <w:p w14:paraId="26E1BDB9" w14:textId="77777777" w:rsidR="00475672" w:rsidRPr="00A354E7" w:rsidRDefault="00475672" w:rsidP="002F21E5">
            <w:pPr>
              <w:rPr>
                <w:rFonts w:ascii="Times New Roman" w:hAnsi="Times New Roman"/>
                <w:sz w:val="20"/>
              </w:rPr>
            </w:pPr>
            <w:r w:rsidRPr="00A354E7">
              <w:rPr>
                <w:rFonts w:ascii="Times New Roman" w:hAnsi="Times New Roman"/>
                <w:sz w:val="20"/>
              </w:rPr>
              <w:t>Cement. Transport i przechowywanie</w:t>
            </w:r>
          </w:p>
        </w:tc>
      </w:tr>
      <w:tr w:rsidR="00475672" w:rsidRPr="00A354E7" w14:paraId="316AB51A" w14:textId="77777777" w:rsidTr="002F21E5">
        <w:tc>
          <w:tcPr>
            <w:tcW w:w="424" w:type="pct"/>
          </w:tcPr>
          <w:p w14:paraId="2CC13F72"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25.</w:t>
            </w:r>
          </w:p>
        </w:tc>
        <w:tc>
          <w:tcPr>
            <w:tcW w:w="1133" w:type="pct"/>
          </w:tcPr>
          <w:p w14:paraId="0CABB975" w14:textId="77777777" w:rsidR="00475672" w:rsidRPr="00A354E7" w:rsidRDefault="00475672" w:rsidP="002F21E5">
            <w:pPr>
              <w:rPr>
                <w:rFonts w:ascii="Times New Roman" w:hAnsi="Times New Roman"/>
                <w:sz w:val="20"/>
              </w:rPr>
            </w:pPr>
            <w:r w:rsidRPr="00A354E7">
              <w:rPr>
                <w:rFonts w:ascii="Times New Roman" w:hAnsi="Times New Roman"/>
                <w:sz w:val="20"/>
              </w:rPr>
              <w:t>BN-84/6774-02</w:t>
            </w:r>
          </w:p>
        </w:tc>
        <w:tc>
          <w:tcPr>
            <w:tcW w:w="3443" w:type="pct"/>
          </w:tcPr>
          <w:p w14:paraId="32F66418" w14:textId="77777777" w:rsidR="00475672" w:rsidRPr="00A354E7" w:rsidRDefault="00475672" w:rsidP="002F21E5">
            <w:pPr>
              <w:rPr>
                <w:rFonts w:ascii="Times New Roman" w:hAnsi="Times New Roman"/>
                <w:sz w:val="20"/>
              </w:rPr>
            </w:pPr>
            <w:r w:rsidRPr="00A354E7">
              <w:rPr>
                <w:rFonts w:ascii="Times New Roman" w:hAnsi="Times New Roman"/>
                <w:sz w:val="20"/>
              </w:rPr>
              <w:t>Kruszywo mineralne. Kruszywo kamienne łamane do nawierzchni drogowych</w:t>
            </w:r>
          </w:p>
        </w:tc>
      </w:tr>
      <w:tr w:rsidR="00475672" w:rsidRPr="00A354E7" w14:paraId="675FED77" w14:textId="77777777" w:rsidTr="002F21E5">
        <w:tc>
          <w:tcPr>
            <w:tcW w:w="424" w:type="pct"/>
          </w:tcPr>
          <w:p w14:paraId="65B26BC1"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lastRenderedPageBreak/>
              <w:t>26.</w:t>
            </w:r>
          </w:p>
        </w:tc>
        <w:tc>
          <w:tcPr>
            <w:tcW w:w="1133" w:type="pct"/>
          </w:tcPr>
          <w:p w14:paraId="08DCA5A1" w14:textId="77777777" w:rsidR="00475672" w:rsidRPr="00A354E7" w:rsidRDefault="00475672" w:rsidP="002F21E5">
            <w:pPr>
              <w:rPr>
                <w:rFonts w:ascii="Times New Roman" w:hAnsi="Times New Roman"/>
                <w:sz w:val="20"/>
              </w:rPr>
            </w:pPr>
            <w:r w:rsidRPr="00A354E7">
              <w:rPr>
                <w:rFonts w:ascii="Times New Roman" w:hAnsi="Times New Roman"/>
                <w:sz w:val="20"/>
              </w:rPr>
              <w:t>BN-64/8931-01</w:t>
            </w:r>
          </w:p>
        </w:tc>
        <w:tc>
          <w:tcPr>
            <w:tcW w:w="3443" w:type="pct"/>
          </w:tcPr>
          <w:p w14:paraId="13CAD527" w14:textId="77777777" w:rsidR="00475672" w:rsidRPr="00A354E7" w:rsidRDefault="00475672" w:rsidP="002F21E5">
            <w:pPr>
              <w:rPr>
                <w:rFonts w:ascii="Times New Roman" w:hAnsi="Times New Roman"/>
                <w:sz w:val="20"/>
              </w:rPr>
            </w:pPr>
            <w:r w:rsidRPr="00A354E7">
              <w:rPr>
                <w:rFonts w:ascii="Times New Roman" w:hAnsi="Times New Roman"/>
                <w:sz w:val="20"/>
              </w:rPr>
              <w:t>Drogi samochodowe. Oznaczanie wskaźnika piaskowego</w:t>
            </w:r>
          </w:p>
        </w:tc>
      </w:tr>
      <w:tr w:rsidR="00475672" w:rsidRPr="00A354E7" w14:paraId="45E42577" w14:textId="77777777" w:rsidTr="002F21E5">
        <w:tc>
          <w:tcPr>
            <w:tcW w:w="424" w:type="pct"/>
          </w:tcPr>
          <w:p w14:paraId="6625E630"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27.</w:t>
            </w:r>
          </w:p>
        </w:tc>
        <w:tc>
          <w:tcPr>
            <w:tcW w:w="1133" w:type="pct"/>
          </w:tcPr>
          <w:p w14:paraId="56FCB839" w14:textId="77777777" w:rsidR="00475672" w:rsidRPr="00A354E7" w:rsidRDefault="00475672" w:rsidP="002F21E5">
            <w:pPr>
              <w:rPr>
                <w:rFonts w:ascii="Times New Roman" w:hAnsi="Times New Roman"/>
                <w:sz w:val="20"/>
              </w:rPr>
            </w:pPr>
            <w:r w:rsidRPr="00A354E7">
              <w:rPr>
                <w:rFonts w:ascii="Times New Roman" w:hAnsi="Times New Roman"/>
                <w:sz w:val="20"/>
              </w:rPr>
              <w:t>BN-64/8931-02</w:t>
            </w:r>
          </w:p>
        </w:tc>
        <w:tc>
          <w:tcPr>
            <w:tcW w:w="3443" w:type="pct"/>
          </w:tcPr>
          <w:p w14:paraId="3834350E" w14:textId="77777777" w:rsidR="00475672" w:rsidRPr="00A354E7" w:rsidRDefault="00475672" w:rsidP="002F21E5">
            <w:pPr>
              <w:rPr>
                <w:rFonts w:ascii="Times New Roman" w:hAnsi="Times New Roman"/>
                <w:sz w:val="20"/>
              </w:rPr>
            </w:pPr>
            <w:r w:rsidRPr="00A354E7">
              <w:rPr>
                <w:rFonts w:ascii="Times New Roman" w:hAnsi="Times New Roman"/>
                <w:sz w:val="20"/>
              </w:rPr>
              <w:t>Drogi samochodowe. Oznaczanie modułu odkształcenia nawierzchni podatnych i podłoża przez obciążenie płytą</w:t>
            </w:r>
          </w:p>
        </w:tc>
      </w:tr>
      <w:tr w:rsidR="00475672" w:rsidRPr="00A354E7" w14:paraId="2D64B00C" w14:textId="77777777" w:rsidTr="002F21E5">
        <w:tc>
          <w:tcPr>
            <w:tcW w:w="424" w:type="pct"/>
          </w:tcPr>
          <w:p w14:paraId="5C7E15BA"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28.</w:t>
            </w:r>
          </w:p>
        </w:tc>
        <w:tc>
          <w:tcPr>
            <w:tcW w:w="1133" w:type="pct"/>
          </w:tcPr>
          <w:p w14:paraId="6C14760E" w14:textId="77777777" w:rsidR="00475672" w:rsidRPr="00A354E7" w:rsidRDefault="00475672" w:rsidP="002F21E5">
            <w:pPr>
              <w:rPr>
                <w:rFonts w:ascii="Times New Roman" w:hAnsi="Times New Roman"/>
                <w:sz w:val="20"/>
              </w:rPr>
            </w:pPr>
            <w:r w:rsidRPr="00A354E7">
              <w:rPr>
                <w:rFonts w:ascii="Times New Roman" w:hAnsi="Times New Roman"/>
                <w:sz w:val="20"/>
              </w:rPr>
              <w:t>BN-68/8931-04</w:t>
            </w:r>
          </w:p>
        </w:tc>
        <w:tc>
          <w:tcPr>
            <w:tcW w:w="3443" w:type="pct"/>
          </w:tcPr>
          <w:p w14:paraId="6801F018" w14:textId="77777777" w:rsidR="00475672" w:rsidRPr="00A354E7" w:rsidRDefault="00475672" w:rsidP="002F21E5">
            <w:pPr>
              <w:rPr>
                <w:rFonts w:ascii="Times New Roman" w:hAnsi="Times New Roman"/>
                <w:sz w:val="20"/>
              </w:rPr>
            </w:pPr>
            <w:r w:rsidRPr="00A354E7">
              <w:rPr>
                <w:rFonts w:ascii="Times New Roman" w:hAnsi="Times New Roman"/>
                <w:sz w:val="20"/>
              </w:rPr>
              <w:t xml:space="preserve">Drogi samochodowe. Pomiar równości nawierzchni </w:t>
            </w:r>
            <w:proofErr w:type="spellStart"/>
            <w:r w:rsidRPr="00A354E7">
              <w:rPr>
                <w:rFonts w:ascii="Times New Roman" w:hAnsi="Times New Roman"/>
                <w:sz w:val="20"/>
              </w:rPr>
              <w:t>planografem</w:t>
            </w:r>
            <w:proofErr w:type="spellEnd"/>
            <w:r w:rsidRPr="00A354E7">
              <w:rPr>
                <w:rFonts w:ascii="Times New Roman" w:hAnsi="Times New Roman"/>
                <w:sz w:val="20"/>
              </w:rPr>
              <w:t xml:space="preserve"> i łatą</w:t>
            </w:r>
          </w:p>
        </w:tc>
      </w:tr>
      <w:tr w:rsidR="00475672" w:rsidRPr="00A354E7" w14:paraId="575BFCDD" w14:textId="77777777" w:rsidTr="002F21E5">
        <w:tc>
          <w:tcPr>
            <w:tcW w:w="424" w:type="pct"/>
          </w:tcPr>
          <w:p w14:paraId="0AC28259"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29.</w:t>
            </w:r>
          </w:p>
        </w:tc>
        <w:tc>
          <w:tcPr>
            <w:tcW w:w="1133" w:type="pct"/>
          </w:tcPr>
          <w:p w14:paraId="630F3678" w14:textId="77777777" w:rsidR="00475672" w:rsidRPr="00A354E7" w:rsidRDefault="00475672" w:rsidP="002F21E5">
            <w:pPr>
              <w:rPr>
                <w:rFonts w:ascii="Times New Roman" w:hAnsi="Times New Roman"/>
                <w:sz w:val="20"/>
              </w:rPr>
            </w:pPr>
            <w:r w:rsidRPr="00A354E7">
              <w:rPr>
                <w:rFonts w:ascii="Times New Roman" w:hAnsi="Times New Roman"/>
                <w:sz w:val="20"/>
              </w:rPr>
              <w:t>BN-70/8931-06</w:t>
            </w:r>
          </w:p>
        </w:tc>
        <w:tc>
          <w:tcPr>
            <w:tcW w:w="3443" w:type="pct"/>
          </w:tcPr>
          <w:p w14:paraId="59A984E4" w14:textId="77777777" w:rsidR="00475672" w:rsidRPr="00A354E7" w:rsidRDefault="00475672" w:rsidP="002F21E5">
            <w:pPr>
              <w:rPr>
                <w:rFonts w:ascii="Times New Roman" w:hAnsi="Times New Roman"/>
                <w:sz w:val="20"/>
              </w:rPr>
            </w:pPr>
            <w:r w:rsidRPr="00A354E7">
              <w:rPr>
                <w:rFonts w:ascii="Times New Roman" w:hAnsi="Times New Roman"/>
                <w:sz w:val="20"/>
              </w:rPr>
              <w:t xml:space="preserve">Drogi samochodowe. Pomiar ugięć podatnych </w:t>
            </w:r>
            <w:proofErr w:type="spellStart"/>
            <w:r w:rsidRPr="00A354E7">
              <w:rPr>
                <w:rFonts w:ascii="Times New Roman" w:hAnsi="Times New Roman"/>
                <w:sz w:val="20"/>
              </w:rPr>
              <w:t>ugięciomierzem</w:t>
            </w:r>
            <w:proofErr w:type="spellEnd"/>
            <w:r w:rsidRPr="00A354E7">
              <w:rPr>
                <w:rFonts w:ascii="Times New Roman" w:hAnsi="Times New Roman"/>
                <w:sz w:val="20"/>
              </w:rPr>
              <w:t xml:space="preserve"> belkowym</w:t>
            </w:r>
          </w:p>
        </w:tc>
      </w:tr>
      <w:tr w:rsidR="00475672" w:rsidRPr="00A354E7" w14:paraId="59891BD6" w14:textId="77777777" w:rsidTr="002F21E5">
        <w:tc>
          <w:tcPr>
            <w:tcW w:w="424" w:type="pct"/>
          </w:tcPr>
          <w:p w14:paraId="7F00828C" w14:textId="77777777" w:rsidR="00475672" w:rsidRPr="00A354E7" w:rsidRDefault="00475672" w:rsidP="002F21E5">
            <w:pPr>
              <w:jc w:val="center"/>
              <w:rPr>
                <w:rFonts w:ascii="Times New Roman" w:hAnsi="Times New Roman"/>
                <w:sz w:val="20"/>
              </w:rPr>
            </w:pPr>
            <w:r w:rsidRPr="00A354E7">
              <w:rPr>
                <w:rFonts w:ascii="Times New Roman" w:hAnsi="Times New Roman"/>
                <w:sz w:val="20"/>
              </w:rPr>
              <w:t>30.</w:t>
            </w:r>
          </w:p>
        </w:tc>
        <w:tc>
          <w:tcPr>
            <w:tcW w:w="1133" w:type="pct"/>
          </w:tcPr>
          <w:p w14:paraId="519D3403" w14:textId="77777777" w:rsidR="00475672" w:rsidRPr="00A354E7" w:rsidRDefault="00475672" w:rsidP="002F21E5">
            <w:pPr>
              <w:rPr>
                <w:rFonts w:ascii="Times New Roman" w:hAnsi="Times New Roman"/>
                <w:sz w:val="20"/>
              </w:rPr>
            </w:pPr>
            <w:r w:rsidRPr="00A354E7">
              <w:rPr>
                <w:rFonts w:ascii="Times New Roman" w:hAnsi="Times New Roman"/>
                <w:sz w:val="20"/>
              </w:rPr>
              <w:t>BN-77/8931-12</w:t>
            </w:r>
          </w:p>
        </w:tc>
        <w:tc>
          <w:tcPr>
            <w:tcW w:w="3443" w:type="pct"/>
          </w:tcPr>
          <w:p w14:paraId="16E13A5F" w14:textId="77777777" w:rsidR="00475672" w:rsidRPr="00A354E7" w:rsidRDefault="00475672" w:rsidP="002F21E5">
            <w:pPr>
              <w:rPr>
                <w:rFonts w:ascii="Times New Roman" w:hAnsi="Times New Roman"/>
                <w:sz w:val="20"/>
              </w:rPr>
            </w:pPr>
            <w:r w:rsidRPr="00A354E7">
              <w:rPr>
                <w:rFonts w:ascii="Times New Roman" w:hAnsi="Times New Roman"/>
                <w:sz w:val="20"/>
              </w:rPr>
              <w:t>Oznaczanie wskaźnika zagęszczenia gruntu</w:t>
            </w:r>
          </w:p>
        </w:tc>
      </w:tr>
    </w:tbl>
    <w:p w14:paraId="7BFDCBF6" w14:textId="77777777" w:rsidR="00475672" w:rsidRPr="00A354E7" w:rsidRDefault="00475672" w:rsidP="002F21E5">
      <w:pPr>
        <w:keepNext/>
        <w:spacing w:before="120" w:after="120"/>
        <w:outlineLvl w:val="1"/>
        <w:rPr>
          <w:rFonts w:ascii="Times New Roman" w:hAnsi="Times New Roman"/>
          <w:b/>
          <w:sz w:val="20"/>
        </w:rPr>
      </w:pPr>
      <w:r w:rsidRPr="00A354E7">
        <w:rPr>
          <w:rFonts w:ascii="Times New Roman" w:hAnsi="Times New Roman"/>
          <w:b/>
          <w:sz w:val="20"/>
        </w:rPr>
        <w:t>10.2. Inne dokumenty</w:t>
      </w:r>
    </w:p>
    <w:p w14:paraId="528699CC" w14:textId="77777777" w:rsidR="00475672" w:rsidRPr="00A354E7" w:rsidRDefault="00475672" w:rsidP="00475672">
      <w:pPr>
        <w:numPr>
          <w:ilvl w:val="0"/>
          <w:numId w:val="27"/>
        </w:numPr>
        <w:rPr>
          <w:rFonts w:ascii="Times New Roman" w:hAnsi="Times New Roman"/>
          <w:sz w:val="20"/>
        </w:rPr>
      </w:pPr>
      <w:r w:rsidRPr="00A354E7">
        <w:rPr>
          <w:rFonts w:ascii="Times New Roman" w:hAnsi="Times New Roman"/>
          <w:sz w:val="20"/>
        </w:rPr>
        <w:t xml:space="preserve">Katalog typowych konstrukcji nawierzchni podatnych i półsztywnych, </w:t>
      </w:r>
      <w:proofErr w:type="spellStart"/>
      <w:r w:rsidRPr="00A354E7">
        <w:rPr>
          <w:rFonts w:ascii="Times New Roman" w:hAnsi="Times New Roman"/>
          <w:sz w:val="20"/>
        </w:rPr>
        <w:t>IBDiM</w:t>
      </w:r>
      <w:proofErr w:type="spellEnd"/>
      <w:r w:rsidRPr="00A354E7">
        <w:rPr>
          <w:rFonts w:ascii="Times New Roman" w:hAnsi="Times New Roman"/>
          <w:sz w:val="20"/>
        </w:rPr>
        <w:t xml:space="preserve"> - Warszawa 1997.</w:t>
      </w:r>
    </w:p>
    <w:p w14:paraId="10C703A6" w14:textId="77777777" w:rsidR="00475672" w:rsidRPr="00A354E7" w:rsidRDefault="00475672" w:rsidP="002F21E5">
      <w:pPr>
        <w:overflowPunct/>
        <w:autoSpaceDE/>
        <w:autoSpaceDN/>
        <w:adjustRightInd/>
        <w:spacing w:before="100" w:beforeAutospacing="1" w:after="100" w:afterAutospacing="1"/>
        <w:jc w:val="left"/>
        <w:textAlignment w:val="auto"/>
        <w:rPr>
          <w:rFonts w:ascii="Times New Roman" w:hAnsi="Times New Roman"/>
          <w:sz w:val="20"/>
        </w:rPr>
      </w:pPr>
    </w:p>
    <w:p w14:paraId="3DE3B74B" w14:textId="77777777" w:rsidR="00475672" w:rsidRDefault="00952CFB" w:rsidP="002F21E5">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fldChar w:fldCharType="end"/>
      </w:r>
      <w:r w:rsidR="00680D1F">
        <w:rPr>
          <w:rFonts w:ascii="ITC Officina Sans Book" w:eastAsia="Calibri" w:hAnsi="ITC Officina Sans Book" w:cs="ITC Officina Sans Book"/>
          <w:b/>
          <w:color w:val="333333"/>
          <w:highlight w:val="yellow"/>
          <w:lang w:eastAsia="en-US"/>
        </w:rPr>
        <w:br w:type="page"/>
      </w:r>
      <w:r w:rsidR="00AE5590">
        <w:rPr>
          <w:rFonts w:ascii="ITC Officina Sans Book" w:eastAsia="Calibri" w:hAnsi="ITC Officina Sans Book" w:cs="ITC Officina Sans Book"/>
          <w:b/>
          <w:color w:val="333333"/>
          <w:highlight w:val="yellow"/>
          <w:lang w:eastAsia="en-US"/>
        </w:rPr>
        <w:fldChar w:fldCharType="begin"/>
      </w:r>
      <w:r w:rsidR="00AE5590">
        <w:rPr>
          <w:rFonts w:ascii="ITC Officina Sans Book" w:eastAsia="Calibri" w:hAnsi="ITC Officina Sans Book" w:cs="ITC Officina Sans Book"/>
          <w:b/>
          <w:color w:val="333333"/>
          <w:highlight w:val="yellow"/>
          <w:lang w:eastAsia="en-US"/>
        </w:rPr>
        <w:instrText xml:space="preserve"> INCLUDETEXT  "d040401.docx" </w:instrText>
      </w:r>
      <w:r w:rsidR="00AE5590">
        <w:rPr>
          <w:rFonts w:ascii="ITC Officina Sans Book" w:eastAsia="Calibri" w:hAnsi="ITC Officina Sans Book" w:cs="ITC Officina Sans Book"/>
          <w:b/>
          <w:color w:val="333333"/>
          <w:highlight w:val="yellow"/>
          <w:lang w:eastAsia="en-US"/>
        </w:rPr>
        <w:fldChar w:fldCharType="separate"/>
      </w:r>
    </w:p>
    <w:p w14:paraId="63FB96BB" w14:textId="77777777" w:rsidR="00475672" w:rsidRDefault="00475672" w:rsidP="002F21E5">
      <w:pPr>
        <w:jc w:val="center"/>
        <w:rPr>
          <w:rFonts w:ascii="Times New Roman" w:hAnsi="Times New Roman"/>
          <w:b/>
          <w:sz w:val="28"/>
        </w:rPr>
      </w:pPr>
    </w:p>
    <w:p w14:paraId="45D25FA5" w14:textId="77777777" w:rsidR="00475672" w:rsidRDefault="00475672" w:rsidP="002F21E5">
      <w:pPr>
        <w:jc w:val="center"/>
        <w:rPr>
          <w:rFonts w:ascii="Times New Roman" w:hAnsi="Times New Roman"/>
          <w:b/>
          <w:sz w:val="28"/>
        </w:rPr>
      </w:pPr>
    </w:p>
    <w:p w14:paraId="32AC235F" w14:textId="77777777" w:rsidR="00475672" w:rsidRDefault="00475672" w:rsidP="002F21E5">
      <w:pPr>
        <w:jc w:val="center"/>
        <w:rPr>
          <w:rFonts w:ascii="Times New Roman" w:hAnsi="Times New Roman"/>
          <w:b/>
          <w:sz w:val="28"/>
        </w:rPr>
      </w:pPr>
    </w:p>
    <w:p w14:paraId="10D5B29B" w14:textId="77777777" w:rsidR="00475672" w:rsidRDefault="00475672" w:rsidP="002F21E5">
      <w:pPr>
        <w:jc w:val="center"/>
        <w:rPr>
          <w:rFonts w:ascii="Times New Roman" w:hAnsi="Times New Roman"/>
          <w:b/>
          <w:sz w:val="28"/>
        </w:rPr>
      </w:pPr>
    </w:p>
    <w:p w14:paraId="71319589" w14:textId="77777777" w:rsidR="00475672" w:rsidRDefault="00475672" w:rsidP="002F21E5">
      <w:pPr>
        <w:rPr>
          <w:rFonts w:ascii="Times New Roman" w:hAnsi="Times New Roman"/>
          <w:b/>
          <w:sz w:val="28"/>
        </w:rPr>
      </w:pPr>
    </w:p>
    <w:p w14:paraId="16428F93" w14:textId="77777777" w:rsidR="00475672" w:rsidRDefault="00475672" w:rsidP="002F21E5">
      <w:pPr>
        <w:jc w:val="center"/>
        <w:rPr>
          <w:rFonts w:ascii="Times New Roman" w:hAnsi="Times New Roman"/>
          <w:b/>
          <w:sz w:val="28"/>
        </w:rPr>
      </w:pPr>
    </w:p>
    <w:p w14:paraId="128AB5F9" w14:textId="77777777" w:rsidR="00224CC8" w:rsidRDefault="00224CC8" w:rsidP="002F21E5">
      <w:pPr>
        <w:jc w:val="center"/>
        <w:rPr>
          <w:rFonts w:ascii="Times New Roman" w:hAnsi="Times New Roman"/>
          <w:b/>
          <w:sz w:val="28"/>
        </w:rPr>
      </w:pPr>
    </w:p>
    <w:p w14:paraId="6E73D471" w14:textId="77777777" w:rsidR="00224CC8" w:rsidRDefault="00224CC8" w:rsidP="002F21E5">
      <w:pPr>
        <w:jc w:val="center"/>
        <w:rPr>
          <w:rFonts w:ascii="Times New Roman" w:hAnsi="Times New Roman"/>
          <w:b/>
          <w:sz w:val="28"/>
        </w:rPr>
      </w:pPr>
    </w:p>
    <w:p w14:paraId="6CA9DBB9" w14:textId="77777777" w:rsidR="00224CC8" w:rsidRDefault="00224CC8" w:rsidP="002F21E5">
      <w:pPr>
        <w:jc w:val="center"/>
        <w:rPr>
          <w:rFonts w:ascii="Times New Roman" w:hAnsi="Times New Roman"/>
          <w:b/>
          <w:sz w:val="28"/>
        </w:rPr>
      </w:pPr>
    </w:p>
    <w:p w14:paraId="4B5F3EF8" w14:textId="77777777" w:rsidR="00224CC8" w:rsidRDefault="00224CC8" w:rsidP="002F21E5">
      <w:pPr>
        <w:jc w:val="center"/>
        <w:rPr>
          <w:rFonts w:ascii="Times New Roman" w:hAnsi="Times New Roman"/>
          <w:b/>
          <w:sz w:val="28"/>
        </w:rPr>
      </w:pPr>
    </w:p>
    <w:p w14:paraId="1FFF8630" w14:textId="77777777" w:rsidR="00475672" w:rsidRPr="00BB5E7F" w:rsidRDefault="00475672" w:rsidP="002F21E5">
      <w:pPr>
        <w:jc w:val="center"/>
        <w:rPr>
          <w:rFonts w:ascii="Times New Roman" w:hAnsi="Times New Roman"/>
          <w:b/>
          <w:sz w:val="28"/>
        </w:rPr>
      </w:pPr>
    </w:p>
    <w:p w14:paraId="28CBADF7" w14:textId="77777777" w:rsidR="00475672" w:rsidRPr="00BB5E7F" w:rsidRDefault="00475672" w:rsidP="002F21E5">
      <w:pPr>
        <w:jc w:val="center"/>
        <w:rPr>
          <w:rFonts w:ascii="Times New Roman" w:hAnsi="Times New Roman"/>
          <w:b/>
          <w:sz w:val="28"/>
        </w:rPr>
      </w:pPr>
    </w:p>
    <w:p w14:paraId="28DD9DFF" w14:textId="77777777" w:rsidR="00475672" w:rsidRPr="00BB5E7F" w:rsidRDefault="00475672" w:rsidP="002F21E5">
      <w:pPr>
        <w:jc w:val="center"/>
        <w:rPr>
          <w:rFonts w:ascii="Times New Roman" w:hAnsi="Times New Roman"/>
          <w:b/>
          <w:sz w:val="28"/>
        </w:rPr>
      </w:pPr>
      <w:r w:rsidRPr="00BB5E7F">
        <w:rPr>
          <w:rFonts w:ascii="Times New Roman" w:hAnsi="Times New Roman"/>
          <w:sz w:val="28"/>
        </w:rPr>
        <w:t>OGÓLNE SPECYFIKACJE TECHNICZNE</w:t>
      </w:r>
    </w:p>
    <w:p w14:paraId="5902FB21" w14:textId="77777777" w:rsidR="00475672" w:rsidRPr="00BB5E7F" w:rsidRDefault="00475672" w:rsidP="002F21E5">
      <w:pPr>
        <w:jc w:val="center"/>
        <w:rPr>
          <w:rFonts w:ascii="Times New Roman" w:hAnsi="Times New Roman"/>
          <w:b/>
          <w:sz w:val="28"/>
        </w:rPr>
      </w:pPr>
    </w:p>
    <w:p w14:paraId="6269035E" w14:textId="77777777" w:rsidR="00475672" w:rsidRPr="00BB5E7F" w:rsidRDefault="00475672" w:rsidP="002F21E5">
      <w:pPr>
        <w:jc w:val="center"/>
        <w:rPr>
          <w:rFonts w:ascii="Times New Roman" w:hAnsi="Times New Roman"/>
          <w:b/>
          <w:sz w:val="28"/>
        </w:rPr>
      </w:pPr>
    </w:p>
    <w:p w14:paraId="71B319F1" w14:textId="77777777" w:rsidR="00475672" w:rsidRPr="00BB5E7F" w:rsidRDefault="00475672" w:rsidP="002F21E5">
      <w:pPr>
        <w:jc w:val="center"/>
        <w:rPr>
          <w:rFonts w:ascii="Times New Roman" w:hAnsi="Times New Roman"/>
          <w:b/>
          <w:sz w:val="28"/>
        </w:rPr>
      </w:pPr>
    </w:p>
    <w:p w14:paraId="7EF728DC" w14:textId="77777777" w:rsidR="00475672" w:rsidRPr="00BB5E7F" w:rsidRDefault="00475672" w:rsidP="002F21E5">
      <w:pPr>
        <w:jc w:val="center"/>
        <w:rPr>
          <w:rFonts w:ascii="Times New Roman" w:hAnsi="Times New Roman"/>
          <w:b/>
          <w:sz w:val="28"/>
        </w:rPr>
      </w:pPr>
    </w:p>
    <w:p w14:paraId="6AE778EE" w14:textId="77777777" w:rsidR="00475672" w:rsidRPr="00BB5E7F" w:rsidRDefault="00475672" w:rsidP="002F21E5">
      <w:pPr>
        <w:jc w:val="center"/>
        <w:rPr>
          <w:rFonts w:ascii="Times New Roman" w:hAnsi="Times New Roman"/>
          <w:b/>
          <w:sz w:val="28"/>
        </w:rPr>
      </w:pPr>
      <w:r w:rsidRPr="00BB5E7F">
        <w:rPr>
          <w:rFonts w:ascii="Times New Roman" w:hAnsi="Times New Roman"/>
          <w:b/>
          <w:sz w:val="28"/>
        </w:rPr>
        <w:t>D-04.04.01</w:t>
      </w:r>
    </w:p>
    <w:p w14:paraId="4D1729C9" w14:textId="77777777" w:rsidR="00475672" w:rsidRPr="00BB5E7F" w:rsidRDefault="00475672" w:rsidP="002F21E5">
      <w:pPr>
        <w:jc w:val="center"/>
        <w:rPr>
          <w:rFonts w:ascii="Times New Roman" w:hAnsi="Times New Roman"/>
          <w:b/>
          <w:sz w:val="28"/>
        </w:rPr>
      </w:pPr>
    </w:p>
    <w:p w14:paraId="0CAAF072" w14:textId="77777777" w:rsidR="00475672" w:rsidRPr="00BB5E7F" w:rsidRDefault="00475672" w:rsidP="002F21E5">
      <w:pPr>
        <w:jc w:val="center"/>
        <w:rPr>
          <w:rFonts w:ascii="Times New Roman" w:hAnsi="Times New Roman"/>
          <w:b/>
          <w:sz w:val="28"/>
        </w:rPr>
      </w:pPr>
      <w:r w:rsidRPr="00BB5E7F">
        <w:rPr>
          <w:rFonts w:ascii="Times New Roman" w:hAnsi="Times New Roman"/>
          <w:b/>
          <w:sz w:val="28"/>
        </w:rPr>
        <w:t>PODBUDOWA</w:t>
      </w:r>
      <w:r>
        <w:rPr>
          <w:rFonts w:ascii="Times New Roman" w:hAnsi="Times New Roman"/>
          <w:b/>
          <w:sz w:val="28"/>
        </w:rPr>
        <w:t xml:space="preserve"> </w:t>
      </w:r>
      <w:r w:rsidRPr="00BB5E7F">
        <w:rPr>
          <w:rFonts w:ascii="Times New Roman" w:hAnsi="Times New Roman"/>
          <w:b/>
          <w:sz w:val="28"/>
        </w:rPr>
        <w:t>Z</w:t>
      </w:r>
      <w:r>
        <w:rPr>
          <w:rFonts w:ascii="Times New Roman" w:hAnsi="Times New Roman"/>
          <w:b/>
          <w:sz w:val="28"/>
        </w:rPr>
        <w:t xml:space="preserve"> </w:t>
      </w:r>
      <w:r w:rsidRPr="00BB5E7F">
        <w:rPr>
          <w:rFonts w:ascii="Times New Roman" w:hAnsi="Times New Roman"/>
          <w:b/>
          <w:sz w:val="28"/>
        </w:rPr>
        <w:t>KRUSZYWA</w:t>
      </w:r>
      <w:r>
        <w:rPr>
          <w:rFonts w:ascii="Times New Roman" w:hAnsi="Times New Roman"/>
          <w:b/>
          <w:sz w:val="28"/>
        </w:rPr>
        <w:t xml:space="preserve"> </w:t>
      </w:r>
      <w:r w:rsidRPr="00BB5E7F">
        <w:rPr>
          <w:rFonts w:ascii="Times New Roman" w:hAnsi="Times New Roman"/>
          <w:b/>
          <w:sz w:val="28"/>
        </w:rPr>
        <w:t>NATURALNEGO</w:t>
      </w:r>
    </w:p>
    <w:p w14:paraId="14D6F286" w14:textId="77777777" w:rsidR="00475672" w:rsidRPr="00BB5E7F" w:rsidRDefault="00475672" w:rsidP="002F21E5">
      <w:pPr>
        <w:jc w:val="center"/>
        <w:rPr>
          <w:rFonts w:ascii="Times New Roman" w:hAnsi="Times New Roman"/>
          <w:b/>
          <w:sz w:val="28"/>
        </w:rPr>
      </w:pPr>
      <w:r w:rsidRPr="00BB5E7F">
        <w:rPr>
          <w:rFonts w:ascii="Times New Roman" w:hAnsi="Times New Roman"/>
          <w:b/>
          <w:sz w:val="28"/>
        </w:rPr>
        <w:t>STABILIZOWANEGO</w:t>
      </w:r>
      <w:r>
        <w:rPr>
          <w:rFonts w:ascii="Times New Roman" w:hAnsi="Times New Roman"/>
          <w:b/>
          <w:sz w:val="28"/>
        </w:rPr>
        <w:t xml:space="preserve"> </w:t>
      </w:r>
      <w:r w:rsidRPr="00BB5E7F">
        <w:rPr>
          <w:rFonts w:ascii="Times New Roman" w:hAnsi="Times New Roman"/>
          <w:b/>
          <w:sz w:val="28"/>
        </w:rPr>
        <w:t>MECHANICZNIE</w:t>
      </w:r>
    </w:p>
    <w:p w14:paraId="1522BF7F" w14:textId="77777777" w:rsidR="00475672" w:rsidRPr="00BB5E7F" w:rsidRDefault="00475672" w:rsidP="002F21E5">
      <w:pPr>
        <w:jc w:val="center"/>
        <w:rPr>
          <w:rFonts w:ascii="Times New Roman" w:hAnsi="Times New Roman"/>
          <w:b/>
          <w:sz w:val="28"/>
        </w:rPr>
      </w:pPr>
    </w:p>
    <w:p w14:paraId="7119232E" w14:textId="77777777" w:rsidR="00475672" w:rsidRPr="00BB5E7F" w:rsidRDefault="00475672" w:rsidP="002F21E5">
      <w:pPr>
        <w:rPr>
          <w:rFonts w:ascii="Times New Roman" w:hAnsi="Times New Roman"/>
          <w:sz w:val="20"/>
        </w:rPr>
      </w:pPr>
    </w:p>
    <w:p w14:paraId="6C6796D1" w14:textId="77777777" w:rsidR="00475672" w:rsidRPr="00BB5E7F" w:rsidRDefault="00475672" w:rsidP="002F21E5">
      <w:pPr>
        <w:rPr>
          <w:rFonts w:ascii="Times New Roman" w:hAnsi="Times New Roman"/>
          <w:sz w:val="20"/>
        </w:rPr>
      </w:pPr>
    </w:p>
    <w:p w14:paraId="5D11BA8C" w14:textId="77777777" w:rsidR="00475672" w:rsidRPr="00BB5E7F" w:rsidRDefault="00475672" w:rsidP="002F21E5">
      <w:pPr>
        <w:rPr>
          <w:rFonts w:ascii="Times New Roman" w:hAnsi="Times New Roman"/>
          <w:sz w:val="20"/>
        </w:rPr>
      </w:pPr>
    </w:p>
    <w:p w14:paraId="0C2E78FC" w14:textId="77777777" w:rsidR="00475672" w:rsidRDefault="00475672">
      <w:pPr>
        <w:overflowPunct/>
        <w:autoSpaceDE/>
        <w:autoSpaceDN/>
        <w:adjustRightInd/>
        <w:spacing w:before="100" w:beforeAutospacing="1" w:after="100" w:afterAutospacing="1"/>
        <w:jc w:val="left"/>
        <w:textAlignment w:val="auto"/>
        <w:rPr>
          <w:rFonts w:ascii="Times New Roman" w:hAnsi="Times New Roman"/>
          <w:b/>
          <w:caps/>
          <w:kern w:val="28"/>
          <w:sz w:val="20"/>
        </w:rPr>
      </w:pPr>
      <w:r>
        <w:rPr>
          <w:rFonts w:ascii="Times New Roman" w:hAnsi="Times New Roman"/>
          <w:b/>
          <w:caps/>
          <w:kern w:val="28"/>
          <w:sz w:val="20"/>
        </w:rPr>
        <w:br w:type="page"/>
      </w:r>
    </w:p>
    <w:p w14:paraId="6DE41324"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lastRenderedPageBreak/>
        <w:t>1. WSTĘP</w:t>
      </w:r>
    </w:p>
    <w:p w14:paraId="61BF43BD"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 xml:space="preserve">1.1. Przedmiot </w:t>
      </w:r>
      <w:proofErr w:type="spellStart"/>
      <w:r>
        <w:rPr>
          <w:rFonts w:ascii="Times New Roman" w:hAnsi="Times New Roman"/>
          <w:b/>
          <w:sz w:val="20"/>
        </w:rPr>
        <w:t>STWiORB</w:t>
      </w:r>
      <w:proofErr w:type="spellEnd"/>
    </w:p>
    <w:p w14:paraId="019686A6" w14:textId="77777777" w:rsidR="00475672" w:rsidRPr="00BB5E7F" w:rsidRDefault="00475672" w:rsidP="002F21E5">
      <w:pPr>
        <w:rPr>
          <w:rFonts w:ascii="Times New Roman" w:hAnsi="Times New Roman"/>
          <w:sz w:val="20"/>
        </w:rPr>
      </w:pPr>
      <w:r w:rsidRPr="00BB5E7F">
        <w:rPr>
          <w:rFonts w:ascii="Times New Roman" w:hAnsi="Times New Roman"/>
          <w:sz w:val="20"/>
        </w:rPr>
        <w:tab/>
        <w:t xml:space="preserve">Przedmiotem niniejszej </w:t>
      </w:r>
      <w:r>
        <w:rPr>
          <w:rFonts w:ascii="Times New Roman" w:hAnsi="Times New Roman"/>
          <w:sz w:val="20"/>
        </w:rPr>
        <w:t xml:space="preserve">specyfikacji technicznej </w:t>
      </w:r>
      <w:r w:rsidRPr="00BB5E7F">
        <w:rPr>
          <w:rFonts w:ascii="Times New Roman" w:hAnsi="Times New Roman"/>
          <w:sz w:val="20"/>
        </w:rPr>
        <w:t>są wymagania ogólne dotyczące wykonania</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odbioru robót związanych</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wykonywaniem podbudowy</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kruszywa naturalnego stabilizowanego mechanicznie.</w:t>
      </w:r>
    </w:p>
    <w:p w14:paraId="06B851BE"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 xml:space="preserve">1.2. Zakres stosowania </w:t>
      </w:r>
      <w:proofErr w:type="spellStart"/>
      <w:r>
        <w:rPr>
          <w:rFonts w:ascii="Times New Roman" w:hAnsi="Times New Roman"/>
          <w:b/>
          <w:sz w:val="20"/>
        </w:rPr>
        <w:t>STWiORB</w:t>
      </w:r>
      <w:proofErr w:type="spellEnd"/>
    </w:p>
    <w:p w14:paraId="6824ABC8" w14:textId="77777777" w:rsidR="00475672" w:rsidRPr="00BB5E7F" w:rsidRDefault="00475672" w:rsidP="002F21E5">
      <w:pPr>
        <w:rPr>
          <w:rFonts w:ascii="Times New Roman" w:hAnsi="Times New Roman"/>
          <w:sz w:val="20"/>
        </w:rPr>
      </w:pPr>
      <w:r w:rsidRPr="00BB5E7F">
        <w:rPr>
          <w:rFonts w:ascii="Times New Roman" w:hAnsi="Times New Roman"/>
          <w:sz w:val="20"/>
        </w:rPr>
        <w:tab/>
      </w:r>
      <w:r w:rsidRPr="00F6291C">
        <w:rPr>
          <w:rFonts w:ascii="Times New Roman" w:hAnsi="Times New Roman"/>
          <w:sz w:val="20"/>
        </w:rPr>
        <w:t>Specyfikacja techniczna jest stosowana jako dokument przetargowy i kontraktowy przy zlecaniu i realizacji robót wymienionych w pkt. 1.3.</w:t>
      </w:r>
    </w:p>
    <w:p w14:paraId="2C5E7019" w14:textId="77777777" w:rsidR="000530DE" w:rsidRPr="000530DE" w:rsidRDefault="00475672" w:rsidP="000530DE">
      <w:pPr>
        <w:keepNext/>
        <w:spacing w:before="120" w:after="120"/>
        <w:outlineLvl w:val="1"/>
        <w:rPr>
          <w:rFonts w:ascii="Times New Roman" w:hAnsi="Times New Roman"/>
          <w:bCs/>
          <w:sz w:val="20"/>
        </w:rPr>
      </w:pPr>
      <w:r w:rsidRPr="00BB5E7F">
        <w:rPr>
          <w:rFonts w:ascii="Times New Roman" w:hAnsi="Times New Roman"/>
          <w:b/>
          <w:sz w:val="20"/>
        </w:rPr>
        <w:t xml:space="preserve">1.3. Zakres robót objętych </w:t>
      </w:r>
      <w:proofErr w:type="spellStart"/>
      <w:r>
        <w:rPr>
          <w:rFonts w:ascii="Times New Roman" w:hAnsi="Times New Roman"/>
          <w:b/>
          <w:sz w:val="20"/>
        </w:rPr>
        <w:t>STWiORB</w:t>
      </w:r>
      <w:proofErr w:type="spellEnd"/>
      <w:r>
        <w:rPr>
          <w:rFonts w:ascii="Times New Roman" w:hAnsi="Times New Roman"/>
          <w:b/>
          <w:sz w:val="20"/>
        </w:rPr>
        <w:t xml:space="preserve"> -</w:t>
      </w:r>
      <w:r>
        <w:rPr>
          <w:rFonts w:ascii="Times New Roman" w:hAnsi="Times New Roman"/>
          <w:b/>
          <w:sz w:val="20"/>
        </w:rPr>
        <w:fldChar w:fldCharType="begin"/>
      </w:r>
      <w:r>
        <w:rPr>
          <w:rFonts w:ascii="Times New Roman" w:hAnsi="Times New Roman"/>
          <w:b/>
          <w:sz w:val="20"/>
        </w:rPr>
        <w:instrText xml:space="preserve"> INCLUDETEXT  "nazwa_projektu_1.2.docx" </w:instrText>
      </w:r>
      <w:r>
        <w:rPr>
          <w:rFonts w:ascii="Times New Roman" w:hAnsi="Times New Roman"/>
          <w:b/>
          <w:sz w:val="20"/>
        </w:rPr>
        <w:fldChar w:fldCharType="separate"/>
      </w:r>
      <w:r w:rsidR="00626E65" w:rsidRPr="00626E65">
        <w:rPr>
          <w:rFonts w:ascii="Times New Roman" w:hAnsi="Times New Roman"/>
          <w:b/>
          <w:sz w:val="20"/>
        </w:rPr>
        <w:t xml:space="preserve">- </w:t>
      </w:r>
      <w:r w:rsidR="000530DE" w:rsidRPr="000530DE">
        <w:rPr>
          <w:rFonts w:ascii="Times New Roman" w:hAnsi="Times New Roman"/>
          <w:bCs/>
          <w:sz w:val="20"/>
        </w:rPr>
        <w:fldChar w:fldCharType="begin"/>
      </w:r>
      <w:r w:rsidR="000530DE" w:rsidRPr="000530DE">
        <w:rPr>
          <w:rFonts w:ascii="Times New Roman" w:hAnsi="Times New Roman"/>
          <w:bCs/>
          <w:sz w:val="20"/>
        </w:rPr>
        <w:instrText xml:space="preserve"> INCLUDETEXT  "nazwa_projektu_1.2.docx"  \* MERGEFORMAT </w:instrText>
      </w:r>
      <w:r w:rsidR="000530DE" w:rsidRPr="000530DE">
        <w:rPr>
          <w:rFonts w:ascii="Times New Roman" w:hAnsi="Times New Roman"/>
          <w:bCs/>
          <w:sz w:val="20"/>
        </w:rPr>
        <w:fldChar w:fldCharType="separate"/>
      </w:r>
      <w:r w:rsidR="000530DE" w:rsidRPr="000530DE">
        <w:rPr>
          <w:rFonts w:ascii="Times New Roman" w:hAnsi="Times New Roman"/>
          <w:bCs/>
          <w:sz w:val="20"/>
        </w:rPr>
        <w:t>Przebudowa drogi wewnętrznej - ulicy Leszczynowej na terenie miasta Legionowo.</w:t>
      </w:r>
    </w:p>
    <w:p w14:paraId="3F43BADB" w14:textId="1D3F0D7C" w:rsidR="00475672" w:rsidRPr="000530DE" w:rsidRDefault="000530DE" w:rsidP="000530DE">
      <w:pPr>
        <w:keepNext/>
        <w:spacing w:before="120" w:after="120"/>
        <w:outlineLvl w:val="1"/>
        <w:rPr>
          <w:rFonts w:ascii="Times New Roman" w:hAnsi="Times New Roman"/>
          <w:b/>
          <w:sz w:val="20"/>
        </w:rPr>
      </w:pPr>
      <w:r w:rsidRPr="000530DE">
        <w:rPr>
          <w:rFonts w:ascii="Times New Roman" w:hAnsi="Times New Roman"/>
          <w:bCs/>
          <w:sz w:val="20"/>
        </w:rPr>
        <w:fldChar w:fldCharType="end"/>
      </w:r>
      <w:r w:rsidR="00475672">
        <w:rPr>
          <w:rFonts w:ascii="Times New Roman" w:hAnsi="Times New Roman"/>
          <w:b/>
          <w:sz w:val="20"/>
        </w:rPr>
        <w:fldChar w:fldCharType="end"/>
      </w:r>
      <w:r w:rsidR="00475672" w:rsidRPr="00BB5E7F">
        <w:rPr>
          <w:rFonts w:ascii="Times New Roman" w:hAnsi="Times New Roman"/>
          <w:sz w:val="20"/>
        </w:rPr>
        <w:tab/>
        <w:t>Ustalenia zawarte</w:t>
      </w:r>
      <w:r w:rsidR="00475672">
        <w:rPr>
          <w:rFonts w:ascii="Times New Roman" w:hAnsi="Times New Roman"/>
          <w:sz w:val="20"/>
        </w:rPr>
        <w:t xml:space="preserve"> </w:t>
      </w:r>
      <w:r w:rsidR="00475672" w:rsidRPr="00BB5E7F">
        <w:rPr>
          <w:rFonts w:ascii="Times New Roman" w:hAnsi="Times New Roman"/>
          <w:sz w:val="20"/>
        </w:rPr>
        <w:t>w</w:t>
      </w:r>
      <w:r w:rsidR="00475672">
        <w:rPr>
          <w:rFonts w:ascii="Times New Roman" w:hAnsi="Times New Roman"/>
          <w:sz w:val="20"/>
        </w:rPr>
        <w:t> </w:t>
      </w:r>
      <w:r w:rsidR="00475672" w:rsidRPr="00BB5E7F">
        <w:rPr>
          <w:rFonts w:ascii="Times New Roman" w:hAnsi="Times New Roman"/>
          <w:sz w:val="20"/>
        </w:rPr>
        <w:t>niniejszej specyfikacji dotyczą zasad prowadzenia robót związanych</w:t>
      </w:r>
      <w:r w:rsidR="00475672">
        <w:rPr>
          <w:rFonts w:ascii="Times New Roman" w:hAnsi="Times New Roman"/>
          <w:sz w:val="20"/>
        </w:rPr>
        <w:t xml:space="preserve"> </w:t>
      </w:r>
      <w:r w:rsidR="00475672" w:rsidRPr="00BB5E7F">
        <w:rPr>
          <w:rFonts w:ascii="Times New Roman" w:hAnsi="Times New Roman"/>
          <w:sz w:val="20"/>
        </w:rPr>
        <w:t>z</w:t>
      </w:r>
      <w:r w:rsidR="00475672">
        <w:rPr>
          <w:rFonts w:ascii="Times New Roman" w:hAnsi="Times New Roman"/>
          <w:sz w:val="20"/>
        </w:rPr>
        <w:t> </w:t>
      </w:r>
      <w:r w:rsidR="00475672" w:rsidRPr="00BB5E7F">
        <w:rPr>
          <w:rFonts w:ascii="Times New Roman" w:hAnsi="Times New Roman"/>
          <w:sz w:val="20"/>
        </w:rPr>
        <w:t>wykonywaniem podbudowy</w:t>
      </w:r>
      <w:r w:rsidR="00475672">
        <w:rPr>
          <w:rFonts w:ascii="Times New Roman" w:hAnsi="Times New Roman"/>
          <w:sz w:val="20"/>
        </w:rPr>
        <w:t xml:space="preserve"> </w:t>
      </w:r>
      <w:r w:rsidR="00475672" w:rsidRPr="00BB5E7F">
        <w:rPr>
          <w:rFonts w:ascii="Times New Roman" w:hAnsi="Times New Roman"/>
          <w:sz w:val="20"/>
        </w:rPr>
        <w:t>z</w:t>
      </w:r>
      <w:r w:rsidR="00475672">
        <w:rPr>
          <w:rFonts w:ascii="Times New Roman" w:hAnsi="Times New Roman"/>
          <w:sz w:val="20"/>
        </w:rPr>
        <w:t> </w:t>
      </w:r>
      <w:r w:rsidR="00475672" w:rsidRPr="00BB5E7F">
        <w:rPr>
          <w:rFonts w:ascii="Times New Roman" w:hAnsi="Times New Roman"/>
          <w:sz w:val="20"/>
        </w:rPr>
        <w:t>kruszywa naturalnego stabilizowanego mechanicznie.</w:t>
      </w:r>
      <w:r>
        <w:rPr>
          <w:rFonts w:ascii="Times New Roman" w:hAnsi="Times New Roman"/>
          <w:b/>
          <w:sz w:val="20"/>
        </w:rPr>
        <w:t xml:space="preserve"> </w:t>
      </w:r>
      <w:r w:rsidR="00475672" w:rsidRPr="00BB5E7F">
        <w:rPr>
          <w:rFonts w:ascii="Times New Roman" w:hAnsi="Times New Roman"/>
          <w:sz w:val="20"/>
        </w:rPr>
        <w:t>Ustalenia zawarte są</w:t>
      </w:r>
      <w:r w:rsidR="00475672">
        <w:rPr>
          <w:rFonts w:ascii="Times New Roman" w:hAnsi="Times New Roman"/>
          <w:sz w:val="20"/>
        </w:rPr>
        <w:t xml:space="preserve"> </w:t>
      </w:r>
      <w:r w:rsidR="00475672" w:rsidRPr="00BB5E7F">
        <w:rPr>
          <w:rFonts w:ascii="Times New Roman" w:hAnsi="Times New Roman"/>
          <w:sz w:val="20"/>
        </w:rPr>
        <w:t>w</w:t>
      </w:r>
      <w:r w:rsidR="00475672">
        <w:rPr>
          <w:rFonts w:ascii="Times New Roman" w:hAnsi="Times New Roman"/>
          <w:sz w:val="20"/>
        </w:rPr>
        <w:t> </w:t>
      </w:r>
      <w:proofErr w:type="spellStart"/>
      <w:r w:rsidR="00475672">
        <w:rPr>
          <w:rFonts w:ascii="Times New Roman" w:hAnsi="Times New Roman"/>
          <w:sz w:val="20"/>
        </w:rPr>
        <w:t>STWiORB</w:t>
      </w:r>
      <w:proofErr w:type="spellEnd"/>
      <w:r w:rsidR="00475672" w:rsidRPr="00BB5E7F">
        <w:rPr>
          <w:rFonts w:ascii="Times New Roman" w:hAnsi="Times New Roman"/>
          <w:sz w:val="20"/>
        </w:rPr>
        <w:t xml:space="preserve"> D-04.04.00 „Podbudowa</w:t>
      </w:r>
      <w:r w:rsidR="00475672">
        <w:rPr>
          <w:rFonts w:ascii="Times New Roman" w:hAnsi="Times New Roman"/>
          <w:sz w:val="20"/>
        </w:rPr>
        <w:t xml:space="preserve"> </w:t>
      </w:r>
      <w:r w:rsidR="00475672" w:rsidRPr="00BB5E7F">
        <w:rPr>
          <w:rFonts w:ascii="Times New Roman" w:hAnsi="Times New Roman"/>
          <w:sz w:val="20"/>
        </w:rPr>
        <w:t>z</w:t>
      </w:r>
      <w:r w:rsidR="00475672">
        <w:rPr>
          <w:rFonts w:ascii="Times New Roman" w:hAnsi="Times New Roman"/>
          <w:sz w:val="20"/>
        </w:rPr>
        <w:t> </w:t>
      </w:r>
      <w:r w:rsidR="00475672" w:rsidRPr="00BB5E7F">
        <w:rPr>
          <w:rFonts w:ascii="Times New Roman" w:hAnsi="Times New Roman"/>
          <w:sz w:val="20"/>
        </w:rPr>
        <w:t>kruszyw. Wymagania ogólne” pkt 1.3.</w:t>
      </w:r>
    </w:p>
    <w:p w14:paraId="2464486A"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1.4. Określenia podstawowe</w:t>
      </w:r>
    </w:p>
    <w:p w14:paraId="363AD0B7" w14:textId="77777777" w:rsidR="00475672" w:rsidRPr="00BB5E7F" w:rsidRDefault="00475672" w:rsidP="002F21E5">
      <w:pPr>
        <w:rPr>
          <w:rFonts w:ascii="Times New Roman" w:hAnsi="Times New Roman"/>
          <w:sz w:val="20"/>
        </w:rPr>
      </w:pPr>
      <w:r w:rsidRPr="00BB5E7F">
        <w:rPr>
          <w:rFonts w:ascii="Times New Roman" w:hAnsi="Times New Roman"/>
          <w:b/>
          <w:sz w:val="20"/>
        </w:rPr>
        <w:t xml:space="preserve">1.4.1. </w:t>
      </w:r>
      <w:r w:rsidRPr="00BB5E7F">
        <w:rPr>
          <w:rFonts w:ascii="Times New Roman" w:hAnsi="Times New Roman"/>
          <w:sz w:val="20"/>
        </w:rPr>
        <w:t>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kruszywa naturalnego stabilizowanego mechanicznie - jedna lub więcej warstw zagęszczonej mieszanki, która stanowi warstwę nośną nawierzchni drogowej.</w:t>
      </w:r>
    </w:p>
    <w:p w14:paraId="0965DDE4" w14:textId="77777777" w:rsidR="00475672" w:rsidRPr="00BB5E7F" w:rsidRDefault="00475672" w:rsidP="002F21E5">
      <w:pPr>
        <w:spacing w:before="120"/>
        <w:rPr>
          <w:rFonts w:ascii="Times New Roman" w:hAnsi="Times New Roman"/>
          <w:sz w:val="20"/>
        </w:rPr>
      </w:pPr>
      <w:r w:rsidRPr="00BB5E7F">
        <w:rPr>
          <w:rFonts w:ascii="Times New Roman" w:hAnsi="Times New Roman"/>
          <w:b/>
          <w:sz w:val="20"/>
        </w:rPr>
        <w:t xml:space="preserve">1.4.2. </w:t>
      </w:r>
      <w:r w:rsidRPr="00BB5E7F">
        <w:rPr>
          <w:rFonts w:ascii="Times New Roman" w:hAnsi="Times New Roman"/>
          <w:sz w:val="20"/>
        </w:rPr>
        <w:t>Pozostałe</w:t>
      </w:r>
      <w:r w:rsidRPr="00BB5E7F">
        <w:rPr>
          <w:rFonts w:ascii="Times New Roman" w:hAnsi="Times New Roman"/>
          <w:b/>
          <w:sz w:val="20"/>
        </w:rPr>
        <w:t xml:space="preserve"> </w:t>
      </w:r>
      <w:r w:rsidRPr="00BB5E7F">
        <w:rPr>
          <w:rFonts w:ascii="Times New Roman" w:hAnsi="Times New Roman"/>
          <w:sz w:val="20"/>
        </w:rPr>
        <w:t>określenia podstawowe są zgodne</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obowiązującymi, odpowiednimi polskimi normami oraz</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definicjami podanymi</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 xml:space="preserve">kruszyw. Wymagania ogólne” pkt 1.4. </w:t>
      </w:r>
    </w:p>
    <w:p w14:paraId="23FE2C67"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1.5. Ogólne wymagania dotyczące robót</w:t>
      </w:r>
    </w:p>
    <w:p w14:paraId="68FA2436" w14:textId="77777777" w:rsidR="00475672" w:rsidRPr="00BB5E7F" w:rsidRDefault="00475672" w:rsidP="002F21E5">
      <w:pPr>
        <w:rPr>
          <w:rFonts w:ascii="Times New Roman" w:hAnsi="Times New Roman"/>
          <w:sz w:val="20"/>
        </w:rPr>
      </w:pPr>
      <w:r w:rsidRPr="00BB5E7F">
        <w:rPr>
          <w:rFonts w:ascii="Times New Roman" w:hAnsi="Times New Roman"/>
          <w:sz w:val="20"/>
        </w:rPr>
        <w:tab/>
        <w:t>Ogólne wymagania dotyczące robót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1.5.</w:t>
      </w:r>
    </w:p>
    <w:p w14:paraId="5F4C1FAE"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2. materiały</w:t>
      </w:r>
    </w:p>
    <w:p w14:paraId="06683DEA"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2.1. Ogólne wymagania dotyczące materiałów</w:t>
      </w:r>
    </w:p>
    <w:p w14:paraId="681BFC78" w14:textId="77777777" w:rsidR="00475672" w:rsidRPr="00BB5E7F" w:rsidRDefault="00475672" w:rsidP="002F21E5">
      <w:pPr>
        <w:rPr>
          <w:rFonts w:ascii="Times New Roman" w:hAnsi="Times New Roman"/>
          <w:sz w:val="20"/>
        </w:rPr>
      </w:pPr>
      <w:r w:rsidRPr="00BB5E7F">
        <w:rPr>
          <w:rFonts w:ascii="Times New Roman" w:hAnsi="Times New Roman"/>
          <w:sz w:val="20"/>
        </w:rPr>
        <w:tab/>
        <w:t>Ogólne wymagania dotyczące materiałów, ich pozyskiwania</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składowania,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2.</w:t>
      </w:r>
    </w:p>
    <w:p w14:paraId="14B165DB"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2.2. Rodzaje materiałów</w:t>
      </w:r>
    </w:p>
    <w:p w14:paraId="51146793" w14:textId="32BB78E4" w:rsidR="00475672" w:rsidRPr="00BB5E7F" w:rsidRDefault="00475672" w:rsidP="002F21E5">
      <w:pPr>
        <w:rPr>
          <w:rFonts w:ascii="Times New Roman" w:hAnsi="Times New Roman"/>
          <w:sz w:val="20"/>
        </w:rPr>
      </w:pPr>
      <w:r w:rsidRPr="00BB5E7F">
        <w:rPr>
          <w:rFonts w:ascii="Times New Roman" w:hAnsi="Times New Roman"/>
          <w:sz w:val="20"/>
        </w:rPr>
        <w:tab/>
        <w:t>Materiałem do wykonania podbudowy pomocniczej</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kruszywa naturalnego stabilizowanego mechanicznie, powinna być mieszanka piasku, mieszanki i/lub żwiru, spełniająca wymagania niniejszej specyfikacji.</w:t>
      </w:r>
      <w:r w:rsidR="000530DE">
        <w:rPr>
          <w:rFonts w:ascii="Times New Roman" w:hAnsi="Times New Roman"/>
          <w:sz w:val="20"/>
        </w:rPr>
        <w:t xml:space="preserve"> </w:t>
      </w:r>
      <w:r w:rsidRPr="00BB5E7F">
        <w:rPr>
          <w:rFonts w:ascii="Times New Roman" w:hAnsi="Times New Roman"/>
          <w:sz w:val="20"/>
        </w:rPr>
        <w:t>Materiałem do wykonania podbudowy zasadniczej</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kruszywa naturalnego stabilizowanego mechanicznie powinna być mieszanka piasku, mieszanki i/lub żwiru</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dodatkiem kruszywa łamanego, spełniająca wymagania niniejszych specyfikacji. Kruszywo łamane może pochodzić</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proofErr w:type="spellStart"/>
      <w:r w:rsidRPr="00BB5E7F">
        <w:rPr>
          <w:rFonts w:ascii="Times New Roman" w:hAnsi="Times New Roman"/>
          <w:sz w:val="20"/>
        </w:rPr>
        <w:t>przekruszenia</w:t>
      </w:r>
      <w:proofErr w:type="spellEnd"/>
      <w:r w:rsidRPr="00BB5E7F">
        <w:rPr>
          <w:rFonts w:ascii="Times New Roman" w:hAnsi="Times New Roman"/>
          <w:sz w:val="20"/>
        </w:rPr>
        <w:t xml:space="preserve"> </w:t>
      </w:r>
      <w:proofErr w:type="spellStart"/>
      <w:r w:rsidRPr="00BB5E7F">
        <w:rPr>
          <w:rFonts w:ascii="Times New Roman" w:hAnsi="Times New Roman"/>
          <w:sz w:val="20"/>
        </w:rPr>
        <w:t>ziarn</w:t>
      </w:r>
      <w:proofErr w:type="spellEnd"/>
      <w:r w:rsidRPr="00BB5E7F">
        <w:rPr>
          <w:rFonts w:ascii="Times New Roman" w:hAnsi="Times New Roman"/>
          <w:sz w:val="20"/>
        </w:rPr>
        <w:t xml:space="preserve"> żwiru lub kamieni narzutowych albo surowca skalnego.</w:t>
      </w:r>
    </w:p>
    <w:p w14:paraId="16D656BC" w14:textId="77777777" w:rsidR="00475672" w:rsidRPr="00BB5E7F" w:rsidRDefault="00475672" w:rsidP="002F21E5">
      <w:pPr>
        <w:rPr>
          <w:rFonts w:ascii="Times New Roman" w:hAnsi="Times New Roman"/>
          <w:sz w:val="20"/>
        </w:rPr>
      </w:pPr>
      <w:r w:rsidRPr="00BB5E7F">
        <w:rPr>
          <w:rFonts w:ascii="Times New Roman" w:hAnsi="Times New Roman"/>
          <w:sz w:val="20"/>
        </w:rPr>
        <w:tab/>
        <w:t>Kruszywo powinno być jednorodne bez zanieczyszczeń obcych</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bez domieszek gliny.</w:t>
      </w:r>
    </w:p>
    <w:p w14:paraId="37CA2617"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2.3. Wymagania dla materiałów</w:t>
      </w:r>
    </w:p>
    <w:p w14:paraId="6124183F" w14:textId="77777777" w:rsidR="00475672" w:rsidRPr="00BB5E7F" w:rsidRDefault="00475672" w:rsidP="002F21E5">
      <w:pPr>
        <w:rPr>
          <w:rFonts w:ascii="Times New Roman" w:hAnsi="Times New Roman"/>
          <w:sz w:val="20"/>
        </w:rPr>
      </w:pPr>
      <w:r w:rsidRPr="00BB5E7F">
        <w:rPr>
          <w:rFonts w:ascii="Times New Roman" w:hAnsi="Times New Roman"/>
          <w:b/>
          <w:sz w:val="20"/>
        </w:rPr>
        <w:t xml:space="preserve">2.3.1. </w:t>
      </w:r>
      <w:r w:rsidRPr="00BB5E7F">
        <w:rPr>
          <w:rFonts w:ascii="Times New Roman" w:hAnsi="Times New Roman"/>
          <w:sz w:val="20"/>
        </w:rPr>
        <w:t>Uziarnienie kruszywa</w:t>
      </w:r>
    </w:p>
    <w:p w14:paraId="40C30533" w14:textId="77777777" w:rsidR="00475672" w:rsidRPr="00BB5E7F" w:rsidRDefault="00475672" w:rsidP="002F21E5">
      <w:pPr>
        <w:spacing w:before="120"/>
        <w:rPr>
          <w:rFonts w:ascii="Times New Roman" w:hAnsi="Times New Roman"/>
          <w:sz w:val="20"/>
        </w:rPr>
      </w:pPr>
      <w:r w:rsidRPr="00BB5E7F">
        <w:rPr>
          <w:rFonts w:ascii="Times New Roman" w:hAnsi="Times New Roman"/>
          <w:sz w:val="20"/>
        </w:rPr>
        <w:tab/>
        <w:t>Uziarnienie kruszywa powinno być zgodne</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wymaganiami podanymi</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BB5E7F">
        <w:rPr>
          <w:rFonts w:ascii="Times New Roman" w:hAnsi="Times New Roman"/>
          <w:sz w:val="20"/>
        </w:rPr>
        <w:t>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2.3.1.</w:t>
      </w:r>
    </w:p>
    <w:p w14:paraId="14AB46FA" w14:textId="77777777" w:rsidR="00475672" w:rsidRPr="00BB5E7F" w:rsidRDefault="00475672" w:rsidP="002F21E5">
      <w:pPr>
        <w:spacing w:before="120"/>
        <w:rPr>
          <w:rFonts w:ascii="Times New Roman" w:hAnsi="Times New Roman"/>
          <w:sz w:val="20"/>
        </w:rPr>
      </w:pPr>
      <w:r w:rsidRPr="00BB5E7F">
        <w:rPr>
          <w:rFonts w:ascii="Times New Roman" w:hAnsi="Times New Roman"/>
          <w:b/>
          <w:sz w:val="20"/>
        </w:rPr>
        <w:t xml:space="preserve">2.3.2. </w:t>
      </w:r>
      <w:r w:rsidRPr="00BB5E7F">
        <w:rPr>
          <w:rFonts w:ascii="Times New Roman" w:hAnsi="Times New Roman"/>
          <w:sz w:val="20"/>
        </w:rPr>
        <w:t>Właściwości kruszywa</w:t>
      </w:r>
    </w:p>
    <w:p w14:paraId="09CEA94F" w14:textId="77777777" w:rsidR="00475672" w:rsidRPr="00BB5E7F" w:rsidRDefault="00475672" w:rsidP="002F21E5">
      <w:pPr>
        <w:spacing w:before="120"/>
        <w:rPr>
          <w:rFonts w:ascii="Times New Roman" w:hAnsi="Times New Roman"/>
          <w:sz w:val="20"/>
        </w:rPr>
      </w:pPr>
      <w:r w:rsidRPr="00BB5E7F">
        <w:rPr>
          <w:rFonts w:ascii="Times New Roman" w:hAnsi="Times New Roman"/>
          <w:sz w:val="20"/>
        </w:rPr>
        <w:tab/>
        <w:t>Kruszywo powinno spełniać wymagania określone</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2.3.2.</w:t>
      </w:r>
    </w:p>
    <w:p w14:paraId="5841EFEC"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3. sprzęt</w:t>
      </w:r>
    </w:p>
    <w:p w14:paraId="749E21B9" w14:textId="37FFE0C9" w:rsidR="00475672" w:rsidRPr="00BB5E7F" w:rsidRDefault="00475672" w:rsidP="002F21E5">
      <w:pPr>
        <w:rPr>
          <w:rFonts w:ascii="Times New Roman" w:hAnsi="Times New Roman"/>
          <w:sz w:val="20"/>
        </w:rPr>
      </w:pPr>
      <w:r w:rsidRPr="00BB5E7F">
        <w:rPr>
          <w:rFonts w:ascii="Times New Roman" w:hAnsi="Times New Roman"/>
          <w:sz w:val="20"/>
        </w:rPr>
        <w:t>Wymagania dotyczące sprzętu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3.</w:t>
      </w:r>
    </w:p>
    <w:p w14:paraId="7180B31C"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4. transport</w:t>
      </w:r>
    </w:p>
    <w:p w14:paraId="71643194" w14:textId="6E5F631F" w:rsidR="00475672" w:rsidRPr="00BB5E7F" w:rsidRDefault="00475672" w:rsidP="002F21E5">
      <w:pPr>
        <w:rPr>
          <w:rFonts w:ascii="Times New Roman" w:hAnsi="Times New Roman"/>
          <w:sz w:val="20"/>
        </w:rPr>
      </w:pPr>
      <w:r w:rsidRPr="00BB5E7F">
        <w:rPr>
          <w:rFonts w:ascii="Times New Roman" w:hAnsi="Times New Roman"/>
          <w:sz w:val="20"/>
        </w:rPr>
        <w:t>Wymagania dotyczące transportu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4.</w:t>
      </w:r>
    </w:p>
    <w:p w14:paraId="2BCEF713"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5. wykonanie robót</w:t>
      </w:r>
    </w:p>
    <w:p w14:paraId="3DE95491" w14:textId="5C94153E" w:rsidR="00475672" w:rsidRPr="00BB5E7F" w:rsidRDefault="00475672" w:rsidP="002F21E5">
      <w:pPr>
        <w:rPr>
          <w:rFonts w:ascii="Times New Roman" w:hAnsi="Times New Roman"/>
          <w:sz w:val="20"/>
        </w:rPr>
      </w:pPr>
      <w:r w:rsidRPr="00BB5E7F">
        <w:rPr>
          <w:rFonts w:ascii="Times New Roman" w:hAnsi="Times New Roman"/>
          <w:sz w:val="20"/>
        </w:rPr>
        <w:t>Ogólne zasady wykonania robót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5.</w:t>
      </w:r>
    </w:p>
    <w:p w14:paraId="3B5E0F26"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lastRenderedPageBreak/>
        <w:t>5.2. Przygotowanie podłoża</w:t>
      </w:r>
    </w:p>
    <w:p w14:paraId="227801CB" w14:textId="77777777" w:rsidR="00475672" w:rsidRPr="00BB5E7F" w:rsidRDefault="00475672" w:rsidP="002F21E5">
      <w:pPr>
        <w:rPr>
          <w:rFonts w:ascii="Times New Roman" w:hAnsi="Times New Roman"/>
          <w:sz w:val="20"/>
        </w:rPr>
      </w:pPr>
      <w:r w:rsidRPr="00BB5E7F">
        <w:rPr>
          <w:rFonts w:ascii="Times New Roman" w:hAnsi="Times New Roman"/>
          <w:sz w:val="20"/>
        </w:rPr>
        <w:tab/>
        <w:t>Przygotowanie podłoża powinno odpowiadać wymaganiom określonym</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BB5E7F">
        <w:rPr>
          <w:rFonts w:ascii="Times New Roman" w:hAnsi="Times New Roman"/>
          <w:sz w:val="20"/>
        </w:rPr>
        <w:t>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5.2.</w:t>
      </w:r>
    </w:p>
    <w:p w14:paraId="70E98C2E"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5.3. Wytwarzanie mieszanki kruszywa</w:t>
      </w:r>
    </w:p>
    <w:p w14:paraId="69FA4569" w14:textId="4E0CCFFE" w:rsidR="00475672" w:rsidRPr="00BB5E7F" w:rsidRDefault="00475672" w:rsidP="002F21E5">
      <w:pPr>
        <w:rPr>
          <w:rFonts w:ascii="Times New Roman" w:hAnsi="Times New Roman"/>
          <w:sz w:val="20"/>
        </w:rPr>
      </w:pPr>
      <w:r w:rsidRPr="00BB5E7F">
        <w:rPr>
          <w:rFonts w:ascii="Times New Roman" w:hAnsi="Times New Roman"/>
          <w:sz w:val="20"/>
        </w:rPr>
        <w:tab/>
        <w:t>Mieszankę kruszywa należy wytwarzać zgodnie</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ustaleniami podanymi</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BB5E7F">
        <w:rPr>
          <w:rFonts w:ascii="Times New Roman" w:hAnsi="Times New Roman"/>
          <w:sz w:val="20"/>
        </w:rPr>
        <w:t>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5.3.</w:t>
      </w:r>
      <w:r w:rsidR="000530DE">
        <w:rPr>
          <w:rFonts w:ascii="Times New Roman" w:hAnsi="Times New Roman"/>
          <w:sz w:val="20"/>
        </w:rPr>
        <w:t xml:space="preserve"> </w:t>
      </w:r>
      <w:r w:rsidRPr="00BB5E7F">
        <w:rPr>
          <w:rFonts w:ascii="Times New Roman" w:hAnsi="Times New Roman"/>
          <w:sz w:val="20"/>
        </w:rPr>
        <w:t>Jeśli dokumentacja projektowa przewiduje ulepszanie kruszyw cementem, wapnem lub popiołami przy WP od 20 do 30% lub powyżej 70%, szczegółowe warunki</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 xml:space="preserve">wymagania dla takiej podbudowy określi </w:t>
      </w:r>
      <w:proofErr w:type="spellStart"/>
      <w:r>
        <w:rPr>
          <w:rFonts w:ascii="Times New Roman" w:hAnsi="Times New Roman"/>
          <w:sz w:val="20"/>
        </w:rPr>
        <w:t>STWiORB</w:t>
      </w:r>
      <w:proofErr w:type="spellEnd"/>
      <w:r w:rsidRPr="00BB5E7F">
        <w:rPr>
          <w:rFonts w:ascii="Times New Roman" w:hAnsi="Times New Roman"/>
          <w:sz w:val="20"/>
        </w:rPr>
        <w:t>, zgodnie</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PN-S-06102 [21].</w:t>
      </w:r>
    </w:p>
    <w:p w14:paraId="4145CBC6"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5.4. Wbudowywanie</w:t>
      </w:r>
      <w:r>
        <w:rPr>
          <w:rFonts w:ascii="Times New Roman" w:hAnsi="Times New Roman"/>
          <w:b/>
          <w:sz w:val="20"/>
        </w:rPr>
        <w:t xml:space="preserve"> </w:t>
      </w:r>
      <w:r w:rsidRPr="00BB5E7F">
        <w:rPr>
          <w:rFonts w:ascii="Times New Roman" w:hAnsi="Times New Roman"/>
          <w:b/>
          <w:sz w:val="20"/>
        </w:rPr>
        <w:t>i</w:t>
      </w:r>
      <w:r>
        <w:rPr>
          <w:rFonts w:ascii="Times New Roman" w:hAnsi="Times New Roman"/>
          <w:b/>
          <w:sz w:val="20"/>
        </w:rPr>
        <w:t> </w:t>
      </w:r>
      <w:r w:rsidRPr="00BB5E7F">
        <w:rPr>
          <w:rFonts w:ascii="Times New Roman" w:hAnsi="Times New Roman"/>
          <w:b/>
          <w:sz w:val="20"/>
        </w:rPr>
        <w:t>zagęszczanie mieszanki kruszywa</w:t>
      </w:r>
    </w:p>
    <w:p w14:paraId="2DA743B9" w14:textId="77777777" w:rsidR="00475672" w:rsidRPr="00BB5E7F" w:rsidRDefault="00475672" w:rsidP="002F21E5">
      <w:pPr>
        <w:rPr>
          <w:rFonts w:ascii="Times New Roman" w:hAnsi="Times New Roman"/>
          <w:sz w:val="20"/>
        </w:rPr>
      </w:pPr>
      <w:r w:rsidRPr="00BB5E7F">
        <w:rPr>
          <w:rFonts w:ascii="Times New Roman" w:hAnsi="Times New Roman"/>
          <w:sz w:val="20"/>
        </w:rPr>
        <w:tab/>
        <w:t>Ustalenia dotyczące rozkładania</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zagęszczania mieszanki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BB5E7F">
        <w:rPr>
          <w:rFonts w:ascii="Times New Roman" w:hAnsi="Times New Roman"/>
          <w:sz w:val="20"/>
        </w:rPr>
        <w:t>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5.4.</w:t>
      </w:r>
    </w:p>
    <w:p w14:paraId="04DDCD0E"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5.5. Odcinek próbny</w:t>
      </w:r>
    </w:p>
    <w:p w14:paraId="4C103214" w14:textId="77777777" w:rsidR="00475672" w:rsidRPr="00BB5E7F" w:rsidRDefault="00475672" w:rsidP="002F21E5">
      <w:pPr>
        <w:rPr>
          <w:rFonts w:ascii="Times New Roman" w:hAnsi="Times New Roman"/>
          <w:sz w:val="20"/>
        </w:rPr>
      </w:pPr>
      <w:r w:rsidRPr="00BB5E7F">
        <w:rPr>
          <w:rFonts w:ascii="Times New Roman" w:hAnsi="Times New Roman"/>
          <w:sz w:val="20"/>
        </w:rPr>
        <w:tab/>
        <w:t>O ile przewidziano to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Wykonawca powinien wykonać odcinki próbne, zgodnie</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zasadami określonymi</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BB5E7F">
        <w:rPr>
          <w:rFonts w:ascii="Times New Roman" w:hAnsi="Times New Roman"/>
          <w:sz w:val="20"/>
        </w:rPr>
        <w:t>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5.5.</w:t>
      </w:r>
    </w:p>
    <w:p w14:paraId="245E189C"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5.6. Utrzymanie podbudowy</w:t>
      </w:r>
    </w:p>
    <w:p w14:paraId="48E2EF5D" w14:textId="77777777" w:rsidR="00475672" w:rsidRPr="00BB5E7F" w:rsidRDefault="00475672" w:rsidP="002F21E5">
      <w:pPr>
        <w:rPr>
          <w:rFonts w:ascii="Times New Roman" w:hAnsi="Times New Roman"/>
          <w:sz w:val="20"/>
        </w:rPr>
      </w:pPr>
      <w:r w:rsidRPr="00BB5E7F">
        <w:rPr>
          <w:rFonts w:ascii="Times New Roman" w:hAnsi="Times New Roman"/>
          <w:sz w:val="20"/>
        </w:rPr>
        <w:tab/>
        <w:t>Utrzymanie podbudowy powinno odpowiadać wymaganiom określonym</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BB5E7F">
        <w:rPr>
          <w:rFonts w:ascii="Times New Roman" w:hAnsi="Times New Roman"/>
          <w:sz w:val="20"/>
        </w:rPr>
        <w:t>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5.6.</w:t>
      </w:r>
    </w:p>
    <w:p w14:paraId="4505A2B2"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6. kontrola jakości robót</w:t>
      </w:r>
    </w:p>
    <w:p w14:paraId="043F4D53"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6.1. Ogólne zasady kontroli jakości robót</w:t>
      </w:r>
    </w:p>
    <w:p w14:paraId="0B8627A5" w14:textId="77777777" w:rsidR="00475672" w:rsidRPr="00BB5E7F" w:rsidRDefault="00475672" w:rsidP="002F21E5">
      <w:pPr>
        <w:rPr>
          <w:rFonts w:ascii="Times New Roman" w:hAnsi="Times New Roman"/>
          <w:sz w:val="20"/>
        </w:rPr>
      </w:pPr>
      <w:r w:rsidRPr="00BB5E7F">
        <w:rPr>
          <w:rFonts w:ascii="Times New Roman" w:hAnsi="Times New Roman"/>
          <w:sz w:val="20"/>
        </w:rPr>
        <w:tab/>
        <w:t>Ogólne zasady kontroli jakości robót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6.</w:t>
      </w:r>
    </w:p>
    <w:p w14:paraId="34ABAB26"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6.2. Badania przed przystąpieniem do robót</w:t>
      </w:r>
    </w:p>
    <w:p w14:paraId="38D1B236" w14:textId="77777777" w:rsidR="00475672" w:rsidRPr="00BB5E7F" w:rsidRDefault="00475672" w:rsidP="002F21E5">
      <w:pPr>
        <w:rPr>
          <w:rFonts w:ascii="Times New Roman" w:hAnsi="Times New Roman"/>
          <w:sz w:val="20"/>
        </w:rPr>
      </w:pPr>
      <w:r w:rsidRPr="00BB5E7F">
        <w:rPr>
          <w:rFonts w:ascii="Times New Roman" w:hAnsi="Times New Roman"/>
          <w:sz w:val="20"/>
        </w:rPr>
        <w:tab/>
        <w:t>Przed przystąpieniem do robót Wykonawca powinien wykonać badania kruszyw, zgodnie</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 xml:space="preserve">ustaleniami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w:t>
      </w:r>
      <w:r>
        <w:rPr>
          <w:rFonts w:ascii="Times New Roman" w:hAnsi="Times New Roman"/>
          <w:sz w:val="20"/>
        </w:rPr>
        <w:t xml:space="preserve"> </w:t>
      </w:r>
      <w:r w:rsidRPr="00BB5E7F">
        <w:rPr>
          <w:rFonts w:ascii="Times New Roman" w:hAnsi="Times New Roman"/>
          <w:sz w:val="20"/>
        </w:rPr>
        <w:t>pkt 6.2.</w:t>
      </w:r>
    </w:p>
    <w:p w14:paraId="5FAEA08D"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6.3. Badania</w:t>
      </w:r>
      <w:r>
        <w:rPr>
          <w:rFonts w:ascii="Times New Roman" w:hAnsi="Times New Roman"/>
          <w:b/>
          <w:sz w:val="20"/>
        </w:rPr>
        <w:t xml:space="preserve"> </w:t>
      </w:r>
      <w:r w:rsidRPr="00BB5E7F">
        <w:rPr>
          <w:rFonts w:ascii="Times New Roman" w:hAnsi="Times New Roman"/>
          <w:b/>
          <w:sz w:val="20"/>
        </w:rPr>
        <w:t>w</w:t>
      </w:r>
      <w:r>
        <w:rPr>
          <w:rFonts w:ascii="Times New Roman" w:hAnsi="Times New Roman"/>
          <w:b/>
          <w:sz w:val="20"/>
        </w:rPr>
        <w:t> </w:t>
      </w:r>
      <w:r w:rsidRPr="00BB5E7F">
        <w:rPr>
          <w:rFonts w:ascii="Times New Roman" w:hAnsi="Times New Roman"/>
          <w:b/>
          <w:sz w:val="20"/>
        </w:rPr>
        <w:t>czasie robót</w:t>
      </w:r>
    </w:p>
    <w:p w14:paraId="49522062" w14:textId="77777777" w:rsidR="00475672" w:rsidRPr="00BB5E7F" w:rsidRDefault="00475672" w:rsidP="002F21E5">
      <w:pPr>
        <w:rPr>
          <w:rFonts w:ascii="Times New Roman" w:hAnsi="Times New Roman"/>
          <w:sz w:val="20"/>
        </w:rPr>
      </w:pPr>
      <w:r w:rsidRPr="00BB5E7F">
        <w:rPr>
          <w:rFonts w:ascii="Times New Roman" w:hAnsi="Times New Roman"/>
          <w:sz w:val="20"/>
        </w:rPr>
        <w:tab/>
        <w:t>Częstotliwość oraz zakres badań</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pomiarów kontrolnych</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r w:rsidRPr="00BB5E7F">
        <w:rPr>
          <w:rFonts w:ascii="Times New Roman" w:hAnsi="Times New Roman"/>
          <w:sz w:val="20"/>
        </w:rPr>
        <w:t>czasie robót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6.3.</w:t>
      </w:r>
    </w:p>
    <w:p w14:paraId="6EB11D4D"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6.4. Wymagania dotyczące cech geometrycznych podbudowy</w:t>
      </w:r>
    </w:p>
    <w:p w14:paraId="1BBDFAAD" w14:textId="77777777" w:rsidR="00475672" w:rsidRPr="00BB5E7F" w:rsidRDefault="00475672" w:rsidP="002F21E5">
      <w:pPr>
        <w:rPr>
          <w:rFonts w:ascii="Times New Roman" w:hAnsi="Times New Roman"/>
          <w:sz w:val="20"/>
        </w:rPr>
      </w:pPr>
      <w:r w:rsidRPr="00BB5E7F">
        <w:rPr>
          <w:rFonts w:ascii="Times New Roman" w:hAnsi="Times New Roman"/>
          <w:sz w:val="20"/>
        </w:rPr>
        <w:tab/>
        <w:t>Częstotliwość oraz zakres pomiarów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6.4.</w:t>
      </w:r>
    </w:p>
    <w:p w14:paraId="6246814F"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6.5. Zasady postępowania</w:t>
      </w:r>
      <w:r>
        <w:rPr>
          <w:rFonts w:ascii="Times New Roman" w:hAnsi="Times New Roman"/>
          <w:b/>
          <w:sz w:val="20"/>
        </w:rPr>
        <w:t xml:space="preserve"> </w:t>
      </w:r>
      <w:r w:rsidRPr="00BB5E7F">
        <w:rPr>
          <w:rFonts w:ascii="Times New Roman" w:hAnsi="Times New Roman"/>
          <w:b/>
          <w:sz w:val="20"/>
        </w:rPr>
        <w:t>z</w:t>
      </w:r>
      <w:r>
        <w:rPr>
          <w:rFonts w:ascii="Times New Roman" w:hAnsi="Times New Roman"/>
          <w:b/>
          <w:sz w:val="20"/>
        </w:rPr>
        <w:t> </w:t>
      </w:r>
      <w:r w:rsidRPr="00BB5E7F">
        <w:rPr>
          <w:rFonts w:ascii="Times New Roman" w:hAnsi="Times New Roman"/>
          <w:b/>
          <w:sz w:val="20"/>
        </w:rPr>
        <w:t>wadliwie wykonanymi odcinkami podbudowy</w:t>
      </w:r>
    </w:p>
    <w:p w14:paraId="45DB91F5" w14:textId="77777777" w:rsidR="00475672" w:rsidRPr="00BB5E7F" w:rsidRDefault="00475672" w:rsidP="002F21E5">
      <w:pPr>
        <w:rPr>
          <w:rFonts w:ascii="Times New Roman" w:hAnsi="Times New Roman"/>
          <w:sz w:val="20"/>
        </w:rPr>
      </w:pPr>
      <w:r w:rsidRPr="00BB5E7F">
        <w:rPr>
          <w:rFonts w:ascii="Times New Roman" w:hAnsi="Times New Roman"/>
          <w:sz w:val="20"/>
        </w:rPr>
        <w:tab/>
        <w:t>Zasady postępowania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wadliwie wykonanymi odcinkami podbudowy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6.5.</w:t>
      </w:r>
    </w:p>
    <w:p w14:paraId="137B512D"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7. obmiar robót</w:t>
      </w:r>
    </w:p>
    <w:p w14:paraId="7CE5F7C5"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7.1. Ogólne zasady obmiaru robót</w:t>
      </w:r>
    </w:p>
    <w:p w14:paraId="1D5F4B43" w14:textId="1476A6CE" w:rsidR="00475672" w:rsidRPr="00BB5E7F" w:rsidRDefault="00475672" w:rsidP="002F21E5">
      <w:pPr>
        <w:rPr>
          <w:rFonts w:ascii="Times New Roman" w:hAnsi="Times New Roman"/>
          <w:sz w:val="20"/>
        </w:rPr>
      </w:pPr>
      <w:r w:rsidRPr="00BB5E7F">
        <w:rPr>
          <w:rFonts w:ascii="Times New Roman" w:hAnsi="Times New Roman"/>
          <w:sz w:val="20"/>
        </w:rPr>
        <w:t>Ogólne zasady obmiaru robót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7.</w:t>
      </w:r>
    </w:p>
    <w:p w14:paraId="6BD70535"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7.2. Jednostka obmiarowa</w:t>
      </w:r>
    </w:p>
    <w:p w14:paraId="32EFA11D" w14:textId="77777777" w:rsidR="00475672" w:rsidRPr="00BB5E7F" w:rsidRDefault="00475672" w:rsidP="002F21E5">
      <w:pPr>
        <w:rPr>
          <w:rFonts w:ascii="Times New Roman" w:hAnsi="Times New Roman"/>
          <w:sz w:val="20"/>
        </w:rPr>
      </w:pPr>
      <w:r w:rsidRPr="00BB5E7F">
        <w:rPr>
          <w:rFonts w:ascii="Times New Roman" w:hAnsi="Times New Roman"/>
          <w:sz w:val="20"/>
        </w:rPr>
        <w:tab/>
        <w:t>Jednostką obmiarową jest m</w:t>
      </w:r>
      <w:r w:rsidRPr="00BB5E7F">
        <w:rPr>
          <w:rFonts w:ascii="Times New Roman" w:hAnsi="Times New Roman"/>
          <w:sz w:val="20"/>
          <w:vertAlign w:val="superscript"/>
        </w:rPr>
        <w:t>2</w:t>
      </w:r>
      <w:r w:rsidRPr="00BB5E7F">
        <w:rPr>
          <w:rFonts w:ascii="Times New Roman" w:hAnsi="Times New Roman"/>
          <w:sz w:val="20"/>
        </w:rPr>
        <w:t xml:space="preserve"> (metr kwadratowy) wykonanej</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odebranej podbudowy</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kruszywa naturalnego stabilizowanego mechanicznie.</w:t>
      </w:r>
    </w:p>
    <w:p w14:paraId="2E04ADE1"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8. odbiór robót</w:t>
      </w:r>
    </w:p>
    <w:p w14:paraId="048F4A23" w14:textId="26E9F60B" w:rsidR="00475672" w:rsidRPr="00BB5E7F" w:rsidRDefault="00475672" w:rsidP="002F21E5">
      <w:pPr>
        <w:rPr>
          <w:rFonts w:ascii="Times New Roman" w:hAnsi="Times New Roman"/>
          <w:sz w:val="20"/>
        </w:rPr>
      </w:pPr>
      <w:r w:rsidRPr="00BB5E7F">
        <w:rPr>
          <w:rFonts w:ascii="Times New Roman" w:hAnsi="Times New Roman"/>
          <w:sz w:val="20"/>
        </w:rPr>
        <w:t>Ogólne zasady odbioru robót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8.</w:t>
      </w:r>
    </w:p>
    <w:p w14:paraId="081BD970"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9. podstawa płatności</w:t>
      </w:r>
    </w:p>
    <w:p w14:paraId="2F71646C"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9.1. Ogólne ustalenia dotyczące podstawy płatności</w:t>
      </w:r>
    </w:p>
    <w:p w14:paraId="2C2648B2" w14:textId="77777777" w:rsidR="00475672" w:rsidRPr="00BB5E7F" w:rsidRDefault="00475672" w:rsidP="002F21E5">
      <w:pPr>
        <w:rPr>
          <w:rFonts w:ascii="Times New Roman" w:hAnsi="Times New Roman"/>
          <w:sz w:val="20"/>
        </w:rPr>
      </w:pPr>
      <w:r w:rsidRPr="00BB5E7F">
        <w:rPr>
          <w:rFonts w:ascii="Times New Roman" w:hAnsi="Times New Roman"/>
          <w:sz w:val="20"/>
        </w:rPr>
        <w:tab/>
        <w:t>Ogólne ustalenia dotyczące podstawy płatności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9.</w:t>
      </w:r>
    </w:p>
    <w:p w14:paraId="53BF96C0"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lastRenderedPageBreak/>
        <w:t>9.2. Cena jednostki obmiarowej</w:t>
      </w:r>
    </w:p>
    <w:p w14:paraId="78072587" w14:textId="77777777" w:rsidR="00475672" w:rsidRPr="00BB5E7F" w:rsidRDefault="00475672" w:rsidP="002F21E5">
      <w:pPr>
        <w:rPr>
          <w:rFonts w:ascii="Times New Roman" w:hAnsi="Times New Roman"/>
          <w:sz w:val="20"/>
        </w:rPr>
      </w:pPr>
      <w:r w:rsidRPr="00BB5E7F">
        <w:rPr>
          <w:rFonts w:ascii="Times New Roman" w:hAnsi="Times New Roman"/>
          <w:sz w:val="20"/>
        </w:rPr>
        <w:tab/>
        <w:t>Cena wykonania 1 m</w:t>
      </w:r>
      <w:r w:rsidRPr="00BB5E7F">
        <w:rPr>
          <w:rFonts w:ascii="Times New Roman" w:hAnsi="Times New Roman"/>
          <w:sz w:val="20"/>
          <w:vertAlign w:val="superscript"/>
        </w:rPr>
        <w:t>2</w:t>
      </w:r>
      <w:r w:rsidRPr="00BB5E7F">
        <w:rPr>
          <w:rFonts w:ascii="Times New Roman" w:hAnsi="Times New Roman"/>
          <w:sz w:val="20"/>
        </w:rPr>
        <w:t xml:space="preserve"> podbudowy obejmuje:</w:t>
      </w:r>
    </w:p>
    <w:p w14:paraId="4537ADD2"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prace pomiarowe</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roboty przygotowawcze,</w:t>
      </w:r>
    </w:p>
    <w:p w14:paraId="04141BD9"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oznakowanie robót,</w:t>
      </w:r>
    </w:p>
    <w:p w14:paraId="127CFD0C"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sprawdzenie</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ewentualną naprawę podłoża,</w:t>
      </w:r>
    </w:p>
    <w:p w14:paraId="60046516"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przygotowanie mieszanki</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kruszywa, zgodnie</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receptą,</w:t>
      </w:r>
    </w:p>
    <w:p w14:paraId="23A6F1E2"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dostarczenie mieszanki na miejsce wbudowania,</w:t>
      </w:r>
    </w:p>
    <w:p w14:paraId="569A2C5D"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rozłożenie mieszanki,</w:t>
      </w:r>
    </w:p>
    <w:p w14:paraId="73A4CDA4"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zagęszczenie rozłożonej mieszanki,</w:t>
      </w:r>
    </w:p>
    <w:p w14:paraId="1471EEF6"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przeprowadzenie pomiarów</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badań laboratoryjnych określonych</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r w:rsidRPr="00BB5E7F">
        <w:rPr>
          <w:rFonts w:ascii="Times New Roman" w:hAnsi="Times New Roman"/>
          <w:sz w:val="20"/>
        </w:rPr>
        <w:t>specyfikacji technicznej,</w:t>
      </w:r>
    </w:p>
    <w:p w14:paraId="71E919DF"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utrzymanie podbudowy</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r w:rsidRPr="00BB5E7F">
        <w:rPr>
          <w:rFonts w:ascii="Times New Roman" w:hAnsi="Times New Roman"/>
          <w:sz w:val="20"/>
        </w:rPr>
        <w:t>czasie robót.</w:t>
      </w:r>
    </w:p>
    <w:p w14:paraId="16927D4B"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10. przepisy związane</w:t>
      </w:r>
    </w:p>
    <w:p w14:paraId="0CDD74B3" w14:textId="7890C93A" w:rsidR="00475672" w:rsidRPr="00BB5E7F" w:rsidRDefault="00475672" w:rsidP="002F21E5">
      <w:pPr>
        <w:rPr>
          <w:rFonts w:ascii="Times New Roman" w:hAnsi="Times New Roman"/>
          <w:sz w:val="20"/>
        </w:rPr>
      </w:pPr>
      <w:r w:rsidRPr="00BB5E7F">
        <w:rPr>
          <w:rFonts w:ascii="Times New Roman" w:hAnsi="Times New Roman"/>
          <w:sz w:val="20"/>
        </w:rPr>
        <w:t>Normy</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przepisy związane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10.</w:t>
      </w:r>
    </w:p>
    <w:p w14:paraId="26D2B153" w14:textId="77777777" w:rsidR="00475672" w:rsidRPr="00BB5E7F" w:rsidRDefault="00475672" w:rsidP="002F21E5">
      <w:pPr>
        <w:rPr>
          <w:rFonts w:ascii="Times New Roman" w:hAnsi="Times New Roman"/>
          <w:sz w:val="20"/>
        </w:rPr>
      </w:pPr>
    </w:p>
    <w:p w14:paraId="7BE97CC3" w14:textId="77777777" w:rsidR="00475672" w:rsidRPr="00BB5E7F" w:rsidRDefault="00475672" w:rsidP="002F21E5">
      <w:pPr>
        <w:rPr>
          <w:rFonts w:ascii="Times New Roman" w:hAnsi="Times New Roman"/>
          <w:sz w:val="20"/>
        </w:rPr>
      </w:pPr>
    </w:p>
    <w:p w14:paraId="47644D36" w14:textId="77777777" w:rsidR="00475672" w:rsidRPr="005F3ACA" w:rsidRDefault="00475672" w:rsidP="002F21E5">
      <w:pPr>
        <w:overflowPunct/>
        <w:autoSpaceDE/>
        <w:autoSpaceDN/>
        <w:adjustRightInd/>
        <w:spacing w:before="100" w:beforeAutospacing="1" w:after="100" w:afterAutospacing="1"/>
        <w:jc w:val="left"/>
        <w:textAlignment w:val="auto"/>
        <w:rPr>
          <w:rFonts w:ascii="Times New Roman" w:hAnsi="Times New Roman"/>
          <w:b/>
          <w:sz w:val="28"/>
        </w:rPr>
      </w:pPr>
    </w:p>
    <w:p w14:paraId="6DF2DA92" w14:textId="77777777" w:rsidR="00AE5590" w:rsidRDefault="00AE5590" w:rsidP="0065684D">
      <w:pPr>
        <w:jc w:val="center"/>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p>
    <w:p w14:paraId="18B7F798" w14:textId="77777777" w:rsidR="00AE5590" w:rsidRDefault="00AE5590">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br w:type="page"/>
      </w:r>
    </w:p>
    <w:p w14:paraId="64A25311" w14:textId="77777777" w:rsidR="00475672" w:rsidRDefault="00952CFB" w:rsidP="002F21E5">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lastRenderedPageBreak/>
        <w:fldChar w:fldCharType="begin"/>
      </w:r>
      <w:r>
        <w:rPr>
          <w:rFonts w:ascii="ITC Officina Sans Book" w:eastAsia="Calibri" w:hAnsi="ITC Officina Sans Book" w:cs="ITC Officina Sans Book"/>
          <w:b/>
          <w:color w:val="333333"/>
          <w:highlight w:val="yellow"/>
          <w:lang w:eastAsia="en-US"/>
        </w:rPr>
        <w:instrText xml:space="preserve"> INCLUDETEXT  "d040402.docx" </w:instrText>
      </w:r>
      <w:r>
        <w:rPr>
          <w:rFonts w:ascii="ITC Officina Sans Book" w:eastAsia="Calibri" w:hAnsi="ITC Officina Sans Book" w:cs="ITC Officina Sans Book"/>
          <w:b/>
          <w:color w:val="333333"/>
          <w:highlight w:val="yellow"/>
          <w:lang w:eastAsia="en-US"/>
        </w:rPr>
        <w:fldChar w:fldCharType="separate"/>
      </w:r>
    </w:p>
    <w:p w14:paraId="42598CA4" w14:textId="77777777" w:rsidR="00475672" w:rsidRDefault="00475672" w:rsidP="002F21E5">
      <w:pPr>
        <w:jc w:val="center"/>
        <w:rPr>
          <w:rFonts w:ascii="Times New Roman" w:hAnsi="Times New Roman"/>
          <w:b/>
          <w:sz w:val="28"/>
        </w:rPr>
      </w:pPr>
    </w:p>
    <w:p w14:paraId="007544C7" w14:textId="77777777" w:rsidR="00475672" w:rsidRDefault="00475672" w:rsidP="002F21E5">
      <w:pPr>
        <w:jc w:val="center"/>
        <w:rPr>
          <w:rFonts w:ascii="Times New Roman" w:hAnsi="Times New Roman"/>
          <w:b/>
          <w:sz w:val="28"/>
        </w:rPr>
      </w:pPr>
    </w:p>
    <w:p w14:paraId="2DDC2790" w14:textId="77777777" w:rsidR="00475672" w:rsidRDefault="00475672" w:rsidP="002F21E5">
      <w:pPr>
        <w:jc w:val="center"/>
        <w:rPr>
          <w:rFonts w:ascii="Times New Roman" w:hAnsi="Times New Roman"/>
          <w:b/>
          <w:sz w:val="28"/>
        </w:rPr>
      </w:pPr>
    </w:p>
    <w:p w14:paraId="71E68BAA" w14:textId="77777777" w:rsidR="00475672" w:rsidRDefault="00475672" w:rsidP="002F21E5">
      <w:pPr>
        <w:jc w:val="center"/>
        <w:rPr>
          <w:rFonts w:ascii="Times New Roman" w:hAnsi="Times New Roman"/>
          <w:b/>
          <w:sz w:val="28"/>
        </w:rPr>
      </w:pPr>
    </w:p>
    <w:p w14:paraId="3488E19F" w14:textId="77777777" w:rsidR="00475672" w:rsidRDefault="00475672" w:rsidP="002F21E5">
      <w:pPr>
        <w:rPr>
          <w:rFonts w:ascii="Times New Roman" w:hAnsi="Times New Roman"/>
          <w:b/>
          <w:sz w:val="28"/>
        </w:rPr>
      </w:pPr>
    </w:p>
    <w:p w14:paraId="02445F5E" w14:textId="77777777" w:rsidR="00475672" w:rsidRDefault="00475672" w:rsidP="002F21E5">
      <w:pPr>
        <w:jc w:val="center"/>
        <w:rPr>
          <w:rFonts w:ascii="Times New Roman" w:hAnsi="Times New Roman"/>
          <w:b/>
          <w:sz w:val="28"/>
        </w:rPr>
      </w:pPr>
    </w:p>
    <w:p w14:paraId="140B3B05" w14:textId="77777777" w:rsidR="00475672" w:rsidRDefault="00475672" w:rsidP="002F21E5">
      <w:pPr>
        <w:jc w:val="center"/>
        <w:rPr>
          <w:rFonts w:ascii="Times New Roman" w:hAnsi="Times New Roman"/>
          <w:b/>
          <w:sz w:val="28"/>
        </w:rPr>
      </w:pPr>
    </w:p>
    <w:p w14:paraId="0DE3E632" w14:textId="77777777" w:rsidR="00475672" w:rsidRDefault="00475672" w:rsidP="002F21E5">
      <w:pPr>
        <w:jc w:val="center"/>
        <w:rPr>
          <w:rFonts w:ascii="Times New Roman" w:hAnsi="Times New Roman"/>
          <w:b/>
          <w:sz w:val="28"/>
        </w:rPr>
      </w:pPr>
    </w:p>
    <w:p w14:paraId="7B02B931" w14:textId="77777777" w:rsidR="00475672" w:rsidRDefault="00475672" w:rsidP="002F21E5">
      <w:pPr>
        <w:jc w:val="center"/>
        <w:rPr>
          <w:rFonts w:ascii="Times New Roman" w:hAnsi="Times New Roman"/>
          <w:b/>
          <w:sz w:val="28"/>
        </w:rPr>
      </w:pPr>
    </w:p>
    <w:p w14:paraId="32879360" w14:textId="77777777" w:rsidR="00475672" w:rsidRPr="00BB5E7F" w:rsidRDefault="00475672" w:rsidP="002F21E5">
      <w:pPr>
        <w:jc w:val="center"/>
        <w:rPr>
          <w:rFonts w:ascii="Times New Roman" w:hAnsi="Times New Roman"/>
          <w:b/>
          <w:sz w:val="28"/>
        </w:rPr>
      </w:pPr>
    </w:p>
    <w:p w14:paraId="162D860C" w14:textId="77777777" w:rsidR="00475672" w:rsidRPr="00BB5E7F" w:rsidRDefault="00475672" w:rsidP="002F21E5">
      <w:pPr>
        <w:jc w:val="center"/>
        <w:rPr>
          <w:rFonts w:ascii="Times New Roman" w:hAnsi="Times New Roman"/>
          <w:b/>
          <w:sz w:val="28"/>
        </w:rPr>
      </w:pPr>
    </w:p>
    <w:p w14:paraId="6B7C285D" w14:textId="77777777" w:rsidR="00475672" w:rsidRPr="00BB5E7F" w:rsidRDefault="00475672" w:rsidP="002F21E5">
      <w:pPr>
        <w:jc w:val="center"/>
        <w:rPr>
          <w:rFonts w:ascii="Times New Roman" w:hAnsi="Times New Roman"/>
          <w:b/>
          <w:sz w:val="28"/>
        </w:rPr>
      </w:pPr>
      <w:r w:rsidRPr="00BB5E7F">
        <w:rPr>
          <w:rFonts w:ascii="Times New Roman" w:hAnsi="Times New Roman"/>
          <w:sz w:val="28"/>
        </w:rPr>
        <w:t>OGÓLNE SPECYFIKACJE TECHNICZNE</w:t>
      </w:r>
    </w:p>
    <w:p w14:paraId="152565DC" w14:textId="77777777" w:rsidR="00475672" w:rsidRPr="00BB5E7F" w:rsidRDefault="00475672" w:rsidP="002F21E5">
      <w:pPr>
        <w:jc w:val="center"/>
        <w:rPr>
          <w:rFonts w:ascii="Times New Roman" w:hAnsi="Times New Roman"/>
          <w:b/>
          <w:sz w:val="28"/>
        </w:rPr>
      </w:pPr>
    </w:p>
    <w:p w14:paraId="56C155F4" w14:textId="77777777" w:rsidR="00475672" w:rsidRPr="00BB5E7F" w:rsidRDefault="00475672" w:rsidP="002F21E5">
      <w:pPr>
        <w:jc w:val="center"/>
        <w:rPr>
          <w:rFonts w:ascii="Times New Roman" w:hAnsi="Times New Roman"/>
          <w:b/>
          <w:sz w:val="28"/>
        </w:rPr>
      </w:pPr>
    </w:p>
    <w:p w14:paraId="520B51D9" w14:textId="77777777" w:rsidR="00475672" w:rsidRPr="00BB5E7F" w:rsidRDefault="00475672" w:rsidP="002F21E5">
      <w:pPr>
        <w:jc w:val="center"/>
        <w:rPr>
          <w:rFonts w:ascii="Times New Roman" w:hAnsi="Times New Roman"/>
          <w:b/>
          <w:sz w:val="28"/>
        </w:rPr>
      </w:pPr>
    </w:p>
    <w:p w14:paraId="174FD45E" w14:textId="77777777" w:rsidR="00475672" w:rsidRPr="00BB5E7F" w:rsidRDefault="00475672" w:rsidP="002F21E5">
      <w:pPr>
        <w:jc w:val="center"/>
        <w:rPr>
          <w:rFonts w:ascii="Times New Roman" w:hAnsi="Times New Roman"/>
          <w:b/>
          <w:sz w:val="28"/>
        </w:rPr>
      </w:pPr>
    </w:p>
    <w:p w14:paraId="6C92C827" w14:textId="77777777" w:rsidR="00475672" w:rsidRPr="00BB5E7F" w:rsidRDefault="00475672" w:rsidP="002F21E5">
      <w:pPr>
        <w:jc w:val="center"/>
        <w:rPr>
          <w:rFonts w:ascii="Times New Roman" w:hAnsi="Times New Roman"/>
          <w:b/>
          <w:sz w:val="28"/>
        </w:rPr>
      </w:pPr>
      <w:r w:rsidRPr="00BB5E7F">
        <w:rPr>
          <w:rFonts w:ascii="Times New Roman" w:hAnsi="Times New Roman"/>
          <w:b/>
          <w:sz w:val="28"/>
        </w:rPr>
        <w:t>D-04.04.02</w:t>
      </w:r>
    </w:p>
    <w:p w14:paraId="56156E3D" w14:textId="77777777" w:rsidR="00475672" w:rsidRPr="00BB5E7F" w:rsidRDefault="00475672" w:rsidP="002F21E5">
      <w:pPr>
        <w:jc w:val="center"/>
        <w:rPr>
          <w:rFonts w:ascii="Times New Roman" w:hAnsi="Times New Roman"/>
          <w:b/>
          <w:sz w:val="28"/>
        </w:rPr>
      </w:pPr>
    </w:p>
    <w:p w14:paraId="0F32ED8F" w14:textId="77777777" w:rsidR="00475672" w:rsidRPr="00BB5E7F" w:rsidRDefault="00475672" w:rsidP="002F21E5">
      <w:pPr>
        <w:jc w:val="center"/>
        <w:rPr>
          <w:rFonts w:ascii="Times New Roman" w:hAnsi="Times New Roman"/>
          <w:b/>
          <w:sz w:val="28"/>
        </w:rPr>
      </w:pPr>
      <w:r w:rsidRPr="00BB5E7F">
        <w:rPr>
          <w:rFonts w:ascii="Times New Roman" w:hAnsi="Times New Roman"/>
          <w:b/>
          <w:sz w:val="28"/>
        </w:rPr>
        <w:t>PODBUDOWA</w:t>
      </w:r>
      <w:r>
        <w:rPr>
          <w:rFonts w:ascii="Times New Roman" w:hAnsi="Times New Roman"/>
          <w:b/>
          <w:sz w:val="28"/>
        </w:rPr>
        <w:t xml:space="preserve"> </w:t>
      </w:r>
      <w:r w:rsidRPr="00BB5E7F">
        <w:rPr>
          <w:rFonts w:ascii="Times New Roman" w:hAnsi="Times New Roman"/>
          <w:b/>
          <w:sz w:val="28"/>
        </w:rPr>
        <w:t>Z</w:t>
      </w:r>
      <w:r>
        <w:rPr>
          <w:rFonts w:ascii="Times New Roman" w:hAnsi="Times New Roman"/>
          <w:b/>
          <w:sz w:val="28"/>
        </w:rPr>
        <w:t xml:space="preserve"> </w:t>
      </w:r>
      <w:r w:rsidRPr="00BB5E7F">
        <w:rPr>
          <w:rFonts w:ascii="Times New Roman" w:hAnsi="Times New Roman"/>
          <w:b/>
          <w:sz w:val="28"/>
        </w:rPr>
        <w:t>KRUSZYWA</w:t>
      </w:r>
      <w:r>
        <w:rPr>
          <w:rFonts w:ascii="Times New Roman" w:hAnsi="Times New Roman"/>
          <w:b/>
          <w:sz w:val="28"/>
        </w:rPr>
        <w:t xml:space="preserve"> </w:t>
      </w:r>
      <w:r w:rsidRPr="00BB5E7F">
        <w:rPr>
          <w:rFonts w:ascii="Times New Roman" w:hAnsi="Times New Roman"/>
          <w:b/>
          <w:sz w:val="28"/>
        </w:rPr>
        <w:t>ŁAMANEGO</w:t>
      </w:r>
    </w:p>
    <w:p w14:paraId="2FD040CC" w14:textId="77777777" w:rsidR="00475672" w:rsidRPr="00BB5E7F" w:rsidRDefault="00475672" w:rsidP="002F21E5">
      <w:pPr>
        <w:jc w:val="center"/>
        <w:rPr>
          <w:rFonts w:ascii="Times New Roman" w:hAnsi="Times New Roman"/>
          <w:b/>
          <w:sz w:val="28"/>
        </w:rPr>
      </w:pPr>
      <w:r w:rsidRPr="00BB5E7F">
        <w:rPr>
          <w:rFonts w:ascii="Times New Roman" w:hAnsi="Times New Roman"/>
          <w:b/>
          <w:sz w:val="28"/>
        </w:rPr>
        <w:t>STABILIZOWANEGO</w:t>
      </w:r>
      <w:r>
        <w:rPr>
          <w:rFonts w:ascii="Times New Roman" w:hAnsi="Times New Roman"/>
          <w:b/>
          <w:sz w:val="28"/>
        </w:rPr>
        <w:t xml:space="preserve"> </w:t>
      </w:r>
      <w:r w:rsidRPr="00BB5E7F">
        <w:rPr>
          <w:rFonts w:ascii="Times New Roman" w:hAnsi="Times New Roman"/>
          <w:b/>
          <w:sz w:val="28"/>
        </w:rPr>
        <w:t>MECHANICZNIE</w:t>
      </w:r>
    </w:p>
    <w:p w14:paraId="63528E46" w14:textId="77777777" w:rsidR="00475672" w:rsidRPr="00BB5E7F" w:rsidRDefault="00475672" w:rsidP="002F21E5">
      <w:pPr>
        <w:jc w:val="center"/>
        <w:rPr>
          <w:rFonts w:ascii="Times New Roman" w:hAnsi="Times New Roman"/>
          <w:b/>
          <w:sz w:val="28"/>
        </w:rPr>
      </w:pPr>
    </w:p>
    <w:p w14:paraId="71290E29" w14:textId="77777777" w:rsidR="00475672" w:rsidRPr="00BB5E7F" w:rsidRDefault="00475672" w:rsidP="002F21E5">
      <w:pPr>
        <w:rPr>
          <w:rFonts w:ascii="Times New Roman" w:hAnsi="Times New Roman"/>
          <w:sz w:val="20"/>
        </w:rPr>
      </w:pPr>
    </w:p>
    <w:p w14:paraId="4F1128F7" w14:textId="77777777" w:rsidR="00475672" w:rsidRPr="00BB5E7F" w:rsidRDefault="00475672" w:rsidP="002F21E5">
      <w:pPr>
        <w:rPr>
          <w:rFonts w:ascii="Times New Roman" w:hAnsi="Times New Roman"/>
          <w:sz w:val="20"/>
        </w:rPr>
      </w:pPr>
    </w:p>
    <w:p w14:paraId="605D5F20" w14:textId="77777777" w:rsidR="00475672" w:rsidRDefault="00475672">
      <w:pPr>
        <w:overflowPunct/>
        <w:autoSpaceDE/>
        <w:autoSpaceDN/>
        <w:adjustRightInd/>
        <w:spacing w:before="100" w:beforeAutospacing="1" w:after="100" w:afterAutospacing="1"/>
        <w:jc w:val="left"/>
        <w:textAlignment w:val="auto"/>
        <w:rPr>
          <w:rFonts w:ascii="Times New Roman" w:hAnsi="Times New Roman"/>
          <w:b/>
          <w:caps/>
          <w:kern w:val="28"/>
          <w:sz w:val="20"/>
        </w:rPr>
      </w:pPr>
      <w:r>
        <w:rPr>
          <w:rFonts w:ascii="Times New Roman" w:hAnsi="Times New Roman"/>
          <w:b/>
          <w:caps/>
          <w:kern w:val="28"/>
          <w:sz w:val="20"/>
        </w:rPr>
        <w:br w:type="page"/>
      </w:r>
    </w:p>
    <w:p w14:paraId="79172ED4"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lastRenderedPageBreak/>
        <w:t>1. WSTĘP</w:t>
      </w:r>
    </w:p>
    <w:p w14:paraId="096C83EA"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 xml:space="preserve">1.1. Przedmiot </w:t>
      </w:r>
      <w:proofErr w:type="spellStart"/>
      <w:r>
        <w:rPr>
          <w:rFonts w:ascii="Times New Roman" w:hAnsi="Times New Roman"/>
          <w:b/>
          <w:sz w:val="20"/>
        </w:rPr>
        <w:t>STWiORB</w:t>
      </w:r>
      <w:proofErr w:type="spellEnd"/>
    </w:p>
    <w:p w14:paraId="230D5617" w14:textId="77777777" w:rsidR="00475672" w:rsidRPr="00BB5E7F" w:rsidRDefault="00475672" w:rsidP="002F21E5">
      <w:pPr>
        <w:rPr>
          <w:rFonts w:ascii="Times New Roman" w:hAnsi="Times New Roman"/>
          <w:sz w:val="20"/>
        </w:rPr>
      </w:pPr>
      <w:r w:rsidRPr="00BB5E7F">
        <w:rPr>
          <w:rFonts w:ascii="Times New Roman" w:hAnsi="Times New Roman"/>
          <w:sz w:val="20"/>
        </w:rPr>
        <w:tab/>
        <w:t>Przedmiotem niniejszej specyfikacji technicznej są wymagania ogólne dotyczące wykonania</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odbioru robót związanych</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wykonywaniem podbudow</w:t>
      </w:r>
      <w:r>
        <w:rPr>
          <w:rFonts w:ascii="Times New Roman" w:hAnsi="Times New Roman"/>
          <w:sz w:val="20"/>
        </w:rPr>
        <w:t xml:space="preserve">y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kruszywa łamanego stabilizowanego mechanicznie.</w:t>
      </w:r>
    </w:p>
    <w:p w14:paraId="51AC7F08"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 xml:space="preserve">1.2. Zakres stosowania </w:t>
      </w:r>
      <w:proofErr w:type="spellStart"/>
      <w:r>
        <w:rPr>
          <w:rFonts w:ascii="Times New Roman" w:hAnsi="Times New Roman"/>
          <w:b/>
          <w:sz w:val="20"/>
        </w:rPr>
        <w:t>STWiORB</w:t>
      </w:r>
      <w:proofErr w:type="spellEnd"/>
    </w:p>
    <w:p w14:paraId="6192251B" w14:textId="77777777" w:rsidR="00475672" w:rsidRPr="00BB5E7F" w:rsidRDefault="00475672" w:rsidP="002F21E5">
      <w:pPr>
        <w:rPr>
          <w:rFonts w:ascii="Times New Roman" w:hAnsi="Times New Roman"/>
          <w:sz w:val="20"/>
        </w:rPr>
      </w:pPr>
      <w:r w:rsidRPr="00BB5E7F">
        <w:rPr>
          <w:rFonts w:ascii="Times New Roman" w:hAnsi="Times New Roman"/>
          <w:sz w:val="20"/>
        </w:rPr>
        <w:tab/>
      </w:r>
      <w:r w:rsidRPr="00491F13">
        <w:rPr>
          <w:rFonts w:ascii="Times New Roman" w:hAnsi="Times New Roman"/>
          <w:sz w:val="20"/>
        </w:rPr>
        <w:t>Specyfikacja techniczna jest stosowana jako dokument przetargowy i kontraktowy przy zlecaniu i realizacji robót wymienionych w pkt. 1.3.</w:t>
      </w:r>
    </w:p>
    <w:p w14:paraId="3948ED0E" w14:textId="03A91783" w:rsidR="000530DE" w:rsidRPr="000530DE" w:rsidRDefault="00475672" w:rsidP="000530DE">
      <w:pPr>
        <w:keepNext/>
        <w:spacing w:before="120" w:after="120"/>
        <w:outlineLvl w:val="1"/>
        <w:rPr>
          <w:rFonts w:ascii="Times New Roman" w:hAnsi="Times New Roman"/>
          <w:bCs/>
          <w:sz w:val="20"/>
        </w:rPr>
      </w:pPr>
      <w:r w:rsidRPr="00BB5E7F">
        <w:rPr>
          <w:rFonts w:ascii="Times New Roman" w:hAnsi="Times New Roman"/>
          <w:b/>
          <w:sz w:val="20"/>
        </w:rPr>
        <w:t xml:space="preserve">1.3. Zakres robót objętych </w:t>
      </w:r>
      <w:proofErr w:type="spellStart"/>
      <w:r>
        <w:rPr>
          <w:rFonts w:ascii="Times New Roman" w:hAnsi="Times New Roman"/>
          <w:b/>
          <w:sz w:val="20"/>
        </w:rPr>
        <w:t>STWiORB</w:t>
      </w:r>
      <w:proofErr w:type="spellEnd"/>
      <w:r>
        <w:rPr>
          <w:rFonts w:ascii="Times New Roman" w:hAnsi="Times New Roman"/>
          <w:b/>
          <w:sz w:val="20"/>
        </w:rPr>
        <w:t xml:space="preserve"> - </w:t>
      </w:r>
      <w:r>
        <w:rPr>
          <w:rFonts w:ascii="Times New Roman" w:hAnsi="Times New Roman"/>
          <w:b/>
          <w:sz w:val="20"/>
        </w:rPr>
        <w:fldChar w:fldCharType="begin"/>
      </w:r>
      <w:r>
        <w:rPr>
          <w:rFonts w:ascii="Times New Roman" w:hAnsi="Times New Roman"/>
          <w:b/>
          <w:sz w:val="20"/>
        </w:rPr>
        <w:instrText xml:space="preserve"> INCLUDETEXT  "nazwa_projektu_1.2.docx" </w:instrText>
      </w:r>
      <w:r>
        <w:rPr>
          <w:rFonts w:ascii="Times New Roman" w:hAnsi="Times New Roman"/>
          <w:b/>
          <w:sz w:val="20"/>
        </w:rPr>
        <w:fldChar w:fldCharType="separate"/>
      </w:r>
      <w:r w:rsidR="000530DE" w:rsidRPr="000530DE">
        <w:rPr>
          <w:rFonts w:ascii="Times New Roman" w:hAnsi="Times New Roman"/>
          <w:bCs/>
          <w:sz w:val="20"/>
        </w:rPr>
        <w:fldChar w:fldCharType="begin"/>
      </w:r>
      <w:r w:rsidR="000530DE" w:rsidRPr="000530DE">
        <w:rPr>
          <w:rFonts w:ascii="Times New Roman" w:hAnsi="Times New Roman"/>
          <w:bCs/>
          <w:sz w:val="20"/>
        </w:rPr>
        <w:instrText xml:space="preserve"> INCLUDETEXT  "nazwa_projektu_1.2.docx"  \* MERGEFORMAT </w:instrText>
      </w:r>
      <w:r w:rsidR="000530DE" w:rsidRPr="000530DE">
        <w:rPr>
          <w:rFonts w:ascii="Times New Roman" w:hAnsi="Times New Roman"/>
          <w:bCs/>
          <w:sz w:val="20"/>
        </w:rPr>
        <w:fldChar w:fldCharType="separate"/>
      </w:r>
      <w:r w:rsidR="000530DE" w:rsidRPr="000530DE">
        <w:rPr>
          <w:rFonts w:ascii="Times New Roman" w:hAnsi="Times New Roman"/>
          <w:bCs/>
          <w:sz w:val="20"/>
        </w:rPr>
        <w:t>Przebudowa drogi wewnętrznej - ulicy Leszczynowej na terenie miasta Legionowo.</w:t>
      </w:r>
    </w:p>
    <w:p w14:paraId="6D6DE589" w14:textId="6944AB07" w:rsidR="00475672" w:rsidRPr="000530DE" w:rsidRDefault="000530DE" w:rsidP="000530DE">
      <w:pPr>
        <w:keepNext/>
        <w:spacing w:before="120" w:after="120"/>
        <w:outlineLvl w:val="1"/>
        <w:rPr>
          <w:rFonts w:ascii="Times New Roman" w:hAnsi="Times New Roman"/>
          <w:b/>
          <w:sz w:val="20"/>
        </w:rPr>
      </w:pPr>
      <w:r w:rsidRPr="000530DE">
        <w:rPr>
          <w:rFonts w:ascii="Times New Roman" w:hAnsi="Times New Roman"/>
          <w:bCs/>
          <w:sz w:val="20"/>
        </w:rPr>
        <w:fldChar w:fldCharType="end"/>
      </w:r>
      <w:r w:rsidR="00475672">
        <w:rPr>
          <w:rFonts w:ascii="Times New Roman" w:hAnsi="Times New Roman"/>
          <w:b/>
          <w:sz w:val="20"/>
        </w:rPr>
        <w:fldChar w:fldCharType="end"/>
      </w:r>
      <w:r w:rsidR="00475672" w:rsidRPr="00BB5E7F">
        <w:rPr>
          <w:rFonts w:ascii="Times New Roman" w:hAnsi="Times New Roman"/>
          <w:sz w:val="20"/>
        </w:rPr>
        <w:tab/>
        <w:t>Ustalenia zawarte</w:t>
      </w:r>
      <w:r w:rsidR="00475672">
        <w:rPr>
          <w:rFonts w:ascii="Times New Roman" w:hAnsi="Times New Roman"/>
          <w:sz w:val="20"/>
        </w:rPr>
        <w:t xml:space="preserve"> </w:t>
      </w:r>
      <w:r w:rsidR="00475672" w:rsidRPr="00BB5E7F">
        <w:rPr>
          <w:rFonts w:ascii="Times New Roman" w:hAnsi="Times New Roman"/>
          <w:sz w:val="20"/>
        </w:rPr>
        <w:t>w</w:t>
      </w:r>
      <w:r w:rsidR="00475672">
        <w:rPr>
          <w:rFonts w:ascii="Times New Roman" w:hAnsi="Times New Roman"/>
          <w:sz w:val="20"/>
        </w:rPr>
        <w:t> </w:t>
      </w:r>
      <w:r w:rsidR="00475672" w:rsidRPr="00BB5E7F">
        <w:rPr>
          <w:rFonts w:ascii="Times New Roman" w:hAnsi="Times New Roman"/>
          <w:sz w:val="20"/>
        </w:rPr>
        <w:t>niniejszej specyfikacji dotyczą zasad prowadzenia robót związanych</w:t>
      </w:r>
      <w:r w:rsidR="00475672">
        <w:rPr>
          <w:rFonts w:ascii="Times New Roman" w:hAnsi="Times New Roman"/>
          <w:sz w:val="20"/>
        </w:rPr>
        <w:t xml:space="preserve"> </w:t>
      </w:r>
      <w:r w:rsidR="00475672" w:rsidRPr="00BB5E7F">
        <w:rPr>
          <w:rFonts w:ascii="Times New Roman" w:hAnsi="Times New Roman"/>
          <w:sz w:val="20"/>
        </w:rPr>
        <w:t>z</w:t>
      </w:r>
      <w:r w:rsidR="00475672">
        <w:rPr>
          <w:rFonts w:ascii="Times New Roman" w:hAnsi="Times New Roman"/>
          <w:sz w:val="20"/>
        </w:rPr>
        <w:t> </w:t>
      </w:r>
      <w:r w:rsidR="00475672" w:rsidRPr="00BB5E7F">
        <w:rPr>
          <w:rFonts w:ascii="Times New Roman" w:hAnsi="Times New Roman"/>
          <w:sz w:val="20"/>
        </w:rPr>
        <w:t>wykonywaniem podbudowy</w:t>
      </w:r>
      <w:r w:rsidR="00475672">
        <w:rPr>
          <w:rFonts w:ascii="Times New Roman" w:hAnsi="Times New Roman"/>
          <w:sz w:val="20"/>
        </w:rPr>
        <w:t xml:space="preserve"> </w:t>
      </w:r>
      <w:r w:rsidR="00475672" w:rsidRPr="00BB5E7F">
        <w:rPr>
          <w:rFonts w:ascii="Times New Roman" w:hAnsi="Times New Roman"/>
          <w:sz w:val="20"/>
        </w:rPr>
        <w:t>z</w:t>
      </w:r>
      <w:r w:rsidR="00475672">
        <w:rPr>
          <w:rFonts w:ascii="Times New Roman" w:hAnsi="Times New Roman"/>
          <w:sz w:val="20"/>
        </w:rPr>
        <w:t> </w:t>
      </w:r>
      <w:r w:rsidR="00475672" w:rsidRPr="00BB5E7F">
        <w:rPr>
          <w:rFonts w:ascii="Times New Roman" w:hAnsi="Times New Roman"/>
          <w:sz w:val="20"/>
        </w:rPr>
        <w:t>kruszywa łamanego stabilizowanego mechanicznie.</w:t>
      </w:r>
      <w:r>
        <w:rPr>
          <w:rFonts w:ascii="Times New Roman" w:hAnsi="Times New Roman"/>
          <w:b/>
          <w:sz w:val="20"/>
        </w:rPr>
        <w:t xml:space="preserve"> </w:t>
      </w:r>
      <w:r w:rsidR="00475672" w:rsidRPr="00BB5E7F">
        <w:rPr>
          <w:rFonts w:ascii="Times New Roman" w:hAnsi="Times New Roman"/>
          <w:sz w:val="20"/>
        </w:rPr>
        <w:t>Ustalenia zawarte są</w:t>
      </w:r>
      <w:r w:rsidR="00475672">
        <w:rPr>
          <w:rFonts w:ascii="Times New Roman" w:hAnsi="Times New Roman"/>
          <w:sz w:val="20"/>
        </w:rPr>
        <w:t xml:space="preserve"> </w:t>
      </w:r>
      <w:r w:rsidR="00475672" w:rsidRPr="00BB5E7F">
        <w:rPr>
          <w:rFonts w:ascii="Times New Roman" w:hAnsi="Times New Roman"/>
          <w:sz w:val="20"/>
        </w:rPr>
        <w:t>w</w:t>
      </w:r>
      <w:r w:rsidR="00475672">
        <w:rPr>
          <w:rFonts w:ascii="Times New Roman" w:hAnsi="Times New Roman"/>
          <w:sz w:val="20"/>
        </w:rPr>
        <w:t> </w:t>
      </w:r>
      <w:proofErr w:type="spellStart"/>
      <w:r w:rsidR="00475672">
        <w:rPr>
          <w:rFonts w:ascii="Times New Roman" w:hAnsi="Times New Roman"/>
          <w:sz w:val="20"/>
        </w:rPr>
        <w:t>STWiORB</w:t>
      </w:r>
      <w:proofErr w:type="spellEnd"/>
      <w:r w:rsidR="00475672" w:rsidRPr="00BB5E7F">
        <w:rPr>
          <w:rFonts w:ascii="Times New Roman" w:hAnsi="Times New Roman"/>
          <w:sz w:val="20"/>
        </w:rPr>
        <w:t xml:space="preserve"> D-04.04.00 „Podbudowa</w:t>
      </w:r>
      <w:r w:rsidR="00475672">
        <w:rPr>
          <w:rFonts w:ascii="Times New Roman" w:hAnsi="Times New Roman"/>
          <w:sz w:val="20"/>
        </w:rPr>
        <w:t xml:space="preserve"> </w:t>
      </w:r>
      <w:r w:rsidR="00475672" w:rsidRPr="00BB5E7F">
        <w:rPr>
          <w:rFonts w:ascii="Times New Roman" w:hAnsi="Times New Roman"/>
          <w:sz w:val="20"/>
        </w:rPr>
        <w:t>z</w:t>
      </w:r>
      <w:r w:rsidR="00475672">
        <w:rPr>
          <w:rFonts w:ascii="Times New Roman" w:hAnsi="Times New Roman"/>
          <w:sz w:val="20"/>
        </w:rPr>
        <w:t> </w:t>
      </w:r>
      <w:r w:rsidR="00475672" w:rsidRPr="00BB5E7F">
        <w:rPr>
          <w:rFonts w:ascii="Times New Roman" w:hAnsi="Times New Roman"/>
          <w:sz w:val="20"/>
        </w:rPr>
        <w:t>kruszyw. Wymagania ogólne” pkt 1.3.</w:t>
      </w:r>
    </w:p>
    <w:p w14:paraId="2C0BAC3C"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1.4. Określenia podstawowe</w:t>
      </w:r>
    </w:p>
    <w:p w14:paraId="56DB5030" w14:textId="77777777" w:rsidR="00475672" w:rsidRPr="00BB5E7F" w:rsidRDefault="00475672" w:rsidP="002F21E5">
      <w:pPr>
        <w:rPr>
          <w:rFonts w:ascii="Times New Roman" w:hAnsi="Times New Roman"/>
          <w:sz w:val="20"/>
        </w:rPr>
      </w:pPr>
      <w:r w:rsidRPr="00BB5E7F">
        <w:rPr>
          <w:rFonts w:ascii="Times New Roman" w:hAnsi="Times New Roman"/>
          <w:b/>
          <w:sz w:val="20"/>
        </w:rPr>
        <w:t xml:space="preserve">1.4.1. </w:t>
      </w:r>
      <w:r w:rsidRPr="00BB5E7F">
        <w:rPr>
          <w:rFonts w:ascii="Times New Roman" w:hAnsi="Times New Roman"/>
          <w:sz w:val="20"/>
        </w:rPr>
        <w:t>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kruszywa łamanego stabilizowanego mechanicznie - jedna lub więcej warstw zagęszczonej mieszanki, która stanowi warstwę nośną nawierzchni drogowej.</w:t>
      </w:r>
    </w:p>
    <w:p w14:paraId="36A02BD6" w14:textId="77777777" w:rsidR="00475672" w:rsidRPr="00BB5E7F" w:rsidRDefault="00475672" w:rsidP="002F21E5">
      <w:pPr>
        <w:spacing w:before="120"/>
        <w:rPr>
          <w:rFonts w:ascii="Times New Roman" w:hAnsi="Times New Roman"/>
          <w:sz w:val="20"/>
        </w:rPr>
      </w:pPr>
      <w:r w:rsidRPr="00BB5E7F">
        <w:rPr>
          <w:rFonts w:ascii="Times New Roman" w:hAnsi="Times New Roman"/>
          <w:b/>
          <w:sz w:val="20"/>
        </w:rPr>
        <w:t xml:space="preserve">1.4.2. </w:t>
      </w:r>
      <w:r w:rsidRPr="00BB5E7F">
        <w:rPr>
          <w:rFonts w:ascii="Times New Roman" w:hAnsi="Times New Roman"/>
          <w:sz w:val="20"/>
        </w:rPr>
        <w:t>Pozostałe</w:t>
      </w:r>
      <w:r w:rsidRPr="00BB5E7F">
        <w:rPr>
          <w:rFonts w:ascii="Times New Roman" w:hAnsi="Times New Roman"/>
          <w:b/>
          <w:sz w:val="20"/>
        </w:rPr>
        <w:t xml:space="preserve"> </w:t>
      </w:r>
      <w:r w:rsidRPr="00BB5E7F">
        <w:rPr>
          <w:rFonts w:ascii="Times New Roman" w:hAnsi="Times New Roman"/>
          <w:sz w:val="20"/>
        </w:rPr>
        <w:t>określenia podstawowe są zgodne</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obowiązującymi, odpowiednimi polskimi normami oraz</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definicjami podanymi</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 xml:space="preserve">kruszyw. Wymagania ogólne” pkt 1.4. </w:t>
      </w:r>
    </w:p>
    <w:p w14:paraId="39BE87E2"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1.5. Ogólne wymagania dotyczące robót</w:t>
      </w:r>
    </w:p>
    <w:p w14:paraId="5D6FCC74" w14:textId="77777777" w:rsidR="00475672" w:rsidRPr="00BB5E7F" w:rsidRDefault="00475672" w:rsidP="002F21E5">
      <w:pPr>
        <w:rPr>
          <w:rFonts w:ascii="Times New Roman" w:hAnsi="Times New Roman"/>
          <w:sz w:val="20"/>
        </w:rPr>
      </w:pPr>
      <w:r w:rsidRPr="00BB5E7F">
        <w:rPr>
          <w:rFonts w:ascii="Times New Roman" w:hAnsi="Times New Roman"/>
          <w:sz w:val="20"/>
        </w:rPr>
        <w:tab/>
        <w:t>Ogólne wymagania dotyczące robót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1.5.</w:t>
      </w:r>
    </w:p>
    <w:p w14:paraId="250378CD"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2. materiały</w:t>
      </w:r>
    </w:p>
    <w:p w14:paraId="113E1137"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2.1. Ogólne wymagania dotyczące materiałów</w:t>
      </w:r>
    </w:p>
    <w:p w14:paraId="15271C10" w14:textId="77777777" w:rsidR="00475672" w:rsidRPr="00BB5E7F" w:rsidRDefault="00475672" w:rsidP="002F21E5">
      <w:pPr>
        <w:rPr>
          <w:rFonts w:ascii="Times New Roman" w:hAnsi="Times New Roman"/>
          <w:sz w:val="20"/>
        </w:rPr>
      </w:pPr>
      <w:r w:rsidRPr="00BB5E7F">
        <w:rPr>
          <w:rFonts w:ascii="Times New Roman" w:hAnsi="Times New Roman"/>
          <w:sz w:val="20"/>
        </w:rPr>
        <w:tab/>
        <w:t>Ogólne wymagania dotyczące materiałów, ich pozyskiwania</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składowania,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2.</w:t>
      </w:r>
    </w:p>
    <w:p w14:paraId="186C4451"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2.2. Rodzaje materiałów</w:t>
      </w:r>
    </w:p>
    <w:p w14:paraId="7CA13565" w14:textId="016036DA" w:rsidR="00475672" w:rsidRPr="00BB5E7F" w:rsidRDefault="00475672" w:rsidP="002F21E5">
      <w:pPr>
        <w:rPr>
          <w:rFonts w:ascii="Times New Roman" w:hAnsi="Times New Roman"/>
          <w:sz w:val="20"/>
        </w:rPr>
      </w:pPr>
      <w:r w:rsidRPr="00BB5E7F">
        <w:rPr>
          <w:rFonts w:ascii="Times New Roman" w:hAnsi="Times New Roman"/>
          <w:sz w:val="20"/>
        </w:rPr>
        <w:tab/>
        <w:t>Materiałem do wykonania podbudowy</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łamanych stabilizowanych mechanicznie powinno być kruszywo łamane, uzyskane</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r w:rsidRPr="00BB5E7F">
        <w:rPr>
          <w:rFonts w:ascii="Times New Roman" w:hAnsi="Times New Roman"/>
          <w:sz w:val="20"/>
        </w:rPr>
        <w:t xml:space="preserve">wyniku </w:t>
      </w:r>
      <w:proofErr w:type="spellStart"/>
      <w:r w:rsidRPr="00BB5E7F">
        <w:rPr>
          <w:rFonts w:ascii="Times New Roman" w:hAnsi="Times New Roman"/>
          <w:sz w:val="20"/>
        </w:rPr>
        <w:t>przekruszenia</w:t>
      </w:r>
      <w:proofErr w:type="spellEnd"/>
      <w:r w:rsidRPr="00BB5E7F">
        <w:rPr>
          <w:rFonts w:ascii="Times New Roman" w:hAnsi="Times New Roman"/>
          <w:sz w:val="20"/>
        </w:rPr>
        <w:t xml:space="preserve"> surowca skalnego lub kamieni narzutowych</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 xml:space="preserve">otoczaków albo </w:t>
      </w:r>
      <w:proofErr w:type="spellStart"/>
      <w:r w:rsidRPr="00BB5E7F">
        <w:rPr>
          <w:rFonts w:ascii="Times New Roman" w:hAnsi="Times New Roman"/>
          <w:sz w:val="20"/>
        </w:rPr>
        <w:t>ziarn</w:t>
      </w:r>
      <w:proofErr w:type="spellEnd"/>
      <w:r w:rsidRPr="00BB5E7F">
        <w:rPr>
          <w:rFonts w:ascii="Times New Roman" w:hAnsi="Times New Roman"/>
          <w:sz w:val="20"/>
        </w:rPr>
        <w:t xml:space="preserve"> żwiru większych od 8 mm.</w:t>
      </w:r>
      <w:r>
        <w:rPr>
          <w:rFonts w:ascii="Times New Roman" w:hAnsi="Times New Roman"/>
          <w:sz w:val="20"/>
        </w:rPr>
        <w:t xml:space="preserve"> </w:t>
      </w:r>
      <w:r w:rsidR="000530DE">
        <w:rPr>
          <w:rFonts w:ascii="Times New Roman" w:hAnsi="Times New Roman"/>
          <w:sz w:val="20"/>
        </w:rPr>
        <w:t xml:space="preserve"> </w:t>
      </w:r>
      <w:r w:rsidRPr="00BB5E7F">
        <w:rPr>
          <w:rFonts w:ascii="Times New Roman" w:hAnsi="Times New Roman"/>
          <w:sz w:val="20"/>
        </w:rPr>
        <w:t>Kruszywo powinno być jednorodne bez zanieczyszczeń obcych</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bez domieszek gliny.</w:t>
      </w:r>
    </w:p>
    <w:p w14:paraId="4F8A5369"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2.3. Wymagania dla materiałów</w:t>
      </w:r>
    </w:p>
    <w:p w14:paraId="08AEB665" w14:textId="77777777" w:rsidR="00475672" w:rsidRPr="00BB5E7F" w:rsidRDefault="00475672" w:rsidP="002F21E5">
      <w:pPr>
        <w:rPr>
          <w:rFonts w:ascii="Times New Roman" w:hAnsi="Times New Roman"/>
          <w:sz w:val="20"/>
        </w:rPr>
      </w:pPr>
      <w:r w:rsidRPr="00BB5E7F">
        <w:rPr>
          <w:rFonts w:ascii="Times New Roman" w:hAnsi="Times New Roman"/>
          <w:b/>
          <w:sz w:val="20"/>
        </w:rPr>
        <w:t xml:space="preserve">2.3.1. </w:t>
      </w:r>
      <w:r w:rsidRPr="00BB5E7F">
        <w:rPr>
          <w:rFonts w:ascii="Times New Roman" w:hAnsi="Times New Roman"/>
          <w:sz w:val="20"/>
        </w:rPr>
        <w:t>Uziarnienie kruszywa</w:t>
      </w:r>
    </w:p>
    <w:p w14:paraId="3197EC9A" w14:textId="77777777" w:rsidR="00475672" w:rsidRPr="00BB5E7F" w:rsidRDefault="00475672" w:rsidP="002F21E5">
      <w:pPr>
        <w:spacing w:before="120"/>
        <w:rPr>
          <w:rFonts w:ascii="Times New Roman" w:hAnsi="Times New Roman"/>
          <w:sz w:val="20"/>
        </w:rPr>
      </w:pPr>
      <w:r w:rsidRPr="00BB5E7F">
        <w:rPr>
          <w:rFonts w:ascii="Times New Roman" w:hAnsi="Times New Roman"/>
          <w:sz w:val="20"/>
        </w:rPr>
        <w:tab/>
        <w:t>Uziarnienie kruszywa powinno być zgodne</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wymaganiami podanymi</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BB5E7F">
        <w:rPr>
          <w:rFonts w:ascii="Times New Roman" w:hAnsi="Times New Roman"/>
          <w:sz w:val="20"/>
        </w:rPr>
        <w:t>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2.3.1.</w:t>
      </w:r>
    </w:p>
    <w:p w14:paraId="2C5C945B" w14:textId="77777777" w:rsidR="00475672" w:rsidRPr="00BB5E7F" w:rsidRDefault="00475672" w:rsidP="002F21E5">
      <w:pPr>
        <w:spacing w:before="120"/>
        <w:rPr>
          <w:rFonts w:ascii="Times New Roman" w:hAnsi="Times New Roman"/>
          <w:sz w:val="20"/>
        </w:rPr>
      </w:pPr>
      <w:r w:rsidRPr="00BB5E7F">
        <w:rPr>
          <w:rFonts w:ascii="Times New Roman" w:hAnsi="Times New Roman"/>
          <w:b/>
          <w:sz w:val="20"/>
        </w:rPr>
        <w:t xml:space="preserve">2.3.2. </w:t>
      </w:r>
      <w:r w:rsidRPr="00BB5E7F">
        <w:rPr>
          <w:rFonts w:ascii="Times New Roman" w:hAnsi="Times New Roman"/>
          <w:sz w:val="20"/>
        </w:rPr>
        <w:t>Właściwości kruszywa</w:t>
      </w:r>
    </w:p>
    <w:p w14:paraId="76B43AAD" w14:textId="77777777" w:rsidR="00475672" w:rsidRPr="00BB5E7F" w:rsidRDefault="00475672" w:rsidP="002F21E5">
      <w:pPr>
        <w:spacing w:before="120"/>
        <w:rPr>
          <w:rFonts w:ascii="Times New Roman" w:hAnsi="Times New Roman"/>
          <w:sz w:val="20"/>
        </w:rPr>
      </w:pPr>
      <w:r w:rsidRPr="00BB5E7F">
        <w:rPr>
          <w:rFonts w:ascii="Times New Roman" w:hAnsi="Times New Roman"/>
          <w:sz w:val="20"/>
        </w:rPr>
        <w:tab/>
        <w:t>Kruszywo powinno spełniać wymagania określone</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2.3.2.</w:t>
      </w:r>
    </w:p>
    <w:p w14:paraId="7B3BF3F5"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3. sprzęt</w:t>
      </w:r>
    </w:p>
    <w:p w14:paraId="460AFA9C" w14:textId="4C98FAE8" w:rsidR="00475672" w:rsidRPr="00BB5E7F" w:rsidRDefault="00475672" w:rsidP="002F21E5">
      <w:pPr>
        <w:rPr>
          <w:rFonts w:ascii="Times New Roman" w:hAnsi="Times New Roman"/>
          <w:sz w:val="20"/>
        </w:rPr>
      </w:pPr>
      <w:r w:rsidRPr="00BB5E7F">
        <w:rPr>
          <w:rFonts w:ascii="Times New Roman" w:hAnsi="Times New Roman"/>
          <w:sz w:val="20"/>
        </w:rPr>
        <w:t>Wymagania dotyczące sprzętu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3.</w:t>
      </w:r>
    </w:p>
    <w:p w14:paraId="2E3D0F36"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4. transport</w:t>
      </w:r>
    </w:p>
    <w:p w14:paraId="777D4A9A" w14:textId="77777777" w:rsidR="00475672" w:rsidRPr="00BB5E7F" w:rsidRDefault="00475672" w:rsidP="002F21E5">
      <w:pPr>
        <w:rPr>
          <w:rFonts w:ascii="Times New Roman" w:hAnsi="Times New Roman"/>
          <w:sz w:val="20"/>
        </w:rPr>
      </w:pPr>
      <w:r w:rsidRPr="00BB5E7F">
        <w:rPr>
          <w:rFonts w:ascii="Times New Roman" w:hAnsi="Times New Roman"/>
          <w:sz w:val="20"/>
        </w:rPr>
        <w:tab/>
        <w:t>Wymagania dotyczące transportu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4.</w:t>
      </w:r>
    </w:p>
    <w:p w14:paraId="1CA3FACC"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5. wykonanie robót</w:t>
      </w:r>
    </w:p>
    <w:p w14:paraId="59D91988" w14:textId="6324F95F" w:rsidR="00475672" w:rsidRPr="00BB5E7F" w:rsidRDefault="00475672" w:rsidP="002F21E5">
      <w:pPr>
        <w:rPr>
          <w:rFonts w:ascii="Times New Roman" w:hAnsi="Times New Roman"/>
          <w:sz w:val="20"/>
        </w:rPr>
      </w:pPr>
      <w:r w:rsidRPr="00BB5E7F">
        <w:rPr>
          <w:rFonts w:ascii="Times New Roman" w:hAnsi="Times New Roman"/>
          <w:sz w:val="20"/>
        </w:rPr>
        <w:t>Ogólne zasady wykonania robót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5.</w:t>
      </w:r>
    </w:p>
    <w:p w14:paraId="78B563CC"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5.2. Przygotowanie podłoża</w:t>
      </w:r>
    </w:p>
    <w:p w14:paraId="61C290CE" w14:textId="77777777" w:rsidR="00475672" w:rsidRPr="00BB5E7F" w:rsidRDefault="00475672" w:rsidP="002F21E5">
      <w:pPr>
        <w:rPr>
          <w:rFonts w:ascii="Times New Roman" w:hAnsi="Times New Roman"/>
          <w:sz w:val="20"/>
        </w:rPr>
      </w:pPr>
      <w:r w:rsidRPr="00BB5E7F">
        <w:rPr>
          <w:rFonts w:ascii="Times New Roman" w:hAnsi="Times New Roman"/>
          <w:sz w:val="20"/>
        </w:rPr>
        <w:tab/>
        <w:t>Przygotowanie podłoża powinno odpowiadać wymaganiom określonym</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BB5E7F">
        <w:rPr>
          <w:rFonts w:ascii="Times New Roman" w:hAnsi="Times New Roman"/>
          <w:sz w:val="20"/>
        </w:rPr>
        <w:t>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5.2.</w:t>
      </w:r>
    </w:p>
    <w:p w14:paraId="003A06E2"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lastRenderedPageBreak/>
        <w:t>5.3. Wytwarzanie mieszanki kruszywa</w:t>
      </w:r>
    </w:p>
    <w:p w14:paraId="5F462854" w14:textId="6DAA8E40" w:rsidR="00475672" w:rsidRPr="00BB5E7F" w:rsidRDefault="00475672" w:rsidP="002F21E5">
      <w:pPr>
        <w:rPr>
          <w:rFonts w:ascii="Times New Roman" w:hAnsi="Times New Roman"/>
          <w:sz w:val="20"/>
        </w:rPr>
      </w:pPr>
      <w:r w:rsidRPr="00BB5E7F">
        <w:rPr>
          <w:rFonts w:ascii="Times New Roman" w:hAnsi="Times New Roman"/>
          <w:sz w:val="20"/>
        </w:rPr>
        <w:tab/>
        <w:t>Mieszankę kruszywa należy wytwarzać zgodnie</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ustaleniami podanymi</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BB5E7F">
        <w:rPr>
          <w:rFonts w:ascii="Times New Roman" w:hAnsi="Times New Roman"/>
          <w:sz w:val="20"/>
        </w:rPr>
        <w:t>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5.3.</w:t>
      </w:r>
      <w:r w:rsidR="000530DE">
        <w:rPr>
          <w:rFonts w:ascii="Times New Roman" w:hAnsi="Times New Roman"/>
          <w:sz w:val="20"/>
        </w:rPr>
        <w:t xml:space="preserve"> </w:t>
      </w:r>
      <w:r w:rsidRPr="00BB5E7F">
        <w:rPr>
          <w:rFonts w:ascii="Times New Roman" w:hAnsi="Times New Roman"/>
          <w:sz w:val="20"/>
        </w:rPr>
        <w:t>Jeśli dokumentacja projektowa przewiduje ulepszanie kruszyw cementem, wapnem lub popiołami przy WP od 20 do 30% lub powyżej 70%, szczegółowe warunki</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 xml:space="preserve">wymagania dla takiej podbudowy określi </w:t>
      </w:r>
      <w:proofErr w:type="spellStart"/>
      <w:r>
        <w:rPr>
          <w:rFonts w:ascii="Times New Roman" w:hAnsi="Times New Roman"/>
          <w:sz w:val="20"/>
        </w:rPr>
        <w:t>STWiORB</w:t>
      </w:r>
      <w:proofErr w:type="spellEnd"/>
      <w:r w:rsidRPr="00BB5E7F">
        <w:rPr>
          <w:rFonts w:ascii="Times New Roman" w:hAnsi="Times New Roman"/>
          <w:sz w:val="20"/>
        </w:rPr>
        <w:t>, zgodnie</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PN-S-06102 [21].</w:t>
      </w:r>
    </w:p>
    <w:p w14:paraId="21861880"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5.4. Wbudowywanie</w:t>
      </w:r>
      <w:r>
        <w:rPr>
          <w:rFonts w:ascii="Times New Roman" w:hAnsi="Times New Roman"/>
          <w:b/>
          <w:sz w:val="20"/>
        </w:rPr>
        <w:t xml:space="preserve"> </w:t>
      </w:r>
      <w:r w:rsidRPr="00BB5E7F">
        <w:rPr>
          <w:rFonts w:ascii="Times New Roman" w:hAnsi="Times New Roman"/>
          <w:b/>
          <w:sz w:val="20"/>
        </w:rPr>
        <w:t>i</w:t>
      </w:r>
      <w:r>
        <w:rPr>
          <w:rFonts w:ascii="Times New Roman" w:hAnsi="Times New Roman"/>
          <w:b/>
          <w:sz w:val="20"/>
        </w:rPr>
        <w:t> </w:t>
      </w:r>
      <w:r w:rsidRPr="00BB5E7F">
        <w:rPr>
          <w:rFonts w:ascii="Times New Roman" w:hAnsi="Times New Roman"/>
          <w:b/>
          <w:sz w:val="20"/>
        </w:rPr>
        <w:t>zagęszczanie mieszanki kruszywa</w:t>
      </w:r>
    </w:p>
    <w:p w14:paraId="3066B540" w14:textId="77777777" w:rsidR="00475672" w:rsidRPr="00BB5E7F" w:rsidRDefault="00475672" w:rsidP="002F21E5">
      <w:pPr>
        <w:rPr>
          <w:rFonts w:ascii="Times New Roman" w:hAnsi="Times New Roman"/>
          <w:sz w:val="20"/>
        </w:rPr>
      </w:pPr>
      <w:r w:rsidRPr="00BB5E7F">
        <w:rPr>
          <w:rFonts w:ascii="Times New Roman" w:hAnsi="Times New Roman"/>
          <w:sz w:val="20"/>
        </w:rPr>
        <w:tab/>
        <w:t>Ustalenia dotyczące rozkładania</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zagęszczania mieszanki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BB5E7F">
        <w:rPr>
          <w:rFonts w:ascii="Times New Roman" w:hAnsi="Times New Roman"/>
          <w:sz w:val="20"/>
        </w:rPr>
        <w:t>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5.4.</w:t>
      </w:r>
    </w:p>
    <w:p w14:paraId="6F442E6A"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5.5. Odcinek próbny</w:t>
      </w:r>
    </w:p>
    <w:p w14:paraId="25B5945E" w14:textId="77777777" w:rsidR="00475672" w:rsidRPr="00BB5E7F" w:rsidRDefault="00475672" w:rsidP="002F21E5">
      <w:pPr>
        <w:rPr>
          <w:rFonts w:ascii="Times New Roman" w:hAnsi="Times New Roman"/>
          <w:sz w:val="20"/>
        </w:rPr>
      </w:pPr>
      <w:r w:rsidRPr="00BB5E7F">
        <w:rPr>
          <w:rFonts w:ascii="Times New Roman" w:hAnsi="Times New Roman"/>
          <w:sz w:val="20"/>
        </w:rPr>
        <w:tab/>
        <w:t>O ile przewidziano to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Wykonawca powinien wykonać odcinki próbne, zgodnie</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zasadami określonymi</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5.5.</w:t>
      </w:r>
    </w:p>
    <w:p w14:paraId="4209975D"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5.6. Utrzymanie podbudowy</w:t>
      </w:r>
    </w:p>
    <w:p w14:paraId="0500B3FD" w14:textId="77777777" w:rsidR="00475672" w:rsidRPr="00BB5E7F" w:rsidRDefault="00475672" w:rsidP="002F21E5">
      <w:pPr>
        <w:rPr>
          <w:rFonts w:ascii="Times New Roman" w:hAnsi="Times New Roman"/>
          <w:sz w:val="20"/>
        </w:rPr>
      </w:pPr>
      <w:r w:rsidRPr="00BB5E7F">
        <w:rPr>
          <w:rFonts w:ascii="Times New Roman" w:hAnsi="Times New Roman"/>
          <w:sz w:val="20"/>
        </w:rPr>
        <w:tab/>
        <w:t>Utrzymanie podbudowy powinno odpowiadać wymaganiom określonym</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BB5E7F">
        <w:rPr>
          <w:rFonts w:ascii="Times New Roman" w:hAnsi="Times New Roman"/>
          <w:sz w:val="20"/>
        </w:rPr>
        <w:t>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5.6.</w:t>
      </w:r>
    </w:p>
    <w:p w14:paraId="0705A54A"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6. kontrola jakości robót</w:t>
      </w:r>
    </w:p>
    <w:p w14:paraId="7EA2BA15"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6.1. Ogólne zasady kontroli jakości robót</w:t>
      </w:r>
    </w:p>
    <w:p w14:paraId="43C9AC4B" w14:textId="77777777" w:rsidR="00475672" w:rsidRPr="00BB5E7F" w:rsidRDefault="00475672" w:rsidP="002F21E5">
      <w:pPr>
        <w:rPr>
          <w:rFonts w:ascii="Times New Roman" w:hAnsi="Times New Roman"/>
          <w:sz w:val="20"/>
        </w:rPr>
      </w:pPr>
      <w:r w:rsidRPr="00BB5E7F">
        <w:rPr>
          <w:rFonts w:ascii="Times New Roman" w:hAnsi="Times New Roman"/>
          <w:sz w:val="20"/>
        </w:rPr>
        <w:tab/>
        <w:t>Ogólne zasady kontroli jakości robót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6.</w:t>
      </w:r>
    </w:p>
    <w:p w14:paraId="2AE38C0B"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6.2. Badania przed przystąpieniem do robót</w:t>
      </w:r>
    </w:p>
    <w:p w14:paraId="768050D1" w14:textId="77777777" w:rsidR="00475672" w:rsidRPr="00BB5E7F" w:rsidRDefault="00475672" w:rsidP="002F21E5">
      <w:pPr>
        <w:rPr>
          <w:rFonts w:ascii="Times New Roman" w:hAnsi="Times New Roman"/>
          <w:sz w:val="20"/>
        </w:rPr>
      </w:pPr>
      <w:r w:rsidRPr="00BB5E7F">
        <w:rPr>
          <w:rFonts w:ascii="Times New Roman" w:hAnsi="Times New Roman"/>
          <w:sz w:val="20"/>
        </w:rPr>
        <w:tab/>
        <w:t>Przed przystąpieniem do robót Wykonawca powinien wykonać badania kruszyw, zgodnie</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 xml:space="preserve">ustaleniami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w:t>
      </w:r>
      <w:r>
        <w:rPr>
          <w:rFonts w:ascii="Times New Roman" w:hAnsi="Times New Roman"/>
          <w:sz w:val="20"/>
        </w:rPr>
        <w:t xml:space="preserve"> </w:t>
      </w:r>
      <w:r w:rsidRPr="00BB5E7F">
        <w:rPr>
          <w:rFonts w:ascii="Times New Roman" w:hAnsi="Times New Roman"/>
          <w:sz w:val="20"/>
        </w:rPr>
        <w:t>pkt 6.2.</w:t>
      </w:r>
    </w:p>
    <w:p w14:paraId="33A9656D"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6.3. Badania</w:t>
      </w:r>
      <w:r>
        <w:rPr>
          <w:rFonts w:ascii="Times New Roman" w:hAnsi="Times New Roman"/>
          <w:b/>
          <w:sz w:val="20"/>
        </w:rPr>
        <w:t xml:space="preserve"> </w:t>
      </w:r>
      <w:r w:rsidRPr="00BB5E7F">
        <w:rPr>
          <w:rFonts w:ascii="Times New Roman" w:hAnsi="Times New Roman"/>
          <w:b/>
          <w:sz w:val="20"/>
        </w:rPr>
        <w:t>w</w:t>
      </w:r>
      <w:r>
        <w:rPr>
          <w:rFonts w:ascii="Times New Roman" w:hAnsi="Times New Roman"/>
          <w:b/>
          <w:sz w:val="20"/>
        </w:rPr>
        <w:t> </w:t>
      </w:r>
      <w:r w:rsidRPr="00BB5E7F">
        <w:rPr>
          <w:rFonts w:ascii="Times New Roman" w:hAnsi="Times New Roman"/>
          <w:b/>
          <w:sz w:val="20"/>
        </w:rPr>
        <w:t>czasie robót</w:t>
      </w:r>
    </w:p>
    <w:p w14:paraId="04A4D80C" w14:textId="77777777" w:rsidR="00475672" w:rsidRPr="00BB5E7F" w:rsidRDefault="00475672" w:rsidP="002F21E5">
      <w:pPr>
        <w:rPr>
          <w:rFonts w:ascii="Times New Roman" w:hAnsi="Times New Roman"/>
          <w:sz w:val="20"/>
        </w:rPr>
      </w:pPr>
      <w:r w:rsidRPr="00BB5E7F">
        <w:rPr>
          <w:rFonts w:ascii="Times New Roman" w:hAnsi="Times New Roman"/>
          <w:sz w:val="20"/>
        </w:rPr>
        <w:tab/>
        <w:t>Częstotliwość oraz zakres badań</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pomiarów kontrolnych</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r w:rsidRPr="00BB5E7F">
        <w:rPr>
          <w:rFonts w:ascii="Times New Roman" w:hAnsi="Times New Roman"/>
          <w:sz w:val="20"/>
        </w:rPr>
        <w:t>czasie robót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6.3.</w:t>
      </w:r>
    </w:p>
    <w:p w14:paraId="430108D8"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6.4. Wymagania dotyczące cech geometrycznych podbudowy</w:t>
      </w:r>
    </w:p>
    <w:p w14:paraId="19BD210F" w14:textId="77777777" w:rsidR="00475672" w:rsidRPr="00BB5E7F" w:rsidRDefault="00475672" w:rsidP="002F21E5">
      <w:pPr>
        <w:rPr>
          <w:rFonts w:ascii="Times New Roman" w:hAnsi="Times New Roman"/>
          <w:sz w:val="20"/>
        </w:rPr>
      </w:pPr>
      <w:r w:rsidRPr="00BB5E7F">
        <w:rPr>
          <w:rFonts w:ascii="Times New Roman" w:hAnsi="Times New Roman"/>
          <w:sz w:val="20"/>
        </w:rPr>
        <w:tab/>
        <w:t>Częstotliwość oraz zakres pomiarów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6.4.</w:t>
      </w:r>
    </w:p>
    <w:p w14:paraId="07AA0715"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6.5. Zasady postępowania</w:t>
      </w:r>
      <w:r>
        <w:rPr>
          <w:rFonts w:ascii="Times New Roman" w:hAnsi="Times New Roman"/>
          <w:b/>
          <w:sz w:val="20"/>
        </w:rPr>
        <w:t xml:space="preserve"> </w:t>
      </w:r>
      <w:r w:rsidRPr="00BB5E7F">
        <w:rPr>
          <w:rFonts w:ascii="Times New Roman" w:hAnsi="Times New Roman"/>
          <w:b/>
          <w:sz w:val="20"/>
        </w:rPr>
        <w:t>z</w:t>
      </w:r>
      <w:r>
        <w:rPr>
          <w:rFonts w:ascii="Times New Roman" w:hAnsi="Times New Roman"/>
          <w:b/>
          <w:sz w:val="20"/>
        </w:rPr>
        <w:t> </w:t>
      </w:r>
      <w:r w:rsidRPr="00BB5E7F">
        <w:rPr>
          <w:rFonts w:ascii="Times New Roman" w:hAnsi="Times New Roman"/>
          <w:b/>
          <w:sz w:val="20"/>
        </w:rPr>
        <w:t>wadliwie wykonanymi odcinkami podbudowy</w:t>
      </w:r>
    </w:p>
    <w:p w14:paraId="20DE60CF" w14:textId="77777777" w:rsidR="00475672" w:rsidRPr="00BB5E7F" w:rsidRDefault="00475672" w:rsidP="002F21E5">
      <w:pPr>
        <w:rPr>
          <w:rFonts w:ascii="Times New Roman" w:hAnsi="Times New Roman"/>
          <w:sz w:val="20"/>
        </w:rPr>
      </w:pPr>
      <w:r w:rsidRPr="00BB5E7F">
        <w:rPr>
          <w:rFonts w:ascii="Times New Roman" w:hAnsi="Times New Roman"/>
          <w:sz w:val="20"/>
        </w:rPr>
        <w:tab/>
        <w:t>Zasady postępowania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wadliwie wykonanymi odcinkami podbudowy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6.5.</w:t>
      </w:r>
    </w:p>
    <w:p w14:paraId="0E34B72D"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7. obmiar robót</w:t>
      </w:r>
    </w:p>
    <w:p w14:paraId="1763E1E3"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7.1. Ogólne zasady obmiaru robót</w:t>
      </w:r>
    </w:p>
    <w:p w14:paraId="6DDD7F34" w14:textId="43201028" w:rsidR="00475672" w:rsidRPr="00BB5E7F" w:rsidRDefault="00475672" w:rsidP="002F21E5">
      <w:pPr>
        <w:rPr>
          <w:rFonts w:ascii="Times New Roman" w:hAnsi="Times New Roman"/>
          <w:sz w:val="20"/>
        </w:rPr>
      </w:pPr>
      <w:r w:rsidRPr="00BB5E7F">
        <w:rPr>
          <w:rFonts w:ascii="Times New Roman" w:hAnsi="Times New Roman"/>
          <w:sz w:val="20"/>
        </w:rPr>
        <w:t>Ogólne zasady obmiaru robót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7.</w:t>
      </w:r>
    </w:p>
    <w:p w14:paraId="6565E181"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7.2. Jednostka obmiarowa</w:t>
      </w:r>
    </w:p>
    <w:p w14:paraId="1088F632" w14:textId="77777777" w:rsidR="00475672" w:rsidRPr="00BB5E7F" w:rsidRDefault="00475672" w:rsidP="002F21E5">
      <w:pPr>
        <w:rPr>
          <w:rFonts w:ascii="Times New Roman" w:hAnsi="Times New Roman"/>
          <w:sz w:val="20"/>
        </w:rPr>
      </w:pPr>
      <w:r w:rsidRPr="00BB5E7F">
        <w:rPr>
          <w:rFonts w:ascii="Times New Roman" w:hAnsi="Times New Roman"/>
          <w:sz w:val="20"/>
        </w:rPr>
        <w:tab/>
        <w:t>Jednostką obmiarową jest m</w:t>
      </w:r>
      <w:r w:rsidRPr="00BB5E7F">
        <w:rPr>
          <w:rFonts w:ascii="Times New Roman" w:hAnsi="Times New Roman"/>
          <w:sz w:val="20"/>
          <w:vertAlign w:val="superscript"/>
        </w:rPr>
        <w:t>2</w:t>
      </w:r>
      <w:r w:rsidRPr="00BB5E7F">
        <w:rPr>
          <w:rFonts w:ascii="Times New Roman" w:hAnsi="Times New Roman"/>
          <w:sz w:val="20"/>
        </w:rPr>
        <w:t xml:space="preserve"> (metr kwadratowy) wykonanej</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odebranej podbudowy</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kruszywa łamanego stabilizowanego mechanicznie.</w:t>
      </w:r>
    </w:p>
    <w:p w14:paraId="715997F4"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8. odbiór robót</w:t>
      </w:r>
    </w:p>
    <w:p w14:paraId="152769E6" w14:textId="40189F61" w:rsidR="00475672" w:rsidRPr="00BB5E7F" w:rsidRDefault="00475672" w:rsidP="002F21E5">
      <w:pPr>
        <w:rPr>
          <w:rFonts w:ascii="Times New Roman" w:hAnsi="Times New Roman"/>
          <w:sz w:val="20"/>
        </w:rPr>
      </w:pPr>
      <w:r w:rsidRPr="00BB5E7F">
        <w:rPr>
          <w:rFonts w:ascii="Times New Roman" w:hAnsi="Times New Roman"/>
          <w:sz w:val="20"/>
        </w:rPr>
        <w:t>Ogólne zasady odbioru robót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8.</w:t>
      </w:r>
    </w:p>
    <w:p w14:paraId="24165294"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9. podstawa płatności</w:t>
      </w:r>
    </w:p>
    <w:p w14:paraId="076AD02F"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9.1. Ogólne ustalenia dotyczące podstawy płatności</w:t>
      </w:r>
    </w:p>
    <w:p w14:paraId="27C15B70" w14:textId="77777777" w:rsidR="00475672" w:rsidRPr="00BB5E7F" w:rsidRDefault="00475672" w:rsidP="002F21E5">
      <w:pPr>
        <w:rPr>
          <w:rFonts w:ascii="Times New Roman" w:hAnsi="Times New Roman"/>
          <w:sz w:val="20"/>
        </w:rPr>
      </w:pPr>
      <w:r w:rsidRPr="00BB5E7F">
        <w:rPr>
          <w:rFonts w:ascii="Times New Roman" w:hAnsi="Times New Roman"/>
          <w:sz w:val="20"/>
        </w:rPr>
        <w:tab/>
        <w:t>Ogólne ustalenia dotyczące podstawy płatności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9.</w:t>
      </w:r>
    </w:p>
    <w:p w14:paraId="3FDDB2A7" w14:textId="77777777" w:rsidR="00475672" w:rsidRPr="00BB5E7F" w:rsidRDefault="00475672" w:rsidP="002F21E5">
      <w:pPr>
        <w:keepNext/>
        <w:spacing w:before="120" w:after="120"/>
        <w:outlineLvl w:val="1"/>
        <w:rPr>
          <w:rFonts w:ascii="Times New Roman" w:hAnsi="Times New Roman"/>
          <w:b/>
          <w:sz w:val="20"/>
        </w:rPr>
      </w:pPr>
      <w:r w:rsidRPr="00BB5E7F">
        <w:rPr>
          <w:rFonts w:ascii="Times New Roman" w:hAnsi="Times New Roman"/>
          <w:b/>
          <w:sz w:val="20"/>
        </w:rPr>
        <w:t>9.2. Cena jednostki obmiarowej</w:t>
      </w:r>
    </w:p>
    <w:p w14:paraId="371B77C7" w14:textId="77777777" w:rsidR="00475672" w:rsidRPr="00BB5E7F" w:rsidRDefault="00475672" w:rsidP="002F21E5">
      <w:pPr>
        <w:rPr>
          <w:rFonts w:ascii="Times New Roman" w:hAnsi="Times New Roman"/>
          <w:sz w:val="20"/>
        </w:rPr>
      </w:pPr>
      <w:r w:rsidRPr="00BB5E7F">
        <w:rPr>
          <w:rFonts w:ascii="Times New Roman" w:hAnsi="Times New Roman"/>
          <w:sz w:val="20"/>
        </w:rPr>
        <w:tab/>
        <w:t>Cena wykonania 1 m</w:t>
      </w:r>
      <w:r w:rsidRPr="00BB5E7F">
        <w:rPr>
          <w:rFonts w:ascii="Times New Roman" w:hAnsi="Times New Roman"/>
          <w:sz w:val="20"/>
          <w:vertAlign w:val="superscript"/>
        </w:rPr>
        <w:t>2</w:t>
      </w:r>
      <w:r w:rsidRPr="00BB5E7F">
        <w:rPr>
          <w:rFonts w:ascii="Times New Roman" w:hAnsi="Times New Roman"/>
          <w:sz w:val="20"/>
        </w:rPr>
        <w:t xml:space="preserve"> podbudowy obejmuje:</w:t>
      </w:r>
    </w:p>
    <w:p w14:paraId="33CECF3B"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prace pomiarowe</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roboty przygotowawcze,</w:t>
      </w:r>
    </w:p>
    <w:p w14:paraId="1FF0DE48"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lastRenderedPageBreak/>
        <w:t>oznakowanie robót,</w:t>
      </w:r>
    </w:p>
    <w:p w14:paraId="768C2D72"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sprawdzenie</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ewentualną naprawę podłoża,</w:t>
      </w:r>
    </w:p>
    <w:p w14:paraId="7AB85E94"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przygotowanie mieszanki</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kruszywa, zgodnie</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receptą,</w:t>
      </w:r>
    </w:p>
    <w:p w14:paraId="0E1150D3"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dostarczenie mieszanki na miejsce wbudowania,</w:t>
      </w:r>
    </w:p>
    <w:p w14:paraId="49566846"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rozłożenie mieszanki,</w:t>
      </w:r>
    </w:p>
    <w:p w14:paraId="12EB130F"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zagęszczenie rozłożonej mieszanki,</w:t>
      </w:r>
    </w:p>
    <w:p w14:paraId="5F46E0D1"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przeprowadzenie pomiarów</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badań laboratoryjnych określonych</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r w:rsidRPr="00BB5E7F">
        <w:rPr>
          <w:rFonts w:ascii="Times New Roman" w:hAnsi="Times New Roman"/>
          <w:sz w:val="20"/>
        </w:rPr>
        <w:t>specyfikacji technicznej,</w:t>
      </w:r>
    </w:p>
    <w:p w14:paraId="3D2B9EDF" w14:textId="77777777" w:rsidR="00475672" w:rsidRPr="00BB5E7F" w:rsidRDefault="00475672" w:rsidP="00475672">
      <w:pPr>
        <w:numPr>
          <w:ilvl w:val="0"/>
          <w:numId w:val="3"/>
        </w:numPr>
        <w:rPr>
          <w:rFonts w:ascii="Times New Roman" w:hAnsi="Times New Roman"/>
          <w:sz w:val="20"/>
        </w:rPr>
      </w:pPr>
      <w:r w:rsidRPr="00BB5E7F">
        <w:rPr>
          <w:rFonts w:ascii="Times New Roman" w:hAnsi="Times New Roman"/>
          <w:sz w:val="20"/>
        </w:rPr>
        <w:t>utrzymanie podbudowy</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r w:rsidRPr="00BB5E7F">
        <w:rPr>
          <w:rFonts w:ascii="Times New Roman" w:hAnsi="Times New Roman"/>
          <w:sz w:val="20"/>
        </w:rPr>
        <w:t>czasie robót.</w:t>
      </w:r>
    </w:p>
    <w:p w14:paraId="4D7AAEE5" w14:textId="77777777" w:rsidR="00475672" w:rsidRPr="00BB5E7F" w:rsidRDefault="00475672" w:rsidP="002F21E5">
      <w:pPr>
        <w:keepNext/>
        <w:keepLines/>
        <w:suppressAutoHyphens/>
        <w:spacing w:before="240" w:after="120"/>
        <w:outlineLvl w:val="0"/>
        <w:rPr>
          <w:rFonts w:ascii="Times New Roman" w:hAnsi="Times New Roman"/>
          <w:b/>
          <w:caps/>
          <w:kern w:val="28"/>
          <w:sz w:val="20"/>
        </w:rPr>
      </w:pPr>
      <w:r w:rsidRPr="00BB5E7F">
        <w:rPr>
          <w:rFonts w:ascii="Times New Roman" w:hAnsi="Times New Roman"/>
          <w:b/>
          <w:caps/>
          <w:kern w:val="28"/>
          <w:sz w:val="20"/>
        </w:rPr>
        <w:t>10. przepisy związane</w:t>
      </w:r>
    </w:p>
    <w:p w14:paraId="769477E1" w14:textId="23DE7E22" w:rsidR="00475672" w:rsidRPr="00BB5E7F" w:rsidRDefault="00475672" w:rsidP="002F21E5">
      <w:pPr>
        <w:rPr>
          <w:rFonts w:ascii="Times New Roman" w:hAnsi="Times New Roman"/>
          <w:sz w:val="20"/>
        </w:rPr>
      </w:pPr>
      <w:r w:rsidRPr="00BB5E7F">
        <w:rPr>
          <w:rFonts w:ascii="Times New Roman" w:hAnsi="Times New Roman"/>
          <w:sz w:val="20"/>
        </w:rPr>
        <w:t>Normy</w:t>
      </w:r>
      <w:r>
        <w:rPr>
          <w:rFonts w:ascii="Times New Roman" w:hAnsi="Times New Roman"/>
          <w:sz w:val="20"/>
        </w:rPr>
        <w:t xml:space="preserve"> </w:t>
      </w:r>
      <w:r w:rsidRPr="00BB5E7F">
        <w:rPr>
          <w:rFonts w:ascii="Times New Roman" w:hAnsi="Times New Roman"/>
          <w:sz w:val="20"/>
        </w:rPr>
        <w:t>i</w:t>
      </w:r>
      <w:r>
        <w:rPr>
          <w:rFonts w:ascii="Times New Roman" w:hAnsi="Times New Roman"/>
          <w:sz w:val="20"/>
        </w:rPr>
        <w:t> </w:t>
      </w:r>
      <w:r w:rsidRPr="00BB5E7F">
        <w:rPr>
          <w:rFonts w:ascii="Times New Roman" w:hAnsi="Times New Roman"/>
          <w:sz w:val="20"/>
        </w:rPr>
        <w:t>przepisy związane podano</w:t>
      </w:r>
      <w:r>
        <w:rPr>
          <w:rFonts w:ascii="Times New Roman" w:hAnsi="Times New Roman"/>
          <w:sz w:val="20"/>
        </w:rPr>
        <w:t xml:space="preserve"> </w:t>
      </w:r>
      <w:r w:rsidRPr="00BB5E7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BB5E7F">
        <w:rPr>
          <w:rFonts w:ascii="Times New Roman" w:hAnsi="Times New Roman"/>
          <w:sz w:val="20"/>
        </w:rPr>
        <w:t xml:space="preserve"> D-04.04.00 „Podbudowa</w:t>
      </w:r>
      <w:r>
        <w:rPr>
          <w:rFonts w:ascii="Times New Roman" w:hAnsi="Times New Roman"/>
          <w:sz w:val="20"/>
        </w:rPr>
        <w:t xml:space="preserve"> </w:t>
      </w:r>
      <w:r w:rsidRPr="00BB5E7F">
        <w:rPr>
          <w:rFonts w:ascii="Times New Roman" w:hAnsi="Times New Roman"/>
          <w:sz w:val="20"/>
        </w:rPr>
        <w:t>z</w:t>
      </w:r>
      <w:r>
        <w:rPr>
          <w:rFonts w:ascii="Times New Roman" w:hAnsi="Times New Roman"/>
          <w:sz w:val="20"/>
        </w:rPr>
        <w:t> </w:t>
      </w:r>
      <w:r w:rsidRPr="00BB5E7F">
        <w:rPr>
          <w:rFonts w:ascii="Times New Roman" w:hAnsi="Times New Roman"/>
          <w:sz w:val="20"/>
        </w:rPr>
        <w:t>kruszyw. Wymagania ogólne” pkt 10.</w:t>
      </w:r>
    </w:p>
    <w:p w14:paraId="38C7FA22" w14:textId="77777777" w:rsidR="00475672" w:rsidRPr="00BB5E7F" w:rsidRDefault="00475672" w:rsidP="002F21E5">
      <w:pPr>
        <w:rPr>
          <w:rFonts w:ascii="Times New Roman" w:hAnsi="Times New Roman"/>
          <w:sz w:val="20"/>
        </w:rPr>
      </w:pPr>
    </w:p>
    <w:p w14:paraId="6AD3CCE1" w14:textId="77777777" w:rsidR="00475672" w:rsidRPr="00BB5E7F" w:rsidRDefault="00475672" w:rsidP="002F21E5">
      <w:pPr>
        <w:rPr>
          <w:rFonts w:ascii="Times New Roman" w:hAnsi="Times New Roman"/>
          <w:sz w:val="20"/>
        </w:rPr>
      </w:pPr>
    </w:p>
    <w:p w14:paraId="5A67CE78" w14:textId="77777777" w:rsidR="00475672" w:rsidRPr="005F3ACA" w:rsidRDefault="00475672" w:rsidP="002F21E5">
      <w:pPr>
        <w:overflowPunct/>
        <w:autoSpaceDE/>
        <w:autoSpaceDN/>
        <w:adjustRightInd/>
        <w:spacing w:before="100" w:beforeAutospacing="1" w:after="100" w:afterAutospacing="1"/>
        <w:jc w:val="left"/>
        <w:textAlignment w:val="auto"/>
        <w:rPr>
          <w:rFonts w:ascii="Times New Roman" w:hAnsi="Times New Roman"/>
          <w:b/>
          <w:sz w:val="28"/>
        </w:rPr>
      </w:pPr>
    </w:p>
    <w:p w14:paraId="5B68BFD0" w14:textId="77777777" w:rsidR="0072546A" w:rsidRDefault="00952CFB" w:rsidP="0072546A">
      <w:pPr>
        <w:jc w:val="center"/>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p>
    <w:p w14:paraId="5C936FD1" w14:textId="77777777" w:rsidR="0072546A" w:rsidRDefault="0072546A">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br w:type="page"/>
      </w:r>
    </w:p>
    <w:p w14:paraId="1F359C4A" w14:textId="77777777" w:rsidR="00475672" w:rsidRDefault="00904952" w:rsidP="002F21E5">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lastRenderedPageBreak/>
        <w:fldChar w:fldCharType="begin"/>
      </w:r>
      <w:r>
        <w:rPr>
          <w:rFonts w:ascii="ITC Officina Sans Book" w:eastAsia="Calibri" w:hAnsi="ITC Officina Sans Book" w:cs="ITC Officina Sans Book"/>
          <w:b/>
          <w:color w:val="333333"/>
          <w:highlight w:val="yellow"/>
          <w:lang w:eastAsia="en-US"/>
        </w:rPr>
        <w:instrText xml:space="preserve"> INCLUDETEXT  "d050000.docx" </w:instrText>
      </w:r>
      <w:r>
        <w:rPr>
          <w:rFonts w:ascii="ITC Officina Sans Book" w:eastAsia="Calibri" w:hAnsi="ITC Officina Sans Book" w:cs="ITC Officina Sans Book"/>
          <w:b/>
          <w:color w:val="333333"/>
          <w:highlight w:val="yellow"/>
          <w:lang w:eastAsia="en-US"/>
        </w:rPr>
        <w:fldChar w:fldCharType="separate"/>
      </w:r>
    </w:p>
    <w:p w14:paraId="66B983EB" w14:textId="77777777" w:rsidR="00475672" w:rsidRDefault="00475672" w:rsidP="002F21E5">
      <w:pPr>
        <w:jc w:val="center"/>
        <w:rPr>
          <w:rFonts w:ascii="Times New Roman" w:hAnsi="Times New Roman"/>
          <w:b/>
          <w:sz w:val="28"/>
        </w:rPr>
      </w:pPr>
    </w:p>
    <w:p w14:paraId="7606C1AF" w14:textId="77777777" w:rsidR="00475672" w:rsidRDefault="00475672" w:rsidP="002F21E5">
      <w:pPr>
        <w:jc w:val="center"/>
        <w:rPr>
          <w:rFonts w:ascii="Times New Roman" w:hAnsi="Times New Roman"/>
          <w:b/>
          <w:sz w:val="28"/>
        </w:rPr>
      </w:pPr>
    </w:p>
    <w:p w14:paraId="7C414551" w14:textId="77777777" w:rsidR="00475672" w:rsidRDefault="00475672" w:rsidP="002F21E5">
      <w:pPr>
        <w:jc w:val="center"/>
        <w:rPr>
          <w:rFonts w:ascii="Times New Roman" w:hAnsi="Times New Roman"/>
          <w:b/>
          <w:sz w:val="28"/>
        </w:rPr>
      </w:pPr>
    </w:p>
    <w:p w14:paraId="6F0D203F" w14:textId="77777777" w:rsidR="00475672" w:rsidRDefault="00475672" w:rsidP="002F21E5">
      <w:pPr>
        <w:jc w:val="center"/>
        <w:rPr>
          <w:rFonts w:ascii="Times New Roman" w:hAnsi="Times New Roman"/>
          <w:b/>
          <w:sz w:val="28"/>
        </w:rPr>
      </w:pPr>
    </w:p>
    <w:p w14:paraId="659AF969" w14:textId="2999AEC0" w:rsidR="00475672" w:rsidRDefault="00475672" w:rsidP="002F21E5">
      <w:pPr>
        <w:jc w:val="center"/>
        <w:rPr>
          <w:rFonts w:ascii="Times New Roman" w:hAnsi="Times New Roman"/>
          <w:b/>
          <w:sz w:val="28"/>
        </w:rPr>
      </w:pPr>
    </w:p>
    <w:p w14:paraId="07D1D1C5" w14:textId="17693A20" w:rsidR="00151F16" w:rsidRDefault="00151F16" w:rsidP="002F21E5">
      <w:pPr>
        <w:jc w:val="center"/>
        <w:rPr>
          <w:rFonts w:ascii="Times New Roman" w:hAnsi="Times New Roman"/>
          <w:b/>
          <w:sz w:val="28"/>
        </w:rPr>
      </w:pPr>
    </w:p>
    <w:p w14:paraId="3AE7A302" w14:textId="63656535" w:rsidR="00151F16" w:rsidRDefault="00151F16" w:rsidP="002F21E5">
      <w:pPr>
        <w:jc w:val="center"/>
        <w:rPr>
          <w:rFonts w:ascii="Times New Roman" w:hAnsi="Times New Roman"/>
          <w:b/>
          <w:sz w:val="28"/>
        </w:rPr>
      </w:pPr>
    </w:p>
    <w:p w14:paraId="43E88828" w14:textId="77777777" w:rsidR="00151F16" w:rsidRDefault="00151F16" w:rsidP="002F21E5">
      <w:pPr>
        <w:jc w:val="center"/>
        <w:rPr>
          <w:rFonts w:ascii="Times New Roman" w:hAnsi="Times New Roman"/>
          <w:b/>
          <w:sz w:val="28"/>
        </w:rPr>
      </w:pPr>
    </w:p>
    <w:p w14:paraId="055F19F9" w14:textId="4ABC4192" w:rsidR="00475672" w:rsidRDefault="00475672" w:rsidP="002F21E5">
      <w:pPr>
        <w:jc w:val="center"/>
        <w:rPr>
          <w:rFonts w:ascii="Times New Roman" w:hAnsi="Times New Roman"/>
          <w:b/>
          <w:sz w:val="28"/>
        </w:rPr>
      </w:pPr>
    </w:p>
    <w:p w14:paraId="332C4C1E" w14:textId="4570D8B7" w:rsidR="00151F16" w:rsidRDefault="00151F16" w:rsidP="002F21E5">
      <w:pPr>
        <w:jc w:val="center"/>
        <w:rPr>
          <w:rFonts w:ascii="Times New Roman" w:hAnsi="Times New Roman"/>
          <w:b/>
          <w:sz w:val="28"/>
        </w:rPr>
      </w:pPr>
    </w:p>
    <w:p w14:paraId="1536B8B4" w14:textId="77777777" w:rsidR="00151F16" w:rsidRDefault="00151F16" w:rsidP="002F21E5">
      <w:pPr>
        <w:jc w:val="center"/>
        <w:rPr>
          <w:rFonts w:ascii="Times New Roman" w:hAnsi="Times New Roman"/>
          <w:b/>
          <w:sz w:val="28"/>
        </w:rPr>
      </w:pPr>
    </w:p>
    <w:p w14:paraId="2C741D5B" w14:textId="77777777" w:rsidR="00475672" w:rsidRPr="00485627" w:rsidRDefault="00475672" w:rsidP="002F21E5">
      <w:pPr>
        <w:jc w:val="center"/>
        <w:rPr>
          <w:rFonts w:ascii="Times New Roman" w:hAnsi="Times New Roman"/>
          <w:b/>
          <w:sz w:val="28"/>
        </w:rPr>
      </w:pPr>
    </w:p>
    <w:p w14:paraId="7D96F2DD" w14:textId="77777777" w:rsidR="00475672" w:rsidRPr="00485627" w:rsidRDefault="00475672" w:rsidP="002F21E5">
      <w:pPr>
        <w:jc w:val="center"/>
        <w:rPr>
          <w:rFonts w:ascii="Times New Roman" w:hAnsi="Times New Roman"/>
          <w:b/>
          <w:sz w:val="28"/>
        </w:rPr>
      </w:pPr>
    </w:p>
    <w:p w14:paraId="22EFFB14" w14:textId="77777777" w:rsidR="00475672" w:rsidRPr="00485627" w:rsidRDefault="00475672" w:rsidP="002F21E5">
      <w:pPr>
        <w:jc w:val="center"/>
        <w:rPr>
          <w:rFonts w:ascii="Times New Roman" w:hAnsi="Times New Roman"/>
          <w:b/>
          <w:sz w:val="28"/>
        </w:rPr>
      </w:pPr>
      <w:r w:rsidRPr="00485627">
        <w:rPr>
          <w:rFonts w:ascii="Times New Roman" w:hAnsi="Times New Roman"/>
          <w:sz w:val="28"/>
        </w:rPr>
        <w:t>OGÓLNE SPECYFIKACJE TECHNICZNE</w:t>
      </w:r>
    </w:p>
    <w:p w14:paraId="6B7FEC3B" w14:textId="77777777" w:rsidR="00475672" w:rsidRPr="00485627" w:rsidRDefault="00475672" w:rsidP="002F21E5">
      <w:pPr>
        <w:jc w:val="center"/>
        <w:rPr>
          <w:rFonts w:ascii="Times New Roman" w:hAnsi="Times New Roman"/>
          <w:b/>
          <w:sz w:val="28"/>
        </w:rPr>
      </w:pPr>
    </w:p>
    <w:p w14:paraId="25967597" w14:textId="77777777" w:rsidR="00475672" w:rsidRPr="00485627" w:rsidRDefault="00475672" w:rsidP="002F21E5">
      <w:pPr>
        <w:jc w:val="center"/>
        <w:rPr>
          <w:rFonts w:ascii="Times New Roman" w:hAnsi="Times New Roman"/>
          <w:b/>
          <w:sz w:val="28"/>
        </w:rPr>
      </w:pPr>
    </w:p>
    <w:p w14:paraId="1829F9E6" w14:textId="77777777" w:rsidR="00475672" w:rsidRPr="00485627" w:rsidRDefault="00475672" w:rsidP="002F21E5">
      <w:pPr>
        <w:jc w:val="center"/>
        <w:rPr>
          <w:rFonts w:ascii="Times New Roman" w:hAnsi="Times New Roman"/>
          <w:b/>
          <w:sz w:val="28"/>
        </w:rPr>
      </w:pPr>
    </w:p>
    <w:p w14:paraId="1830B137" w14:textId="77777777" w:rsidR="00475672" w:rsidRPr="00485627" w:rsidRDefault="00475672" w:rsidP="002F21E5">
      <w:pPr>
        <w:jc w:val="center"/>
        <w:rPr>
          <w:rFonts w:ascii="Times New Roman" w:hAnsi="Times New Roman"/>
          <w:b/>
          <w:sz w:val="28"/>
        </w:rPr>
      </w:pPr>
    </w:p>
    <w:p w14:paraId="1F0B382A" w14:textId="77777777" w:rsidR="00475672" w:rsidRPr="00485627" w:rsidRDefault="00475672" w:rsidP="002F21E5">
      <w:pPr>
        <w:jc w:val="center"/>
        <w:rPr>
          <w:rFonts w:ascii="Times New Roman" w:hAnsi="Times New Roman"/>
          <w:b/>
          <w:sz w:val="28"/>
        </w:rPr>
      </w:pPr>
      <w:r w:rsidRPr="00485627">
        <w:rPr>
          <w:rFonts w:ascii="Times New Roman" w:hAnsi="Times New Roman"/>
          <w:b/>
          <w:sz w:val="28"/>
        </w:rPr>
        <w:t>D – 05.0</w:t>
      </w:r>
      <w:r>
        <w:rPr>
          <w:rFonts w:ascii="Times New Roman" w:hAnsi="Times New Roman"/>
          <w:b/>
          <w:sz w:val="28"/>
        </w:rPr>
        <w:t>0</w:t>
      </w:r>
      <w:r w:rsidRPr="00485627">
        <w:rPr>
          <w:rFonts w:ascii="Times New Roman" w:hAnsi="Times New Roman"/>
          <w:b/>
          <w:sz w:val="28"/>
        </w:rPr>
        <w:t>.0</w:t>
      </w:r>
      <w:r>
        <w:rPr>
          <w:rFonts w:ascii="Times New Roman" w:hAnsi="Times New Roman"/>
          <w:b/>
          <w:sz w:val="28"/>
        </w:rPr>
        <w:t>0</w:t>
      </w:r>
    </w:p>
    <w:p w14:paraId="0C766B0B" w14:textId="77777777" w:rsidR="00475672" w:rsidRPr="00485627" w:rsidRDefault="00475672" w:rsidP="002F21E5">
      <w:pPr>
        <w:jc w:val="center"/>
        <w:rPr>
          <w:rFonts w:ascii="Times New Roman" w:hAnsi="Times New Roman"/>
          <w:b/>
          <w:sz w:val="27"/>
        </w:rPr>
      </w:pPr>
    </w:p>
    <w:p w14:paraId="35F538EC" w14:textId="77777777" w:rsidR="00475672" w:rsidRPr="00485627" w:rsidRDefault="00475672" w:rsidP="002F21E5">
      <w:pPr>
        <w:jc w:val="center"/>
        <w:rPr>
          <w:rFonts w:ascii="Times New Roman" w:hAnsi="Times New Roman"/>
          <w:b/>
          <w:sz w:val="28"/>
        </w:rPr>
      </w:pPr>
      <w:r>
        <w:rPr>
          <w:rFonts w:ascii="Times New Roman" w:hAnsi="Times New Roman"/>
          <w:b/>
          <w:sz w:val="28"/>
        </w:rPr>
        <w:t>NAWIERZCHNIE</w:t>
      </w:r>
    </w:p>
    <w:p w14:paraId="1B958ADB" w14:textId="77777777" w:rsidR="00475672" w:rsidRPr="00485627" w:rsidRDefault="00475672" w:rsidP="002F21E5">
      <w:pPr>
        <w:jc w:val="center"/>
        <w:rPr>
          <w:rFonts w:ascii="Times New Roman" w:hAnsi="Times New Roman"/>
          <w:b/>
          <w:sz w:val="28"/>
        </w:rPr>
      </w:pPr>
    </w:p>
    <w:p w14:paraId="52FCB439" w14:textId="77777777" w:rsidR="00475672" w:rsidRPr="00485627" w:rsidRDefault="00475672" w:rsidP="002F21E5">
      <w:pPr>
        <w:jc w:val="center"/>
        <w:rPr>
          <w:rFonts w:ascii="Times New Roman" w:hAnsi="Times New Roman"/>
          <w:b/>
          <w:sz w:val="28"/>
        </w:rPr>
      </w:pPr>
    </w:p>
    <w:p w14:paraId="439ABF2E" w14:textId="77777777" w:rsidR="00475672" w:rsidRPr="00485627" w:rsidRDefault="00475672" w:rsidP="002F21E5">
      <w:pPr>
        <w:jc w:val="center"/>
        <w:rPr>
          <w:rFonts w:ascii="Times New Roman" w:hAnsi="Times New Roman"/>
          <w:b/>
          <w:sz w:val="28"/>
        </w:rPr>
      </w:pPr>
    </w:p>
    <w:p w14:paraId="22A524B3" w14:textId="77777777" w:rsidR="00475672" w:rsidRDefault="00475672">
      <w:pPr>
        <w:overflowPunct/>
        <w:autoSpaceDE/>
        <w:autoSpaceDN/>
        <w:adjustRightInd/>
        <w:spacing w:before="100" w:beforeAutospacing="1" w:after="100" w:afterAutospacing="1"/>
        <w:jc w:val="left"/>
        <w:textAlignment w:val="auto"/>
      </w:pPr>
    </w:p>
    <w:p w14:paraId="347DAA77" w14:textId="77777777" w:rsidR="00F80C32" w:rsidRDefault="00904952" w:rsidP="00F80C32">
      <w:pPr>
        <w:overflowPunct/>
        <w:autoSpaceDE/>
        <w:adjustRightInd/>
        <w:spacing w:after="100" w:afterAutospacing="1"/>
        <w:jc w:val="center"/>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p>
    <w:p w14:paraId="54015CFD" w14:textId="77777777" w:rsidR="00F80C32" w:rsidRDefault="00F80C32">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br w:type="page"/>
      </w:r>
    </w:p>
    <w:p w14:paraId="535933DF" w14:textId="6AAFA090" w:rsidR="00475672" w:rsidRDefault="00551C07" w:rsidP="002F21E5">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lastRenderedPageBreak/>
        <w:fldChar w:fldCharType="begin"/>
      </w:r>
      <w:r>
        <w:rPr>
          <w:rFonts w:ascii="ITC Officina Sans Book" w:eastAsia="Calibri" w:hAnsi="ITC Officina Sans Book" w:cs="ITC Officina Sans Book"/>
          <w:b/>
          <w:color w:val="333333"/>
          <w:highlight w:val="yellow"/>
          <w:lang w:eastAsia="en-US"/>
        </w:rPr>
        <w:instrText xml:space="preserve"> INCLUDETEXT  "d050323.docx" </w:instrText>
      </w:r>
      <w:r w:rsidR="00151F16">
        <w:rPr>
          <w:rFonts w:ascii="ITC Officina Sans Book" w:eastAsia="Calibri" w:hAnsi="ITC Officina Sans Book" w:cs="ITC Officina Sans Book"/>
          <w:b/>
          <w:color w:val="333333"/>
          <w:highlight w:val="yellow"/>
          <w:lang w:eastAsia="en-US"/>
        </w:rPr>
        <w:instrText xml:space="preserve"> \* MERGEFORMAT </w:instrText>
      </w:r>
      <w:r>
        <w:rPr>
          <w:rFonts w:ascii="ITC Officina Sans Book" w:eastAsia="Calibri" w:hAnsi="ITC Officina Sans Book" w:cs="ITC Officina Sans Book"/>
          <w:b/>
          <w:color w:val="333333"/>
          <w:highlight w:val="yellow"/>
          <w:lang w:eastAsia="en-US"/>
        </w:rPr>
        <w:fldChar w:fldCharType="separate"/>
      </w:r>
    </w:p>
    <w:p w14:paraId="2027C350" w14:textId="77777777" w:rsidR="00475672" w:rsidRDefault="00475672" w:rsidP="002F21E5">
      <w:pPr>
        <w:jc w:val="center"/>
        <w:rPr>
          <w:rFonts w:ascii="Times New Roman" w:hAnsi="Times New Roman"/>
          <w:b/>
          <w:sz w:val="28"/>
        </w:rPr>
      </w:pPr>
    </w:p>
    <w:p w14:paraId="307C8A9D" w14:textId="77777777" w:rsidR="00475672" w:rsidRDefault="00475672" w:rsidP="002F21E5">
      <w:pPr>
        <w:jc w:val="center"/>
        <w:rPr>
          <w:rFonts w:ascii="Times New Roman" w:hAnsi="Times New Roman"/>
          <w:b/>
          <w:sz w:val="28"/>
        </w:rPr>
      </w:pPr>
    </w:p>
    <w:p w14:paraId="34DE6581" w14:textId="77777777" w:rsidR="00475672" w:rsidRDefault="00475672" w:rsidP="002F21E5">
      <w:pPr>
        <w:jc w:val="center"/>
        <w:rPr>
          <w:rFonts w:ascii="Times New Roman" w:hAnsi="Times New Roman"/>
          <w:b/>
          <w:sz w:val="28"/>
        </w:rPr>
      </w:pPr>
    </w:p>
    <w:p w14:paraId="52E8CFBE" w14:textId="77777777" w:rsidR="00475672" w:rsidRDefault="00475672" w:rsidP="002F21E5">
      <w:pPr>
        <w:jc w:val="center"/>
        <w:rPr>
          <w:rFonts w:ascii="Times New Roman" w:hAnsi="Times New Roman"/>
          <w:b/>
          <w:sz w:val="28"/>
        </w:rPr>
      </w:pPr>
    </w:p>
    <w:p w14:paraId="4876899C" w14:textId="77777777" w:rsidR="00475672" w:rsidRDefault="00475672" w:rsidP="002F21E5">
      <w:pPr>
        <w:jc w:val="center"/>
        <w:rPr>
          <w:rFonts w:ascii="Times New Roman" w:hAnsi="Times New Roman"/>
          <w:b/>
          <w:sz w:val="28"/>
        </w:rPr>
      </w:pPr>
    </w:p>
    <w:p w14:paraId="0689FA7F" w14:textId="77777777" w:rsidR="00475672" w:rsidRDefault="00475672" w:rsidP="002F21E5">
      <w:pPr>
        <w:jc w:val="center"/>
        <w:rPr>
          <w:rFonts w:ascii="Times New Roman" w:hAnsi="Times New Roman"/>
          <w:b/>
          <w:sz w:val="28"/>
        </w:rPr>
      </w:pPr>
    </w:p>
    <w:p w14:paraId="765B7EEC" w14:textId="77777777" w:rsidR="00475672" w:rsidRDefault="00475672" w:rsidP="002F21E5">
      <w:pPr>
        <w:jc w:val="center"/>
        <w:rPr>
          <w:rFonts w:ascii="Times New Roman" w:hAnsi="Times New Roman"/>
          <w:b/>
          <w:sz w:val="28"/>
        </w:rPr>
      </w:pPr>
    </w:p>
    <w:p w14:paraId="2F212B0E" w14:textId="77777777" w:rsidR="00475672" w:rsidRPr="00D1511C" w:rsidRDefault="00475672" w:rsidP="002F21E5">
      <w:pPr>
        <w:jc w:val="center"/>
        <w:rPr>
          <w:rFonts w:ascii="Times New Roman" w:hAnsi="Times New Roman"/>
          <w:b/>
          <w:sz w:val="28"/>
        </w:rPr>
      </w:pPr>
    </w:p>
    <w:p w14:paraId="267D93BA" w14:textId="77777777" w:rsidR="00475672" w:rsidRPr="00D1511C" w:rsidRDefault="00475672" w:rsidP="002F21E5">
      <w:pPr>
        <w:jc w:val="center"/>
        <w:rPr>
          <w:rFonts w:ascii="Times New Roman" w:hAnsi="Times New Roman"/>
          <w:b/>
          <w:sz w:val="28"/>
        </w:rPr>
      </w:pPr>
    </w:p>
    <w:p w14:paraId="3A98FFAB" w14:textId="77777777" w:rsidR="00475672" w:rsidRPr="00D1511C" w:rsidRDefault="00475672" w:rsidP="002F21E5">
      <w:pPr>
        <w:jc w:val="center"/>
        <w:rPr>
          <w:rFonts w:ascii="Times New Roman" w:hAnsi="Times New Roman"/>
          <w:b/>
          <w:sz w:val="28"/>
        </w:rPr>
      </w:pPr>
      <w:r w:rsidRPr="00D1511C">
        <w:rPr>
          <w:rFonts w:ascii="Times New Roman" w:hAnsi="Times New Roman"/>
          <w:sz w:val="28"/>
        </w:rPr>
        <w:t>OGÓLNE SPECYFIKACJE TECHNICZNE</w:t>
      </w:r>
    </w:p>
    <w:p w14:paraId="1A950656" w14:textId="77777777" w:rsidR="00475672" w:rsidRPr="00D1511C" w:rsidRDefault="00475672" w:rsidP="002F21E5">
      <w:pPr>
        <w:jc w:val="center"/>
        <w:rPr>
          <w:rFonts w:ascii="Times New Roman" w:hAnsi="Times New Roman"/>
          <w:b/>
          <w:sz w:val="28"/>
        </w:rPr>
      </w:pPr>
    </w:p>
    <w:p w14:paraId="6220C218" w14:textId="77777777" w:rsidR="00475672" w:rsidRPr="00D1511C" w:rsidRDefault="00475672" w:rsidP="002F21E5">
      <w:pPr>
        <w:jc w:val="center"/>
        <w:rPr>
          <w:rFonts w:ascii="Times New Roman" w:hAnsi="Times New Roman"/>
          <w:b/>
          <w:sz w:val="28"/>
        </w:rPr>
      </w:pPr>
    </w:p>
    <w:p w14:paraId="1DC2FD0B" w14:textId="77777777" w:rsidR="00475672" w:rsidRPr="00D1511C" w:rsidRDefault="00475672" w:rsidP="002F21E5">
      <w:pPr>
        <w:jc w:val="center"/>
        <w:rPr>
          <w:rFonts w:ascii="Times New Roman" w:hAnsi="Times New Roman"/>
          <w:b/>
          <w:sz w:val="28"/>
        </w:rPr>
      </w:pPr>
    </w:p>
    <w:p w14:paraId="5C725F2B" w14:textId="77777777" w:rsidR="00475672" w:rsidRPr="00D1511C" w:rsidRDefault="00475672" w:rsidP="002F21E5">
      <w:pPr>
        <w:jc w:val="center"/>
        <w:rPr>
          <w:rFonts w:ascii="Times New Roman" w:hAnsi="Times New Roman"/>
          <w:b/>
          <w:sz w:val="28"/>
        </w:rPr>
      </w:pPr>
    </w:p>
    <w:p w14:paraId="2AB9DC19" w14:textId="77777777" w:rsidR="00475672" w:rsidRPr="00D1511C" w:rsidRDefault="00475672" w:rsidP="002F21E5">
      <w:pPr>
        <w:jc w:val="center"/>
        <w:rPr>
          <w:rFonts w:ascii="Times New Roman" w:hAnsi="Times New Roman"/>
          <w:b/>
          <w:sz w:val="28"/>
        </w:rPr>
      </w:pPr>
      <w:r w:rsidRPr="00D1511C">
        <w:rPr>
          <w:rFonts w:ascii="Times New Roman" w:hAnsi="Times New Roman"/>
          <w:b/>
          <w:sz w:val="28"/>
        </w:rPr>
        <w:t>D - 05.03.23</w:t>
      </w:r>
    </w:p>
    <w:p w14:paraId="373D7F01" w14:textId="77777777" w:rsidR="00475672" w:rsidRPr="00D1511C" w:rsidRDefault="00475672" w:rsidP="002F21E5">
      <w:pPr>
        <w:jc w:val="center"/>
        <w:rPr>
          <w:rFonts w:ascii="Times New Roman" w:hAnsi="Times New Roman"/>
          <w:b/>
          <w:sz w:val="27"/>
        </w:rPr>
      </w:pPr>
    </w:p>
    <w:p w14:paraId="4D3E0D9F" w14:textId="77777777" w:rsidR="00475672" w:rsidRPr="00D1511C" w:rsidRDefault="00475672" w:rsidP="002F21E5">
      <w:pPr>
        <w:jc w:val="center"/>
        <w:rPr>
          <w:rFonts w:ascii="Times New Roman" w:hAnsi="Times New Roman"/>
          <w:b/>
          <w:sz w:val="28"/>
        </w:rPr>
      </w:pPr>
      <w:r w:rsidRPr="00D1511C">
        <w:rPr>
          <w:rFonts w:ascii="Times New Roman" w:hAnsi="Times New Roman"/>
          <w:b/>
          <w:sz w:val="28"/>
        </w:rPr>
        <w:t xml:space="preserve">NAWIERZCHNIA </w:t>
      </w:r>
    </w:p>
    <w:p w14:paraId="609D78CF" w14:textId="77777777" w:rsidR="00475672" w:rsidRPr="00D1511C" w:rsidRDefault="00475672" w:rsidP="002F21E5">
      <w:pPr>
        <w:jc w:val="center"/>
        <w:rPr>
          <w:rFonts w:ascii="Times New Roman" w:hAnsi="Times New Roman"/>
          <w:b/>
          <w:sz w:val="27"/>
        </w:rPr>
      </w:pPr>
      <w:r w:rsidRPr="00D1511C">
        <w:rPr>
          <w:rFonts w:ascii="Times New Roman" w:hAnsi="Times New Roman"/>
          <w:b/>
          <w:sz w:val="27"/>
        </w:rPr>
        <w:t>Z KOSTKI BRUKOWEJ BETONOWEJ</w:t>
      </w:r>
    </w:p>
    <w:p w14:paraId="14307432" w14:textId="77777777" w:rsidR="00475672" w:rsidRPr="00D1511C" w:rsidRDefault="00475672" w:rsidP="002F21E5">
      <w:pPr>
        <w:jc w:val="center"/>
        <w:rPr>
          <w:rFonts w:ascii="Times New Roman" w:hAnsi="Times New Roman"/>
          <w:b/>
          <w:sz w:val="28"/>
        </w:rPr>
      </w:pPr>
    </w:p>
    <w:p w14:paraId="21E65139" w14:textId="77777777" w:rsidR="00475672" w:rsidRPr="00D1511C" w:rsidRDefault="00475672" w:rsidP="002F21E5">
      <w:pPr>
        <w:jc w:val="center"/>
        <w:rPr>
          <w:rFonts w:ascii="Times New Roman" w:hAnsi="Times New Roman"/>
          <w:b/>
          <w:sz w:val="28"/>
        </w:rPr>
      </w:pPr>
    </w:p>
    <w:p w14:paraId="1BC6ADE2" w14:textId="77777777" w:rsidR="00475672" w:rsidRPr="00D1511C" w:rsidRDefault="00475672" w:rsidP="002F21E5">
      <w:pPr>
        <w:jc w:val="center"/>
        <w:rPr>
          <w:rFonts w:ascii="Times New Roman" w:hAnsi="Times New Roman"/>
          <w:b/>
          <w:sz w:val="28"/>
        </w:rPr>
      </w:pPr>
    </w:p>
    <w:p w14:paraId="30097717" w14:textId="77777777" w:rsidR="00475672" w:rsidRDefault="00475672">
      <w:pPr>
        <w:overflowPunct/>
        <w:autoSpaceDE/>
        <w:autoSpaceDN/>
        <w:adjustRightInd/>
        <w:spacing w:before="100" w:beforeAutospacing="1" w:after="100" w:afterAutospacing="1"/>
        <w:jc w:val="left"/>
        <w:textAlignment w:val="auto"/>
      </w:pPr>
      <w:r>
        <w:br w:type="page"/>
      </w:r>
    </w:p>
    <w:p w14:paraId="762A8BD6" w14:textId="77777777" w:rsidR="00475672" w:rsidRPr="00D1511C" w:rsidRDefault="00475672" w:rsidP="002F21E5">
      <w:pPr>
        <w:keepNext/>
        <w:keepLines/>
        <w:suppressAutoHyphens/>
        <w:spacing w:before="240" w:after="120"/>
        <w:outlineLvl w:val="0"/>
        <w:rPr>
          <w:rFonts w:ascii="Times New Roman" w:hAnsi="Times New Roman"/>
          <w:b/>
          <w:caps/>
          <w:kern w:val="28"/>
          <w:sz w:val="20"/>
        </w:rPr>
      </w:pPr>
      <w:bookmarkStart w:id="625" w:name="_Toc107903215"/>
      <w:r w:rsidRPr="00D1511C">
        <w:rPr>
          <w:rFonts w:ascii="Times New Roman" w:hAnsi="Times New Roman"/>
          <w:b/>
          <w:caps/>
          <w:kern w:val="28"/>
          <w:sz w:val="20"/>
        </w:rPr>
        <w:lastRenderedPageBreak/>
        <w:t>1. WSTĘP</w:t>
      </w:r>
      <w:bookmarkEnd w:id="625"/>
    </w:p>
    <w:p w14:paraId="594392D1" w14:textId="77777777" w:rsidR="00475672" w:rsidRPr="00D1511C" w:rsidRDefault="00475672" w:rsidP="002F21E5">
      <w:pPr>
        <w:keepNext/>
        <w:spacing w:before="120" w:after="120"/>
        <w:outlineLvl w:val="1"/>
        <w:rPr>
          <w:rFonts w:ascii="Times New Roman" w:hAnsi="Times New Roman"/>
          <w:b/>
          <w:sz w:val="20"/>
        </w:rPr>
      </w:pPr>
      <w:bookmarkStart w:id="626" w:name="_Toc405615031"/>
      <w:bookmarkStart w:id="627" w:name="_Toc407161179"/>
      <w:r w:rsidRPr="00D1511C">
        <w:rPr>
          <w:rFonts w:ascii="Times New Roman" w:hAnsi="Times New Roman"/>
          <w:b/>
          <w:sz w:val="20"/>
        </w:rPr>
        <w:t xml:space="preserve">1.1. Przedmiot </w:t>
      </w:r>
      <w:r>
        <w:rPr>
          <w:rFonts w:ascii="Times New Roman" w:hAnsi="Times New Roman"/>
          <w:b/>
          <w:sz w:val="20"/>
        </w:rPr>
        <w:t>STWIORB</w:t>
      </w:r>
      <w:bookmarkEnd w:id="626"/>
      <w:bookmarkEnd w:id="627"/>
    </w:p>
    <w:p w14:paraId="1064425B" w14:textId="77777777" w:rsidR="00475672" w:rsidRPr="00D1511C" w:rsidRDefault="00475672" w:rsidP="002F21E5">
      <w:pPr>
        <w:rPr>
          <w:rFonts w:ascii="Times New Roman" w:hAnsi="Times New Roman"/>
          <w:sz w:val="20"/>
        </w:rPr>
      </w:pPr>
      <w:r w:rsidRPr="00D1511C">
        <w:rPr>
          <w:rFonts w:ascii="Times New Roman" w:hAnsi="Times New Roman"/>
          <w:sz w:val="20"/>
        </w:rPr>
        <w:tab/>
        <w:t xml:space="preserve">Przedmiotem niniejszej specyfikacji </w:t>
      </w:r>
      <w:r>
        <w:rPr>
          <w:rFonts w:ascii="Times New Roman" w:hAnsi="Times New Roman"/>
          <w:sz w:val="20"/>
        </w:rPr>
        <w:t>technicznej</w:t>
      </w:r>
      <w:r w:rsidRPr="00D1511C">
        <w:rPr>
          <w:rFonts w:ascii="Times New Roman" w:hAnsi="Times New Roman"/>
          <w:sz w:val="20"/>
        </w:rPr>
        <w:t xml:space="preserve"> są wymagania dotyczące wykonania</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odbioru robót związanych</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wykonywaniem nawierzchni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kostki brukowej betonowej.</w:t>
      </w:r>
    </w:p>
    <w:p w14:paraId="71525C25" w14:textId="77777777" w:rsidR="00475672" w:rsidRPr="00D1511C" w:rsidRDefault="00475672" w:rsidP="002F21E5">
      <w:pPr>
        <w:keepNext/>
        <w:spacing w:before="120" w:after="120"/>
        <w:outlineLvl w:val="1"/>
        <w:rPr>
          <w:rFonts w:ascii="Times New Roman" w:hAnsi="Times New Roman"/>
          <w:b/>
          <w:sz w:val="20"/>
        </w:rPr>
      </w:pPr>
      <w:bookmarkStart w:id="628" w:name="_Toc405615032"/>
      <w:bookmarkStart w:id="629" w:name="_Toc407161180"/>
      <w:r w:rsidRPr="00D1511C">
        <w:rPr>
          <w:rFonts w:ascii="Times New Roman" w:hAnsi="Times New Roman"/>
          <w:b/>
          <w:sz w:val="20"/>
        </w:rPr>
        <w:t xml:space="preserve">1.2. Zakres stosowania </w:t>
      </w:r>
      <w:proofErr w:type="spellStart"/>
      <w:r>
        <w:rPr>
          <w:rFonts w:ascii="Times New Roman" w:hAnsi="Times New Roman"/>
          <w:b/>
          <w:sz w:val="20"/>
        </w:rPr>
        <w:t>STWiORB</w:t>
      </w:r>
      <w:bookmarkEnd w:id="628"/>
      <w:bookmarkEnd w:id="629"/>
      <w:proofErr w:type="spellEnd"/>
    </w:p>
    <w:p w14:paraId="7FA5F564" w14:textId="77777777" w:rsidR="00475672" w:rsidRPr="003711FE" w:rsidRDefault="00475672" w:rsidP="002F21E5">
      <w:pPr>
        <w:rPr>
          <w:rFonts w:ascii="Times New Roman" w:hAnsi="Times New Roman"/>
          <w:sz w:val="20"/>
        </w:rPr>
      </w:pPr>
      <w:r w:rsidRPr="00D1511C">
        <w:rPr>
          <w:rFonts w:ascii="Times New Roman" w:hAnsi="Times New Roman"/>
          <w:sz w:val="20"/>
        </w:rPr>
        <w:tab/>
      </w:r>
      <w:r w:rsidRPr="003711FE">
        <w:rPr>
          <w:rFonts w:ascii="Times New Roman" w:hAnsi="Times New Roman"/>
          <w:sz w:val="20"/>
        </w:rPr>
        <w:t>Specyfikacja techniczna jest stosowana jako dokument przetargowy i kontraktowy przy zlecaniu i realizacji robót wymienionych w pkt. 1.3.</w:t>
      </w:r>
    </w:p>
    <w:p w14:paraId="2ABF54B6" w14:textId="77777777" w:rsidR="00151F16" w:rsidRPr="000530DE" w:rsidRDefault="00475672" w:rsidP="00151F16">
      <w:pPr>
        <w:keepNext/>
        <w:spacing w:before="120" w:after="120"/>
        <w:outlineLvl w:val="1"/>
        <w:rPr>
          <w:rFonts w:ascii="Times New Roman" w:hAnsi="Times New Roman"/>
          <w:bCs/>
          <w:sz w:val="20"/>
        </w:rPr>
      </w:pPr>
      <w:bookmarkStart w:id="630" w:name="_Toc405615033"/>
      <w:bookmarkStart w:id="631" w:name="_Toc407161181"/>
      <w:r w:rsidRPr="00D1511C">
        <w:rPr>
          <w:rFonts w:ascii="Times New Roman" w:hAnsi="Times New Roman"/>
          <w:b/>
          <w:sz w:val="20"/>
        </w:rPr>
        <w:t xml:space="preserve">1.3. Zakres robót objętych </w:t>
      </w:r>
      <w:proofErr w:type="spellStart"/>
      <w:r>
        <w:rPr>
          <w:rFonts w:ascii="Times New Roman" w:hAnsi="Times New Roman"/>
          <w:b/>
          <w:sz w:val="20"/>
        </w:rPr>
        <w:t>STWiORB</w:t>
      </w:r>
      <w:bookmarkEnd w:id="630"/>
      <w:bookmarkEnd w:id="631"/>
      <w:proofErr w:type="spellEnd"/>
      <w:r>
        <w:rPr>
          <w:rFonts w:ascii="Times New Roman" w:hAnsi="Times New Roman"/>
          <w:b/>
          <w:sz w:val="20"/>
        </w:rPr>
        <w:t xml:space="preserve"> - </w:t>
      </w:r>
      <w:r w:rsidR="00151F16" w:rsidRPr="000530DE">
        <w:rPr>
          <w:rFonts w:ascii="Times New Roman" w:hAnsi="Times New Roman"/>
          <w:bCs/>
          <w:sz w:val="20"/>
        </w:rPr>
        <w:fldChar w:fldCharType="begin"/>
      </w:r>
      <w:r w:rsidR="00151F16" w:rsidRPr="000530DE">
        <w:rPr>
          <w:rFonts w:ascii="Times New Roman" w:hAnsi="Times New Roman"/>
          <w:bCs/>
          <w:sz w:val="20"/>
        </w:rPr>
        <w:instrText xml:space="preserve"> INCLUDETEXT  "nazwa_projektu_1.2.docx"  \* MERGEFORMAT </w:instrText>
      </w:r>
      <w:r w:rsidR="00151F16" w:rsidRPr="000530DE">
        <w:rPr>
          <w:rFonts w:ascii="Times New Roman" w:hAnsi="Times New Roman"/>
          <w:bCs/>
          <w:sz w:val="20"/>
        </w:rPr>
        <w:fldChar w:fldCharType="separate"/>
      </w:r>
      <w:r w:rsidR="00151F16" w:rsidRPr="000530DE">
        <w:rPr>
          <w:rFonts w:ascii="Times New Roman" w:hAnsi="Times New Roman"/>
          <w:bCs/>
          <w:sz w:val="20"/>
        </w:rPr>
        <w:t>Przebudowa drogi wewnętrznej - ulicy Leszczynowej na terenie miasta Legionowo.</w:t>
      </w:r>
    </w:p>
    <w:p w14:paraId="27D645A7" w14:textId="092198B8" w:rsidR="00475672" w:rsidRPr="00ED7278" w:rsidRDefault="00151F16" w:rsidP="00151F16">
      <w:pPr>
        <w:rPr>
          <w:rFonts w:ascii="Times New Roman" w:hAnsi="Times New Roman"/>
          <w:b/>
          <w:sz w:val="20"/>
        </w:rPr>
      </w:pPr>
      <w:r w:rsidRPr="000530DE">
        <w:rPr>
          <w:rFonts w:ascii="Times New Roman" w:hAnsi="Times New Roman"/>
          <w:bCs/>
          <w:sz w:val="20"/>
        </w:rPr>
        <w:fldChar w:fldCharType="end"/>
      </w:r>
      <w:r w:rsidR="00475672" w:rsidRPr="00D1511C">
        <w:rPr>
          <w:rFonts w:ascii="Times New Roman" w:hAnsi="Times New Roman"/>
          <w:sz w:val="20"/>
        </w:rPr>
        <w:tab/>
        <w:t>Ustalenia zawarte</w:t>
      </w:r>
      <w:r w:rsidR="00475672">
        <w:rPr>
          <w:rFonts w:ascii="Times New Roman" w:hAnsi="Times New Roman"/>
          <w:sz w:val="20"/>
        </w:rPr>
        <w:t xml:space="preserve"> </w:t>
      </w:r>
      <w:r w:rsidR="00475672" w:rsidRPr="00D1511C">
        <w:rPr>
          <w:rFonts w:ascii="Times New Roman" w:hAnsi="Times New Roman"/>
          <w:sz w:val="20"/>
        </w:rPr>
        <w:t>w</w:t>
      </w:r>
      <w:r w:rsidR="00475672">
        <w:rPr>
          <w:rFonts w:ascii="Times New Roman" w:hAnsi="Times New Roman"/>
          <w:sz w:val="20"/>
        </w:rPr>
        <w:t> </w:t>
      </w:r>
      <w:r w:rsidR="00475672" w:rsidRPr="00D1511C">
        <w:rPr>
          <w:rFonts w:ascii="Times New Roman" w:hAnsi="Times New Roman"/>
          <w:sz w:val="20"/>
        </w:rPr>
        <w:t>niniejszej specyfikacji dotyczą zasad prowadzenia robót związanych</w:t>
      </w:r>
      <w:r w:rsidR="00475672">
        <w:rPr>
          <w:rFonts w:ascii="Times New Roman" w:hAnsi="Times New Roman"/>
          <w:sz w:val="20"/>
        </w:rPr>
        <w:t xml:space="preserve"> </w:t>
      </w:r>
      <w:r w:rsidR="00475672" w:rsidRPr="00D1511C">
        <w:rPr>
          <w:rFonts w:ascii="Times New Roman" w:hAnsi="Times New Roman"/>
          <w:sz w:val="20"/>
        </w:rPr>
        <w:t>z</w:t>
      </w:r>
      <w:r w:rsidR="00475672">
        <w:rPr>
          <w:rFonts w:ascii="Times New Roman" w:hAnsi="Times New Roman"/>
          <w:sz w:val="20"/>
        </w:rPr>
        <w:t> </w:t>
      </w:r>
      <w:r w:rsidR="00475672" w:rsidRPr="00D1511C">
        <w:rPr>
          <w:rFonts w:ascii="Times New Roman" w:hAnsi="Times New Roman"/>
          <w:sz w:val="20"/>
        </w:rPr>
        <w:t>wykonywaniem nawierzchni</w:t>
      </w:r>
      <w:r w:rsidR="00475672">
        <w:rPr>
          <w:rFonts w:ascii="Times New Roman" w:hAnsi="Times New Roman"/>
          <w:sz w:val="20"/>
        </w:rPr>
        <w:t xml:space="preserve"> </w:t>
      </w:r>
      <w:r w:rsidR="00475672" w:rsidRPr="00D1511C">
        <w:rPr>
          <w:rFonts w:ascii="Times New Roman" w:hAnsi="Times New Roman"/>
          <w:sz w:val="20"/>
        </w:rPr>
        <w:t>z</w:t>
      </w:r>
      <w:r w:rsidR="00475672">
        <w:rPr>
          <w:rFonts w:ascii="Times New Roman" w:hAnsi="Times New Roman"/>
          <w:sz w:val="20"/>
        </w:rPr>
        <w:t> </w:t>
      </w:r>
      <w:r w:rsidR="00475672" w:rsidRPr="00D1511C">
        <w:rPr>
          <w:rFonts w:ascii="Times New Roman" w:hAnsi="Times New Roman"/>
          <w:sz w:val="20"/>
        </w:rPr>
        <w:t>kostki brukowej betonowej.</w:t>
      </w:r>
    </w:p>
    <w:p w14:paraId="623ADD80" w14:textId="77777777" w:rsidR="00475672" w:rsidRPr="00D1511C" w:rsidRDefault="00475672" w:rsidP="002F21E5">
      <w:pPr>
        <w:rPr>
          <w:rFonts w:ascii="Times New Roman" w:hAnsi="Times New Roman"/>
          <w:sz w:val="20"/>
        </w:rPr>
      </w:pPr>
      <w:r w:rsidRPr="00D1511C">
        <w:rPr>
          <w:rFonts w:ascii="Times New Roman" w:hAnsi="Times New Roman"/>
          <w:sz w:val="20"/>
        </w:rPr>
        <w:tab/>
        <w:t>Betonowa kostka brukowa stosowana jest do układania nawierzchni:</w:t>
      </w:r>
    </w:p>
    <w:p w14:paraId="07505C6F"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dróg</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ulic lokalnego znaczenia,</w:t>
      </w:r>
    </w:p>
    <w:p w14:paraId="30F6B523"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parkingów, placów, wjazdów do bram</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garaży,</w:t>
      </w:r>
    </w:p>
    <w:p w14:paraId="038FDD01"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chodników, placów zabaw, ścieżek ogrodowych</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rowerowych.</w:t>
      </w:r>
    </w:p>
    <w:p w14:paraId="411E284F"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1.4. Określenia podstawowe</w:t>
      </w:r>
    </w:p>
    <w:p w14:paraId="3CFD3A56"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b/>
          <w:sz w:val="20"/>
        </w:rPr>
        <w:t xml:space="preserve">1.4.1. </w:t>
      </w:r>
      <w:r w:rsidRPr="00D1511C">
        <w:rPr>
          <w:rFonts w:ascii="Times New Roman" w:hAnsi="Times New Roman"/>
          <w:sz w:val="20"/>
        </w:rPr>
        <w:t>Betonowa kostka brukowa - kształtka wytwarzana</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 xml:space="preserve">betonu metodą </w:t>
      </w:r>
      <w:proofErr w:type="spellStart"/>
      <w:r w:rsidRPr="00D1511C">
        <w:rPr>
          <w:rFonts w:ascii="Times New Roman" w:hAnsi="Times New Roman"/>
          <w:sz w:val="20"/>
        </w:rPr>
        <w:t>wibroprasowania</w:t>
      </w:r>
      <w:proofErr w:type="spellEnd"/>
      <w:r w:rsidRPr="00D1511C">
        <w:rPr>
          <w:rFonts w:ascii="Times New Roman" w:hAnsi="Times New Roman"/>
          <w:sz w:val="20"/>
        </w:rPr>
        <w:t>. Produkowana jest jako kształtka jednowarstwowa lub</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dwóch warstwach połączonych ze sobą trwale</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fazie produkcji.</w:t>
      </w:r>
    </w:p>
    <w:p w14:paraId="59B3D4B3"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b/>
          <w:sz w:val="20"/>
        </w:rPr>
        <w:t xml:space="preserve">1.4.2. </w:t>
      </w:r>
      <w:r w:rsidRPr="00D1511C">
        <w:rPr>
          <w:rFonts w:ascii="Times New Roman" w:hAnsi="Times New Roman"/>
          <w:sz w:val="20"/>
        </w:rPr>
        <w:t>Pozostałe określenia podstawowe są zgodne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obowiązującymi, odpowiednimi polskimi normami</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z definicjami podanymi</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D1511C">
        <w:rPr>
          <w:rFonts w:ascii="Times New Roman" w:hAnsi="Times New Roman"/>
          <w:sz w:val="20"/>
        </w:rPr>
        <w:t xml:space="preserve"> D-M-00.00.00 „Wymagania ogólne” pkt 1.4.</w:t>
      </w:r>
    </w:p>
    <w:p w14:paraId="62F3C099"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 xml:space="preserve">1.5. Ogólne wymagania dotyczące robót </w:t>
      </w:r>
    </w:p>
    <w:p w14:paraId="3C30AB2A"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Ogólne wymagania dotyczące robót podano</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D1511C">
        <w:rPr>
          <w:rFonts w:ascii="Times New Roman" w:hAnsi="Times New Roman"/>
          <w:sz w:val="20"/>
        </w:rPr>
        <w:t xml:space="preserve"> D-M-00.00.00 „Wymagania ogólne” pkt 1.5.</w:t>
      </w:r>
    </w:p>
    <w:p w14:paraId="32232E38" w14:textId="77777777" w:rsidR="00475672" w:rsidRPr="00D1511C" w:rsidRDefault="00475672" w:rsidP="002F21E5">
      <w:pPr>
        <w:keepNext/>
        <w:keepLines/>
        <w:numPr>
          <w:ilvl w:val="12"/>
          <w:numId w:val="0"/>
        </w:numPr>
        <w:suppressAutoHyphens/>
        <w:spacing w:before="240" w:after="120"/>
        <w:outlineLvl w:val="0"/>
        <w:rPr>
          <w:rFonts w:ascii="Times New Roman" w:hAnsi="Times New Roman"/>
          <w:b/>
          <w:caps/>
          <w:kern w:val="28"/>
          <w:sz w:val="20"/>
        </w:rPr>
      </w:pPr>
      <w:bookmarkStart w:id="632" w:name="_Toc421686544"/>
      <w:bookmarkStart w:id="633" w:name="_Toc107903216"/>
      <w:r w:rsidRPr="00D1511C">
        <w:rPr>
          <w:rFonts w:ascii="Times New Roman" w:hAnsi="Times New Roman"/>
          <w:b/>
          <w:caps/>
          <w:kern w:val="28"/>
          <w:sz w:val="20"/>
        </w:rPr>
        <w:t>2. materiały</w:t>
      </w:r>
      <w:bookmarkEnd w:id="632"/>
      <w:bookmarkEnd w:id="633"/>
    </w:p>
    <w:p w14:paraId="0AB0EA85"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2.1. Ogólne wymagania dotyczące materiałów</w:t>
      </w:r>
    </w:p>
    <w:p w14:paraId="4021B16E"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Ogólne wymagania dotyczące materiałów, ich pozyskiwania</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składowania, podano</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D1511C">
        <w:rPr>
          <w:rFonts w:ascii="Times New Roman" w:hAnsi="Times New Roman"/>
          <w:sz w:val="20"/>
        </w:rPr>
        <w:t xml:space="preserve"> D-M-00.00.00 „Wymagania ogólne” pkt 2.</w:t>
      </w:r>
    </w:p>
    <w:p w14:paraId="67A09CE1"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2.2. Betonowa kostka brukowa - wymagania</w:t>
      </w:r>
    </w:p>
    <w:p w14:paraId="17AF4E5D" w14:textId="77777777" w:rsidR="00475672" w:rsidRPr="00D1511C" w:rsidRDefault="00475672" w:rsidP="002F21E5">
      <w:pPr>
        <w:numPr>
          <w:ilvl w:val="12"/>
          <w:numId w:val="0"/>
        </w:numPr>
        <w:spacing w:after="120"/>
        <w:rPr>
          <w:rFonts w:ascii="Times New Roman" w:hAnsi="Times New Roman"/>
          <w:sz w:val="20"/>
        </w:rPr>
      </w:pPr>
      <w:r w:rsidRPr="00D1511C">
        <w:rPr>
          <w:rFonts w:ascii="Times New Roman" w:hAnsi="Times New Roman"/>
          <w:b/>
          <w:sz w:val="20"/>
        </w:rPr>
        <w:t xml:space="preserve">2.2.1. </w:t>
      </w:r>
      <w:r w:rsidRPr="00D1511C">
        <w:rPr>
          <w:rFonts w:ascii="Times New Roman" w:hAnsi="Times New Roman"/>
          <w:sz w:val="20"/>
        </w:rPr>
        <w:t>Aprobata techniczna</w:t>
      </w:r>
    </w:p>
    <w:p w14:paraId="3B5E0B78" w14:textId="77777777" w:rsidR="00475672" w:rsidRPr="00D1511C" w:rsidRDefault="00475672" w:rsidP="002F21E5">
      <w:pPr>
        <w:numPr>
          <w:ilvl w:val="12"/>
          <w:numId w:val="0"/>
        </w:numPr>
        <w:spacing w:after="120"/>
        <w:rPr>
          <w:rFonts w:ascii="Times New Roman" w:hAnsi="Times New Roman"/>
          <w:sz w:val="20"/>
        </w:rPr>
      </w:pPr>
      <w:r w:rsidRPr="00D1511C">
        <w:rPr>
          <w:rFonts w:ascii="Times New Roman" w:hAnsi="Times New Roman"/>
          <w:sz w:val="20"/>
        </w:rPr>
        <w:tab/>
        <w:t>Warunkiem dopuszczenia do stosowania betonowej kostki brukowej</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budownictwie drogowym jest posiadanie aprobaty technicznej.</w:t>
      </w:r>
    </w:p>
    <w:p w14:paraId="21EAD196" w14:textId="77777777" w:rsidR="00475672" w:rsidRPr="00D1511C" w:rsidRDefault="00475672" w:rsidP="002F21E5">
      <w:pPr>
        <w:numPr>
          <w:ilvl w:val="12"/>
          <w:numId w:val="0"/>
        </w:numPr>
        <w:spacing w:after="120"/>
        <w:rPr>
          <w:rFonts w:ascii="Times New Roman" w:hAnsi="Times New Roman"/>
          <w:sz w:val="20"/>
        </w:rPr>
      </w:pPr>
      <w:r w:rsidRPr="00D1511C">
        <w:rPr>
          <w:rFonts w:ascii="Times New Roman" w:hAnsi="Times New Roman"/>
          <w:b/>
          <w:sz w:val="20"/>
        </w:rPr>
        <w:t xml:space="preserve">2.2.2. </w:t>
      </w:r>
      <w:r w:rsidRPr="00D1511C">
        <w:rPr>
          <w:rFonts w:ascii="Times New Roman" w:hAnsi="Times New Roman"/>
          <w:sz w:val="20"/>
        </w:rPr>
        <w:t>Wygląd zewnętrzny</w:t>
      </w:r>
    </w:p>
    <w:p w14:paraId="48773CE9"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Struktura wyrobu powinna być zwarta, bez rys, pęknięć, plam</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ubytków.</w:t>
      </w:r>
    </w:p>
    <w:p w14:paraId="2168932F"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Powierzchnia górna kostek powinna być równa</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szorstka,</w:t>
      </w:r>
      <w:r>
        <w:rPr>
          <w:rFonts w:ascii="Times New Roman" w:hAnsi="Times New Roman"/>
          <w:sz w:val="20"/>
        </w:rPr>
        <w:t xml:space="preserve"> </w:t>
      </w:r>
      <w:r w:rsidRPr="00D1511C">
        <w:rPr>
          <w:rFonts w:ascii="Times New Roman" w:hAnsi="Times New Roman"/>
          <w:sz w:val="20"/>
        </w:rPr>
        <w:t>a</w:t>
      </w:r>
      <w:r>
        <w:rPr>
          <w:rFonts w:ascii="Times New Roman" w:hAnsi="Times New Roman"/>
          <w:sz w:val="20"/>
        </w:rPr>
        <w:t> </w:t>
      </w:r>
      <w:r w:rsidRPr="00D1511C">
        <w:rPr>
          <w:rFonts w:ascii="Times New Roman" w:hAnsi="Times New Roman"/>
          <w:sz w:val="20"/>
        </w:rPr>
        <w:t>krawędzie kostek równe</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proste, wklęśnięcia nie powinny przekraczać:</w:t>
      </w:r>
    </w:p>
    <w:p w14:paraId="43E33210"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2 mm, dla kostek</w:t>
      </w:r>
      <w:r>
        <w:rPr>
          <w:rFonts w:ascii="Times New Roman" w:hAnsi="Times New Roman"/>
          <w:sz w:val="20"/>
        </w:rPr>
        <w:t xml:space="preserve"> </w:t>
      </w:r>
      <w:r w:rsidRPr="00D1511C">
        <w:rPr>
          <w:rFonts w:ascii="Times New Roman" w:hAnsi="Times New Roman"/>
          <w:sz w:val="20"/>
        </w:rPr>
        <w:t>o</w:t>
      </w:r>
      <w:r>
        <w:rPr>
          <w:rFonts w:ascii="Times New Roman" w:hAnsi="Times New Roman"/>
          <w:sz w:val="20"/>
        </w:rPr>
        <w:t> </w:t>
      </w:r>
      <w:r w:rsidRPr="00D1511C">
        <w:rPr>
          <w:rFonts w:ascii="Times New Roman" w:hAnsi="Times New Roman"/>
          <w:sz w:val="20"/>
        </w:rPr>
        <w:t xml:space="preserve">grubości </w:t>
      </w:r>
      <w:r w:rsidRPr="00D1511C">
        <w:rPr>
          <w:rFonts w:ascii="Times New Roman" w:hAnsi="Times New Roman"/>
          <w:sz w:val="20"/>
        </w:rPr>
        <w:sym w:font="Symbol" w:char="F0A3"/>
      </w:r>
      <w:r w:rsidRPr="00D1511C">
        <w:rPr>
          <w:rFonts w:ascii="Times New Roman" w:hAnsi="Times New Roman"/>
          <w:sz w:val="20"/>
        </w:rPr>
        <w:t xml:space="preserve"> 80 mm,</w:t>
      </w:r>
    </w:p>
    <w:p w14:paraId="7E046E4B"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3 mm, dla kostek</w:t>
      </w:r>
      <w:r>
        <w:rPr>
          <w:rFonts w:ascii="Times New Roman" w:hAnsi="Times New Roman"/>
          <w:sz w:val="20"/>
        </w:rPr>
        <w:t xml:space="preserve"> </w:t>
      </w:r>
      <w:r w:rsidRPr="00D1511C">
        <w:rPr>
          <w:rFonts w:ascii="Times New Roman" w:hAnsi="Times New Roman"/>
          <w:sz w:val="20"/>
        </w:rPr>
        <w:t>o</w:t>
      </w:r>
      <w:r>
        <w:rPr>
          <w:rFonts w:ascii="Times New Roman" w:hAnsi="Times New Roman"/>
          <w:sz w:val="20"/>
        </w:rPr>
        <w:t> </w:t>
      </w:r>
      <w:r w:rsidRPr="00D1511C">
        <w:rPr>
          <w:rFonts w:ascii="Times New Roman" w:hAnsi="Times New Roman"/>
          <w:sz w:val="20"/>
        </w:rPr>
        <w:t>grubości &gt; 80 mm.</w:t>
      </w:r>
    </w:p>
    <w:p w14:paraId="0B083553"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b/>
          <w:sz w:val="20"/>
        </w:rPr>
        <w:t xml:space="preserve">2.2.3. </w:t>
      </w:r>
      <w:r w:rsidRPr="00D1511C">
        <w:rPr>
          <w:rFonts w:ascii="Times New Roman" w:hAnsi="Times New Roman"/>
          <w:sz w:val="20"/>
        </w:rPr>
        <w:t>Kształt, wymiary</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kolor kostki brukowej</w:t>
      </w:r>
    </w:p>
    <w:p w14:paraId="54F27137"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ab/>
        <w:t>W kraju produkowane są kostki</w:t>
      </w:r>
      <w:r>
        <w:rPr>
          <w:rFonts w:ascii="Times New Roman" w:hAnsi="Times New Roman"/>
          <w:sz w:val="20"/>
        </w:rPr>
        <w:t xml:space="preserve"> </w:t>
      </w:r>
      <w:r w:rsidRPr="00D1511C">
        <w:rPr>
          <w:rFonts w:ascii="Times New Roman" w:hAnsi="Times New Roman"/>
          <w:sz w:val="20"/>
        </w:rPr>
        <w:t>o</w:t>
      </w:r>
      <w:r>
        <w:rPr>
          <w:rFonts w:ascii="Times New Roman" w:hAnsi="Times New Roman"/>
          <w:sz w:val="20"/>
        </w:rPr>
        <w:t> </w:t>
      </w:r>
      <w:r w:rsidRPr="00D1511C">
        <w:rPr>
          <w:rFonts w:ascii="Times New Roman" w:hAnsi="Times New Roman"/>
          <w:sz w:val="20"/>
        </w:rPr>
        <w:t>dwóch standardowych wymiarach grubości:</w:t>
      </w:r>
    </w:p>
    <w:p w14:paraId="73EE306E"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60 mm,</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zastosowaniem do nawierzchni nie przeznaczonych do ruchu samochodowego,</w:t>
      </w:r>
    </w:p>
    <w:p w14:paraId="13C4E9EB"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80 mm, do nawierzchni dla ruchu samochodowego.</w:t>
      </w:r>
    </w:p>
    <w:p w14:paraId="044E9CE3"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Tolerancje wymiarowe wynoszą:</w:t>
      </w:r>
    </w:p>
    <w:p w14:paraId="56E57300"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na długości</w:t>
      </w:r>
      <w:r w:rsidRPr="00D1511C">
        <w:rPr>
          <w:rFonts w:ascii="Times New Roman" w:hAnsi="Times New Roman"/>
          <w:sz w:val="20"/>
        </w:rPr>
        <w:tab/>
      </w:r>
      <w:r w:rsidRPr="00D1511C">
        <w:rPr>
          <w:rFonts w:ascii="Times New Roman" w:hAnsi="Times New Roman"/>
          <w:sz w:val="20"/>
        </w:rPr>
        <w:sym w:font="Symbol" w:char="F0B1"/>
      </w:r>
      <w:r w:rsidRPr="00D1511C">
        <w:rPr>
          <w:rFonts w:ascii="Times New Roman" w:hAnsi="Times New Roman"/>
          <w:sz w:val="20"/>
        </w:rPr>
        <w:t xml:space="preserve"> 3 mm,</w:t>
      </w:r>
    </w:p>
    <w:p w14:paraId="3B79AC3B"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na szerokości</w:t>
      </w:r>
      <w:r w:rsidRPr="00D1511C">
        <w:rPr>
          <w:rFonts w:ascii="Times New Roman" w:hAnsi="Times New Roman"/>
          <w:sz w:val="20"/>
        </w:rPr>
        <w:tab/>
      </w:r>
      <w:r w:rsidRPr="00D1511C">
        <w:rPr>
          <w:rFonts w:ascii="Times New Roman" w:hAnsi="Times New Roman"/>
          <w:sz w:val="20"/>
        </w:rPr>
        <w:sym w:font="Symbol" w:char="F0B1"/>
      </w:r>
      <w:r w:rsidRPr="00D1511C">
        <w:rPr>
          <w:rFonts w:ascii="Times New Roman" w:hAnsi="Times New Roman"/>
          <w:sz w:val="20"/>
        </w:rPr>
        <w:t xml:space="preserve"> 3 mm,</w:t>
      </w:r>
    </w:p>
    <w:p w14:paraId="45D1161F"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na grubości</w:t>
      </w:r>
      <w:r w:rsidRPr="00D1511C">
        <w:rPr>
          <w:rFonts w:ascii="Times New Roman" w:hAnsi="Times New Roman"/>
          <w:sz w:val="20"/>
        </w:rPr>
        <w:tab/>
      </w:r>
      <w:r w:rsidRPr="00D1511C">
        <w:rPr>
          <w:rFonts w:ascii="Times New Roman" w:hAnsi="Times New Roman"/>
          <w:sz w:val="20"/>
        </w:rPr>
        <w:sym w:font="Symbol" w:char="F0B1"/>
      </w:r>
      <w:r w:rsidRPr="00D1511C">
        <w:rPr>
          <w:rFonts w:ascii="Times New Roman" w:hAnsi="Times New Roman"/>
          <w:sz w:val="20"/>
        </w:rPr>
        <w:t xml:space="preserve"> 5 mm.</w:t>
      </w:r>
    </w:p>
    <w:p w14:paraId="014A7011"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Kolory kostek produkowanych aktualnie</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kraju to: szary, ceglany, klinkierowy, grafitowy</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brązowy.</w:t>
      </w:r>
    </w:p>
    <w:p w14:paraId="1FB9F69F"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b/>
          <w:sz w:val="20"/>
        </w:rPr>
        <w:t xml:space="preserve">2.2.4. </w:t>
      </w:r>
      <w:r w:rsidRPr="00D1511C">
        <w:rPr>
          <w:rFonts w:ascii="Times New Roman" w:hAnsi="Times New Roman"/>
          <w:sz w:val="20"/>
        </w:rPr>
        <w:t>Wytrzymałość na ściskanie</w:t>
      </w:r>
    </w:p>
    <w:p w14:paraId="3C36FF50"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ab/>
        <w:t>Wytrzymałość na ściskanie po 28 dniach (średnio</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 xml:space="preserve">6-ciu kostek) nie powinna być mniejsza niż 60 </w:t>
      </w:r>
      <w:proofErr w:type="spellStart"/>
      <w:r w:rsidRPr="00D1511C">
        <w:rPr>
          <w:rFonts w:ascii="Times New Roman" w:hAnsi="Times New Roman"/>
          <w:sz w:val="20"/>
        </w:rPr>
        <w:t>MPa</w:t>
      </w:r>
      <w:proofErr w:type="spellEnd"/>
      <w:r w:rsidRPr="00D1511C">
        <w:rPr>
          <w:rFonts w:ascii="Times New Roman" w:hAnsi="Times New Roman"/>
          <w:sz w:val="20"/>
        </w:rPr>
        <w:t>.</w:t>
      </w:r>
    </w:p>
    <w:p w14:paraId="24ED8554"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 xml:space="preserve">Dopuszczalna najniższa wytrzymałość pojedynczej kostki nie powinna być mniejsza niż 50 </w:t>
      </w:r>
      <w:proofErr w:type="spellStart"/>
      <w:r w:rsidRPr="00D1511C">
        <w:rPr>
          <w:rFonts w:ascii="Times New Roman" w:hAnsi="Times New Roman"/>
          <w:sz w:val="20"/>
        </w:rPr>
        <w:t>MPa</w:t>
      </w:r>
      <w:proofErr w:type="spellEnd"/>
      <w:r w:rsidRPr="00D1511C">
        <w:rPr>
          <w:rFonts w:ascii="Times New Roman" w:hAnsi="Times New Roman"/>
          <w:sz w:val="20"/>
        </w:rPr>
        <w:t xml:space="preserve"> (w ocenie statystycznej</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co najmniej 10 kostek).</w:t>
      </w:r>
    </w:p>
    <w:p w14:paraId="4720C0D4"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b/>
          <w:sz w:val="20"/>
        </w:rPr>
        <w:lastRenderedPageBreak/>
        <w:t xml:space="preserve">2.2.5. </w:t>
      </w:r>
      <w:r w:rsidRPr="00D1511C">
        <w:rPr>
          <w:rFonts w:ascii="Times New Roman" w:hAnsi="Times New Roman"/>
          <w:sz w:val="20"/>
        </w:rPr>
        <w:t>Nasiąkliwość</w:t>
      </w:r>
    </w:p>
    <w:p w14:paraId="4E9272A3"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ab/>
        <w:t>Nasiąkliwość kostek betonowych powinna odpowiadać wymaganiom normy PN-B-06250 [2]</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wynosić nie więcej niż 5%.</w:t>
      </w:r>
    </w:p>
    <w:p w14:paraId="6344A716"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b/>
          <w:sz w:val="20"/>
        </w:rPr>
        <w:t xml:space="preserve">2.2.6. </w:t>
      </w:r>
      <w:r w:rsidRPr="00D1511C">
        <w:rPr>
          <w:rFonts w:ascii="Times New Roman" w:hAnsi="Times New Roman"/>
          <w:sz w:val="20"/>
        </w:rPr>
        <w:t>Odporność na działanie mrozu</w:t>
      </w:r>
    </w:p>
    <w:p w14:paraId="5BCAE8F5"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ab/>
        <w:t>Odporność kostek betonowych na działanie mrozu powinna być badana zgodnie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wymaganiami PN-B-06250 [2].</w:t>
      </w:r>
    </w:p>
    <w:p w14:paraId="1257E369"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Odporność na działanie mrozu po 50 cyklach zamrażania</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odmrażania próbek jest wystarczająca, jeżeli:</w:t>
      </w:r>
    </w:p>
    <w:p w14:paraId="50BBF5E8"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próbka nie wykazuje pęknięć,</w:t>
      </w:r>
    </w:p>
    <w:p w14:paraId="55D5990D"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strata masy nie przekracza 5%,</w:t>
      </w:r>
    </w:p>
    <w:p w14:paraId="7E5D6468"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obniżenie wytrzymałości na ściskanie</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stosunku do wytrzymałości próbek nie zamrażanych nie jest większe niż 20%.</w:t>
      </w:r>
    </w:p>
    <w:p w14:paraId="5FE1DE11" w14:textId="77777777" w:rsidR="00475672" w:rsidRPr="00D1511C" w:rsidRDefault="00475672" w:rsidP="002F21E5">
      <w:pPr>
        <w:numPr>
          <w:ilvl w:val="12"/>
          <w:numId w:val="0"/>
        </w:numPr>
        <w:rPr>
          <w:rFonts w:ascii="Times New Roman" w:hAnsi="Times New Roman"/>
          <w:sz w:val="20"/>
        </w:rPr>
      </w:pPr>
    </w:p>
    <w:p w14:paraId="77112EC7"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b/>
          <w:sz w:val="20"/>
        </w:rPr>
        <w:t xml:space="preserve">2.2.7. </w:t>
      </w:r>
      <w:r w:rsidRPr="00D1511C">
        <w:rPr>
          <w:rFonts w:ascii="Times New Roman" w:hAnsi="Times New Roman"/>
          <w:sz w:val="20"/>
        </w:rPr>
        <w:t>Ścieralność</w:t>
      </w:r>
    </w:p>
    <w:p w14:paraId="693C8B1E"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ab/>
        <w:t xml:space="preserve">Ścieralność kostek betonowych określona na tarczy </w:t>
      </w:r>
      <w:proofErr w:type="spellStart"/>
      <w:r w:rsidRPr="00D1511C">
        <w:rPr>
          <w:rFonts w:ascii="Times New Roman" w:hAnsi="Times New Roman"/>
          <w:sz w:val="20"/>
        </w:rPr>
        <w:t>Boehmego</w:t>
      </w:r>
      <w:proofErr w:type="spellEnd"/>
      <w:r w:rsidRPr="00D1511C">
        <w:rPr>
          <w:rFonts w:ascii="Times New Roman" w:hAnsi="Times New Roman"/>
          <w:sz w:val="20"/>
        </w:rPr>
        <w:t xml:space="preserve"> wg PN-B-04111 [1] powinna wynosić nie więcej niż 4 mm.</w:t>
      </w:r>
    </w:p>
    <w:p w14:paraId="52B1DD6E"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2.3. Materiały do produkcji betonowych kostek brukowych</w:t>
      </w:r>
    </w:p>
    <w:p w14:paraId="0C88B582"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b/>
          <w:sz w:val="20"/>
        </w:rPr>
        <w:t xml:space="preserve">2.3.1. </w:t>
      </w:r>
      <w:r w:rsidRPr="00D1511C">
        <w:rPr>
          <w:rFonts w:ascii="Times New Roman" w:hAnsi="Times New Roman"/>
          <w:sz w:val="20"/>
        </w:rPr>
        <w:t>Cement</w:t>
      </w:r>
    </w:p>
    <w:p w14:paraId="73A7E8F5"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ab/>
        <w:t>Do produkcji kostki brukowej należy stosować cement portlandzki, bez dodatków, klasy nie niższej niż „32,5”. Zaleca się stosowanie cementu</w:t>
      </w:r>
      <w:r>
        <w:rPr>
          <w:rFonts w:ascii="Times New Roman" w:hAnsi="Times New Roman"/>
          <w:sz w:val="20"/>
        </w:rPr>
        <w:t xml:space="preserve"> </w:t>
      </w:r>
      <w:r w:rsidRPr="00D1511C">
        <w:rPr>
          <w:rFonts w:ascii="Times New Roman" w:hAnsi="Times New Roman"/>
          <w:sz w:val="20"/>
        </w:rPr>
        <w:t>o</w:t>
      </w:r>
      <w:r>
        <w:rPr>
          <w:rFonts w:ascii="Times New Roman" w:hAnsi="Times New Roman"/>
          <w:sz w:val="20"/>
        </w:rPr>
        <w:t> </w:t>
      </w:r>
      <w:r w:rsidRPr="00D1511C">
        <w:rPr>
          <w:rFonts w:ascii="Times New Roman" w:hAnsi="Times New Roman"/>
          <w:sz w:val="20"/>
        </w:rPr>
        <w:t>jasnym kolorze. Cement powinien odpowiadać wymaganiom PN-B-19701 [4].</w:t>
      </w:r>
    </w:p>
    <w:p w14:paraId="0BA0E9B5"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b/>
          <w:sz w:val="20"/>
        </w:rPr>
        <w:t xml:space="preserve">2.3.2. </w:t>
      </w:r>
      <w:r w:rsidRPr="00D1511C">
        <w:rPr>
          <w:rFonts w:ascii="Times New Roman" w:hAnsi="Times New Roman"/>
          <w:sz w:val="20"/>
        </w:rPr>
        <w:t>Kruszywo</w:t>
      </w:r>
    </w:p>
    <w:p w14:paraId="244157DE" w14:textId="65E1DF32" w:rsidR="00475672" w:rsidRPr="00D1511C" w:rsidRDefault="00475672" w:rsidP="00151F16">
      <w:pPr>
        <w:numPr>
          <w:ilvl w:val="12"/>
          <w:numId w:val="0"/>
        </w:numPr>
        <w:spacing w:before="120"/>
        <w:rPr>
          <w:rFonts w:ascii="Times New Roman" w:hAnsi="Times New Roman"/>
          <w:sz w:val="20"/>
        </w:rPr>
      </w:pPr>
      <w:r w:rsidRPr="00D1511C">
        <w:rPr>
          <w:rFonts w:ascii="Times New Roman" w:hAnsi="Times New Roman"/>
          <w:sz w:val="20"/>
        </w:rPr>
        <w:tab/>
        <w:t>Należy stosować kruszywa mineralne odpowiadające wymaganiom</w:t>
      </w:r>
      <w:r>
        <w:rPr>
          <w:rFonts w:ascii="Times New Roman" w:hAnsi="Times New Roman"/>
          <w:sz w:val="20"/>
        </w:rPr>
        <w:t xml:space="preserve"> </w:t>
      </w:r>
      <w:r w:rsidRPr="00D1511C">
        <w:rPr>
          <w:rFonts w:ascii="Times New Roman" w:hAnsi="Times New Roman"/>
          <w:sz w:val="20"/>
        </w:rPr>
        <w:t>PN-B-06712 [3].</w:t>
      </w:r>
      <w:r w:rsidR="00151F16">
        <w:rPr>
          <w:rFonts w:ascii="Times New Roman" w:hAnsi="Times New Roman"/>
          <w:sz w:val="20"/>
        </w:rPr>
        <w:t xml:space="preserve"> </w:t>
      </w:r>
      <w:r w:rsidRPr="00D1511C">
        <w:rPr>
          <w:rFonts w:ascii="Times New Roman" w:hAnsi="Times New Roman"/>
          <w:sz w:val="20"/>
        </w:rPr>
        <w:t>Uziarnienie kruszywa powinno być ustalone</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recepcie laboratoryjnej mieszanki betonowej, przy założonych parametrach wymaganych dla produkowanego wyrobu.</w:t>
      </w:r>
    </w:p>
    <w:p w14:paraId="79D4B570"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b/>
          <w:sz w:val="20"/>
        </w:rPr>
        <w:t xml:space="preserve">2.3.3. </w:t>
      </w:r>
      <w:r w:rsidRPr="00D1511C">
        <w:rPr>
          <w:rFonts w:ascii="Times New Roman" w:hAnsi="Times New Roman"/>
          <w:sz w:val="20"/>
        </w:rPr>
        <w:t>Woda</w:t>
      </w:r>
    </w:p>
    <w:p w14:paraId="70418910"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ab/>
        <w:t>Właściwości</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kontrola wody stosowanej do produkcji betonowych kostek brukowych powinny odpowiadać wymaganiom wg PN-B-32250 [5].</w:t>
      </w:r>
    </w:p>
    <w:p w14:paraId="1D3422ED"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b/>
          <w:sz w:val="20"/>
        </w:rPr>
        <w:t xml:space="preserve">2.3.4. </w:t>
      </w:r>
      <w:r w:rsidRPr="00D1511C">
        <w:rPr>
          <w:rFonts w:ascii="Times New Roman" w:hAnsi="Times New Roman"/>
          <w:sz w:val="20"/>
        </w:rPr>
        <w:t>Dodatki</w:t>
      </w:r>
    </w:p>
    <w:p w14:paraId="582DC6D2" w14:textId="79848823" w:rsidR="00475672" w:rsidRPr="00D1511C" w:rsidRDefault="00475672" w:rsidP="00151F16">
      <w:pPr>
        <w:numPr>
          <w:ilvl w:val="12"/>
          <w:numId w:val="0"/>
        </w:numPr>
        <w:spacing w:before="120"/>
        <w:rPr>
          <w:rFonts w:ascii="Times New Roman" w:hAnsi="Times New Roman"/>
          <w:sz w:val="20"/>
        </w:rPr>
      </w:pPr>
      <w:r w:rsidRPr="00D1511C">
        <w:rPr>
          <w:rFonts w:ascii="Times New Roman" w:hAnsi="Times New Roman"/>
          <w:sz w:val="20"/>
        </w:rPr>
        <w:tab/>
        <w:t>Do produkcji kostek brukowych stosuje się dodatki</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postaci plastyfikatorów</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barwników, zgodnie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receptą laboratoryjną.</w:t>
      </w:r>
      <w:r w:rsidR="00151F16">
        <w:rPr>
          <w:rFonts w:ascii="Times New Roman" w:hAnsi="Times New Roman"/>
          <w:sz w:val="20"/>
        </w:rPr>
        <w:t xml:space="preserve"> </w:t>
      </w:r>
      <w:r w:rsidRPr="00D1511C">
        <w:rPr>
          <w:rFonts w:ascii="Times New Roman" w:hAnsi="Times New Roman"/>
          <w:sz w:val="20"/>
        </w:rPr>
        <w:t>Plastyfikatory zapewniają gotowym wyrobom większą wytrzymałość, mniejszą nasiąkliwość</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większą odporność na niskie temperatury</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działanie soli.</w:t>
      </w:r>
      <w:r w:rsidR="00151F16">
        <w:rPr>
          <w:rFonts w:ascii="Times New Roman" w:hAnsi="Times New Roman"/>
          <w:sz w:val="20"/>
        </w:rPr>
        <w:t xml:space="preserve"> </w:t>
      </w:r>
      <w:r w:rsidRPr="00D1511C">
        <w:rPr>
          <w:rFonts w:ascii="Times New Roman" w:hAnsi="Times New Roman"/>
          <w:sz w:val="20"/>
        </w:rPr>
        <w:t>Stosowane barwniki powinny zapewnić kostce trwałe zabarwienie. Powinny to być</w:t>
      </w:r>
      <w:r>
        <w:rPr>
          <w:rFonts w:ascii="Times New Roman" w:hAnsi="Times New Roman"/>
          <w:sz w:val="20"/>
        </w:rPr>
        <w:t xml:space="preserve"> </w:t>
      </w:r>
      <w:r w:rsidRPr="00D1511C">
        <w:rPr>
          <w:rFonts w:ascii="Times New Roman" w:hAnsi="Times New Roman"/>
          <w:sz w:val="20"/>
        </w:rPr>
        <w:t>barwniki nieorganiczne.</w:t>
      </w:r>
    </w:p>
    <w:p w14:paraId="6F313D21" w14:textId="77777777" w:rsidR="00475672" w:rsidRPr="00D1511C" w:rsidRDefault="00475672" w:rsidP="002F21E5">
      <w:pPr>
        <w:keepNext/>
        <w:keepLines/>
        <w:numPr>
          <w:ilvl w:val="12"/>
          <w:numId w:val="0"/>
        </w:numPr>
        <w:suppressAutoHyphens/>
        <w:spacing w:before="240" w:after="120"/>
        <w:outlineLvl w:val="0"/>
        <w:rPr>
          <w:rFonts w:ascii="Times New Roman" w:hAnsi="Times New Roman"/>
          <w:b/>
          <w:caps/>
          <w:kern w:val="28"/>
          <w:sz w:val="20"/>
        </w:rPr>
      </w:pPr>
      <w:bookmarkStart w:id="634" w:name="_Toc107903217"/>
      <w:r w:rsidRPr="00D1511C">
        <w:rPr>
          <w:rFonts w:ascii="Times New Roman" w:hAnsi="Times New Roman"/>
          <w:b/>
          <w:caps/>
          <w:kern w:val="28"/>
          <w:sz w:val="20"/>
        </w:rPr>
        <w:t>3. sprzęt</w:t>
      </w:r>
      <w:bookmarkEnd w:id="634"/>
    </w:p>
    <w:p w14:paraId="4F0308D5"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3.1. Ogólne wymagania dotyczące sprzętu</w:t>
      </w:r>
    </w:p>
    <w:p w14:paraId="4276B84F"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Ogólne wymagania dotyczące sprzętu podano</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D1511C">
        <w:rPr>
          <w:rFonts w:ascii="Times New Roman" w:hAnsi="Times New Roman"/>
          <w:sz w:val="20"/>
        </w:rPr>
        <w:t xml:space="preserve"> D-M-00.00.00 „Wymagania ogólne” pkt 3.</w:t>
      </w:r>
    </w:p>
    <w:p w14:paraId="5F897BE0"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3.2. Sprzęt do wykonania nawierzchni</w:t>
      </w:r>
      <w:r>
        <w:rPr>
          <w:rFonts w:ascii="Times New Roman" w:hAnsi="Times New Roman"/>
          <w:b/>
          <w:sz w:val="20"/>
        </w:rPr>
        <w:t xml:space="preserve"> </w:t>
      </w:r>
      <w:r w:rsidRPr="00D1511C">
        <w:rPr>
          <w:rFonts w:ascii="Times New Roman" w:hAnsi="Times New Roman"/>
          <w:b/>
          <w:sz w:val="20"/>
        </w:rPr>
        <w:t>z</w:t>
      </w:r>
      <w:r>
        <w:rPr>
          <w:rFonts w:ascii="Times New Roman" w:hAnsi="Times New Roman"/>
          <w:b/>
          <w:sz w:val="20"/>
        </w:rPr>
        <w:t> </w:t>
      </w:r>
      <w:r w:rsidRPr="00D1511C">
        <w:rPr>
          <w:rFonts w:ascii="Times New Roman" w:hAnsi="Times New Roman"/>
          <w:b/>
          <w:sz w:val="20"/>
        </w:rPr>
        <w:t>kostki brukowej</w:t>
      </w:r>
    </w:p>
    <w:p w14:paraId="38621DA9"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Małe powierzchnie nawierzchni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kostki brukowej wykonuje się ręcznie.</w:t>
      </w:r>
    </w:p>
    <w:p w14:paraId="5B9E2000" w14:textId="2BA100D5"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Jeśli powierzchnie są duże,</w:t>
      </w:r>
      <w:r>
        <w:rPr>
          <w:rFonts w:ascii="Times New Roman" w:hAnsi="Times New Roman"/>
          <w:sz w:val="20"/>
        </w:rPr>
        <w:t xml:space="preserve"> </w:t>
      </w:r>
      <w:r w:rsidRPr="00D1511C">
        <w:rPr>
          <w:rFonts w:ascii="Times New Roman" w:hAnsi="Times New Roman"/>
          <w:sz w:val="20"/>
        </w:rPr>
        <w:t>a</w:t>
      </w:r>
      <w:r>
        <w:rPr>
          <w:rFonts w:ascii="Times New Roman" w:hAnsi="Times New Roman"/>
          <w:sz w:val="20"/>
        </w:rPr>
        <w:t> </w:t>
      </w:r>
      <w:r w:rsidRPr="00D1511C">
        <w:rPr>
          <w:rFonts w:ascii="Times New Roman" w:hAnsi="Times New Roman"/>
          <w:sz w:val="20"/>
        </w:rPr>
        <w:t>kostki brukowe mają jednolity kształt</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kolor, można stosować mechaniczne urządzenia układające. Urządzenie składa się</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wózka</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chwytaka sterowanego hydraulicznie, służącego do przenoszenia</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palety warstwy kostek na miejsce ich ułożenia. Urządzenie to, po skończonym układaniu kostek, można wykorzystać do wymiatania piasku</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szczeliny zamocowanymi do chwytaka szczotkami.</w:t>
      </w:r>
      <w:r w:rsidR="00151F16">
        <w:rPr>
          <w:rFonts w:ascii="Times New Roman" w:hAnsi="Times New Roman"/>
          <w:sz w:val="20"/>
        </w:rPr>
        <w:t xml:space="preserve"> </w:t>
      </w:r>
      <w:r w:rsidRPr="00D1511C">
        <w:rPr>
          <w:rFonts w:ascii="Times New Roman" w:hAnsi="Times New Roman"/>
          <w:sz w:val="20"/>
        </w:rPr>
        <w:t>Do zagęszczenia nawierzchni stosuje się wibratory płytowe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osłoną</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tworzywa sztucznego.</w:t>
      </w:r>
      <w:r w:rsidR="00151F16">
        <w:rPr>
          <w:rFonts w:ascii="Times New Roman" w:hAnsi="Times New Roman"/>
          <w:sz w:val="20"/>
        </w:rPr>
        <w:t xml:space="preserve"> </w:t>
      </w:r>
      <w:r w:rsidRPr="00D1511C">
        <w:rPr>
          <w:rFonts w:ascii="Times New Roman" w:hAnsi="Times New Roman"/>
          <w:sz w:val="20"/>
        </w:rPr>
        <w:t>Do wyrównania podsypki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piasku można stosować mechaniczne urządzenie na rolkach, prowadzone liniami na szynie lub krawężnikach.</w:t>
      </w:r>
    </w:p>
    <w:p w14:paraId="5C3E89B9" w14:textId="77777777" w:rsidR="00475672" w:rsidRPr="00D1511C" w:rsidRDefault="00475672" w:rsidP="002F21E5">
      <w:pPr>
        <w:keepNext/>
        <w:keepLines/>
        <w:numPr>
          <w:ilvl w:val="12"/>
          <w:numId w:val="0"/>
        </w:numPr>
        <w:suppressAutoHyphens/>
        <w:spacing w:before="240" w:after="120"/>
        <w:outlineLvl w:val="0"/>
        <w:rPr>
          <w:rFonts w:ascii="Times New Roman" w:hAnsi="Times New Roman"/>
          <w:b/>
          <w:caps/>
          <w:kern w:val="28"/>
          <w:sz w:val="20"/>
        </w:rPr>
      </w:pPr>
      <w:bookmarkStart w:id="635" w:name="_Toc107903218"/>
      <w:r w:rsidRPr="00D1511C">
        <w:rPr>
          <w:rFonts w:ascii="Times New Roman" w:hAnsi="Times New Roman"/>
          <w:b/>
          <w:caps/>
          <w:kern w:val="28"/>
          <w:sz w:val="20"/>
        </w:rPr>
        <w:t>4. transport</w:t>
      </w:r>
      <w:bookmarkEnd w:id="635"/>
    </w:p>
    <w:p w14:paraId="6636635C"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4.1. Ogólne wymagania dotyczące transportu</w:t>
      </w:r>
    </w:p>
    <w:p w14:paraId="4F8EA281"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Ogólne wymagania dotyczące transportu podano</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D1511C">
        <w:rPr>
          <w:rFonts w:ascii="Times New Roman" w:hAnsi="Times New Roman"/>
          <w:sz w:val="20"/>
        </w:rPr>
        <w:t xml:space="preserve"> D-M-00.00.00 „Wymagania ogólne” pkt 4.</w:t>
      </w:r>
    </w:p>
    <w:p w14:paraId="2DFCFFCA"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4.2. Transport betonowych kostek brukowych</w:t>
      </w:r>
    </w:p>
    <w:p w14:paraId="5DEDA273"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Uformowane</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czasie produkcji kostki betonowe układane są warstwowo na palecie. Po uzyskaniu wytrzymałości betonu min. 0,7 R, kostki przewożone są na stanowisko, gdzie specjalne urządzenie pakuje je</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folię</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spina taśmą stalową, co gwarantuje transport samochodami</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nienaruszonym stanie.</w:t>
      </w:r>
    </w:p>
    <w:p w14:paraId="007E0D38"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lastRenderedPageBreak/>
        <w:tab/>
        <w:t>Kostki betonowe można również przewozić samochodami na paletach transportowych producenta.</w:t>
      </w:r>
    </w:p>
    <w:p w14:paraId="7ECDBEFC" w14:textId="77777777" w:rsidR="00475672" w:rsidRPr="00D1511C" w:rsidRDefault="00475672" w:rsidP="002F21E5">
      <w:pPr>
        <w:keepNext/>
        <w:keepLines/>
        <w:numPr>
          <w:ilvl w:val="12"/>
          <w:numId w:val="0"/>
        </w:numPr>
        <w:suppressAutoHyphens/>
        <w:spacing w:before="240" w:after="120"/>
        <w:outlineLvl w:val="0"/>
        <w:rPr>
          <w:rFonts w:ascii="Times New Roman" w:hAnsi="Times New Roman"/>
          <w:b/>
          <w:caps/>
          <w:kern w:val="28"/>
          <w:sz w:val="20"/>
        </w:rPr>
      </w:pPr>
      <w:bookmarkStart w:id="636" w:name="_Toc107903219"/>
      <w:r w:rsidRPr="00D1511C">
        <w:rPr>
          <w:rFonts w:ascii="Times New Roman" w:hAnsi="Times New Roman"/>
          <w:b/>
          <w:caps/>
          <w:kern w:val="28"/>
          <w:sz w:val="20"/>
        </w:rPr>
        <w:t>5. wykonanie robót</w:t>
      </w:r>
      <w:bookmarkEnd w:id="636"/>
    </w:p>
    <w:p w14:paraId="3624B8BE"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5.1. Ogólne zasady wykonania robót</w:t>
      </w:r>
    </w:p>
    <w:p w14:paraId="39D02552"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Ogólne zasady wykonania robót podano</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D1511C">
        <w:rPr>
          <w:rFonts w:ascii="Times New Roman" w:hAnsi="Times New Roman"/>
          <w:sz w:val="20"/>
        </w:rPr>
        <w:t xml:space="preserve"> D-M-00.00.00 „Wymagania ogólne” pkt 5.</w:t>
      </w:r>
    </w:p>
    <w:p w14:paraId="01347B88"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5.2. Podłoże</w:t>
      </w:r>
    </w:p>
    <w:p w14:paraId="5573C17C"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Podłoże pod ułożenie nawierzchni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betonowych kostek brukowych może stanowić grunt piaszczysty - rodzimy lub nasypowy</w:t>
      </w:r>
      <w:r>
        <w:rPr>
          <w:rFonts w:ascii="Times New Roman" w:hAnsi="Times New Roman"/>
          <w:sz w:val="20"/>
        </w:rPr>
        <w:t xml:space="preserve"> </w:t>
      </w:r>
      <w:r w:rsidRPr="00D1511C">
        <w:rPr>
          <w:rFonts w:ascii="Times New Roman" w:hAnsi="Times New Roman"/>
          <w:sz w:val="20"/>
        </w:rPr>
        <w:t>o</w:t>
      </w:r>
      <w:r>
        <w:rPr>
          <w:rFonts w:ascii="Times New Roman" w:hAnsi="Times New Roman"/>
          <w:sz w:val="20"/>
        </w:rPr>
        <w:t> </w:t>
      </w:r>
      <w:r w:rsidRPr="00D1511C">
        <w:rPr>
          <w:rFonts w:ascii="Times New Roman" w:hAnsi="Times New Roman"/>
          <w:sz w:val="20"/>
        </w:rPr>
        <w:t xml:space="preserve">WP </w:t>
      </w:r>
      <w:r w:rsidRPr="00D1511C">
        <w:rPr>
          <w:rFonts w:ascii="Times New Roman" w:hAnsi="Times New Roman"/>
          <w:sz w:val="20"/>
        </w:rPr>
        <w:sym w:font="Symbol" w:char="F0B3"/>
      </w:r>
      <w:r w:rsidRPr="00D1511C">
        <w:rPr>
          <w:rFonts w:ascii="Times New Roman" w:hAnsi="Times New Roman"/>
          <w:sz w:val="20"/>
        </w:rPr>
        <w:t xml:space="preserve"> 35 [7].</w:t>
      </w:r>
    </w:p>
    <w:p w14:paraId="54D28AE9"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Jeżeli dokumentacja projektowa nie stanowi inaczej, to nawierzchnię</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kostki brukowej przeznaczoną dla ruchu pieszego, rowerowego lub niewielkiego ruchu samochodowego, można wykonywać bezpośrednio na podłożu</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gruntu piaszczystego</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uprzednio wykonanym korycie. Grunt podłoża powinien</w:t>
      </w:r>
      <w:r>
        <w:rPr>
          <w:rFonts w:ascii="Times New Roman" w:hAnsi="Times New Roman"/>
          <w:sz w:val="20"/>
        </w:rPr>
        <w:t xml:space="preserve"> </w:t>
      </w:r>
      <w:r w:rsidRPr="00D1511C">
        <w:rPr>
          <w:rFonts w:ascii="Times New Roman" w:hAnsi="Times New Roman"/>
          <w:sz w:val="20"/>
        </w:rPr>
        <w:t>być jednolity, przepuszczalny</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zabezpieczony przed skutkami przemarzania.</w:t>
      </w:r>
    </w:p>
    <w:p w14:paraId="2C280249"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Podłoże gruntowe pod nawierzchnię powinno być przygotowane zgodnie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wymogami określonymi</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D1511C">
        <w:rPr>
          <w:rFonts w:ascii="Times New Roman" w:hAnsi="Times New Roman"/>
          <w:sz w:val="20"/>
        </w:rPr>
        <w:t xml:space="preserve"> D-04.01.01 „Koryto wraz</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profilowaniem</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zagęszczeniem podłoża”.</w:t>
      </w:r>
    </w:p>
    <w:p w14:paraId="15EC64BE"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5.3. Podbudowa</w:t>
      </w:r>
    </w:p>
    <w:p w14:paraId="28E185AC"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Rodzaj podbudowy przewidzianej do wykonania pod ułożenie nawierzchni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kostki brukowej powinien</w:t>
      </w:r>
      <w:r>
        <w:rPr>
          <w:rFonts w:ascii="Times New Roman" w:hAnsi="Times New Roman"/>
          <w:sz w:val="20"/>
        </w:rPr>
        <w:t xml:space="preserve"> </w:t>
      </w:r>
      <w:r w:rsidRPr="00D1511C">
        <w:rPr>
          <w:rFonts w:ascii="Times New Roman" w:hAnsi="Times New Roman"/>
          <w:sz w:val="20"/>
        </w:rPr>
        <w:t>być zgodny</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dokumentacją projektową.</w:t>
      </w:r>
    </w:p>
    <w:p w14:paraId="6ED1D73F"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Podbudowę,</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zależności od przeznaczenia, obciążenia ruchem</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warunków gruntowo-wodnych, może stanowić:</w:t>
      </w:r>
    </w:p>
    <w:p w14:paraId="033B7BD5"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grunt ulepszony pospółką, odpadami kamiennymi, żużlem wielkopiecowym, spoiwem itp.,</w:t>
      </w:r>
    </w:p>
    <w:p w14:paraId="1C0A5C3E"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kruszywo naturalne lub łamane, stabilizowane mechanicznie,</w:t>
      </w:r>
    </w:p>
    <w:p w14:paraId="54818367"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podbudowa tłuczniowa, żwirowa lub żużlowa,</w:t>
      </w:r>
    </w:p>
    <w:p w14:paraId="079ADED6"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lub inny rodzaj podbudowy określonej</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dokumentacji projektowej.</w:t>
      </w:r>
    </w:p>
    <w:p w14:paraId="5B63781B"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Podbudowa powinna być przygotowana zgodnie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wymaganiami określonymi</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specyfikacjach dla odpowiedniego rodzaju podbudowy.</w:t>
      </w:r>
    </w:p>
    <w:p w14:paraId="12037EC6"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5.4. Obramowanie nawierzchni</w:t>
      </w:r>
    </w:p>
    <w:p w14:paraId="2B23390A"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Do obramowania nawierzchni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betonowych kostek brukowych można stosować krawężniki uliczne betonowe wg BN-80/6775-03/04 [6] lub inne typy krawężników zgodne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dokumentacją projektową lub zaakceptowane przez Inżyniera.</w:t>
      </w:r>
    </w:p>
    <w:p w14:paraId="014FF693"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5.5. Podsypka</w:t>
      </w:r>
    </w:p>
    <w:p w14:paraId="37E84BC2" w14:textId="28E2C9B1"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Na podsypkę należy stosować piasek gruby, odpowiadający wymaganiom PN-B- 06712 [3].</w:t>
      </w:r>
      <w:r w:rsidR="00151F16">
        <w:rPr>
          <w:rFonts w:ascii="Times New Roman" w:hAnsi="Times New Roman"/>
          <w:sz w:val="20"/>
        </w:rPr>
        <w:t xml:space="preserve"> </w:t>
      </w:r>
      <w:r w:rsidRPr="00D1511C">
        <w:rPr>
          <w:rFonts w:ascii="Times New Roman" w:hAnsi="Times New Roman"/>
          <w:sz w:val="20"/>
        </w:rPr>
        <w:t>Grubość podsypki po zagęszczeniu powinna zawierać się</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granicach od 3 do</w:t>
      </w:r>
      <w:r>
        <w:rPr>
          <w:rFonts w:ascii="Times New Roman" w:hAnsi="Times New Roman"/>
          <w:sz w:val="20"/>
        </w:rPr>
        <w:t xml:space="preserve"> </w:t>
      </w:r>
      <w:r w:rsidRPr="00D1511C">
        <w:rPr>
          <w:rFonts w:ascii="Times New Roman" w:hAnsi="Times New Roman"/>
          <w:sz w:val="20"/>
        </w:rPr>
        <w:t>5 cm. Podsypka powinna być zwilżona wodą, zagęszczona</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wyprofilowana.</w:t>
      </w:r>
    </w:p>
    <w:p w14:paraId="65AF26D1"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5.6. Układanie nawierzchni</w:t>
      </w:r>
      <w:r>
        <w:rPr>
          <w:rFonts w:ascii="Times New Roman" w:hAnsi="Times New Roman"/>
          <w:b/>
          <w:sz w:val="20"/>
        </w:rPr>
        <w:t xml:space="preserve"> </w:t>
      </w:r>
      <w:r w:rsidRPr="00D1511C">
        <w:rPr>
          <w:rFonts w:ascii="Times New Roman" w:hAnsi="Times New Roman"/>
          <w:b/>
          <w:sz w:val="20"/>
        </w:rPr>
        <w:t>z</w:t>
      </w:r>
      <w:r>
        <w:rPr>
          <w:rFonts w:ascii="Times New Roman" w:hAnsi="Times New Roman"/>
          <w:b/>
          <w:sz w:val="20"/>
        </w:rPr>
        <w:t> </w:t>
      </w:r>
      <w:r w:rsidRPr="00D1511C">
        <w:rPr>
          <w:rFonts w:ascii="Times New Roman" w:hAnsi="Times New Roman"/>
          <w:b/>
          <w:sz w:val="20"/>
        </w:rPr>
        <w:t>betonowych kostek brukowych</w:t>
      </w:r>
    </w:p>
    <w:p w14:paraId="0B711BDC"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Z uwagi na różnorodność kształtów</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kolorów produkowanych kostek, możliwe jest ułożenie dowolnego wzoru - wcześniej ustalonego</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dokumentacji projektowej</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zaakceptowanego przez Inżyniera.</w:t>
      </w:r>
    </w:p>
    <w:p w14:paraId="215809E4" w14:textId="4B243219"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Kostkę układa się na podsypce lub podłożu piaszczystym</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taki sposób, aby szczeliny między kostkami wynosiły od 2 do 3 mm. Kostkę należy układać ok. 1,5 cm wyżej od projektowanej niwelety nawierzchni, gdyż</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czasie wibrowania (ubijania) podsypka ulega zagęszczeniu.</w:t>
      </w:r>
      <w:r w:rsidR="00151F16">
        <w:rPr>
          <w:rFonts w:ascii="Times New Roman" w:hAnsi="Times New Roman"/>
          <w:sz w:val="20"/>
        </w:rPr>
        <w:t xml:space="preserve"> </w:t>
      </w:r>
      <w:r w:rsidRPr="00D1511C">
        <w:rPr>
          <w:rFonts w:ascii="Times New Roman" w:hAnsi="Times New Roman"/>
          <w:sz w:val="20"/>
        </w:rPr>
        <w:t>Po ułożeniu kostki, szczeliny należy wypełnić piaskiem,</w:t>
      </w:r>
      <w:r>
        <w:rPr>
          <w:rFonts w:ascii="Times New Roman" w:hAnsi="Times New Roman"/>
          <w:sz w:val="20"/>
        </w:rPr>
        <w:t xml:space="preserve"> </w:t>
      </w:r>
      <w:r w:rsidRPr="00D1511C">
        <w:rPr>
          <w:rFonts w:ascii="Times New Roman" w:hAnsi="Times New Roman"/>
          <w:sz w:val="20"/>
        </w:rPr>
        <w:t>a</w:t>
      </w:r>
      <w:r>
        <w:rPr>
          <w:rFonts w:ascii="Times New Roman" w:hAnsi="Times New Roman"/>
          <w:sz w:val="20"/>
        </w:rPr>
        <w:t> </w:t>
      </w:r>
      <w:r w:rsidRPr="00D1511C">
        <w:rPr>
          <w:rFonts w:ascii="Times New Roman" w:hAnsi="Times New Roman"/>
          <w:sz w:val="20"/>
        </w:rPr>
        <w:t>następnie zamieść powierzchnię ułożonych kostek przy użyciu szczotek ręcznych lub mechanicznych</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przystąpić do ubijania nawierzchni.</w:t>
      </w:r>
      <w:r w:rsidR="00151F16">
        <w:rPr>
          <w:rFonts w:ascii="Times New Roman" w:hAnsi="Times New Roman"/>
          <w:sz w:val="20"/>
        </w:rPr>
        <w:t xml:space="preserve"> </w:t>
      </w:r>
      <w:r w:rsidRPr="00D1511C">
        <w:rPr>
          <w:rFonts w:ascii="Times New Roman" w:hAnsi="Times New Roman"/>
          <w:sz w:val="20"/>
        </w:rPr>
        <w:t>Do ubijania ułożonej nawierzchni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kostek brukowych stosuje się wibratory płytowe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osłoną</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tworzywa sztucznego dla ochrony kostek przed uszkodzeniem</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zabrudzeniem. Wibrowanie należy prowadzić od krawędzi powierzchni ubijanej</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kierunku środka</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jednocześnie</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kierunku poprzecznym kształtek.</w:t>
      </w:r>
      <w:r w:rsidR="00151F16">
        <w:rPr>
          <w:rFonts w:ascii="Times New Roman" w:hAnsi="Times New Roman"/>
          <w:sz w:val="20"/>
        </w:rPr>
        <w:t xml:space="preserve"> </w:t>
      </w:r>
      <w:r w:rsidRPr="00D1511C">
        <w:rPr>
          <w:rFonts w:ascii="Times New Roman" w:hAnsi="Times New Roman"/>
          <w:sz w:val="20"/>
        </w:rPr>
        <w:t>Do zagęszczania nawierzchni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betonowych kostek brukowych nie wolno używać walca.</w:t>
      </w:r>
      <w:r w:rsidR="00151F16">
        <w:rPr>
          <w:rFonts w:ascii="Times New Roman" w:hAnsi="Times New Roman"/>
          <w:sz w:val="20"/>
        </w:rPr>
        <w:t xml:space="preserve"> </w:t>
      </w:r>
      <w:r w:rsidRPr="00D1511C">
        <w:rPr>
          <w:rFonts w:ascii="Times New Roman" w:hAnsi="Times New Roman"/>
          <w:sz w:val="20"/>
        </w:rPr>
        <w:t>Po ubiciu nawierzchni należy uzupełnić szczeliny piaskiem</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zamieść nawierzchnię. Nawierzchnia</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wypełnieniem spoin piaskiem nie wymaga pielęgnacji - może być zaraz oddana do ruchu.</w:t>
      </w:r>
    </w:p>
    <w:p w14:paraId="498032AA" w14:textId="77777777" w:rsidR="00475672" w:rsidRPr="00D1511C" w:rsidRDefault="00475672" w:rsidP="002F21E5">
      <w:pPr>
        <w:keepNext/>
        <w:keepLines/>
        <w:numPr>
          <w:ilvl w:val="12"/>
          <w:numId w:val="0"/>
        </w:numPr>
        <w:suppressAutoHyphens/>
        <w:spacing w:before="240" w:after="120"/>
        <w:outlineLvl w:val="0"/>
        <w:rPr>
          <w:rFonts w:ascii="Times New Roman" w:hAnsi="Times New Roman"/>
          <w:b/>
          <w:caps/>
          <w:kern w:val="28"/>
          <w:sz w:val="20"/>
        </w:rPr>
      </w:pPr>
      <w:bookmarkStart w:id="637" w:name="_Toc107903220"/>
      <w:r w:rsidRPr="00D1511C">
        <w:rPr>
          <w:rFonts w:ascii="Times New Roman" w:hAnsi="Times New Roman"/>
          <w:b/>
          <w:caps/>
          <w:kern w:val="28"/>
          <w:sz w:val="20"/>
        </w:rPr>
        <w:t>6. kontrola jakości robót</w:t>
      </w:r>
      <w:bookmarkEnd w:id="637"/>
    </w:p>
    <w:p w14:paraId="56247E7F"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6.1. Ogólne zasady kontroli jakości robót</w:t>
      </w:r>
    </w:p>
    <w:p w14:paraId="5115A6B4"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Ogólne zasady kontroli jakości robót podano</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D1511C">
        <w:rPr>
          <w:rFonts w:ascii="Times New Roman" w:hAnsi="Times New Roman"/>
          <w:sz w:val="20"/>
        </w:rPr>
        <w:t xml:space="preserve"> D-M-00.00.00 „Wymagania ogólne” pkt 6.</w:t>
      </w:r>
    </w:p>
    <w:p w14:paraId="46A915B1"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6.2. Badania przed przystąpieniem do robót</w:t>
      </w:r>
    </w:p>
    <w:p w14:paraId="5FB1FA05"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 xml:space="preserve">Przed przystąpieniem do robót, Wykonawca powinien sprawdzić, czy producent kostek brukowych posiada atest wyrobu wg pkt 2.2.1 niniejszej </w:t>
      </w:r>
      <w:proofErr w:type="spellStart"/>
      <w:r>
        <w:rPr>
          <w:rFonts w:ascii="Times New Roman" w:hAnsi="Times New Roman"/>
          <w:sz w:val="20"/>
        </w:rPr>
        <w:t>STWiORB</w:t>
      </w:r>
      <w:proofErr w:type="spellEnd"/>
      <w:r w:rsidRPr="00D1511C">
        <w:rPr>
          <w:rFonts w:ascii="Times New Roman" w:hAnsi="Times New Roman"/>
          <w:sz w:val="20"/>
        </w:rPr>
        <w:t>.</w:t>
      </w:r>
    </w:p>
    <w:p w14:paraId="49D18009"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lastRenderedPageBreak/>
        <w:tab/>
        <w:t>Niezależnie od posiadanego atestu, Wykonawca powinien żądać od producenta wyników bieżących badań wyrobu na ściskanie. Zaleca się, aby do badania wytrzymałości na ściskanie pobierać 6 próbek (kostek) dziennie (przy produkcji dziennej ok. 600 m</w:t>
      </w:r>
      <w:r w:rsidRPr="00D1511C">
        <w:rPr>
          <w:rFonts w:ascii="Times New Roman" w:hAnsi="Times New Roman"/>
          <w:sz w:val="20"/>
          <w:vertAlign w:val="superscript"/>
        </w:rPr>
        <w:t>2</w:t>
      </w:r>
      <w:r w:rsidRPr="00D1511C">
        <w:rPr>
          <w:rFonts w:ascii="Times New Roman" w:hAnsi="Times New Roman"/>
          <w:sz w:val="20"/>
        </w:rPr>
        <w:t xml:space="preserve"> powierzchni kostek ułożonych</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nawierzchni).</w:t>
      </w:r>
    </w:p>
    <w:p w14:paraId="0529BA88"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Poza tym, przed przystąpieniem do robót Wykonawca sprawdza wyrób</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zakresie wymagań podanych</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pkt 2.2.2</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2.2.3</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wyniki badań przedstawia Inżynierowi do akceptacji.</w:t>
      </w:r>
    </w:p>
    <w:p w14:paraId="2CE59E0B"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6.3. Badania</w:t>
      </w:r>
      <w:r>
        <w:rPr>
          <w:rFonts w:ascii="Times New Roman" w:hAnsi="Times New Roman"/>
          <w:b/>
          <w:sz w:val="20"/>
        </w:rPr>
        <w:t xml:space="preserve"> </w:t>
      </w:r>
      <w:r w:rsidRPr="00D1511C">
        <w:rPr>
          <w:rFonts w:ascii="Times New Roman" w:hAnsi="Times New Roman"/>
          <w:b/>
          <w:sz w:val="20"/>
        </w:rPr>
        <w:t>w</w:t>
      </w:r>
      <w:r>
        <w:rPr>
          <w:rFonts w:ascii="Times New Roman" w:hAnsi="Times New Roman"/>
          <w:b/>
          <w:sz w:val="20"/>
        </w:rPr>
        <w:t> </w:t>
      </w:r>
      <w:r w:rsidRPr="00D1511C">
        <w:rPr>
          <w:rFonts w:ascii="Times New Roman" w:hAnsi="Times New Roman"/>
          <w:b/>
          <w:sz w:val="20"/>
        </w:rPr>
        <w:t>czasie robót</w:t>
      </w:r>
    </w:p>
    <w:p w14:paraId="7FECCD08"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b/>
          <w:sz w:val="20"/>
        </w:rPr>
        <w:t xml:space="preserve">6.3.1. </w:t>
      </w:r>
      <w:r w:rsidRPr="00D1511C">
        <w:rPr>
          <w:rFonts w:ascii="Times New Roman" w:hAnsi="Times New Roman"/>
          <w:sz w:val="20"/>
        </w:rPr>
        <w:t>Sprawdzenie podłoża</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podbudowy</w:t>
      </w:r>
    </w:p>
    <w:p w14:paraId="3A829F39"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ab/>
        <w:t>Sprawdzenie podłoża</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podbudowy polega na stwierdzeniu ich zgodności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dokumentacją projektową</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 xml:space="preserve">odpowiednimi </w:t>
      </w:r>
      <w:proofErr w:type="spellStart"/>
      <w:r>
        <w:rPr>
          <w:rFonts w:ascii="Times New Roman" w:hAnsi="Times New Roman"/>
          <w:sz w:val="20"/>
        </w:rPr>
        <w:t>STWiORB</w:t>
      </w:r>
      <w:proofErr w:type="spellEnd"/>
      <w:r w:rsidRPr="00D1511C">
        <w:rPr>
          <w:rFonts w:ascii="Times New Roman" w:hAnsi="Times New Roman"/>
          <w:sz w:val="20"/>
        </w:rPr>
        <w:t>.</w:t>
      </w:r>
    </w:p>
    <w:p w14:paraId="4023162A"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b/>
          <w:sz w:val="20"/>
        </w:rPr>
        <w:t xml:space="preserve">6.3.2. </w:t>
      </w:r>
      <w:r w:rsidRPr="00D1511C">
        <w:rPr>
          <w:rFonts w:ascii="Times New Roman" w:hAnsi="Times New Roman"/>
          <w:sz w:val="20"/>
        </w:rPr>
        <w:t>Sprawdzenie podsypki</w:t>
      </w:r>
    </w:p>
    <w:p w14:paraId="1D16158A"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ab/>
        <w:t>Sprawdzenie podsypki</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zakresie grubości</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wymaganych spadków poprzecznych</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podłużnych polega na stwierdzeniu zgodności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 xml:space="preserve">dokumentacją projektową oraz pkt 5.5 niniejszej </w:t>
      </w:r>
      <w:proofErr w:type="spellStart"/>
      <w:r>
        <w:rPr>
          <w:rFonts w:ascii="Times New Roman" w:hAnsi="Times New Roman"/>
          <w:sz w:val="20"/>
        </w:rPr>
        <w:t>STWiORB</w:t>
      </w:r>
      <w:proofErr w:type="spellEnd"/>
      <w:r w:rsidRPr="00D1511C">
        <w:rPr>
          <w:rFonts w:ascii="Times New Roman" w:hAnsi="Times New Roman"/>
          <w:sz w:val="20"/>
        </w:rPr>
        <w:t>.</w:t>
      </w:r>
    </w:p>
    <w:p w14:paraId="7344FF29"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b/>
          <w:sz w:val="20"/>
        </w:rPr>
        <w:t xml:space="preserve">6.3.3. </w:t>
      </w:r>
      <w:r w:rsidRPr="00D1511C">
        <w:rPr>
          <w:rFonts w:ascii="Times New Roman" w:hAnsi="Times New Roman"/>
          <w:sz w:val="20"/>
        </w:rPr>
        <w:t>Sprawdzenie wykonania nawierzchni</w:t>
      </w:r>
    </w:p>
    <w:p w14:paraId="38FDB24B"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ab/>
        <w:t>Sprawdzenie prawidłowości wykonania nawierzchni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betonowych kostek brukowych polega na stwierdzeniu zgodności wykonania</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 xml:space="preserve">dokumentacją projektową oraz wymaganiami wg pkt 5.6 niniejszej </w:t>
      </w:r>
      <w:proofErr w:type="spellStart"/>
      <w:r>
        <w:rPr>
          <w:rFonts w:ascii="Times New Roman" w:hAnsi="Times New Roman"/>
          <w:sz w:val="20"/>
        </w:rPr>
        <w:t>STWiORB</w:t>
      </w:r>
      <w:proofErr w:type="spellEnd"/>
      <w:r w:rsidRPr="00D1511C">
        <w:rPr>
          <w:rFonts w:ascii="Times New Roman" w:hAnsi="Times New Roman"/>
          <w:sz w:val="20"/>
        </w:rPr>
        <w:t>:</w:t>
      </w:r>
    </w:p>
    <w:p w14:paraId="77ADBE62"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pomierzenie szerokości spoin,</w:t>
      </w:r>
    </w:p>
    <w:p w14:paraId="5F6DBF51"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sprawdzenie prawidłowości ubijania (wibrowania),</w:t>
      </w:r>
    </w:p>
    <w:p w14:paraId="1051813D"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sprawdzenie prawidłowości wypełnienia spoin,</w:t>
      </w:r>
    </w:p>
    <w:p w14:paraId="21D7A979"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sprawdzenie, czy przyjęty deseń (wzór)</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kolor nawierzchni jest zachowany.</w:t>
      </w:r>
    </w:p>
    <w:p w14:paraId="698D5627"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6.4. Sprawdzenie cech geometrycznych nawierzchni</w:t>
      </w:r>
    </w:p>
    <w:p w14:paraId="6E2F1625"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b/>
          <w:sz w:val="20"/>
        </w:rPr>
        <w:t xml:space="preserve">6.4.1. </w:t>
      </w:r>
      <w:r w:rsidRPr="00D1511C">
        <w:rPr>
          <w:rFonts w:ascii="Times New Roman" w:hAnsi="Times New Roman"/>
          <w:sz w:val="20"/>
        </w:rPr>
        <w:t>Nierówności podłużne</w:t>
      </w:r>
    </w:p>
    <w:p w14:paraId="1F716C93"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ab/>
        <w:t xml:space="preserve">Nierówności podłużne nawierzchni mierzone łatą lub </w:t>
      </w:r>
      <w:proofErr w:type="spellStart"/>
      <w:r w:rsidRPr="00D1511C">
        <w:rPr>
          <w:rFonts w:ascii="Times New Roman" w:hAnsi="Times New Roman"/>
          <w:sz w:val="20"/>
        </w:rPr>
        <w:t>planografem</w:t>
      </w:r>
      <w:proofErr w:type="spellEnd"/>
      <w:r w:rsidRPr="00D1511C">
        <w:rPr>
          <w:rFonts w:ascii="Times New Roman" w:hAnsi="Times New Roman"/>
          <w:sz w:val="20"/>
        </w:rPr>
        <w:t xml:space="preserve"> zgodnie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normą BN-68/8931-04 [8] nie powinny przekraczać 0,8 cm.</w:t>
      </w:r>
    </w:p>
    <w:p w14:paraId="5D5F02DD"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b/>
          <w:sz w:val="20"/>
        </w:rPr>
        <w:t xml:space="preserve">6.4.2. </w:t>
      </w:r>
      <w:r w:rsidRPr="00D1511C">
        <w:rPr>
          <w:rFonts w:ascii="Times New Roman" w:hAnsi="Times New Roman"/>
          <w:sz w:val="20"/>
        </w:rPr>
        <w:t>Spadki poprzeczne</w:t>
      </w:r>
    </w:p>
    <w:p w14:paraId="20FDD2B8"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ab/>
        <w:t>Spadki poprzeczne nawierzchni powinny być zgodne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dokumentacją projektową</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 xml:space="preserve">tolerancją </w:t>
      </w:r>
      <w:r w:rsidRPr="00D1511C">
        <w:rPr>
          <w:rFonts w:ascii="Times New Roman" w:hAnsi="Times New Roman"/>
          <w:sz w:val="20"/>
        </w:rPr>
        <w:sym w:font="Symbol" w:char="F0B1"/>
      </w:r>
      <w:r w:rsidRPr="00D1511C">
        <w:rPr>
          <w:rFonts w:ascii="Times New Roman" w:hAnsi="Times New Roman"/>
          <w:sz w:val="20"/>
        </w:rPr>
        <w:t xml:space="preserve"> 0,5%.</w:t>
      </w:r>
    </w:p>
    <w:p w14:paraId="4489AF0A"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b/>
          <w:sz w:val="20"/>
        </w:rPr>
        <w:t xml:space="preserve">6.4.3. </w:t>
      </w:r>
      <w:r w:rsidRPr="00D1511C">
        <w:rPr>
          <w:rFonts w:ascii="Times New Roman" w:hAnsi="Times New Roman"/>
          <w:sz w:val="20"/>
        </w:rPr>
        <w:t>Niweleta nawierzchni</w:t>
      </w:r>
    </w:p>
    <w:p w14:paraId="710CF66F" w14:textId="1F6042AD"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Różnice pomiędzy rzędnymi wykonanej nawierzchni</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 xml:space="preserve">rzędnymi projektowanymi nie powinny przekraczać </w:t>
      </w:r>
      <w:r w:rsidRPr="00D1511C">
        <w:rPr>
          <w:rFonts w:ascii="Times New Roman" w:hAnsi="Times New Roman"/>
          <w:sz w:val="20"/>
        </w:rPr>
        <w:sym w:font="Symbol" w:char="F0B1"/>
      </w:r>
      <w:r w:rsidRPr="00D1511C">
        <w:rPr>
          <w:rFonts w:ascii="Times New Roman" w:hAnsi="Times New Roman"/>
          <w:sz w:val="20"/>
        </w:rPr>
        <w:t xml:space="preserve"> 1 cm.</w:t>
      </w:r>
    </w:p>
    <w:p w14:paraId="1956FE6E"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b/>
          <w:sz w:val="20"/>
        </w:rPr>
        <w:t xml:space="preserve">6.4.4. </w:t>
      </w:r>
      <w:r w:rsidRPr="00D1511C">
        <w:rPr>
          <w:rFonts w:ascii="Times New Roman" w:hAnsi="Times New Roman"/>
          <w:sz w:val="20"/>
        </w:rPr>
        <w:t>Szerokość nawierzchni</w:t>
      </w:r>
    </w:p>
    <w:p w14:paraId="396B9069"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ab/>
        <w:t>Szerokość nawierzchni nie może różnić się od szerokości projektowanej</w:t>
      </w:r>
      <w:r>
        <w:rPr>
          <w:rFonts w:ascii="Times New Roman" w:hAnsi="Times New Roman"/>
          <w:sz w:val="20"/>
        </w:rPr>
        <w:t xml:space="preserve"> </w:t>
      </w:r>
      <w:r w:rsidRPr="00D1511C">
        <w:rPr>
          <w:rFonts w:ascii="Times New Roman" w:hAnsi="Times New Roman"/>
          <w:sz w:val="20"/>
        </w:rPr>
        <w:t>o</w:t>
      </w:r>
      <w:r>
        <w:rPr>
          <w:rFonts w:ascii="Times New Roman" w:hAnsi="Times New Roman"/>
          <w:sz w:val="20"/>
        </w:rPr>
        <w:t> </w:t>
      </w:r>
      <w:r w:rsidRPr="00D1511C">
        <w:rPr>
          <w:rFonts w:ascii="Times New Roman" w:hAnsi="Times New Roman"/>
          <w:sz w:val="20"/>
        </w:rPr>
        <w:t xml:space="preserve">więcej niż </w:t>
      </w:r>
      <w:r w:rsidRPr="00D1511C">
        <w:rPr>
          <w:rFonts w:ascii="Times New Roman" w:hAnsi="Times New Roman"/>
          <w:sz w:val="20"/>
        </w:rPr>
        <w:sym w:font="Symbol" w:char="F0B1"/>
      </w:r>
      <w:r w:rsidRPr="00D1511C">
        <w:rPr>
          <w:rFonts w:ascii="Times New Roman" w:hAnsi="Times New Roman"/>
          <w:sz w:val="20"/>
        </w:rPr>
        <w:t xml:space="preserve"> 5 cm.</w:t>
      </w:r>
    </w:p>
    <w:p w14:paraId="6E8FECCD"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b/>
          <w:sz w:val="20"/>
        </w:rPr>
        <w:t xml:space="preserve">6.4.5. </w:t>
      </w:r>
      <w:r w:rsidRPr="00D1511C">
        <w:rPr>
          <w:rFonts w:ascii="Times New Roman" w:hAnsi="Times New Roman"/>
          <w:sz w:val="20"/>
        </w:rPr>
        <w:t>Grubość podsypki</w:t>
      </w:r>
    </w:p>
    <w:p w14:paraId="227C5A74" w14:textId="77777777" w:rsidR="00475672" w:rsidRPr="00D1511C" w:rsidRDefault="00475672" w:rsidP="002F21E5">
      <w:pPr>
        <w:numPr>
          <w:ilvl w:val="12"/>
          <w:numId w:val="0"/>
        </w:numPr>
        <w:spacing w:before="120"/>
        <w:rPr>
          <w:rFonts w:ascii="Times New Roman" w:hAnsi="Times New Roman"/>
          <w:sz w:val="20"/>
        </w:rPr>
      </w:pPr>
      <w:r w:rsidRPr="00D1511C">
        <w:rPr>
          <w:rFonts w:ascii="Times New Roman" w:hAnsi="Times New Roman"/>
          <w:sz w:val="20"/>
        </w:rPr>
        <w:tab/>
        <w:t xml:space="preserve">Dopuszczalne odchyłki od projektowanej grubości podsypki nie powinny przekraczać </w:t>
      </w:r>
      <w:r w:rsidRPr="00D1511C">
        <w:rPr>
          <w:rFonts w:ascii="Times New Roman" w:hAnsi="Times New Roman"/>
          <w:sz w:val="20"/>
        </w:rPr>
        <w:sym w:font="Symbol" w:char="F0B1"/>
      </w:r>
      <w:r w:rsidRPr="00D1511C">
        <w:rPr>
          <w:rFonts w:ascii="Times New Roman" w:hAnsi="Times New Roman"/>
          <w:sz w:val="20"/>
        </w:rPr>
        <w:t xml:space="preserve"> 1,0 cm.</w:t>
      </w:r>
    </w:p>
    <w:p w14:paraId="17A6CFDC"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6.5. Częstotliwość pomiarów</w:t>
      </w:r>
    </w:p>
    <w:p w14:paraId="704A6DE6" w14:textId="619F380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Częstotliwość pomiarów dla cech geometrycznych nawierzchni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kostki brukowej, wymienionych</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pkt 6.4 powinna być dostosowana do powierzchni wykonanych robót.</w:t>
      </w:r>
      <w:r w:rsidR="00151F16">
        <w:rPr>
          <w:rFonts w:ascii="Times New Roman" w:hAnsi="Times New Roman"/>
          <w:sz w:val="20"/>
        </w:rPr>
        <w:t xml:space="preserve"> </w:t>
      </w:r>
      <w:r w:rsidRPr="00D1511C">
        <w:rPr>
          <w:rFonts w:ascii="Times New Roman" w:hAnsi="Times New Roman"/>
          <w:sz w:val="20"/>
        </w:rPr>
        <w:t>Zaleca się, aby pomiary cech geometrycznych wymienionych</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pkt 6.4 były przeprowadzone nie rzadziej niż 2 razy na 100 m</w:t>
      </w:r>
      <w:r w:rsidRPr="00D1511C">
        <w:rPr>
          <w:rFonts w:ascii="Times New Roman" w:hAnsi="Times New Roman"/>
          <w:sz w:val="20"/>
          <w:vertAlign w:val="superscript"/>
        </w:rPr>
        <w:t>2</w:t>
      </w:r>
      <w:r w:rsidRPr="00D1511C">
        <w:rPr>
          <w:rFonts w:ascii="Times New Roman" w:hAnsi="Times New Roman"/>
          <w:sz w:val="20"/>
        </w:rPr>
        <w:t xml:space="preserve"> nawierzchni</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w punktach charakterystycznych dla niwelety lub przekroju poprzecznego oraz wszędzie tam, gdzie poleci Inżynier.</w:t>
      </w:r>
    </w:p>
    <w:p w14:paraId="72670810" w14:textId="77777777" w:rsidR="00475672" w:rsidRPr="00D1511C" w:rsidRDefault="00475672" w:rsidP="002F21E5">
      <w:pPr>
        <w:keepNext/>
        <w:keepLines/>
        <w:numPr>
          <w:ilvl w:val="12"/>
          <w:numId w:val="0"/>
        </w:numPr>
        <w:suppressAutoHyphens/>
        <w:spacing w:before="240" w:after="120"/>
        <w:outlineLvl w:val="0"/>
        <w:rPr>
          <w:rFonts w:ascii="Times New Roman" w:hAnsi="Times New Roman"/>
          <w:b/>
          <w:caps/>
          <w:kern w:val="28"/>
          <w:sz w:val="20"/>
        </w:rPr>
      </w:pPr>
      <w:bookmarkStart w:id="638" w:name="_Toc107903221"/>
      <w:r w:rsidRPr="00D1511C">
        <w:rPr>
          <w:rFonts w:ascii="Times New Roman" w:hAnsi="Times New Roman"/>
          <w:b/>
          <w:caps/>
          <w:kern w:val="28"/>
          <w:sz w:val="20"/>
        </w:rPr>
        <w:t>7. obmiar robót</w:t>
      </w:r>
      <w:bookmarkEnd w:id="638"/>
    </w:p>
    <w:p w14:paraId="75AD4339"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7.1. Ogólne zasady obmiaru robót</w:t>
      </w:r>
    </w:p>
    <w:p w14:paraId="12F8D3D3"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Ogólne zasady obmiaru robót podano</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D1511C">
        <w:rPr>
          <w:rFonts w:ascii="Times New Roman" w:hAnsi="Times New Roman"/>
          <w:sz w:val="20"/>
        </w:rPr>
        <w:t xml:space="preserve"> D-M-00.00.00 „Wymagania ogólne” pkt 7.</w:t>
      </w:r>
    </w:p>
    <w:p w14:paraId="6EE311B4"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7.2. Jednostka obmiarowa</w:t>
      </w:r>
    </w:p>
    <w:p w14:paraId="182B0E3E"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Jednostką obmiarową jest m</w:t>
      </w:r>
      <w:r w:rsidRPr="00D1511C">
        <w:rPr>
          <w:rFonts w:ascii="Times New Roman" w:hAnsi="Times New Roman"/>
          <w:sz w:val="20"/>
          <w:vertAlign w:val="superscript"/>
        </w:rPr>
        <w:t>2</w:t>
      </w:r>
      <w:r w:rsidRPr="00D1511C">
        <w:rPr>
          <w:rFonts w:ascii="Times New Roman" w:hAnsi="Times New Roman"/>
          <w:sz w:val="20"/>
        </w:rPr>
        <w:t xml:space="preserve"> (metr kwadratowy) wykonanej nawierzchni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betonowej kostki brukowej.</w:t>
      </w:r>
    </w:p>
    <w:p w14:paraId="46CE3112" w14:textId="77777777" w:rsidR="00475672" w:rsidRPr="00D1511C" w:rsidRDefault="00475672" w:rsidP="002F21E5">
      <w:pPr>
        <w:keepNext/>
        <w:keepLines/>
        <w:numPr>
          <w:ilvl w:val="12"/>
          <w:numId w:val="0"/>
        </w:numPr>
        <w:suppressAutoHyphens/>
        <w:spacing w:before="240" w:after="120"/>
        <w:outlineLvl w:val="0"/>
        <w:rPr>
          <w:rFonts w:ascii="Times New Roman" w:hAnsi="Times New Roman"/>
          <w:b/>
          <w:caps/>
          <w:kern w:val="28"/>
          <w:sz w:val="20"/>
        </w:rPr>
      </w:pPr>
      <w:bookmarkStart w:id="639" w:name="_Toc107903222"/>
      <w:r w:rsidRPr="00D1511C">
        <w:rPr>
          <w:rFonts w:ascii="Times New Roman" w:hAnsi="Times New Roman"/>
          <w:b/>
          <w:caps/>
          <w:kern w:val="28"/>
          <w:sz w:val="20"/>
        </w:rPr>
        <w:t>8. odbiór robót</w:t>
      </w:r>
      <w:bookmarkEnd w:id="639"/>
    </w:p>
    <w:p w14:paraId="6F3D637E"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8.1. Ogólne zasady odbioru robót</w:t>
      </w:r>
    </w:p>
    <w:p w14:paraId="211EBE74"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Ogólne zasady odbioru robót podano</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D1511C">
        <w:rPr>
          <w:rFonts w:ascii="Times New Roman" w:hAnsi="Times New Roman"/>
          <w:sz w:val="20"/>
        </w:rPr>
        <w:t xml:space="preserve"> D-M-00.00.00 „Wymagania ogólne” pkt 8.</w:t>
      </w:r>
    </w:p>
    <w:p w14:paraId="337D2E59"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Roboty uznaje się za wykonane zgodnie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 xml:space="preserve">dokumentacją projektową, </w:t>
      </w:r>
      <w:proofErr w:type="spellStart"/>
      <w:r>
        <w:rPr>
          <w:rFonts w:ascii="Times New Roman" w:hAnsi="Times New Roman"/>
          <w:sz w:val="20"/>
        </w:rPr>
        <w:t>STWiORB</w:t>
      </w:r>
      <w:proofErr w:type="spellEnd"/>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wymaganiami Inżyniera, jeżeli wszystkie pomiary</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badania</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zachowaniem tolerancji według pkt 6 dały wyniki pozytywne.</w:t>
      </w:r>
    </w:p>
    <w:p w14:paraId="6467EDBD"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lastRenderedPageBreak/>
        <w:t>8.2. Odbiór robót zanikających</w:t>
      </w:r>
      <w:r>
        <w:rPr>
          <w:rFonts w:ascii="Times New Roman" w:hAnsi="Times New Roman"/>
          <w:b/>
          <w:sz w:val="20"/>
        </w:rPr>
        <w:t xml:space="preserve"> </w:t>
      </w:r>
      <w:r w:rsidRPr="00D1511C">
        <w:rPr>
          <w:rFonts w:ascii="Times New Roman" w:hAnsi="Times New Roman"/>
          <w:b/>
          <w:sz w:val="20"/>
        </w:rPr>
        <w:t>i</w:t>
      </w:r>
      <w:r>
        <w:rPr>
          <w:rFonts w:ascii="Times New Roman" w:hAnsi="Times New Roman"/>
          <w:b/>
          <w:sz w:val="20"/>
        </w:rPr>
        <w:t> </w:t>
      </w:r>
      <w:r w:rsidRPr="00D1511C">
        <w:rPr>
          <w:rFonts w:ascii="Times New Roman" w:hAnsi="Times New Roman"/>
          <w:b/>
          <w:sz w:val="20"/>
        </w:rPr>
        <w:t>ulegających</w:t>
      </w:r>
      <w:r>
        <w:rPr>
          <w:rFonts w:ascii="Times New Roman" w:hAnsi="Times New Roman"/>
          <w:b/>
          <w:sz w:val="20"/>
        </w:rPr>
        <w:t xml:space="preserve"> </w:t>
      </w:r>
      <w:r w:rsidRPr="00D1511C">
        <w:rPr>
          <w:rFonts w:ascii="Times New Roman" w:hAnsi="Times New Roman"/>
          <w:b/>
          <w:sz w:val="20"/>
        </w:rPr>
        <w:t>zakryciu</w:t>
      </w:r>
    </w:p>
    <w:p w14:paraId="02184A99"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Odbiorowi robót zanikających</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ulegających zakryciu podlegają:</w:t>
      </w:r>
    </w:p>
    <w:p w14:paraId="78F28860"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przygotowanie podłoża,</w:t>
      </w:r>
    </w:p>
    <w:p w14:paraId="0B66BEF2"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ewentualnie wykonanie podbudowy,</w:t>
      </w:r>
    </w:p>
    <w:p w14:paraId="7FB7FBE3"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wykonanie podsypki,</w:t>
      </w:r>
    </w:p>
    <w:p w14:paraId="50473996"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ewentualnie wykonanie ławy pod krawężniki.</w:t>
      </w:r>
    </w:p>
    <w:p w14:paraId="57790EBA"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Zasady ich odbioru są określone</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D-M-00.00.00 „Wymagania ogólne”.</w:t>
      </w:r>
    </w:p>
    <w:p w14:paraId="5A36CA3D" w14:textId="77777777" w:rsidR="00475672" w:rsidRPr="00D1511C" w:rsidRDefault="00475672" w:rsidP="002F21E5">
      <w:pPr>
        <w:keepNext/>
        <w:keepLines/>
        <w:numPr>
          <w:ilvl w:val="12"/>
          <w:numId w:val="0"/>
        </w:numPr>
        <w:suppressAutoHyphens/>
        <w:spacing w:before="240" w:after="120"/>
        <w:outlineLvl w:val="0"/>
        <w:rPr>
          <w:rFonts w:ascii="Times New Roman" w:hAnsi="Times New Roman"/>
          <w:b/>
          <w:caps/>
          <w:kern w:val="28"/>
          <w:sz w:val="20"/>
        </w:rPr>
      </w:pPr>
      <w:bookmarkStart w:id="640" w:name="_Toc107903223"/>
      <w:r w:rsidRPr="00D1511C">
        <w:rPr>
          <w:rFonts w:ascii="Times New Roman" w:hAnsi="Times New Roman"/>
          <w:b/>
          <w:caps/>
          <w:kern w:val="28"/>
          <w:sz w:val="20"/>
        </w:rPr>
        <w:t>9. podstawa płatności</w:t>
      </w:r>
      <w:bookmarkEnd w:id="640"/>
    </w:p>
    <w:p w14:paraId="02F969BE"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9.1. Ogólne ustalenia dotyczące podstawy płatności</w:t>
      </w:r>
    </w:p>
    <w:p w14:paraId="355A60DC"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Ogólne ustalenia dotyczące podstawy płatności podano</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D1511C">
        <w:rPr>
          <w:rFonts w:ascii="Times New Roman" w:hAnsi="Times New Roman"/>
          <w:sz w:val="20"/>
        </w:rPr>
        <w:t xml:space="preserve"> D-M-00.00.00 „Wymagania ogólne” pkt 9.</w:t>
      </w:r>
    </w:p>
    <w:p w14:paraId="6742B2A9" w14:textId="77777777" w:rsidR="00475672" w:rsidRPr="00D1511C" w:rsidRDefault="00475672" w:rsidP="002F21E5">
      <w:pPr>
        <w:keepNext/>
        <w:numPr>
          <w:ilvl w:val="12"/>
          <w:numId w:val="0"/>
        </w:numPr>
        <w:spacing w:before="120" w:after="120"/>
        <w:outlineLvl w:val="1"/>
        <w:rPr>
          <w:rFonts w:ascii="Times New Roman" w:hAnsi="Times New Roman"/>
          <w:b/>
          <w:sz w:val="20"/>
        </w:rPr>
      </w:pPr>
      <w:r w:rsidRPr="00D1511C">
        <w:rPr>
          <w:rFonts w:ascii="Times New Roman" w:hAnsi="Times New Roman"/>
          <w:b/>
          <w:sz w:val="20"/>
        </w:rPr>
        <w:t>9.2. Cena jednostki obmiarowej</w:t>
      </w:r>
    </w:p>
    <w:p w14:paraId="04CCECF7" w14:textId="77777777" w:rsidR="00475672" w:rsidRPr="00D1511C" w:rsidRDefault="00475672" w:rsidP="002F21E5">
      <w:pPr>
        <w:numPr>
          <w:ilvl w:val="12"/>
          <w:numId w:val="0"/>
        </w:numPr>
        <w:rPr>
          <w:rFonts w:ascii="Times New Roman" w:hAnsi="Times New Roman"/>
          <w:sz w:val="20"/>
        </w:rPr>
      </w:pPr>
      <w:r w:rsidRPr="00D1511C">
        <w:rPr>
          <w:rFonts w:ascii="Times New Roman" w:hAnsi="Times New Roman"/>
          <w:sz w:val="20"/>
        </w:rPr>
        <w:tab/>
        <w:t>Cena wykonania 1 m</w:t>
      </w:r>
      <w:r w:rsidRPr="00D1511C">
        <w:rPr>
          <w:rFonts w:ascii="Times New Roman" w:hAnsi="Times New Roman"/>
          <w:sz w:val="20"/>
          <w:vertAlign w:val="superscript"/>
        </w:rPr>
        <w:t>2</w:t>
      </w:r>
      <w:r w:rsidRPr="00D1511C">
        <w:rPr>
          <w:rFonts w:ascii="Times New Roman" w:hAnsi="Times New Roman"/>
          <w:sz w:val="20"/>
        </w:rPr>
        <w:t xml:space="preserve"> nawierzchni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kostki brukowej betonowej obejmuje:</w:t>
      </w:r>
    </w:p>
    <w:p w14:paraId="44AB84F7"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prace pomiarowe</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roboty przygotowawcze,</w:t>
      </w:r>
    </w:p>
    <w:p w14:paraId="0318CB48"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oznakowanie robót,</w:t>
      </w:r>
    </w:p>
    <w:p w14:paraId="693B2A92"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przygotowanie podłoża (ewentualnie podbudowy),</w:t>
      </w:r>
    </w:p>
    <w:p w14:paraId="1DDD23B2"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dostarczenie materiałów,</w:t>
      </w:r>
    </w:p>
    <w:p w14:paraId="47AF296C"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wykonanie podsypki,</w:t>
      </w:r>
    </w:p>
    <w:p w14:paraId="25D4F232"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ułożenie</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ubicie kostki,</w:t>
      </w:r>
    </w:p>
    <w:p w14:paraId="755C3975"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wypełnienie spoin,</w:t>
      </w:r>
    </w:p>
    <w:p w14:paraId="6E1540C7" w14:textId="77777777" w:rsidR="00475672" w:rsidRPr="00D1511C" w:rsidRDefault="00475672" w:rsidP="00475672">
      <w:pPr>
        <w:numPr>
          <w:ilvl w:val="0"/>
          <w:numId w:val="3"/>
        </w:numPr>
        <w:rPr>
          <w:rFonts w:ascii="Times New Roman" w:hAnsi="Times New Roman"/>
          <w:sz w:val="20"/>
        </w:rPr>
      </w:pPr>
      <w:r w:rsidRPr="00D1511C">
        <w:rPr>
          <w:rFonts w:ascii="Times New Roman" w:hAnsi="Times New Roman"/>
          <w:sz w:val="20"/>
        </w:rPr>
        <w:t>przeprowadzenie badań</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pomiarów wymaganych</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specyfikacji technicznej.</w:t>
      </w:r>
    </w:p>
    <w:p w14:paraId="4062F520" w14:textId="77777777" w:rsidR="00475672" w:rsidRPr="00D1511C" w:rsidRDefault="00475672" w:rsidP="002F21E5">
      <w:pPr>
        <w:keepNext/>
        <w:keepLines/>
        <w:suppressAutoHyphens/>
        <w:spacing w:before="240" w:after="120"/>
        <w:outlineLvl w:val="0"/>
        <w:rPr>
          <w:rFonts w:ascii="Times New Roman" w:hAnsi="Times New Roman"/>
          <w:b/>
          <w:caps/>
          <w:kern w:val="28"/>
          <w:sz w:val="20"/>
        </w:rPr>
      </w:pPr>
      <w:bookmarkStart w:id="641" w:name="_Toc107903224"/>
      <w:r w:rsidRPr="00D1511C">
        <w:rPr>
          <w:rFonts w:ascii="Times New Roman" w:hAnsi="Times New Roman"/>
          <w:b/>
          <w:caps/>
          <w:kern w:val="28"/>
          <w:sz w:val="20"/>
        </w:rPr>
        <w:t>10. przepisy związane</w:t>
      </w:r>
      <w:bookmarkEnd w:id="641"/>
    </w:p>
    <w:p w14:paraId="2F629695" w14:textId="77777777" w:rsidR="00475672" w:rsidRPr="00D1511C" w:rsidRDefault="00475672" w:rsidP="002F21E5">
      <w:pPr>
        <w:spacing w:after="120"/>
        <w:rPr>
          <w:rFonts w:ascii="Times New Roman" w:hAnsi="Times New Roman"/>
          <w:b/>
          <w:sz w:val="20"/>
        </w:rPr>
      </w:pPr>
      <w:r w:rsidRPr="00D1511C">
        <w:rPr>
          <w:rFonts w:ascii="Times New Roman" w:hAnsi="Times New Roman"/>
          <w:b/>
          <w:sz w:val="20"/>
        </w:rPr>
        <w:t>Normy</w:t>
      </w:r>
    </w:p>
    <w:tbl>
      <w:tblPr>
        <w:tblW w:w="5000" w:type="pct"/>
        <w:tblCellMar>
          <w:left w:w="70" w:type="dxa"/>
          <w:right w:w="70" w:type="dxa"/>
        </w:tblCellMar>
        <w:tblLook w:val="0000" w:firstRow="0" w:lastRow="0" w:firstColumn="0" w:lastColumn="0" w:noHBand="0" w:noVBand="0"/>
      </w:tblPr>
      <w:tblGrid>
        <w:gridCol w:w="636"/>
        <w:gridCol w:w="2182"/>
        <w:gridCol w:w="6821"/>
      </w:tblGrid>
      <w:tr w:rsidR="00475672" w:rsidRPr="00D1511C" w14:paraId="36089C7F" w14:textId="77777777" w:rsidTr="002F21E5">
        <w:tc>
          <w:tcPr>
            <w:tcW w:w="330" w:type="pct"/>
          </w:tcPr>
          <w:p w14:paraId="74379051"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1.</w:t>
            </w:r>
          </w:p>
        </w:tc>
        <w:tc>
          <w:tcPr>
            <w:tcW w:w="1132" w:type="pct"/>
          </w:tcPr>
          <w:p w14:paraId="12A86A7D" w14:textId="77777777" w:rsidR="00475672" w:rsidRPr="00D1511C" w:rsidRDefault="00475672" w:rsidP="002F21E5">
            <w:pPr>
              <w:rPr>
                <w:rFonts w:ascii="Times New Roman" w:hAnsi="Times New Roman"/>
                <w:sz w:val="20"/>
              </w:rPr>
            </w:pPr>
            <w:r w:rsidRPr="00D1511C">
              <w:rPr>
                <w:rFonts w:ascii="Times New Roman" w:hAnsi="Times New Roman"/>
                <w:sz w:val="20"/>
              </w:rPr>
              <w:t>PN-B-04111</w:t>
            </w:r>
          </w:p>
        </w:tc>
        <w:tc>
          <w:tcPr>
            <w:tcW w:w="3537" w:type="pct"/>
          </w:tcPr>
          <w:p w14:paraId="620A0903" w14:textId="77777777" w:rsidR="00475672" w:rsidRPr="00D1511C" w:rsidRDefault="00475672" w:rsidP="002F21E5">
            <w:pPr>
              <w:rPr>
                <w:rFonts w:ascii="Times New Roman" w:hAnsi="Times New Roman"/>
                <w:sz w:val="20"/>
              </w:rPr>
            </w:pPr>
            <w:r w:rsidRPr="00D1511C">
              <w:rPr>
                <w:rFonts w:ascii="Times New Roman" w:hAnsi="Times New Roman"/>
                <w:sz w:val="20"/>
              </w:rPr>
              <w:t xml:space="preserve">Materiały kamienne. Oznaczenie ścieralności na tarczy </w:t>
            </w:r>
            <w:proofErr w:type="spellStart"/>
            <w:r w:rsidRPr="00D1511C">
              <w:rPr>
                <w:rFonts w:ascii="Times New Roman" w:hAnsi="Times New Roman"/>
                <w:sz w:val="20"/>
              </w:rPr>
              <w:t>Boehmego</w:t>
            </w:r>
            <w:proofErr w:type="spellEnd"/>
          </w:p>
        </w:tc>
      </w:tr>
      <w:tr w:rsidR="00475672" w:rsidRPr="00D1511C" w14:paraId="5B60D308" w14:textId="77777777" w:rsidTr="002F21E5">
        <w:tc>
          <w:tcPr>
            <w:tcW w:w="330" w:type="pct"/>
          </w:tcPr>
          <w:p w14:paraId="036876E7"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2.</w:t>
            </w:r>
          </w:p>
        </w:tc>
        <w:tc>
          <w:tcPr>
            <w:tcW w:w="1132" w:type="pct"/>
          </w:tcPr>
          <w:p w14:paraId="59A62953" w14:textId="77777777" w:rsidR="00475672" w:rsidRPr="00D1511C" w:rsidRDefault="00475672" w:rsidP="002F21E5">
            <w:pPr>
              <w:rPr>
                <w:rFonts w:ascii="Times New Roman" w:hAnsi="Times New Roman"/>
                <w:sz w:val="20"/>
              </w:rPr>
            </w:pPr>
            <w:r w:rsidRPr="00D1511C">
              <w:rPr>
                <w:rFonts w:ascii="Times New Roman" w:hAnsi="Times New Roman"/>
                <w:sz w:val="20"/>
              </w:rPr>
              <w:t>PN-B-06250</w:t>
            </w:r>
          </w:p>
        </w:tc>
        <w:tc>
          <w:tcPr>
            <w:tcW w:w="3537" w:type="pct"/>
          </w:tcPr>
          <w:p w14:paraId="568C31D6" w14:textId="77777777" w:rsidR="00475672" w:rsidRPr="00D1511C" w:rsidRDefault="00475672" w:rsidP="002F21E5">
            <w:pPr>
              <w:rPr>
                <w:rFonts w:ascii="Times New Roman" w:hAnsi="Times New Roman"/>
                <w:sz w:val="20"/>
              </w:rPr>
            </w:pPr>
            <w:r w:rsidRPr="00D1511C">
              <w:rPr>
                <w:rFonts w:ascii="Times New Roman" w:hAnsi="Times New Roman"/>
                <w:sz w:val="20"/>
              </w:rPr>
              <w:t>Beton zwykły</w:t>
            </w:r>
          </w:p>
        </w:tc>
      </w:tr>
      <w:tr w:rsidR="00475672" w:rsidRPr="00D1511C" w14:paraId="1D77EC9A" w14:textId="77777777" w:rsidTr="002F21E5">
        <w:tc>
          <w:tcPr>
            <w:tcW w:w="330" w:type="pct"/>
          </w:tcPr>
          <w:p w14:paraId="2C8CB026"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3.</w:t>
            </w:r>
          </w:p>
        </w:tc>
        <w:tc>
          <w:tcPr>
            <w:tcW w:w="1132" w:type="pct"/>
          </w:tcPr>
          <w:p w14:paraId="2C4E7E45" w14:textId="77777777" w:rsidR="00475672" w:rsidRPr="00D1511C" w:rsidRDefault="00475672" w:rsidP="002F21E5">
            <w:pPr>
              <w:rPr>
                <w:rFonts w:ascii="Times New Roman" w:hAnsi="Times New Roman"/>
                <w:sz w:val="20"/>
              </w:rPr>
            </w:pPr>
            <w:r w:rsidRPr="00D1511C">
              <w:rPr>
                <w:rFonts w:ascii="Times New Roman" w:hAnsi="Times New Roman"/>
                <w:sz w:val="20"/>
              </w:rPr>
              <w:t>PN-B-06712</w:t>
            </w:r>
          </w:p>
        </w:tc>
        <w:tc>
          <w:tcPr>
            <w:tcW w:w="3537" w:type="pct"/>
          </w:tcPr>
          <w:p w14:paraId="5A4ED616" w14:textId="77777777" w:rsidR="00475672" w:rsidRPr="00D1511C" w:rsidRDefault="00475672" w:rsidP="002F21E5">
            <w:pPr>
              <w:rPr>
                <w:rFonts w:ascii="Times New Roman" w:hAnsi="Times New Roman"/>
                <w:sz w:val="20"/>
              </w:rPr>
            </w:pPr>
            <w:r w:rsidRPr="00D1511C">
              <w:rPr>
                <w:rFonts w:ascii="Times New Roman" w:hAnsi="Times New Roman"/>
                <w:sz w:val="20"/>
              </w:rPr>
              <w:t>Kruszywa mineralne do betonu zwykłego</w:t>
            </w:r>
          </w:p>
        </w:tc>
      </w:tr>
      <w:tr w:rsidR="00475672" w:rsidRPr="00D1511C" w14:paraId="508270C4" w14:textId="77777777" w:rsidTr="002F21E5">
        <w:tc>
          <w:tcPr>
            <w:tcW w:w="330" w:type="pct"/>
          </w:tcPr>
          <w:p w14:paraId="1CBC84EC" w14:textId="77777777" w:rsidR="00475672" w:rsidRPr="00D1511C" w:rsidRDefault="00475672" w:rsidP="002F21E5">
            <w:pPr>
              <w:jc w:val="center"/>
              <w:rPr>
                <w:rFonts w:ascii="Times New Roman" w:hAnsi="Times New Roman"/>
                <w:sz w:val="20"/>
                <w:lang w:val="en-US"/>
              </w:rPr>
            </w:pPr>
            <w:r w:rsidRPr="00D1511C">
              <w:rPr>
                <w:rFonts w:ascii="Times New Roman" w:hAnsi="Times New Roman"/>
                <w:sz w:val="20"/>
                <w:lang w:val="en-US"/>
              </w:rPr>
              <w:t>4.</w:t>
            </w:r>
          </w:p>
        </w:tc>
        <w:tc>
          <w:tcPr>
            <w:tcW w:w="1132" w:type="pct"/>
          </w:tcPr>
          <w:p w14:paraId="07441553" w14:textId="77777777" w:rsidR="00475672" w:rsidRPr="00D1511C" w:rsidRDefault="00475672" w:rsidP="002F21E5">
            <w:pPr>
              <w:rPr>
                <w:rFonts w:ascii="Times New Roman" w:hAnsi="Times New Roman"/>
                <w:sz w:val="20"/>
                <w:lang w:val="en-US"/>
              </w:rPr>
            </w:pPr>
            <w:r w:rsidRPr="00D1511C">
              <w:rPr>
                <w:rFonts w:ascii="Times New Roman" w:hAnsi="Times New Roman"/>
                <w:sz w:val="20"/>
                <w:lang w:val="en-US"/>
              </w:rPr>
              <w:t>PN-B-19701</w:t>
            </w:r>
          </w:p>
        </w:tc>
        <w:tc>
          <w:tcPr>
            <w:tcW w:w="3537" w:type="pct"/>
          </w:tcPr>
          <w:p w14:paraId="59F2BE7C" w14:textId="77777777" w:rsidR="00475672" w:rsidRPr="00D1511C" w:rsidRDefault="00475672" w:rsidP="002F21E5">
            <w:pPr>
              <w:rPr>
                <w:rFonts w:ascii="Times New Roman" w:hAnsi="Times New Roman"/>
                <w:sz w:val="20"/>
              </w:rPr>
            </w:pPr>
            <w:r w:rsidRPr="00D1511C">
              <w:rPr>
                <w:rFonts w:ascii="Times New Roman" w:hAnsi="Times New Roman"/>
                <w:sz w:val="20"/>
              </w:rPr>
              <w:t>Cement. Cement powszechnego użytku. Skład, wymagania</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ocena zgodności</w:t>
            </w:r>
          </w:p>
        </w:tc>
      </w:tr>
      <w:tr w:rsidR="00475672" w:rsidRPr="00D1511C" w14:paraId="412ECBBA" w14:textId="77777777" w:rsidTr="002F21E5">
        <w:tc>
          <w:tcPr>
            <w:tcW w:w="330" w:type="pct"/>
          </w:tcPr>
          <w:p w14:paraId="372CE140"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5.</w:t>
            </w:r>
          </w:p>
        </w:tc>
        <w:tc>
          <w:tcPr>
            <w:tcW w:w="1132" w:type="pct"/>
          </w:tcPr>
          <w:p w14:paraId="4FCA2A1E" w14:textId="77777777" w:rsidR="00475672" w:rsidRPr="00D1511C" w:rsidRDefault="00475672" w:rsidP="002F21E5">
            <w:pPr>
              <w:rPr>
                <w:rFonts w:ascii="Times New Roman" w:hAnsi="Times New Roman"/>
                <w:sz w:val="20"/>
              </w:rPr>
            </w:pPr>
            <w:r w:rsidRPr="00D1511C">
              <w:rPr>
                <w:rFonts w:ascii="Times New Roman" w:hAnsi="Times New Roman"/>
                <w:sz w:val="20"/>
              </w:rPr>
              <w:t>PN-B-32250</w:t>
            </w:r>
          </w:p>
        </w:tc>
        <w:tc>
          <w:tcPr>
            <w:tcW w:w="3537" w:type="pct"/>
          </w:tcPr>
          <w:p w14:paraId="19BEA0E2" w14:textId="77777777" w:rsidR="00475672" w:rsidRPr="00D1511C" w:rsidRDefault="00475672" w:rsidP="002F21E5">
            <w:pPr>
              <w:rPr>
                <w:rFonts w:ascii="Times New Roman" w:hAnsi="Times New Roman"/>
                <w:sz w:val="20"/>
              </w:rPr>
            </w:pPr>
            <w:r w:rsidRPr="00D1511C">
              <w:rPr>
                <w:rFonts w:ascii="Times New Roman" w:hAnsi="Times New Roman"/>
                <w:sz w:val="20"/>
              </w:rPr>
              <w:t>Materiały budowlane. Woda do betonów</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zapraw</w:t>
            </w:r>
          </w:p>
        </w:tc>
      </w:tr>
      <w:tr w:rsidR="00475672" w:rsidRPr="00D1511C" w14:paraId="06AB704F" w14:textId="77777777" w:rsidTr="002F21E5">
        <w:tc>
          <w:tcPr>
            <w:tcW w:w="330" w:type="pct"/>
          </w:tcPr>
          <w:p w14:paraId="3B4A7F4E"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6.</w:t>
            </w:r>
          </w:p>
        </w:tc>
        <w:tc>
          <w:tcPr>
            <w:tcW w:w="1132" w:type="pct"/>
          </w:tcPr>
          <w:p w14:paraId="340299EB" w14:textId="77777777" w:rsidR="00475672" w:rsidRPr="00D1511C" w:rsidRDefault="00475672" w:rsidP="002F21E5">
            <w:pPr>
              <w:rPr>
                <w:rFonts w:ascii="Times New Roman" w:hAnsi="Times New Roman"/>
                <w:sz w:val="20"/>
              </w:rPr>
            </w:pPr>
            <w:r w:rsidRPr="00D1511C">
              <w:rPr>
                <w:rFonts w:ascii="Times New Roman" w:hAnsi="Times New Roman"/>
                <w:sz w:val="20"/>
              </w:rPr>
              <w:t>BN-80/6775-03/04</w:t>
            </w:r>
          </w:p>
        </w:tc>
        <w:tc>
          <w:tcPr>
            <w:tcW w:w="3537" w:type="pct"/>
          </w:tcPr>
          <w:p w14:paraId="62D7AA41" w14:textId="77777777" w:rsidR="00475672" w:rsidRPr="00D1511C" w:rsidRDefault="00475672" w:rsidP="002F21E5">
            <w:pPr>
              <w:rPr>
                <w:rFonts w:ascii="Times New Roman" w:hAnsi="Times New Roman"/>
                <w:sz w:val="20"/>
              </w:rPr>
            </w:pPr>
            <w:r w:rsidRPr="00D1511C">
              <w:rPr>
                <w:rFonts w:ascii="Times New Roman" w:hAnsi="Times New Roman"/>
                <w:sz w:val="20"/>
              </w:rPr>
              <w:t>Prefabrykaty budowlane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xml:space="preserve"> betonu. Elementy nawierzchni </w:t>
            </w:r>
            <w:r w:rsidRPr="00D1511C">
              <w:rPr>
                <w:rFonts w:ascii="Times New Roman" w:hAnsi="Times New Roman"/>
                <w:sz w:val="20"/>
              </w:rPr>
              <w:t>dróg,</w:t>
            </w:r>
            <w:r>
              <w:rPr>
                <w:rFonts w:ascii="Times New Roman" w:hAnsi="Times New Roman"/>
                <w:sz w:val="20"/>
              </w:rPr>
              <w:t xml:space="preserve"> </w:t>
            </w:r>
            <w:r w:rsidRPr="00D1511C">
              <w:rPr>
                <w:rFonts w:ascii="Times New Roman" w:hAnsi="Times New Roman"/>
                <w:sz w:val="20"/>
              </w:rPr>
              <w:t>ulic, parkingów</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torowisk tramwajowych. Krawężniki</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obrzeża</w:t>
            </w:r>
          </w:p>
        </w:tc>
      </w:tr>
      <w:tr w:rsidR="00475672" w:rsidRPr="00D1511C" w14:paraId="315C59C3" w14:textId="77777777" w:rsidTr="002F21E5">
        <w:tc>
          <w:tcPr>
            <w:tcW w:w="330" w:type="pct"/>
          </w:tcPr>
          <w:p w14:paraId="7A00415D"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7.</w:t>
            </w:r>
          </w:p>
        </w:tc>
        <w:tc>
          <w:tcPr>
            <w:tcW w:w="1132" w:type="pct"/>
          </w:tcPr>
          <w:p w14:paraId="76D8959A" w14:textId="77777777" w:rsidR="00475672" w:rsidRPr="00D1511C" w:rsidRDefault="00475672" w:rsidP="002F21E5">
            <w:pPr>
              <w:rPr>
                <w:rFonts w:ascii="Times New Roman" w:hAnsi="Times New Roman"/>
                <w:sz w:val="20"/>
              </w:rPr>
            </w:pPr>
            <w:r w:rsidRPr="00D1511C">
              <w:rPr>
                <w:rFonts w:ascii="Times New Roman" w:hAnsi="Times New Roman"/>
                <w:sz w:val="20"/>
              </w:rPr>
              <w:t>BN-68/8931-01</w:t>
            </w:r>
          </w:p>
        </w:tc>
        <w:tc>
          <w:tcPr>
            <w:tcW w:w="3537" w:type="pct"/>
          </w:tcPr>
          <w:p w14:paraId="6DF028DB" w14:textId="77777777" w:rsidR="00475672" w:rsidRPr="00D1511C" w:rsidRDefault="00475672" w:rsidP="002F21E5">
            <w:pPr>
              <w:rPr>
                <w:rFonts w:ascii="Times New Roman" w:hAnsi="Times New Roman"/>
                <w:sz w:val="20"/>
              </w:rPr>
            </w:pPr>
            <w:r w:rsidRPr="00D1511C">
              <w:rPr>
                <w:rFonts w:ascii="Times New Roman" w:hAnsi="Times New Roman"/>
                <w:sz w:val="20"/>
              </w:rPr>
              <w:t>Drogi samochodowe. Oznaczenie wskaźnika piaskowego</w:t>
            </w:r>
          </w:p>
        </w:tc>
      </w:tr>
      <w:tr w:rsidR="00475672" w:rsidRPr="00D1511C" w14:paraId="7A035C19" w14:textId="77777777" w:rsidTr="002F21E5">
        <w:tc>
          <w:tcPr>
            <w:tcW w:w="330" w:type="pct"/>
          </w:tcPr>
          <w:p w14:paraId="3EEC5F96"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8.</w:t>
            </w:r>
          </w:p>
        </w:tc>
        <w:tc>
          <w:tcPr>
            <w:tcW w:w="1132" w:type="pct"/>
          </w:tcPr>
          <w:p w14:paraId="0D1BDDDA" w14:textId="77777777" w:rsidR="00475672" w:rsidRPr="00D1511C" w:rsidRDefault="00475672" w:rsidP="002F21E5">
            <w:pPr>
              <w:rPr>
                <w:rFonts w:ascii="Times New Roman" w:hAnsi="Times New Roman"/>
                <w:sz w:val="20"/>
              </w:rPr>
            </w:pPr>
            <w:r w:rsidRPr="00D1511C">
              <w:rPr>
                <w:rFonts w:ascii="Times New Roman" w:hAnsi="Times New Roman"/>
                <w:sz w:val="20"/>
              </w:rPr>
              <w:t>BN-68/8931-04</w:t>
            </w:r>
          </w:p>
        </w:tc>
        <w:tc>
          <w:tcPr>
            <w:tcW w:w="3537" w:type="pct"/>
          </w:tcPr>
          <w:p w14:paraId="011ABE4E" w14:textId="77777777" w:rsidR="00475672" w:rsidRPr="00D1511C" w:rsidRDefault="00475672" w:rsidP="002F21E5">
            <w:pPr>
              <w:rPr>
                <w:rFonts w:ascii="Times New Roman" w:hAnsi="Times New Roman"/>
                <w:sz w:val="20"/>
              </w:rPr>
            </w:pPr>
            <w:r w:rsidRPr="00D1511C">
              <w:rPr>
                <w:rFonts w:ascii="Times New Roman" w:hAnsi="Times New Roman"/>
                <w:sz w:val="20"/>
              </w:rPr>
              <w:t xml:space="preserve">Drogi samochodowe. Pomiar równości nawierzchni </w:t>
            </w:r>
            <w:proofErr w:type="spellStart"/>
            <w:r w:rsidRPr="00D1511C">
              <w:rPr>
                <w:rFonts w:ascii="Times New Roman" w:hAnsi="Times New Roman"/>
                <w:sz w:val="20"/>
              </w:rPr>
              <w:t>planografem</w:t>
            </w:r>
            <w:proofErr w:type="spellEnd"/>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łatą.</w:t>
            </w:r>
          </w:p>
        </w:tc>
      </w:tr>
    </w:tbl>
    <w:p w14:paraId="6DF119E6" w14:textId="77777777" w:rsidR="00475672" w:rsidRPr="00D1511C" w:rsidRDefault="00475672" w:rsidP="002F21E5">
      <w:pPr>
        <w:rPr>
          <w:rFonts w:ascii="Times New Roman" w:hAnsi="Times New Roman"/>
          <w:sz w:val="20"/>
        </w:rPr>
      </w:pPr>
    </w:p>
    <w:p w14:paraId="557B8ACF" w14:textId="77777777" w:rsidR="00475672" w:rsidRPr="00D1511C" w:rsidRDefault="00475672" w:rsidP="002F21E5">
      <w:pPr>
        <w:rPr>
          <w:rFonts w:ascii="Times New Roman" w:hAnsi="Times New Roman"/>
          <w:sz w:val="20"/>
        </w:rPr>
      </w:pPr>
    </w:p>
    <w:p w14:paraId="7F890395" w14:textId="77777777" w:rsidR="00475672" w:rsidRPr="00D1511C" w:rsidRDefault="00475672" w:rsidP="002F21E5">
      <w:pPr>
        <w:rPr>
          <w:rFonts w:ascii="Times New Roman" w:hAnsi="Times New Roman"/>
          <w:sz w:val="20"/>
        </w:rPr>
      </w:pPr>
    </w:p>
    <w:p w14:paraId="465B69E8" w14:textId="77777777" w:rsidR="00475672" w:rsidRPr="00D1511C" w:rsidRDefault="00475672" w:rsidP="002F21E5">
      <w:pPr>
        <w:rPr>
          <w:rFonts w:ascii="Times New Roman" w:hAnsi="Times New Roman"/>
          <w:sz w:val="20"/>
        </w:rPr>
      </w:pPr>
      <w:r w:rsidRPr="00D1511C">
        <w:rPr>
          <w:rFonts w:ascii="Times New Roman" w:hAnsi="Times New Roman"/>
          <w:sz w:val="20"/>
        </w:rPr>
        <w:tab/>
      </w:r>
    </w:p>
    <w:p w14:paraId="3BFAD002" w14:textId="77777777" w:rsidR="00475672" w:rsidRPr="00D1511C" w:rsidRDefault="00475672" w:rsidP="002F21E5">
      <w:pPr>
        <w:keepNext/>
        <w:keepLines/>
        <w:suppressAutoHyphens/>
        <w:spacing w:before="240"/>
        <w:jc w:val="center"/>
        <w:outlineLvl w:val="0"/>
        <w:rPr>
          <w:rFonts w:ascii="Times New Roman" w:hAnsi="Times New Roman"/>
          <w:b/>
          <w:caps/>
          <w:kern w:val="28"/>
          <w:sz w:val="20"/>
        </w:rPr>
      </w:pPr>
      <w:r w:rsidRPr="00D1511C">
        <w:rPr>
          <w:rFonts w:ascii="Times New Roman" w:hAnsi="Times New Roman"/>
          <w:b/>
          <w:caps/>
          <w:kern w:val="28"/>
          <w:sz w:val="20"/>
        </w:rPr>
        <w:br w:type="page"/>
      </w:r>
      <w:bookmarkStart w:id="642" w:name="_Toc107903225"/>
    </w:p>
    <w:p w14:paraId="200AB7B1" w14:textId="77777777" w:rsidR="00475672" w:rsidRPr="00D1511C" w:rsidRDefault="00475672" w:rsidP="002F21E5">
      <w:pPr>
        <w:keepNext/>
        <w:keepLines/>
        <w:suppressAutoHyphens/>
        <w:spacing w:before="240"/>
        <w:jc w:val="center"/>
        <w:outlineLvl w:val="0"/>
        <w:rPr>
          <w:rFonts w:ascii="Times New Roman" w:hAnsi="Times New Roman"/>
          <w:b/>
          <w:caps/>
          <w:kern w:val="28"/>
          <w:sz w:val="20"/>
        </w:rPr>
      </w:pPr>
      <w:r w:rsidRPr="00D1511C">
        <w:rPr>
          <w:rFonts w:ascii="Times New Roman" w:hAnsi="Times New Roman"/>
          <w:b/>
          <w:caps/>
          <w:kern w:val="28"/>
          <w:sz w:val="20"/>
        </w:rPr>
        <w:lastRenderedPageBreak/>
        <w:t>INFORMACJA  AKTUALIZACYJNA</w:t>
      </w:r>
      <w:bookmarkEnd w:id="642"/>
    </w:p>
    <w:p w14:paraId="5635C868" w14:textId="77777777" w:rsidR="00475672" w:rsidRPr="00D1511C" w:rsidRDefault="00475672" w:rsidP="002F21E5">
      <w:pPr>
        <w:ind w:left="1418" w:hanging="1418"/>
        <w:jc w:val="center"/>
        <w:rPr>
          <w:rFonts w:ascii="Times New Roman" w:hAnsi="Times New Roman"/>
          <w:sz w:val="20"/>
        </w:rPr>
      </w:pPr>
      <w:r w:rsidRPr="00D1511C">
        <w:rPr>
          <w:rFonts w:ascii="Times New Roman" w:hAnsi="Times New Roman"/>
          <w:b/>
          <w:sz w:val="20"/>
        </w:rPr>
        <w:t>O  WPROWADZENIU  DO  STOSOWANIA  PN-EN 1338:2005</w:t>
      </w:r>
      <w:r w:rsidRPr="00D1511C">
        <w:rPr>
          <w:rFonts w:ascii="Times New Roman" w:hAnsi="Times New Roman"/>
          <w:sz w:val="20"/>
        </w:rPr>
        <w:t xml:space="preserve">  </w:t>
      </w:r>
    </w:p>
    <w:p w14:paraId="68562614" w14:textId="77777777" w:rsidR="00475672" w:rsidRPr="00D1511C" w:rsidRDefault="00475672" w:rsidP="002F21E5">
      <w:pPr>
        <w:ind w:left="1418" w:hanging="1418"/>
        <w:jc w:val="center"/>
        <w:rPr>
          <w:rFonts w:ascii="Times New Roman" w:hAnsi="Times New Roman"/>
          <w:sz w:val="20"/>
        </w:rPr>
      </w:pPr>
      <w:r w:rsidRPr="00D1511C">
        <w:rPr>
          <w:rFonts w:ascii="Times New Roman" w:hAnsi="Times New Roman"/>
          <w:sz w:val="20"/>
        </w:rPr>
        <w:t>Betonowe kostki brukowe - Wymagania</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metody badań</w:t>
      </w:r>
    </w:p>
    <w:p w14:paraId="4BFFC779" w14:textId="77777777" w:rsidR="00475672" w:rsidRPr="00D1511C" w:rsidRDefault="00475672" w:rsidP="002F21E5">
      <w:pPr>
        <w:ind w:left="1418" w:hanging="1418"/>
        <w:jc w:val="center"/>
        <w:rPr>
          <w:rFonts w:ascii="Times New Roman" w:hAnsi="Times New Roman"/>
          <w:sz w:val="20"/>
        </w:rPr>
      </w:pPr>
    </w:p>
    <w:p w14:paraId="2E94509D" w14:textId="77777777" w:rsidR="00475672" w:rsidRPr="00D1511C" w:rsidRDefault="00475672" w:rsidP="002F21E5">
      <w:pPr>
        <w:ind w:firstLine="3"/>
        <w:rPr>
          <w:rFonts w:ascii="Times New Roman" w:hAnsi="Times New Roman"/>
          <w:sz w:val="20"/>
        </w:rPr>
      </w:pPr>
      <w:r w:rsidRPr="00D1511C">
        <w:rPr>
          <w:rFonts w:ascii="Times New Roman" w:hAnsi="Times New Roman"/>
          <w:sz w:val="20"/>
        </w:rPr>
        <w:t>Opracowanie: lipiec 2005 r.</w:t>
      </w:r>
    </w:p>
    <w:p w14:paraId="0AE560D8" w14:textId="77777777" w:rsidR="00475672" w:rsidRPr="00D1511C" w:rsidRDefault="00475672" w:rsidP="002F21E5">
      <w:pPr>
        <w:keepNext/>
        <w:spacing w:before="120" w:after="120"/>
        <w:outlineLvl w:val="1"/>
        <w:rPr>
          <w:rFonts w:ascii="Times New Roman" w:hAnsi="Times New Roman"/>
          <w:sz w:val="20"/>
        </w:rPr>
      </w:pPr>
      <w:r w:rsidRPr="00D1511C">
        <w:rPr>
          <w:rFonts w:ascii="Times New Roman" w:hAnsi="Times New Roman"/>
          <w:b/>
          <w:sz w:val="20"/>
        </w:rPr>
        <w:t>1. Podstawa zmian</w:t>
      </w:r>
    </w:p>
    <w:p w14:paraId="1CC0EEBA" w14:textId="77777777" w:rsidR="00475672" w:rsidRPr="00D1511C" w:rsidRDefault="00475672" w:rsidP="002F21E5">
      <w:pPr>
        <w:rPr>
          <w:rFonts w:ascii="Times New Roman" w:hAnsi="Times New Roman"/>
          <w:sz w:val="20"/>
        </w:rPr>
      </w:pPr>
      <w:r w:rsidRPr="00D1511C">
        <w:rPr>
          <w:rFonts w:ascii="Times New Roman" w:hAnsi="Times New Roman"/>
          <w:sz w:val="20"/>
        </w:rPr>
        <w:tab/>
        <w:t>Decyzją Prezesa Polskiego Komitetu Normalizacyjnego</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dnia 8 marca 2005 r. została zatwierdzona norma PN-EN 1338:2005 Betonowe kostki brukowe - Wymagania</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metody badań.</w:t>
      </w:r>
    </w:p>
    <w:p w14:paraId="30930826" w14:textId="77777777" w:rsidR="00475672" w:rsidRPr="00D1511C" w:rsidRDefault="00475672" w:rsidP="002F21E5">
      <w:pPr>
        <w:rPr>
          <w:rFonts w:ascii="Times New Roman" w:hAnsi="Times New Roman"/>
          <w:sz w:val="20"/>
        </w:rPr>
      </w:pPr>
      <w:r w:rsidRPr="00D1511C">
        <w:rPr>
          <w:rFonts w:ascii="Times New Roman" w:hAnsi="Times New Roman"/>
          <w:sz w:val="20"/>
        </w:rPr>
        <w:tab/>
        <w:t>Norma zawiera postanowienia dotyczące materiałów, właściwości, wymagań</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metod badań odnoszących się do betonowych kostek brukowych na spoiwie cementowym</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elementów uzupełniających, przeznaczonych dla ruchu kołowego</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pieszego.</w:t>
      </w:r>
    </w:p>
    <w:p w14:paraId="13AC6496" w14:textId="77777777" w:rsidR="00475672" w:rsidRPr="00D1511C" w:rsidRDefault="00475672" w:rsidP="002F21E5">
      <w:pPr>
        <w:keepNext/>
        <w:spacing w:before="120" w:after="120"/>
        <w:outlineLvl w:val="1"/>
        <w:rPr>
          <w:rFonts w:ascii="Times New Roman" w:hAnsi="Times New Roman"/>
          <w:sz w:val="20"/>
        </w:rPr>
      </w:pPr>
      <w:r w:rsidRPr="00D1511C">
        <w:rPr>
          <w:rFonts w:ascii="Times New Roman" w:hAnsi="Times New Roman"/>
          <w:b/>
          <w:sz w:val="20"/>
        </w:rPr>
        <w:t>2. Zmiany aktualizacyjne</w:t>
      </w:r>
      <w:r>
        <w:rPr>
          <w:rFonts w:ascii="Times New Roman" w:hAnsi="Times New Roman"/>
          <w:b/>
          <w:sz w:val="20"/>
        </w:rPr>
        <w:t xml:space="preserve"> </w:t>
      </w:r>
      <w:r w:rsidRPr="00D1511C">
        <w:rPr>
          <w:rFonts w:ascii="Times New Roman" w:hAnsi="Times New Roman"/>
          <w:b/>
          <w:sz w:val="20"/>
        </w:rPr>
        <w:t>w</w:t>
      </w:r>
      <w:r>
        <w:rPr>
          <w:rFonts w:ascii="Times New Roman" w:hAnsi="Times New Roman"/>
          <w:b/>
          <w:sz w:val="20"/>
        </w:rPr>
        <w:t> </w:t>
      </w:r>
      <w:proofErr w:type="spellStart"/>
      <w:r>
        <w:rPr>
          <w:rFonts w:ascii="Times New Roman" w:hAnsi="Times New Roman"/>
          <w:b/>
          <w:sz w:val="20"/>
        </w:rPr>
        <w:t>STWiORB</w:t>
      </w:r>
      <w:proofErr w:type="spellEnd"/>
    </w:p>
    <w:p w14:paraId="579B8C9B" w14:textId="77777777" w:rsidR="00475672" w:rsidRPr="00D1511C" w:rsidRDefault="00475672" w:rsidP="002F21E5">
      <w:pPr>
        <w:rPr>
          <w:rFonts w:ascii="Times New Roman" w:hAnsi="Times New Roman"/>
          <w:sz w:val="20"/>
        </w:rPr>
      </w:pPr>
      <w:r w:rsidRPr="00D1511C">
        <w:rPr>
          <w:rFonts w:ascii="Times New Roman" w:hAnsi="Times New Roman"/>
          <w:sz w:val="20"/>
        </w:rPr>
        <w:tab/>
        <w:t>Wprowadzenie normy PN-EN 1338:2005 modyfikuje dotychczasowe wymagania określone dla betonowej kostki brukowej</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ogólnych specyfikacjach technicznych (</w:t>
      </w:r>
      <w:proofErr w:type="spellStart"/>
      <w:r>
        <w:rPr>
          <w:rFonts w:ascii="Times New Roman" w:hAnsi="Times New Roman"/>
          <w:sz w:val="20"/>
        </w:rPr>
        <w:t>STWiORB</w:t>
      </w:r>
      <w:proofErr w:type="spellEnd"/>
      <w:r w:rsidRPr="00D1511C">
        <w:rPr>
          <w:rFonts w:ascii="Times New Roman" w:hAnsi="Times New Roman"/>
          <w:sz w:val="20"/>
        </w:rPr>
        <w:t>):</w:t>
      </w:r>
    </w:p>
    <w:p w14:paraId="056E0668" w14:textId="77777777" w:rsidR="00475672" w:rsidRPr="00D1511C" w:rsidRDefault="00475672" w:rsidP="002F21E5">
      <w:pPr>
        <w:rPr>
          <w:rFonts w:ascii="Times New Roman" w:hAnsi="Times New Roman"/>
          <w:sz w:val="20"/>
        </w:rPr>
      </w:pPr>
      <w:r w:rsidRPr="00D1511C">
        <w:rPr>
          <w:rFonts w:ascii="Times New Roman" w:hAnsi="Times New Roman"/>
          <w:sz w:val="20"/>
        </w:rPr>
        <w:t>1.   D-05.03.23</w:t>
      </w:r>
      <w:r w:rsidRPr="00D1511C">
        <w:rPr>
          <w:rFonts w:ascii="Times New Roman" w:hAnsi="Times New Roman"/>
          <w:sz w:val="20"/>
        </w:rPr>
        <w:tab/>
        <w:t>Nawierzchnia</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kostki brukowej betonowej</w:t>
      </w:r>
    </w:p>
    <w:p w14:paraId="68F86D11" w14:textId="77777777" w:rsidR="00475672" w:rsidRPr="00D1511C" w:rsidRDefault="00475672" w:rsidP="002F21E5">
      <w:pPr>
        <w:ind w:left="1418" w:hanging="1418"/>
        <w:rPr>
          <w:rFonts w:ascii="Times New Roman" w:hAnsi="Times New Roman"/>
          <w:sz w:val="20"/>
        </w:rPr>
      </w:pPr>
      <w:r w:rsidRPr="00D1511C">
        <w:rPr>
          <w:rFonts w:ascii="Times New Roman" w:hAnsi="Times New Roman"/>
          <w:sz w:val="20"/>
        </w:rPr>
        <w:t>2.   D-05.03.23a</w:t>
      </w:r>
      <w:r w:rsidRPr="00D1511C">
        <w:rPr>
          <w:rFonts w:ascii="Times New Roman" w:hAnsi="Times New Roman"/>
          <w:sz w:val="20"/>
        </w:rPr>
        <w:tab/>
        <w:t>Nawierzchnia</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betonowej kostki brukowej dla dróg</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ulic lokalnych oraz placów</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chodników,</w:t>
      </w:r>
    </w:p>
    <w:p w14:paraId="1D7D023D" w14:textId="77777777" w:rsidR="00475672" w:rsidRPr="00D1511C" w:rsidRDefault="00475672" w:rsidP="002F21E5">
      <w:pPr>
        <w:rPr>
          <w:rFonts w:ascii="Times New Roman" w:hAnsi="Times New Roman"/>
          <w:sz w:val="20"/>
        </w:rPr>
      </w:pPr>
      <w:r w:rsidRPr="00D1511C">
        <w:rPr>
          <w:rFonts w:ascii="Times New Roman" w:hAnsi="Times New Roman"/>
          <w:sz w:val="20"/>
        </w:rPr>
        <w:t>które wynikały</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ustaleń</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procedur Instytutu Badawczego Dróg</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Mostów, zawartych</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wydawanych dotychczas aprobatach technicznych.</w:t>
      </w:r>
    </w:p>
    <w:p w14:paraId="5FCBA890" w14:textId="77777777" w:rsidR="00475672" w:rsidRPr="00D1511C" w:rsidRDefault="00475672" w:rsidP="002F21E5">
      <w:pPr>
        <w:rPr>
          <w:rFonts w:ascii="Times New Roman" w:hAnsi="Times New Roman"/>
          <w:sz w:val="20"/>
        </w:rPr>
      </w:pPr>
      <w:r w:rsidRPr="00D1511C">
        <w:rPr>
          <w:rFonts w:ascii="Times New Roman" w:hAnsi="Times New Roman"/>
          <w:sz w:val="20"/>
        </w:rPr>
        <w:tab/>
        <w:t>W niniejszej informacji przedstawia się propozycje modyfikacji wymagań</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D1511C">
        <w:rPr>
          <w:rFonts w:ascii="Times New Roman" w:hAnsi="Times New Roman"/>
          <w:sz w:val="20"/>
        </w:rPr>
        <w:t>, według PN-EN 1338, dotyczące ustaleń dla zewnętrznych nawierzchni, mających kontakt powierzchni</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solą odladzającą</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 xml:space="preserve">warunkach mrozu. (W przypadku innych zastosowań kostki, np. na wewnętrznych nawierzchniach, wymagania </w:t>
      </w:r>
      <w:proofErr w:type="spellStart"/>
      <w:r>
        <w:rPr>
          <w:rFonts w:ascii="Times New Roman" w:hAnsi="Times New Roman"/>
          <w:sz w:val="20"/>
        </w:rPr>
        <w:t>STWiORB</w:t>
      </w:r>
      <w:proofErr w:type="spellEnd"/>
      <w:r w:rsidRPr="00D1511C">
        <w:rPr>
          <w:rFonts w:ascii="Times New Roman" w:hAnsi="Times New Roman"/>
          <w:sz w:val="20"/>
        </w:rPr>
        <w:t xml:space="preserve"> należy odpowiednio dostosować).</w:t>
      </w:r>
    </w:p>
    <w:p w14:paraId="230E8451" w14:textId="77777777" w:rsidR="00475672" w:rsidRPr="00D1511C" w:rsidRDefault="00475672" w:rsidP="00475672">
      <w:pPr>
        <w:keepNext/>
        <w:numPr>
          <w:ilvl w:val="0"/>
          <w:numId w:val="23"/>
        </w:numPr>
        <w:spacing w:before="120" w:after="120"/>
        <w:outlineLvl w:val="1"/>
        <w:rPr>
          <w:rFonts w:ascii="Times New Roman" w:hAnsi="Times New Roman"/>
          <w:sz w:val="20"/>
        </w:rPr>
      </w:pPr>
      <w:r w:rsidRPr="00D1511C">
        <w:rPr>
          <w:rFonts w:ascii="Times New Roman" w:hAnsi="Times New Roman"/>
          <w:b/>
          <w:sz w:val="20"/>
        </w:rPr>
        <w:t>Najważniejsze wymagania dotyczące betonowej kostki brukowej, ustalone</w:t>
      </w:r>
      <w:r>
        <w:rPr>
          <w:rFonts w:ascii="Times New Roman" w:hAnsi="Times New Roman"/>
          <w:b/>
          <w:sz w:val="20"/>
        </w:rPr>
        <w:t xml:space="preserve"> </w:t>
      </w:r>
      <w:r w:rsidRPr="00D1511C">
        <w:rPr>
          <w:rFonts w:ascii="Times New Roman" w:hAnsi="Times New Roman"/>
          <w:b/>
          <w:sz w:val="20"/>
        </w:rPr>
        <w:t>w</w:t>
      </w:r>
      <w:r>
        <w:rPr>
          <w:rFonts w:ascii="Times New Roman" w:hAnsi="Times New Roman"/>
          <w:b/>
          <w:sz w:val="20"/>
        </w:rPr>
        <w:t> </w:t>
      </w:r>
      <w:r w:rsidRPr="00D1511C">
        <w:rPr>
          <w:rFonts w:ascii="Times New Roman" w:hAnsi="Times New Roman"/>
          <w:b/>
          <w:sz w:val="20"/>
        </w:rPr>
        <w:t>PN-EN 1338 do stosowania na zewnętrznych nawierzchniach, mających kontakt</w:t>
      </w:r>
      <w:r>
        <w:rPr>
          <w:rFonts w:ascii="Times New Roman" w:hAnsi="Times New Roman"/>
          <w:b/>
          <w:sz w:val="20"/>
        </w:rPr>
        <w:t xml:space="preserve"> </w:t>
      </w:r>
      <w:r w:rsidRPr="00D1511C">
        <w:rPr>
          <w:rFonts w:ascii="Times New Roman" w:hAnsi="Times New Roman"/>
          <w:b/>
          <w:sz w:val="20"/>
        </w:rPr>
        <w:t>z</w:t>
      </w:r>
      <w:r>
        <w:rPr>
          <w:rFonts w:ascii="Times New Roman" w:hAnsi="Times New Roman"/>
          <w:b/>
          <w:sz w:val="20"/>
        </w:rPr>
        <w:t> </w:t>
      </w:r>
      <w:r w:rsidRPr="00D1511C">
        <w:rPr>
          <w:rFonts w:ascii="Times New Roman" w:hAnsi="Times New Roman"/>
          <w:b/>
          <w:sz w:val="20"/>
        </w:rPr>
        <w:t>solą odladzającą</w:t>
      </w:r>
      <w:r>
        <w:rPr>
          <w:rFonts w:ascii="Times New Roman" w:hAnsi="Times New Roman"/>
          <w:b/>
          <w:sz w:val="20"/>
        </w:rPr>
        <w:t xml:space="preserve"> </w:t>
      </w:r>
      <w:r w:rsidRPr="00D1511C">
        <w:rPr>
          <w:rFonts w:ascii="Times New Roman" w:hAnsi="Times New Roman"/>
          <w:b/>
          <w:sz w:val="20"/>
        </w:rPr>
        <w:t>w</w:t>
      </w:r>
      <w:r>
        <w:rPr>
          <w:rFonts w:ascii="Times New Roman" w:hAnsi="Times New Roman"/>
          <w:b/>
          <w:sz w:val="20"/>
        </w:rPr>
        <w:t> </w:t>
      </w:r>
      <w:r w:rsidRPr="00D1511C">
        <w:rPr>
          <w:rFonts w:ascii="Times New Roman" w:hAnsi="Times New Roman"/>
          <w:b/>
          <w:sz w:val="20"/>
        </w:rPr>
        <w:t>warunkach mrozu</w:t>
      </w:r>
    </w:p>
    <w:p w14:paraId="7EF6CF65" w14:textId="77777777" w:rsidR="00475672" w:rsidRPr="00D1511C" w:rsidRDefault="00475672" w:rsidP="002F21E5">
      <w:pPr>
        <w:spacing w:after="120"/>
        <w:rPr>
          <w:rFonts w:ascii="Times New Roman" w:hAnsi="Times New Roman"/>
          <w:sz w:val="20"/>
        </w:rPr>
      </w:pPr>
      <w:r w:rsidRPr="00D1511C">
        <w:rPr>
          <w:rFonts w:ascii="Times New Roman" w:hAnsi="Times New Roman"/>
          <w:sz w:val="20"/>
        </w:rPr>
        <w:t>3.1. Dopuszczalne odchyłki wymiarów nominalnych deklarowanych</w:t>
      </w:r>
      <w:r>
        <w:rPr>
          <w:rFonts w:ascii="Times New Roman" w:hAnsi="Times New Roman"/>
          <w:sz w:val="20"/>
        </w:rPr>
        <w:t xml:space="preserve"> </w:t>
      </w:r>
      <w:r w:rsidRPr="00D1511C">
        <w:rPr>
          <w:rFonts w:ascii="Times New Roman" w:hAnsi="Times New Roman"/>
          <w:sz w:val="20"/>
        </w:rPr>
        <w:t>przez producenta</w:t>
      </w:r>
    </w:p>
    <w:p w14:paraId="5D7F49D4" w14:textId="77777777" w:rsidR="00475672" w:rsidRPr="00D1511C" w:rsidRDefault="00475672" w:rsidP="002F21E5">
      <w:pPr>
        <w:spacing w:after="120"/>
        <w:jc w:val="center"/>
        <w:rPr>
          <w:rFonts w:ascii="Times New Roman" w:hAnsi="Times New Roman"/>
          <w:sz w:val="20"/>
        </w:rPr>
      </w:pPr>
      <w:r w:rsidRPr="00D1511C">
        <w:rPr>
          <w:rFonts w:ascii="Times New Roman" w:hAnsi="Times New Roman"/>
          <w:b/>
          <w:sz w:val="20"/>
        </w:rPr>
        <w:t>Dopuszczalne odchyłki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913"/>
        <w:gridCol w:w="1985"/>
        <w:gridCol w:w="1701"/>
        <w:gridCol w:w="1842"/>
      </w:tblGrid>
      <w:tr w:rsidR="00475672" w:rsidRPr="00D1511C" w14:paraId="7293EB00" w14:textId="77777777" w:rsidTr="002F21E5">
        <w:tc>
          <w:tcPr>
            <w:tcW w:w="1913" w:type="dxa"/>
          </w:tcPr>
          <w:p w14:paraId="774038D5"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Grubość kostki</w:t>
            </w:r>
          </w:p>
          <w:p w14:paraId="75D13604"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mm</w:t>
            </w:r>
          </w:p>
        </w:tc>
        <w:tc>
          <w:tcPr>
            <w:tcW w:w="1985" w:type="dxa"/>
          </w:tcPr>
          <w:p w14:paraId="7612345B"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Długość</w:t>
            </w:r>
          </w:p>
          <w:p w14:paraId="336F7F78"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mm</w:t>
            </w:r>
          </w:p>
        </w:tc>
        <w:tc>
          <w:tcPr>
            <w:tcW w:w="1701" w:type="dxa"/>
          </w:tcPr>
          <w:p w14:paraId="5779F489"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Szerokość</w:t>
            </w:r>
          </w:p>
          <w:p w14:paraId="7CA712B8"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mm</w:t>
            </w:r>
          </w:p>
        </w:tc>
        <w:tc>
          <w:tcPr>
            <w:tcW w:w="1842" w:type="dxa"/>
          </w:tcPr>
          <w:p w14:paraId="30860CB7"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Grubość</w:t>
            </w:r>
          </w:p>
          <w:p w14:paraId="21A2834D"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mm</w:t>
            </w:r>
          </w:p>
        </w:tc>
      </w:tr>
      <w:tr w:rsidR="00475672" w:rsidRPr="00D1511C" w14:paraId="770E987E" w14:textId="77777777" w:rsidTr="002F21E5">
        <w:tc>
          <w:tcPr>
            <w:tcW w:w="1913" w:type="dxa"/>
          </w:tcPr>
          <w:p w14:paraId="2FAB4A86"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&lt; 100</w:t>
            </w:r>
          </w:p>
          <w:p w14:paraId="5956C355"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sym w:font="Symbol" w:char="F0B3"/>
            </w:r>
            <w:r w:rsidRPr="00D1511C">
              <w:rPr>
                <w:rFonts w:ascii="Times New Roman" w:hAnsi="Times New Roman"/>
                <w:sz w:val="20"/>
              </w:rPr>
              <w:t xml:space="preserve"> 100</w:t>
            </w:r>
          </w:p>
        </w:tc>
        <w:tc>
          <w:tcPr>
            <w:tcW w:w="1985" w:type="dxa"/>
          </w:tcPr>
          <w:p w14:paraId="709066BF"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sym w:font="Symbol" w:char="F0B1"/>
            </w:r>
            <w:r w:rsidRPr="00D1511C">
              <w:rPr>
                <w:rFonts w:ascii="Times New Roman" w:hAnsi="Times New Roman"/>
                <w:sz w:val="20"/>
              </w:rPr>
              <w:t xml:space="preserve"> 2</w:t>
            </w:r>
          </w:p>
          <w:p w14:paraId="6EC2A98A"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sym w:font="Symbol" w:char="F0B1"/>
            </w:r>
            <w:r w:rsidRPr="00D1511C">
              <w:rPr>
                <w:rFonts w:ascii="Times New Roman" w:hAnsi="Times New Roman"/>
                <w:sz w:val="20"/>
              </w:rPr>
              <w:t xml:space="preserve"> 3</w:t>
            </w:r>
          </w:p>
        </w:tc>
        <w:tc>
          <w:tcPr>
            <w:tcW w:w="1701" w:type="dxa"/>
          </w:tcPr>
          <w:p w14:paraId="3CEF1296"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sym w:font="Symbol" w:char="F0B1"/>
            </w:r>
            <w:r w:rsidRPr="00D1511C">
              <w:rPr>
                <w:rFonts w:ascii="Times New Roman" w:hAnsi="Times New Roman"/>
                <w:sz w:val="20"/>
              </w:rPr>
              <w:t xml:space="preserve"> 2</w:t>
            </w:r>
          </w:p>
          <w:p w14:paraId="3AA8DD48"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sym w:font="Symbol" w:char="F0B1"/>
            </w:r>
            <w:r w:rsidRPr="00D1511C">
              <w:rPr>
                <w:rFonts w:ascii="Times New Roman" w:hAnsi="Times New Roman"/>
                <w:sz w:val="20"/>
              </w:rPr>
              <w:t xml:space="preserve"> 3</w:t>
            </w:r>
          </w:p>
        </w:tc>
        <w:tc>
          <w:tcPr>
            <w:tcW w:w="1842" w:type="dxa"/>
          </w:tcPr>
          <w:p w14:paraId="7B3DF65C"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sym w:font="Symbol" w:char="F0B1"/>
            </w:r>
            <w:r w:rsidRPr="00D1511C">
              <w:rPr>
                <w:rFonts w:ascii="Times New Roman" w:hAnsi="Times New Roman"/>
                <w:sz w:val="20"/>
              </w:rPr>
              <w:t xml:space="preserve"> 3</w:t>
            </w:r>
          </w:p>
          <w:p w14:paraId="13211425"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sym w:font="Symbol" w:char="F0B1"/>
            </w:r>
            <w:r w:rsidRPr="00D1511C">
              <w:rPr>
                <w:rFonts w:ascii="Times New Roman" w:hAnsi="Times New Roman"/>
                <w:sz w:val="20"/>
              </w:rPr>
              <w:t xml:space="preserve"> 4</w:t>
            </w:r>
          </w:p>
        </w:tc>
      </w:tr>
      <w:tr w:rsidR="00475672" w:rsidRPr="00D1511C" w14:paraId="5A6CF70C" w14:textId="77777777" w:rsidTr="002F21E5">
        <w:tc>
          <w:tcPr>
            <w:tcW w:w="7441" w:type="dxa"/>
            <w:gridSpan w:val="4"/>
          </w:tcPr>
          <w:p w14:paraId="05FD1DCD" w14:textId="77777777" w:rsidR="00475672" w:rsidRPr="00D1511C" w:rsidRDefault="00475672" w:rsidP="002F21E5">
            <w:pPr>
              <w:spacing w:before="60" w:after="60"/>
              <w:rPr>
                <w:rFonts w:ascii="Times New Roman" w:hAnsi="Times New Roman"/>
                <w:sz w:val="20"/>
              </w:rPr>
            </w:pPr>
            <w:r w:rsidRPr="00D1511C">
              <w:rPr>
                <w:rFonts w:ascii="Times New Roman" w:hAnsi="Times New Roman"/>
                <w:sz w:val="20"/>
              </w:rPr>
              <w:t xml:space="preserve">Różnica pomiędzy dwoma pomiarami grubości tej samej kostki powinna być </w:t>
            </w:r>
            <w:r w:rsidRPr="00D1511C">
              <w:rPr>
                <w:rFonts w:ascii="Times New Roman" w:hAnsi="Times New Roman"/>
                <w:sz w:val="20"/>
              </w:rPr>
              <w:sym w:font="Symbol" w:char="F0A3"/>
            </w:r>
            <w:r w:rsidRPr="00D1511C">
              <w:rPr>
                <w:rFonts w:ascii="Times New Roman" w:hAnsi="Times New Roman"/>
                <w:sz w:val="20"/>
              </w:rPr>
              <w:t xml:space="preserve"> 3 mm.</w:t>
            </w:r>
          </w:p>
        </w:tc>
      </w:tr>
    </w:tbl>
    <w:p w14:paraId="214E5C55" w14:textId="77777777" w:rsidR="00475672" w:rsidRPr="00D1511C" w:rsidRDefault="00475672" w:rsidP="002F21E5">
      <w:pPr>
        <w:jc w:val="center"/>
        <w:rPr>
          <w:rFonts w:ascii="Times New Roman" w:hAnsi="Times New Roman"/>
          <w:b/>
          <w:sz w:val="20"/>
        </w:rPr>
      </w:pPr>
    </w:p>
    <w:p w14:paraId="5638DB9B" w14:textId="77777777" w:rsidR="00475672" w:rsidRPr="00D1511C" w:rsidRDefault="00475672" w:rsidP="002F21E5">
      <w:pPr>
        <w:jc w:val="center"/>
        <w:rPr>
          <w:rFonts w:ascii="Times New Roman" w:hAnsi="Times New Roman"/>
          <w:b/>
          <w:sz w:val="20"/>
        </w:rPr>
      </w:pPr>
    </w:p>
    <w:p w14:paraId="5E4DA206" w14:textId="77777777" w:rsidR="00475672" w:rsidRPr="00D1511C" w:rsidRDefault="00475672" w:rsidP="002F21E5">
      <w:pPr>
        <w:jc w:val="center"/>
        <w:rPr>
          <w:rFonts w:ascii="Times New Roman" w:hAnsi="Times New Roman"/>
          <w:b/>
          <w:sz w:val="20"/>
        </w:rPr>
      </w:pPr>
    </w:p>
    <w:p w14:paraId="634D9C6A" w14:textId="77777777" w:rsidR="00475672" w:rsidRPr="00D1511C" w:rsidRDefault="00475672" w:rsidP="002F21E5">
      <w:pPr>
        <w:jc w:val="center"/>
        <w:rPr>
          <w:rFonts w:ascii="Times New Roman" w:hAnsi="Times New Roman"/>
          <w:sz w:val="20"/>
        </w:rPr>
      </w:pPr>
      <w:r w:rsidRPr="00D1511C">
        <w:rPr>
          <w:rFonts w:ascii="Times New Roman" w:hAnsi="Times New Roman"/>
          <w:b/>
          <w:sz w:val="20"/>
        </w:rPr>
        <w:t>Odchyłki płaskości</w:t>
      </w:r>
      <w:r>
        <w:rPr>
          <w:rFonts w:ascii="Times New Roman" w:hAnsi="Times New Roman"/>
          <w:b/>
          <w:sz w:val="20"/>
        </w:rPr>
        <w:t xml:space="preserve"> </w:t>
      </w:r>
      <w:r w:rsidRPr="00D1511C">
        <w:rPr>
          <w:rFonts w:ascii="Times New Roman" w:hAnsi="Times New Roman"/>
          <w:b/>
          <w:sz w:val="20"/>
        </w:rPr>
        <w:t>i</w:t>
      </w:r>
      <w:r>
        <w:rPr>
          <w:rFonts w:ascii="Times New Roman" w:hAnsi="Times New Roman"/>
          <w:b/>
          <w:sz w:val="20"/>
        </w:rPr>
        <w:t> </w:t>
      </w:r>
      <w:r w:rsidRPr="00D1511C">
        <w:rPr>
          <w:rFonts w:ascii="Times New Roman" w:hAnsi="Times New Roman"/>
          <w:b/>
          <w:sz w:val="20"/>
        </w:rPr>
        <w:t>pofalowania</w:t>
      </w:r>
      <w:r w:rsidRPr="00D1511C">
        <w:rPr>
          <w:rFonts w:ascii="Times New Roman" w:hAnsi="Times New Roman"/>
          <w:sz w:val="20"/>
        </w:rPr>
        <w:t xml:space="preserve"> </w:t>
      </w:r>
    </w:p>
    <w:p w14:paraId="33767F5A"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(jeśli maksymalne wymiary kostki przekraczają 300 mm)</w:t>
      </w:r>
    </w:p>
    <w:p w14:paraId="6400684D" w14:textId="77777777" w:rsidR="00475672" w:rsidRPr="00D1511C" w:rsidRDefault="00475672" w:rsidP="002F21E5">
      <w:pPr>
        <w:jc w:val="center"/>
        <w:rPr>
          <w:rFonts w:ascii="Times New Roman" w:hAnsi="Times New Roman"/>
          <w:sz w:val="20"/>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480"/>
        <w:gridCol w:w="3324"/>
        <w:gridCol w:w="2835"/>
      </w:tblGrid>
      <w:tr w:rsidR="00475672" w:rsidRPr="00D1511C" w14:paraId="02D337E8" w14:textId="77777777" w:rsidTr="00151F16">
        <w:tc>
          <w:tcPr>
            <w:tcW w:w="2480" w:type="dxa"/>
          </w:tcPr>
          <w:p w14:paraId="7EAE2C2F"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Długość pomiarowa</w:t>
            </w:r>
          </w:p>
          <w:p w14:paraId="7AE1FB96"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mm</w:t>
            </w:r>
          </w:p>
        </w:tc>
        <w:tc>
          <w:tcPr>
            <w:tcW w:w="3324" w:type="dxa"/>
          </w:tcPr>
          <w:p w14:paraId="4A7D94B7"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Maksymalna wypukłość</w:t>
            </w:r>
          </w:p>
          <w:p w14:paraId="4EBF079F"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mm</w:t>
            </w:r>
          </w:p>
        </w:tc>
        <w:tc>
          <w:tcPr>
            <w:tcW w:w="2835" w:type="dxa"/>
          </w:tcPr>
          <w:p w14:paraId="1194421F"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Maksymalna wklęsłość</w:t>
            </w:r>
          </w:p>
          <w:p w14:paraId="7FB94D30"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mm</w:t>
            </w:r>
          </w:p>
        </w:tc>
      </w:tr>
      <w:tr w:rsidR="00475672" w:rsidRPr="00D1511C" w14:paraId="34C4F5E6" w14:textId="77777777" w:rsidTr="00151F16">
        <w:tc>
          <w:tcPr>
            <w:tcW w:w="2480" w:type="dxa"/>
          </w:tcPr>
          <w:p w14:paraId="7C14705B"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300</w:t>
            </w:r>
          </w:p>
          <w:p w14:paraId="3727524A"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400</w:t>
            </w:r>
          </w:p>
        </w:tc>
        <w:tc>
          <w:tcPr>
            <w:tcW w:w="3324" w:type="dxa"/>
          </w:tcPr>
          <w:p w14:paraId="7A8CBBC5"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1,5</w:t>
            </w:r>
          </w:p>
          <w:p w14:paraId="040C5B13"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2,0</w:t>
            </w:r>
          </w:p>
        </w:tc>
        <w:tc>
          <w:tcPr>
            <w:tcW w:w="2835" w:type="dxa"/>
          </w:tcPr>
          <w:p w14:paraId="690E8798"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1,0</w:t>
            </w:r>
          </w:p>
          <w:p w14:paraId="6D74CC0D"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1,5</w:t>
            </w:r>
          </w:p>
        </w:tc>
      </w:tr>
    </w:tbl>
    <w:p w14:paraId="031A570B" w14:textId="77777777" w:rsidR="00475672" w:rsidRPr="00D1511C" w:rsidRDefault="00475672" w:rsidP="002F21E5">
      <w:pPr>
        <w:jc w:val="center"/>
        <w:rPr>
          <w:rFonts w:ascii="Times New Roman" w:hAnsi="Times New Roman"/>
          <w:sz w:val="20"/>
        </w:rPr>
      </w:pPr>
    </w:p>
    <w:p w14:paraId="2489F659" w14:textId="77777777" w:rsidR="00475672" w:rsidRPr="00D1511C" w:rsidRDefault="00475672" w:rsidP="002F21E5">
      <w:pPr>
        <w:spacing w:after="120"/>
        <w:rPr>
          <w:rFonts w:ascii="Times New Roman" w:hAnsi="Times New Roman"/>
          <w:sz w:val="20"/>
        </w:rPr>
      </w:pPr>
      <w:r w:rsidRPr="00D1511C">
        <w:rPr>
          <w:rFonts w:ascii="Times New Roman" w:hAnsi="Times New Roman"/>
          <w:b/>
          <w:sz w:val="20"/>
        </w:rPr>
        <w:t>3.2. Właściwości fizyczne</w:t>
      </w:r>
      <w:r>
        <w:rPr>
          <w:rFonts w:ascii="Times New Roman" w:hAnsi="Times New Roman"/>
          <w:b/>
          <w:sz w:val="20"/>
        </w:rPr>
        <w:t xml:space="preserve"> </w:t>
      </w:r>
      <w:r w:rsidRPr="00D1511C">
        <w:rPr>
          <w:rFonts w:ascii="Times New Roman" w:hAnsi="Times New Roman"/>
          <w:b/>
          <w:sz w:val="20"/>
        </w:rPr>
        <w:t>i</w:t>
      </w:r>
      <w:r>
        <w:rPr>
          <w:rFonts w:ascii="Times New Roman" w:hAnsi="Times New Roman"/>
          <w:b/>
          <w:sz w:val="20"/>
        </w:rPr>
        <w:t> </w:t>
      </w:r>
      <w:r w:rsidRPr="00D1511C">
        <w:rPr>
          <w:rFonts w:ascii="Times New Roman" w:hAnsi="Times New Roman"/>
          <w:b/>
          <w:sz w:val="20"/>
        </w:rPr>
        <w:t>mechaniczne</w:t>
      </w:r>
    </w:p>
    <w:p w14:paraId="5BBC7466" w14:textId="77777777" w:rsidR="00475672" w:rsidRPr="00D1511C" w:rsidRDefault="00475672" w:rsidP="002F21E5">
      <w:pPr>
        <w:spacing w:after="240"/>
        <w:ind w:left="851" w:hanging="851"/>
        <w:rPr>
          <w:rFonts w:ascii="Times New Roman" w:hAnsi="Times New Roman"/>
          <w:sz w:val="20"/>
        </w:rPr>
      </w:pPr>
      <w:r w:rsidRPr="00D1511C">
        <w:rPr>
          <w:rFonts w:ascii="Times New Roman" w:hAnsi="Times New Roman"/>
          <w:sz w:val="20"/>
        </w:rPr>
        <w:t>3.2.1. Odporność na zamrażanie/odmrażanie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udziałem soli odladzających</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21"/>
        <w:gridCol w:w="1276"/>
        <w:gridCol w:w="5244"/>
      </w:tblGrid>
      <w:tr w:rsidR="00475672" w:rsidRPr="00D1511C" w14:paraId="6A5ADBEF" w14:textId="77777777" w:rsidTr="002F21E5">
        <w:tc>
          <w:tcPr>
            <w:tcW w:w="921" w:type="dxa"/>
          </w:tcPr>
          <w:p w14:paraId="67CA4325" w14:textId="77777777" w:rsidR="00475672" w:rsidRPr="00D1511C" w:rsidRDefault="00475672" w:rsidP="002F21E5">
            <w:pPr>
              <w:spacing w:before="60" w:after="60"/>
              <w:jc w:val="center"/>
              <w:rPr>
                <w:rFonts w:ascii="Times New Roman" w:hAnsi="Times New Roman"/>
                <w:sz w:val="20"/>
              </w:rPr>
            </w:pPr>
            <w:r w:rsidRPr="00D1511C">
              <w:rPr>
                <w:rFonts w:ascii="Times New Roman" w:hAnsi="Times New Roman"/>
                <w:sz w:val="20"/>
              </w:rPr>
              <w:t>Klasa</w:t>
            </w:r>
          </w:p>
        </w:tc>
        <w:tc>
          <w:tcPr>
            <w:tcW w:w="1276" w:type="dxa"/>
          </w:tcPr>
          <w:p w14:paraId="557ED754" w14:textId="77777777" w:rsidR="00475672" w:rsidRPr="00D1511C" w:rsidRDefault="00475672" w:rsidP="002F21E5">
            <w:pPr>
              <w:spacing w:before="60" w:after="60"/>
              <w:jc w:val="center"/>
              <w:rPr>
                <w:rFonts w:ascii="Times New Roman" w:hAnsi="Times New Roman"/>
                <w:sz w:val="20"/>
              </w:rPr>
            </w:pPr>
            <w:r w:rsidRPr="00D1511C">
              <w:rPr>
                <w:rFonts w:ascii="Times New Roman" w:hAnsi="Times New Roman"/>
                <w:sz w:val="20"/>
              </w:rPr>
              <w:t>Znakowanie</w:t>
            </w:r>
          </w:p>
        </w:tc>
        <w:tc>
          <w:tcPr>
            <w:tcW w:w="5244" w:type="dxa"/>
          </w:tcPr>
          <w:p w14:paraId="7E179923" w14:textId="77777777" w:rsidR="00475672" w:rsidRPr="00D1511C" w:rsidRDefault="00475672" w:rsidP="002F21E5">
            <w:pPr>
              <w:spacing w:before="60" w:after="60"/>
              <w:jc w:val="center"/>
              <w:rPr>
                <w:rFonts w:ascii="Times New Roman" w:hAnsi="Times New Roman"/>
                <w:sz w:val="20"/>
              </w:rPr>
            </w:pPr>
            <w:r w:rsidRPr="00D1511C">
              <w:rPr>
                <w:rFonts w:ascii="Times New Roman" w:hAnsi="Times New Roman"/>
                <w:sz w:val="20"/>
              </w:rPr>
              <w:t>Ubytek masy po badaniu zamrażania/rozmrażania  kg/m</w:t>
            </w:r>
            <w:r w:rsidRPr="00D1511C">
              <w:rPr>
                <w:rFonts w:ascii="Times New Roman" w:hAnsi="Times New Roman"/>
                <w:sz w:val="20"/>
                <w:vertAlign w:val="superscript"/>
              </w:rPr>
              <w:t>2</w:t>
            </w:r>
          </w:p>
        </w:tc>
      </w:tr>
      <w:tr w:rsidR="00475672" w:rsidRPr="00D1511C" w14:paraId="0BCC5F4B" w14:textId="77777777" w:rsidTr="002F21E5">
        <w:tc>
          <w:tcPr>
            <w:tcW w:w="921" w:type="dxa"/>
          </w:tcPr>
          <w:p w14:paraId="3AB4425B" w14:textId="77777777" w:rsidR="00475672" w:rsidRPr="00D1511C" w:rsidRDefault="00475672" w:rsidP="002F21E5">
            <w:pPr>
              <w:spacing w:before="180"/>
              <w:jc w:val="center"/>
              <w:rPr>
                <w:rFonts w:ascii="Times New Roman" w:hAnsi="Times New Roman"/>
                <w:sz w:val="20"/>
              </w:rPr>
            </w:pPr>
            <w:r w:rsidRPr="00D1511C">
              <w:rPr>
                <w:rFonts w:ascii="Times New Roman" w:hAnsi="Times New Roman"/>
                <w:sz w:val="20"/>
              </w:rPr>
              <w:t>3</w:t>
            </w:r>
          </w:p>
        </w:tc>
        <w:tc>
          <w:tcPr>
            <w:tcW w:w="1276" w:type="dxa"/>
          </w:tcPr>
          <w:p w14:paraId="3062716E" w14:textId="77777777" w:rsidR="00475672" w:rsidRPr="00D1511C" w:rsidRDefault="00475672" w:rsidP="002F21E5">
            <w:pPr>
              <w:spacing w:before="180"/>
              <w:jc w:val="center"/>
              <w:rPr>
                <w:rFonts w:ascii="Times New Roman" w:hAnsi="Times New Roman"/>
                <w:sz w:val="20"/>
              </w:rPr>
            </w:pPr>
            <w:r w:rsidRPr="00D1511C">
              <w:rPr>
                <w:rFonts w:ascii="Times New Roman" w:hAnsi="Times New Roman"/>
                <w:sz w:val="20"/>
              </w:rPr>
              <w:t>D</w:t>
            </w:r>
          </w:p>
        </w:tc>
        <w:tc>
          <w:tcPr>
            <w:tcW w:w="5244" w:type="dxa"/>
          </w:tcPr>
          <w:p w14:paraId="4BA650AB" w14:textId="77777777" w:rsidR="00475672" w:rsidRPr="00D1511C" w:rsidRDefault="00475672" w:rsidP="002F21E5">
            <w:pPr>
              <w:spacing w:before="60"/>
              <w:rPr>
                <w:rFonts w:ascii="Times New Roman" w:hAnsi="Times New Roman"/>
                <w:sz w:val="20"/>
              </w:rPr>
            </w:pPr>
            <w:r w:rsidRPr="00D1511C">
              <w:rPr>
                <w:rFonts w:ascii="Times New Roman" w:hAnsi="Times New Roman"/>
                <w:sz w:val="20"/>
              </w:rPr>
              <w:t xml:space="preserve">Wartość średnia </w:t>
            </w:r>
            <w:r w:rsidRPr="00D1511C">
              <w:rPr>
                <w:rFonts w:ascii="Times New Roman" w:hAnsi="Times New Roman"/>
                <w:sz w:val="20"/>
              </w:rPr>
              <w:sym w:font="Symbol" w:char="F0A3"/>
            </w:r>
            <w:r w:rsidRPr="00D1511C">
              <w:rPr>
                <w:rFonts w:ascii="Times New Roman" w:hAnsi="Times New Roman"/>
                <w:sz w:val="20"/>
              </w:rPr>
              <w:t xml:space="preserve"> 1,0</w:t>
            </w:r>
          </w:p>
          <w:p w14:paraId="46718371" w14:textId="77777777" w:rsidR="00475672" w:rsidRPr="00D1511C" w:rsidRDefault="00475672" w:rsidP="002F21E5">
            <w:pPr>
              <w:spacing w:after="60"/>
              <w:rPr>
                <w:rFonts w:ascii="Times New Roman" w:hAnsi="Times New Roman"/>
                <w:sz w:val="20"/>
              </w:rPr>
            </w:pPr>
            <w:r w:rsidRPr="00D1511C">
              <w:rPr>
                <w:rFonts w:ascii="Times New Roman" w:hAnsi="Times New Roman"/>
                <w:sz w:val="20"/>
              </w:rPr>
              <w:t>przy czym żaden pojedynczy wynik &gt; 1,5</w:t>
            </w:r>
          </w:p>
        </w:tc>
      </w:tr>
    </w:tbl>
    <w:p w14:paraId="3A708089" w14:textId="77777777" w:rsidR="00475672" w:rsidRPr="00D1511C" w:rsidRDefault="00475672" w:rsidP="002F21E5">
      <w:pPr>
        <w:rPr>
          <w:rFonts w:ascii="Times New Roman" w:hAnsi="Times New Roman"/>
          <w:sz w:val="20"/>
        </w:rPr>
      </w:pPr>
    </w:p>
    <w:p w14:paraId="08FFDBC5" w14:textId="77777777" w:rsidR="00475672" w:rsidRPr="00D1511C" w:rsidRDefault="00475672" w:rsidP="002F21E5">
      <w:pPr>
        <w:spacing w:after="120"/>
        <w:rPr>
          <w:rFonts w:ascii="Times New Roman" w:hAnsi="Times New Roman"/>
          <w:sz w:val="20"/>
        </w:rPr>
      </w:pPr>
      <w:r w:rsidRPr="00D1511C">
        <w:rPr>
          <w:rFonts w:ascii="Times New Roman" w:hAnsi="Times New Roman"/>
          <w:sz w:val="20"/>
        </w:rPr>
        <w:t>3.2.2. Wytrzymałość na rozciąganie przy rozłupywaniu</w:t>
      </w:r>
    </w:p>
    <w:p w14:paraId="5A9EB96E" w14:textId="77777777" w:rsidR="00475672" w:rsidRPr="00D1511C" w:rsidRDefault="00475672" w:rsidP="002F21E5">
      <w:pPr>
        <w:rPr>
          <w:rFonts w:ascii="Times New Roman" w:hAnsi="Times New Roman"/>
          <w:sz w:val="20"/>
        </w:rPr>
      </w:pPr>
      <w:r w:rsidRPr="00D1511C">
        <w:rPr>
          <w:rFonts w:ascii="Times New Roman" w:hAnsi="Times New Roman"/>
          <w:sz w:val="20"/>
        </w:rPr>
        <w:tab/>
        <w:t xml:space="preserve">Wytrzymałość charakterystyczna na rozciąganie przy rozłupywaniu </w:t>
      </w:r>
      <w:r w:rsidRPr="00D1511C">
        <w:rPr>
          <w:rFonts w:ascii="Times New Roman" w:hAnsi="Times New Roman"/>
          <w:i/>
          <w:sz w:val="20"/>
        </w:rPr>
        <w:t xml:space="preserve">T </w:t>
      </w:r>
      <w:r w:rsidRPr="00D1511C">
        <w:rPr>
          <w:rFonts w:ascii="Times New Roman" w:hAnsi="Times New Roman"/>
          <w:sz w:val="20"/>
        </w:rPr>
        <w:t xml:space="preserve"> nie powinna być mniejsza niż 3,6 </w:t>
      </w:r>
      <w:proofErr w:type="spellStart"/>
      <w:r w:rsidRPr="00D1511C">
        <w:rPr>
          <w:rFonts w:ascii="Times New Roman" w:hAnsi="Times New Roman"/>
          <w:sz w:val="20"/>
        </w:rPr>
        <w:t>MPa</w:t>
      </w:r>
      <w:proofErr w:type="spellEnd"/>
      <w:r w:rsidRPr="00D1511C">
        <w:rPr>
          <w:rFonts w:ascii="Times New Roman" w:hAnsi="Times New Roman"/>
          <w:sz w:val="20"/>
        </w:rPr>
        <w:t>.</w:t>
      </w:r>
    </w:p>
    <w:p w14:paraId="163C98E4" w14:textId="77777777" w:rsidR="00475672" w:rsidRPr="00D1511C" w:rsidRDefault="00475672" w:rsidP="002F21E5">
      <w:pPr>
        <w:rPr>
          <w:rFonts w:ascii="Times New Roman" w:hAnsi="Times New Roman"/>
          <w:sz w:val="20"/>
        </w:rPr>
      </w:pPr>
      <w:r w:rsidRPr="00D1511C">
        <w:rPr>
          <w:rFonts w:ascii="Times New Roman" w:hAnsi="Times New Roman"/>
          <w:sz w:val="20"/>
        </w:rPr>
        <w:t xml:space="preserve">Żaden pojedynczy wynik nie powinien być mniejszy niż 2,9 </w:t>
      </w:r>
      <w:proofErr w:type="spellStart"/>
      <w:r w:rsidRPr="00D1511C">
        <w:rPr>
          <w:rFonts w:ascii="Times New Roman" w:hAnsi="Times New Roman"/>
          <w:sz w:val="20"/>
        </w:rPr>
        <w:t>MPa</w:t>
      </w:r>
      <w:proofErr w:type="spellEnd"/>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nie powinien wykazywać obciążenia niszczącego mniejszego niż 250 N/mm długości rozłupania.</w:t>
      </w:r>
    </w:p>
    <w:p w14:paraId="2DC213D5" w14:textId="77777777" w:rsidR="00475672" w:rsidRPr="00D1511C" w:rsidRDefault="00475672" w:rsidP="002F21E5">
      <w:pPr>
        <w:spacing w:before="120" w:after="120"/>
        <w:rPr>
          <w:rFonts w:ascii="Times New Roman" w:hAnsi="Times New Roman"/>
          <w:sz w:val="20"/>
        </w:rPr>
      </w:pPr>
      <w:r w:rsidRPr="00D1511C">
        <w:rPr>
          <w:rFonts w:ascii="Times New Roman" w:hAnsi="Times New Roman"/>
          <w:sz w:val="20"/>
        </w:rPr>
        <w:t>3.2.3. Trwałość (ze względu na wytrzymałość)</w:t>
      </w:r>
    </w:p>
    <w:p w14:paraId="097FA447" w14:textId="77777777" w:rsidR="00475672" w:rsidRPr="00D1511C" w:rsidRDefault="00475672" w:rsidP="002F21E5">
      <w:pPr>
        <w:rPr>
          <w:rFonts w:ascii="Times New Roman" w:hAnsi="Times New Roman"/>
          <w:sz w:val="20"/>
        </w:rPr>
      </w:pPr>
      <w:r w:rsidRPr="00D1511C">
        <w:rPr>
          <w:rFonts w:ascii="Times New Roman" w:hAnsi="Times New Roman"/>
          <w:sz w:val="20"/>
        </w:rPr>
        <w:lastRenderedPageBreak/>
        <w:tab/>
        <w:t>Prefabrykowane betonowe kostki brukowe poddawane działaniu normalnych warunków zewnętrznych zachowują zadowalającą trwałość (wytrzymałość) pod warunkiem spełnienia wymagań wytrzymałości na rozciąganie przy rozłupywaniu (pkt 3.2.2)</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poddawaniu normalnej konserwacji.</w:t>
      </w:r>
    </w:p>
    <w:p w14:paraId="00CDFFBA" w14:textId="77777777" w:rsidR="00475672" w:rsidRPr="00D1511C" w:rsidRDefault="00475672" w:rsidP="002F21E5">
      <w:pPr>
        <w:spacing w:before="120" w:after="240"/>
        <w:rPr>
          <w:rFonts w:ascii="Times New Roman" w:hAnsi="Times New Roman"/>
          <w:sz w:val="20"/>
        </w:rPr>
      </w:pPr>
      <w:r w:rsidRPr="00D1511C">
        <w:rPr>
          <w:rFonts w:ascii="Times New Roman" w:hAnsi="Times New Roman"/>
          <w:sz w:val="20"/>
        </w:rPr>
        <w:t>3.2.4. Odporność na ścieranie</w:t>
      </w:r>
    </w:p>
    <w:tbl>
      <w:tblPr>
        <w:tblW w:w="0" w:type="auto"/>
        <w:tblLayout w:type="fixed"/>
        <w:tblCellMar>
          <w:left w:w="70" w:type="dxa"/>
          <w:right w:w="70" w:type="dxa"/>
        </w:tblCellMar>
        <w:tblLook w:val="0000" w:firstRow="0" w:lastRow="0" w:firstColumn="0" w:lastColumn="0" w:noHBand="0" w:noVBand="0"/>
      </w:tblPr>
      <w:tblGrid>
        <w:gridCol w:w="921"/>
        <w:gridCol w:w="1276"/>
        <w:gridCol w:w="2693"/>
        <w:gridCol w:w="2551"/>
      </w:tblGrid>
      <w:tr w:rsidR="00475672" w:rsidRPr="00D1511C" w14:paraId="387A7CED" w14:textId="77777777" w:rsidTr="002F21E5">
        <w:tc>
          <w:tcPr>
            <w:tcW w:w="921" w:type="dxa"/>
            <w:tcBorders>
              <w:top w:val="single" w:sz="6" w:space="0" w:color="auto"/>
              <w:left w:val="single" w:sz="6" w:space="0" w:color="auto"/>
            </w:tcBorders>
          </w:tcPr>
          <w:p w14:paraId="79D8446E" w14:textId="77777777" w:rsidR="00475672" w:rsidRPr="00D1511C" w:rsidRDefault="00475672" w:rsidP="002F21E5">
            <w:pPr>
              <w:rPr>
                <w:rFonts w:ascii="Times New Roman" w:hAnsi="Times New Roman"/>
                <w:sz w:val="20"/>
              </w:rPr>
            </w:pPr>
          </w:p>
        </w:tc>
        <w:tc>
          <w:tcPr>
            <w:tcW w:w="1276" w:type="dxa"/>
            <w:tcBorders>
              <w:top w:val="single" w:sz="6" w:space="0" w:color="auto"/>
              <w:left w:val="single" w:sz="6" w:space="0" w:color="auto"/>
            </w:tcBorders>
          </w:tcPr>
          <w:p w14:paraId="78C62333" w14:textId="77777777" w:rsidR="00475672" w:rsidRPr="00D1511C" w:rsidRDefault="00475672" w:rsidP="002F21E5">
            <w:pPr>
              <w:rPr>
                <w:rFonts w:ascii="Times New Roman" w:hAnsi="Times New Roman"/>
                <w:sz w:val="20"/>
              </w:rPr>
            </w:pPr>
          </w:p>
        </w:tc>
        <w:tc>
          <w:tcPr>
            <w:tcW w:w="5244" w:type="dxa"/>
            <w:gridSpan w:val="2"/>
            <w:tcBorders>
              <w:top w:val="single" w:sz="6" w:space="0" w:color="auto"/>
              <w:left w:val="single" w:sz="6" w:space="0" w:color="auto"/>
              <w:bottom w:val="single" w:sz="6" w:space="0" w:color="auto"/>
              <w:right w:val="single" w:sz="6" w:space="0" w:color="auto"/>
            </w:tcBorders>
          </w:tcPr>
          <w:p w14:paraId="64414ED7" w14:textId="77777777" w:rsidR="00475672" w:rsidRPr="00D1511C" w:rsidRDefault="00475672" w:rsidP="002F21E5">
            <w:pPr>
              <w:spacing w:before="60" w:after="60"/>
              <w:jc w:val="center"/>
              <w:rPr>
                <w:rFonts w:ascii="Times New Roman" w:hAnsi="Times New Roman"/>
                <w:sz w:val="20"/>
              </w:rPr>
            </w:pPr>
            <w:r w:rsidRPr="00D1511C">
              <w:rPr>
                <w:rFonts w:ascii="Times New Roman" w:hAnsi="Times New Roman"/>
                <w:sz w:val="20"/>
              </w:rPr>
              <w:t>Wymaganie</w:t>
            </w:r>
          </w:p>
        </w:tc>
      </w:tr>
      <w:tr w:rsidR="00475672" w:rsidRPr="00D1511C" w14:paraId="535915D9" w14:textId="77777777" w:rsidTr="002F21E5">
        <w:tc>
          <w:tcPr>
            <w:tcW w:w="921" w:type="dxa"/>
            <w:tcBorders>
              <w:left w:val="single" w:sz="6" w:space="0" w:color="auto"/>
            </w:tcBorders>
          </w:tcPr>
          <w:p w14:paraId="4E175C60"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Klasa</w:t>
            </w:r>
          </w:p>
        </w:tc>
        <w:tc>
          <w:tcPr>
            <w:tcW w:w="1276" w:type="dxa"/>
            <w:tcBorders>
              <w:left w:val="single" w:sz="6" w:space="0" w:color="auto"/>
            </w:tcBorders>
          </w:tcPr>
          <w:p w14:paraId="713FA544"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Oznaczenie</w:t>
            </w:r>
          </w:p>
        </w:tc>
        <w:tc>
          <w:tcPr>
            <w:tcW w:w="2693" w:type="dxa"/>
            <w:tcBorders>
              <w:top w:val="single" w:sz="6" w:space="0" w:color="auto"/>
              <w:left w:val="single" w:sz="6" w:space="0" w:color="auto"/>
              <w:bottom w:val="single" w:sz="6" w:space="0" w:color="auto"/>
              <w:right w:val="single" w:sz="6" w:space="0" w:color="auto"/>
            </w:tcBorders>
          </w:tcPr>
          <w:p w14:paraId="31B40C1A" w14:textId="77777777" w:rsidR="00475672" w:rsidRPr="00D1511C" w:rsidRDefault="00475672" w:rsidP="002F21E5">
            <w:pPr>
              <w:jc w:val="center"/>
              <w:rPr>
                <w:rFonts w:ascii="Times New Roman" w:hAnsi="Times New Roman"/>
                <w:sz w:val="20"/>
              </w:rPr>
            </w:pPr>
            <w:r w:rsidRPr="00D1511C">
              <w:rPr>
                <w:rFonts w:ascii="Times New Roman" w:hAnsi="Times New Roman"/>
                <w:sz w:val="20"/>
              </w:rPr>
              <w:t>Pomiar wykonany wg zał. G normy (na szerokiej tarczy ściernej)</w:t>
            </w:r>
          </w:p>
        </w:tc>
        <w:tc>
          <w:tcPr>
            <w:tcW w:w="2551" w:type="dxa"/>
            <w:tcBorders>
              <w:top w:val="single" w:sz="6" w:space="0" w:color="auto"/>
              <w:left w:val="single" w:sz="6" w:space="0" w:color="auto"/>
              <w:bottom w:val="single" w:sz="6" w:space="0" w:color="auto"/>
              <w:right w:val="single" w:sz="6" w:space="0" w:color="auto"/>
            </w:tcBorders>
          </w:tcPr>
          <w:p w14:paraId="63411896" w14:textId="77777777" w:rsidR="00475672" w:rsidRPr="00D1511C" w:rsidRDefault="00475672" w:rsidP="002F21E5">
            <w:pPr>
              <w:spacing w:before="120"/>
              <w:jc w:val="center"/>
              <w:rPr>
                <w:rFonts w:ascii="Times New Roman" w:hAnsi="Times New Roman"/>
                <w:sz w:val="20"/>
              </w:rPr>
            </w:pPr>
            <w:r w:rsidRPr="00D1511C">
              <w:rPr>
                <w:rFonts w:ascii="Times New Roman" w:hAnsi="Times New Roman"/>
                <w:sz w:val="20"/>
              </w:rPr>
              <w:t>Pomiar wykonany wg zał. H normy (na tarczy B</w:t>
            </w:r>
            <w:r w:rsidRPr="00D1511C">
              <w:rPr>
                <w:rFonts w:ascii="Times New Roman" w:hAnsi="Times New Roman"/>
                <w:sz w:val="20"/>
              </w:rPr>
              <w:sym w:font="Times New Roman" w:char="00F6"/>
            </w:r>
            <w:proofErr w:type="spellStart"/>
            <w:r w:rsidRPr="00D1511C">
              <w:rPr>
                <w:rFonts w:ascii="Times New Roman" w:hAnsi="Times New Roman"/>
                <w:sz w:val="20"/>
              </w:rPr>
              <w:t>hmego</w:t>
            </w:r>
            <w:proofErr w:type="spellEnd"/>
            <w:r w:rsidRPr="00D1511C">
              <w:rPr>
                <w:rFonts w:ascii="Times New Roman" w:hAnsi="Times New Roman"/>
                <w:sz w:val="20"/>
              </w:rPr>
              <w:t>)</w:t>
            </w:r>
          </w:p>
        </w:tc>
      </w:tr>
      <w:tr w:rsidR="00475672" w:rsidRPr="00D1511C" w14:paraId="4D5BFCD0" w14:textId="77777777" w:rsidTr="002F21E5">
        <w:tc>
          <w:tcPr>
            <w:tcW w:w="921" w:type="dxa"/>
            <w:tcBorders>
              <w:top w:val="single" w:sz="6" w:space="0" w:color="auto"/>
              <w:left w:val="single" w:sz="6" w:space="0" w:color="auto"/>
              <w:bottom w:val="single" w:sz="6" w:space="0" w:color="auto"/>
              <w:right w:val="single" w:sz="6" w:space="0" w:color="auto"/>
            </w:tcBorders>
          </w:tcPr>
          <w:p w14:paraId="1BA7FA21" w14:textId="77777777" w:rsidR="00475672" w:rsidRPr="00D1511C" w:rsidRDefault="00475672" w:rsidP="002F21E5">
            <w:pPr>
              <w:spacing w:before="60" w:after="60"/>
              <w:jc w:val="center"/>
              <w:rPr>
                <w:rFonts w:ascii="Times New Roman" w:hAnsi="Times New Roman"/>
                <w:sz w:val="20"/>
              </w:rPr>
            </w:pPr>
            <w:r w:rsidRPr="00D1511C">
              <w:rPr>
                <w:rFonts w:ascii="Times New Roman" w:hAnsi="Times New Roman"/>
                <w:sz w:val="20"/>
              </w:rPr>
              <w:t>3</w:t>
            </w:r>
          </w:p>
        </w:tc>
        <w:tc>
          <w:tcPr>
            <w:tcW w:w="1276" w:type="dxa"/>
            <w:tcBorders>
              <w:top w:val="single" w:sz="6" w:space="0" w:color="auto"/>
              <w:left w:val="single" w:sz="6" w:space="0" w:color="auto"/>
              <w:bottom w:val="single" w:sz="6" w:space="0" w:color="auto"/>
            </w:tcBorders>
          </w:tcPr>
          <w:p w14:paraId="163384BB" w14:textId="77777777" w:rsidR="00475672" w:rsidRPr="00D1511C" w:rsidRDefault="00475672" w:rsidP="002F21E5">
            <w:pPr>
              <w:spacing w:before="60" w:after="60"/>
              <w:jc w:val="center"/>
              <w:rPr>
                <w:rFonts w:ascii="Times New Roman" w:hAnsi="Times New Roman"/>
                <w:sz w:val="20"/>
              </w:rPr>
            </w:pPr>
            <w:r w:rsidRPr="00D1511C">
              <w:rPr>
                <w:rFonts w:ascii="Times New Roman" w:hAnsi="Times New Roman"/>
                <w:sz w:val="20"/>
              </w:rPr>
              <w:t>H</w:t>
            </w:r>
          </w:p>
        </w:tc>
        <w:tc>
          <w:tcPr>
            <w:tcW w:w="2693" w:type="dxa"/>
            <w:tcBorders>
              <w:top w:val="single" w:sz="6" w:space="0" w:color="auto"/>
              <w:left w:val="single" w:sz="6" w:space="0" w:color="auto"/>
              <w:bottom w:val="single" w:sz="6" w:space="0" w:color="auto"/>
              <w:right w:val="single" w:sz="6" w:space="0" w:color="auto"/>
            </w:tcBorders>
          </w:tcPr>
          <w:p w14:paraId="5177AB03" w14:textId="77777777" w:rsidR="00475672" w:rsidRPr="00D1511C" w:rsidRDefault="00475672" w:rsidP="002F21E5">
            <w:pPr>
              <w:spacing w:before="60" w:after="60"/>
              <w:jc w:val="center"/>
              <w:rPr>
                <w:rFonts w:ascii="Times New Roman" w:hAnsi="Times New Roman"/>
                <w:sz w:val="20"/>
              </w:rPr>
            </w:pPr>
            <w:r w:rsidRPr="00D1511C">
              <w:rPr>
                <w:rFonts w:ascii="Times New Roman" w:hAnsi="Times New Roman"/>
                <w:sz w:val="20"/>
              </w:rPr>
              <w:sym w:font="Symbol" w:char="F0A3"/>
            </w:r>
            <w:r w:rsidRPr="00D1511C">
              <w:rPr>
                <w:rFonts w:ascii="Times New Roman" w:hAnsi="Times New Roman"/>
                <w:sz w:val="20"/>
              </w:rPr>
              <w:t xml:space="preserve"> 23 mm</w:t>
            </w:r>
          </w:p>
        </w:tc>
        <w:tc>
          <w:tcPr>
            <w:tcW w:w="2551" w:type="dxa"/>
            <w:tcBorders>
              <w:top w:val="single" w:sz="6" w:space="0" w:color="auto"/>
              <w:left w:val="single" w:sz="6" w:space="0" w:color="auto"/>
              <w:bottom w:val="single" w:sz="6" w:space="0" w:color="auto"/>
              <w:right w:val="single" w:sz="6" w:space="0" w:color="auto"/>
            </w:tcBorders>
          </w:tcPr>
          <w:p w14:paraId="76E86AF4" w14:textId="77777777" w:rsidR="00475672" w:rsidRPr="00D1511C" w:rsidRDefault="00475672" w:rsidP="002F21E5">
            <w:pPr>
              <w:spacing w:before="60" w:after="60"/>
              <w:jc w:val="center"/>
              <w:rPr>
                <w:rFonts w:ascii="Times New Roman" w:hAnsi="Times New Roman"/>
                <w:sz w:val="20"/>
              </w:rPr>
            </w:pPr>
            <w:r w:rsidRPr="00D1511C">
              <w:rPr>
                <w:rFonts w:ascii="Times New Roman" w:hAnsi="Times New Roman"/>
                <w:sz w:val="20"/>
              </w:rPr>
              <w:sym w:font="Symbol" w:char="F0A3"/>
            </w:r>
            <w:r w:rsidRPr="00D1511C">
              <w:rPr>
                <w:rFonts w:ascii="Times New Roman" w:hAnsi="Times New Roman"/>
                <w:sz w:val="20"/>
              </w:rPr>
              <w:t xml:space="preserve"> 20000 mm</w:t>
            </w:r>
            <w:r w:rsidRPr="00D1511C">
              <w:rPr>
                <w:rFonts w:ascii="Times New Roman" w:hAnsi="Times New Roman"/>
                <w:sz w:val="20"/>
                <w:vertAlign w:val="superscript"/>
              </w:rPr>
              <w:t>3</w:t>
            </w:r>
            <w:r w:rsidRPr="00D1511C">
              <w:rPr>
                <w:rFonts w:ascii="Times New Roman" w:hAnsi="Times New Roman"/>
                <w:sz w:val="20"/>
              </w:rPr>
              <w:t>/5000 mm</w:t>
            </w:r>
            <w:r w:rsidRPr="00D1511C">
              <w:rPr>
                <w:rFonts w:ascii="Times New Roman" w:hAnsi="Times New Roman"/>
                <w:sz w:val="20"/>
                <w:vertAlign w:val="superscript"/>
              </w:rPr>
              <w:t>2</w:t>
            </w:r>
          </w:p>
        </w:tc>
      </w:tr>
    </w:tbl>
    <w:p w14:paraId="5CFEA03C" w14:textId="77777777" w:rsidR="00475672" w:rsidRPr="00D1511C" w:rsidRDefault="00475672" w:rsidP="002F21E5">
      <w:pPr>
        <w:spacing w:after="120"/>
        <w:ind w:left="1418" w:hanging="1418"/>
        <w:rPr>
          <w:rFonts w:ascii="Times New Roman" w:hAnsi="Times New Roman"/>
          <w:sz w:val="20"/>
        </w:rPr>
      </w:pPr>
    </w:p>
    <w:p w14:paraId="2F56147C" w14:textId="77777777" w:rsidR="00475672" w:rsidRPr="00D1511C" w:rsidRDefault="00475672" w:rsidP="002F21E5">
      <w:pPr>
        <w:spacing w:after="120"/>
        <w:rPr>
          <w:rFonts w:ascii="Times New Roman" w:hAnsi="Times New Roman"/>
          <w:sz w:val="20"/>
        </w:rPr>
      </w:pPr>
      <w:r w:rsidRPr="00D1511C">
        <w:rPr>
          <w:rFonts w:ascii="Times New Roman" w:hAnsi="Times New Roman"/>
          <w:sz w:val="20"/>
        </w:rPr>
        <w:t>3.2.5. Odporność na poślizg/poślizgnięcie</w:t>
      </w:r>
    </w:p>
    <w:p w14:paraId="145CA819" w14:textId="77777777" w:rsidR="00475672" w:rsidRPr="00D1511C" w:rsidRDefault="00475672" w:rsidP="002F21E5">
      <w:pPr>
        <w:rPr>
          <w:rFonts w:ascii="Times New Roman" w:hAnsi="Times New Roman"/>
          <w:sz w:val="20"/>
        </w:rPr>
      </w:pPr>
      <w:r w:rsidRPr="00D1511C">
        <w:rPr>
          <w:rFonts w:ascii="Times New Roman" w:hAnsi="Times New Roman"/>
          <w:sz w:val="20"/>
        </w:rPr>
        <w:tab/>
        <w:t>Betonowe kostki brukowe wykazują zadowalającą odporność na poślizg/poślizgnięcie pod warunkiem, że ich górna powierzchnia nie była szlifowana i/lub polerowana</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celu uzyskania bardzo gładkiej powierzchni.</w:t>
      </w:r>
    </w:p>
    <w:p w14:paraId="41A992C3" w14:textId="77777777" w:rsidR="00475672" w:rsidRPr="00D1511C" w:rsidRDefault="00475672" w:rsidP="002F21E5">
      <w:pPr>
        <w:rPr>
          <w:rFonts w:ascii="Times New Roman" w:hAnsi="Times New Roman"/>
          <w:sz w:val="20"/>
        </w:rPr>
      </w:pPr>
      <w:r w:rsidRPr="00D1511C">
        <w:rPr>
          <w:rFonts w:ascii="Times New Roman" w:hAnsi="Times New Roman"/>
          <w:sz w:val="20"/>
        </w:rPr>
        <w:tab/>
        <w:t>Jeżeli wyjątkowo wymagane jest podanie wartości odporności na poślizg/poślizgnięcie, to należy zastosować metodę badania opisaną</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załączniku</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normy</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zadeklarować wartość minimalną odporności na poślizg/poślizgnięcie.</w:t>
      </w:r>
    </w:p>
    <w:p w14:paraId="217007DA" w14:textId="77777777" w:rsidR="00475672" w:rsidRPr="00D1511C" w:rsidRDefault="00475672" w:rsidP="002F21E5">
      <w:pPr>
        <w:spacing w:before="120" w:after="120"/>
        <w:rPr>
          <w:rFonts w:ascii="Times New Roman" w:hAnsi="Times New Roman"/>
          <w:sz w:val="20"/>
        </w:rPr>
      </w:pPr>
      <w:r w:rsidRPr="00D1511C">
        <w:rPr>
          <w:rFonts w:ascii="Times New Roman" w:hAnsi="Times New Roman"/>
          <w:sz w:val="20"/>
        </w:rPr>
        <w:t>3.2.6. Aspekty wizualne</w:t>
      </w:r>
    </w:p>
    <w:p w14:paraId="61E9F4D5" w14:textId="77777777" w:rsidR="00475672" w:rsidRPr="00D1511C" w:rsidRDefault="00475672" w:rsidP="002F21E5">
      <w:pPr>
        <w:spacing w:after="120"/>
        <w:rPr>
          <w:rFonts w:ascii="Times New Roman" w:hAnsi="Times New Roman"/>
          <w:sz w:val="20"/>
        </w:rPr>
      </w:pPr>
      <w:r w:rsidRPr="00D1511C">
        <w:rPr>
          <w:rFonts w:ascii="Times New Roman" w:hAnsi="Times New Roman"/>
          <w:sz w:val="20"/>
        </w:rPr>
        <w:t>3.2.6.1. Wygląd</w:t>
      </w:r>
    </w:p>
    <w:p w14:paraId="676289E2" w14:textId="77777777" w:rsidR="00475672" w:rsidRPr="00D1511C" w:rsidRDefault="00475672" w:rsidP="002F21E5">
      <w:pPr>
        <w:rPr>
          <w:rFonts w:ascii="Times New Roman" w:hAnsi="Times New Roman"/>
          <w:sz w:val="20"/>
        </w:rPr>
      </w:pPr>
      <w:r w:rsidRPr="00D1511C">
        <w:rPr>
          <w:rFonts w:ascii="Times New Roman" w:hAnsi="Times New Roman"/>
          <w:sz w:val="20"/>
        </w:rPr>
        <w:tab/>
        <w:t>Górna powierzchnia betonowych kostek brukowych oceniana zgodnie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załącznikiem J normy, nie powinna wykazywać wad, takich jak rysy lub odpryski.</w:t>
      </w:r>
    </w:p>
    <w:p w14:paraId="4A50A2A1" w14:textId="77777777" w:rsidR="00475672" w:rsidRPr="00D1511C" w:rsidRDefault="00475672" w:rsidP="002F21E5">
      <w:pPr>
        <w:rPr>
          <w:rFonts w:ascii="Times New Roman" w:hAnsi="Times New Roman"/>
          <w:sz w:val="20"/>
        </w:rPr>
      </w:pPr>
      <w:r w:rsidRPr="00D1511C">
        <w:rPr>
          <w:rFonts w:ascii="Times New Roman" w:hAnsi="Times New Roman"/>
          <w:sz w:val="20"/>
        </w:rPr>
        <w:tab/>
        <w:t>W przypadku dwuwarstwowych kostek brukowych, ocenianych zgodnie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załącznikiem J normy, nie dopuszcza się występowania rozwarstwienia (rozdzielenia) między warstwami.</w:t>
      </w:r>
    </w:p>
    <w:p w14:paraId="127BDA2D" w14:textId="77777777" w:rsidR="00475672" w:rsidRPr="00D1511C" w:rsidRDefault="00475672" w:rsidP="002F21E5">
      <w:pPr>
        <w:rPr>
          <w:rFonts w:ascii="Times New Roman" w:hAnsi="Times New Roman"/>
          <w:sz w:val="20"/>
        </w:rPr>
      </w:pPr>
      <w:r w:rsidRPr="00D1511C">
        <w:rPr>
          <w:rFonts w:ascii="Times New Roman" w:hAnsi="Times New Roman"/>
          <w:sz w:val="20"/>
        </w:rPr>
        <w:t>(Uwaga: Ewentualne wykwity nie mają szkodliwego wpływu na właściwości użytkowe kostek brukowych</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nie są uważane za istotne).</w:t>
      </w:r>
    </w:p>
    <w:p w14:paraId="346DA21A" w14:textId="77777777" w:rsidR="00475672" w:rsidRPr="00D1511C" w:rsidRDefault="00475672" w:rsidP="002F21E5">
      <w:pPr>
        <w:spacing w:before="120" w:after="120"/>
        <w:rPr>
          <w:rFonts w:ascii="Times New Roman" w:hAnsi="Times New Roman"/>
          <w:sz w:val="20"/>
        </w:rPr>
      </w:pPr>
      <w:r w:rsidRPr="00D1511C">
        <w:rPr>
          <w:rFonts w:ascii="Times New Roman" w:hAnsi="Times New Roman"/>
          <w:sz w:val="20"/>
        </w:rPr>
        <w:t>3.2.6.2. Tekstura</w:t>
      </w:r>
    </w:p>
    <w:p w14:paraId="62F6710E" w14:textId="20D4E1B7" w:rsidR="00475672" w:rsidRPr="00D1511C" w:rsidRDefault="00475672" w:rsidP="002F21E5">
      <w:pPr>
        <w:rPr>
          <w:rFonts w:ascii="Times New Roman" w:hAnsi="Times New Roman"/>
          <w:sz w:val="20"/>
        </w:rPr>
      </w:pPr>
      <w:r w:rsidRPr="00D1511C">
        <w:rPr>
          <w:rFonts w:ascii="Times New Roman" w:hAnsi="Times New Roman"/>
          <w:sz w:val="20"/>
        </w:rPr>
        <w:tab/>
        <w:t>Jeżeli kostki brukowe produkowane są</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powierzchnią</w:t>
      </w:r>
      <w:r>
        <w:rPr>
          <w:rFonts w:ascii="Times New Roman" w:hAnsi="Times New Roman"/>
          <w:sz w:val="20"/>
        </w:rPr>
        <w:t xml:space="preserve"> </w:t>
      </w:r>
      <w:r w:rsidRPr="00D1511C">
        <w:rPr>
          <w:rFonts w:ascii="Times New Roman" w:hAnsi="Times New Roman"/>
          <w:sz w:val="20"/>
        </w:rPr>
        <w:t>o</w:t>
      </w:r>
      <w:r>
        <w:rPr>
          <w:rFonts w:ascii="Times New Roman" w:hAnsi="Times New Roman"/>
          <w:sz w:val="20"/>
        </w:rPr>
        <w:t> </w:t>
      </w:r>
      <w:r w:rsidRPr="00D1511C">
        <w:rPr>
          <w:rFonts w:ascii="Times New Roman" w:hAnsi="Times New Roman"/>
          <w:sz w:val="20"/>
        </w:rPr>
        <w:t>specjalnej teksturze, to taka tekstura powinna być opisana przez producenta.</w:t>
      </w:r>
      <w:r w:rsidR="00151F16">
        <w:rPr>
          <w:rFonts w:ascii="Times New Roman" w:hAnsi="Times New Roman"/>
          <w:sz w:val="20"/>
        </w:rPr>
        <w:t xml:space="preserve"> </w:t>
      </w:r>
      <w:r w:rsidRPr="00D1511C">
        <w:rPr>
          <w:rFonts w:ascii="Times New Roman" w:hAnsi="Times New Roman"/>
          <w:sz w:val="20"/>
        </w:rPr>
        <w:t>Jeśli nie ma znaczących różnic</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teksturze, zgodność elementów ocenianych zgodnie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załącznikiem J normy, powinna być ustalona przez porównanie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próbkami dostarczonymi przez producenta</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zatwierdzonymi przez odbiorcę.</w:t>
      </w:r>
    </w:p>
    <w:p w14:paraId="235C1236" w14:textId="77777777" w:rsidR="00475672" w:rsidRPr="00D1511C" w:rsidRDefault="00475672" w:rsidP="002F21E5">
      <w:pPr>
        <w:rPr>
          <w:rFonts w:ascii="Times New Roman" w:hAnsi="Times New Roman"/>
          <w:sz w:val="20"/>
        </w:rPr>
      </w:pPr>
      <w:r w:rsidRPr="00D1511C">
        <w:rPr>
          <w:rFonts w:ascii="Times New Roman" w:hAnsi="Times New Roman"/>
          <w:sz w:val="20"/>
        </w:rPr>
        <w:t>(Uwaga: Różnice</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jednolitości tekstury kostek brukowych, które mogą być spowodowane nieuniknionymi zmianami we właściwościach surowców</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przez zmianę warunków twardnienia, nie są uważane za istotne).</w:t>
      </w:r>
    </w:p>
    <w:p w14:paraId="1E335937" w14:textId="77777777" w:rsidR="00475672" w:rsidRPr="00D1511C" w:rsidRDefault="00475672" w:rsidP="002F21E5">
      <w:pPr>
        <w:spacing w:before="120" w:after="120"/>
        <w:rPr>
          <w:rFonts w:ascii="Times New Roman" w:hAnsi="Times New Roman"/>
          <w:sz w:val="20"/>
        </w:rPr>
      </w:pPr>
      <w:r w:rsidRPr="00D1511C">
        <w:rPr>
          <w:rFonts w:ascii="Times New Roman" w:hAnsi="Times New Roman"/>
          <w:sz w:val="20"/>
        </w:rPr>
        <w:t>3.2.6.3. Zabarwienie</w:t>
      </w:r>
    </w:p>
    <w:p w14:paraId="32F26447" w14:textId="77777777" w:rsidR="00475672" w:rsidRPr="00D1511C" w:rsidRDefault="00475672" w:rsidP="002F21E5">
      <w:pPr>
        <w:rPr>
          <w:rFonts w:ascii="Times New Roman" w:hAnsi="Times New Roman"/>
          <w:sz w:val="20"/>
        </w:rPr>
      </w:pPr>
      <w:r w:rsidRPr="00D1511C">
        <w:rPr>
          <w:rFonts w:ascii="Times New Roman" w:hAnsi="Times New Roman"/>
          <w:sz w:val="20"/>
        </w:rPr>
        <w:tab/>
        <w:t>W zależności od decyzji producenta, barwiona może być warstwa ścieralna lub cały element.</w:t>
      </w:r>
    </w:p>
    <w:p w14:paraId="7FD5E038" w14:textId="3D9AB4EF" w:rsidR="00475672" w:rsidRPr="00D1511C" w:rsidRDefault="00475672" w:rsidP="00151F16">
      <w:pPr>
        <w:ind w:firstLine="708"/>
        <w:rPr>
          <w:rFonts w:ascii="Times New Roman" w:hAnsi="Times New Roman"/>
          <w:sz w:val="20"/>
        </w:rPr>
      </w:pPr>
      <w:r w:rsidRPr="00D1511C">
        <w:rPr>
          <w:rFonts w:ascii="Times New Roman" w:hAnsi="Times New Roman"/>
          <w:sz w:val="20"/>
        </w:rPr>
        <w:t>Jeśli nie ma znaczących różnic</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zabarwieniu, zgodność elementów ocenianych zgodnie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załącznikiem J normy, powinna być ustalona przez porównanie</w:t>
      </w:r>
      <w:r>
        <w:rPr>
          <w:rFonts w:ascii="Times New Roman" w:hAnsi="Times New Roman"/>
          <w:sz w:val="20"/>
        </w:rPr>
        <w:t xml:space="preserve"> </w:t>
      </w:r>
      <w:r w:rsidRPr="00D1511C">
        <w:rPr>
          <w:rFonts w:ascii="Times New Roman" w:hAnsi="Times New Roman"/>
          <w:sz w:val="20"/>
        </w:rPr>
        <w:t>z</w:t>
      </w:r>
      <w:r>
        <w:rPr>
          <w:rFonts w:ascii="Times New Roman" w:hAnsi="Times New Roman"/>
          <w:sz w:val="20"/>
        </w:rPr>
        <w:t> </w:t>
      </w:r>
      <w:r w:rsidRPr="00D1511C">
        <w:rPr>
          <w:rFonts w:ascii="Times New Roman" w:hAnsi="Times New Roman"/>
          <w:sz w:val="20"/>
        </w:rPr>
        <w:t>próbkami dostarczonymi przez producenta</w:t>
      </w:r>
      <w:r>
        <w:rPr>
          <w:rFonts w:ascii="Times New Roman" w:hAnsi="Times New Roman"/>
          <w:sz w:val="20"/>
        </w:rPr>
        <w:t xml:space="preserve"> </w:t>
      </w:r>
      <w:r w:rsidRPr="00D1511C">
        <w:rPr>
          <w:rFonts w:ascii="Times New Roman" w:hAnsi="Times New Roman"/>
          <w:sz w:val="20"/>
        </w:rPr>
        <w:t>i</w:t>
      </w:r>
      <w:r>
        <w:rPr>
          <w:rFonts w:ascii="Times New Roman" w:hAnsi="Times New Roman"/>
          <w:sz w:val="20"/>
        </w:rPr>
        <w:t> </w:t>
      </w:r>
      <w:r w:rsidRPr="00D1511C">
        <w:rPr>
          <w:rFonts w:ascii="Times New Roman" w:hAnsi="Times New Roman"/>
          <w:sz w:val="20"/>
        </w:rPr>
        <w:t>zatwierdzonymi przez odbiorcę.</w:t>
      </w:r>
      <w:r w:rsidR="00151F16">
        <w:rPr>
          <w:rFonts w:ascii="Times New Roman" w:hAnsi="Times New Roman"/>
          <w:sz w:val="20"/>
        </w:rPr>
        <w:t xml:space="preserve"> </w:t>
      </w:r>
      <w:r w:rsidRPr="00D1511C">
        <w:rPr>
          <w:rFonts w:ascii="Times New Roman" w:hAnsi="Times New Roman"/>
          <w:sz w:val="20"/>
        </w:rPr>
        <w:t>(Uwaga: Różnice</w:t>
      </w:r>
      <w:r>
        <w:rPr>
          <w:rFonts w:ascii="Times New Roman" w:hAnsi="Times New Roman"/>
          <w:sz w:val="20"/>
        </w:rPr>
        <w:t xml:space="preserve"> </w:t>
      </w:r>
      <w:r w:rsidRPr="00D1511C">
        <w:rPr>
          <w:rFonts w:ascii="Times New Roman" w:hAnsi="Times New Roman"/>
          <w:sz w:val="20"/>
        </w:rPr>
        <w:t>w</w:t>
      </w:r>
      <w:r>
        <w:rPr>
          <w:rFonts w:ascii="Times New Roman" w:hAnsi="Times New Roman"/>
          <w:sz w:val="20"/>
        </w:rPr>
        <w:t> </w:t>
      </w:r>
      <w:r w:rsidRPr="00D1511C">
        <w:rPr>
          <w:rFonts w:ascii="Times New Roman" w:hAnsi="Times New Roman"/>
          <w:sz w:val="20"/>
        </w:rPr>
        <w:t>jednolitości zabarwienia kostek brukowych, które mogą być spowodowane nieuniknionymi zmianami właściwości surowców lub przez zmianę warunków twardnienia, nie są uważane za istotne).</w:t>
      </w:r>
    </w:p>
    <w:p w14:paraId="4B07B496" w14:textId="77777777" w:rsidR="00475672" w:rsidRPr="00020C17" w:rsidRDefault="00475672" w:rsidP="002F21E5"/>
    <w:p w14:paraId="01A7BC3B" w14:textId="77777777" w:rsidR="00551C07" w:rsidRDefault="00551C07" w:rsidP="00551C07">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p>
    <w:p w14:paraId="1AECDFD4" w14:textId="77777777" w:rsidR="00D547A0" w:rsidRDefault="00D547A0">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br w:type="page"/>
      </w:r>
    </w:p>
    <w:p w14:paraId="0C538AEE" w14:textId="77777777" w:rsidR="00475672" w:rsidRDefault="00B16D5D" w:rsidP="002F21E5">
      <w:pPr>
        <w:jc w:val="center"/>
        <w:rPr>
          <w:rFonts w:ascii="Times New Roman" w:hAnsi="Times New Roman"/>
        </w:rPr>
      </w:pPr>
      <w:r>
        <w:rPr>
          <w:rFonts w:ascii="ITC Officina Sans Book" w:eastAsia="Calibri" w:hAnsi="ITC Officina Sans Book" w:cs="ITC Officina Sans Book"/>
          <w:b/>
          <w:color w:val="333333"/>
          <w:highlight w:val="yellow"/>
          <w:lang w:eastAsia="en-US"/>
        </w:rPr>
        <w:lastRenderedPageBreak/>
        <w:fldChar w:fldCharType="begin"/>
      </w:r>
      <w:r>
        <w:rPr>
          <w:rFonts w:ascii="ITC Officina Sans Book" w:eastAsia="Calibri" w:hAnsi="ITC Officina Sans Book" w:cs="ITC Officina Sans Book"/>
          <w:b/>
          <w:color w:val="333333"/>
          <w:highlight w:val="yellow"/>
          <w:lang w:eastAsia="en-US"/>
        </w:rPr>
        <w:instrText xml:space="preserve"> INCLUDETEXT  "d0</w:instrText>
      </w:r>
      <w:r w:rsidR="00BF3A56">
        <w:rPr>
          <w:rFonts w:ascii="ITC Officina Sans Book" w:eastAsia="Calibri" w:hAnsi="ITC Officina Sans Book" w:cs="ITC Officina Sans Book"/>
          <w:b/>
          <w:color w:val="333333"/>
          <w:highlight w:val="yellow"/>
          <w:lang w:eastAsia="en-US"/>
        </w:rPr>
        <w:instrText>7</w:instrText>
      </w:r>
      <w:r>
        <w:rPr>
          <w:rFonts w:ascii="ITC Officina Sans Book" w:eastAsia="Calibri" w:hAnsi="ITC Officina Sans Book" w:cs="ITC Officina Sans Book"/>
          <w:b/>
          <w:color w:val="333333"/>
          <w:highlight w:val="yellow"/>
          <w:lang w:eastAsia="en-US"/>
        </w:rPr>
        <w:instrText xml:space="preserve">0000.docx" </w:instrText>
      </w:r>
      <w:r>
        <w:rPr>
          <w:rFonts w:ascii="ITC Officina Sans Book" w:eastAsia="Calibri" w:hAnsi="ITC Officina Sans Book" w:cs="ITC Officina Sans Book"/>
          <w:b/>
          <w:color w:val="333333"/>
          <w:highlight w:val="yellow"/>
          <w:lang w:eastAsia="en-US"/>
        </w:rPr>
        <w:fldChar w:fldCharType="separate"/>
      </w:r>
    </w:p>
    <w:p w14:paraId="7C05934D" w14:textId="77777777" w:rsidR="00475672" w:rsidRDefault="00475672" w:rsidP="002F21E5">
      <w:pPr>
        <w:jc w:val="center"/>
        <w:rPr>
          <w:rFonts w:ascii="Times New Roman" w:hAnsi="Times New Roman"/>
        </w:rPr>
      </w:pPr>
    </w:p>
    <w:p w14:paraId="7CF0FA6D" w14:textId="77777777" w:rsidR="00475672" w:rsidRDefault="00475672" w:rsidP="002F21E5">
      <w:pPr>
        <w:jc w:val="center"/>
        <w:rPr>
          <w:rFonts w:ascii="Times New Roman" w:hAnsi="Times New Roman"/>
        </w:rPr>
      </w:pPr>
    </w:p>
    <w:p w14:paraId="43C41D29" w14:textId="77777777" w:rsidR="00475672" w:rsidRDefault="00475672" w:rsidP="002F21E5">
      <w:pPr>
        <w:jc w:val="center"/>
        <w:rPr>
          <w:rFonts w:ascii="Times New Roman" w:hAnsi="Times New Roman"/>
        </w:rPr>
      </w:pPr>
    </w:p>
    <w:p w14:paraId="559F8795" w14:textId="77777777" w:rsidR="00475672" w:rsidRDefault="00475672" w:rsidP="002F21E5">
      <w:pPr>
        <w:jc w:val="center"/>
        <w:rPr>
          <w:rFonts w:ascii="Times New Roman" w:hAnsi="Times New Roman"/>
        </w:rPr>
      </w:pPr>
    </w:p>
    <w:p w14:paraId="6421493A" w14:textId="77777777" w:rsidR="00475672" w:rsidRDefault="00475672" w:rsidP="002F21E5">
      <w:pPr>
        <w:jc w:val="center"/>
        <w:rPr>
          <w:rFonts w:ascii="Times New Roman" w:hAnsi="Times New Roman"/>
        </w:rPr>
      </w:pPr>
    </w:p>
    <w:p w14:paraId="6C0317B3" w14:textId="77777777" w:rsidR="00475672" w:rsidRDefault="00475672" w:rsidP="002F21E5">
      <w:pPr>
        <w:jc w:val="center"/>
        <w:rPr>
          <w:rFonts w:ascii="Times New Roman" w:hAnsi="Times New Roman"/>
        </w:rPr>
      </w:pPr>
    </w:p>
    <w:p w14:paraId="4DB121DE" w14:textId="77777777" w:rsidR="00475672" w:rsidRDefault="00475672" w:rsidP="002F21E5">
      <w:pPr>
        <w:jc w:val="center"/>
        <w:rPr>
          <w:rFonts w:ascii="Times New Roman" w:hAnsi="Times New Roman"/>
        </w:rPr>
      </w:pPr>
    </w:p>
    <w:p w14:paraId="1F6D1499" w14:textId="77777777" w:rsidR="00475672" w:rsidRDefault="00475672" w:rsidP="002F21E5">
      <w:pPr>
        <w:jc w:val="center"/>
        <w:rPr>
          <w:rFonts w:ascii="Times New Roman" w:hAnsi="Times New Roman"/>
        </w:rPr>
      </w:pPr>
    </w:p>
    <w:p w14:paraId="36BBE7FB" w14:textId="77777777" w:rsidR="00475672" w:rsidRPr="0049338F" w:rsidRDefault="00475672" w:rsidP="002F21E5">
      <w:pPr>
        <w:jc w:val="center"/>
        <w:rPr>
          <w:rFonts w:ascii="Times New Roman" w:hAnsi="Times New Roman"/>
          <w:b/>
          <w:sz w:val="28"/>
        </w:rPr>
      </w:pPr>
    </w:p>
    <w:p w14:paraId="61BF5D13" w14:textId="77777777" w:rsidR="00475672" w:rsidRPr="0049338F" w:rsidRDefault="00475672" w:rsidP="002F21E5">
      <w:pPr>
        <w:jc w:val="center"/>
        <w:rPr>
          <w:rFonts w:ascii="Times New Roman" w:hAnsi="Times New Roman"/>
          <w:b/>
          <w:sz w:val="28"/>
        </w:rPr>
      </w:pPr>
    </w:p>
    <w:p w14:paraId="05629A64" w14:textId="77777777" w:rsidR="00D547A0" w:rsidRDefault="00D547A0" w:rsidP="002F21E5">
      <w:pPr>
        <w:jc w:val="center"/>
        <w:rPr>
          <w:rFonts w:ascii="Times New Roman" w:hAnsi="Times New Roman"/>
          <w:sz w:val="28"/>
        </w:rPr>
      </w:pPr>
    </w:p>
    <w:p w14:paraId="32C9A4CD" w14:textId="77777777" w:rsidR="00D547A0" w:rsidRDefault="00D547A0" w:rsidP="002F21E5">
      <w:pPr>
        <w:jc w:val="center"/>
        <w:rPr>
          <w:rFonts w:ascii="Times New Roman" w:hAnsi="Times New Roman"/>
          <w:sz w:val="28"/>
        </w:rPr>
      </w:pPr>
    </w:p>
    <w:p w14:paraId="7CC42855" w14:textId="77777777" w:rsidR="00D547A0" w:rsidRDefault="00D547A0" w:rsidP="002F21E5">
      <w:pPr>
        <w:jc w:val="center"/>
        <w:rPr>
          <w:rFonts w:ascii="Times New Roman" w:hAnsi="Times New Roman"/>
          <w:sz w:val="28"/>
        </w:rPr>
      </w:pPr>
    </w:p>
    <w:p w14:paraId="0C4C393F" w14:textId="77777777" w:rsidR="00475672" w:rsidRPr="0049338F" w:rsidRDefault="00475672" w:rsidP="002F21E5">
      <w:pPr>
        <w:jc w:val="center"/>
        <w:rPr>
          <w:rFonts w:ascii="Times New Roman" w:hAnsi="Times New Roman"/>
          <w:b/>
          <w:sz w:val="28"/>
        </w:rPr>
      </w:pPr>
      <w:r w:rsidRPr="0049338F">
        <w:rPr>
          <w:rFonts w:ascii="Times New Roman" w:hAnsi="Times New Roman"/>
          <w:sz w:val="28"/>
        </w:rPr>
        <w:t>OGÓLNE SPECYFIKACJE TECHNICZNE</w:t>
      </w:r>
    </w:p>
    <w:p w14:paraId="633CDCCF" w14:textId="77777777" w:rsidR="00475672" w:rsidRPr="0049338F" w:rsidRDefault="00475672" w:rsidP="002F21E5">
      <w:pPr>
        <w:jc w:val="center"/>
        <w:rPr>
          <w:rFonts w:ascii="Times New Roman" w:hAnsi="Times New Roman"/>
          <w:b/>
          <w:sz w:val="28"/>
        </w:rPr>
      </w:pPr>
    </w:p>
    <w:p w14:paraId="30EFD082" w14:textId="77777777" w:rsidR="00475672" w:rsidRPr="0049338F" w:rsidRDefault="00475672" w:rsidP="002F21E5">
      <w:pPr>
        <w:jc w:val="center"/>
        <w:rPr>
          <w:rFonts w:ascii="Times New Roman" w:hAnsi="Times New Roman"/>
          <w:b/>
          <w:sz w:val="28"/>
        </w:rPr>
      </w:pPr>
    </w:p>
    <w:p w14:paraId="7B1EE6DC" w14:textId="77777777" w:rsidR="00475672" w:rsidRPr="0049338F" w:rsidRDefault="00475672" w:rsidP="002F21E5">
      <w:pPr>
        <w:jc w:val="center"/>
        <w:rPr>
          <w:rFonts w:ascii="Times New Roman" w:hAnsi="Times New Roman"/>
          <w:b/>
          <w:sz w:val="28"/>
        </w:rPr>
      </w:pPr>
    </w:p>
    <w:p w14:paraId="6B8B8BBE" w14:textId="77777777" w:rsidR="00475672" w:rsidRPr="0049338F" w:rsidRDefault="00475672" w:rsidP="002F21E5">
      <w:pPr>
        <w:jc w:val="center"/>
        <w:rPr>
          <w:rFonts w:ascii="Times New Roman" w:hAnsi="Times New Roman"/>
          <w:b/>
          <w:sz w:val="28"/>
        </w:rPr>
      </w:pPr>
    </w:p>
    <w:p w14:paraId="637CE1BF" w14:textId="77777777" w:rsidR="00475672" w:rsidRPr="0049338F" w:rsidRDefault="00475672" w:rsidP="002F21E5">
      <w:pPr>
        <w:jc w:val="center"/>
        <w:rPr>
          <w:rFonts w:ascii="Times New Roman" w:hAnsi="Times New Roman"/>
          <w:b/>
          <w:sz w:val="28"/>
        </w:rPr>
      </w:pPr>
      <w:r>
        <w:rPr>
          <w:rFonts w:ascii="Times New Roman" w:hAnsi="Times New Roman"/>
          <w:b/>
          <w:sz w:val="28"/>
        </w:rPr>
        <w:t>D - 07.00.00</w:t>
      </w:r>
    </w:p>
    <w:p w14:paraId="48ED419D" w14:textId="77777777" w:rsidR="00475672" w:rsidRPr="0049338F" w:rsidRDefault="00475672" w:rsidP="002F21E5">
      <w:pPr>
        <w:jc w:val="center"/>
        <w:rPr>
          <w:rFonts w:ascii="Times New Roman" w:hAnsi="Times New Roman"/>
          <w:b/>
          <w:sz w:val="27"/>
        </w:rPr>
      </w:pPr>
    </w:p>
    <w:p w14:paraId="50FB0D15" w14:textId="77777777" w:rsidR="00475672" w:rsidRPr="0049338F" w:rsidRDefault="00475672" w:rsidP="002F21E5">
      <w:pPr>
        <w:jc w:val="center"/>
        <w:rPr>
          <w:rFonts w:ascii="Times New Roman" w:hAnsi="Times New Roman"/>
          <w:b/>
          <w:sz w:val="27"/>
        </w:rPr>
      </w:pPr>
      <w:r>
        <w:rPr>
          <w:rFonts w:ascii="Times New Roman" w:hAnsi="Times New Roman"/>
          <w:b/>
          <w:sz w:val="28"/>
        </w:rPr>
        <w:t>URZĄDZENIA BEZPIECZEŃSTWA RUCHU</w:t>
      </w:r>
    </w:p>
    <w:p w14:paraId="4A31D1CB" w14:textId="77777777" w:rsidR="00475672" w:rsidRPr="0049338F" w:rsidRDefault="00475672" w:rsidP="002F21E5">
      <w:pPr>
        <w:jc w:val="center"/>
        <w:rPr>
          <w:rFonts w:ascii="Times New Roman" w:hAnsi="Times New Roman"/>
          <w:b/>
          <w:sz w:val="28"/>
        </w:rPr>
      </w:pPr>
    </w:p>
    <w:p w14:paraId="744A398D" w14:textId="77777777" w:rsidR="00475672" w:rsidRPr="0049338F" w:rsidRDefault="00475672" w:rsidP="002F21E5">
      <w:pPr>
        <w:rPr>
          <w:rFonts w:ascii="Times New Roman" w:hAnsi="Times New Roman"/>
          <w:b/>
          <w:sz w:val="28"/>
        </w:rPr>
      </w:pPr>
    </w:p>
    <w:p w14:paraId="5E8ECA23" w14:textId="77777777" w:rsidR="00475672" w:rsidRPr="0049338F" w:rsidRDefault="00475672" w:rsidP="002F21E5">
      <w:pPr>
        <w:jc w:val="center"/>
        <w:rPr>
          <w:rFonts w:ascii="Times New Roman" w:hAnsi="Times New Roman"/>
          <w:b/>
          <w:sz w:val="28"/>
        </w:rPr>
      </w:pPr>
    </w:p>
    <w:p w14:paraId="26ED7A8E" w14:textId="77777777" w:rsidR="00475672" w:rsidRDefault="00475672">
      <w:pPr>
        <w:overflowPunct/>
        <w:autoSpaceDE/>
        <w:autoSpaceDN/>
        <w:adjustRightInd/>
        <w:spacing w:before="100" w:beforeAutospacing="1" w:after="100" w:afterAutospacing="1"/>
        <w:jc w:val="left"/>
        <w:textAlignment w:val="auto"/>
        <w:rPr>
          <w:rFonts w:ascii="Times New Roman" w:hAnsi="Times New Roman"/>
          <w:b/>
          <w:caps/>
          <w:kern w:val="28"/>
          <w:sz w:val="20"/>
        </w:rPr>
      </w:pPr>
      <w:bookmarkStart w:id="643" w:name="_Toc420816680"/>
    </w:p>
    <w:bookmarkEnd w:id="643"/>
    <w:p w14:paraId="7F836B41" w14:textId="77777777" w:rsidR="00475672" w:rsidRDefault="00475672">
      <w:pPr>
        <w:overflowPunct/>
        <w:autoSpaceDE/>
        <w:autoSpaceDN/>
        <w:adjustRightInd/>
        <w:spacing w:before="100" w:beforeAutospacing="1" w:after="100" w:afterAutospacing="1"/>
        <w:jc w:val="left"/>
        <w:textAlignment w:val="auto"/>
        <w:rPr>
          <w:rFonts w:ascii="Times New Roman" w:hAnsi="Times New Roman"/>
          <w:b/>
          <w:caps/>
          <w:kern w:val="28"/>
          <w:sz w:val="20"/>
        </w:rPr>
      </w:pPr>
    </w:p>
    <w:p w14:paraId="6FB69C5D" w14:textId="77777777" w:rsidR="00BF3A56" w:rsidRDefault="00B16D5D" w:rsidP="00BF3A5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p>
    <w:p w14:paraId="4B999073" w14:textId="77777777" w:rsidR="00BF3A56" w:rsidRDefault="00BF3A5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br w:type="page"/>
      </w:r>
    </w:p>
    <w:p w14:paraId="5D475E92" w14:textId="77777777" w:rsidR="00475672" w:rsidRDefault="00BF3A56" w:rsidP="002F21E5">
      <w:pPr>
        <w:jc w:val="center"/>
        <w:rPr>
          <w:rFonts w:ascii="Times New Roman" w:hAnsi="Times New Roman"/>
        </w:rPr>
      </w:pPr>
      <w:r>
        <w:rPr>
          <w:rFonts w:ascii="ITC Officina Sans Book" w:eastAsia="Calibri" w:hAnsi="ITC Officina Sans Book" w:cs="ITC Officina Sans Book"/>
          <w:b/>
          <w:color w:val="333333"/>
          <w:highlight w:val="yellow"/>
          <w:lang w:eastAsia="en-US"/>
        </w:rPr>
        <w:lastRenderedPageBreak/>
        <w:fldChar w:fldCharType="begin"/>
      </w:r>
      <w:r>
        <w:rPr>
          <w:rFonts w:ascii="ITC Officina Sans Book" w:eastAsia="Calibri" w:hAnsi="ITC Officina Sans Book" w:cs="ITC Officina Sans Book"/>
          <w:b/>
          <w:color w:val="333333"/>
          <w:highlight w:val="yellow"/>
          <w:lang w:eastAsia="en-US"/>
        </w:rPr>
        <w:instrText xml:space="preserve"> INCLUDETEXT  "d070101.docx" </w:instrText>
      </w:r>
      <w:r w:rsidR="002D5E2A">
        <w:rPr>
          <w:rFonts w:ascii="ITC Officina Sans Book" w:eastAsia="Calibri" w:hAnsi="ITC Officina Sans Book" w:cs="ITC Officina Sans Book"/>
          <w:b/>
          <w:color w:val="333333"/>
          <w:highlight w:val="yellow"/>
          <w:lang w:eastAsia="en-US"/>
        </w:rPr>
        <w:instrText xml:space="preserve"> \* MERGEFORMAT </w:instrText>
      </w:r>
      <w:r>
        <w:rPr>
          <w:rFonts w:ascii="ITC Officina Sans Book" w:eastAsia="Calibri" w:hAnsi="ITC Officina Sans Book" w:cs="ITC Officina Sans Book"/>
          <w:b/>
          <w:color w:val="333333"/>
          <w:highlight w:val="yellow"/>
          <w:lang w:eastAsia="en-US"/>
        </w:rPr>
        <w:fldChar w:fldCharType="separate"/>
      </w:r>
    </w:p>
    <w:p w14:paraId="1603FC3B" w14:textId="77777777" w:rsidR="00475672" w:rsidRDefault="00475672" w:rsidP="002F21E5">
      <w:pPr>
        <w:jc w:val="center"/>
        <w:rPr>
          <w:rFonts w:ascii="Times New Roman" w:hAnsi="Times New Roman"/>
        </w:rPr>
      </w:pPr>
    </w:p>
    <w:p w14:paraId="31F01A35" w14:textId="77777777" w:rsidR="00475672" w:rsidRDefault="00475672" w:rsidP="002F21E5">
      <w:pPr>
        <w:jc w:val="center"/>
        <w:rPr>
          <w:rFonts w:ascii="Times New Roman" w:hAnsi="Times New Roman"/>
        </w:rPr>
      </w:pPr>
    </w:p>
    <w:p w14:paraId="632A34A0" w14:textId="77777777" w:rsidR="00475672" w:rsidRDefault="00475672" w:rsidP="002F21E5">
      <w:pPr>
        <w:jc w:val="center"/>
        <w:rPr>
          <w:rFonts w:ascii="Times New Roman" w:hAnsi="Times New Roman"/>
        </w:rPr>
      </w:pPr>
    </w:p>
    <w:p w14:paraId="6531C201" w14:textId="77777777" w:rsidR="00475672" w:rsidRDefault="00475672" w:rsidP="002F21E5">
      <w:pPr>
        <w:jc w:val="center"/>
        <w:rPr>
          <w:rFonts w:ascii="Times New Roman" w:hAnsi="Times New Roman"/>
        </w:rPr>
      </w:pPr>
    </w:p>
    <w:p w14:paraId="40EC7F13" w14:textId="77777777" w:rsidR="00475672" w:rsidRDefault="00475672" w:rsidP="002F21E5">
      <w:pPr>
        <w:jc w:val="center"/>
        <w:rPr>
          <w:rFonts w:ascii="Times New Roman" w:hAnsi="Times New Roman"/>
        </w:rPr>
      </w:pPr>
    </w:p>
    <w:p w14:paraId="4BD3C628" w14:textId="77777777" w:rsidR="00475672" w:rsidRDefault="00475672" w:rsidP="002F21E5">
      <w:pPr>
        <w:jc w:val="center"/>
        <w:rPr>
          <w:rFonts w:ascii="Times New Roman" w:hAnsi="Times New Roman"/>
        </w:rPr>
      </w:pPr>
    </w:p>
    <w:p w14:paraId="1665C699" w14:textId="77777777" w:rsidR="00475672" w:rsidRDefault="00475672" w:rsidP="002F21E5">
      <w:pPr>
        <w:jc w:val="center"/>
        <w:rPr>
          <w:rFonts w:ascii="Times New Roman" w:hAnsi="Times New Roman"/>
        </w:rPr>
      </w:pPr>
    </w:p>
    <w:p w14:paraId="59809BCB" w14:textId="77777777" w:rsidR="00475672" w:rsidRDefault="00475672" w:rsidP="002F21E5">
      <w:pPr>
        <w:jc w:val="center"/>
        <w:rPr>
          <w:rFonts w:ascii="Times New Roman" w:hAnsi="Times New Roman"/>
        </w:rPr>
      </w:pPr>
    </w:p>
    <w:p w14:paraId="35E5AE23" w14:textId="77777777" w:rsidR="00475672" w:rsidRDefault="00475672" w:rsidP="002F21E5">
      <w:pPr>
        <w:jc w:val="center"/>
        <w:rPr>
          <w:rFonts w:ascii="Times New Roman" w:hAnsi="Times New Roman"/>
        </w:rPr>
      </w:pPr>
    </w:p>
    <w:p w14:paraId="47564410" w14:textId="77777777" w:rsidR="00475672" w:rsidRDefault="00475672" w:rsidP="002F21E5">
      <w:pPr>
        <w:jc w:val="center"/>
        <w:rPr>
          <w:rFonts w:ascii="Times New Roman" w:hAnsi="Times New Roman"/>
        </w:rPr>
      </w:pPr>
    </w:p>
    <w:p w14:paraId="537E015D" w14:textId="77777777" w:rsidR="00475672" w:rsidRPr="0049338F" w:rsidRDefault="00475672" w:rsidP="002F21E5">
      <w:pPr>
        <w:jc w:val="center"/>
        <w:rPr>
          <w:rFonts w:ascii="Times New Roman" w:hAnsi="Times New Roman"/>
          <w:b/>
          <w:sz w:val="28"/>
        </w:rPr>
      </w:pPr>
    </w:p>
    <w:p w14:paraId="240727AD" w14:textId="77777777" w:rsidR="00475672" w:rsidRPr="0049338F" w:rsidRDefault="00475672" w:rsidP="002F21E5">
      <w:pPr>
        <w:jc w:val="center"/>
        <w:rPr>
          <w:rFonts w:ascii="Times New Roman" w:hAnsi="Times New Roman"/>
          <w:b/>
          <w:sz w:val="28"/>
        </w:rPr>
      </w:pPr>
    </w:p>
    <w:p w14:paraId="4189D7FD" w14:textId="77777777" w:rsidR="00475672" w:rsidRPr="0049338F" w:rsidRDefault="00475672" w:rsidP="002F21E5">
      <w:pPr>
        <w:jc w:val="center"/>
        <w:rPr>
          <w:rFonts w:ascii="Times New Roman" w:hAnsi="Times New Roman"/>
          <w:b/>
          <w:sz w:val="28"/>
        </w:rPr>
      </w:pPr>
    </w:p>
    <w:p w14:paraId="602FCAF7" w14:textId="77777777" w:rsidR="00475672" w:rsidRPr="0049338F" w:rsidRDefault="00475672" w:rsidP="002F21E5">
      <w:pPr>
        <w:jc w:val="center"/>
        <w:rPr>
          <w:rFonts w:ascii="Times New Roman" w:hAnsi="Times New Roman"/>
          <w:b/>
          <w:sz w:val="28"/>
        </w:rPr>
      </w:pPr>
      <w:r w:rsidRPr="0049338F">
        <w:rPr>
          <w:rFonts w:ascii="Times New Roman" w:hAnsi="Times New Roman"/>
          <w:sz w:val="28"/>
        </w:rPr>
        <w:t>OGÓLNE SPECYFIKACJE TECHNICZNE</w:t>
      </w:r>
    </w:p>
    <w:p w14:paraId="248A5F91" w14:textId="77777777" w:rsidR="00475672" w:rsidRPr="0049338F" w:rsidRDefault="00475672" w:rsidP="002F21E5">
      <w:pPr>
        <w:jc w:val="center"/>
        <w:rPr>
          <w:rFonts w:ascii="Times New Roman" w:hAnsi="Times New Roman"/>
          <w:b/>
          <w:sz w:val="28"/>
        </w:rPr>
      </w:pPr>
    </w:p>
    <w:p w14:paraId="6B80FE7D" w14:textId="77777777" w:rsidR="00475672" w:rsidRPr="0049338F" w:rsidRDefault="00475672" w:rsidP="002F21E5">
      <w:pPr>
        <w:jc w:val="center"/>
        <w:rPr>
          <w:rFonts w:ascii="Times New Roman" w:hAnsi="Times New Roman"/>
          <w:b/>
          <w:sz w:val="28"/>
        </w:rPr>
      </w:pPr>
    </w:p>
    <w:p w14:paraId="4EAFDFD2" w14:textId="77777777" w:rsidR="00475672" w:rsidRPr="0049338F" w:rsidRDefault="00475672" w:rsidP="002F21E5">
      <w:pPr>
        <w:jc w:val="center"/>
        <w:rPr>
          <w:rFonts w:ascii="Times New Roman" w:hAnsi="Times New Roman"/>
          <w:b/>
          <w:sz w:val="28"/>
        </w:rPr>
      </w:pPr>
    </w:p>
    <w:p w14:paraId="4C2A5008" w14:textId="77777777" w:rsidR="00475672" w:rsidRPr="0049338F" w:rsidRDefault="00475672" w:rsidP="002F21E5">
      <w:pPr>
        <w:jc w:val="center"/>
        <w:rPr>
          <w:rFonts w:ascii="Times New Roman" w:hAnsi="Times New Roman"/>
          <w:b/>
          <w:sz w:val="28"/>
        </w:rPr>
      </w:pPr>
    </w:p>
    <w:p w14:paraId="0E4D2D75" w14:textId="77777777" w:rsidR="00475672" w:rsidRPr="0049338F" w:rsidRDefault="00475672" w:rsidP="002F21E5">
      <w:pPr>
        <w:jc w:val="center"/>
        <w:rPr>
          <w:rFonts w:ascii="Times New Roman" w:hAnsi="Times New Roman"/>
          <w:b/>
          <w:sz w:val="28"/>
        </w:rPr>
      </w:pPr>
      <w:r w:rsidRPr="0049338F">
        <w:rPr>
          <w:rFonts w:ascii="Times New Roman" w:hAnsi="Times New Roman"/>
          <w:b/>
          <w:sz w:val="28"/>
        </w:rPr>
        <w:t>D - 07.01.01</w:t>
      </w:r>
    </w:p>
    <w:p w14:paraId="41D5A038" w14:textId="77777777" w:rsidR="00475672" w:rsidRPr="0049338F" w:rsidRDefault="00475672" w:rsidP="002F21E5">
      <w:pPr>
        <w:jc w:val="center"/>
        <w:rPr>
          <w:rFonts w:ascii="Times New Roman" w:hAnsi="Times New Roman"/>
          <w:b/>
          <w:sz w:val="27"/>
        </w:rPr>
      </w:pPr>
    </w:p>
    <w:p w14:paraId="3B705F75" w14:textId="77777777" w:rsidR="00475672" w:rsidRPr="0049338F" w:rsidRDefault="00475672" w:rsidP="002F21E5">
      <w:pPr>
        <w:jc w:val="center"/>
        <w:rPr>
          <w:rFonts w:ascii="Times New Roman" w:hAnsi="Times New Roman"/>
          <w:b/>
          <w:sz w:val="27"/>
        </w:rPr>
      </w:pPr>
      <w:r w:rsidRPr="0049338F">
        <w:rPr>
          <w:rFonts w:ascii="Times New Roman" w:hAnsi="Times New Roman"/>
          <w:b/>
          <w:sz w:val="28"/>
        </w:rPr>
        <w:t>OZNAKOWANIE</w:t>
      </w:r>
      <w:r>
        <w:rPr>
          <w:rFonts w:ascii="Times New Roman" w:hAnsi="Times New Roman"/>
          <w:b/>
          <w:sz w:val="28"/>
        </w:rPr>
        <w:t xml:space="preserve"> </w:t>
      </w:r>
      <w:r w:rsidRPr="0049338F">
        <w:rPr>
          <w:rFonts w:ascii="Times New Roman" w:hAnsi="Times New Roman"/>
          <w:b/>
          <w:sz w:val="28"/>
        </w:rPr>
        <w:t>POZIOME</w:t>
      </w:r>
    </w:p>
    <w:p w14:paraId="610AE08C" w14:textId="77777777" w:rsidR="00475672" w:rsidRPr="0049338F" w:rsidRDefault="00475672" w:rsidP="002F21E5">
      <w:pPr>
        <w:jc w:val="center"/>
        <w:rPr>
          <w:rFonts w:ascii="Times New Roman" w:hAnsi="Times New Roman"/>
          <w:b/>
          <w:sz w:val="28"/>
        </w:rPr>
      </w:pPr>
    </w:p>
    <w:p w14:paraId="79553AEA" w14:textId="77777777" w:rsidR="00475672" w:rsidRPr="0049338F" w:rsidRDefault="00475672" w:rsidP="002F21E5">
      <w:pPr>
        <w:jc w:val="center"/>
        <w:rPr>
          <w:rFonts w:ascii="Times New Roman" w:hAnsi="Times New Roman"/>
          <w:b/>
          <w:sz w:val="28"/>
        </w:rPr>
      </w:pPr>
    </w:p>
    <w:p w14:paraId="55C21DF7" w14:textId="77777777" w:rsidR="00475672" w:rsidRPr="0049338F" w:rsidRDefault="00475672" w:rsidP="002F21E5">
      <w:pPr>
        <w:jc w:val="center"/>
        <w:rPr>
          <w:rFonts w:ascii="Times New Roman" w:hAnsi="Times New Roman"/>
          <w:b/>
          <w:sz w:val="28"/>
        </w:rPr>
      </w:pPr>
    </w:p>
    <w:p w14:paraId="1304696B" w14:textId="77777777" w:rsidR="00475672" w:rsidRPr="0049338F" w:rsidRDefault="00475672" w:rsidP="002F21E5">
      <w:pPr>
        <w:jc w:val="center"/>
        <w:rPr>
          <w:rFonts w:ascii="Times New Roman" w:hAnsi="Times New Roman"/>
          <w:b/>
          <w:sz w:val="28"/>
        </w:rPr>
      </w:pPr>
    </w:p>
    <w:p w14:paraId="2B4CFBCC" w14:textId="77777777" w:rsidR="00475672" w:rsidRPr="0049338F" w:rsidRDefault="00475672" w:rsidP="002F21E5">
      <w:pPr>
        <w:jc w:val="center"/>
        <w:rPr>
          <w:rFonts w:ascii="Times New Roman" w:hAnsi="Times New Roman"/>
          <w:b/>
          <w:sz w:val="28"/>
        </w:rPr>
      </w:pPr>
    </w:p>
    <w:p w14:paraId="4364975A" w14:textId="77777777" w:rsidR="00475672" w:rsidRDefault="00475672">
      <w:pPr>
        <w:overflowPunct/>
        <w:autoSpaceDE/>
        <w:autoSpaceDN/>
        <w:adjustRightInd/>
        <w:spacing w:before="100" w:beforeAutospacing="1" w:after="100" w:afterAutospacing="1"/>
        <w:jc w:val="left"/>
        <w:textAlignment w:val="auto"/>
        <w:rPr>
          <w:rFonts w:ascii="Times New Roman" w:hAnsi="Times New Roman"/>
          <w:b/>
          <w:caps/>
          <w:kern w:val="28"/>
          <w:sz w:val="20"/>
        </w:rPr>
      </w:pPr>
    </w:p>
    <w:p w14:paraId="050F3429" w14:textId="77777777" w:rsidR="00475672" w:rsidRDefault="00475672">
      <w:pPr>
        <w:overflowPunct/>
        <w:autoSpaceDE/>
        <w:autoSpaceDN/>
        <w:adjustRightInd/>
        <w:spacing w:before="100" w:beforeAutospacing="1" w:after="100" w:afterAutospacing="1"/>
        <w:jc w:val="left"/>
        <w:textAlignment w:val="auto"/>
        <w:rPr>
          <w:rFonts w:ascii="Times New Roman" w:hAnsi="Times New Roman"/>
          <w:b/>
          <w:caps/>
          <w:kern w:val="28"/>
          <w:sz w:val="20"/>
        </w:rPr>
      </w:pPr>
      <w:r>
        <w:rPr>
          <w:rFonts w:ascii="Times New Roman" w:hAnsi="Times New Roman"/>
          <w:b/>
          <w:caps/>
          <w:kern w:val="28"/>
          <w:sz w:val="20"/>
        </w:rPr>
        <w:br w:type="page"/>
      </w:r>
    </w:p>
    <w:p w14:paraId="3350C1EB" w14:textId="77777777" w:rsidR="00475672" w:rsidRPr="0049338F" w:rsidRDefault="00475672" w:rsidP="002F21E5">
      <w:pPr>
        <w:keepNext/>
        <w:keepLines/>
        <w:suppressAutoHyphens/>
        <w:spacing w:before="120" w:after="120"/>
        <w:outlineLvl w:val="0"/>
        <w:rPr>
          <w:rFonts w:ascii="Times New Roman" w:hAnsi="Times New Roman"/>
          <w:b/>
          <w:caps/>
          <w:kern w:val="28"/>
          <w:sz w:val="20"/>
        </w:rPr>
      </w:pPr>
      <w:r w:rsidRPr="0049338F">
        <w:rPr>
          <w:rFonts w:ascii="Times New Roman" w:hAnsi="Times New Roman"/>
          <w:b/>
          <w:caps/>
          <w:kern w:val="28"/>
          <w:sz w:val="20"/>
        </w:rPr>
        <w:lastRenderedPageBreak/>
        <w:t>1. WSTĘP</w:t>
      </w:r>
    </w:p>
    <w:p w14:paraId="3C2C109D" w14:textId="77777777" w:rsidR="00475672" w:rsidRPr="0049338F" w:rsidRDefault="00475672" w:rsidP="002F21E5">
      <w:pPr>
        <w:keepNext/>
        <w:spacing w:before="120" w:after="120"/>
        <w:outlineLvl w:val="1"/>
        <w:rPr>
          <w:rFonts w:ascii="Times New Roman" w:hAnsi="Times New Roman"/>
          <w:b/>
          <w:sz w:val="20"/>
        </w:rPr>
      </w:pPr>
      <w:r w:rsidRPr="0049338F">
        <w:rPr>
          <w:rFonts w:ascii="Times New Roman" w:hAnsi="Times New Roman"/>
          <w:b/>
          <w:sz w:val="20"/>
        </w:rPr>
        <w:t xml:space="preserve">1.1. Przedmiot </w:t>
      </w:r>
      <w:proofErr w:type="spellStart"/>
      <w:r>
        <w:rPr>
          <w:rFonts w:ascii="Times New Roman" w:hAnsi="Times New Roman"/>
          <w:b/>
          <w:sz w:val="20"/>
        </w:rPr>
        <w:t>STWiORB</w:t>
      </w:r>
      <w:proofErr w:type="spellEnd"/>
    </w:p>
    <w:p w14:paraId="01863260" w14:textId="77777777" w:rsidR="00475672" w:rsidRPr="0049338F" w:rsidRDefault="00475672" w:rsidP="002F21E5">
      <w:pPr>
        <w:rPr>
          <w:rFonts w:ascii="Times New Roman" w:hAnsi="Times New Roman"/>
          <w:sz w:val="20"/>
        </w:rPr>
      </w:pPr>
      <w:r>
        <w:rPr>
          <w:rFonts w:ascii="Times New Roman" w:hAnsi="Times New Roman"/>
          <w:sz w:val="20"/>
        </w:rPr>
        <w:tab/>
        <w:t>Przedmiotem niniejszej</w:t>
      </w:r>
      <w:r w:rsidRPr="0049338F">
        <w:rPr>
          <w:rFonts w:ascii="Times New Roman" w:hAnsi="Times New Roman"/>
          <w:sz w:val="20"/>
        </w:rPr>
        <w:t xml:space="preserve"> specyfikacji technicznej są wymagania dotyczące wykonania</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odbioru oznakowania poziomego dróg.</w:t>
      </w:r>
    </w:p>
    <w:p w14:paraId="14475077" w14:textId="77777777" w:rsidR="00475672" w:rsidRPr="0049338F" w:rsidRDefault="00475672" w:rsidP="002F21E5">
      <w:pPr>
        <w:keepNext/>
        <w:spacing w:before="120" w:after="120"/>
        <w:outlineLvl w:val="1"/>
        <w:rPr>
          <w:rFonts w:ascii="Times New Roman" w:hAnsi="Times New Roman"/>
          <w:b/>
          <w:sz w:val="20"/>
        </w:rPr>
      </w:pPr>
      <w:r w:rsidRPr="0049338F">
        <w:rPr>
          <w:rFonts w:ascii="Times New Roman" w:hAnsi="Times New Roman"/>
          <w:b/>
          <w:sz w:val="20"/>
        </w:rPr>
        <w:t xml:space="preserve">1.2. Zakres stosowania </w:t>
      </w:r>
      <w:proofErr w:type="spellStart"/>
      <w:r>
        <w:rPr>
          <w:rFonts w:ascii="Times New Roman" w:hAnsi="Times New Roman"/>
          <w:b/>
          <w:sz w:val="20"/>
        </w:rPr>
        <w:t>STWiORB</w:t>
      </w:r>
      <w:proofErr w:type="spellEnd"/>
    </w:p>
    <w:p w14:paraId="0EE69291" w14:textId="77777777" w:rsidR="00475672" w:rsidRPr="0049338F" w:rsidRDefault="00475672" w:rsidP="002F21E5">
      <w:pPr>
        <w:rPr>
          <w:rFonts w:ascii="Times New Roman" w:hAnsi="Times New Roman"/>
          <w:sz w:val="20"/>
        </w:rPr>
      </w:pPr>
      <w:r>
        <w:rPr>
          <w:rFonts w:ascii="Times New Roman" w:hAnsi="Times New Roman"/>
          <w:sz w:val="20"/>
        </w:rPr>
        <w:tab/>
      </w:r>
      <w:r w:rsidRPr="00997C59">
        <w:rPr>
          <w:rFonts w:ascii="Times New Roman" w:hAnsi="Times New Roman"/>
          <w:sz w:val="20"/>
        </w:rPr>
        <w:t>Specyfikacja techniczna jest stosowana jako dokument przetargowy i kontraktowy przy zlecaniu i realizacji robót wymienionych w pkt. 1.3.</w:t>
      </w:r>
    </w:p>
    <w:p w14:paraId="2BE332FA" w14:textId="77777777" w:rsidR="00151F16" w:rsidRPr="000530DE" w:rsidRDefault="00475672" w:rsidP="00151F16">
      <w:pPr>
        <w:keepNext/>
        <w:spacing w:before="120" w:after="120"/>
        <w:outlineLvl w:val="1"/>
        <w:rPr>
          <w:rFonts w:ascii="Times New Roman" w:hAnsi="Times New Roman"/>
          <w:bCs/>
          <w:sz w:val="20"/>
        </w:rPr>
      </w:pPr>
      <w:r w:rsidRPr="0049338F">
        <w:rPr>
          <w:rFonts w:ascii="Times New Roman" w:hAnsi="Times New Roman"/>
          <w:b/>
          <w:sz w:val="20"/>
        </w:rPr>
        <w:t xml:space="preserve">1.3. Zakres robót objętych </w:t>
      </w:r>
      <w:proofErr w:type="spellStart"/>
      <w:r>
        <w:rPr>
          <w:rFonts w:ascii="Times New Roman" w:hAnsi="Times New Roman"/>
          <w:b/>
          <w:sz w:val="20"/>
        </w:rPr>
        <w:t>STWiORB</w:t>
      </w:r>
      <w:proofErr w:type="spellEnd"/>
      <w:r>
        <w:rPr>
          <w:rFonts w:ascii="Times New Roman" w:hAnsi="Times New Roman"/>
          <w:b/>
          <w:sz w:val="20"/>
        </w:rPr>
        <w:t xml:space="preserve"> - </w:t>
      </w:r>
      <w:r w:rsidR="00151F16" w:rsidRPr="000530DE">
        <w:rPr>
          <w:rFonts w:ascii="Times New Roman" w:hAnsi="Times New Roman"/>
          <w:bCs/>
          <w:sz w:val="20"/>
        </w:rPr>
        <w:fldChar w:fldCharType="begin"/>
      </w:r>
      <w:r w:rsidR="00151F16" w:rsidRPr="000530DE">
        <w:rPr>
          <w:rFonts w:ascii="Times New Roman" w:hAnsi="Times New Roman"/>
          <w:bCs/>
          <w:sz w:val="20"/>
        </w:rPr>
        <w:instrText xml:space="preserve"> INCLUDETEXT  "nazwa_projektu_1.2.docx"  \* MERGEFORMAT </w:instrText>
      </w:r>
      <w:r w:rsidR="00151F16" w:rsidRPr="000530DE">
        <w:rPr>
          <w:rFonts w:ascii="Times New Roman" w:hAnsi="Times New Roman"/>
          <w:bCs/>
          <w:sz w:val="20"/>
        </w:rPr>
        <w:fldChar w:fldCharType="separate"/>
      </w:r>
      <w:r w:rsidR="00151F16" w:rsidRPr="000530DE">
        <w:rPr>
          <w:rFonts w:ascii="Times New Roman" w:hAnsi="Times New Roman"/>
          <w:bCs/>
          <w:sz w:val="20"/>
        </w:rPr>
        <w:t>Przebudowa drogi wewnętrznej - ulicy Leszczynowej na terenie miasta Legionowo.</w:t>
      </w:r>
    </w:p>
    <w:p w14:paraId="6ED66519" w14:textId="46276C93" w:rsidR="00475672" w:rsidRPr="006F5418" w:rsidRDefault="00151F16" w:rsidP="00151F16">
      <w:pPr>
        <w:rPr>
          <w:rFonts w:ascii="Times New Roman" w:hAnsi="Times New Roman"/>
          <w:b/>
          <w:sz w:val="20"/>
        </w:rPr>
      </w:pPr>
      <w:r w:rsidRPr="000530DE">
        <w:rPr>
          <w:rFonts w:ascii="Times New Roman" w:hAnsi="Times New Roman"/>
          <w:bCs/>
          <w:sz w:val="20"/>
        </w:rPr>
        <w:fldChar w:fldCharType="end"/>
      </w:r>
      <w:r w:rsidR="00475672">
        <w:rPr>
          <w:rFonts w:ascii="Times New Roman" w:hAnsi="Times New Roman"/>
          <w:sz w:val="20"/>
        </w:rPr>
        <w:tab/>
      </w:r>
      <w:r w:rsidR="00475672" w:rsidRPr="0049338F">
        <w:rPr>
          <w:rFonts w:ascii="Times New Roman" w:hAnsi="Times New Roman"/>
          <w:sz w:val="20"/>
        </w:rPr>
        <w:t>Ustalenia zawarte</w:t>
      </w:r>
      <w:r w:rsidR="00475672">
        <w:rPr>
          <w:rFonts w:ascii="Times New Roman" w:hAnsi="Times New Roman"/>
          <w:sz w:val="20"/>
        </w:rPr>
        <w:t xml:space="preserve"> </w:t>
      </w:r>
      <w:r w:rsidR="00475672" w:rsidRPr="0049338F">
        <w:rPr>
          <w:rFonts w:ascii="Times New Roman" w:hAnsi="Times New Roman"/>
          <w:sz w:val="20"/>
        </w:rPr>
        <w:t>w</w:t>
      </w:r>
      <w:r w:rsidR="00475672">
        <w:rPr>
          <w:rFonts w:ascii="Times New Roman" w:hAnsi="Times New Roman"/>
          <w:sz w:val="20"/>
        </w:rPr>
        <w:t> </w:t>
      </w:r>
      <w:r w:rsidR="00475672" w:rsidRPr="0049338F">
        <w:rPr>
          <w:rFonts w:ascii="Times New Roman" w:hAnsi="Times New Roman"/>
          <w:sz w:val="20"/>
        </w:rPr>
        <w:t>niniejszej specyfikacji dotyczą zasad prowadzenia robót związanych</w:t>
      </w:r>
      <w:r w:rsidR="00475672">
        <w:rPr>
          <w:rFonts w:ascii="Times New Roman" w:hAnsi="Times New Roman"/>
          <w:sz w:val="20"/>
        </w:rPr>
        <w:t xml:space="preserve"> </w:t>
      </w:r>
      <w:r w:rsidR="00475672" w:rsidRPr="0049338F">
        <w:rPr>
          <w:rFonts w:ascii="Times New Roman" w:hAnsi="Times New Roman"/>
          <w:sz w:val="20"/>
        </w:rPr>
        <w:t>z</w:t>
      </w:r>
      <w:r w:rsidR="00475672">
        <w:rPr>
          <w:rFonts w:ascii="Times New Roman" w:hAnsi="Times New Roman"/>
          <w:sz w:val="20"/>
        </w:rPr>
        <w:t> </w:t>
      </w:r>
      <w:r w:rsidR="00475672" w:rsidRPr="0049338F">
        <w:rPr>
          <w:rFonts w:ascii="Times New Roman" w:hAnsi="Times New Roman"/>
          <w:sz w:val="20"/>
        </w:rPr>
        <w:t>wykonywaniem</w:t>
      </w:r>
      <w:r w:rsidR="00475672">
        <w:rPr>
          <w:rFonts w:ascii="Times New Roman" w:hAnsi="Times New Roman"/>
          <w:sz w:val="20"/>
        </w:rPr>
        <w:t xml:space="preserve"> </w:t>
      </w:r>
      <w:r w:rsidR="00475672" w:rsidRPr="0049338F">
        <w:rPr>
          <w:rFonts w:ascii="Times New Roman" w:hAnsi="Times New Roman"/>
          <w:sz w:val="20"/>
        </w:rPr>
        <w:t>i</w:t>
      </w:r>
      <w:r w:rsidR="00475672">
        <w:rPr>
          <w:rFonts w:ascii="Times New Roman" w:hAnsi="Times New Roman"/>
          <w:sz w:val="20"/>
        </w:rPr>
        <w:t> </w:t>
      </w:r>
      <w:r w:rsidR="00475672" w:rsidRPr="0049338F">
        <w:rPr>
          <w:rFonts w:ascii="Times New Roman" w:hAnsi="Times New Roman"/>
          <w:sz w:val="20"/>
        </w:rPr>
        <w:t>odbiorem oznakowania poziomego stosowanego na drogach</w:t>
      </w:r>
      <w:r w:rsidR="00475672">
        <w:rPr>
          <w:rFonts w:ascii="Times New Roman" w:hAnsi="Times New Roman"/>
          <w:sz w:val="20"/>
        </w:rPr>
        <w:t xml:space="preserve"> </w:t>
      </w:r>
      <w:r w:rsidR="00475672" w:rsidRPr="0049338F">
        <w:rPr>
          <w:rFonts w:ascii="Times New Roman" w:hAnsi="Times New Roman"/>
          <w:sz w:val="20"/>
        </w:rPr>
        <w:t>o</w:t>
      </w:r>
      <w:r w:rsidR="00475672">
        <w:rPr>
          <w:rFonts w:ascii="Times New Roman" w:hAnsi="Times New Roman"/>
          <w:sz w:val="20"/>
        </w:rPr>
        <w:t> </w:t>
      </w:r>
      <w:r w:rsidR="00475672" w:rsidRPr="0049338F">
        <w:rPr>
          <w:rFonts w:ascii="Times New Roman" w:hAnsi="Times New Roman"/>
          <w:sz w:val="20"/>
        </w:rPr>
        <w:t>nawierzchni twardej.</w:t>
      </w:r>
    </w:p>
    <w:p w14:paraId="31F16CC4" w14:textId="77777777" w:rsidR="00475672" w:rsidRPr="0049338F" w:rsidRDefault="00475672" w:rsidP="002F21E5">
      <w:pPr>
        <w:keepNext/>
        <w:spacing w:before="120" w:after="120"/>
        <w:outlineLvl w:val="1"/>
        <w:rPr>
          <w:rFonts w:ascii="Times New Roman" w:hAnsi="Times New Roman"/>
          <w:b/>
          <w:sz w:val="20"/>
        </w:rPr>
      </w:pPr>
      <w:r w:rsidRPr="0049338F">
        <w:rPr>
          <w:rFonts w:ascii="Times New Roman" w:hAnsi="Times New Roman"/>
          <w:b/>
          <w:sz w:val="20"/>
        </w:rPr>
        <w:t>1.4. Określenia podstawowe</w:t>
      </w:r>
    </w:p>
    <w:p w14:paraId="15E65846" w14:textId="77777777" w:rsidR="00475672" w:rsidRPr="0049338F" w:rsidRDefault="00475672" w:rsidP="002F21E5">
      <w:pPr>
        <w:rPr>
          <w:rFonts w:ascii="Times New Roman" w:hAnsi="Times New Roman"/>
          <w:sz w:val="20"/>
        </w:rPr>
      </w:pPr>
      <w:r w:rsidRPr="0049338F">
        <w:rPr>
          <w:rFonts w:ascii="Times New Roman" w:hAnsi="Times New Roman"/>
          <w:b/>
          <w:sz w:val="20"/>
        </w:rPr>
        <w:t xml:space="preserve">1.4.1. </w:t>
      </w:r>
      <w:r w:rsidRPr="0049338F">
        <w:rPr>
          <w:rFonts w:ascii="Times New Roman" w:hAnsi="Times New Roman"/>
          <w:sz w:val="20"/>
        </w:rPr>
        <w:t>Oznakowanie poziome - znaki drogowe poziome, umieszczone na nawierzchni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postaci linii ciągłych lub przerywanych, pojedynczych lub podwójnych, strzałek, napisów, symboli oraz innych linii związanych</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oznaczeniem określonych miejsc na tej nawierzchni.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zależności od rodzaju</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sposobu zastosowania znaki poziome mogą mieć znaczenie prowadzące, segregujące, informujące, ostrzegawcze, zakazujące lub nakazujące.</w:t>
      </w:r>
    </w:p>
    <w:p w14:paraId="40D52A54"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t xml:space="preserve">1.4.2. </w:t>
      </w:r>
      <w:r w:rsidRPr="0049338F">
        <w:rPr>
          <w:rFonts w:ascii="Times New Roman" w:hAnsi="Times New Roman"/>
          <w:sz w:val="20"/>
        </w:rPr>
        <w:t>Znaki podłużne - linie równoległe do osi jezdni lub odchylone od niej pod niewielkim kątem, występujące jako linie: – pojedyncze: przerywane lub ciągłe, segregacyjne lub krawędziowe, – podwójne: ciągłe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przerywanymi, ciągłe lub przerywane.</w:t>
      </w:r>
    </w:p>
    <w:p w14:paraId="4CC5BB7F"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t xml:space="preserve">1.4.3. </w:t>
      </w:r>
      <w:r w:rsidRPr="0049338F">
        <w:rPr>
          <w:rFonts w:ascii="Times New Roman" w:hAnsi="Times New Roman"/>
          <w:sz w:val="20"/>
        </w:rPr>
        <w:t>Strzałki - znaki poziome na nawierzchni, występujące jako strzałki kierunkowe służące do wskazania dozwolonego kierunku zjazdu</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pasa oraz strzałki naprowadzające, które uprzedzają</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konieczności opuszczenia pasa, na którym się znajdują.</w:t>
      </w:r>
    </w:p>
    <w:p w14:paraId="58B6CEF4"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t xml:space="preserve">1.4.4. </w:t>
      </w:r>
      <w:r w:rsidRPr="0049338F">
        <w:rPr>
          <w:rFonts w:ascii="Times New Roman" w:hAnsi="Times New Roman"/>
          <w:sz w:val="20"/>
        </w:rPr>
        <w:t>Znaki poprzeczne - znaki służące do oznaczenia miejsc przeznaczonych do ruchu pieszych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rowerzystów</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poprzek drogi, miejsc wymagających zatrzymania pojazdów oraz miejsc lokalizacji progów zwalniających.</w:t>
      </w:r>
    </w:p>
    <w:p w14:paraId="782E3BFB"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t xml:space="preserve">1.4.5. </w:t>
      </w:r>
      <w:r w:rsidRPr="0049338F">
        <w:rPr>
          <w:rFonts w:ascii="Times New Roman" w:hAnsi="Times New Roman"/>
          <w:sz w:val="20"/>
        </w:rPr>
        <w:t>Znaki uzupełniające - znaki</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różnych kształtach, wymiarach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przeznaczeniu, występujące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postaci symboli, napisów, linii przystankowych, stanowisk</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pasów postojowych, powierzchni wyłączonych</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ruchu oraz symboli znaków pionowych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oznakowaniu poziomym.</w:t>
      </w:r>
    </w:p>
    <w:p w14:paraId="20C0081E"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t xml:space="preserve">1.4.6. </w:t>
      </w:r>
      <w:r w:rsidRPr="0049338F">
        <w:rPr>
          <w:rFonts w:ascii="Times New Roman" w:hAnsi="Times New Roman"/>
          <w:sz w:val="20"/>
        </w:rPr>
        <w:t>Materiały do poziomego znakowania dróg - materiały zawierające rozpuszczalniki, wolne od rozpuszczalników lub punktowe elementy odblaskowe, które mogą zostać naniesione albo wbudowane przez malowanie, natryskiwanie, odlewanie, wytłaczanie, rolowanie, klejenie itp. na nawierzchnie drogowe, stosowane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temperaturze otoczenia lub</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temperaturze podwyższonej. Materiały te powinny posiadać właściwości odblaskowe.</w:t>
      </w:r>
    </w:p>
    <w:p w14:paraId="02042B2A"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t xml:space="preserve">1.4.7. </w:t>
      </w:r>
      <w:r w:rsidRPr="0049338F">
        <w:rPr>
          <w:rFonts w:ascii="Times New Roman" w:hAnsi="Times New Roman"/>
          <w:sz w:val="20"/>
        </w:rPr>
        <w:t>Materiały do znakowania cienkowarstwowego - farby rozpuszczalnikowe, wodorozcieńczalne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 xml:space="preserve">chemoutwardzalne nakładane warstwą grubości od </w:t>
      </w:r>
      <w:smartTag w:uri="urn:schemas-microsoft-com:office:smarttags" w:element="metricconverter">
        <w:smartTagPr>
          <w:attr w:name="ProductID" w:val="0,4 mm"/>
        </w:smartTagPr>
        <w:r w:rsidRPr="0049338F">
          <w:rPr>
            <w:rFonts w:ascii="Times New Roman" w:hAnsi="Times New Roman"/>
            <w:sz w:val="20"/>
          </w:rPr>
          <w:t>0,4 mm</w:t>
        </w:r>
      </w:smartTag>
      <w:r w:rsidRPr="0049338F">
        <w:rPr>
          <w:rFonts w:ascii="Times New Roman" w:hAnsi="Times New Roman"/>
          <w:sz w:val="20"/>
        </w:rPr>
        <w:t xml:space="preserve"> do </w:t>
      </w:r>
      <w:smartTag w:uri="urn:schemas-microsoft-com:office:smarttags" w:element="metricconverter">
        <w:smartTagPr>
          <w:attr w:name="ProductID" w:val="0,8 mm"/>
        </w:smartTagPr>
        <w:r w:rsidRPr="0049338F">
          <w:rPr>
            <w:rFonts w:ascii="Times New Roman" w:hAnsi="Times New Roman"/>
            <w:sz w:val="20"/>
          </w:rPr>
          <w:t>0,8 mm</w:t>
        </w:r>
      </w:smartTag>
      <w:r w:rsidRPr="0049338F">
        <w:rPr>
          <w:rFonts w:ascii="Times New Roman" w:hAnsi="Times New Roman"/>
          <w:sz w:val="20"/>
        </w:rPr>
        <w:t>, mierzoną na mokro.</w:t>
      </w:r>
    </w:p>
    <w:p w14:paraId="74F88993"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t xml:space="preserve">1.4.8. </w:t>
      </w:r>
      <w:r w:rsidRPr="0049338F">
        <w:rPr>
          <w:rFonts w:ascii="Times New Roman" w:hAnsi="Times New Roman"/>
          <w:sz w:val="20"/>
        </w:rPr>
        <w:t xml:space="preserve">Materiały do znakowania grubowarstwowego - materiały nakładane warstwą grubości od </w:t>
      </w:r>
      <w:smartTag w:uri="urn:schemas-microsoft-com:office:smarttags" w:element="metricconverter">
        <w:smartTagPr>
          <w:attr w:name="ProductID" w:val="0,9 mm"/>
        </w:smartTagPr>
        <w:r w:rsidRPr="0049338F">
          <w:rPr>
            <w:rFonts w:ascii="Times New Roman" w:hAnsi="Times New Roman"/>
            <w:sz w:val="20"/>
          </w:rPr>
          <w:t>0,9 mm</w:t>
        </w:r>
      </w:smartTag>
      <w:r w:rsidRPr="0049338F">
        <w:rPr>
          <w:rFonts w:ascii="Times New Roman" w:hAnsi="Times New Roman"/>
          <w:sz w:val="20"/>
        </w:rPr>
        <w:t xml:space="preserve"> do </w:t>
      </w:r>
      <w:smartTag w:uri="urn:schemas-microsoft-com:office:smarttags" w:element="metricconverter">
        <w:smartTagPr>
          <w:attr w:name="ProductID" w:val="3,5 mm"/>
        </w:smartTagPr>
        <w:r w:rsidRPr="0049338F">
          <w:rPr>
            <w:rFonts w:ascii="Times New Roman" w:hAnsi="Times New Roman"/>
            <w:sz w:val="20"/>
          </w:rPr>
          <w:t>3,5 mm</w:t>
        </w:r>
      </w:smartTag>
      <w:r w:rsidRPr="0049338F">
        <w:rPr>
          <w:rFonts w:ascii="Times New Roman" w:hAnsi="Times New Roman"/>
          <w:sz w:val="20"/>
        </w:rPr>
        <w:t>. Należą do nich masy termoplastyczne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masy chemoutwardzalne stosowane na zimno. Dla linii strukturalnych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 xml:space="preserve">profilowanych grubość linii może wynosić </w:t>
      </w:r>
      <w:smartTag w:uri="urn:schemas-microsoft-com:office:smarttags" w:element="metricconverter">
        <w:smartTagPr>
          <w:attr w:name="ProductID" w:val="5 mm"/>
        </w:smartTagPr>
        <w:r w:rsidRPr="0049338F">
          <w:rPr>
            <w:rFonts w:ascii="Times New Roman" w:hAnsi="Times New Roman"/>
            <w:sz w:val="20"/>
          </w:rPr>
          <w:t>5 mm</w:t>
        </w:r>
      </w:smartTag>
      <w:r w:rsidRPr="0049338F">
        <w:rPr>
          <w:rFonts w:ascii="Times New Roman" w:hAnsi="Times New Roman"/>
          <w:sz w:val="20"/>
        </w:rPr>
        <w:t>.</w:t>
      </w:r>
    </w:p>
    <w:p w14:paraId="7DC2C9C2"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t xml:space="preserve">1.4.9. </w:t>
      </w:r>
      <w:r w:rsidRPr="0049338F">
        <w:rPr>
          <w:rFonts w:ascii="Times New Roman" w:hAnsi="Times New Roman"/>
          <w:sz w:val="20"/>
        </w:rPr>
        <w:t>Materiały prefabrykowane - materiały, które łączy się</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powierzchnią drogi przez klejenie, wtapianie, wbudowanie lub</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inny sposób. Zalicza się do nich masy termoplastyczne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arkuszach do wtapiania oraz taśmy do </w:t>
      </w:r>
      <w:proofErr w:type="spellStart"/>
      <w:r w:rsidRPr="0049338F">
        <w:rPr>
          <w:rFonts w:ascii="Times New Roman" w:hAnsi="Times New Roman"/>
          <w:sz w:val="20"/>
        </w:rPr>
        <w:t>oznakowań</w:t>
      </w:r>
      <w:proofErr w:type="spellEnd"/>
      <w:r w:rsidRPr="0049338F">
        <w:rPr>
          <w:rFonts w:ascii="Times New Roman" w:hAnsi="Times New Roman"/>
          <w:sz w:val="20"/>
        </w:rPr>
        <w:t xml:space="preserve"> tymczasowych (żółte)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trwałych (białe).</w:t>
      </w:r>
    </w:p>
    <w:p w14:paraId="34C303E6"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t xml:space="preserve">1.4.10. </w:t>
      </w:r>
      <w:r w:rsidRPr="0049338F">
        <w:rPr>
          <w:rFonts w:ascii="Times New Roman" w:hAnsi="Times New Roman"/>
          <w:sz w:val="20"/>
        </w:rPr>
        <w:t>Punktowe elementy odblaskowe - urządzenia prowadzenia poziomego,</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różnym kształcie, wielkości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wysokość oraz rodzaju</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liczbie zastosowanych odbłyśników, które odbijają padające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boku oświetlenie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celu ostrzegania, prowadzenia</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informowania użytkowników drogi. Punktowy element odblaskowy może składać się</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jednej lub kilku integralnie związanych ze sobą części, może być przyklejony, zakotwiczony</w:t>
      </w:r>
      <w:r>
        <w:rPr>
          <w:rFonts w:ascii="Times New Roman" w:hAnsi="Times New Roman"/>
          <w:sz w:val="20"/>
        </w:rPr>
        <w:t xml:space="preserve"> </w:t>
      </w:r>
      <w:r w:rsidRPr="0049338F">
        <w:rPr>
          <w:rFonts w:ascii="Times New Roman" w:hAnsi="Times New Roman"/>
          <w:sz w:val="20"/>
        </w:rPr>
        <w:t>lub wbudowany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nawierzchnię drogi. Część odblaskowa może być jedno lub dwukierunkowa, może się zginać lub nie. Element ten może być typu stałego (P) lub tymczasowego (T).</w:t>
      </w:r>
    </w:p>
    <w:p w14:paraId="3879621A"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t xml:space="preserve">1.4.11. </w:t>
      </w:r>
      <w:r w:rsidRPr="0049338F">
        <w:rPr>
          <w:rFonts w:ascii="Times New Roman" w:hAnsi="Times New Roman"/>
          <w:sz w:val="20"/>
        </w:rPr>
        <w:t>Kulki szklane – materiał</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postaci przezroczystych, kulistych cząstek szklanych do posypywania lub narzucania pod ciśnieniem na oznakowanie wykonane materiałami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stanie ciekłym,</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celu uzyskania widzialności oznakowania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nocy przez odbicie powrotne padającej wiązki światła pojazdu</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kierunku kierowcy. Kulki szklane są także składnikami materiałów grubowarstwowych.</w:t>
      </w:r>
    </w:p>
    <w:p w14:paraId="23B5473B"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t xml:space="preserve">1.4.12. </w:t>
      </w:r>
      <w:r w:rsidRPr="0049338F">
        <w:rPr>
          <w:rFonts w:ascii="Times New Roman" w:hAnsi="Times New Roman"/>
          <w:sz w:val="20"/>
        </w:rPr>
        <w:t xml:space="preserve">Kruszywo przeciwpoślizgowe – twarde ziarna pochodzenia naturalnego lub sztucznego stosowane do zapewnienia własności przeciwpoślizgowych poziomym </w:t>
      </w:r>
      <w:proofErr w:type="spellStart"/>
      <w:r w:rsidRPr="0049338F">
        <w:rPr>
          <w:rFonts w:ascii="Times New Roman" w:hAnsi="Times New Roman"/>
          <w:sz w:val="20"/>
        </w:rPr>
        <w:t>oznakowaniom</w:t>
      </w:r>
      <w:proofErr w:type="spellEnd"/>
      <w:r w:rsidRPr="0049338F">
        <w:rPr>
          <w:rFonts w:ascii="Times New Roman" w:hAnsi="Times New Roman"/>
          <w:sz w:val="20"/>
        </w:rPr>
        <w:t xml:space="preserve"> dróg, stosowane samo lub</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mieszaninie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kulkami szklanymi.</w:t>
      </w:r>
    </w:p>
    <w:p w14:paraId="7C7A565B"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lastRenderedPageBreak/>
        <w:t xml:space="preserve">1.4.13. </w:t>
      </w:r>
      <w:r w:rsidRPr="0049338F">
        <w:rPr>
          <w:rFonts w:ascii="Times New Roman" w:hAnsi="Times New Roman"/>
          <w:sz w:val="20"/>
        </w:rPr>
        <w:t>Oznakowanie nowe – oznakowanie,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którym zakończył się czas schnięcia</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nie upłynęło 30 dni od wykonania oznakowania. Pomiary właściwości oznakowania należy wykonywać od 14 do 30 dnia po wykonaniu oznakowania.</w:t>
      </w:r>
    </w:p>
    <w:p w14:paraId="7C4FDC89"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t xml:space="preserve">1.4.14. </w:t>
      </w:r>
      <w:r w:rsidRPr="0049338F">
        <w:rPr>
          <w:rFonts w:ascii="Times New Roman" w:hAnsi="Times New Roman"/>
          <w:sz w:val="20"/>
        </w:rPr>
        <w:t>Tymczasowe oznakowanie drogowe - oznakowanie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materiału</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barwie żółtej, którego czas użytkowania wynosi do 3 miesięcy lub do czasu zakończenia robót.</w:t>
      </w:r>
    </w:p>
    <w:p w14:paraId="1ECC8129"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t xml:space="preserve">1.4.15. </w:t>
      </w:r>
      <w:r w:rsidRPr="0049338F">
        <w:rPr>
          <w:rFonts w:ascii="Times New Roman" w:hAnsi="Times New Roman"/>
          <w:sz w:val="20"/>
        </w:rPr>
        <w:t>Powyższe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pozostałe określenia są zgodne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odpowiednimi polskimi normami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z definicjami podanymi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D-M-00.00.00 „Wymagania ogólne” pkt 1.4. </w:t>
      </w:r>
    </w:p>
    <w:p w14:paraId="2683D272" w14:textId="77777777" w:rsidR="00475672" w:rsidRPr="0049338F" w:rsidRDefault="00475672" w:rsidP="002F21E5">
      <w:pPr>
        <w:keepNext/>
        <w:spacing w:before="120" w:after="120"/>
        <w:outlineLvl w:val="1"/>
        <w:rPr>
          <w:rFonts w:ascii="Times New Roman" w:hAnsi="Times New Roman"/>
          <w:b/>
          <w:sz w:val="20"/>
        </w:rPr>
      </w:pPr>
      <w:r w:rsidRPr="0049338F">
        <w:rPr>
          <w:rFonts w:ascii="Times New Roman" w:hAnsi="Times New Roman"/>
          <w:b/>
          <w:sz w:val="20"/>
        </w:rPr>
        <w:t>1.5. Ogólne wymagania dotyczące robót</w:t>
      </w:r>
    </w:p>
    <w:p w14:paraId="2A2D1D02" w14:textId="77777777" w:rsidR="00475672" w:rsidRPr="0049338F" w:rsidRDefault="00475672" w:rsidP="002F21E5">
      <w:pPr>
        <w:spacing w:after="120"/>
        <w:rPr>
          <w:rFonts w:ascii="Times New Roman" w:hAnsi="Times New Roman"/>
          <w:sz w:val="20"/>
        </w:rPr>
      </w:pPr>
      <w:r w:rsidRPr="0049338F">
        <w:rPr>
          <w:rFonts w:ascii="Times New Roman" w:hAnsi="Times New Roman"/>
          <w:sz w:val="20"/>
        </w:rPr>
        <w:tab/>
        <w:t>Ogólne wymagania dotyczące robót podano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D-M-00.00.00 „Wymagania ogólne” pkt 1.5. </w:t>
      </w:r>
    </w:p>
    <w:p w14:paraId="1FBE950B" w14:textId="77777777" w:rsidR="00475672" w:rsidRPr="0049338F" w:rsidRDefault="00475672" w:rsidP="002F21E5">
      <w:pPr>
        <w:keepNext/>
        <w:keepLines/>
        <w:suppressAutoHyphens/>
        <w:spacing w:before="120" w:after="120"/>
        <w:outlineLvl w:val="0"/>
        <w:rPr>
          <w:rFonts w:ascii="Times New Roman" w:hAnsi="Times New Roman"/>
          <w:b/>
          <w:caps/>
          <w:kern w:val="28"/>
          <w:sz w:val="20"/>
        </w:rPr>
      </w:pPr>
      <w:bookmarkStart w:id="644" w:name="_Toc420816681"/>
      <w:r w:rsidRPr="0049338F">
        <w:rPr>
          <w:rFonts w:ascii="Times New Roman" w:hAnsi="Times New Roman"/>
          <w:b/>
          <w:caps/>
          <w:kern w:val="28"/>
          <w:sz w:val="20"/>
        </w:rPr>
        <w:t>2. materiały</w:t>
      </w:r>
      <w:bookmarkEnd w:id="644"/>
    </w:p>
    <w:p w14:paraId="6D688D20" w14:textId="77777777" w:rsidR="00475672" w:rsidRPr="0049338F" w:rsidRDefault="00475672" w:rsidP="002F21E5">
      <w:pPr>
        <w:keepNext/>
        <w:spacing w:before="120" w:after="120"/>
        <w:outlineLvl w:val="1"/>
        <w:rPr>
          <w:rFonts w:ascii="Times New Roman" w:hAnsi="Times New Roman"/>
          <w:b/>
          <w:sz w:val="20"/>
        </w:rPr>
      </w:pPr>
      <w:r w:rsidRPr="0049338F">
        <w:rPr>
          <w:rFonts w:ascii="Times New Roman" w:hAnsi="Times New Roman"/>
          <w:b/>
          <w:sz w:val="20"/>
        </w:rPr>
        <w:t>2.1. Ogólne wymagania dotyczące materiałów</w:t>
      </w:r>
    </w:p>
    <w:p w14:paraId="5EFB056D" w14:textId="77777777" w:rsidR="00475672" w:rsidRPr="0049338F" w:rsidRDefault="00475672" w:rsidP="002F21E5">
      <w:pPr>
        <w:rPr>
          <w:rFonts w:ascii="Times New Roman" w:hAnsi="Times New Roman"/>
          <w:sz w:val="20"/>
        </w:rPr>
      </w:pPr>
      <w:r w:rsidRPr="0049338F">
        <w:rPr>
          <w:rFonts w:ascii="Times New Roman" w:hAnsi="Times New Roman"/>
          <w:sz w:val="20"/>
        </w:rPr>
        <w:tab/>
        <w:t>Ogólne wymagania dotyczące materiałów, ich pozyskiwania</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składowania podano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D-M-00.00.00 „Wymagania ogólne” pkt 2.</w:t>
      </w:r>
    </w:p>
    <w:p w14:paraId="5F0C09BA" w14:textId="77777777" w:rsidR="00475672" w:rsidRPr="0049338F" w:rsidRDefault="00475672" w:rsidP="002F21E5">
      <w:pPr>
        <w:keepNext/>
        <w:spacing w:before="120" w:after="120"/>
        <w:outlineLvl w:val="1"/>
        <w:rPr>
          <w:rFonts w:ascii="Times New Roman" w:hAnsi="Times New Roman"/>
          <w:b/>
          <w:sz w:val="20"/>
        </w:rPr>
      </w:pPr>
      <w:r w:rsidRPr="0049338F">
        <w:rPr>
          <w:rFonts w:ascii="Times New Roman" w:hAnsi="Times New Roman"/>
          <w:b/>
          <w:sz w:val="20"/>
        </w:rPr>
        <w:t>2.2. Dokument dopuszczający do stosowania materiałów</w:t>
      </w:r>
    </w:p>
    <w:p w14:paraId="6BDE0A52" w14:textId="77777777" w:rsidR="00475672" w:rsidRPr="0049338F" w:rsidRDefault="00475672" w:rsidP="002F21E5">
      <w:pPr>
        <w:rPr>
          <w:rFonts w:ascii="Times New Roman" w:hAnsi="Times New Roman"/>
          <w:sz w:val="20"/>
        </w:rPr>
      </w:pPr>
      <w:r w:rsidRPr="0049338F">
        <w:rPr>
          <w:rFonts w:ascii="Times New Roman" w:hAnsi="Times New Roman"/>
          <w:sz w:val="20"/>
        </w:rPr>
        <w:tab/>
        <w:t>Materiały stosowane przez Wykonawcę do poziomego oznakowania dróg powinny spełniać warunki postawione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rozporządzeniu Ministra Infrastruktury [7]. </w:t>
      </w:r>
    </w:p>
    <w:p w14:paraId="403EDF41" w14:textId="77777777" w:rsidR="00475672" w:rsidRPr="0049338F" w:rsidRDefault="00475672" w:rsidP="002F21E5">
      <w:pPr>
        <w:ind w:firstLine="709"/>
        <w:rPr>
          <w:rFonts w:ascii="Times New Roman" w:hAnsi="Times New Roman"/>
          <w:sz w:val="20"/>
        </w:rPr>
      </w:pPr>
      <w:r w:rsidRPr="0049338F">
        <w:rPr>
          <w:rFonts w:ascii="Times New Roman" w:hAnsi="Times New Roman"/>
          <w:sz w:val="20"/>
        </w:rPr>
        <w:t>Producenci powinni oznakować wyroby znakiem budowlanym B,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rozporządzeniem Ministra Infrastruktury [8], co oznacza wystawienie deklaracji zgodności</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aprobatą techniczną (np. dla farb oraz mas chemoutwardzalnych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termoplastycznych) lub</w:t>
      </w:r>
      <w:r>
        <w:rPr>
          <w:rFonts w:ascii="Times New Roman" w:hAnsi="Times New Roman"/>
          <w:sz w:val="20"/>
        </w:rPr>
        <w:t xml:space="preserve"> </w:t>
      </w:r>
      <w:r w:rsidRPr="0049338F">
        <w:rPr>
          <w:rFonts w:ascii="Times New Roman" w:hAnsi="Times New Roman"/>
          <w:sz w:val="20"/>
        </w:rPr>
        <w:t>znakiem CE,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rozporządzeniem Ministra Infrastruktury [12], co oznacza wystawienie deklaracji zgodności</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normą zharmonizowaną (np. dla kulek szklanych [3, 3a]</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punktowych elementów odblaskowych [5, 5a].</w:t>
      </w:r>
    </w:p>
    <w:p w14:paraId="47079701" w14:textId="77777777" w:rsidR="00475672" w:rsidRPr="0049338F" w:rsidRDefault="00475672" w:rsidP="002F21E5">
      <w:pPr>
        <w:overflowPunct/>
        <w:autoSpaceDE/>
        <w:autoSpaceDN/>
        <w:adjustRightInd/>
        <w:ind w:firstLine="709"/>
        <w:textAlignment w:val="auto"/>
        <w:rPr>
          <w:rFonts w:ascii="Times New Roman" w:hAnsi="Times New Roman"/>
          <w:sz w:val="20"/>
        </w:rPr>
      </w:pPr>
      <w:r w:rsidRPr="0049338F">
        <w:rPr>
          <w:rFonts w:ascii="Times New Roman" w:hAnsi="Times New Roman"/>
          <w:sz w:val="20"/>
        </w:rPr>
        <w:t>Aprobaty techniczne wystawione przed czasem wejścia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życie rozporządzenia [15]</w:t>
      </w:r>
      <w:r>
        <w:rPr>
          <w:rFonts w:ascii="Times New Roman" w:hAnsi="Times New Roman"/>
          <w:sz w:val="20"/>
        </w:rPr>
        <w:t xml:space="preserve"> </w:t>
      </w:r>
      <w:r w:rsidRPr="0049338F">
        <w:rPr>
          <w:rFonts w:ascii="Times New Roman" w:hAnsi="Times New Roman"/>
          <w:sz w:val="20"/>
        </w:rPr>
        <w:t>nie mogą być zmieniane lecz zachowują ważność przez okres, na jaki zostały wydane.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tym przypadku do oznakowania wyrobu znakiem budowlanym B wystarcza deklaracja zgodności</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aprobatą techniczną.</w:t>
      </w:r>
    </w:p>
    <w:p w14:paraId="0938EBC4" w14:textId="77777777" w:rsidR="00475672" w:rsidRPr="0049338F" w:rsidRDefault="00475672" w:rsidP="002F21E5">
      <w:pPr>
        <w:rPr>
          <w:rFonts w:ascii="Times New Roman" w:hAnsi="Times New Roman"/>
          <w:sz w:val="20"/>
        </w:rPr>
      </w:pPr>
      <w:r w:rsidRPr="0049338F">
        <w:rPr>
          <w:rFonts w:ascii="Times New Roman" w:hAnsi="Times New Roman"/>
          <w:sz w:val="20"/>
        </w:rPr>
        <w:tab/>
        <w:t xml:space="preserve">Powyższe zasady należy stosować także do </w:t>
      </w:r>
      <w:proofErr w:type="spellStart"/>
      <w:r w:rsidRPr="0049338F">
        <w:rPr>
          <w:rFonts w:ascii="Times New Roman" w:hAnsi="Times New Roman"/>
          <w:sz w:val="20"/>
        </w:rPr>
        <w:t>oznakowań</w:t>
      </w:r>
      <w:proofErr w:type="spellEnd"/>
      <w:r w:rsidRPr="0049338F">
        <w:rPr>
          <w:rFonts w:ascii="Times New Roman" w:hAnsi="Times New Roman"/>
          <w:sz w:val="20"/>
        </w:rPr>
        <w:t xml:space="preserve"> tymczasowych wykonywanych materiałami</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barwie żółtej.</w:t>
      </w:r>
    </w:p>
    <w:p w14:paraId="67B96EFB" w14:textId="77777777" w:rsidR="00475672" w:rsidRPr="0049338F" w:rsidRDefault="00475672" w:rsidP="002F21E5">
      <w:pPr>
        <w:keepNext/>
        <w:spacing w:before="120" w:after="120"/>
        <w:outlineLvl w:val="1"/>
        <w:rPr>
          <w:rFonts w:ascii="Times New Roman" w:hAnsi="Times New Roman"/>
          <w:b/>
          <w:sz w:val="20"/>
        </w:rPr>
      </w:pPr>
      <w:r w:rsidRPr="0049338F">
        <w:rPr>
          <w:rFonts w:ascii="Times New Roman" w:hAnsi="Times New Roman"/>
          <w:b/>
          <w:sz w:val="20"/>
        </w:rPr>
        <w:t>2.3. Badanie materiałów, których jakość budzi wątpliwość</w:t>
      </w:r>
    </w:p>
    <w:p w14:paraId="4FE3768A" w14:textId="77777777" w:rsidR="00475672" w:rsidRPr="0049338F" w:rsidRDefault="00475672" w:rsidP="002F21E5">
      <w:pPr>
        <w:rPr>
          <w:rFonts w:ascii="Times New Roman" w:hAnsi="Times New Roman"/>
          <w:sz w:val="20"/>
        </w:rPr>
      </w:pPr>
      <w:r w:rsidRPr="0049338F">
        <w:rPr>
          <w:rFonts w:ascii="Times New Roman" w:hAnsi="Times New Roman"/>
          <w:sz w:val="20"/>
        </w:rPr>
        <w:tab/>
        <w:t>Wykonawca powinien przeprowadzić dodatkowe badania tych materiałów, które budzą wątpliwości jego lub Inżyniera, co do jakości,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celu stwierdzenia czy odpowiadają one wymaganiom określonym</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aprobacie technicznej. Badania te Wykonawca zleci </w:t>
      </w:r>
      <w:proofErr w:type="spellStart"/>
      <w:r w:rsidRPr="0049338F">
        <w:rPr>
          <w:rFonts w:ascii="Times New Roman" w:hAnsi="Times New Roman"/>
          <w:sz w:val="20"/>
        </w:rPr>
        <w:t>IBDiM</w:t>
      </w:r>
      <w:proofErr w:type="spellEnd"/>
      <w:r w:rsidRPr="0049338F">
        <w:rPr>
          <w:rFonts w:ascii="Times New Roman" w:hAnsi="Times New Roman"/>
          <w:sz w:val="20"/>
        </w:rPr>
        <w:t xml:space="preserve"> lub akredytowanemu laboratorium drogowemu. Badania powinny być wykonane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PN-EN 1871:2003 [6] lub Warunkami Technicznymi POD-97 [9] lub POD-2006 po ich wydaniu [10].</w:t>
      </w:r>
    </w:p>
    <w:p w14:paraId="6447606D" w14:textId="77777777" w:rsidR="00475672" w:rsidRPr="0049338F" w:rsidRDefault="00475672" w:rsidP="002F21E5">
      <w:pPr>
        <w:keepNext/>
        <w:spacing w:before="120" w:after="120"/>
        <w:outlineLvl w:val="1"/>
        <w:rPr>
          <w:rFonts w:ascii="Times New Roman" w:hAnsi="Times New Roman"/>
          <w:b/>
          <w:sz w:val="20"/>
        </w:rPr>
      </w:pPr>
      <w:r w:rsidRPr="0049338F">
        <w:rPr>
          <w:rFonts w:ascii="Times New Roman" w:hAnsi="Times New Roman"/>
          <w:b/>
          <w:sz w:val="20"/>
        </w:rPr>
        <w:t>2.4. Oznakowanie opakowań</w:t>
      </w:r>
    </w:p>
    <w:p w14:paraId="214B1CB4" w14:textId="77777777" w:rsidR="00475672" w:rsidRPr="0049338F" w:rsidRDefault="00475672" w:rsidP="002F21E5">
      <w:pPr>
        <w:rPr>
          <w:rFonts w:ascii="Times New Roman" w:hAnsi="Times New Roman"/>
          <w:sz w:val="20"/>
        </w:rPr>
      </w:pPr>
      <w:r w:rsidRPr="0049338F">
        <w:rPr>
          <w:rFonts w:ascii="Times New Roman" w:hAnsi="Times New Roman"/>
          <w:sz w:val="20"/>
        </w:rPr>
        <w:tab/>
        <w:t>Wykonawca powinien żądać od producenta, aby oznakowanie opakowań materiałów do poziomego znakowania dróg było wykonane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PN-O-79252 [2],</w:t>
      </w:r>
      <w:r>
        <w:rPr>
          <w:rFonts w:ascii="Times New Roman" w:hAnsi="Times New Roman"/>
          <w:sz w:val="20"/>
        </w:rPr>
        <w:t xml:space="preserve"> </w:t>
      </w:r>
      <w:r w:rsidRPr="0049338F">
        <w:rPr>
          <w:rFonts w:ascii="Times New Roman" w:hAnsi="Times New Roman"/>
          <w:sz w:val="20"/>
        </w:rPr>
        <w:t>a</w:t>
      </w:r>
      <w:r>
        <w:rPr>
          <w:rFonts w:ascii="Times New Roman" w:hAnsi="Times New Roman"/>
          <w:sz w:val="20"/>
        </w:rPr>
        <w:t> </w:t>
      </w:r>
      <w:r w:rsidRPr="0049338F">
        <w:rPr>
          <w:rFonts w:ascii="Times New Roman" w:hAnsi="Times New Roman"/>
          <w:sz w:val="20"/>
        </w:rPr>
        <w:t>ponadto aby na każdym opakowaniu był umieszczony trwały napis zawierający:</w:t>
      </w:r>
    </w:p>
    <w:p w14:paraId="5998D678"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nazwę</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adres producenta,</w:t>
      </w:r>
    </w:p>
    <w:p w14:paraId="57689275"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datę produkcji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termin przydatności do użycia,</w:t>
      </w:r>
    </w:p>
    <w:p w14:paraId="61C77CAD"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masę netto,</w:t>
      </w:r>
    </w:p>
    <w:p w14:paraId="3D06E173"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numer partii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datę produkcji,</w:t>
      </w:r>
    </w:p>
    <w:p w14:paraId="4C03C222"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 xml:space="preserve">informację, że wyrób posiada aprobatę techniczną </w:t>
      </w:r>
      <w:proofErr w:type="spellStart"/>
      <w:r w:rsidRPr="0049338F">
        <w:rPr>
          <w:rFonts w:ascii="Times New Roman" w:hAnsi="Times New Roman"/>
          <w:sz w:val="20"/>
        </w:rPr>
        <w:t>IBDiM</w:t>
      </w:r>
      <w:proofErr w:type="spellEnd"/>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jej numer,</w:t>
      </w:r>
    </w:p>
    <w:p w14:paraId="473B6586"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nazwę jednostki certyfikującej</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 xml:space="preserve">numer certyfikatu, jeśli dotyczy [8], </w:t>
      </w:r>
    </w:p>
    <w:p w14:paraId="4CB290FB"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znak budowlany „B” wg rozporządzenia Ministra Infrastruktury [8] i/lub znak „CE” wg rozporządzenia Ministra Infrastruktury [12],</w:t>
      </w:r>
    </w:p>
    <w:p w14:paraId="7970DC13"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informację</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szkodliwości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klasie zagrożenia pożarowego,</w:t>
      </w:r>
    </w:p>
    <w:p w14:paraId="79B7BE82"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ewentualne wskazówki dla użytkowników.</w:t>
      </w:r>
    </w:p>
    <w:p w14:paraId="191479F0" w14:textId="77777777" w:rsidR="00475672" w:rsidRPr="0049338F" w:rsidRDefault="00475672" w:rsidP="002F21E5">
      <w:pPr>
        <w:ind w:firstLine="709"/>
        <w:rPr>
          <w:rFonts w:ascii="Times New Roman" w:hAnsi="Times New Roman"/>
          <w:sz w:val="20"/>
        </w:rPr>
      </w:pPr>
      <w:r w:rsidRPr="0049338F">
        <w:rPr>
          <w:rFonts w:ascii="Times New Roman" w:hAnsi="Times New Roman"/>
          <w:sz w:val="20"/>
        </w:rPr>
        <w:t>W przypadku farb rozpuszczalnikowych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wyrobów chemoutwardzalnych oznakowanie opakowania powinno być zgodne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rozporządzeniem Ministra Zdrowia [13].</w:t>
      </w:r>
    </w:p>
    <w:p w14:paraId="4196B7A4"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2.5. Przepisy określające wymagania dla materiałów</w:t>
      </w:r>
    </w:p>
    <w:p w14:paraId="4E0FE50B"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Podstawowe wymagania dotyczące materiałów podano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punkcie 2.6,</w:t>
      </w:r>
      <w:r>
        <w:rPr>
          <w:rFonts w:ascii="Times New Roman" w:hAnsi="Times New Roman"/>
          <w:sz w:val="20"/>
        </w:rPr>
        <w:t xml:space="preserve"> </w:t>
      </w:r>
      <w:r w:rsidRPr="0049338F">
        <w:rPr>
          <w:rFonts w:ascii="Times New Roman" w:hAnsi="Times New Roman"/>
          <w:sz w:val="20"/>
        </w:rPr>
        <w:t>a</w:t>
      </w:r>
      <w:r>
        <w:rPr>
          <w:rFonts w:ascii="Times New Roman" w:hAnsi="Times New Roman"/>
          <w:sz w:val="20"/>
        </w:rPr>
        <w:t> </w:t>
      </w:r>
      <w:r w:rsidRPr="0049338F">
        <w:rPr>
          <w:rFonts w:ascii="Times New Roman" w:hAnsi="Times New Roman"/>
          <w:sz w:val="20"/>
        </w:rPr>
        <w:t>szczegółowe wymagania określone są</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Warunkach technicznych POD-97 [9] lub POD-2006 po ich wydaniu [10].</w:t>
      </w:r>
    </w:p>
    <w:p w14:paraId="52D2C85D"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2.6. Wymagania wobec materiałów do poziomego oznakowania dróg</w:t>
      </w:r>
    </w:p>
    <w:p w14:paraId="7B5D6ACD" w14:textId="77777777" w:rsidR="00475672" w:rsidRPr="0049338F" w:rsidRDefault="00475672" w:rsidP="002F21E5">
      <w:pPr>
        <w:numPr>
          <w:ilvl w:val="12"/>
          <w:numId w:val="0"/>
        </w:numPr>
        <w:spacing w:after="120"/>
        <w:rPr>
          <w:rFonts w:ascii="Times New Roman" w:hAnsi="Times New Roman"/>
          <w:sz w:val="20"/>
        </w:rPr>
      </w:pPr>
      <w:r w:rsidRPr="0049338F">
        <w:rPr>
          <w:rFonts w:ascii="Times New Roman" w:hAnsi="Times New Roman"/>
          <w:b/>
          <w:sz w:val="20"/>
        </w:rPr>
        <w:t>2.6.1.</w:t>
      </w:r>
      <w:r>
        <w:rPr>
          <w:rFonts w:ascii="Times New Roman" w:hAnsi="Times New Roman"/>
          <w:b/>
          <w:sz w:val="20"/>
        </w:rPr>
        <w:t xml:space="preserve"> </w:t>
      </w:r>
      <w:r w:rsidRPr="0049338F">
        <w:rPr>
          <w:rFonts w:ascii="Times New Roman" w:hAnsi="Times New Roman"/>
          <w:sz w:val="20"/>
        </w:rPr>
        <w:t xml:space="preserve">Materiały do </w:t>
      </w:r>
      <w:proofErr w:type="spellStart"/>
      <w:r w:rsidRPr="0049338F">
        <w:rPr>
          <w:rFonts w:ascii="Times New Roman" w:hAnsi="Times New Roman"/>
          <w:sz w:val="20"/>
        </w:rPr>
        <w:t>oznakowań</w:t>
      </w:r>
      <w:proofErr w:type="spellEnd"/>
      <w:r w:rsidRPr="0049338F">
        <w:rPr>
          <w:rFonts w:ascii="Times New Roman" w:hAnsi="Times New Roman"/>
          <w:sz w:val="20"/>
        </w:rPr>
        <w:t xml:space="preserve"> cienkowarstwowych</w:t>
      </w:r>
    </w:p>
    <w:p w14:paraId="49D74491"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 xml:space="preserve">Materiałami do wykonywania oznakowania cienkowarstwowego powinny być farby nakładane warstwą grubości od </w:t>
      </w:r>
      <w:smartTag w:uri="urn:schemas-microsoft-com:office:smarttags" w:element="metricconverter">
        <w:smartTagPr>
          <w:attr w:name="ProductID" w:val="0,4 mm"/>
        </w:smartTagPr>
        <w:r w:rsidRPr="0049338F">
          <w:rPr>
            <w:rFonts w:ascii="Times New Roman" w:hAnsi="Times New Roman"/>
            <w:sz w:val="20"/>
          </w:rPr>
          <w:t>0,4 mm</w:t>
        </w:r>
      </w:smartTag>
      <w:r w:rsidRPr="0049338F">
        <w:rPr>
          <w:rFonts w:ascii="Times New Roman" w:hAnsi="Times New Roman"/>
          <w:sz w:val="20"/>
        </w:rPr>
        <w:t xml:space="preserve"> do </w:t>
      </w:r>
      <w:smartTag w:uri="urn:schemas-microsoft-com:office:smarttags" w:element="metricconverter">
        <w:smartTagPr>
          <w:attr w:name="ProductID" w:val="0,8 mm"/>
        </w:smartTagPr>
        <w:r w:rsidRPr="0049338F">
          <w:rPr>
            <w:rFonts w:ascii="Times New Roman" w:hAnsi="Times New Roman"/>
            <w:sz w:val="20"/>
          </w:rPr>
          <w:t>0,8 mm</w:t>
        </w:r>
      </w:smartTag>
      <w:r w:rsidRPr="0049338F">
        <w:rPr>
          <w:rFonts w:ascii="Times New Roman" w:hAnsi="Times New Roman"/>
          <w:sz w:val="20"/>
        </w:rPr>
        <w:t xml:space="preserve"> (na mokro). Powinny to być ciekłe produkty zawierające ciała stałe zdyspergowane</w:t>
      </w:r>
      <w:r>
        <w:rPr>
          <w:rFonts w:ascii="Times New Roman" w:hAnsi="Times New Roman"/>
          <w:sz w:val="20"/>
        </w:rPr>
        <w:t xml:space="preserve"> </w:t>
      </w:r>
      <w:r w:rsidRPr="0049338F">
        <w:rPr>
          <w:rFonts w:ascii="Times New Roman" w:hAnsi="Times New Roman"/>
          <w:sz w:val="20"/>
        </w:rPr>
        <w:lastRenderedPageBreak/>
        <w:t>w</w:t>
      </w:r>
      <w:r>
        <w:rPr>
          <w:rFonts w:ascii="Times New Roman" w:hAnsi="Times New Roman"/>
          <w:sz w:val="20"/>
        </w:rPr>
        <w:t> </w:t>
      </w:r>
      <w:r w:rsidRPr="0049338F">
        <w:rPr>
          <w:rFonts w:ascii="Times New Roman" w:hAnsi="Times New Roman"/>
          <w:sz w:val="20"/>
        </w:rPr>
        <w:t>roztworze żywicy syntetycznej</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rozpuszczalniku organicznym lub</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wodzie, które mogą występować</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układach jedno- lub wieloskładnikowych.</w:t>
      </w:r>
    </w:p>
    <w:p w14:paraId="626E3F86"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 xml:space="preserve"> Podczas nakładania farb, do znakowania cienkowarstwowego, na nawierzchnię pędzlem, wałkiem lub przez natrysk, powinny one tworzyć warstwę kohezyjną</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procesie odparowania i/lub</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procesie chemicznym.</w:t>
      </w:r>
    </w:p>
    <w:p w14:paraId="3A87D125" w14:textId="77777777" w:rsidR="00475672" w:rsidRPr="0049338F" w:rsidRDefault="00475672" w:rsidP="002F21E5">
      <w:pPr>
        <w:numPr>
          <w:ilvl w:val="12"/>
          <w:numId w:val="0"/>
        </w:numPr>
        <w:spacing w:after="120"/>
        <w:rPr>
          <w:rFonts w:ascii="Times New Roman" w:hAnsi="Times New Roman"/>
          <w:sz w:val="20"/>
        </w:rPr>
      </w:pPr>
      <w:r w:rsidRPr="0049338F">
        <w:rPr>
          <w:rFonts w:ascii="Times New Roman" w:hAnsi="Times New Roman"/>
          <w:sz w:val="20"/>
        </w:rPr>
        <w:tab/>
        <w:t xml:space="preserve">Właściwości fizyczne poszczególnych materiałów do poziomego oznakowania cienkowarstwowego określają aprobaty techniczne. </w:t>
      </w:r>
    </w:p>
    <w:p w14:paraId="076F4DA3" w14:textId="77777777" w:rsidR="00475672" w:rsidRPr="0049338F" w:rsidRDefault="00475672" w:rsidP="002F21E5">
      <w:pPr>
        <w:numPr>
          <w:ilvl w:val="12"/>
          <w:numId w:val="0"/>
        </w:numPr>
        <w:spacing w:after="120"/>
        <w:rPr>
          <w:rFonts w:ascii="Times New Roman" w:hAnsi="Times New Roman"/>
          <w:sz w:val="20"/>
        </w:rPr>
      </w:pPr>
      <w:r w:rsidRPr="0049338F">
        <w:rPr>
          <w:rFonts w:ascii="Times New Roman" w:hAnsi="Times New Roman"/>
          <w:b/>
          <w:sz w:val="20"/>
        </w:rPr>
        <w:t xml:space="preserve">2.6.2. </w:t>
      </w:r>
      <w:r w:rsidRPr="0049338F">
        <w:rPr>
          <w:rFonts w:ascii="Times New Roman" w:hAnsi="Times New Roman"/>
          <w:sz w:val="20"/>
        </w:rPr>
        <w:t xml:space="preserve">Materiały do </w:t>
      </w:r>
      <w:proofErr w:type="spellStart"/>
      <w:r w:rsidRPr="0049338F">
        <w:rPr>
          <w:rFonts w:ascii="Times New Roman" w:hAnsi="Times New Roman"/>
          <w:sz w:val="20"/>
        </w:rPr>
        <w:t>oznakowań</w:t>
      </w:r>
      <w:proofErr w:type="spellEnd"/>
      <w:r w:rsidRPr="0049338F">
        <w:rPr>
          <w:rFonts w:ascii="Times New Roman" w:hAnsi="Times New Roman"/>
          <w:sz w:val="20"/>
        </w:rPr>
        <w:t xml:space="preserve"> grubowarstwowych</w:t>
      </w:r>
    </w:p>
    <w:p w14:paraId="0E5D4AC1" w14:textId="6E33782C" w:rsidR="00475672" w:rsidRPr="0049338F" w:rsidRDefault="00475672" w:rsidP="00151F16">
      <w:pPr>
        <w:numPr>
          <w:ilvl w:val="12"/>
          <w:numId w:val="0"/>
        </w:numPr>
        <w:rPr>
          <w:rFonts w:ascii="Times New Roman" w:hAnsi="Times New Roman"/>
          <w:sz w:val="20"/>
        </w:rPr>
      </w:pPr>
      <w:r w:rsidRPr="0049338F">
        <w:rPr>
          <w:rFonts w:ascii="Times New Roman" w:hAnsi="Times New Roman"/>
          <w:sz w:val="20"/>
        </w:rPr>
        <w:tab/>
        <w:t xml:space="preserve">Materiałami do wykonywania oznakowania grubowarstwowego powinny być materiały umożliwiające nakładanie ich warstwą grubości od </w:t>
      </w:r>
      <w:smartTag w:uri="urn:schemas-microsoft-com:office:smarttags" w:element="metricconverter">
        <w:smartTagPr>
          <w:attr w:name="ProductID" w:val="0,9 mm"/>
        </w:smartTagPr>
        <w:r w:rsidRPr="0049338F">
          <w:rPr>
            <w:rFonts w:ascii="Times New Roman" w:hAnsi="Times New Roman"/>
            <w:sz w:val="20"/>
          </w:rPr>
          <w:t>0,9 mm</w:t>
        </w:r>
      </w:smartTag>
      <w:r w:rsidRPr="0049338F">
        <w:rPr>
          <w:rFonts w:ascii="Times New Roman" w:hAnsi="Times New Roman"/>
          <w:sz w:val="20"/>
        </w:rPr>
        <w:t xml:space="preserve"> do </w:t>
      </w:r>
      <w:smartTag w:uri="urn:schemas-microsoft-com:office:smarttags" w:element="metricconverter">
        <w:smartTagPr>
          <w:attr w:name="ProductID" w:val="5 mm"/>
        </w:smartTagPr>
        <w:r w:rsidRPr="0049338F">
          <w:rPr>
            <w:rFonts w:ascii="Times New Roman" w:hAnsi="Times New Roman"/>
            <w:sz w:val="20"/>
          </w:rPr>
          <w:t>5 mm</w:t>
        </w:r>
      </w:smartTag>
      <w:r w:rsidRPr="0049338F">
        <w:rPr>
          <w:rFonts w:ascii="Times New Roman" w:hAnsi="Times New Roman"/>
          <w:sz w:val="20"/>
        </w:rPr>
        <w:t xml:space="preserve"> takie, jak masy chemoutwardzalne stosowane na zimno oraz masy termoplastyczne.</w:t>
      </w:r>
      <w:r w:rsidR="00151F16">
        <w:rPr>
          <w:rFonts w:ascii="Times New Roman" w:hAnsi="Times New Roman"/>
          <w:sz w:val="20"/>
        </w:rPr>
        <w:t xml:space="preserve"> </w:t>
      </w:r>
      <w:r w:rsidRPr="0049338F">
        <w:rPr>
          <w:rFonts w:ascii="Times New Roman" w:hAnsi="Times New Roman"/>
          <w:sz w:val="20"/>
        </w:rPr>
        <w:t>Masy chemoutwardzalne powinny być substancjami jedno-, dwu- lub trójskładnikowymi, mieszanymi ze sobą</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proporcjach ustalonych przez producenta</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nakładanymi na nawierzchnię</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użyciem odpowiedniego sprzętu. Masy te powinny tworzyć powłokę, której spójność zapewnia jedynie reakcja chemiczna.</w:t>
      </w:r>
      <w:r w:rsidR="00151F16">
        <w:rPr>
          <w:rFonts w:ascii="Times New Roman" w:hAnsi="Times New Roman"/>
          <w:sz w:val="20"/>
        </w:rPr>
        <w:t xml:space="preserve"> </w:t>
      </w:r>
      <w:r w:rsidRPr="0049338F">
        <w:rPr>
          <w:rFonts w:ascii="Times New Roman" w:hAnsi="Times New Roman"/>
          <w:sz w:val="20"/>
        </w:rPr>
        <w:t>Masy termoplastyczne powinny być substancjami nie zawierającymi rozpuszczalników, dostarczanymi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postaci bloków, granulek lub proszku. Przy stosowaniu powinny dać się podgrzewać do stopienia</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aplikować ręcznie lub maszynowo. Masy te powinny tworzyć spójną warstwę przez ochłodzenie.</w:t>
      </w:r>
      <w:r w:rsidR="00151F16">
        <w:rPr>
          <w:rFonts w:ascii="Times New Roman" w:hAnsi="Times New Roman"/>
          <w:sz w:val="20"/>
        </w:rPr>
        <w:t xml:space="preserve"> </w:t>
      </w:r>
      <w:r w:rsidRPr="0049338F">
        <w:rPr>
          <w:rFonts w:ascii="Times New Roman" w:hAnsi="Times New Roman"/>
          <w:sz w:val="20"/>
        </w:rPr>
        <w:t>Właściwości fizyczne materiałów do oznakowania grubowarstwowego</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wykonanych</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nich elementów prefabrykowanych określają aprobaty techniczne.</w:t>
      </w:r>
    </w:p>
    <w:p w14:paraId="2C098D34" w14:textId="77777777" w:rsidR="00475672" w:rsidRPr="0049338F" w:rsidRDefault="00475672" w:rsidP="002F21E5">
      <w:pPr>
        <w:keepNext/>
        <w:numPr>
          <w:ilvl w:val="12"/>
          <w:numId w:val="0"/>
        </w:numPr>
        <w:rPr>
          <w:rFonts w:ascii="Times New Roman" w:hAnsi="Times New Roman"/>
          <w:sz w:val="20"/>
        </w:rPr>
      </w:pPr>
      <w:r w:rsidRPr="0049338F">
        <w:rPr>
          <w:rFonts w:ascii="Times New Roman" w:hAnsi="Times New Roman"/>
          <w:b/>
          <w:sz w:val="20"/>
        </w:rPr>
        <w:t xml:space="preserve">2.6.3. </w:t>
      </w:r>
      <w:r w:rsidRPr="0049338F">
        <w:rPr>
          <w:rFonts w:ascii="Times New Roman" w:hAnsi="Times New Roman"/>
          <w:sz w:val="20"/>
        </w:rPr>
        <w:t>Zawartość składników lotnych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materiałach do znakowania cienkowarstwowego</w:t>
      </w:r>
    </w:p>
    <w:p w14:paraId="02444AFB" w14:textId="47F586E6" w:rsidR="00475672" w:rsidRPr="0049338F" w:rsidRDefault="00475672" w:rsidP="00151F16">
      <w:pPr>
        <w:numPr>
          <w:ilvl w:val="12"/>
          <w:numId w:val="0"/>
        </w:numPr>
        <w:spacing w:before="120"/>
        <w:rPr>
          <w:rFonts w:ascii="Times New Roman" w:hAnsi="Times New Roman"/>
          <w:sz w:val="20"/>
        </w:rPr>
      </w:pPr>
      <w:r w:rsidRPr="0049338F">
        <w:rPr>
          <w:rFonts w:ascii="Times New Roman" w:hAnsi="Times New Roman"/>
          <w:sz w:val="20"/>
        </w:rPr>
        <w:tab/>
        <w:t>Zawartość składników lotnych (rozpuszczalników organicznych) nie powinna przekraczać 25% (m/m)</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postaci gotowej do aplikacji,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materiałach do znakowania cienkowarstwowego. </w:t>
      </w:r>
      <w:r w:rsidR="00151F16">
        <w:rPr>
          <w:rFonts w:ascii="Times New Roman" w:hAnsi="Times New Roman"/>
          <w:sz w:val="20"/>
        </w:rPr>
        <w:t xml:space="preserve"> </w:t>
      </w:r>
      <w:r w:rsidRPr="0049338F">
        <w:rPr>
          <w:rFonts w:ascii="Times New Roman" w:hAnsi="Times New Roman"/>
          <w:sz w:val="20"/>
        </w:rPr>
        <w:t>Nie dopuszcza się stosowania materiałów zawierających rozpuszczalnik aromatyczny (jak np. toluen, ksylen, etylobenzen)</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ilości większej niż 8 % (m/m). Nie dopuszcza się stosowania materiałów zawierających benzen</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rozpuszczalniki chlorowane.</w:t>
      </w:r>
      <w:r w:rsidR="00151F16">
        <w:rPr>
          <w:rFonts w:ascii="Times New Roman" w:hAnsi="Times New Roman"/>
          <w:sz w:val="20"/>
        </w:rPr>
        <w:t xml:space="preserve"> </w:t>
      </w:r>
      <w:r w:rsidRPr="0049338F">
        <w:rPr>
          <w:rFonts w:ascii="Times New Roman" w:hAnsi="Times New Roman"/>
          <w:sz w:val="20"/>
        </w:rPr>
        <w:t>Do końca 2007 r. dopuszcza się stosowanie farb rozpuszczalnikowych</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zawartości składników lotnych do 30 % (m/m)</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 xml:space="preserve">rozpuszczalników aromatycznych do 10 % (m/m). </w:t>
      </w:r>
    </w:p>
    <w:p w14:paraId="10FD422C"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b/>
          <w:sz w:val="20"/>
        </w:rPr>
        <w:t xml:space="preserve">2.6.4. </w:t>
      </w:r>
      <w:r w:rsidRPr="0049338F">
        <w:rPr>
          <w:rFonts w:ascii="Times New Roman" w:hAnsi="Times New Roman"/>
          <w:sz w:val="20"/>
        </w:rPr>
        <w:t>Kulki szklane</w:t>
      </w:r>
    </w:p>
    <w:p w14:paraId="7A8BCB7C" w14:textId="5F94A19D" w:rsidR="00475672" w:rsidRPr="0049338F" w:rsidRDefault="00475672" w:rsidP="00151F16">
      <w:pPr>
        <w:numPr>
          <w:ilvl w:val="12"/>
          <w:numId w:val="0"/>
        </w:numPr>
        <w:spacing w:before="120"/>
        <w:rPr>
          <w:rFonts w:ascii="Times New Roman" w:hAnsi="Times New Roman"/>
          <w:sz w:val="20"/>
        </w:rPr>
      </w:pPr>
      <w:r w:rsidRPr="0049338F">
        <w:rPr>
          <w:rFonts w:ascii="Times New Roman" w:hAnsi="Times New Roman"/>
          <w:sz w:val="20"/>
        </w:rPr>
        <w:tab/>
        <w:t>Materiały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postaci kulek szklanych refleksyjnych do posypywania lub narzucania pod ciśnieniem na materiały do oznakowania powinny zapewniać widzialność</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nocy poprzez odbicie powrotne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kierunku pojazdu wiązki światła wysyłanej przez reflektory pojazdu.</w:t>
      </w:r>
      <w:r w:rsidR="00151F16">
        <w:rPr>
          <w:rFonts w:ascii="Times New Roman" w:hAnsi="Times New Roman"/>
          <w:sz w:val="20"/>
        </w:rPr>
        <w:t xml:space="preserve"> </w:t>
      </w:r>
      <w:r w:rsidRPr="0049338F">
        <w:rPr>
          <w:rFonts w:ascii="Times New Roman" w:hAnsi="Times New Roman"/>
          <w:sz w:val="20"/>
        </w:rPr>
        <w:t>Kulki szklane powinny charakteryzować się współczynnikiem załamania powyżej 1,50, wykazywać odporność na wodę, kwas solny, chlorek wapniowy</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siarczek sodowy oraz zawierać nie więcej niż 20% kulek</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defektami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przypadku kulek</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 xml:space="preserve">maksymalnej średnicy poniżej </w:t>
      </w:r>
      <w:smartTag w:uri="urn:schemas-microsoft-com:office:smarttags" w:element="metricconverter">
        <w:smartTagPr>
          <w:attr w:name="ProductID" w:val="1 mm"/>
        </w:smartTagPr>
        <w:r w:rsidRPr="0049338F">
          <w:rPr>
            <w:rFonts w:ascii="Times New Roman" w:hAnsi="Times New Roman"/>
            <w:sz w:val="20"/>
          </w:rPr>
          <w:t>1 mm</w:t>
        </w:r>
      </w:smartTag>
      <w:r w:rsidRPr="0049338F">
        <w:rPr>
          <w:rFonts w:ascii="Times New Roman" w:hAnsi="Times New Roman"/>
          <w:sz w:val="20"/>
        </w:rPr>
        <w:t xml:space="preserve"> oraz 30 %</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przypadku kulek</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maksymalnej średnicy równej</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 xml:space="preserve">większej niż </w:t>
      </w:r>
      <w:smartTag w:uri="urn:schemas-microsoft-com:office:smarttags" w:element="metricconverter">
        <w:smartTagPr>
          <w:attr w:name="ProductID" w:val="1 mm"/>
        </w:smartTagPr>
        <w:r w:rsidRPr="0049338F">
          <w:rPr>
            <w:rFonts w:ascii="Times New Roman" w:hAnsi="Times New Roman"/>
            <w:sz w:val="20"/>
          </w:rPr>
          <w:t>1 mm</w:t>
        </w:r>
      </w:smartTag>
      <w:r w:rsidRPr="0049338F">
        <w:rPr>
          <w:rFonts w:ascii="Times New Roman" w:hAnsi="Times New Roman"/>
          <w:sz w:val="20"/>
        </w:rPr>
        <w:t>. Krzywa uziarnienia powinna mieścić się</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krzywych granicznych podanych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wymaganiach aprobaty technicznej wyrobu lub</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certyfikacie CE.</w:t>
      </w:r>
      <w:r w:rsidR="00151F16">
        <w:rPr>
          <w:rFonts w:ascii="Times New Roman" w:hAnsi="Times New Roman"/>
          <w:sz w:val="20"/>
        </w:rPr>
        <w:t xml:space="preserve"> </w:t>
      </w:r>
      <w:r w:rsidRPr="0049338F">
        <w:rPr>
          <w:rFonts w:ascii="Times New Roman" w:hAnsi="Times New Roman"/>
          <w:sz w:val="20"/>
        </w:rPr>
        <w:t xml:space="preserve">Kulki szklane </w:t>
      </w:r>
      <w:proofErr w:type="spellStart"/>
      <w:r w:rsidRPr="0049338F">
        <w:rPr>
          <w:rFonts w:ascii="Times New Roman" w:hAnsi="Times New Roman"/>
          <w:sz w:val="20"/>
        </w:rPr>
        <w:t>hydrofobizowane</w:t>
      </w:r>
      <w:proofErr w:type="spellEnd"/>
      <w:r w:rsidRPr="0049338F">
        <w:rPr>
          <w:rFonts w:ascii="Times New Roman" w:hAnsi="Times New Roman"/>
          <w:sz w:val="20"/>
        </w:rPr>
        <w:t xml:space="preserve"> powinny ponadto wykazywać stopień </w:t>
      </w:r>
      <w:proofErr w:type="spellStart"/>
      <w:r w:rsidRPr="0049338F">
        <w:rPr>
          <w:rFonts w:ascii="Times New Roman" w:hAnsi="Times New Roman"/>
          <w:sz w:val="20"/>
        </w:rPr>
        <w:t>hydrofobizacji</w:t>
      </w:r>
      <w:proofErr w:type="spellEnd"/>
      <w:r w:rsidRPr="0049338F">
        <w:rPr>
          <w:rFonts w:ascii="Times New Roman" w:hAnsi="Times New Roman"/>
          <w:sz w:val="20"/>
        </w:rPr>
        <w:t xml:space="preserve"> co najmniej 80%. </w:t>
      </w:r>
      <w:r w:rsidR="00151F16">
        <w:rPr>
          <w:rFonts w:ascii="Times New Roman" w:hAnsi="Times New Roman"/>
          <w:sz w:val="20"/>
        </w:rPr>
        <w:t xml:space="preserve"> </w:t>
      </w:r>
      <w:r w:rsidRPr="0049338F">
        <w:rPr>
          <w:rFonts w:ascii="Times New Roman" w:hAnsi="Times New Roman"/>
          <w:sz w:val="20"/>
        </w:rPr>
        <w:t>Wymagania</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metody badań kulek szklanych podano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PN-EN 1423:2000[3, 3a].</w:t>
      </w:r>
    </w:p>
    <w:p w14:paraId="600A3F58"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Właściwości kulek szklanych określają odpowiednie aprobaty techniczne, lub certyfikaty „CE”.</w:t>
      </w:r>
    </w:p>
    <w:p w14:paraId="042CF102" w14:textId="77777777" w:rsidR="00475672" w:rsidRPr="0049338F" w:rsidRDefault="00475672" w:rsidP="002F21E5">
      <w:pPr>
        <w:numPr>
          <w:ilvl w:val="12"/>
          <w:numId w:val="0"/>
        </w:numPr>
        <w:spacing w:before="120" w:after="120"/>
        <w:rPr>
          <w:rFonts w:ascii="Times New Roman" w:hAnsi="Times New Roman"/>
          <w:sz w:val="20"/>
        </w:rPr>
      </w:pPr>
      <w:r w:rsidRPr="0049338F">
        <w:rPr>
          <w:rFonts w:ascii="Times New Roman" w:hAnsi="Times New Roman"/>
          <w:b/>
          <w:sz w:val="20"/>
        </w:rPr>
        <w:t xml:space="preserve">2.6.5. </w:t>
      </w:r>
      <w:r w:rsidRPr="0049338F">
        <w:rPr>
          <w:rFonts w:ascii="Times New Roman" w:hAnsi="Times New Roman"/>
          <w:sz w:val="20"/>
        </w:rPr>
        <w:t xml:space="preserve">Materiał </w:t>
      </w:r>
      <w:proofErr w:type="spellStart"/>
      <w:r w:rsidRPr="0049338F">
        <w:rPr>
          <w:rFonts w:ascii="Times New Roman" w:hAnsi="Times New Roman"/>
          <w:sz w:val="20"/>
        </w:rPr>
        <w:t>uszorstniający</w:t>
      </w:r>
      <w:proofErr w:type="spellEnd"/>
      <w:r w:rsidRPr="0049338F">
        <w:rPr>
          <w:rFonts w:ascii="Times New Roman" w:hAnsi="Times New Roman"/>
          <w:sz w:val="20"/>
        </w:rPr>
        <w:t xml:space="preserve"> oznakowanie</w:t>
      </w:r>
    </w:p>
    <w:p w14:paraId="20C77848" w14:textId="42DA6D5D"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 xml:space="preserve">Materiał </w:t>
      </w:r>
      <w:proofErr w:type="spellStart"/>
      <w:r w:rsidRPr="0049338F">
        <w:rPr>
          <w:rFonts w:ascii="Times New Roman" w:hAnsi="Times New Roman"/>
          <w:sz w:val="20"/>
        </w:rPr>
        <w:t>uszorstniający</w:t>
      </w:r>
      <w:proofErr w:type="spellEnd"/>
      <w:r w:rsidRPr="0049338F">
        <w:rPr>
          <w:rFonts w:ascii="Times New Roman" w:hAnsi="Times New Roman"/>
          <w:sz w:val="20"/>
        </w:rPr>
        <w:t xml:space="preserve"> oznakowanie powinien składać się</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naturalnego lub sztucznego twardego kruszywa (np. krystobalitu), stosowanego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celu zapewnienia oznakowaniu odpowiedniej szorstkości (właściwości antypoślizgowych). Materiał </w:t>
      </w:r>
      <w:proofErr w:type="spellStart"/>
      <w:r w:rsidRPr="0049338F">
        <w:rPr>
          <w:rFonts w:ascii="Times New Roman" w:hAnsi="Times New Roman"/>
          <w:sz w:val="20"/>
        </w:rPr>
        <w:t>uszorstniający</w:t>
      </w:r>
      <w:proofErr w:type="spellEnd"/>
      <w:r w:rsidRPr="0049338F">
        <w:rPr>
          <w:rFonts w:ascii="Times New Roman" w:hAnsi="Times New Roman"/>
          <w:sz w:val="20"/>
        </w:rPr>
        <w:t xml:space="preserve"> nie może zawierać więcej niż 1% cząstek mniejszych niż 90 </w:t>
      </w:r>
      <w:r w:rsidRPr="0049338F">
        <w:rPr>
          <w:rFonts w:ascii="Times New Roman" w:hAnsi="Times New Roman"/>
          <w:sz w:val="20"/>
        </w:rPr>
        <w:sym w:font="Symbol" w:char="F06D"/>
      </w:r>
      <w:r w:rsidRPr="0049338F">
        <w:rPr>
          <w:rFonts w:ascii="Times New Roman" w:hAnsi="Times New Roman"/>
          <w:sz w:val="20"/>
        </w:rPr>
        <w:t xml:space="preserve">m. Potrzeba stosowania materiału </w:t>
      </w:r>
      <w:proofErr w:type="spellStart"/>
      <w:r w:rsidRPr="0049338F">
        <w:rPr>
          <w:rFonts w:ascii="Times New Roman" w:hAnsi="Times New Roman"/>
          <w:sz w:val="20"/>
        </w:rPr>
        <w:t>uszorstniającego</w:t>
      </w:r>
      <w:proofErr w:type="spellEnd"/>
      <w:r w:rsidRPr="0049338F">
        <w:rPr>
          <w:rFonts w:ascii="Times New Roman" w:hAnsi="Times New Roman"/>
          <w:sz w:val="20"/>
        </w:rPr>
        <w:t xml:space="preserve"> powinna być określona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Konieczność jego użycia zachodzi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przypadku potrzeby uzyskania wskaźnika szorstkości oznakowania</w:t>
      </w:r>
      <w:r>
        <w:rPr>
          <w:rFonts w:ascii="Times New Roman" w:hAnsi="Times New Roman"/>
          <w:sz w:val="20"/>
        </w:rPr>
        <w:t xml:space="preserve"> </w:t>
      </w:r>
      <w:r w:rsidRPr="0049338F">
        <w:rPr>
          <w:rFonts w:ascii="Times New Roman" w:hAnsi="Times New Roman"/>
          <w:sz w:val="20"/>
        </w:rPr>
        <w:t xml:space="preserve">SRT </w:t>
      </w:r>
      <w:r w:rsidRPr="0049338F">
        <w:rPr>
          <w:rFonts w:ascii="Times New Roman" w:hAnsi="Times New Roman"/>
          <w:sz w:val="20"/>
        </w:rPr>
        <w:sym w:font="Symbol" w:char="F0B3"/>
      </w:r>
      <w:r w:rsidRPr="0049338F">
        <w:rPr>
          <w:rFonts w:ascii="Times New Roman" w:hAnsi="Times New Roman"/>
          <w:sz w:val="20"/>
        </w:rPr>
        <w:t xml:space="preserve"> 50.</w:t>
      </w:r>
      <w:r w:rsidR="00151F16">
        <w:rPr>
          <w:rFonts w:ascii="Times New Roman" w:hAnsi="Times New Roman"/>
          <w:sz w:val="20"/>
        </w:rPr>
        <w:t xml:space="preserve"> </w:t>
      </w:r>
      <w:r w:rsidRPr="0049338F">
        <w:rPr>
          <w:rFonts w:ascii="Times New Roman" w:hAnsi="Times New Roman"/>
          <w:sz w:val="20"/>
        </w:rPr>
        <w:t xml:space="preserve">Materiał </w:t>
      </w:r>
      <w:proofErr w:type="spellStart"/>
      <w:r w:rsidRPr="0049338F">
        <w:rPr>
          <w:rFonts w:ascii="Times New Roman" w:hAnsi="Times New Roman"/>
          <w:sz w:val="20"/>
        </w:rPr>
        <w:t>uszorstniający</w:t>
      </w:r>
      <w:proofErr w:type="spellEnd"/>
      <w:r w:rsidRPr="0049338F">
        <w:rPr>
          <w:rFonts w:ascii="Times New Roman" w:hAnsi="Times New Roman"/>
          <w:sz w:val="20"/>
        </w:rPr>
        <w:t xml:space="preserve"> (kruszywo przeciwpoślizgowe) oraz mieszanina kulek szklanych</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 xml:space="preserve">materiałem </w:t>
      </w:r>
      <w:proofErr w:type="spellStart"/>
      <w:r w:rsidRPr="0049338F">
        <w:rPr>
          <w:rFonts w:ascii="Times New Roman" w:hAnsi="Times New Roman"/>
          <w:sz w:val="20"/>
        </w:rPr>
        <w:t>uszorstniającym</w:t>
      </w:r>
      <w:proofErr w:type="spellEnd"/>
      <w:r w:rsidRPr="0049338F">
        <w:rPr>
          <w:rFonts w:ascii="Times New Roman" w:hAnsi="Times New Roman"/>
          <w:sz w:val="20"/>
        </w:rPr>
        <w:t xml:space="preserve"> powinny odpowiadać wymaganiom określonym</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aprobacie technicznej. </w:t>
      </w:r>
    </w:p>
    <w:p w14:paraId="1F5E1F00"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b/>
          <w:sz w:val="20"/>
        </w:rPr>
        <w:t xml:space="preserve">2.6.6. </w:t>
      </w:r>
      <w:r w:rsidRPr="0049338F">
        <w:rPr>
          <w:rFonts w:ascii="Times New Roman" w:hAnsi="Times New Roman"/>
          <w:sz w:val="20"/>
        </w:rPr>
        <w:t>Punktowe elementy odblaskowe</w:t>
      </w:r>
    </w:p>
    <w:p w14:paraId="78D8095B"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sz w:val="20"/>
        </w:rPr>
        <w:tab/>
        <w:t>Punktowym elementem odblaskowym powinna być naklejana, kotwiczona lub wbudowana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nawierzchnię płytka</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materiału wytrzymującego przejazdy pojazdów samochodowych, zawierająca element odblaskowy umieszczony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ten sposób, aby zapewniał widzialność</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nocy,</w:t>
      </w:r>
      <w:r>
        <w:rPr>
          <w:rFonts w:ascii="Times New Roman" w:hAnsi="Times New Roman"/>
          <w:sz w:val="20"/>
        </w:rPr>
        <w:t xml:space="preserve"> </w:t>
      </w:r>
      <w:r w:rsidRPr="0049338F">
        <w:rPr>
          <w:rFonts w:ascii="Times New Roman" w:hAnsi="Times New Roman"/>
          <w:sz w:val="20"/>
        </w:rPr>
        <w:t>a</w:t>
      </w:r>
      <w:r>
        <w:rPr>
          <w:rFonts w:ascii="Times New Roman" w:hAnsi="Times New Roman"/>
          <w:sz w:val="20"/>
        </w:rPr>
        <w:t> </w:t>
      </w:r>
      <w:r w:rsidRPr="0049338F">
        <w:rPr>
          <w:rFonts w:ascii="Times New Roman" w:hAnsi="Times New Roman"/>
          <w:sz w:val="20"/>
        </w:rPr>
        <w:t>także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czasie opadów deszczu wg PN-EN 1463-1:2000 [5, 5a].</w:t>
      </w:r>
    </w:p>
    <w:p w14:paraId="12EBD768"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Odbłyśnik, będący częścią punktowego elementu odblaskowego może być:</w:t>
      </w:r>
    </w:p>
    <w:p w14:paraId="7CB36142"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szklany lub plastikowy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całości lub</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dodatkową warstwą odbijającą znajdującą się na powierzchni nie wystawionej na zewnątrz</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nie narażoną na przejeżdżanie pojazdów,</w:t>
      </w:r>
    </w:p>
    <w:p w14:paraId="08A70ED3"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plastikowy</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warstwą zabezpieczającą przed ścieraniem, który może mieć warstwę odbijającą tylko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miejscu nie wystawionym na ruch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 którym powierzchnie wystawione na ruch są zabezpieczone warstwami odpornymi na ścieranie.</w:t>
      </w:r>
    </w:p>
    <w:p w14:paraId="0BF07339" w14:textId="77777777" w:rsidR="00475672" w:rsidRPr="0049338F" w:rsidRDefault="00475672" w:rsidP="002F21E5">
      <w:pPr>
        <w:rPr>
          <w:rFonts w:ascii="Times New Roman" w:hAnsi="Times New Roman"/>
          <w:sz w:val="20"/>
        </w:rPr>
      </w:pPr>
      <w:r w:rsidRPr="0049338F">
        <w:rPr>
          <w:rFonts w:ascii="Times New Roman" w:hAnsi="Times New Roman"/>
          <w:sz w:val="20"/>
        </w:rPr>
        <w:tab/>
        <w:t>Profil punktowego elementu odblaskowego nie powinien mieć żadnych ostrych krawędzi od strony najeżdżanej przez pojazdy. Jeśli punktowy element odblaskowy jest wykonany</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dwu lub więcej części, każda</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 xml:space="preserve">nich powinna być usuwalna tylko za pomocą narzędzi polecanych przez producenta. Wysokość punktowego elementu nie może być większa od </w:t>
      </w:r>
      <w:smartTag w:uri="urn:schemas-microsoft-com:office:smarttags" w:element="metricconverter">
        <w:smartTagPr>
          <w:attr w:name="ProductID" w:val="25 mm"/>
        </w:smartTagPr>
        <w:r w:rsidRPr="0049338F">
          <w:rPr>
            <w:rFonts w:ascii="Times New Roman" w:hAnsi="Times New Roman"/>
            <w:sz w:val="20"/>
          </w:rPr>
          <w:t>25 mm</w:t>
        </w:r>
      </w:smartTag>
      <w:r w:rsidRPr="0049338F">
        <w:rPr>
          <w:rFonts w:ascii="Times New Roman" w:hAnsi="Times New Roman"/>
          <w:sz w:val="20"/>
        </w:rPr>
        <w:t>. Barwa,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przypadku oznakowania trwałego, powinna być biała lub czerwona,</w:t>
      </w:r>
      <w:r>
        <w:rPr>
          <w:rFonts w:ascii="Times New Roman" w:hAnsi="Times New Roman"/>
          <w:sz w:val="20"/>
        </w:rPr>
        <w:t xml:space="preserve"> </w:t>
      </w:r>
      <w:r w:rsidRPr="0049338F">
        <w:rPr>
          <w:rFonts w:ascii="Times New Roman" w:hAnsi="Times New Roman"/>
          <w:sz w:val="20"/>
        </w:rPr>
        <w:t>a</w:t>
      </w:r>
      <w:r>
        <w:rPr>
          <w:rFonts w:ascii="Times New Roman" w:hAnsi="Times New Roman"/>
          <w:sz w:val="20"/>
        </w:rPr>
        <w:t> </w:t>
      </w:r>
      <w:r w:rsidRPr="0049338F">
        <w:rPr>
          <w:rFonts w:ascii="Times New Roman" w:hAnsi="Times New Roman"/>
          <w:sz w:val="20"/>
        </w:rPr>
        <w:t>dla oznakowania czasowego – żółta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załącznikiem nr 2 do rozporządzenia Ministra Infrastruktury [7].</w:t>
      </w:r>
    </w:p>
    <w:p w14:paraId="2280F886" w14:textId="77777777" w:rsidR="00475672" w:rsidRPr="0049338F" w:rsidRDefault="00475672" w:rsidP="002F21E5">
      <w:pPr>
        <w:rPr>
          <w:rFonts w:ascii="Times New Roman" w:hAnsi="Times New Roman"/>
          <w:sz w:val="20"/>
        </w:rPr>
      </w:pPr>
      <w:r w:rsidRPr="0049338F">
        <w:rPr>
          <w:rFonts w:ascii="Times New Roman" w:hAnsi="Times New Roman"/>
          <w:sz w:val="20"/>
        </w:rPr>
        <w:lastRenderedPageBreak/>
        <w:tab/>
        <w:t xml:space="preserve">Spośród punktowych elementów odblaskowych (PEO) stosowanych do </w:t>
      </w:r>
      <w:proofErr w:type="spellStart"/>
      <w:r w:rsidRPr="0049338F">
        <w:rPr>
          <w:rFonts w:ascii="Times New Roman" w:hAnsi="Times New Roman"/>
          <w:sz w:val="20"/>
        </w:rPr>
        <w:t>oznakowań</w:t>
      </w:r>
      <w:proofErr w:type="spellEnd"/>
      <w:r w:rsidRPr="0049338F">
        <w:rPr>
          <w:rFonts w:ascii="Times New Roman" w:hAnsi="Times New Roman"/>
          <w:sz w:val="20"/>
        </w:rPr>
        <w:t xml:space="preserve"> poziomych wyróżniają się PEO ze szklanym korpusem pełnym (odbłyśnik wielokierunkowy) lub zawierającym świecące diody LED</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ewentualnie ogniwo słoneczne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baterią, tzw. aktywne PEO. Nie mieszczą się one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klasyfikacji PN-EN 1463-1:2001 [5], choć spełniają tę samą funkcję co typowe punktowe elementy odblaskowe, tj. kierunkują pojazdy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nocy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czasie suchej</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mokrej pogody.</w:t>
      </w:r>
    </w:p>
    <w:p w14:paraId="48CAE39A" w14:textId="77777777" w:rsidR="00475672" w:rsidRPr="0049338F" w:rsidRDefault="00475672" w:rsidP="002F21E5">
      <w:pPr>
        <w:rPr>
          <w:rFonts w:ascii="Times New Roman" w:hAnsi="Times New Roman"/>
          <w:sz w:val="20"/>
        </w:rPr>
      </w:pPr>
      <w:r w:rsidRPr="0049338F">
        <w:rPr>
          <w:rFonts w:ascii="Times New Roman" w:hAnsi="Times New Roman"/>
          <w:sz w:val="20"/>
        </w:rPr>
        <w:tab/>
        <w:t>PEO szklane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pełnym korpusem mogą być stosowane do oznakowania rond kompaktowych ze względu na ich geometrię 360</w:t>
      </w:r>
      <w:r w:rsidRPr="0049338F">
        <w:rPr>
          <w:rFonts w:ascii="Times New Roman" w:hAnsi="Times New Roman"/>
          <w:sz w:val="20"/>
          <w:vertAlign w:val="superscript"/>
        </w:rPr>
        <w:t>o</w:t>
      </w:r>
      <w:r w:rsidRPr="0049338F">
        <w:rPr>
          <w:rFonts w:ascii="Times New Roman" w:hAnsi="Times New Roman"/>
          <w:sz w:val="20"/>
        </w:rPr>
        <w:t xml:space="preserve">. </w:t>
      </w:r>
    </w:p>
    <w:p w14:paraId="2A8A6A41" w14:textId="77777777" w:rsidR="00475672" w:rsidRPr="0049338F" w:rsidRDefault="00475672" w:rsidP="002F21E5">
      <w:pPr>
        <w:rPr>
          <w:rFonts w:ascii="Times New Roman" w:hAnsi="Times New Roman"/>
          <w:sz w:val="20"/>
        </w:rPr>
      </w:pPr>
      <w:r w:rsidRPr="0049338F">
        <w:rPr>
          <w:rFonts w:ascii="Times New Roman" w:hAnsi="Times New Roman"/>
          <w:sz w:val="20"/>
        </w:rPr>
        <w:tab/>
        <w:t>Właściwości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wymagania dotyczące punktowych elementów odblaskowych określone są</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normie zharmonizowanej [5a]</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odpowiednich</w:t>
      </w:r>
      <w:r>
        <w:rPr>
          <w:rFonts w:ascii="Times New Roman" w:hAnsi="Times New Roman"/>
          <w:sz w:val="20"/>
        </w:rPr>
        <w:t xml:space="preserve"> </w:t>
      </w:r>
      <w:r w:rsidRPr="0049338F">
        <w:rPr>
          <w:rFonts w:ascii="Times New Roman" w:hAnsi="Times New Roman"/>
          <w:sz w:val="20"/>
        </w:rPr>
        <w:t>aprobatach technicznych.</w:t>
      </w:r>
    </w:p>
    <w:p w14:paraId="1B1B1B41" w14:textId="77777777" w:rsidR="00475672" w:rsidRPr="0049338F" w:rsidRDefault="00475672" w:rsidP="002F21E5">
      <w:pPr>
        <w:spacing w:before="120"/>
        <w:rPr>
          <w:rFonts w:ascii="Times New Roman" w:hAnsi="Times New Roman"/>
          <w:sz w:val="20"/>
        </w:rPr>
      </w:pPr>
      <w:r w:rsidRPr="0049338F">
        <w:rPr>
          <w:rFonts w:ascii="Times New Roman" w:hAnsi="Times New Roman"/>
          <w:b/>
          <w:sz w:val="20"/>
        </w:rPr>
        <w:t xml:space="preserve">2.6.7. </w:t>
      </w:r>
      <w:r w:rsidRPr="0049338F">
        <w:rPr>
          <w:rFonts w:ascii="Times New Roman" w:hAnsi="Times New Roman"/>
          <w:sz w:val="20"/>
        </w:rPr>
        <w:t>Wymagania wobec materiałów ze względu na ochronę warunków pracy</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środowiska</w:t>
      </w:r>
    </w:p>
    <w:p w14:paraId="79F145B5" w14:textId="77777777" w:rsidR="00475672" w:rsidRPr="0049338F" w:rsidRDefault="00475672" w:rsidP="002F21E5">
      <w:pPr>
        <w:spacing w:before="120"/>
        <w:rPr>
          <w:rFonts w:ascii="Times New Roman" w:hAnsi="Times New Roman"/>
          <w:sz w:val="20"/>
        </w:rPr>
      </w:pPr>
      <w:r w:rsidRPr="0049338F">
        <w:rPr>
          <w:rFonts w:ascii="Times New Roman" w:hAnsi="Times New Roman"/>
          <w:sz w:val="20"/>
        </w:rPr>
        <w:tab/>
        <w:t>Materiały stosowane do znakowania nawierzchni nie powinny zawierać substancji zagrażających zdrowiu ludzi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powodujących skażenie środowiska.</w:t>
      </w:r>
    </w:p>
    <w:p w14:paraId="380C1A54" w14:textId="77777777" w:rsidR="00475672" w:rsidRPr="0049338F" w:rsidRDefault="00475672" w:rsidP="002F21E5">
      <w:pPr>
        <w:keepNext/>
        <w:spacing w:before="120" w:after="120"/>
        <w:outlineLvl w:val="1"/>
        <w:rPr>
          <w:rFonts w:ascii="Times New Roman" w:hAnsi="Times New Roman"/>
          <w:b/>
          <w:sz w:val="20"/>
        </w:rPr>
      </w:pPr>
      <w:r w:rsidRPr="0049338F">
        <w:rPr>
          <w:rFonts w:ascii="Times New Roman" w:hAnsi="Times New Roman"/>
          <w:b/>
          <w:sz w:val="20"/>
        </w:rPr>
        <w:t>2.7. Przechowywanie</w:t>
      </w:r>
      <w:r>
        <w:rPr>
          <w:rFonts w:ascii="Times New Roman" w:hAnsi="Times New Roman"/>
          <w:b/>
          <w:sz w:val="20"/>
        </w:rPr>
        <w:t xml:space="preserve"> </w:t>
      </w:r>
      <w:r w:rsidRPr="0049338F">
        <w:rPr>
          <w:rFonts w:ascii="Times New Roman" w:hAnsi="Times New Roman"/>
          <w:b/>
          <w:sz w:val="20"/>
        </w:rPr>
        <w:t>i</w:t>
      </w:r>
      <w:r>
        <w:rPr>
          <w:rFonts w:ascii="Times New Roman" w:hAnsi="Times New Roman"/>
          <w:b/>
          <w:sz w:val="20"/>
        </w:rPr>
        <w:t> </w:t>
      </w:r>
      <w:r w:rsidRPr="0049338F">
        <w:rPr>
          <w:rFonts w:ascii="Times New Roman" w:hAnsi="Times New Roman"/>
          <w:b/>
          <w:sz w:val="20"/>
        </w:rPr>
        <w:t>składowanie materiałów</w:t>
      </w:r>
    </w:p>
    <w:p w14:paraId="435ADFCF" w14:textId="77777777" w:rsidR="00475672" w:rsidRPr="0049338F" w:rsidRDefault="00475672" w:rsidP="002F21E5">
      <w:pPr>
        <w:rPr>
          <w:rFonts w:ascii="Times New Roman" w:hAnsi="Times New Roman"/>
          <w:sz w:val="20"/>
        </w:rPr>
      </w:pPr>
      <w:r w:rsidRPr="0049338F">
        <w:rPr>
          <w:rFonts w:ascii="Times New Roman" w:hAnsi="Times New Roman"/>
          <w:sz w:val="20"/>
        </w:rPr>
        <w:tab/>
        <w:t>Materiały do oznakowania cienko-</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grubowarstwowego nawierzchni powinny zachować stałość swoich właściwości chemicznych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fizykochemicznych przez okres co najmniej 6 miesięcy składowania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warunkach określonych przez producenta.</w:t>
      </w:r>
    </w:p>
    <w:p w14:paraId="1048D321" w14:textId="77777777" w:rsidR="00475672" w:rsidRPr="0049338F" w:rsidRDefault="00475672" w:rsidP="002F21E5">
      <w:pPr>
        <w:rPr>
          <w:rFonts w:ascii="Times New Roman" w:hAnsi="Times New Roman"/>
          <w:sz w:val="20"/>
        </w:rPr>
      </w:pPr>
      <w:r w:rsidRPr="0049338F">
        <w:rPr>
          <w:rFonts w:ascii="Times New Roman" w:hAnsi="Times New Roman"/>
          <w:sz w:val="20"/>
        </w:rPr>
        <w:tab/>
        <w:t>Materiały do poziomego oznakowania dróg należy przechowywać</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magazynach odpowiadających zaleceniom producenta, zwłaszcza zabezpieczających je od napromieniowania słonecznego, opadów</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 temperaturze, dla:</w:t>
      </w:r>
    </w:p>
    <w:p w14:paraId="54D8650A" w14:textId="77777777" w:rsidR="00475672" w:rsidRPr="0049338F" w:rsidRDefault="00475672" w:rsidP="00475672">
      <w:pPr>
        <w:numPr>
          <w:ilvl w:val="0"/>
          <w:numId w:val="43"/>
        </w:numPr>
        <w:rPr>
          <w:rFonts w:ascii="Times New Roman" w:hAnsi="Times New Roman"/>
          <w:sz w:val="20"/>
        </w:rPr>
      </w:pPr>
      <w:r w:rsidRPr="0049338F">
        <w:rPr>
          <w:rFonts w:ascii="Times New Roman" w:hAnsi="Times New Roman"/>
          <w:sz w:val="20"/>
        </w:rPr>
        <w:t>farb wodorozcieńczalnych od 5</w:t>
      </w:r>
      <w:r w:rsidRPr="0049338F">
        <w:rPr>
          <w:rFonts w:ascii="Times New Roman" w:hAnsi="Times New Roman"/>
          <w:sz w:val="20"/>
          <w:vertAlign w:val="superscript"/>
        </w:rPr>
        <w:t>o</w:t>
      </w:r>
      <w:r w:rsidRPr="0049338F">
        <w:rPr>
          <w:rFonts w:ascii="Times New Roman" w:hAnsi="Times New Roman"/>
          <w:sz w:val="20"/>
        </w:rPr>
        <w:t>C do 40</w:t>
      </w:r>
      <w:r w:rsidRPr="0049338F">
        <w:rPr>
          <w:rFonts w:ascii="Times New Roman" w:hAnsi="Times New Roman"/>
          <w:sz w:val="20"/>
          <w:vertAlign w:val="superscript"/>
        </w:rPr>
        <w:t>o</w:t>
      </w:r>
      <w:r w:rsidRPr="0049338F">
        <w:rPr>
          <w:rFonts w:ascii="Times New Roman" w:hAnsi="Times New Roman"/>
          <w:sz w:val="20"/>
        </w:rPr>
        <w:t>C,</w:t>
      </w:r>
    </w:p>
    <w:p w14:paraId="0CA9187D" w14:textId="77777777" w:rsidR="00475672" w:rsidRPr="0049338F" w:rsidRDefault="00475672" w:rsidP="00475672">
      <w:pPr>
        <w:numPr>
          <w:ilvl w:val="0"/>
          <w:numId w:val="43"/>
        </w:numPr>
        <w:rPr>
          <w:rFonts w:ascii="Times New Roman" w:hAnsi="Times New Roman"/>
          <w:sz w:val="20"/>
        </w:rPr>
      </w:pPr>
      <w:r w:rsidRPr="0049338F">
        <w:rPr>
          <w:rFonts w:ascii="Times New Roman" w:hAnsi="Times New Roman"/>
          <w:sz w:val="20"/>
        </w:rPr>
        <w:t>farb rozpuszczalnikowych od -5</w:t>
      </w:r>
      <w:r w:rsidRPr="0049338F">
        <w:rPr>
          <w:rFonts w:ascii="Times New Roman" w:hAnsi="Times New Roman"/>
          <w:sz w:val="20"/>
          <w:vertAlign w:val="superscript"/>
        </w:rPr>
        <w:t>o</w:t>
      </w:r>
      <w:r w:rsidRPr="0049338F">
        <w:rPr>
          <w:rFonts w:ascii="Times New Roman" w:hAnsi="Times New Roman"/>
          <w:sz w:val="20"/>
        </w:rPr>
        <w:t>C do 25</w:t>
      </w:r>
      <w:r w:rsidRPr="0049338F">
        <w:rPr>
          <w:rFonts w:ascii="Times New Roman" w:hAnsi="Times New Roman"/>
          <w:sz w:val="20"/>
          <w:vertAlign w:val="superscript"/>
        </w:rPr>
        <w:t>o</w:t>
      </w:r>
      <w:r w:rsidRPr="0049338F">
        <w:rPr>
          <w:rFonts w:ascii="Times New Roman" w:hAnsi="Times New Roman"/>
          <w:sz w:val="20"/>
        </w:rPr>
        <w:t>C,</w:t>
      </w:r>
    </w:p>
    <w:p w14:paraId="4E1D1D72" w14:textId="77777777" w:rsidR="00475672" w:rsidRPr="0049338F" w:rsidRDefault="00475672" w:rsidP="00475672">
      <w:pPr>
        <w:numPr>
          <w:ilvl w:val="0"/>
          <w:numId w:val="43"/>
        </w:numPr>
        <w:spacing w:after="120"/>
        <w:ind w:left="284" w:hanging="284"/>
        <w:rPr>
          <w:rFonts w:ascii="Times New Roman" w:hAnsi="Times New Roman"/>
          <w:sz w:val="20"/>
        </w:rPr>
      </w:pPr>
      <w:r w:rsidRPr="0049338F">
        <w:rPr>
          <w:rFonts w:ascii="Times New Roman" w:hAnsi="Times New Roman"/>
          <w:sz w:val="20"/>
        </w:rPr>
        <w:t>pozostałych materiałów - poniżej 40</w:t>
      </w:r>
      <w:r w:rsidRPr="0049338F">
        <w:rPr>
          <w:rFonts w:ascii="Times New Roman" w:hAnsi="Times New Roman"/>
          <w:sz w:val="20"/>
          <w:vertAlign w:val="superscript"/>
        </w:rPr>
        <w:t>o</w:t>
      </w:r>
      <w:r w:rsidRPr="0049338F">
        <w:rPr>
          <w:rFonts w:ascii="Times New Roman" w:hAnsi="Times New Roman"/>
          <w:sz w:val="20"/>
        </w:rPr>
        <w:t>C.</w:t>
      </w:r>
    </w:p>
    <w:p w14:paraId="4DFF746E" w14:textId="77777777" w:rsidR="00475672" w:rsidRPr="0049338F" w:rsidRDefault="00475672" w:rsidP="002F21E5">
      <w:pPr>
        <w:keepNext/>
        <w:keepLines/>
        <w:suppressAutoHyphens/>
        <w:spacing w:before="120" w:after="120"/>
        <w:outlineLvl w:val="0"/>
        <w:rPr>
          <w:rFonts w:ascii="Times New Roman" w:hAnsi="Times New Roman"/>
          <w:b/>
          <w:caps/>
          <w:kern w:val="28"/>
          <w:sz w:val="20"/>
        </w:rPr>
      </w:pPr>
      <w:bookmarkStart w:id="645" w:name="_Toc420816682"/>
      <w:r w:rsidRPr="0049338F">
        <w:rPr>
          <w:rFonts w:ascii="Times New Roman" w:hAnsi="Times New Roman"/>
          <w:b/>
          <w:caps/>
          <w:kern w:val="28"/>
          <w:sz w:val="20"/>
        </w:rPr>
        <w:t>3. sprzęt</w:t>
      </w:r>
      <w:bookmarkEnd w:id="645"/>
    </w:p>
    <w:p w14:paraId="5C228DE1" w14:textId="77777777" w:rsidR="00475672" w:rsidRPr="0049338F" w:rsidRDefault="00475672" w:rsidP="002F21E5">
      <w:pPr>
        <w:keepNext/>
        <w:spacing w:before="120" w:after="120"/>
        <w:outlineLvl w:val="1"/>
        <w:rPr>
          <w:rFonts w:ascii="Times New Roman" w:hAnsi="Times New Roman"/>
          <w:b/>
          <w:sz w:val="20"/>
        </w:rPr>
      </w:pPr>
      <w:r w:rsidRPr="0049338F">
        <w:rPr>
          <w:rFonts w:ascii="Times New Roman" w:hAnsi="Times New Roman"/>
          <w:b/>
          <w:sz w:val="20"/>
        </w:rPr>
        <w:t>3.1. Ogólne wymagania dotyczące sprzętu</w:t>
      </w:r>
    </w:p>
    <w:p w14:paraId="34A9DC7C" w14:textId="77777777" w:rsidR="00475672" w:rsidRPr="0049338F" w:rsidRDefault="00475672" w:rsidP="002F21E5">
      <w:pPr>
        <w:rPr>
          <w:rFonts w:ascii="Times New Roman" w:hAnsi="Times New Roman"/>
          <w:sz w:val="20"/>
        </w:rPr>
      </w:pPr>
      <w:r w:rsidRPr="0049338F">
        <w:rPr>
          <w:rFonts w:ascii="Times New Roman" w:hAnsi="Times New Roman"/>
          <w:sz w:val="20"/>
        </w:rPr>
        <w:tab/>
        <w:t>Ogólne wymagania dotyczące sprzętu podano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D-M-00.00.00 „Wymagania ogólne” pkt 3.</w:t>
      </w:r>
    </w:p>
    <w:p w14:paraId="737C6287" w14:textId="77777777" w:rsidR="00475672" w:rsidRPr="0049338F" w:rsidRDefault="00475672" w:rsidP="002F21E5">
      <w:pPr>
        <w:keepNext/>
        <w:spacing w:before="120" w:after="120"/>
        <w:outlineLvl w:val="1"/>
        <w:rPr>
          <w:rFonts w:ascii="Times New Roman" w:hAnsi="Times New Roman"/>
          <w:b/>
          <w:sz w:val="20"/>
        </w:rPr>
      </w:pPr>
      <w:r w:rsidRPr="0049338F">
        <w:rPr>
          <w:rFonts w:ascii="Times New Roman" w:hAnsi="Times New Roman"/>
          <w:b/>
          <w:sz w:val="20"/>
        </w:rPr>
        <w:t>3.2. Sprzęt do wykonania oznakowania poziomego</w:t>
      </w:r>
    </w:p>
    <w:p w14:paraId="05DCBAF3" w14:textId="77777777" w:rsidR="00475672" w:rsidRPr="0049338F" w:rsidRDefault="00475672" w:rsidP="002F21E5">
      <w:pPr>
        <w:rPr>
          <w:rFonts w:ascii="Times New Roman" w:hAnsi="Times New Roman"/>
          <w:sz w:val="20"/>
        </w:rPr>
      </w:pPr>
      <w:r w:rsidRPr="0049338F">
        <w:rPr>
          <w:rFonts w:ascii="Times New Roman" w:hAnsi="Times New Roman"/>
          <w:sz w:val="20"/>
        </w:rPr>
        <w:tab/>
        <w:t>Wykonawca przystępujący do wykonania oznakowania poziomego,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zależności od zakresu robót, powinien wykazać się możliwością korzystania</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następującego sprzętu, zaakceptowanego przez Inżyniera:</w:t>
      </w:r>
    </w:p>
    <w:p w14:paraId="7FFCB0F3"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szczotek mechanicznych (zaleca się stosowanie szczotek wyposażonych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urządzenia odpylające) oraz szczotek ręcznych,</w:t>
      </w:r>
    </w:p>
    <w:p w14:paraId="1C1D4EB8"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frezarek,</w:t>
      </w:r>
    </w:p>
    <w:p w14:paraId="2B61A6D0"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sprężarek,</w:t>
      </w:r>
    </w:p>
    <w:p w14:paraId="5C49355B" w14:textId="77777777" w:rsidR="00475672" w:rsidRPr="0049338F" w:rsidRDefault="00475672" w:rsidP="00475672">
      <w:pPr>
        <w:numPr>
          <w:ilvl w:val="0"/>
          <w:numId w:val="3"/>
        </w:numPr>
        <w:rPr>
          <w:rFonts w:ascii="Times New Roman" w:hAnsi="Times New Roman"/>
          <w:sz w:val="20"/>
        </w:rPr>
      </w:pPr>
      <w:proofErr w:type="spellStart"/>
      <w:r w:rsidRPr="0049338F">
        <w:rPr>
          <w:rFonts w:ascii="Times New Roman" w:hAnsi="Times New Roman"/>
          <w:sz w:val="20"/>
        </w:rPr>
        <w:t>malowarek</w:t>
      </w:r>
      <w:proofErr w:type="spellEnd"/>
      <w:r w:rsidRPr="0049338F">
        <w:rPr>
          <w:rFonts w:ascii="Times New Roman" w:hAnsi="Times New Roman"/>
          <w:sz w:val="20"/>
        </w:rPr>
        <w:t>,</w:t>
      </w:r>
    </w:p>
    <w:p w14:paraId="7F90BBF2"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układarek mas termoplastycznych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chemoutwardzalnych,</w:t>
      </w:r>
    </w:p>
    <w:p w14:paraId="6E873596" w14:textId="77777777" w:rsidR="00475672" w:rsidRPr="0049338F" w:rsidRDefault="00475672" w:rsidP="00475672">
      <w:pPr>
        <w:numPr>
          <w:ilvl w:val="0"/>
          <w:numId w:val="3"/>
        </w:numPr>
        <w:rPr>
          <w:rFonts w:ascii="Times New Roman" w:hAnsi="Times New Roman"/>
          <w:sz w:val="20"/>
        </w:rPr>
      </w:pPr>
      <w:proofErr w:type="spellStart"/>
      <w:r w:rsidRPr="0049338F">
        <w:rPr>
          <w:rFonts w:ascii="Times New Roman" w:hAnsi="Times New Roman"/>
          <w:sz w:val="20"/>
        </w:rPr>
        <w:t>wyklejarek</w:t>
      </w:r>
      <w:proofErr w:type="spellEnd"/>
      <w:r w:rsidRPr="0049338F">
        <w:rPr>
          <w:rFonts w:ascii="Times New Roman" w:hAnsi="Times New Roman"/>
          <w:sz w:val="20"/>
        </w:rPr>
        <w:t xml:space="preserve"> do taśm,</w:t>
      </w:r>
    </w:p>
    <w:p w14:paraId="541FB34D" w14:textId="77777777" w:rsidR="00475672" w:rsidRPr="0049338F" w:rsidRDefault="00475672" w:rsidP="00475672">
      <w:pPr>
        <w:numPr>
          <w:ilvl w:val="0"/>
          <w:numId w:val="3"/>
        </w:numPr>
        <w:spacing w:after="120"/>
        <w:ind w:left="284" w:hanging="284"/>
        <w:rPr>
          <w:rFonts w:ascii="Times New Roman" w:hAnsi="Times New Roman"/>
          <w:sz w:val="20"/>
        </w:rPr>
      </w:pPr>
      <w:r w:rsidRPr="0049338F">
        <w:rPr>
          <w:rFonts w:ascii="Times New Roman" w:hAnsi="Times New Roman"/>
          <w:sz w:val="20"/>
        </w:rPr>
        <w:t>sprzętu do badań, określonego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w:t>
      </w:r>
    </w:p>
    <w:p w14:paraId="5F2E7BE5" w14:textId="77777777" w:rsidR="00475672" w:rsidRPr="0049338F" w:rsidRDefault="00475672" w:rsidP="002F21E5">
      <w:pPr>
        <w:numPr>
          <w:ilvl w:val="12"/>
          <w:numId w:val="0"/>
        </w:numPr>
        <w:spacing w:after="120"/>
        <w:ind w:firstLine="709"/>
        <w:rPr>
          <w:rFonts w:ascii="Times New Roman" w:hAnsi="Times New Roman"/>
          <w:sz w:val="20"/>
        </w:rPr>
      </w:pPr>
      <w:r w:rsidRPr="0049338F">
        <w:rPr>
          <w:rFonts w:ascii="Times New Roman" w:hAnsi="Times New Roman"/>
          <w:sz w:val="20"/>
        </w:rPr>
        <w:t>Wykonawca powinien zapewnić odpowiednią jakość, ilość</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 xml:space="preserve">wydajność </w:t>
      </w:r>
      <w:proofErr w:type="spellStart"/>
      <w:r w:rsidRPr="0049338F">
        <w:rPr>
          <w:rFonts w:ascii="Times New Roman" w:hAnsi="Times New Roman"/>
          <w:sz w:val="20"/>
        </w:rPr>
        <w:t>malowarek</w:t>
      </w:r>
      <w:proofErr w:type="spellEnd"/>
      <w:r w:rsidRPr="0049338F">
        <w:rPr>
          <w:rFonts w:ascii="Times New Roman" w:hAnsi="Times New Roman"/>
          <w:sz w:val="20"/>
        </w:rPr>
        <w:t xml:space="preserve"> lub układarek proporcjonalną do wielkości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czasu wykonania całego zakresu robót.</w:t>
      </w:r>
    </w:p>
    <w:p w14:paraId="1553E1C0" w14:textId="77777777" w:rsidR="00475672" w:rsidRPr="0049338F" w:rsidRDefault="00475672" w:rsidP="002F21E5">
      <w:pPr>
        <w:keepNext/>
        <w:keepLines/>
        <w:numPr>
          <w:ilvl w:val="12"/>
          <w:numId w:val="0"/>
        </w:numPr>
        <w:suppressAutoHyphens/>
        <w:spacing w:before="120" w:after="120"/>
        <w:outlineLvl w:val="0"/>
        <w:rPr>
          <w:rFonts w:ascii="Times New Roman" w:hAnsi="Times New Roman"/>
          <w:b/>
          <w:caps/>
          <w:kern w:val="28"/>
          <w:sz w:val="20"/>
        </w:rPr>
      </w:pPr>
      <w:bookmarkStart w:id="646" w:name="_Toc420816683"/>
      <w:r w:rsidRPr="0049338F">
        <w:rPr>
          <w:rFonts w:ascii="Times New Roman" w:hAnsi="Times New Roman"/>
          <w:b/>
          <w:caps/>
          <w:kern w:val="28"/>
          <w:sz w:val="20"/>
        </w:rPr>
        <w:t>4. transport</w:t>
      </w:r>
      <w:bookmarkEnd w:id="646"/>
    </w:p>
    <w:p w14:paraId="4E084942"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4.1. Ogólne wymagania dotyczące transportu</w:t>
      </w:r>
    </w:p>
    <w:p w14:paraId="2EEF3FE5"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Ogólne wymagania dotyczące transportu podano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D-M-00.00.00 „Wymagania ogólne” pkt 4.</w:t>
      </w:r>
    </w:p>
    <w:p w14:paraId="2B7302A5"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4.2. Przewóz materiałów do poziomego znakowania dróg</w:t>
      </w:r>
    </w:p>
    <w:p w14:paraId="76392E3C"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Materiały do poziomego znakowania dróg należy przewozić</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opakowaniach zapewniających szczelność, bezpieczny transport</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zachowanie wymaganych właściwości materiałów. Pojemniki powinny być oznakowane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normą PN-O-79252 [2].</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przypadku</w:t>
      </w:r>
      <w:r>
        <w:rPr>
          <w:rFonts w:ascii="Times New Roman" w:hAnsi="Times New Roman"/>
          <w:sz w:val="20"/>
        </w:rPr>
        <w:t xml:space="preserve"> </w:t>
      </w:r>
      <w:r w:rsidRPr="0049338F">
        <w:rPr>
          <w:rFonts w:ascii="Times New Roman" w:hAnsi="Times New Roman"/>
          <w:sz w:val="20"/>
        </w:rPr>
        <w:t>materiałów niebezpiecznych opakowania powinny być oznakowane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rozporządzeniem Ministra Zdrowia [13].</w:t>
      </w:r>
    </w:p>
    <w:p w14:paraId="0AAF99C7"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Farby rozpuszczalnikowe, rozpuszczalniki palne oraz farby</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masy chemoutwardzalne należy transportować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postanowieniami umowy międzynarodowej [14] dla transportu drogowego materiałów palnych, klasy 3, oraz szczegółowymi zaleceniami zawartymi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karcie charakterystyki wyrobu sporządzonej przez producenta. Wyroby, wyżej wymienione, nie posiadające karty charakterystyki nie powinny być dopuszczone do transportu.</w:t>
      </w:r>
    </w:p>
    <w:p w14:paraId="0DAB2304" w14:textId="77777777" w:rsidR="00475672" w:rsidRPr="0049338F" w:rsidRDefault="00475672" w:rsidP="002F21E5">
      <w:pPr>
        <w:numPr>
          <w:ilvl w:val="12"/>
          <w:numId w:val="0"/>
        </w:numPr>
        <w:spacing w:after="120"/>
        <w:ind w:firstLine="709"/>
        <w:rPr>
          <w:rFonts w:ascii="Times New Roman" w:hAnsi="Times New Roman"/>
          <w:sz w:val="20"/>
        </w:rPr>
      </w:pPr>
      <w:r w:rsidRPr="0049338F">
        <w:rPr>
          <w:rFonts w:ascii="Times New Roman" w:hAnsi="Times New Roman"/>
          <w:sz w:val="20"/>
        </w:rPr>
        <w:t>Pozostałe materiały do znakowania poziomego należy przewozić krytymi środkami transportowymi, chroniąc opakowania przed uszkodzeniem mechanicznym,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PN-C-81400 [1] oraz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prawem przewozowym.</w:t>
      </w:r>
    </w:p>
    <w:p w14:paraId="796AFB02" w14:textId="77777777" w:rsidR="00475672" w:rsidRPr="0049338F" w:rsidRDefault="00475672" w:rsidP="002F21E5">
      <w:pPr>
        <w:keepNext/>
        <w:keepLines/>
        <w:numPr>
          <w:ilvl w:val="12"/>
          <w:numId w:val="0"/>
        </w:numPr>
        <w:suppressAutoHyphens/>
        <w:spacing w:before="120" w:after="120"/>
        <w:outlineLvl w:val="0"/>
        <w:rPr>
          <w:rFonts w:ascii="Times New Roman" w:hAnsi="Times New Roman"/>
          <w:b/>
          <w:caps/>
          <w:kern w:val="28"/>
          <w:sz w:val="20"/>
        </w:rPr>
      </w:pPr>
      <w:bookmarkStart w:id="647" w:name="_Toc420816684"/>
      <w:r w:rsidRPr="0049338F">
        <w:rPr>
          <w:rFonts w:ascii="Times New Roman" w:hAnsi="Times New Roman"/>
          <w:b/>
          <w:caps/>
          <w:kern w:val="28"/>
          <w:sz w:val="20"/>
        </w:rPr>
        <w:lastRenderedPageBreak/>
        <w:t>5. wykonanie robót</w:t>
      </w:r>
      <w:bookmarkEnd w:id="647"/>
    </w:p>
    <w:p w14:paraId="182C8286"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5.1. Ogólne zasady wykonania robót</w:t>
      </w:r>
    </w:p>
    <w:p w14:paraId="7E981FD3"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Ogólne zasady wykonania robót podano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D-M-00.00.00 „Wymagania ogólne” pkt 5. Nowe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odnowione nawierzchnie dróg przed otwarciem do ruchu muszą być oznakowane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 xml:space="preserve">dokumentacją projektową. </w:t>
      </w:r>
    </w:p>
    <w:p w14:paraId="2D09D6FE"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5.2. Warunki atmosferyczne</w:t>
      </w:r>
    </w:p>
    <w:p w14:paraId="6D899321"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W czasie wykonywania oznakowania temperatura nawierzchni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powietrza powinna wynosić co najmniej 5</w:t>
      </w:r>
      <w:r w:rsidRPr="0049338F">
        <w:rPr>
          <w:rFonts w:ascii="Times New Roman" w:hAnsi="Times New Roman"/>
          <w:sz w:val="20"/>
          <w:vertAlign w:val="superscript"/>
        </w:rPr>
        <w:t>o</w:t>
      </w:r>
      <w:r w:rsidRPr="0049338F">
        <w:rPr>
          <w:rFonts w:ascii="Times New Roman" w:hAnsi="Times New Roman"/>
          <w:sz w:val="20"/>
        </w:rPr>
        <w:t>C,</w:t>
      </w:r>
      <w:r>
        <w:rPr>
          <w:rFonts w:ascii="Times New Roman" w:hAnsi="Times New Roman"/>
          <w:sz w:val="20"/>
        </w:rPr>
        <w:t xml:space="preserve"> </w:t>
      </w:r>
      <w:r w:rsidRPr="0049338F">
        <w:rPr>
          <w:rFonts w:ascii="Times New Roman" w:hAnsi="Times New Roman"/>
          <w:sz w:val="20"/>
        </w:rPr>
        <w:t>a</w:t>
      </w:r>
      <w:r>
        <w:rPr>
          <w:rFonts w:ascii="Times New Roman" w:hAnsi="Times New Roman"/>
          <w:sz w:val="20"/>
        </w:rPr>
        <w:t> </w:t>
      </w:r>
      <w:r w:rsidRPr="0049338F">
        <w:rPr>
          <w:rFonts w:ascii="Times New Roman" w:hAnsi="Times New Roman"/>
          <w:sz w:val="20"/>
        </w:rPr>
        <w:t>wilgotność względna powietrza powinna być zgodna</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zaleceniami producenta lub wynosić co najwyżej 85%.</w:t>
      </w:r>
    </w:p>
    <w:p w14:paraId="51DE566B"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5.3. Jednorodność nawierzchni znakowanej</w:t>
      </w:r>
    </w:p>
    <w:p w14:paraId="59A62368"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Poprawność wykonania znakowania wymaga jednorodności nawierzchni znakowanej. Nierówności i/lub miejsca napraw cząstkowych nawierzchni, które nie wyróżniają się od starej nawierzchni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nie mają większego rozmiaru niż 15% powierzchni znakowanej, uznaje się za powierzchnie jednorodne. Dla powierzchni niejednorodnych należy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ustalić: rozmiary powierzchni niejednorodnej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Systemem Oceny Stanu Nawierzchni (SOSN), odkształcenia nawierzchni (otwarte złącza podłużne, koleiny, spękania, przełomy, garby), wymagania wobec materiału do oznakowania nawierzchni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wymagania wobec Wykonawcy.</w:t>
      </w:r>
    </w:p>
    <w:p w14:paraId="55A93322"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5.4. Przygotowanie podłoża do wykonania znakowania</w:t>
      </w:r>
    </w:p>
    <w:p w14:paraId="571B7DD6"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Przed wykonaniem znakowania poziomego należy oczyścić powierzchnię nawierzchni malowanej</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pyłu, kurzu, piasku, smarów, olejów</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innych zanieczyszczeń, przy użyciu sprzętu wymienionego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zaakceptowanego przez Inżyniera.</w:t>
      </w:r>
    </w:p>
    <w:p w14:paraId="54B75674"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Powierzchnia nawierzchni przygotowana do wykonania oznakowania poziomego musi być czysta</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sucha.</w:t>
      </w:r>
    </w:p>
    <w:p w14:paraId="187C8692"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 xml:space="preserve">5.5. </w:t>
      </w:r>
      <w:proofErr w:type="spellStart"/>
      <w:r w:rsidRPr="0049338F">
        <w:rPr>
          <w:rFonts w:ascii="Times New Roman" w:hAnsi="Times New Roman"/>
          <w:b/>
          <w:sz w:val="20"/>
        </w:rPr>
        <w:t>Przedznakowanie</w:t>
      </w:r>
      <w:proofErr w:type="spellEnd"/>
    </w:p>
    <w:p w14:paraId="3D191F94" w14:textId="2289C0AC"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 xml:space="preserve">W celu dokładnego wykonania poziomego oznakowania drogi, można wykonać </w:t>
      </w:r>
      <w:proofErr w:type="spellStart"/>
      <w:r w:rsidRPr="0049338F">
        <w:rPr>
          <w:rFonts w:ascii="Times New Roman" w:hAnsi="Times New Roman"/>
          <w:sz w:val="20"/>
        </w:rPr>
        <w:t>przedznakowanie</w:t>
      </w:r>
      <w:proofErr w:type="spellEnd"/>
      <w:r w:rsidRPr="0049338F">
        <w:rPr>
          <w:rFonts w:ascii="Times New Roman" w:hAnsi="Times New Roman"/>
          <w:sz w:val="20"/>
        </w:rPr>
        <w:t>, stosując się do ustaleń zawartych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dokumentacji projektowej,</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shd w:val="clear" w:color="auto" w:fill="FFFFFF"/>
        </w:rPr>
        <w:t xml:space="preserve">załączniku nr 2 do rozporządzenia Ministra Infrastruktury [7], </w:t>
      </w:r>
      <w:proofErr w:type="spellStart"/>
      <w:r>
        <w:rPr>
          <w:rFonts w:ascii="Times New Roman" w:hAnsi="Times New Roman"/>
          <w:sz w:val="20"/>
          <w:shd w:val="clear" w:color="auto" w:fill="FFFFFF"/>
        </w:rPr>
        <w:t>STWiORB</w:t>
      </w:r>
      <w:proofErr w:type="spellEnd"/>
      <w:r>
        <w:rPr>
          <w:rFonts w:ascii="Times New Roman" w:hAnsi="Times New Roman"/>
          <w:sz w:val="20"/>
          <w:shd w:val="clear" w:color="auto" w:fill="FFFFFF"/>
        </w:rPr>
        <w:t xml:space="preserve"> </w:t>
      </w:r>
      <w:r w:rsidRPr="0049338F">
        <w:rPr>
          <w:rFonts w:ascii="Times New Roman" w:hAnsi="Times New Roman"/>
          <w:sz w:val="20"/>
          <w:shd w:val="clear" w:color="auto" w:fill="FFFFFF"/>
        </w:rPr>
        <w:t>i</w:t>
      </w:r>
      <w:r>
        <w:rPr>
          <w:rFonts w:ascii="Times New Roman" w:hAnsi="Times New Roman"/>
          <w:sz w:val="20"/>
          <w:shd w:val="clear" w:color="auto" w:fill="FFFFFF"/>
        </w:rPr>
        <w:t> </w:t>
      </w:r>
      <w:r w:rsidRPr="0049338F">
        <w:rPr>
          <w:rFonts w:ascii="Times New Roman" w:hAnsi="Times New Roman"/>
          <w:sz w:val="20"/>
          <w:shd w:val="clear" w:color="auto" w:fill="FFFFFF"/>
        </w:rPr>
        <w:t>wskazaniach Inżyniera.</w:t>
      </w:r>
      <w:r w:rsidR="00151F16">
        <w:rPr>
          <w:rFonts w:ascii="Times New Roman" w:hAnsi="Times New Roman"/>
          <w:sz w:val="20"/>
        </w:rPr>
        <w:t xml:space="preserve"> </w:t>
      </w:r>
      <w:r w:rsidRPr="0049338F">
        <w:rPr>
          <w:rFonts w:ascii="Times New Roman" w:hAnsi="Times New Roman"/>
          <w:sz w:val="20"/>
        </w:rPr>
        <w:t xml:space="preserve">Do wykonania </w:t>
      </w:r>
      <w:proofErr w:type="spellStart"/>
      <w:r w:rsidRPr="0049338F">
        <w:rPr>
          <w:rFonts w:ascii="Times New Roman" w:hAnsi="Times New Roman"/>
          <w:sz w:val="20"/>
        </w:rPr>
        <w:t>przedznakowania</w:t>
      </w:r>
      <w:proofErr w:type="spellEnd"/>
      <w:r w:rsidRPr="0049338F">
        <w:rPr>
          <w:rFonts w:ascii="Times New Roman" w:hAnsi="Times New Roman"/>
          <w:sz w:val="20"/>
        </w:rPr>
        <w:t xml:space="preserve"> można stosować nietrwałą farbę, np. farbę silnie rozcieńczoną rozpuszczalnikiem. Zaleca się wykonywanie </w:t>
      </w:r>
      <w:proofErr w:type="spellStart"/>
      <w:r w:rsidRPr="0049338F">
        <w:rPr>
          <w:rFonts w:ascii="Times New Roman" w:hAnsi="Times New Roman"/>
          <w:sz w:val="20"/>
        </w:rPr>
        <w:t>przedznakowania</w:t>
      </w:r>
      <w:proofErr w:type="spellEnd"/>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postaci cienkich linii lub kropek. Początek</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koniec znakowania należy zaznaczyć małą kreską poprzeczną.</w:t>
      </w:r>
    </w:p>
    <w:p w14:paraId="07DD57A5"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W przypadku odnawiania oznakowania drogi, gdy stare oznakowanie jest wystarczająco czytelne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zgodne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 xml:space="preserve">dokumentacją projektową, można </w:t>
      </w:r>
      <w:proofErr w:type="spellStart"/>
      <w:r w:rsidRPr="0049338F">
        <w:rPr>
          <w:rFonts w:ascii="Times New Roman" w:hAnsi="Times New Roman"/>
          <w:sz w:val="20"/>
        </w:rPr>
        <w:t>przedznakowania</w:t>
      </w:r>
      <w:proofErr w:type="spellEnd"/>
      <w:r w:rsidRPr="0049338F">
        <w:rPr>
          <w:rFonts w:ascii="Times New Roman" w:hAnsi="Times New Roman"/>
          <w:sz w:val="20"/>
        </w:rPr>
        <w:t xml:space="preserve"> nie wykonywać.</w:t>
      </w:r>
    </w:p>
    <w:p w14:paraId="5178177A"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5.6. Wykonanie oznakowania drogi</w:t>
      </w:r>
    </w:p>
    <w:p w14:paraId="0729888D" w14:textId="77777777" w:rsidR="00475672" w:rsidRPr="0049338F" w:rsidRDefault="00475672" w:rsidP="002F21E5">
      <w:pPr>
        <w:keepNext/>
        <w:numPr>
          <w:ilvl w:val="12"/>
          <w:numId w:val="0"/>
        </w:numPr>
        <w:spacing w:after="120"/>
        <w:outlineLvl w:val="1"/>
        <w:rPr>
          <w:rFonts w:ascii="Times New Roman" w:hAnsi="Times New Roman"/>
          <w:b/>
          <w:sz w:val="20"/>
        </w:rPr>
      </w:pPr>
      <w:r w:rsidRPr="0049338F">
        <w:rPr>
          <w:rFonts w:ascii="Times New Roman" w:hAnsi="Times New Roman"/>
          <w:b/>
          <w:sz w:val="20"/>
        </w:rPr>
        <w:t>5.6.1.</w:t>
      </w:r>
      <w:r>
        <w:rPr>
          <w:rFonts w:ascii="Times New Roman" w:hAnsi="Times New Roman"/>
          <w:sz w:val="20"/>
        </w:rPr>
        <w:t xml:space="preserve"> </w:t>
      </w:r>
      <w:r w:rsidRPr="0049338F">
        <w:rPr>
          <w:rFonts w:ascii="Times New Roman" w:hAnsi="Times New Roman"/>
          <w:sz w:val="20"/>
        </w:rPr>
        <w:t>Dostarczenie materiałów</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spełnienie zaleceń producenta materiałów</w:t>
      </w:r>
    </w:p>
    <w:p w14:paraId="5F684BE8"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Materiały do znakowania drogi, spełniające wymagania podane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punkcie 2, powinny być dostarczone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oryginalnych opakowaniach handlowych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stosowane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 xml:space="preserve">zaleceniami </w:t>
      </w:r>
      <w:proofErr w:type="spellStart"/>
      <w:r>
        <w:rPr>
          <w:rFonts w:ascii="Times New Roman" w:hAnsi="Times New Roman"/>
          <w:sz w:val="20"/>
        </w:rPr>
        <w:t>STWiORB</w:t>
      </w:r>
      <w:proofErr w:type="spellEnd"/>
      <w:r w:rsidRPr="0049338F">
        <w:rPr>
          <w:rFonts w:ascii="Times New Roman" w:hAnsi="Times New Roman"/>
          <w:sz w:val="20"/>
        </w:rPr>
        <w:t>, producenta oraz wymaganiami znajdującymi się</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aprobacie technicznej.</w:t>
      </w:r>
    </w:p>
    <w:p w14:paraId="3F34F672"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b/>
          <w:sz w:val="20"/>
        </w:rPr>
        <w:t xml:space="preserve">5.6.2. </w:t>
      </w:r>
      <w:r w:rsidRPr="0049338F">
        <w:rPr>
          <w:rFonts w:ascii="Times New Roman" w:hAnsi="Times New Roman"/>
          <w:sz w:val="20"/>
        </w:rPr>
        <w:t>Wykonanie oznakowania drogi materiałami cienkowarstwowymi</w:t>
      </w:r>
    </w:p>
    <w:p w14:paraId="6DDF5438"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sz w:val="20"/>
        </w:rPr>
        <w:tab/>
        <w:t>Wykonanie znakowania powinno być zgodne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zaleceniami producenta materiałów,</w:t>
      </w:r>
      <w:r>
        <w:rPr>
          <w:rFonts w:ascii="Times New Roman" w:hAnsi="Times New Roman"/>
          <w:sz w:val="20"/>
        </w:rPr>
        <w:t xml:space="preserve"> </w:t>
      </w:r>
      <w:r w:rsidRPr="0049338F">
        <w:rPr>
          <w:rFonts w:ascii="Times New Roman" w:hAnsi="Times New Roman"/>
          <w:sz w:val="20"/>
        </w:rPr>
        <w:t>a</w:t>
      </w:r>
      <w:r>
        <w:rPr>
          <w:rFonts w:ascii="Times New Roman" w:hAnsi="Times New Roman"/>
          <w:sz w:val="20"/>
        </w:rPr>
        <w:t> </w:t>
      </w:r>
      <w:r w:rsidRPr="0049338F">
        <w:rPr>
          <w:rFonts w:ascii="Times New Roman" w:hAnsi="Times New Roman"/>
          <w:sz w:val="20"/>
        </w:rPr>
        <w:t>w przypadku ich braku lub niepełnych danych - zgodne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poniższymi wskazaniami.</w:t>
      </w:r>
    </w:p>
    <w:p w14:paraId="5B338899" w14:textId="300F397F"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Farbę do znakowania cienkowarstwowego po otwarciu opakowania należy wymieszać</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czasie od 2 do 4 minut do uzyskania pełnej jednorodności. Przed lub</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czasie napełniania zbiornika </w:t>
      </w:r>
      <w:proofErr w:type="spellStart"/>
      <w:r w:rsidRPr="0049338F">
        <w:rPr>
          <w:rFonts w:ascii="Times New Roman" w:hAnsi="Times New Roman"/>
          <w:sz w:val="20"/>
        </w:rPr>
        <w:t>malowarki</w:t>
      </w:r>
      <w:proofErr w:type="spellEnd"/>
      <w:r w:rsidRPr="0049338F">
        <w:rPr>
          <w:rFonts w:ascii="Times New Roman" w:hAnsi="Times New Roman"/>
          <w:sz w:val="20"/>
        </w:rPr>
        <w:t xml:space="preserve"> zaleca się przecedzić farbę przez sito </w:t>
      </w:r>
      <w:smartTag w:uri="urn:schemas-microsoft-com:office:smarttags" w:element="metricconverter">
        <w:smartTagPr>
          <w:attr w:name="ProductID" w:val="0,6 mm"/>
        </w:smartTagPr>
        <w:r w:rsidRPr="0049338F">
          <w:rPr>
            <w:rFonts w:ascii="Times New Roman" w:hAnsi="Times New Roman"/>
            <w:sz w:val="20"/>
          </w:rPr>
          <w:t>0,6 mm</w:t>
        </w:r>
      </w:smartTag>
      <w:r w:rsidRPr="0049338F">
        <w:rPr>
          <w:rFonts w:ascii="Times New Roman" w:hAnsi="Times New Roman"/>
          <w:sz w:val="20"/>
        </w:rPr>
        <w:t>. Nie wolno stosować do malowania mechanicznego farby,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której osad na dnie opakowania nie daje się całkowicie wymieszać lub na jej powierzchni znajduje się kożuch.</w:t>
      </w:r>
      <w:r w:rsidR="00151F16">
        <w:rPr>
          <w:rFonts w:ascii="Times New Roman" w:hAnsi="Times New Roman"/>
          <w:sz w:val="20"/>
        </w:rPr>
        <w:t xml:space="preserve"> </w:t>
      </w:r>
      <w:r w:rsidRPr="0049338F">
        <w:rPr>
          <w:rFonts w:ascii="Times New Roman" w:hAnsi="Times New Roman"/>
          <w:sz w:val="20"/>
        </w:rPr>
        <w:t>Farbę należy nakładać równomierną warstwą</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grubości ustalonej</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zachowując wymiary</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 xml:space="preserve">ostrość krawędzi. Grubość nanoszonej warstwy zaleca się kontrolować przy pomocy grzebienia pomiarowego na płytce szklanej lub metalowej podkładanej na drodze </w:t>
      </w:r>
      <w:proofErr w:type="spellStart"/>
      <w:r w:rsidRPr="0049338F">
        <w:rPr>
          <w:rFonts w:ascii="Times New Roman" w:hAnsi="Times New Roman"/>
          <w:sz w:val="20"/>
        </w:rPr>
        <w:t>malowarki</w:t>
      </w:r>
      <w:proofErr w:type="spellEnd"/>
      <w:r w:rsidRPr="0049338F">
        <w:rPr>
          <w:rFonts w:ascii="Times New Roman" w:hAnsi="Times New Roman"/>
          <w:sz w:val="20"/>
        </w:rPr>
        <w:t>. Ilość farby zużyta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czasie prac, określona przez średnie zużycie na metr kwadratowy nie może się różnić od ilości ustalonej, więcej niż</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20%.</w:t>
      </w:r>
      <w:r w:rsidR="00151F16">
        <w:rPr>
          <w:rFonts w:ascii="Times New Roman" w:hAnsi="Times New Roman"/>
          <w:sz w:val="20"/>
        </w:rPr>
        <w:t xml:space="preserve"> </w:t>
      </w:r>
      <w:r w:rsidRPr="0049338F">
        <w:rPr>
          <w:rFonts w:ascii="Times New Roman" w:hAnsi="Times New Roman"/>
          <w:sz w:val="20"/>
        </w:rPr>
        <w:t xml:space="preserve">Wszystkie większe prace powinny być wykonane przy użyciu samojezdnych </w:t>
      </w:r>
      <w:proofErr w:type="spellStart"/>
      <w:r w:rsidRPr="0049338F">
        <w:rPr>
          <w:rFonts w:ascii="Times New Roman" w:hAnsi="Times New Roman"/>
          <w:sz w:val="20"/>
        </w:rPr>
        <w:t>malowarek</w:t>
      </w:r>
      <w:proofErr w:type="spellEnd"/>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automatycznym podziałem linii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posypywaniem kulkami szklanymi</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 xml:space="preserve">ew. materiałem </w:t>
      </w:r>
      <w:proofErr w:type="spellStart"/>
      <w:r w:rsidRPr="0049338F">
        <w:rPr>
          <w:rFonts w:ascii="Times New Roman" w:hAnsi="Times New Roman"/>
          <w:sz w:val="20"/>
        </w:rPr>
        <w:t>uszorstniającym</w:t>
      </w:r>
      <w:proofErr w:type="spellEnd"/>
      <w:r w:rsidRPr="0049338F">
        <w:rPr>
          <w:rFonts w:ascii="Times New Roman" w:hAnsi="Times New Roman"/>
          <w:sz w:val="20"/>
        </w:rPr>
        <w:t>.</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przypadku mniejszych prac, wielkość, wydajność</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jakość sprzętu należy dostosować do zakresu</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rozmiaru prac. Decyzję dotyczącą rodzaju sprzętu</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sposobu wykonania znakowania podejmuje Inżynier na wniosek Wykonawcy.</w:t>
      </w:r>
    </w:p>
    <w:p w14:paraId="630C2F1F"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b/>
          <w:sz w:val="20"/>
        </w:rPr>
        <w:t xml:space="preserve">5.6.3. </w:t>
      </w:r>
      <w:r w:rsidRPr="0049338F">
        <w:rPr>
          <w:rFonts w:ascii="Times New Roman" w:hAnsi="Times New Roman"/>
          <w:sz w:val="20"/>
        </w:rPr>
        <w:t>Wykonanie oznakowania drogi materiałami grubowarstwowymi</w:t>
      </w:r>
    </w:p>
    <w:p w14:paraId="6578946C"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sz w:val="20"/>
        </w:rPr>
        <w:tab/>
        <w:t>Wykonanie oznakowania powinno być zgodne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zaleceniami producenta materiałów,</w:t>
      </w:r>
      <w:r>
        <w:rPr>
          <w:rFonts w:ascii="Times New Roman" w:hAnsi="Times New Roman"/>
          <w:sz w:val="20"/>
        </w:rPr>
        <w:t xml:space="preserve"> </w:t>
      </w:r>
      <w:r w:rsidRPr="0049338F">
        <w:rPr>
          <w:rFonts w:ascii="Times New Roman" w:hAnsi="Times New Roman"/>
          <w:sz w:val="20"/>
        </w:rPr>
        <w:t>a</w:t>
      </w:r>
      <w:r>
        <w:rPr>
          <w:rFonts w:ascii="Times New Roman" w:hAnsi="Times New Roman"/>
          <w:sz w:val="20"/>
        </w:rPr>
        <w:t> </w:t>
      </w:r>
      <w:r w:rsidRPr="0049338F">
        <w:rPr>
          <w:rFonts w:ascii="Times New Roman" w:hAnsi="Times New Roman"/>
          <w:sz w:val="20"/>
        </w:rPr>
        <w:t>w przypadku ich braku lub niepełnych danych - zgodne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poniższymi wskazaniami.</w:t>
      </w:r>
    </w:p>
    <w:p w14:paraId="5DE2DD1B"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Materiał znakujący należy nakładać równomierną warstwą</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grubości (lub</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ilości) ustalonej</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zachowując wymiary</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 xml:space="preserve">ostrość krawędzi. Grubość nanoszonej warstwy zaleca się kontrolować przy pomocy grzebienia pomiarowego na płytce metalowej, podkładanej na drodze </w:t>
      </w:r>
      <w:proofErr w:type="spellStart"/>
      <w:r w:rsidRPr="0049338F">
        <w:rPr>
          <w:rFonts w:ascii="Times New Roman" w:hAnsi="Times New Roman"/>
          <w:sz w:val="20"/>
        </w:rPr>
        <w:t>malowarki</w:t>
      </w:r>
      <w:proofErr w:type="spellEnd"/>
      <w:r w:rsidRPr="0049338F">
        <w:rPr>
          <w:rFonts w:ascii="Times New Roman" w:hAnsi="Times New Roman"/>
          <w:sz w:val="20"/>
        </w:rPr>
        <w:t>. Ilość materiału zużyta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czasie prac, określona przez średnie zużycie na metr kwadratowy, nie może się różnić od ilości ustalonej, więcej niż</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20%.</w:t>
      </w:r>
    </w:p>
    <w:p w14:paraId="634947E6" w14:textId="77777777" w:rsidR="00475672" w:rsidRPr="0049338F" w:rsidRDefault="00475672" w:rsidP="002F21E5">
      <w:pPr>
        <w:numPr>
          <w:ilvl w:val="12"/>
          <w:numId w:val="0"/>
        </w:numPr>
        <w:rPr>
          <w:rFonts w:ascii="Times New Roman" w:hAnsi="Times New Roman"/>
          <w:strike/>
          <w:sz w:val="20"/>
        </w:rPr>
      </w:pPr>
      <w:r w:rsidRPr="0049338F">
        <w:rPr>
          <w:rFonts w:ascii="Times New Roman" w:hAnsi="Times New Roman"/>
          <w:sz w:val="20"/>
        </w:rPr>
        <w:lastRenderedPageBreak/>
        <w:tab/>
        <w:t>W przypadku mas chemoutwardzalnych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termoplastycznych wszystkie większe prace (linie krawędziowe, segregacyjne na długich odcinkach dróg) powinny być wykonywane przy użyciu urządzeń samojezdnych</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automatycznym podziałem linii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posypywaniem kulkami szklanymi</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 xml:space="preserve">ew. materiałem </w:t>
      </w:r>
      <w:proofErr w:type="spellStart"/>
      <w:r w:rsidRPr="0049338F">
        <w:rPr>
          <w:rFonts w:ascii="Times New Roman" w:hAnsi="Times New Roman"/>
          <w:sz w:val="20"/>
        </w:rPr>
        <w:t>uszorstniającym</w:t>
      </w:r>
      <w:proofErr w:type="spellEnd"/>
      <w:r w:rsidRPr="0049338F">
        <w:rPr>
          <w:rFonts w:ascii="Times New Roman" w:hAnsi="Times New Roman"/>
          <w:sz w:val="20"/>
        </w:rPr>
        <w:t>.</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przypadku mniejszych prac, wielkość, wydajność</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jakość sprzętu należy dostosować do ich zakresu</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rozmiaru. Decyzję dotyczącą rodzaju sprzętu</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sposobu wykonania znakowania podejmuje Inżynier na wniosek Wykonawcy.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przypadku znakowania nawierzchni betonowej należy przed aplikacją usunąć warstwę powierzchniową betonu metodą frezowania, śrutowania lub </w:t>
      </w:r>
      <w:proofErr w:type="spellStart"/>
      <w:r w:rsidRPr="0049338F">
        <w:rPr>
          <w:rFonts w:ascii="Times New Roman" w:hAnsi="Times New Roman"/>
          <w:sz w:val="20"/>
        </w:rPr>
        <w:t>waterblasting</w:t>
      </w:r>
      <w:proofErr w:type="spellEnd"/>
      <w:r w:rsidRPr="0049338F">
        <w:rPr>
          <w:rFonts w:ascii="Times New Roman" w:hAnsi="Times New Roman"/>
          <w:sz w:val="20"/>
        </w:rPr>
        <w:t>, aby zlikwidować pozostałości mleczka cementowego</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proofErr w:type="spellStart"/>
      <w:r w:rsidRPr="0049338F">
        <w:rPr>
          <w:rFonts w:ascii="Times New Roman" w:hAnsi="Times New Roman"/>
          <w:sz w:val="20"/>
        </w:rPr>
        <w:t>uszorstnić</w:t>
      </w:r>
      <w:proofErr w:type="spellEnd"/>
      <w:r w:rsidRPr="0049338F">
        <w:rPr>
          <w:rFonts w:ascii="Times New Roman" w:hAnsi="Times New Roman"/>
          <w:sz w:val="20"/>
        </w:rPr>
        <w:t xml:space="preserve"> powierzchnię. Po usunięciu warstwy powierzchniowej betonu, należy powierzchnię znakowaną umyć wodą pod ciśnieniem oraz zagruntować środkiem wskazanym przez producenta masy (podkład, grunt, </w:t>
      </w:r>
      <w:proofErr w:type="spellStart"/>
      <w:r w:rsidRPr="0049338F">
        <w:rPr>
          <w:rFonts w:ascii="Times New Roman" w:hAnsi="Times New Roman"/>
          <w:sz w:val="20"/>
        </w:rPr>
        <w:t>primer</w:t>
      </w:r>
      <w:proofErr w:type="spellEnd"/>
      <w:r w:rsidRPr="0049338F">
        <w:rPr>
          <w:rFonts w:ascii="Times New Roman" w:hAnsi="Times New Roman"/>
          <w:sz w:val="20"/>
        </w:rPr>
        <w:t>)</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ilości przez niego podanej.</w:t>
      </w:r>
    </w:p>
    <w:p w14:paraId="0D581C66"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b/>
          <w:sz w:val="20"/>
        </w:rPr>
        <w:t xml:space="preserve">5.6.4. </w:t>
      </w:r>
      <w:r w:rsidRPr="0049338F">
        <w:rPr>
          <w:rFonts w:ascii="Times New Roman" w:hAnsi="Times New Roman"/>
          <w:sz w:val="20"/>
        </w:rPr>
        <w:t>Wykonanie oznakowania drogi punktowymi elementami odblaskowymi</w:t>
      </w:r>
    </w:p>
    <w:p w14:paraId="2FD02028" w14:textId="42021ED0" w:rsidR="00475672" w:rsidRPr="0049338F" w:rsidRDefault="00475672" w:rsidP="00151F16">
      <w:pPr>
        <w:numPr>
          <w:ilvl w:val="12"/>
          <w:numId w:val="0"/>
        </w:numPr>
        <w:spacing w:before="120"/>
        <w:rPr>
          <w:rFonts w:ascii="Times New Roman" w:hAnsi="Times New Roman"/>
          <w:sz w:val="20"/>
        </w:rPr>
      </w:pPr>
      <w:r w:rsidRPr="0049338F">
        <w:rPr>
          <w:rFonts w:ascii="Times New Roman" w:hAnsi="Times New Roman"/>
          <w:sz w:val="20"/>
        </w:rPr>
        <w:tab/>
        <w:t>Wykonanie oznakowania powinno być zgodne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zaleceniami producenta materiałów,</w:t>
      </w:r>
      <w:r>
        <w:rPr>
          <w:rFonts w:ascii="Times New Roman" w:hAnsi="Times New Roman"/>
          <w:sz w:val="20"/>
        </w:rPr>
        <w:t xml:space="preserve"> </w:t>
      </w:r>
      <w:r w:rsidRPr="0049338F">
        <w:rPr>
          <w:rFonts w:ascii="Times New Roman" w:hAnsi="Times New Roman"/>
          <w:sz w:val="20"/>
        </w:rPr>
        <w:t>a</w:t>
      </w:r>
      <w:r>
        <w:rPr>
          <w:rFonts w:ascii="Times New Roman" w:hAnsi="Times New Roman"/>
          <w:sz w:val="20"/>
        </w:rPr>
        <w:t> </w:t>
      </w:r>
      <w:r w:rsidRPr="0049338F">
        <w:rPr>
          <w:rFonts w:ascii="Times New Roman" w:hAnsi="Times New Roman"/>
          <w:sz w:val="20"/>
        </w:rPr>
        <w:t>w przypadku ich braku lub niepełnych danych - zgodne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poniższymi wskazaniami.</w:t>
      </w:r>
      <w:r w:rsidR="00151F16">
        <w:rPr>
          <w:rFonts w:ascii="Times New Roman" w:hAnsi="Times New Roman"/>
          <w:sz w:val="20"/>
        </w:rPr>
        <w:t xml:space="preserve"> </w:t>
      </w:r>
      <w:r w:rsidRPr="0049338F">
        <w:rPr>
          <w:rFonts w:ascii="Times New Roman" w:hAnsi="Times New Roman"/>
          <w:sz w:val="20"/>
        </w:rPr>
        <w:t>Przy wykonywaniu oznakowania punktowymi elementami odblaskowymi należy zwracać szczególną uwagę na staranne mocowanie elementów do podłoża, od czego zależy trwałość wykonanego oznakowania.</w:t>
      </w:r>
      <w:r w:rsidR="00151F16">
        <w:rPr>
          <w:rFonts w:ascii="Times New Roman" w:hAnsi="Times New Roman"/>
          <w:sz w:val="20"/>
        </w:rPr>
        <w:t xml:space="preserve"> </w:t>
      </w:r>
      <w:r w:rsidRPr="0049338F">
        <w:rPr>
          <w:rFonts w:ascii="Times New Roman" w:hAnsi="Times New Roman"/>
          <w:sz w:val="20"/>
        </w:rPr>
        <w:t>Nie wolno zmieniać ustalonego przez producenta rodzaju kleju</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uwagi na możliwość uzyskania różnej jego przyczepności do nawierzchni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do materiałów,</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których wykonano punktowe elementy odblaskowe.</w:t>
      </w:r>
      <w:r w:rsidR="00151F16">
        <w:rPr>
          <w:rFonts w:ascii="Times New Roman" w:hAnsi="Times New Roman"/>
          <w:sz w:val="20"/>
        </w:rPr>
        <w:t xml:space="preserve"> </w:t>
      </w:r>
      <w:r w:rsidRPr="0049338F">
        <w:rPr>
          <w:rFonts w:ascii="Times New Roman" w:hAnsi="Times New Roman"/>
          <w:sz w:val="20"/>
        </w:rPr>
        <w:t>W przypadku znakowania nawierzchni betonowych należy zastosować podkład (</w:t>
      </w:r>
      <w:proofErr w:type="spellStart"/>
      <w:r w:rsidRPr="0049338F">
        <w:rPr>
          <w:rFonts w:ascii="Times New Roman" w:hAnsi="Times New Roman"/>
          <w:sz w:val="20"/>
        </w:rPr>
        <w:t>primer</w:t>
      </w:r>
      <w:proofErr w:type="spellEnd"/>
      <w:r w:rsidRPr="0049338F">
        <w:rPr>
          <w:rFonts w:ascii="Times New Roman" w:hAnsi="Times New Roman"/>
          <w:sz w:val="20"/>
        </w:rPr>
        <w:t>) poprawiający przyczepność przyklejanych punktowych elementów odblaskowych do nawierzchni.</w:t>
      </w:r>
    </w:p>
    <w:p w14:paraId="5E6E6A82" w14:textId="77777777" w:rsidR="00475672" w:rsidRPr="0049338F" w:rsidRDefault="00475672" w:rsidP="002F21E5">
      <w:pPr>
        <w:numPr>
          <w:ilvl w:val="12"/>
          <w:numId w:val="0"/>
        </w:numPr>
        <w:spacing w:before="120" w:after="120"/>
        <w:rPr>
          <w:rFonts w:ascii="Times New Roman" w:hAnsi="Times New Roman"/>
          <w:sz w:val="20"/>
        </w:rPr>
      </w:pPr>
      <w:r w:rsidRPr="0049338F">
        <w:rPr>
          <w:rFonts w:ascii="Times New Roman" w:hAnsi="Times New Roman"/>
          <w:b/>
          <w:bCs/>
          <w:sz w:val="20"/>
        </w:rPr>
        <w:t>5.6.5.</w:t>
      </w:r>
      <w:r w:rsidRPr="0049338F">
        <w:rPr>
          <w:rFonts w:ascii="Times New Roman" w:hAnsi="Times New Roman"/>
          <w:sz w:val="20"/>
        </w:rPr>
        <w:t xml:space="preserve"> Wykonanie oznakowania tymczasowego</w:t>
      </w:r>
    </w:p>
    <w:p w14:paraId="4CF8DE1C" w14:textId="77777777" w:rsidR="00475672" w:rsidRPr="0049338F" w:rsidRDefault="00475672" w:rsidP="002F21E5">
      <w:pPr>
        <w:ind w:firstLine="709"/>
        <w:rPr>
          <w:rFonts w:ascii="Times New Roman" w:hAnsi="Times New Roman"/>
          <w:sz w:val="20"/>
          <w:szCs w:val="22"/>
        </w:rPr>
      </w:pPr>
      <w:r w:rsidRPr="0049338F">
        <w:rPr>
          <w:rFonts w:ascii="Times New Roman" w:hAnsi="Times New Roman"/>
          <w:sz w:val="20"/>
          <w:szCs w:val="22"/>
        </w:rPr>
        <w:t>Do wykonywania oznakowania tymczasowego barwy żółtej należy stosować materiały łatwe do usunięcia po zakończeniu okresu tymczasowości. Linie wyznaczające pasy ruchu zaleca się uzupełnić punktowymi elementami odblaskowymi</w:t>
      </w:r>
      <w:r>
        <w:rPr>
          <w:rFonts w:ascii="Times New Roman" w:hAnsi="Times New Roman"/>
          <w:sz w:val="20"/>
          <w:szCs w:val="22"/>
        </w:rPr>
        <w:t xml:space="preserve"> </w:t>
      </w:r>
      <w:r w:rsidRPr="0049338F">
        <w:rPr>
          <w:rFonts w:ascii="Times New Roman" w:hAnsi="Times New Roman"/>
          <w:sz w:val="20"/>
          <w:szCs w:val="22"/>
        </w:rPr>
        <w:t>z</w:t>
      </w:r>
      <w:r>
        <w:rPr>
          <w:rFonts w:ascii="Times New Roman" w:hAnsi="Times New Roman"/>
          <w:sz w:val="20"/>
          <w:szCs w:val="22"/>
        </w:rPr>
        <w:t> </w:t>
      </w:r>
      <w:r w:rsidRPr="0049338F">
        <w:rPr>
          <w:rFonts w:ascii="Times New Roman" w:hAnsi="Times New Roman"/>
          <w:sz w:val="20"/>
          <w:szCs w:val="22"/>
        </w:rPr>
        <w:t xml:space="preserve">odbłyśnikami także barwy żółtej. </w:t>
      </w:r>
    </w:p>
    <w:p w14:paraId="026DACB2" w14:textId="77777777" w:rsidR="00475672" w:rsidRPr="0049338F" w:rsidRDefault="00475672" w:rsidP="002F21E5">
      <w:pPr>
        <w:ind w:firstLine="709"/>
        <w:rPr>
          <w:rFonts w:ascii="Times New Roman" w:hAnsi="Times New Roman"/>
          <w:sz w:val="20"/>
          <w:szCs w:val="22"/>
        </w:rPr>
      </w:pPr>
      <w:r w:rsidRPr="0049338F">
        <w:rPr>
          <w:rFonts w:ascii="Times New Roman" w:hAnsi="Times New Roman"/>
          <w:sz w:val="20"/>
          <w:szCs w:val="22"/>
        </w:rPr>
        <w:t>Czasowe oznakowanie poziome powinno być wykonane</w:t>
      </w:r>
      <w:r>
        <w:rPr>
          <w:rFonts w:ascii="Times New Roman" w:hAnsi="Times New Roman"/>
          <w:sz w:val="20"/>
          <w:szCs w:val="22"/>
        </w:rPr>
        <w:t xml:space="preserve"> </w:t>
      </w:r>
      <w:r w:rsidRPr="0049338F">
        <w:rPr>
          <w:rFonts w:ascii="Times New Roman" w:hAnsi="Times New Roman"/>
          <w:sz w:val="20"/>
          <w:szCs w:val="22"/>
        </w:rPr>
        <w:t>z</w:t>
      </w:r>
      <w:r>
        <w:rPr>
          <w:rFonts w:ascii="Times New Roman" w:hAnsi="Times New Roman"/>
          <w:sz w:val="20"/>
          <w:szCs w:val="22"/>
        </w:rPr>
        <w:t> </w:t>
      </w:r>
      <w:r w:rsidRPr="0049338F">
        <w:rPr>
          <w:rFonts w:ascii="Times New Roman" w:hAnsi="Times New Roman"/>
          <w:sz w:val="20"/>
          <w:szCs w:val="22"/>
        </w:rPr>
        <w:t>materiałów odblaskowych. Do jego wykonania należy stosować: farby, taśmy samoprzylepne lub punktowe elementy odblaskowe. Stosowanie farb dopuszcza się wyłącznie</w:t>
      </w:r>
      <w:r>
        <w:rPr>
          <w:rFonts w:ascii="Times New Roman" w:hAnsi="Times New Roman"/>
          <w:sz w:val="20"/>
          <w:szCs w:val="22"/>
        </w:rPr>
        <w:t xml:space="preserve"> </w:t>
      </w:r>
      <w:r w:rsidRPr="0049338F">
        <w:rPr>
          <w:rFonts w:ascii="Times New Roman" w:hAnsi="Times New Roman"/>
          <w:sz w:val="20"/>
          <w:szCs w:val="22"/>
        </w:rPr>
        <w:t>w</w:t>
      </w:r>
      <w:r>
        <w:rPr>
          <w:rFonts w:ascii="Times New Roman" w:hAnsi="Times New Roman"/>
          <w:sz w:val="20"/>
          <w:szCs w:val="22"/>
        </w:rPr>
        <w:t> </w:t>
      </w:r>
      <w:r w:rsidRPr="0049338F">
        <w:rPr>
          <w:rFonts w:ascii="Times New Roman" w:hAnsi="Times New Roman"/>
          <w:sz w:val="20"/>
          <w:szCs w:val="22"/>
        </w:rPr>
        <w:t>takich przypadkach, gdy</w:t>
      </w:r>
      <w:r>
        <w:rPr>
          <w:rFonts w:ascii="Times New Roman" w:hAnsi="Times New Roman"/>
          <w:sz w:val="20"/>
          <w:szCs w:val="22"/>
        </w:rPr>
        <w:t xml:space="preserve"> </w:t>
      </w:r>
      <w:r w:rsidRPr="0049338F">
        <w:rPr>
          <w:rFonts w:ascii="Times New Roman" w:hAnsi="Times New Roman"/>
          <w:sz w:val="20"/>
          <w:szCs w:val="22"/>
        </w:rPr>
        <w:t>w</w:t>
      </w:r>
      <w:r>
        <w:rPr>
          <w:rFonts w:ascii="Times New Roman" w:hAnsi="Times New Roman"/>
          <w:sz w:val="20"/>
          <w:szCs w:val="22"/>
        </w:rPr>
        <w:t> </w:t>
      </w:r>
      <w:r w:rsidRPr="0049338F">
        <w:rPr>
          <w:rFonts w:ascii="Times New Roman" w:hAnsi="Times New Roman"/>
          <w:sz w:val="20"/>
          <w:szCs w:val="22"/>
        </w:rPr>
        <w:t>wyniku przewidywanych robót nawierzchniowych oznakowanie to po ich zakończeniu będzie całkowicie niewidoczne, np. zostanie przykryte nową warstwą ścieralną nawierzchni.</w:t>
      </w:r>
    </w:p>
    <w:p w14:paraId="4486D7F2" w14:textId="77777777" w:rsidR="00475672" w:rsidRPr="0049338F" w:rsidRDefault="00475672" w:rsidP="002F21E5">
      <w:pPr>
        <w:ind w:firstLine="709"/>
        <w:rPr>
          <w:rFonts w:ascii="Times New Roman" w:hAnsi="Times New Roman"/>
          <w:sz w:val="20"/>
        </w:rPr>
      </w:pPr>
      <w:r w:rsidRPr="0049338F">
        <w:rPr>
          <w:rFonts w:ascii="Times New Roman" w:hAnsi="Times New Roman"/>
          <w:sz w:val="20"/>
          <w:szCs w:val="22"/>
        </w:rPr>
        <w:t xml:space="preserve">Materiały stosowane do </w:t>
      </w:r>
      <w:r w:rsidRPr="0049338F">
        <w:rPr>
          <w:rFonts w:ascii="Times New Roman" w:hAnsi="Times New Roman"/>
          <w:sz w:val="20"/>
        </w:rPr>
        <w:t>wykonywania oznakowania tymczasowego powinny także posiadać aprobaty techniczne,</w:t>
      </w:r>
      <w:r>
        <w:rPr>
          <w:rFonts w:ascii="Times New Roman" w:hAnsi="Times New Roman"/>
          <w:sz w:val="20"/>
        </w:rPr>
        <w:t xml:space="preserve"> </w:t>
      </w:r>
      <w:r w:rsidRPr="0049338F">
        <w:rPr>
          <w:rFonts w:ascii="Times New Roman" w:hAnsi="Times New Roman"/>
          <w:sz w:val="20"/>
        </w:rPr>
        <w:t>a</w:t>
      </w:r>
      <w:r>
        <w:rPr>
          <w:rFonts w:ascii="Times New Roman" w:hAnsi="Times New Roman"/>
          <w:sz w:val="20"/>
        </w:rPr>
        <w:t> </w:t>
      </w:r>
      <w:r w:rsidRPr="0049338F">
        <w:rPr>
          <w:rFonts w:ascii="Times New Roman" w:hAnsi="Times New Roman"/>
          <w:sz w:val="20"/>
        </w:rPr>
        <w:t>producent powinien wystawiać deklarację zgodności.</w:t>
      </w:r>
    </w:p>
    <w:p w14:paraId="04172A00"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5.7. Usuwanie oznakowania poziomego</w:t>
      </w:r>
    </w:p>
    <w:p w14:paraId="07B2E645"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W przypadku konieczności usunięcia istniejącego oznakowania poziomego, czynność tę należy wykonać jak najmniej uszkadzając nawierzchnię.</w:t>
      </w:r>
    </w:p>
    <w:p w14:paraId="7538953E"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Zaleca się wykonywać usuwanie oznakowania:</w:t>
      </w:r>
    </w:p>
    <w:p w14:paraId="16C263DC"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cienkowarstwowego, metodą: frezowania mechanicznego lub wodą pod wysokim ciśnieniem (</w:t>
      </w:r>
      <w:proofErr w:type="spellStart"/>
      <w:r w:rsidRPr="0049338F">
        <w:rPr>
          <w:rFonts w:ascii="Times New Roman" w:hAnsi="Times New Roman"/>
          <w:sz w:val="20"/>
        </w:rPr>
        <w:t>waterblasting</w:t>
      </w:r>
      <w:proofErr w:type="spellEnd"/>
      <w:r w:rsidRPr="0049338F">
        <w:rPr>
          <w:rFonts w:ascii="Times New Roman" w:hAnsi="Times New Roman"/>
          <w:sz w:val="20"/>
        </w:rPr>
        <w:t>), piaskowania, śrutowania, trawienia, wypalania lub zamalowania,</w:t>
      </w:r>
    </w:p>
    <w:p w14:paraId="3A7DBDF9"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grubowarstwowego, metodą piaskowania, kulkowania, frezowania,</w:t>
      </w:r>
    </w:p>
    <w:p w14:paraId="04EDC523"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punktowego, prostymi narzędziami mechanicznymi.</w:t>
      </w:r>
    </w:p>
    <w:p w14:paraId="30B094BA"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Środki zastosowane do usunięcia oznakowania nie mogą wpływać ujemnie na przyczepność nowego oznakowania do podłoża, na jego szorstkość, trwałość oraz na właściwości podłoża.</w:t>
      </w:r>
    </w:p>
    <w:p w14:paraId="043285C4" w14:textId="3FD9E5AA"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Usuwanie oznakowania na czas robót drogowych może być wykonane przez zamalowanie nietrwałą farbą barwy czarnej.</w:t>
      </w:r>
      <w:r w:rsidR="00151F16">
        <w:rPr>
          <w:rFonts w:ascii="Times New Roman" w:hAnsi="Times New Roman"/>
          <w:sz w:val="20"/>
        </w:rPr>
        <w:t xml:space="preserve"> </w:t>
      </w:r>
      <w:r w:rsidRPr="0049338F">
        <w:rPr>
          <w:rFonts w:ascii="Times New Roman" w:hAnsi="Times New Roman"/>
          <w:sz w:val="20"/>
        </w:rPr>
        <w:t>Materiały pozostałe po usunięciu oznakowania należy usunąć</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drogi tak, aby nie zanieczyszczały środowiska,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miejsce zaakceptowane przez Inżyniera.</w:t>
      </w:r>
    </w:p>
    <w:p w14:paraId="21426302"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5.8. Odnowa oznakowania poziomego</w:t>
      </w:r>
    </w:p>
    <w:p w14:paraId="0ADD088C" w14:textId="77777777" w:rsidR="00475672" w:rsidRPr="0049338F" w:rsidRDefault="00475672" w:rsidP="002F21E5">
      <w:pPr>
        <w:numPr>
          <w:ilvl w:val="12"/>
          <w:numId w:val="0"/>
        </w:numPr>
        <w:spacing w:after="120"/>
        <w:rPr>
          <w:rFonts w:ascii="Times New Roman" w:hAnsi="Times New Roman"/>
          <w:sz w:val="20"/>
        </w:rPr>
      </w:pPr>
      <w:r w:rsidRPr="0049338F">
        <w:rPr>
          <w:rFonts w:ascii="Times New Roman" w:hAnsi="Times New Roman"/>
          <w:sz w:val="20"/>
        </w:rPr>
        <w:tab/>
        <w:t>Odnawianie oznakowania poziomego, wykonywanego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przypadku utraty wymagań jednej</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właściwości, należy wykonać materiałem</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sprawdzonej dobrej przyczepności do starej warstwy.</w:t>
      </w:r>
    </w:p>
    <w:p w14:paraId="5C9D9B9E"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Jako zasadę można przyjąć, że oznakowanie wykonane farbami akrylowymi, należy odnawiać także farbami akrylowymi, oznakowania grubowarstwowe wykonane masami termoplastycznymi – natryskiwanym cienką warstwą masy termoplastycznej lub farbą wodorozcieńczalną zalecaną przez producenta masy, oznakowania wykonane masami chemoutwardzalnymi – farbami chemoutwardzalnymi, natryskiwanymi masami chemoutwardzalnymi (</w:t>
      </w:r>
      <w:proofErr w:type="spellStart"/>
      <w:r w:rsidRPr="0049338F">
        <w:rPr>
          <w:rFonts w:ascii="Times New Roman" w:hAnsi="Times New Roman"/>
          <w:sz w:val="20"/>
        </w:rPr>
        <w:t>sprayplast</w:t>
      </w:r>
      <w:proofErr w:type="spellEnd"/>
      <w:r w:rsidRPr="0049338F">
        <w:rPr>
          <w:rFonts w:ascii="Times New Roman" w:hAnsi="Times New Roman"/>
          <w:sz w:val="20"/>
        </w:rPr>
        <w:t>) lub odpowiednimi akrylowymi farbami rozpuszczalnikowymi.</w:t>
      </w:r>
    </w:p>
    <w:p w14:paraId="2567D9CC" w14:textId="77777777" w:rsidR="00475672" w:rsidRPr="0049338F" w:rsidRDefault="00475672" w:rsidP="002F21E5">
      <w:pPr>
        <w:numPr>
          <w:ilvl w:val="12"/>
          <w:numId w:val="0"/>
        </w:numPr>
        <w:spacing w:after="120"/>
        <w:rPr>
          <w:rFonts w:ascii="Times New Roman" w:hAnsi="Times New Roman"/>
          <w:sz w:val="20"/>
        </w:rPr>
      </w:pPr>
      <w:r w:rsidRPr="0049338F">
        <w:rPr>
          <w:rFonts w:ascii="Times New Roman" w:hAnsi="Times New Roman"/>
          <w:sz w:val="20"/>
        </w:rPr>
        <w:tab/>
        <w:t>Ilość stosowanego do odnowienia materiału, należy dobrać</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zależności od rodzaju</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stanu oznakowania odnawianego, kierując się wskazówkami producenta materiału</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zaleceniami Inżyniera.</w:t>
      </w:r>
    </w:p>
    <w:p w14:paraId="1C1B3DBB" w14:textId="77777777" w:rsidR="00475672" w:rsidRPr="0049338F" w:rsidRDefault="00475672" w:rsidP="002F21E5">
      <w:pPr>
        <w:keepNext/>
        <w:keepLines/>
        <w:numPr>
          <w:ilvl w:val="12"/>
          <w:numId w:val="0"/>
        </w:numPr>
        <w:suppressAutoHyphens/>
        <w:spacing w:before="120" w:after="120"/>
        <w:outlineLvl w:val="0"/>
        <w:rPr>
          <w:rFonts w:ascii="Times New Roman" w:hAnsi="Times New Roman"/>
          <w:b/>
          <w:caps/>
          <w:kern w:val="28"/>
          <w:sz w:val="20"/>
        </w:rPr>
      </w:pPr>
      <w:bookmarkStart w:id="648" w:name="_Toc420816685"/>
      <w:r w:rsidRPr="0049338F">
        <w:rPr>
          <w:rFonts w:ascii="Times New Roman" w:hAnsi="Times New Roman"/>
          <w:b/>
          <w:caps/>
          <w:kern w:val="28"/>
          <w:sz w:val="20"/>
        </w:rPr>
        <w:t>6. kontrola jakości robót</w:t>
      </w:r>
      <w:bookmarkEnd w:id="648"/>
    </w:p>
    <w:p w14:paraId="5C1BE182"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6.1. Ogólne zasady kontroli jakości robót</w:t>
      </w:r>
    </w:p>
    <w:p w14:paraId="34A7295F"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Ogólne zasady kontroli jakości robót podano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D-M-00.00.00 „Wymagania ogólne” pkt 6.</w:t>
      </w:r>
    </w:p>
    <w:p w14:paraId="0BEADFA1"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6.2. Badanie przygotowania podłoża</w:t>
      </w:r>
      <w:r>
        <w:rPr>
          <w:rFonts w:ascii="Times New Roman" w:hAnsi="Times New Roman"/>
          <w:b/>
          <w:sz w:val="20"/>
        </w:rPr>
        <w:t xml:space="preserve"> </w:t>
      </w:r>
      <w:r w:rsidRPr="0049338F">
        <w:rPr>
          <w:rFonts w:ascii="Times New Roman" w:hAnsi="Times New Roman"/>
          <w:b/>
          <w:sz w:val="20"/>
        </w:rPr>
        <w:t>i</w:t>
      </w:r>
      <w:r>
        <w:rPr>
          <w:rFonts w:ascii="Times New Roman" w:hAnsi="Times New Roman"/>
          <w:b/>
          <w:sz w:val="20"/>
        </w:rPr>
        <w:t> </w:t>
      </w:r>
      <w:proofErr w:type="spellStart"/>
      <w:r w:rsidRPr="0049338F">
        <w:rPr>
          <w:rFonts w:ascii="Times New Roman" w:hAnsi="Times New Roman"/>
          <w:b/>
          <w:sz w:val="20"/>
        </w:rPr>
        <w:t>przedznakowania</w:t>
      </w:r>
      <w:proofErr w:type="spellEnd"/>
    </w:p>
    <w:p w14:paraId="4C91ED38"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Powierzchnia jezdni przed wykonaniem znakowania poziomego musi być całkowicie czysta</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sucha.</w:t>
      </w:r>
    </w:p>
    <w:p w14:paraId="15464CFF"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lastRenderedPageBreak/>
        <w:tab/>
      </w:r>
      <w:proofErr w:type="spellStart"/>
      <w:r w:rsidRPr="0049338F">
        <w:rPr>
          <w:rFonts w:ascii="Times New Roman" w:hAnsi="Times New Roman"/>
          <w:sz w:val="20"/>
        </w:rPr>
        <w:t>Przedznakowanie</w:t>
      </w:r>
      <w:proofErr w:type="spellEnd"/>
      <w:r w:rsidRPr="0049338F">
        <w:rPr>
          <w:rFonts w:ascii="Times New Roman" w:hAnsi="Times New Roman"/>
          <w:sz w:val="20"/>
        </w:rPr>
        <w:t xml:space="preserve"> powinno być wykonane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wymaganiami punktu 5.5.</w:t>
      </w:r>
    </w:p>
    <w:p w14:paraId="45048956"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6.3. Badania wykonania oznakowania poziomego</w:t>
      </w:r>
    </w:p>
    <w:p w14:paraId="5A1572A5" w14:textId="77777777" w:rsidR="00475672" w:rsidRPr="0049338F" w:rsidRDefault="00475672" w:rsidP="002F21E5">
      <w:pPr>
        <w:keepNext/>
        <w:numPr>
          <w:ilvl w:val="12"/>
          <w:numId w:val="0"/>
        </w:numPr>
        <w:rPr>
          <w:rFonts w:ascii="Times New Roman" w:hAnsi="Times New Roman"/>
          <w:sz w:val="20"/>
        </w:rPr>
      </w:pPr>
      <w:r w:rsidRPr="0049338F">
        <w:rPr>
          <w:rFonts w:ascii="Times New Roman" w:hAnsi="Times New Roman"/>
          <w:b/>
          <w:sz w:val="20"/>
        </w:rPr>
        <w:t xml:space="preserve">6.3.1. </w:t>
      </w:r>
      <w:r w:rsidRPr="0049338F">
        <w:rPr>
          <w:rFonts w:ascii="Times New Roman" w:hAnsi="Times New Roman"/>
          <w:sz w:val="20"/>
        </w:rPr>
        <w:t>Wymagania wobec oznakowania poziomego</w:t>
      </w:r>
    </w:p>
    <w:p w14:paraId="03DC0BF2" w14:textId="77777777" w:rsidR="00475672" w:rsidRPr="0049338F" w:rsidRDefault="00475672" w:rsidP="002F21E5">
      <w:pPr>
        <w:numPr>
          <w:ilvl w:val="12"/>
          <w:numId w:val="0"/>
        </w:numPr>
        <w:spacing w:before="60" w:after="60"/>
        <w:rPr>
          <w:rFonts w:ascii="Times New Roman" w:hAnsi="Times New Roman"/>
          <w:b/>
          <w:sz w:val="20"/>
        </w:rPr>
      </w:pPr>
      <w:r w:rsidRPr="0049338F">
        <w:rPr>
          <w:rFonts w:ascii="Times New Roman" w:hAnsi="Times New Roman"/>
          <w:sz w:val="20"/>
        </w:rPr>
        <w:t>6.3.1.1. Zasady</w:t>
      </w:r>
    </w:p>
    <w:p w14:paraId="2BC2FAE3" w14:textId="77777777" w:rsidR="00475672" w:rsidRPr="0049338F" w:rsidRDefault="00475672" w:rsidP="002F21E5">
      <w:pPr>
        <w:numPr>
          <w:ilvl w:val="12"/>
          <w:numId w:val="0"/>
        </w:numPr>
        <w:ind w:firstLine="709"/>
        <w:rPr>
          <w:rFonts w:ascii="Times New Roman" w:hAnsi="Times New Roman"/>
          <w:spacing w:val="-3"/>
          <w:sz w:val="20"/>
        </w:rPr>
      </w:pPr>
      <w:r w:rsidRPr="0049338F">
        <w:rPr>
          <w:rFonts w:ascii="Times New Roman" w:hAnsi="Times New Roman"/>
          <w:spacing w:val="-3"/>
          <w:sz w:val="20"/>
        </w:rPr>
        <w:t>Wymagania sprecyzowano przede wszystkim</w:t>
      </w:r>
      <w:r>
        <w:rPr>
          <w:rFonts w:ascii="Times New Roman" w:hAnsi="Times New Roman"/>
          <w:spacing w:val="-3"/>
          <w:sz w:val="20"/>
        </w:rPr>
        <w:t xml:space="preserve"> </w:t>
      </w:r>
      <w:r w:rsidRPr="0049338F">
        <w:rPr>
          <w:rFonts w:ascii="Times New Roman" w:hAnsi="Times New Roman"/>
          <w:spacing w:val="-3"/>
          <w:sz w:val="20"/>
        </w:rPr>
        <w:t>w</w:t>
      </w:r>
      <w:r>
        <w:rPr>
          <w:rFonts w:ascii="Times New Roman" w:hAnsi="Times New Roman"/>
          <w:spacing w:val="-3"/>
          <w:sz w:val="20"/>
        </w:rPr>
        <w:t> </w:t>
      </w:r>
      <w:r w:rsidRPr="0049338F">
        <w:rPr>
          <w:rFonts w:ascii="Times New Roman" w:hAnsi="Times New Roman"/>
          <w:spacing w:val="-3"/>
          <w:sz w:val="20"/>
        </w:rPr>
        <w:t>celu określenia właściwości oznakowania dróg</w:t>
      </w:r>
      <w:r>
        <w:rPr>
          <w:rFonts w:ascii="Times New Roman" w:hAnsi="Times New Roman"/>
          <w:spacing w:val="-3"/>
          <w:sz w:val="20"/>
        </w:rPr>
        <w:t xml:space="preserve"> </w:t>
      </w:r>
      <w:r w:rsidRPr="0049338F">
        <w:rPr>
          <w:rFonts w:ascii="Times New Roman" w:hAnsi="Times New Roman"/>
          <w:spacing w:val="-3"/>
          <w:sz w:val="20"/>
        </w:rPr>
        <w:t>w</w:t>
      </w:r>
      <w:r>
        <w:rPr>
          <w:rFonts w:ascii="Times New Roman" w:hAnsi="Times New Roman"/>
          <w:spacing w:val="-3"/>
          <w:sz w:val="20"/>
        </w:rPr>
        <w:t> </w:t>
      </w:r>
      <w:r w:rsidRPr="0049338F">
        <w:rPr>
          <w:rFonts w:ascii="Times New Roman" w:hAnsi="Times New Roman"/>
          <w:spacing w:val="-3"/>
          <w:sz w:val="20"/>
        </w:rPr>
        <w:t xml:space="preserve">czasie ich użytkowania. Wymagania określa się kilkoma parametrami reprezentującymi różne aspekty właściwości oznakowania dróg według PN-EN 1436:2000 [4] i PN-EN 1436:2000/A1:2005 [4a]. </w:t>
      </w:r>
    </w:p>
    <w:p w14:paraId="42ECA6D4" w14:textId="0396129C" w:rsidR="00475672" w:rsidRPr="0049338F" w:rsidRDefault="00475672" w:rsidP="00151F16">
      <w:pPr>
        <w:numPr>
          <w:ilvl w:val="12"/>
          <w:numId w:val="0"/>
        </w:numPr>
        <w:ind w:firstLine="709"/>
        <w:rPr>
          <w:rFonts w:ascii="Times New Roman" w:hAnsi="Times New Roman"/>
          <w:spacing w:val="-3"/>
          <w:sz w:val="20"/>
        </w:rPr>
      </w:pPr>
      <w:r w:rsidRPr="0049338F">
        <w:rPr>
          <w:rFonts w:ascii="Times New Roman" w:hAnsi="Times New Roman"/>
          <w:spacing w:val="-3"/>
          <w:sz w:val="20"/>
        </w:rPr>
        <w:t>Badania wstępne, dla których określono pierwsze wymaganie, są wykonywane</w:t>
      </w:r>
      <w:r>
        <w:rPr>
          <w:rFonts w:ascii="Times New Roman" w:hAnsi="Times New Roman"/>
          <w:spacing w:val="-3"/>
          <w:sz w:val="20"/>
        </w:rPr>
        <w:t xml:space="preserve"> </w:t>
      </w:r>
      <w:r w:rsidRPr="0049338F">
        <w:rPr>
          <w:rFonts w:ascii="Times New Roman" w:hAnsi="Times New Roman"/>
          <w:spacing w:val="-3"/>
          <w:sz w:val="20"/>
        </w:rPr>
        <w:t>w</w:t>
      </w:r>
      <w:r>
        <w:rPr>
          <w:rFonts w:ascii="Times New Roman" w:hAnsi="Times New Roman"/>
          <w:spacing w:val="-3"/>
          <w:sz w:val="20"/>
        </w:rPr>
        <w:t> </w:t>
      </w:r>
      <w:r w:rsidRPr="0049338F">
        <w:rPr>
          <w:rFonts w:ascii="Times New Roman" w:hAnsi="Times New Roman"/>
          <w:spacing w:val="-3"/>
          <w:sz w:val="20"/>
        </w:rPr>
        <w:t>celu kontroli przed odbiorem. Powinny być wykonane</w:t>
      </w:r>
      <w:r>
        <w:rPr>
          <w:rFonts w:ascii="Times New Roman" w:hAnsi="Times New Roman"/>
          <w:spacing w:val="-3"/>
          <w:sz w:val="20"/>
        </w:rPr>
        <w:t xml:space="preserve"> </w:t>
      </w:r>
      <w:r w:rsidRPr="0049338F">
        <w:rPr>
          <w:rFonts w:ascii="Times New Roman" w:hAnsi="Times New Roman"/>
          <w:spacing w:val="-3"/>
          <w:sz w:val="20"/>
        </w:rPr>
        <w:t>w</w:t>
      </w:r>
      <w:r>
        <w:rPr>
          <w:rFonts w:ascii="Times New Roman" w:hAnsi="Times New Roman"/>
          <w:spacing w:val="-3"/>
          <w:sz w:val="20"/>
        </w:rPr>
        <w:t> </w:t>
      </w:r>
      <w:r w:rsidRPr="0049338F">
        <w:rPr>
          <w:rFonts w:ascii="Times New Roman" w:hAnsi="Times New Roman"/>
          <w:spacing w:val="-3"/>
          <w:sz w:val="20"/>
        </w:rPr>
        <w:t>terminie od 14 do 30 dnia po wykonaniu. Kolejne badania kontrolne należy wykonywać po okresie, od 3 do 6 miesięcy po wykonaniu</w:t>
      </w:r>
      <w:r>
        <w:rPr>
          <w:rFonts w:ascii="Times New Roman" w:hAnsi="Times New Roman"/>
          <w:spacing w:val="-3"/>
          <w:sz w:val="20"/>
        </w:rPr>
        <w:t xml:space="preserve"> </w:t>
      </w:r>
      <w:r w:rsidRPr="0049338F">
        <w:rPr>
          <w:rFonts w:ascii="Times New Roman" w:hAnsi="Times New Roman"/>
          <w:spacing w:val="-3"/>
          <w:sz w:val="20"/>
        </w:rPr>
        <w:t>i</w:t>
      </w:r>
      <w:r>
        <w:rPr>
          <w:rFonts w:ascii="Times New Roman" w:hAnsi="Times New Roman"/>
          <w:spacing w:val="-3"/>
          <w:sz w:val="20"/>
        </w:rPr>
        <w:t> </w:t>
      </w:r>
      <w:r w:rsidRPr="0049338F">
        <w:rPr>
          <w:rFonts w:ascii="Times New Roman" w:hAnsi="Times New Roman"/>
          <w:spacing w:val="-3"/>
          <w:sz w:val="20"/>
        </w:rPr>
        <w:t>przed upływem 1 roku, oraz po 2, 3</w:t>
      </w:r>
      <w:r>
        <w:rPr>
          <w:rFonts w:ascii="Times New Roman" w:hAnsi="Times New Roman"/>
          <w:spacing w:val="-3"/>
          <w:sz w:val="20"/>
        </w:rPr>
        <w:t xml:space="preserve"> </w:t>
      </w:r>
      <w:r w:rsidRPr="0049338F">
        <w:rPr>
          <w:rFonts w:ascii="Times New Roman" w:hAnsi="Times New Roman"/>
          <w:spacing w:val="-3"/>
          <w:sz w:val="20"/>
        </w:rPr>
        <w:t>i</w:t>
      </w:r>
      <w:r>
        <w:rPr>
          <w:rFonts w:ascii="Times New Roman" w:hAnsi="Times New Roman"/>
          <w:spacing w:val="-3"/>
          <w:sz w:val="20"/>
        </w:rPr>
        <w:t> </w:t>
      </w:r>
      <w:r w:rsidRPr="0049338F">
        <w:rPr>
          <w:rFonts w:ascii="Times New Roman" w:hAnsi="Times New Roman"/>
          <w:spacing w:val="-3"/>
          <w:sz w:val="20"/>
        </w:rPr>
        <w:t>4 latach dla materiałów</w:t>
      </w:r>
      <w:r>
        <w:rPr>
          <w:rFonts w:ascii="Times New Roman" w:hAnsi="Times New Roman"/>
          <w:spacing w:val="-3"/>
          <w:sz w:val="20"/>
        </w:rPr>
        <w:t xml:space="preserve"> </w:t>
      </w:r>
      <w:r w:rsidRPr="0049338F">
        <w:rPr>
          <w:rFonts w:ascii="Times New Roman" w:hAnsi="Times New Roman"/>
          <w:spacing w:val="-3"/>
          <w:sz w:val="20"/>
        </w:rPr>
        <w:t>o</w:t>
      </w:r>
      <w:r>
        <w:rPr>
          <w:rFonts w:ascii="Times New Roman" w:hAnsi="Times New Roman"/>
          <w:spacing w:val="-3"/>
          <w:sz w:val="20"/>
        </w:rPr>
        <w:t> </w:t>
      </w:r>
      <w:r w:rsidRPr="0049338F">
        <w:rPr>
          <w:rFonts w:ascii="Times New Roman" w:hAnsi="Times New Roman"/>
          <w:spacing w:val="-3"/>
          <w:sz w:val="20"/>
        </w:rPr>
        <w:t xml:space="preserve">trwałości dłuższej niż 1 rok. </w:t>
      </w:r>
      <w:r w:rsidR="00151F16">
        <w:rPr>
          <w:rFonts w:ascii="Times New Roman" w:hAnsi="Times New Roman"/>
          <w:spacing w:val="-3"/>
          <w:sz w:val="20"/>
        </w:rPr>
        <w:t xml:space="preserve"> </w:t>
      </w:r>
      <w:r w:rsidRPr="0049338F">
        <w:rPr>
          <w:rFonts w:ascii="Times New Roman" w:hAnsi="Times New Roman"/>
          <w:spacing w:val="-3"/>
          <w:sz w:val="20"/>
        </w:rPr>
        <w:t xml:space="preserve">Barwa żółta dotyczy tylko </w:t>
      </w:r>
      <w:proofErr w:type="spellStart"/>
      <w:r w:rsidRPr="0049338F">
        <w:rPr>
          <w:rFonts w:ascii="Times New Roman" w:hAnsi="Times New Roman"/>
          <w:spacing w:val="-3"/>
          <w:sz w:val="20"/>
        </w:rPr>
        <w:t>oznakowań</w:t>
      </w:r>
      <w:proofErr w:type="spellEnd"/>
      <w:r w:rsidRPr="0049338F">
        <w:rPr>
          <w:rFonts w:ascii="Times New Roman" w:hAnsi="Times New Roman"/>
          <w:spacing w:val="-3"/>
          <w:sz w:val="20"/>
        </w:rPr>
        <w:t xml:space="preserve"> tymczasowych, które także powinny być kontrolowane. Inne barwy </w:t>
      </w:r>
      <w:proofErr w:type="spellStart"/>
      <w:r w:rsidRPr="0049338F">
        <w:rPr>
          <w:rFonts w:ascii="Times New Roman" w:hAnsi="Times New Roman"/>
          <w:spacing w:val="-3"/>
          <w:sz w:val="20"/>
        </w:rPr>
        <w:t>oznakowań</w:t>
      </w:r>
      <w:proofErr w:type="spellEnd"/>
      <w:r w:rsidRPr="0049338F">
        <w:rPr>
          <w:rFonts w:ascii="Times New Roman" w:hAnsi="Times New Roman"/>
          <w:spacing w:val="-3"/>
          <w:sz w:val="20"/>
        </w:rPr>
        <w:t xml:space="preserve"> niż biała</w:t>
      </w:r>
      <w:r>
        <w:rPr>
          <w:rFonts w:ascii="Times New Roman" w:hAnsi="Times New Roman"/>
          <w:spacing w:val="-3"/>
          <w:sz w:val="20"/>
        </w:rPr>
        <w:t xml:space="preserve"> </w:t>
      </w:r>
      <w:r w:rsidRPr="0049338F">
        <w:rPr>
          <w:rFonts w:ascii="Times New Roman" w:hAnsi="Times New Roman"/>
          <w:spacing w:val="-3"/>
          <w:sz w:val="20"/>
        </w:rPr>
        <w:t>i</w:t>
      </w:r>
      <w:r>
        <w:rPr>
          <w:rFonts w:ascii="Times New Roman" w:hAnsi="Times New Roman"/>
          <w:spacing w:val="-3"/>
          <w:sz w:val="20"/>
        </w:rPr>
        <w:t> </w:t>
      </w:r>
      <w:r w:rsidRPr="0049338F">
        <w:rPr>
          <w:rFonts w:ascii="Times New Roman" w:hAnsi="Times New Roman"/>
          <w:spacing w:val="-3"/>
          <w:sz w:val="20"/>
        </w:rPr>
        <w:t>żółta należy stosować zgodnie</w:t>
      </w:r>
      <w:r>
        <w:rPr>
          <w:rFonts w:ascii="Times New Roman" w:hAnsi="Times New Roman"/>
          <w:spacing w:val="-3"/>
          <w:sz w:val="20"/>
        </w:rPr>
        <w:t xml:space="preserve"> </w:t>
      </w:r>
      <w:r w:rsidRPr="0049338F">
        <w:rPr>
          <w:rFonts w:ascii="Times New Roman" w:hAnsi="Times New Roman"/>
          <w:spacing w:val="-3"/>
          <w:sz w:val="20"/>
        </w:rPr>
        <w:t>z</w:t>
      </w:r>
      <w:r>
        <w:rPr>
          <w:rFonts w:ascii="Times New Roman" w:hAnsi="Times New Roman"/>
          <w:spacing w:val="-3"/>
          <w:sz w:val="20"/>
        </w:rPr>
        <w:t> </w:t>
      </w:r>
      <w:r w:rsidRPr="0049338F">
        <w:rPr>
          <w:rFonts w:ascii="Times New Roman" w:hAnsi="Times New Roman"/>
          <w:spacing w:val="-3"/>
          <w:sz w:val="20"/>
        </w:rPr>
        <w:t>zaleceniami zawartymi</w:t>
      </w:r>
      <w:r>
        <w:rPr>
          <w:rFonts w:ascii="Times New Roman" w:hAnsi="Times New Roman"/>
          <w:spacing w:val="-3"/>
          <w:sz w:val="20"/>
        </w:rPr>
        <w:t xml:space="preserve"> </w:t>
      </w:r>
      <w:r w:rsidRPr="0049338F">
        <w:rPr>
          <w:rFonts w:ascii="Times New Roman" w:hAnsi="Times New Roman"/>
          <w:spacing w:val="-3"/>
          <w:sz w:val="20"/>
        </w:rPr>
        <w:t>w</w:t>
      </w:r>
      <w:r>
        <w:rPr>
          <w:rFonts w:ascii="Times New Roman" w:hAnsi="Times New Roman"/>
          <w:spacing w:val="-3"/>
          <w:sz w:val="20"/>
        </w:rPr>
        <w:t> </w:t>
      </w:r>
      <w:r w:rsidRPr="0049338F">
        <w:rPr>
          <w:rFonts w:ascii="Times New Roman" w:hAnsi="Times New Roman"/>
          <w:spacing w:val="-3"/>
          <w:sz w:val="20"/>
        </w:rPr>
        <w:t>załączniku nr 2 do rozporządzenia [7].</w:t>
      </w:r>
    </w:p>
    <w:p w14:paraId="0BC8F7CC"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sz w:val="20"/>
        </w:rPr>
        <w:t>6.3.1.2. Widzialność</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dzień</w:t>
      </w:r>
    </w:p>
    <w:p w14:paraId="37D70C5A"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sz w:val="20"/>
        </w:rPr>
        <w:tab/>
        <w:t>Widzialność oznakowania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dzień jest określona współczynnikiem luminancji </w:t>
      </w:r>
      <w:r w:rsidRPr="0049338F">
        <w:rPr>
          <w:rFonts w:ascii="Times New Roman" w:hAnsi="Times New Roman"/>
          <w:sz w:val="20"/>
        </w:rPr>
        <w:sym w:font="Symbol" w:char="F062"/>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barwą oznakowania wyrażoną współrzędnymi chromatyczności.</w:t>
      </w:r>
    </w:p>
    <w:p w14:paraId="500197DC" w14:textId="77777777" w:rsidR="00475672" w:rsidRPr="0049338F" w:rsidRDefault="00475672" w:rsidP="002F21E5">
      <w:pPr>
        <w:numPr>
          <w:ilvl w:val="12"/>
          <w:numId w:val="0"/>
        </w:numPr>
        <w:ind w:firstLine="709"/>
        <w:rPr>
          <w:rFonts w:ascii="Times New Roman" w:hAnsi="Times New Roman"/>
          <w:sz w:val="20"/>
        </w:rPr>
      </w:pPr>
      <w:r w:rsidRPr="0049338F">
        <w:rPr>
          <w:rFonts w:ascii="Times New Roman" w:hAnsi="Times New Roman"/>
          <w:sz w:val="20"/>
        </w:rPr>
        <w:t xml:space="preserve">Wartość współczynnika </w:t>
      </w:r>
      <w:r w:rsidRPr="0049338F">
        <w:rPr>
          <w:rFonts w:ascii="Times New Roman" w:hAnsi="Times New Roman"/>
          <w:sz w:val="20"/>
        </w:rPr>
        <w:sym w:font="Symbol" w:char="F062"/>
      </w:r>
      <w:r w:rsidRPr="0049338F">
        <w:rPr>
          <w:rFonts w:ascii="Times New Roman" w:hAnsi="Times New Roman"/>
          <w:sz w:val="20"/>
        </w:rPr>
        <w:t xml:space="preserve"> powinna wynosić dla oznakowania nowego</w:t>
      </w:r>
      <w:r>
        <w:rPr>
          <w:rFonts w:ascii="Times New Roman" w:hAnsi="Times New Roman"/>
          <w:sz w:val="20"/>
        </w:rPr>
        <w:t xml:space="preserve"> </w:t>
      </w:r>
      <w:r w:rsidRPr="0049338F">
        <w:rPr>
          <w:rFonts w:ascii="Times New Roman" w:hAnsi="Times New Roman"/>
          <w:spacing w:val="-3"/>
          <w:sz w:val="20"/>
        </w:rPr>
        <w:t>w</w:t>
      </w:r>
      <w:r>
        <w:rPr>
          <w:rFonts w:ascii="Times New Roman" w:hAnsi="Times New Roman"/>
          <w:sz w:val="20"/>
        </w:rPr>
        <w:t> </w:t>
      </w:r>
      <w:r w:rsidRPr="0049338F">
        <w:rPr>
          <w:rFonts w:ascii="Times New Roman" w:hAnsi="Times New Roman"/>
          <w:spacing w:val="-3"/>
          <w:sz w:val="20"/>
        </w:rPr>
        <w:t>terminie od 14 do 30 dnia po wykonaniu</w:t>
      </w:r>
      <w:r w:rsidRPr="0049338F">
        <w:rPr>
          <w:rFonts w:ascii="Times New Roman" w:hAnsi="Times New Roman"/>
          <w:sz w:val="20"/>
        </w:rPr>
        <w:t>, barwy:</w:t>
      </w:r>
    </w:p>
    <w:p w14:paraId="682BB17B"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na nawierzchni asfaltowej , co najmniej 0,40, klasa B3,</w:t>
      </w:r>
    </w:p>
    <w:p w14:paraId="6F449E5D"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na nawierzchni betonowej, co najmniej 0,50, klasa B4,</w:t>
      </w:r>
    </w:p>
    <w:p w14:paraId="367C3818"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żółtej, co najmniej 0,30, klasa B2.</w:t>
      </w:r>
    </w:p>
    <w:p w14:paraId="5680B02F"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 xml:space="preserve">Wartość współczynnika </w:t>
      </w:r>
      <w:r w:rsidRPr="0049338F">
        <w:rPr>
          <w:rFonts w:ascii="Times New Roman" w:hAnsi="Times New Roman"/>
          <w:sz w:val="20"/>
        </w:rPr>
        <w:sym w:font="Symbol" w:char="F062"/>
      </w:r>
      <w:r w:rsidRPr="0049338F">
        <w:rPr>
          <w:rFonts w:ascii="Times New Roman" w:hAnsi="Times New Roman"/>
          <w:sz w:val="20"/>
        </w:rPr>
        <w:t xml:space="preserve"> powinna wynosić po 30 dniu od wykonania dla całego okresu użytkowania oznakowania, barwy:</w:t>
      </w:r>
    </w:p>
    <w:p w14:paraId="21F3CF25"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na nawierzchni asfaltowej , co najmniej 0,30, klasa B2,</w:t>
      </w:r>
    </w:p>
    <w:p w14:paraId="215E90A4"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na nawierzchni betonowej, co najmniej 0,40, klasa B3,</w:t>
      </w:r>
    </w:p>
    <w:p w14:paraId="43DFA105"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 xml:space="preserve">żółtej, co najmniej 0,20 klasa B1. </w:t>
      </w:r>
    </w:p>
    <w:p w14:paraId="7531148E" w14:textId="2F54AF75" w:rsidR="00475672" w:rsidRDefault="00475672" w:rsidP="002F21E5">
      <w:pPr>
        <w:numPr>
          <w:ilvl w:val="12"/>
          <w:numId w:val="0"/>
        </w:numPr>
        <w:rPr>
          <w:rFonts w:ascii="Times New Roman" w:hAnsi="Times New Roman"/>
          <w:sz w:val="20"/>
        </w:rPr>
      </w:pPr>
      <w:r w:rsidRPr="0049338F">
        <w:rPr>
          <w:rFonts w:ascii="Times New Roman" w:hAnsi="Times New Roman"/>
          <w:sz w:val="20"/>
        </w:rPr>
        <w:tab/>
        <w:t>Barwa oznakowania powinna być określona wg PN-EN 1436:2000 [4] przez współrzędne chromatyczności x</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y, które dla suchego oznakowania powinny leżeć</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obszarze zdefiniowanym przez cztery punkty narożne podane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tablicy 1</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na wykresach (rys. 1, 2</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3).</w:t>
      </w:r>
    </w:p>
    <w:p w14:paraId="76EE8052" w14:textId="77777777" w:rsidR="00475672" w:rsidRPr="0049338F" w:rsidRDefault="00475672" w:rsidP="002F21E5">
      <w:pPr>
        <w:spacing w:before="120" w:after="120"/>
        <w:rPr>
          <w:rFonts w:ascii="Times New Roman" w:hAnsi="Times New Roman"/>
          <w:sz w:val="20"/>
        </w:rPr>
      </w:pPr>
      <w:r w:rsidRPr="0049338F">
        <w:rPr>
          <w:rFonts w:ascii="Times New Roman" w:hAnsi="Times New Roman"/>
          <w:sz w:val="20"/>
        </w:rPr>
        <w:t xml:space="preserve">Tablica 1. Punkty narożne obszarów chromatyczności </w:t>
      </w:r>
      <w:proofErr w:type="spellStart"/>
      <w:r w:rsidRPr="0049338F">
        <w:rPr>
          <w:rFonts w:ascii="Times New Roman" w:hAnsi="Times New Roman"/>
          <w:sz w:val="20"/>
        </w:rPr>
        <w:t>oznakowań</w:t>
      </w:r>
      <w:proofErr w:type="spellEnd"/>
      <w:r w:rsidRPr="0049338F">
        <w:rPr>
          <w:rFonts w:ascii="Times New Roman" w:hAnsi="Times New Roman"/>
          <w:sz w:val="20"/>
        </w:rPr>
        <w:t xml:space="preserve"> dróg</w:t>
      </w:r>
    </w:p>
    <w:tbl>
      <w:tblPr>
        <w:tblW w:w="7468" w:type="dxa"/>
        <w:jc w:val="center"/>
        <w:tblLayout w:type="fixed"/>
        <w:tblCellMar>
          <w:left w:w="157" w:type="dxa"/>
          <w:right w:w="157" w:type="dxa"/>
        </w:tblCellMar>
        <w:tblLook w:val="0000" w:firstRow="0" w:lastRow="0" w:firstColumn="0" w:lastColumn="0" w:noHBand="0" w:noVBand="0"/>
      </w:tblPr>
      <w:tblGrid>
        <w:gridCol w:w="2601"/>
        <w:gridCol w:w="425"/>
        <w:gridCol w:w="1110"/>
        <w:gridCol w:w="1111"/>
        <w:gridCol w:w="1110"/>
        <w:gridCol w:w="1111"/>
      </w:tblGrid>
      <w:tr w:rsidR="00475672" w:rsidRPr="0049338F" w14:paraId="3AAB5486" w14:textId="77777777" w:rsidTr="002F21E5">
        <w:trPr>
          <w:trHeight w:val="398"/>
          <w:jc w:val="center"/>
        </w:trPr>
        <w:tc>
          <w:tcPr>
            <w:tcW w:w="3026" w:type="dxa"/>
            <w:gridSpan w:val="2"/>
            <w:tcBorders>
              <w:top w:val="single" w:sz="6" w:space="0" w:color="auto"/>
              <w:left w:val="single" w:sz="6" w:space="0" w:color="auto"/>
              <w:bottom w:val="double" w:sz="4" w:space="0" w:color="auto"/>
              <w:right w:val="nil"/>
            </w:tcBorders>
          </w:tcPr>
          <w:p w14:paraId="36BDC9FE" w14:textId="77777777" w:rsidR="00475672" w:rsidRPr="0049338F" w:rsidRDefault="00475672" w:rsidP="002F21E5">
            <w:pPr>
              <w:tabs>
                <w:tab w:val="left" w:pos="-720"/>
              </w:tabs>
              <w:suppressAutoHyphens/>
              <w:spacing w:before="120" w:after="120"/>
              <w:rPr>
                <w:rFonts w:ascii="Times New Roman" w:hAnsi="Times New Roman"/>
                <w:bCs/>
                <w:spacing w:val="-3"/>
              </w:rPr>
            </w:pPr>
            <w:r w:rsidRPr="0049338F">
              <w:rPr>
                <w:rFonts w:ascii="Times New Roman" w:hAnsi="Times New Roman"/>
                <w:bCs/>
                <w:spacing w:val="-3"/>
                <w:sz w:val="20"/>
              </w:rPr>
              <w:t>Punkt narożny nr</w:t>
            </w:r>
          </w:p>
        </w:tc>
        <w:tc>
          <w:tcPr>
            <w:tcW w:w="1110" w:type="dxa"/>
            <w:tcBorders>
              <w:top w:val="single" w:sz="6" w:space="0" w:color="auto"/>
              <w:left w:val="single" w:sz="6" w:space="0" w:color="auto"/>
              <w:bottom w:val="double" w:sz="4" w:space="0" w:color="auto"/>
              <w:right w:val="nil"/>
            </w:tcBorders>
          </w:tcPr>
          <w:p w14:paraId="29FAE706" w14:textId="77777777" w:rsidR="00475672" w:rsidRPr="0049338F" w:rsidRDefault="00475672" w:rsidP="002F21E5">
            <w:pPr>
              <w:tabs>
                <w:tab w:val="left" w:pos="-720"/>
              </w:tabs>
              <w:suppressAutoHyphens/>
              <w:spacing w:before="120" w:after="120"/>
              <w:jc w:val="center"/>
              <w:rPr>
                <w:rFonts w:ascii="Times New Roman" w:hAnsi="Times New Roman"/>
                <w:bCs/>
                <w:spacing w:val="-3"/>
              </w:rPr>
            </w:pPr>
            <w:r w:rsidRPr="0049338F">
              <w:rPr>
                <w:rFonts w:ascii="Times New Roman" w:hAnsi="Times New Roman"/>
                <w:bCs/>
                <w:spacing w:val="-3"/>
                <w:sz w:val="20"/>
              </w:rPr>
              <w:t>1</w:t>
            </w:r>
          </w:p>
        </w:tc>
        <w:tc>
          <w:tcPr>
            <w:tcW w:w="1111" w:type="dxa"/>
            <w:tcBorders>
              <w:top w:val="single" w:sz="6" w:space="0" w:color="auto"/>
              <w:left w:val="single" w:sz="6" w:space="0" w:color="auto"/>
              <w:bottom w:val="double" w:sz="4" w:space="0" w:color="auto"/>
              <w:right w:val="nil"/>
            </w:tcBorders>
          </w:tcPr>
          <w:p w14:paraId="197D8B2D" w14:textId="77777777" w:rsidR="00475672" w:rsidRPr="0049338F" w:rsidRDefault="00475672" w:rsidP="002F21E5">
            <w:pPr>
              <w:tabs>
                <w:tab w:val="left" w:pos="-720"/>
              </w:tabs>
              <w:suppressAutoHyphens/>
              <w:spacing w:before="120" w:after="120"/>
              <w:jc w:val="center"/>
              <w:rPr>
                <w:rFonts w:ascii="Times New Roman" w:hAnsi="Times New Roman"/>
                <w:bCs/>
                <w:spacing w:val="-3"/>
              </w:rPr>
            </w:pPr>
            <w:r w:rsidRPr="0049338F">
              <w:rPr>
                <w:rFonts w:ascii="Times New Roman" w:hAnsi="Times New Roman"/>
                <w:bCs/>
                <w:spacing w:val="-3"/>
                <w:sz w:val="20"/>
              </w:rPr>
              <w:t>2</w:t>
            </w:r>
          </w:p>
        </w:tc>
        <w:tc>
          <w:tcPr>
            <w:tcW w:w="1110" w:type="dxa"/>
            <w:tcBorders>
              <w:top w:val="single" w:sz="6" w:space="0" w:color="auto"/>
              <w:left w:val="single" w:sz="6" w:space="0" w:color="auto"/>
              <w:bottom w:val="double" w:sz="4" w:space="0" w:color="auto"/>
              <w:right w:val="nil"/>
            </w:tcBorders>
          </w:tcPr>
          <w:p w14:paraId="00510775" w14:textId="77777777" w:rsidR="00475672" w:rsidRPr="0049338F" w:rsidRDefault="00475672" w:rsidP="002F21E5">
            <w:pPr>
              <w:tabs>
                <w:tab w:val="left" w:pos="-720"/>
              </w:tabs>
              <w:suppressAutoHyphens/>
              <w:spacing w:before="120" w:after="120"/>
              <w:jc w:val="center"/>
              <w:rPr>
                <w:rFonts w:ascii="Times New Roman" w:hAnsi="Times New Roman"/>
                <w:bCs/>
                <w:spacing w:val="-3"/>
              </w:rPr>
            </w:pPr>
            <w:r w:rsidRPr="0049338F">
              <w:rPr>
                <w:rFonts w:ascii="Times New Roman" w:hAnsi="Times New Roman"/>
                <w:bCs/>
                <w:spacing w:val="-3"/>
                <w:sz w:val="20"/>
              </w:rPr>
              <w:t>3</w:t>
            </w:r>
          </w:p>
        </w:tc>
        <w:tc>
          <w:tcPr>
            <w:tcW w:w="1111" w:type="dxa"/>
            <w:tcBorders>
              <w:top w:val="single" w:sz="6" w:space="0" w:color="auto"/>
              <w:left w:val="single" w:sz="6" w:space="0" w:color="auto"/>
              <w:bottom w:val="double" w:sz="4" w:space="0" w:color="auto"/>
              <w:right w:val="single" w:sz="6" w:space="0" w:color="auto"/>
            </w:tcBorders>
          </w:tcPr>
          <w:p w14:paraId="3F97B945" w14:textId="77777777" w:rsidR="00475672" w:rsidRPr="0049338F" w:rsidRDefault="00475672" w:rsidP="002F21E5">
            <w:pPr>
              <w:tabs>
                <w:tab w:val="left" w:pos="-720"/>
              </w:tabs>
              <w:suppressAutoHyphens/>
              <w:spacing w:before="120" w:after="120"/>
              <w:jc w:val="center"/>
              <w:rPr>
                <w:rFonts w:ascii="Times New Roman" w:hAnsi="Times New Roman"/>
                <w:bCs/>
                <w:spacing w:val="-3"/>
              </w:rPr>
            </w:pPr>
            <w:r w:rsidRPr="0049338F">
              <w:rPr>
                <w:rFonts w:ascii="Times New Roman" w:hAnsi="Times New Roman"/>
                <w:bCs/>
                <w:spacing w:val="-3"/>
                <w:sz w:val="20"/>
              </w:rPr>
              <w:t>4</w:t>
            </w:r>
          </w:p>
        </w:tc>
      </w:tr>
      <w:tr w:rsidR="00475672" w:rsidRPr="0049338F" w14:paraId="6213F2D2" w14:textId="77777777" w:rsidTr="002F21E5">
        <w:trPr>
          <w:jc w:val="center"/>
        </w:trPr>
        <w:tc>
          <w:tcPr>
            <w:tcW w:w="2601" w:type="dxa"/>
            <w:tcBorders>
              <w:top w:val="double" w:sz="4" w:space="0" w:color="auto"/>
              <w:left w:val="single" w:sz="6" w:space="0" w:color="auto"/>
              <w:bottom w:val="nil"/>
              <w:right w:val="nil"/>
            </w:tcBorders>
          </w:tcPr>
          <w:p w14:paraId="59D67357" w14:textId="77777777" w:rsidR="00475672" w:rsidRPr="0049338F" w:rsidRDefault="00475672" w:rsidP="002F21E5">
            <w:pPr>
              <w:tabs>
                <w:tab w:val="left" w:pos="-720"/>
              </w:tabs>
              <w:suppressAutoHyphens/>
              <w:spacing w:before="20" w:after="20"/>
              <w:rPr>
                <w:rFonts w:ascii="Times New Roman" w:hAnsi="Times New Roman"/>
                <w:spacing w:val="-3"/>
              </w:rPr>
            </w:pPr>
            <w:r w:rsidRPr="0049338F">
              <w:rPr>
                <w:rFonts w:ascii="Times New Roman" w:hAnsi="Times New Roman"/>
                <w:spacing w:val="-3"/>
                <w:sz w:val="20"/>
              </w:rPr>
              <w:t>Oznakowanie białe</w:t>
            </w:r>
          </w:p>
        </w:tc>
        <w:tc>
          <w:tcPr>
            <w:tcW w:w="425" w:type="dxa"/>
            <w:tcBorders>
              <w:top w:val="double" w:sz="4" w:space="0" w:color="auto"/>
              <w:left w:val="single" w:sz="6" w:space="0" w:color="auto"/>
              <w:bottom w:val="nil"/>
              <w:right w:val="nil"/>
            </w:tcBorders>
          </w:tcPr>
          <w:p w14:paraId="1313C892"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x</w:t>
            </w:r>
          </w:p>
        </w:tc>
        <w:tc>
          <w:tcPr>
            <w:tcW w:w="1110" w:type="dxa"/>
            <w:tcBorders>
              <w:top w:val="double" w:sz="4" w:space="0" w:color="auto"/>
              <w:left w:val="single" w:sz="6" w:space="0" w:color="auto"/>
              <w:bottom w:val="nil"/>
              <w:right w:val="nil"/>
            </w:tcBorders>
          </w:tcPr>
          <w:p w14:paraId="79023518"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0,355</w:t>
            </w:r>
          </w:p>
        </w:tc>
        <w:tc>
          <w:tcPr>
            <w:tcW w:w="1111" w:type="dxa"/>
            <w:tcBorders>
              <w:top w:val="double" w:sz="4" w:space="0" w:color="auto"/>
              <w:left w:val="single" w:sz="6" w:space="0" w:color="auto"/>
              <w:bottom w:val="nil"/>
              <w:right w:val="nil"/>
            </w:tcBorders>
          </w:tcPr>
          <w:p w14:paraId="64BBD26D"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0,305</w:t>
            </w:r>
          </w:p>
        </w:tc>
        <w:tc>
          <w:tcPr>
            <w:tcW w:w="1110" w:type="dxa"/>
            <w:tcBorders>
              <w:top w:val="double" w:sz="4" w:space="0" w:color="auto"/>
              <w:left w:val="single" w:sz="6" w:space="0" w:color="auto"/>
              <w:bottom w:val="nil"/>
              <w:right w:val="nil"/>
            </w:tcBorders>
          </w:tcPr>
          <w:p w14:paraId="1484916B"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0,285</w:t>
            </w:r>
          </w:p>
        </w:tc>
        <w:tc>
          <w:tcPr>
            <w:tcW w:w="1111" w:type="dxa"/>
            <w:tcBorders>
              <w:top w:val="double" w:sz="4" w:space="0" w:color="auto"/>
              <w:left w:val="single" w:sz="6" w:space="0" w:color="auto"/>
              <w:bottom w:val="nil"/>
              <w:right w:val="single" w:sz="6" w:space="0" w:color="auto"/>
            </w:tcBorders>
          </w:tcPr>
          <w:p w14:paraId="3CCB65FA"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0,335</w:t>
            </w:r>
          </w:p>
        </w:tc>
      </w:tr>
      <w:tr w:rsidR="00475672" w:rsidRPr="0049338F" w14:paraId="6977C3F5" w14:textId="77777777" w:rsidTr="002F21E5">
        <w:trPr>
          <w:jc w:val="center"/>
        </w:trPr>
        <w:tc>
          <w:tcPr>
            <w:tcW w:w="2601" w:type="dxa"/>
            <w:tcBorders>
              <w:top w:val="nil"/>
              <w:left w:val="single" w:sz="6" w:space="0" w:color="auto"/>
              <w:bottom w:val="nil"/>
              <w:right w:val="nil"/>
            </w:tcBorders>
          </w:tcPr>
          <w:p w14:paraId="32575BAD" w14:textId="77777777" w:rsidR="00475672" w:rsidRPr="0049338F" w:rsidRDefault="00475672" w:rsidP="002F21E5">
            <w:pPr>
              <w:tabs>
                <w:tab w:val="left" w:pos="-720"/>
              </w:tabs>
              <w:suppressAutoHyphens/>
              <w:spacing w:before="20" w:after="20"/>
              <w:rPr>
                <w:rFonts w:ascii="Times New Roman" w:hAnsi="Times New Roman"/>
                <w:spacing w:val="-3"/>
              </w:rPr>
            </w:pPr>
          </w:p>
        </w:tc>
        <w:tc>
          <w:tcPr>
            <w:tcW w:w="425" w:type="dxa"/>
            <w:tcBorders>
              <w:top w:val="single" w:sz="6" w:space="0" w:color="auto"/>
              <w:left w:val="single" w:sz="6" w:space="0" w:color="auto"/>
              <w:bottom w:val="nil"/>
              <w:right w:val="nil"/>
            </w:tcBorders>
          </w:tcPr>
          <w:p w14:paraId="5C64B936"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y</w:t>
            </w:r>
          </w:p>
        </w:tc>
        <w:tc>
          <w:tcPr>
            <w:tcW w:w="1110" w:type="dxa"/>
            <w:tcBorders>
              <w:top w:val="single" w:sz="6" w:space="0" w:color="auto"/>
              <w:left w:val="single" w:sz="6" w:space="0" w:color="auto"/>
              <w:bottom w:val="nil"/>
              <w:right w:val="nil"/>
            </w:tcBorders>
          </w:tcPr>
          <w:p w14:paraId="1F2243C1"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0,355</w:t>
            </w:r>
          </w:p>
        </w:tc>
        <w:tc>
          <w:tcPr>
            <w:tcW w:w="1111" w:type="dxa"/>
            <w:tcBorders>
              <w:top w:val="single" w:sz="6" w:space="0" w:color="auto"/>
              <w:left w:val="single" w:sz="6" w:space="0" w:color="auto"/>
              <w:bottom w:val="nil"/>
              <w:right w:val="nil"/>
            </w:tcBorders>
          </w:tcPr>
          <w:p w14:paraId="008E159D"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0,305</w:t>
            </w:r>
          </w:p>
        </w:tc>
        <w:tc>
          <w:tcPr>
            <w:tcW w:w="1110" w:type="dxa"/>
            <w:tcBorders>
              <w:top w:val="single" w:sz="6" w:space="0" w:color="auto"/>
              <w:left w:val="single" w:sz="6" w:space="0" w:color="auto"/>
              <w:bottom w:val="nil"/>
              <w:right w:val="nil"/>
            </w:tcBorders>
          </w:tcPr>
          <w:p w14:paraId="65DFDAFC"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0,325</w:t>
            </w:r>
          </w:p>
        </w:tc>
        <w:tc>
          <w:tcPr>
            <w:tcW w:w="1111" w:type="dxa"/>
            <w:tcBorders>
              <w:top w:val="single" w:sz="6" w:space="0" w:color="auto"/>
              <w:left w:val="single" w:sz="6" w:space="0" w:color="auto"/>
              <w:bottom w:val="nil"/>
              <w:right w:val="single" w:sz="6" w:space="0" w:color="auto"/>
            </w:tcBorders>
          </w:tcPr>
          <w:p w14:paraId="57E0E32B"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0,375</w:t>
            </w:r>
          </w:p>
        </w:tc>
      </w:tr>
      <w:tr w:rsidR="00475672" w:rsidRPr="0049338F" w14:paraId="73FF0D8B" w14:textId="77777777" w:rsidTr="002F21E5">
        <w:trPr>
          <w:jc w:val="center"/>
        </w:trPr>
        <w:tc>
          <w:tcPr>
            <w:tcW w:w="2601" w:type="dxa"/>
            <w:tcBorders>
              <w:top w:val="single" w:sz="6" w:space="0" w:color="auto"/>
              <w:left w:val="single" w:sz="6" w:space="0" w:color="auto"/>
              <w:bottom w:val="nil"/>
              <w:right w:val="nil"/>
            </w:tcBorders>
          </w:tcPr>
          <w:p w14:paraId="32A577F4" w14:textId="77777777" w:rsidR="00475672" w:rsidRPr="0049338F" w:rsidRDefault="00475672" w:rsidP="002F21E5">
            <w:pPr>
              <w:tabs>
                <w:tab w:val="left" w:pos="-720"/>
              </w:tabs>
              <w:suppressAutoHyphens/>
              <w:spacing w:before="20" w:after="20"/>
              <w:rPr>
                <w:rFonts w:ascii="Times New Roman" w:hAnsi="Times New Roman"/>
                <w:spacing w:val="-3"/>
              </w:rPr>
            </w:pPr>
            <w:r w:rsidRPr="0049338F">
              <w:rPr>
                <w:rFonts w:ascii="Times New Roman" w:hAnsi="Times New Roman"/>
                <w:spacing w:val="-3"/>
                <w:sz w:val="20"/>
              </w:rPr>
              <w:t>Oznakowanie żółte klasa Y1</w:t>
            </w:r>
          </w:p>
        </w:tc>
        <w:tc>
          <w:tcPr>
            <w:tcW w:w="425" w:type="dxa"/>
            <w:tcBorders>
              <w:top w:val="single" w:sz="6" w:space="0" w:color="auto"/>
              <w:left w:val="single" w:sz="6" w:space="0" w:color="auto"/>
              <w:bottom w:val="nil"/>
              <w:right w:val="nil"/>
            </w:tcBorders>
          </w:tcPr>
          <w:p w14:paraId="10F79F57"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x</w:t>
            </w:r>
          </w:p>
        </w:tc>
        <w:tc>
          <w:tcPr>
            <w:tcW w:w="1110" w:type="dxa"/>
            <w:tcBorders>
              <w:top w:val="single" w:sz="6" w:space="0" w:color="auto"/>
              <w:left w:val="single" w:sz="6" w:space="0" w:color="auto"/>
              <w:bottom w:val="nil"/>
              <w:right w:val="nil"/>
            </w:tcBorders>
          </w:tcPr>
          <w:p w14:paraId="06A87BF7"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0,443</w:t>
            </w:r>
          </w:p>
        </w:tc>
        <w:tc>
          <w:tcPr>
            <w:tcW w:w="1111" w:type="dxa"/>
            <w:tcBorders>
              <w:top w:val="single" w:sz="6" w:space="0" w:color="auto"/>
              <w:left w:val="single" w:sz="6" w:space="0" w:color="auto"/>
              <w:bottom w:val="nil"/>
              <w:right w:val="nil"/>
            </w:tcBorders>
          </w:tcPr>
          <w:p w14:paraId="08A85E6B"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0,545</w:t>
            </w:r>
          </w:p>
        </w:tc>
        <w:tc>
          <w:tcPr>
            <w:tcW w:w="1110" w:type="dxa"/>
            <w:tcBorders>
              <w:top w:val="single" w:sz="6" w:space="0" w:color="auto"/>
              <w:left w:val="single" w:sz="6" w:space="0" w:color="auto"/>
              <w:bottom w:val="nil"/>
              <w:right w:val="nil"/>
            </w:tcBorders>
          </w:tcPr>
          <w:p w14:paraId="3E3ADE60"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0,465</w:t>
            </w:r>
          </w:p>
        </w:tc>
        <w:tc>
          <w:tcPr>
            <w:tcW w:w="1111" w:type="dxa"/>
            <w:tcBorders>
              <w:top w:val="single" w:sz="6" w:space="0" w:color="auto"/>
              <w:left w:val="single" w:sz="6" w:space="0" w:color="auto"/>
              <w:bottom w:val="nil"/>
              <w:right w:val="single" w:sz="6" w:space="0" w:color="auto"/>
            </w:tcBorders>
          </w:tcPr>
          <w:p w14:paraId="7371E8DB"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0,389</w:t>
            </w:r>
          </w:p>
        </w:tc>
      </w:tr>
      <w:tr w:rsidR="00475672" w:rsidRPr="0049338F" w14:paraId="30BB9FD8" w14:textId="77777777" w:rsidTr="002F21E5">
        <w:trPr>
          <w:jc w:val="center"/>
        </w:trPr>
        <w:tc>
          <w:tcPr>
            <w:tcW w:w="2601" w:type="dxa"/>
            <w:tcBorders>
              <w:top w:val="nil"/>
              <w:left w:val="single" w:sz="6" w:space="0" w:color="auto"/>
              <w:bottom w:val="single" w:sz="6" w:space="0" w:color="auto"/>
              <w:right w:val="nil"/>
            </w:tcBorders>
          </w:tcPr>
          <w:p w14:paraId="1AB79498" w14:textId="77777777" w:rsidR="00475672" w:rsidRPr="0049338F" w:rsidRDefault="00475672" w:rsidP="002F21E5">
            <w:pPr>
              <w:tabs>
                <w:tab w:val="left" w:pos="-720"/>
              </w:tabs>
              <w:suppressAutoHyphens/>
              <w:spacing w:before="20" w:after="20"/>
              <w:rPr>
                <w:rFonts w:ascii="Times New Roman" w:hAnsi="Times New Roman"/>
                <w:spacing w:val="-3"/>
              </w:rPr>
            </w:pPr>
          </w:p>
        </w:tc>
        <w:tc>
          <w:tcPr>
            <w:tcW w:w="425" w:type="dxa"/>
            <w:tcBorders>
              <w:top w:val="single" w:sz="6" w:space="0" w:color="auto"/>
              <w:left w:val="single" w:sz="6" w:space="0" w:color="auto"/>
              <w:bottom w:val="single" w:sz="6" w:space="0" w:color="auto"/>
              <w:right w:val="nil"/>
            </w:tcBorders>
          </w:tcPr>
          <w:p w14:paraId="0FCC51E1"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y</w:t>
            </w:r>
          </w:p>
        </w:tc>
        <w:tc>
          <w:tcPr>
            <w:tcW w:w="1110" w:type="dxa"/>
            <w:tcBorders>
              <w:top w:val="single" w:sz="6" w:space="0" w:color="auto"/>
              <w:left w:val="single" w:sz="6" w:space="0" w:color="auto"/>
              <w:bottom w:val="single" w:sz="6" w:space="0" w:color="auto"/>
              <w:right w:val="nil"/>
            </w:tcBorders>
          </w:tcPr>
          <w:p w14:paraId="2C6DE33B"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0,399</w:t>
            </w:r>
          </w:p>
        </w:tc>
        <w:tc>
          <w:tcPr>
            <w:tcW w:w="1111" w:type="dxa"/>
            <w:tcBorders>
              <w:top w:val="single" w:sz="6" w:space="0" w:color="auto"/>
              <w:left w:val="single" w:sz="6" w:space="0" w:color="auto"/>
              <w:bottom w:val="single" w:sz="6" w:space="0" w:color="auto"/>
              <w:right w:val="nil"/>
            </w:tcBorders>
          </w:tcPr>
          <w:p w14:paraId="0EB314A5"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0,455</w:t>
            </w:r>
          </w:p>
        </w:tc>
        <w:tc>
          <w:tcPr>
            <w:tcW w:w="1110" w:type="dxa"/>
            <w:tcBorders>
              <w:top w:val="single" w:sz="6" w:space="0" w:color="auto"/>
              <w:left w:val="single" w:sz="6" w:space="0" w:color="auto"/>
              <w:bottom w:val="single" w:sz="6" w:space="0" w:color="auto"/>
              <w:right w:val="nil"/>
            </w:tcBorders>
          </w:tcPr>
          <w:p w14:paraId="072BB8FD"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0,535</w:t>
            </w:r>
          </w:p>
        </w:tc>
        <w:tc>
          <w:tcPr>
            <w:tcW w:w="1111" w:type="dxa"/>
            <w:tcBorders>
              <w:top w:val="single" w:sz="6" w:space="0" w:color="auto"/>
              <w:left w:val="single" w:sz="6" w:space="0" w:color="auto"/>
              <w:bottom w:val="single" w:sz="6" w:space="0" w:color="auto"/>
              <w:right w:val="single" w:sz="6" w:space="0" w:color="auto"/>
            </w:tcBorders>
          </w:tcPr>
          <w:p w14:paraId="33647A7B"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0,431</w:t>
            </w:r>
          </w:p>
        </w:tc>
      </w:tr>
      <w:tr w:rsidR="00475672" w:rsidRPr="0049338F" w14:paraId="485C29F0" w14:textId="77777777" w:rsidTr="002F21E5">
        <w:trPr>
          <w:jc w:val="center"/>
        </w:trPr>
        <w:tc>
          <w:tcPr>
            <w:tcW w:w="2601" w:type="dxa"/>
            <w:tcBorders>
              <w:top w:val="single" w:sz="6" w:space="0" w:color="auto"/>
              <w:left w:val="single" w:sz="6" w:space="0" w:color="auto"/>
              <w:right w:val="nil"/>
            </w:tcBorders>
          </w:tcPr>
          <w:p w14:paraId="28EFEF2C" w14:textId="77777777" w:rsidR="00475672" w:rsidRPr="0049338F" w:rsidRDefault="00475672" w:rsidP="002F21E5">
            <w:pPr>
              <w:tabs>
                <w:tab w:val="left" w:pos="-720"/>
              </w:tabs>
              <w:suppressAutoHyphens/>
              <w:spacing w:before="20" w:after="20"/>
              <w:rPr>
                <w:rFonts w:ascii="Times New Roman" w:hAnsi="Times New Roman"/>
                <w:spacing w:val="-3"/>
                <w:sz w:val="20"/>
              </w:rPr>
            </w:pPr>
            <w:r w:rsidRPr="0049338F">
              <w:rPr>
                <w:rFonts w:ascii="Times New Roman" w:hAnsi="Times New Roman"/>
                <w:spacing w:val="-3"/>
                <w:sz w:val="20"/>
              </w:rPr>
              <w:t>Oznakowanie żółte klasa Y2</w:t>
            </w:r>
          </w:p>
        </w:tc>
        <w:tc>
          <w:tcPr>
            <w:tcW w:w="425" w:type="dxa"/>
            <w:tcBorders>
              <w:top w:val="single" w:sz="6" w:space="0" w:color="auto"/>
              <w:left w:val="single" w:sz="6" w:space="0" w:color="auto"/>
              <w:bottom w:val="single" w:sz="4" w:space="0" w:color="auto"/>
              <w:right w:val="nil"/>
            </w:tcBorders>
          </w:tcPr>
          <w:p w14:paraId="17B72C53" w14:textId="77777777" w:rsidR="00475672" w:rsidRPr="0049338F" w:rsidRDefault="00475672" w:rsidP="002F21E5">
            <w:pPr>
              <w:tabs>
                <w:tab w:val="left" w:pos="-720"/>
              </w:tabs>
              <w:suppressAutoHyphens/>
              <w:spacing w:before="20" w:after="20"/>
              <w:jc w:val="center"/>
              <w:rPr>
                <w:rFonts w:ascii="Times New Roman" w:hAnsi="Times New Roman"/>
                <w:spacing w:val="-3"/>
                <w:sz w:val="20"/>
              </w:rPr>
            </w:pPr>
            <w:r w:rsidRPr="0049338F">
              <w:rPr>
                <w:rFonts w:ascii="Times New Roman" w:hAnsi="Times New Roman"/>
                <w:spacing w:val="-3"/>
                <w:sz w:val="20"/>
              </w:rPr>
              <w:t>x</w:t>
            </w:r>
          </w:p>
        </w:tc>
        <w:tc>
          <w:tcPr>
            <w:tcW w:w="1110" w:type="dxa"/>
            <w:tcBorders>
              <w:top w:val="single" w:sz="6" w:space="0" w:color="auto"/>
              <w:left w:val="single" w:sz="6" w:space="0" w:color="auto"/>
              <w:bottom w:val="single" w:sz="4" w:space="0" w:color="auto"/>
              <w:right w:val="nil"/>
            </w:tcBorders>
          </w:tcPr>
          <w:p w14:paraId="692C2E9D" w14:textId="77777777" w:rsidR="00475672" w:rsidRPr="0049338F" w:rsidRDefault="00475672" w:rsidP="002F21E5">
            <w:pPr>
              <w:tabs>
                <w:tab w:val="left" w:pos="-720"/>
              </w:tabs>
              <w:suppressAutoHyphens/>
              <w:spacing w:before="20" w:after="20"/>
              <w:jc w:val="center"/>
              <w:rPr>
                <w:rFonts w:ascii="Times New Roman" w:hAnsi="Times New Roman"/>
                <w:spacing w:val="-3"/>
                <w:sz w:val="20"/>
              </w:rPr>
            </w:pPr>
            <w:r w:rsidRPr="0049338F">
              <w:rPr>
                <w:rFonts w:ascii="Times New Roman" w:hAnsi="Times New Roman"/>
                <w:sz w:val="20"/>
                <w:lang w:val="en-US"/>
              </w:rPr>
              <w:t>0,494</w:t>
            </w:r>
          </w:p>
        </w:tc>
        <w:tc>
          <w:tcPr>
            <w:tcW w:w="1111" w:type="dxa"/>
            <w:tcBorders>
              <w:top w:val="single" w:sz="6" w:space="0" w:color="auto"/>
              <w:left w:val="single" w:sz="6" w:space="0" w:color="auto"/>
              <w:bottom w:val="single" w:sz="4" w:space="0" w:color="auto"/>
              <w:right w:val="nil"/>
            </w:tcBorders>
          </w:tcPr>
          <w:p w14:paraId="5F051B4B" w14:textId="77777777" w:rsidR="00475672" w:rsidRPr="0049338F" w:rsidRDefault="00475672" w:rsidP="002F21E5">
            <w:pPr>
              <w:tabs>
                <w:tab w:val="left" w:pos="-720"/>
              </w:tabs>
              <w:suppressAutoHyphens/>
              <w:spacing w:before="20" w:after="20"/>
              <w:jc w:val="center"/>
              <w:rPr>
                <w:rFonts w:ascii="Times New Roman" w:hAnsi="Times New Roman"/>
                <w:spacing w:val="-3"/>
                <w:sz w:val="20"/>
              </w:rPr>
            </w:pPr>
            <w:r w:rsidRPr="0049338F">
              <w:rPr>
                <w:rFonts w:ascii="Times New Roman" w:hAnsi="Times New Roman"/>
                <w:sz w:val="20"/>
                <w:lang w:val="en-US"/>
              </w:rPr>
              <w:t>0,545</w:t>
            </w:r>
          </w:p>
        </w:tc>
        <w:tc>
          <w:tcPr>
            <w:tcW w:w="1110" w:type="dxa"/>
            <w:tcBorders>
              <w:top w:val="single" w:sz="6" w:space="0" w:color="auto"/>
              <w:left w:val="single" w:sz="6" w:space="0" w:color="auto"/>
              <w:bottom w:val="single" w:sz="4" w:space="0" w:color="auto"/>
              <w:right w:val="nil"/>
            </w:tcBorders>
          </w:tcPr>
          <w:p w14:paraId="61F4F96A" w14:textId="77777777" w:rsidR="00475672" w:rsidRPr="0049338F" w:rsidRDefault="00475672" w:rsidP="002F21E5">
            <w:pPr>
              <w:tabs>
                <w:tab w:val="left" w:pos="-720"/>
              </w:tabs>
              <w:suppressAutoHyphens/>
              <w:spacing w:before="20" w:after="20"/>
              <w:jc w:val="center"/>
              <w:rPr>
                <w:rFonts w:ascii="Times New Roman" w:hAnsi="Times New Roman"/>
                <w:spacing w:val="-3"/>
                <w:sz w:val="20"/>
              </w:rPr>
            </w:pPr>
            <w:r w:rsidRPr="0049338F">
              <w:rPr>
                <w:rFonts w:ascii="Times New Roman" w:hAnsi="Times New Roman"/>
                <w:sz w:val="20"/>
                <w:lang w:val="en-US"/>
              </w:rPr>
              <w:t>0,465</w:t>
            </w:r>
          </w:p>
        </w:tc>
        <w:tc>
          <w:tcPr>
            <w:tcW w:w="1111" w:type="dxa"/>
            <w:tcBorders>
              <w:top w:val="single" w:sz="6" w:space="0" w:color="auto"/>
              <w:left w:val="single" w:sz="6" w:space="0" w:color="auto"/>
              <w:bottom w:val="single" w:sz="4" w:space="0" w:color="auto"/>
              <w:right w:val="single" w:sz="6" w:space="0" w:color="auto"/>
            </w:tcBorders>
          </w:tcPr>
          <w:p w14:paraId="0E114A4D" w14:textId="77777777" w:rsidR="00475672" w:rsidRPr="0049338F" w:rsidRDefault="00475672" w:rsidP="002F21E5">
            <w:pPr>
              <w:tabs>
                <w:tab w:val="left" w:pos="-720"/>
              </w:tabs>
              <w:suppressAutoHyphens/>
              <w:spacing w:before="20" w:after="20"/>
              <w:jc w:val="center"/>
              <w:rPr>
                <w:rFonts w:ascii="Times New Roman" w:hAnsi="Times New Roman"/>
                <w:spacing w:val="-3"/>
                <w:sz w:val="20"/>
              </w:rPr>
            </w:pPr>
            <w:r w:rsidRPr="0049338F">
              <w:rPr>
                <w:rFonts w:ascii="Times New Roman" w:hAnsi="Times New Roman"/>
                <w:sz w:val="20"/>
                <w:lang w:val="en-US"/>
              </w:rPr>
              <w:t>0,427</w:t>
            </w:r>
          </w:p>
        </w:tc>
      </w:tr>
      <w:tr w:rsidR="00475672" w:rsidRPr="0049338F" w14:paraId="6845D012" w14:textId="77777777" w:rsidTr="002F21E5">
        <w:trPr>
          <w:jc w:val="center"/>
        </w:trPr>
        <w:tc>
          <w:tcPr>
            <w:tcW w:w="2601" w:type="dxa"/>
            <w:tcBorders>
              <w:left w:val="single" w:sz="6" w:space="0" w:color="auto"/>
              <w:bottom w:val="single" w:sz="6" w:space="0" w:color="auto"/>
              <w:right w:val="nil"/>
            </w:tcBorders>
          </w:tcPr>
          <w:p w14:paraId="12C1BE59" w14:textId="77777777" w:rsidR="00475672" w:rsidRPr="0049338F" w:rsidRDefault="00475672" w:rsidP="002F21E5">
            <w:pPr>
              <w:tabs>
                <w:tab w:val="left" w:pos="-720"/>
              </w:tabs>
              <w:suppressAutoHyphens/>
              <w:spacing w:before="20" w:after="20"/>
              <w:rPr>
                <w:rFonts w:ascii="Times New Roman" w:hAnsi="Times New Roman"/>
                <w:spacing w:val="-3"/>
                <w:sz w:val="20"/>
              </w:rPr>
            </w:pPr>
          </w:p>
        </w:tc>
        <w:tc>
          <w:tcPr>
            <w:tcW w:w="425" w:type="dxa"/>
            <w:tcBorders>
              <w:top w:val="single" w:sz="4" w:space="0" w:color="auto"/>
              <w:left w:val="single" w:sz="6" w:space="0" w:color="auto"/>
              <w:bottom w:val="single" w:sz="6" w:space="0" w:color="auto"/>
              <w:right w:val="nil"/>
            </w:tcBorders>
          </w:tcPr>
          <w:p w14:paraId="2DB00DDC" w14:textId="77777777" w:rsidR="00475672" w:rsidRPr="0049338F" w:rsidRDefault="00475672" w:rsidP="002F21E5">
            <w:pPr>
              <w:tabs>
                <w:tab w:val="left" w:pos="-720"/>
              </w:tabs>
              <w:suppressAutoHyphens/>
              <w:spacing w:before="20" w:after="20"/>
              <w:jc w:val="center"/>
              <w:rPr>
                <w:rFonts w:ascii="Times New Roman" w:hAnsi="Times New Roman"/>
                <w:spacing w:val="-3"/>
                <w:sz w:val="20"/>
              </w:rPr>
            </w:pPr>
            <w:r w:rsidRPr="0049338F">
              <w:rPr>
                <w:rFonts w:ascii="Times New Roman" w:hAnsi="Times New Roman"/>
                <w:spacing w:val="-3"/>
                <w:sz w:val="20"/>
              </w:rPr>
              <w:t>y</w:t>
            </w:r>
          </w:p>
        </w:tc>
        <w:tc>
          <w:tcPr>
            <w:tcW w:w="1110" w:type="dxa"/>
            <w:tcBorders>
              <w:top w:val="single" w:sz="4" w:space="0" w:color="auto"/>
              <w:left w:val="single" w:sz="6" w:space="0" w:color="auto"/>
              <w:bottom w:val="single" w:sz="6" w:space="0" w:color="auto"/>
              <w:right w:val="nil"/>
            </w:tcBorders>
          </w:tcPr>
          <w:p w14:paraId="56108D3C" w14:textId="77777777" w:rsidR="00475672" w:rsidRPr="0049338F" w:rsidRDefault="00475672" w:rsidP="002F21E5">
            <w:pPr>
              <w:tabs>
                <w:tab w:val="left" w:pos="-720"/>
              </w:tabs>
              <w:suppressAutoHyphens/>
              <w:spacing w:before="20" w:after="20"/>
              <w:jc w:val="center"/>
              <w:rPr>
                <w:rFonts w:ascii="Times New Roman" w:hAnsi="Times New Roman"/>
                <w:spacing w:val="-3"/>
                <w:sz w:val="20"/>
              </w:rPr>
            </w:pPr>
            <w:r w:rsidRPr="0049338F">
              <w:rPr>
                <w:rFonts w:ascii="Times New Roman" w:hAnsi="Times New Roman"/>
                <w:sz w:val="20"/>
                <w:lang w:val="en-US"/>
              </w:rPr>
              <w:t>0,427</w:t>
            </w:r>
          </w:p>
        </w:tc>
        <w:tc>
          <w:tcPr>
            <w:tcW w:w="1111" w:type="dxa"/>
            <w:tcBorders>
              <w:top w:val="single" w:sz="4" w:space="0" w:color="auto"/>
              <w:left w:val="single" w:sz="6" w:space="0" w:color="auto"/>
              <w:bottom w:val="single" w:sz="6" w:space="0" w:color="auto"/>
              <w:right w:val="nil"/>
            </w:tcBorders>
          </w:tcPr>
          <w:p w14:paraId="5407083E" w14:textId="77777777" w:rsidR="00475672" w:rsidRPr="0049338F" w:rsidRDefault="00475672" w:rsidP="002F21E5">
            <w:pPr>
              <w:tabs>
                <w:tab w:val="left" w:pos="-720"/>
              </w:tabs>
              <w:suppressAutoHyphens/>
              <w:spacing w:before="20" w:after="20"/>
              <w:jc w:val="center"/>
              <w:rPr>
                <w:rFonts w:ascii="Times New Roman" w:hAnsi="Times New Roman"/>
                <w:spacing w:val="-3"/>
                <w:sz w:val="20"/>
              </w:rPr>
            </w:pPr>
            <w:r w:rsidRPr="0049338F">
              <w:rPr>
                <w:rFonts w:ascii="Times New Roman" w:hAnsi="Times New Roman"/>
                <w:sz w:val="20"/>
                <w:lang w:val="en-US"/>
              </w:rPr>
              <w:t>0,455</w:t>
            </w:r>
          </w:p>
        </w:tc>
        <w:tc>
          <w:tcPr>
            <w:tcW w:w="1110" w:type="dxa"/>
            <w:tcBorders>
              <w:top w:val="single" w:sz="4" w:space="0" w:color="auto"/>
              <w:left w:val="single" w:sz="6" w:space="0" w:color="auto"/>
              <w:bottom w:val="single" w:sz="6" w:space="0" w:color="auto"/>
              <w:right w:val="nil"/>
            </w:tcBorders>
          </w:tcPr>
          <w:p w14:paraId="2CD41D5F" w14:textId="77777777" w:rsidR="00475672" w:rsidRPr="0049338F" w:rsidRDefault="00475672" w:rsidP="002F21E5">
            <w:pPr>
              <w:tabs>
                <w:tab w:val="left" w:pos="-720"/>
              </w:tabs>
              <w:suppressAutoHyphens/>
              <w:spacing w:before="20" w:after="20"/>
              <w:jc w:val="center"/>
              <w:rPr>
                <w:rFonts w:ascii="Times New Roman" w:hAnsi="Times New Roman"/>
                <w:spacing w:val="-3"/>
                <w:sz w:val="20"/>
              </w:rPr>
            </w:pPr>
            <w:r w:rsidRPr="0049338F">
              <w:rPr>
                <w:rFonts w:ascii="Times New Roman" w:hAnsi="Times New Roman"/>
                <w:sz w:val="20"/>
                <w:lang w:val="en-US"/>
              </w:rPr>
              <w:t>0,535</w:t>
            </w:r>
          </w:p>
        </w:tc>
        <w:tc>
          <w:tcPr>
            <w:tcW w:w="1111" w:type="dxa"/>
            <w:tcBorders>
              <w:top w:val="single" w:sz="4" w:space="0" w:color="auto"/>
              <w:left w:val="single" w:sz="6" w:space="0" w:color="auto"/>
              <w:bottom w:val="single" w:sz="6" w:space="0" w:color="auto"/>
              <w:right w:val="single" w:sz="6" w:space="0" w:color="auto"/>
            </w:tcBorders>
          </w:tcPr>
          <w:p w14:paraId="6077A019" w14:textId="77777777" w:rsidR="00475672" w:rsidRPr="0049338F" w:rsidRDefault="00475672" w:rsidP="002F21E5">
            <w:pPr>
              <w:tabs>
                <w:tab w:val="left" w:pos="-720"/>
              </w:tabs>
              <w:suppressAutoHyphens/>
              <w:spacing w:before="20" w:after="20"/>
              <w:jc w:val="center"/>
              <w:rPr>
                <w:rFonts w:ascii="Times New Roman" w:hAnsi="Times New Roman"/>
                <w:spacing w:val="-3"/>
                <w:sz w:val="20"/>
              </w:rPr>
            </w:pPr>
            <w:r w:rsidRPr="0049338F">
              <w:rPr>
                <w:rFonts w:ascii="Times New Roman" w:hAnsi="Times New Roman"/>
                <w:sz w:val="20"/>
                <w:lang w:val="en-US"/>
              </w:rPr>
              <w:t>0,483</w:t>
            </w:r>
          </w:p>
        </w:tc>
      </w:tr>
      <w:tr w:rsidR="00475672" w:rsidRPr="0049338F" w14:paraId="47A4FD02" w14:textId="77777777" w:rsidTr="002F21E5">
        <w:trPr>
          <w:jc w:val="center"/>
        </w:trPr>
        <w:tc>
          <w:tcPr>
            <w:tcW w:w="2601" w:type="dxa"/>
            <w:tcBorders>
              <w:top w:val="single" w:sz="6" w:space="0" w:color="auto"/>
              <w:left w:val="single" w:sz="6" w:space="0" w:color="auto"/>
              <w:bottom w:val="nil"/>
              <w:right w:val="nil"/>
            </w:tcBorders>
          </w:tcPr>
          <w:p w14:paraId="594C3F71" w14:textId="77777777" w:rsidR="00475672" w:rsidRPr="0049338F" w:rsidRDefault="00475672" w:rsidP="002F21E5">
            <w:pPr>
              <w:tabs>
                <w:tab w:val="left" w:pos="-720"/>
              </w:tabs>
              <w:suppressAutoHyphens/>
              <w:spacing w:before="20" w:after="20"/>
              <w:rPr>
                <w:rFonts w:ascii="Times New Roman" w:hAnsi="Times New Roman"/>
                <w:spacing w:val="-3"/>
              </w:rPr>
            </w:pPr>
            <w:r w:rsidRPr="0049338F">
              <w:rPr>
                <w:rFonts w:ascii="Times New Roman" w:hAnsi="Times New Roman"/>
                <w:spacing w:val="-3"/>
                <w:sz w:val="20"/>
              </w:rPr>
              <w:t>Oznakowanie czerwone</w:t>
            </w:r>
          </w:p>
        </w:tc>
        <w:tc>
          <w:tcPr>
            <w:tcW w:w="425" w:type="dxa"/>
            <w:tcBorders>
              <w:top w:val="single" w:sz="6" w:space="0" w:color="auto"/>
              <w:left w:val="single" w:sz="6" w:space="0" w:color="auto"/>
              <w:bottom w:val="nil"/>
              <w:right w:val="nil"/>
            </w:tcBorders>
          </w:tcPr>
          <w:p w14:paraId="5D2ACA62"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x</w:t>
            </w:r>
          </w:p>
        </w:tc>
        <w:tc>
          <w:tcPr>
            <w:tcW w:w="1110" w:type="dxa"/>
            <w:tcBorders>
              <w:top w:val="single" w:sz="6" w:space="0" w:color="auto"/>
              <w:left w:val="single" w:sz="6" w:space="0" w:color="auto"/>
              <w:bottom w:val="nil"/>
              <w:right w:val="nil"/>
            </w:tcBorders>
          </w:tcPr>
          <w:p w14:paraId="4DA306DD"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0,690</w:t>
            </w:r>
          </w:p>
        </w:tc>
        <w:tc>
          <w:tcPr>
            <w:tcW w:w="1111" w:type="dxa"/>
            <w:tcBorders>
              <w:top w:val="single" w:sz="6" w:space="0" w:color="auto"/>
              <w:left w:val="single" w:sz="6" w:space="0" w:color="auto"/>
              <w:bottom w:val="nil"/>
              <w:right w:val="nil"/>
            </w:tcBorders>
          </w:tcPr>
          <w:p w14:paraId="024B3065"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0,530</w:t>
            </w:r>
          </w:p>
        </w:tc>
        <w:tc>
          <w:tcPr>
            <w:tcW w:w="1110" w:type="dxa"/>
            <w:tcBorders>
              <w:top w:val="single" w:sz="6" w:space="0" w:color="auto"/>
              <w:left w:val="single" w:sz="6" w:space="0" w:color="auto"/>
              <w:bottom w:val="nil"/>
              <w:right w:val="nil"/>
            </w:tcBorders>
          </w:tcPr>
          <w:p w14:paraId="198C3995"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0,495</w:t>
            </w:r>
          </w:p>
        </w:tc>
        <w:tc>
          <w:tcPr>
            <w:tcW w:w="1111" w:type="dxa"/>
            <w:tcBorders>
              <w:top w:val="single" w:sz="6" w:space="0" w:color="auto"/>
              <w:left w:val="single" w:sz="6" w:space="0" w:color="auto"/>
              <w:bottom w:val="nil"/>
              <w:right w:val="single" w:sz="6" w:space="0" w:color="auto"/>
            </w:tcBorders>
          </w:tcPr>
          <w:p w14:paraId="3389C706"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0,655</w:t>
            </w:r>
          </w:p>
        </w:tc>
      </w:tr>
      <w:tr w:rsidR="00475672" w:rsidRPr="0049338F" w14:paraId="23ED4F33" w14:textId="77777777" w:rsidTr="002F21E5">
        <w:trPr>
          <w:jc w:val="center"/>
        </w:trPr>
        <w:tc>
          <w:tcPr>
            <w:tcW w:w="2601" w:type="dxa"/>
            <w:tcBorders>
              <w:top w:val="nil"/>
              <w:left w:val="single" w:sz="6" w:space="0" w:color="auto"/>
              <w:bottom w:val="single" w:sz="4" w:space="0" w:color="auto"/>
              <w:right w:val="nil"/>
            </w:tcBorders>
          </w:tcPr>
          <w:p w14:paraId="1F8B08AD" w14:textId="77777777" w:rsidR="00475672" w:rsidRPr="0049338F" w:rsidRDefault="00475672" w:rsidP="002F21E5">
            <w:pPr>
              <w:tabs>
                <w:tab w:val="left" w:pos="-720"/>
              </w:tabs>
              <w:suppressAutoHyphens/>
              <w:spacing w:before="20" w:after="20"/>
              <w:rPr>
                <w:rFonts w:ascii="Times New Roman" w:hAnsi="Times New Roman"/>
                <w:spacing w:val="-3"/>
              </w:rPr>
            </w:pPr>
          </w:p>
        </w:tc>
        <w:tc>
          <w:tcPr>
            <w:tcW w:w="425" w:type="dxa"/>
            <w:tcBorders>
              <w:top w:val="single" w:sz="6" w:space="0" w:color="auto"/>
              <w:left w:val="single" w:sz="6" w:space="0" w:color="auto"/>
              <w:bottom w:val="single" w:sz="6" w:space="0" w:color="auto"/>
              <w:right w:val="nil"/>
            </w:tcBorders>
          </w:tcPr>
          <w:p w14:paraId="33D88B3F"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y</w:t>
            </w:r>
          </w:p>
        </w:tc>
        <w:tc>
          <w:tcPr>
            <w:tcW w:w="1110" w:type="dxa"/>
            <w:tcBorders>
              <w:top w:val="single" w:sz="6" w:space="0" w:color="auto"/>
              <w:left w:val="single" w:sz="6" w:space="0" w:color="auto"/>
              <w:bottom w:val="single" w:sz="6" w:space="0" w:color="auto"/>
              <w:right w:val="nil"/>
            </w:tcBorders>
          </w:tcPr>
          <w:p w14:paraId="1562C4C9"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0,310</w:t>
            </w:r>
          </w:p>
        </w:tc>
        <w:tc>
          <w:tcPr>
            <w:tcW w:w="1111" w:type="dxa"/>
            <w:tcBorders>
              <w:top w:val="single" w:sz="6" w:space="0" w:color="auto"/>
              <w:left w:val="single" w:sz="6" w:space="0" w:color="auto"/>
              <w:bottom w:val="single" w:sz="6" w:space="0" w:color="auto"/>
              <w:right w:val="nil"/>
            </w:tcBorders>
          </w:tcPr>
          <w:p w14:paraId="0923FEC8"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0,300</w:t>
            </w:r>
          </w:p>
        </w:tc>
        <w:tc>
          <w:tcPr>
            <w:tcW w:w="1110" w:type="dxa"/>
            <w:tcBorders>
              <w:top w:val="single" w:sz="6" w:space="0" w:color="auto"/>
              <w:left w:val="single" w:sz="6" w:space="0" w:color="auto"/>
              <w:bottom w:val="single" w:sz="6" w:space="0" w:color="auto"/>
              <w:right w:val="nil"/>
            </w:tcBorders>
          </w:tcPr>
          <w:p w14:paraId="44F1F521"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0,335</w:t>
            </w:r>
          </w:p>
        </w:tc>
        <w:tc>
          <w:tcPr>
            <w:tcW w:w="1111" w:type="dxa"/>
            <w:tcBorders>
              <w:top w:val="single" w:sz="6" w:space="0" w:color="auto"/>
              <w:left w:val="single" w:sz="6" w:space="0" w:color="auto"/>
              <w:bottom w:val="single" w:sz="6" w:space="0" w:color="auto"/>
              <w:right w:val="single" w:sz="6" w:space="0" w:color="auto"/>
            </w:tcBorders>
          </w:tcPr>
          <w:p w14:paraId="1155CEDB"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0,345</w:t>
            </w:r>
          </w:p>
        </w:tc>
      </w:tr>
      <w:tr w:rsidR="00475672" w:rsidRPr="0049338F" w14:paraId="2D53B24C" w14:textId="77777777" w:rsidTr="002F21E5">
        <w:trPr>
          <w:jc w:val="center"/>
        </w:trPr>
        <w:tc>
          <w:tcPr>
            <w:tcW w:w="2601" w:type="dxa"/>
            <w:tcBorders>
              <w:top w:val="nil"/>
              <w:left w:val="single" w:sz="6" w:space="0" w:color="auto"/>
              <w:bottom w:val="nil"/>
              <w:right w:val="nil"/>
            </w:tcBorders>
          </w:tcPr>
          <w:p w14:paraId="62040E60" w14:textId="77777777" w:rsidR="00475672" w:rsidRPr="0049338F" w:rsidRDefault="00475672" w:rsidP="002F21E5">
            <w:pPr>
              <w:tabs>
                <w:tab w:val="left" w:pos="-720"/>
              </w:tabs>
              <w:suppressAutoHyphens/>
              <w:spacing w:before="20" w:after="20"/>
              <w:rPr>
                <w:rFonts w:ascii="Times New Roman" w:hAnsi="Times New Roman"/>
                <w:spacing w:val="-3"/>
                <w:sz w:val="20"/>
              </w:rPr>
            </w:pPr>
            <w:r w:rsidRPr="0049338F">
              <w:rPr>
                <w:rFonts w:ascii="Times New Roman" w:hAnsi="Times New Roman"/>
                <w:spacing w:val="-3"/>
                <w:sz w:val="20"/>
              </w:rPr>
              <w:t>Oznakowanie niebieskie</w:t>
            </w:r>
          </w:p>
        </w:tc>
        <w:tc>
          <w:tcPr>
            <w:tcW w:w="425" w:type="dxa"/>
            <w:tcBorders>
              <w:top w:val="single" w:sz="6" w:space="0" w:color="auto"/>
              <w:left w:val="single" w:sz="6" w:space="0" w:color="auto"/>
              <w:bottom w:val="single" w:sz="6" w:space="0" w:color="auto"/>
              <w:right w:val="nil"/>
            </w:tcBorders>
          </w:tcPr>
          <w:p w14:paraId="50A85137"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x</w:t>
            </w:r>
          </w:p>
        </w:tc>
        <w:tc>
          <w:tcPr>
            <w:tcW w:w="1110" w:type="dxa"/>
            <w:tcBorders>
              <w:top w:val="single" w:sz="6" w:space="0" w:color="auto"/>
              <w:left w:val="single" w:sz="6" w:space="0" w:color="auto"/>
              <w:bottom w:val="single" w:sz="6" w:space="0" w:color="auto"/>
              <w:right w:val="nil"/>
            </w:tcBorders>
          </w:tcPr>
          <w:p w14:paraId="64408ABD"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0,078</w:t>
            </w:r>
          </w:p>
        </w:tc>
        <w:tc>
          <w:tcPr>
            <w:tcW w:w="1111" w:type="dxa"/>
            <w:tcBorders>
              <w:top w:val="single" w:sz="6" w:space="0" w:color="auto"/>
              <w:left w:val="single" w:sz="6" w:space="0" w:color="auto"/>
              <w:bottom w:val="single" w:sz="6" w:space="0" w:color="auto"/>
              <w:right w:val="nil"/>
            </w:tcBorders>
          </w:tcPr>
          <w:p w14:paraId="1B1753BF"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0,200</w:t>
            </w:r>
          </w:p>
        </w:tc>
        <w:tc>
          <w:tcPr>
            <w:tcW w:w="1110" w:type="dxa"/>
            <w:tcBorders>
              <w:top w:val="single" w:sz="6" w:space="0" w:color="auto"/>
              <w:left w:val="single" w:sz="6" w:space="0" w:color="auto"/>
              <w:bottom w:val="single" w:sz="6" w:space="0" w:color="auto"/>
              <w:right w:val="nil"/>
            </w:tcBorders>
          </w:tcPr>
          <w:p w14:paraId="68F48D1E"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0,240</w:t>
            </w:r>
          </w:p>
        </w:tc>
        <w:tc>
          <w:tcPr>
            <w:tcW w:w="1111" w:type="dxa"/>
            <w:tcBorders>
              <w:top w:val="single" w:sz="6" w:space="0" w:color="auto"/>
              <w:left w:val="single" w:sz="6" w:space="0" w:color="auto"/>
              <w:bottom w:val="single" w:sz="6" w:space="0" w:color="auto"/>
              <w:right w:val="single" w:sz="6" w:space="0" w:color="auto"/>
            </w:tcBorders>
          </w:tcPr>
          <w:p w14:paraId="08D6A3B9"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0,137</w:t>
            </w:r>
          </w:p>
        </w:tc>
      </w:tr>
      <w:tr w:rsidR="00475672" w:rsidRPr="0049338F" w14:paraId="6CC053C4" w14:textId="77777777" w:rsidTr="002F21E5">
        <w:trPr>
          <w:jc w:val="center"/>
        </w:trPr>
        <w:tc>
          <w:tcPr>
            <w:tcW w:w="2601" w:type="dxa"/>
            <w:tcBorders>
              <w:top w:val="nil"/>
              <w:left w:val="single" w:sz="6" w:space="0" w:color="auto"/>
              <w:bottom w:val="single" w:sz="4" w:space="0" w:color="auto"/>
              <w:right w:val="nil"/>
            </w:tcBorders>
          </w:tcPr>
          <w:p w14:paraId="7EEBC906" w14:textId="77777777" w:rsidR="00475672" w:rsidRPr="0049338F" w:rsidRDefault="00475672" w:rsidP="002F21E5">
            <w:pPr>
              <w:tabs>
                <w:tab w:val="left" w:pos="-720"/>
              </w:tabs>
              <w:suppressAutoHyphens/>
              <w:spacing w:before="20" w:after="20"/>
              <w:rPr>
                <w:rFonts w:ascii="Times New Roman" w:hAnsi="Times New Roman"/>
                <w:spacing w:val="-3"/>
              </w:rPr>
            </w:pPr>
          </w:p>
        </w:tc>
        <w:tc>
          <w:tcPr>
            <w:tcW w:w="425" w:type="dxa"/>
            <w:tcBorders>
              <w:top w:val="single" w:sz="6" w:space="0" w:color="auto"/>
              <w:left w:val="single" w:sz="6" w:space="0" w:color="auto"/>
              <w:bottom w:val="single" w:sz="6" w:space="0" w:color="auto"/>
              <w:right w:val="nil"/>
            </w:tcBorders>
          </w:tcPr>
          <w:p w14:paraId="368BECF5"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y</w:t>
            </w:r>
          </w:p>
        </w:tc>
        <w:tc>
          <w:tcPr>
            <w:tcW w:w="1110" w:type="dxa"/>
            <w:tcBorders>
              <w:top w:val="single" w:sz="6" w:space="0" w:color="auto"/>
              <w:left w:val="single" w:sz="6" w:space="0" w:color="auto"/>
              <w:bottom w:val="single" w:sz="6" w:space="0" w:color="auto"/>
              <w:right w:val="nil"/>
            </w:tcBorders>
          </w:tcPr>
          <w:p w14:paraId="310E3D8F"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0,171</w:t>
            </w:r>
          </w:p>
        </w:tc>
        <w:tc>
          <w:tcPr>
            <w:tcW w:w="1111" w:type="dxa"/>
            <w:tcBorders>
              <w:top w:val="single" w:sz="6" w:space="0" w:color="auto"/>
              <w:left w:val="single" w:sz="6" w:space="0" w:color="auto"/>
              <w:bottom w:val="single" w:sz="6" w:space="0" w:color="auto"/>
              <w:right w:val="nil"/>
            </w:tcBorders>
          </w:tcPr>
          <w:p w14:paraId="0A5C6687"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0,255</w:t>
            </w:r>
          </w:p>
        </w:tc>
        <w:tc>
          <w:tcPr>
            <w:tcW w:w="1110" w:type="dxa"/>
            <w:tcBorders>
              <w:top w:val="single" w:sz="6" w:space="0" w:color="auto"/>
              <w:left w:val="single" w:sz="6" w:space="0" w:color="auto"/>
              <w:bottom w:val="single" w:sz="6" w:space="0" w:color="auto"/>
              <w:right w:val="nil"/>
            </w:tcBorders>
          </w:tcPr>
          <w:p w14:paraId="15D5F8C6"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0,210</w:t>
            </w:r>
          </w:p>
        </w:tc>
        <w:tc>
          <w:tcPr>
            <w:tcW w:w="1111" w:type="dxa"/>
            <w:tcBorders>
              <w:top w:val="single" w:sz="6" w:space="0" w:color="auto"/>
              <w:left w:val="single" w:sz="6" w:space="0" w:color="auto"/>
              <w:bottom w:val="single" w:sz="6" w:space="0" w:color="auto"/>
              <w:right w:val="single" w:sz="6" w:space="0" w:color="auto"/>
            </w:tcBorders>
          </w:tcPr>
          <w:p w14:paraId="4CB59274" w14:textId="77777777" w:rsidR="00475672" w:rsidRPr="0049338F" w:rsidRDefault="00475672" w:rsidP="002F21E5">
            <w:pPr>
              <w:tabs>
                <w:tab w:val="left" w:pos="-720"/>
              </w:tabs>
              <w:suppressAutoHyphens/>
              <w:spacing w:before="20" w:after="20"/>
              <w:jc w:val="center"/>
              <w:rPr>
                <w:rFonts w:ascii="Times New Roman" w:hAnsi="Times New Roman"/>
                <w:spacing w:val="-3"/>
              </w:rPr>
            </w:pPr>
            <w:r w:rsidRPr="0049338F">
              <w:rPr>
                <w:rFonts w:ascii="Times New Roman" w:hAnsi="Times New Roman"/>
                <w:spacing w:val="-3"/>
                <w:sz w:val="20"/>
              </w:rPr>
              <w:t>0,038</w:t>
            </w:r>
          </w:p>
        </w:tc>
      </w:tr>
    </w:tbl>
    <w:p w14:paraId="295A6810" w14:textId="77777777" w:rsidR="00475672" w:rsidRPr="0049338F" w:rsidRDefault="00475672" w:rsidP="002F21E5">
      <w:pPr>
        <w:numPr>
          <w:ilvl w:val="12"/>
          <w:numId w:val="0"/>
        </w:numPr>
        <w:spacing w:before="120"/>
        <w:rPr>
          <w:rFonts w:ascii="Times New Roman" w:hAnsi="Times New Roman"/>
          <w:noProof/>
          <w:sz w:val="20"/>
        </w:rPr>
      </w:pPr>
    </w:p>
    <w:p w14:paraId="7D5B168D" w14:textId="77777777" w:rsidR="00475672" w:rsidRPr="0049338F" w:rsidRDefault="00475672" w:rsidP="002F21E5">
      <w:pPr>
        <w:numPr>
          <w:ilvl w:val="12"/>
          <w:numId w:val="0"/>
        </w:numPr>
        <w:spacing w:before="120"/>
        <w:rPr>
          <w:rFonts w:ascii="Times New Roman" w:hAnsi="Times New Roman"/>
          <w:noProof/>
          <w:sz w:val="20"/>
        </w:rPr>
      </w:pPr>
      <w:r>
        <w:rPr>
          <w:rFonts w:ascii="Times New Roman" w:hAnsi="Times New Roman"/>
          <w:noProof/>
          <w:sz w:val="20"/>
        </w:rPr>
        <w:lastRenderedPageBreak/>
        <w:drawing>
          <wp:inline distT="0" distB="0" distL="0" distR="0" wp14:anchorId="26D07FF9" wp14:editId="27CA2E0E">
            <wp:extent cx="3190875" cy="2667000"/>
            <wp:effectExtent l="0" t="0" r="9525" b="0"/>
            <wp:docPr id="6" name="Obraz 6"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ys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90875" cy="2667000"/>
                    </a:xfrm>
                    <a:prstGeom prst="rect">
                      <a:avLst/>
                    </a:prstGeom>
                    <a:noFill/>
                    <a:ln>
                      <a:noFill/>
                    </a:ln>
                  </pic:spPr>
                </pic:pic>
              </a:graphicData>
            </a:graphic>
          </wp:inline>
        </w:drawing>
      </w:r>
    </w:p>
    <w:p w14:paraId="2A7D0D4B" w14:textId="77777777" w:rsidR="00475672" w:rsidRPr="0049338F" w:rsidRDefault="00475672" w:rsidP="002F21E5">
      <w:pPr>
        <w:numPr>
          <w:ilvl w:val="12"/>
          <w:numId w:val="0"/>
        </w:numPr>
        <w:spacing w:before="120"/>
        <w:jc w:val="left"/>
        <w:rPr>
          <w:rFonts w:ascii="Times New Roman" w:hAnsi="Times New Roman"/>
          <w:sz w:val="20"/>
        </w:rPr>
      </w:pPr>
      <w:r w:rsidRPr="0049338F">
        <w:rPr>
          <w:rFonts w:ascii="Times New Roman" w:hAnsi="Times New Roman"/>
          <w:sz w:val="20"/>
        </w:rPr>
        <w:t xml:space="preserve">Rys. 1. Współrzędne chromatyczności </w:t>
      </w:r>
      <w:proofErr w:type="spellStart"/>
      <w:r w:rsidRPr="0049338F">
        <w:rPr>
          <w:rFonts w:ascii="Times New Roman" w:hAnsi="Times New Roman"/>
          <w:sz w:val="20"/>
        </w:rPr>
        <w:t>x,y</w:t>
      </w:r>
      <w:proofErr w:type="spellEnd"/>
      <w:r w:rsidRPr="0049338F">
        <w:rPr>
          <w:rFonts w:ascii="Times New Roman" w:hAnsi="Times New Roman"/>
          <w:sz w:val="20"/>
        </w:rPr>
        <w:t xml:space="preserve"> dla barwy białej oznakowania</w:t>
      </w:r>
    </w:p>
    <w:p w14:paraId="1A73C9A5" w14:textId="77777777" w:rsidR="00475672" w:rsidRPr="0049338F" w:rsidRDefault="00475672" w:rsidP="002F21E5">
      <w:pPr>
        <w:numPr>
          <w:ilvl w:val="12"/>
          <w:numId w:val="0"/>
        </w:numPr>
        <w:spacing w:before="120"/>
        <w:jc w:val="left"/>
        <w:rPr>
          <w:rFonts w:ascii="Times New Roman" w:hAnsi="Times New Roman"/>
          <w:sz w:val="20"/>
        </w:rPr>
      </w:pPr>
      <w:r>
        <w:rPr>
          <w:rFonts w:ascii="Times New Roman" w:hAnsi="Times New Roman"/>
          <w:noProof/>
          <w:sz w:val="20"/>
        </w:rPr>
        <w:drawing>
          <wp:inline distT="0" distB="0" distL="0" distR="0" wp14:anchorId="12558437" wp14:editId="75BDDD23">
            <wp:extent cx="3067050" cy="2638425"/>
            <wp:effectExtent l="0" t="0" r="0" b="9525"/>
            <wp:docPr id="8" name="Obraz 8"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ys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67050" cy="2638425"/>
                    </a:xfrm>
                    <a:prstGeom prst="rect">
                      <a:avLst/>
                    </a:prstGeom>
                    <a:noFill/>
                    <a:ln>
                      <a:noFill/>
                    </a:ln>
                  </pic:spPr>
                </pic:pic>
              </a:graphicData>
            </a:graphic>
          </wp:inline>
        </w:drawing>
      </w:r>
    </w:p>
    <w:p w14:paraId="670B78C9"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 xml:space="preserve">Rys.2. Współrzędne chromatyczności </w:t>
      </w:r>
      <w:proofErr w:type="spellStart"/>
      <w:r w:rsidRPr="0049338F">
        <w:rPr>
          <w:rFonts w:ascii="Times New Roman" w:hAnsi="Times New Roman"/>
          <w:sz w:val="20"/>
        </w:rPr>
        <w:t>x,y</w:t>
      </w:r>
      <w:proofErr w:type="spellEnd"/>
      <w:r w:rsidRPr="0049338F">
        <w:rPr>
          <w:rFonts w:ascii="Times New Roman" w:hAnsi="Times New Roman"/>
          <w:sz w:val="20"/>
        </w:rPr>
        <w:t xml:space="preserve"> dla barwy żółtej oznakowania</w:t>
      </w:r>
    </w:p>
    <w:p w14:paraId="3E25998D" w14:textId="77777777" w:rsidR="00475672" w:rsidRPr="0049338F" w:rsidRDefault="00475672" w:rsidP="002F21E5">
      <w:pPr>
        <w:numPr>
          <w:ilvl w:val="12"/>
          <w:numId w:val="0"/>
        </w:numPr>
        <w:spacing w:before="120"/>
        <w:rPr>
          <w:rFonts w:ascii="Times New Roman" w:hAnsi="Times New Roman"/>
          <w:sz w:val="20"/>
        </w:rPr>
      </w:pPr>
      <w:r>
        <w:rPr>
          <w:rFonts w:ascii="Times New Roman" w:hAnsi="Times New Roman"/>
          <w:b/>
          <w:noProof/>
          <w:sz w:val="20"/>
        </w:rPr>
        <w:lastRenderedPageBreak/>
        <w:drawing>
          <wp:inline distT="0" distB="0" distL="0" distR="0" wp14:anchorId="0FD97989" wp14:editId="25182CF3">
            <wp:extent cx="3390900" cy="363855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390900" cy="3638550"/>
                    </a:xfrm>
                    <a:prstGeom prst="rect">
                      <a:avLst/>
                    </a:prstGeom>
                    <a:noFill/>
                    <a:ln>
                      <a:noFill/>
                    </a:ln>
                  </pic:spPr>
                </pic:pic>
              </a:graphicData>
            </a:graphic>
          </wp:inline>
        </w:drawing>
      </w:r>
    </w:p>
    <w:p w14:paraId="43808A98" w14:textId="77777777" w:rsidR="00475672" w:rsidRPr="0049338F" w:rsidRDefault="00475672" w:rsidP="002F21E5">
      <w:pPr>
        <w:tabs>
          <w:tab w:val="left" w:pos="-720"/>
        </w:tabs>
        <w:suppressAutoHyphens/>
        <w:overflowPunct/>
        <w:autoSpaceDE/>
        <w:autoSpaceDN/>
        <w:adjustRightInd/>
        <w:spacing w:line="360" w:lineRule="auto"/>
        <w:textAlignment w:val="auto"/>
        <w:rPr>
          <w:rFonts w:ascii="Times New Roman" w:hAnsi="Times New Roman"/>
          <w:spacing w:val="-3"/>
          <w:sz w:val="20"/>
        </w:rPr>
      </w:pPr>
      <w:r w:rsidRPr="0049338F">
        <w:rPr>
          <w:rFonts w:ascii="Times New Roman" w:hAnsi="Times New Roman"/>
          <w:spacing w:val="-3"/>
          <w:sz w:val="20"/>
        </w:rPr>
        <w:t>Rys. 3. Granice barw białej, żółtej, czerwonej, niebieskiej</w:t>
      </w:r>
      <w:r>
        <w:rPr>
          <w:rFonts w:ascii="Times New Roman" w:hAnsi="Times New Roman"/>
          <w:spacing w:val="-3"/>
          <w:sz w:val="20"/>
        </w:rPr>
        <w:t xml:space="preserve"> </w:t>
      </w:r>
      <w:r w:rsidRPr="0049338F">
        <w:rPr>
          <w:rFonts w:ascii="Times New Roman" w:hAnsi="Times New Roman"/>
          <w:spacing w:val="-3"/>
          <w:sz w:val="20"/>
        </w:rPr>
        <w:t>i</w:t>
      </w:r>
      <w:r>
        <w:rPr>
          <w:rFonts w:ascii="Times New Roman" w:hAnsi="Times New Roman"/>
          <w:spacing w:val="-3"/>
          <w:sz w:val="20"/>
        </w:rPr>
        <w:t> </w:t>
      </w:r>
      <w:r w:rsidRPr="0049338F">
        <w:rPr>
          <w:rFonts w:ascii="Times New Roman" w:hAnsi="Times New Roman"/>
          <w:spacing w:val="-3"/>
          <w:sz w:val="20"/>
        </w:rPr>
        <w:t>zielonej oznakowania</w:t>
      </w:r>
    </w:p>
    <w:p w14:paraId="3551B0ED"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sz w:val="20"/>
        </w:rPr>
        <w:tab/>
        <w:t xml:space="preserve">Pomiar współczynnika luminancji </w:t>
      </w:r>
      <w:r w:rsidRPr="0049338F">
        <w:rPr>
          <w:rFonts w:ascii="Times New Roman" w:hAnsi="Times New Roman"/>
          <w:sz w:val="20"/>
        </w:rPr>
        <w:sym w:font="Symbol" w:char="F062"/>
      </w:r>
      <w:r w:rsidRPr="0049338F">
        <w:rPr>
          <w:rFonts w:ascii="Times New Roman" w:hAnsi="Times New Roman"/>
          <w:sz w:val="20"/>
        </w:rPr>
        <w:t xml:space="preserve"> może być zastąpiony pomiarem współczynnika luminancji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świetle rozproszonym </w:t>
      </w:r>
      <w:proofErr w:type="spellStart"/>
      <w:r w:rsidRPr="0049338F">
        <w:rPr>
          <w:rFonts w:ascii="Times New Roman" w:hAnsi="Times New Roman"/>
          <w:sz w:val="20"/>
        </w:rPr>
        <w:t>Qd</w:t>
      </w:r>
      <w:proofErr w:type="spellEnd"/>
      <w:r w:rsidRPr="0049338F">
        <w:rPr>
          <w:rFonts w:ascii="Times New Roman" w:hAnsi="Times New Roman"/>
          <w:sz w:val="20"/>
        </w:rPr>
        <w:t>, wg PN-EN 1436:2000 [4] lub wg POD-97 [9]</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POD-2006 (po wydaniu) [10].</w:t>
      </w:r>
    </w:p>
    <w:p w14:paraId="19FD476C"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Do określenia odbicia światła dziennego lub odbicia oświetlenia drogi od oznakowania stosuje się współczynnik luminancji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świetle rozproszonym </w:t>
      </w:r>
      <w:proofErr w:type="spellStart"/>
      <w:r w:rsidRPr="0049338F">
        <w:rPr>
          <w:rFonts w:ascii="Times New Roman" w:hAnsi="Times New Roman"/>
          <w:sz w:val="20"/>
        </w:rPr>
        <w:t>Qd</w:t>
      </w:r>
      <w:proofErr w:type="spellEnd"/>
      <w:r w:rsidRPr="0049338F">
        <w:rPr>
          <w:rFonts w:ascii="Times New Roman" w:hAnsi="Times New Roman"/>
          <w:sz w:val="20"/>
        </w:rPr>
        <w:t xml:space="preserve">. </w:t>
      </w:r>
    </w:p>
    <w:p w14:paraId="24A9AD1D"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 xml:space="preserve">Wartość współczynnika </w:t>
      </w:r>
      <w:proofErr w:type="spellStart"/>
      <w:r w:rsidRPr="0049338F">
        <w:rPr>
          <w:rFonts w:ascii="Times New Roman" w:hAnsi="Times New Roman"/>
          <w:sz w:val="20"/>
        </w:rPr>
        <w:t>Qd</w:t>
      </w:r>
      <w:proofErr w:type="spellEnd"/>
      <w:r w:rsidRPr="0049338F">
        <w:rPr>
          <w:rFonts w:ascii="Times New Roman" w:hAnsi="Times New Roman"/>
          <w:sz w:val="20"/>
        </w:rPr>
        <w:t xml:space="preserve"> dla oznakowania nowego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ciągu 14 - 30 dni po wykonaniu powinna wynosić dla oznakowania świeżego, barwy:</w:t>
      </w:r>
    </w:p>
    <w:p w14:paraId="1C62F1D3"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co najmniej 130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xml:space="preserve"> (nawierzchnie asfaltowe), klasa Q3,</w:t>
      </w:r>
    </w:p>
    <w:p w14:paraId="1AE3FFA6"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co najmniej 160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xml:space="preserve"> (nawierzchnie betonowe), klasa Q4,</w:t>
      </w:r>
    </w:p>
    <w:p w14:paraId="37D34E89"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żółtej, co najmniej 100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klasa Q2,</w:t>
      </w:r>
    </w:p>
    <w:p w14:paraId="40789F55"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 xml:space="preserve">Wartość współczynnika </w:t>
      </w:r>
      <w:proofErr w:type="spellStart"/>
      <w:r w:rsidRPr="0049338F">
        <w:rPr>
          <w:rFonts w:ascii="Times New Roman" w:hAnsi="Times New Roman"/>
          <w:sz w:val="20"/>
        </w:rPr>
        <w:t>Qd</w:t>
      </w:r>
      <w:proofErr w:type="spellEnd"/>
      <w:r w:rsidRPr="0049338F">
        <w:rPr>
          <w:rFonts w:ascii="Times New Roman" w:hAnsi="Times New Roman"/>
          <w:sz w:val="20"/>
        </w:rPr>
        <w:t xml:space="preserve"> powinna wynosić dla oznakowania eksploatowanego po 30 dniu od wykonania,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ciągu całego okresu użytkowania,</w:t>
      </w:r>
      <w:r>
        <w:rPr>
          <w:rFonts w:ascii="Times New Roman" w:hAnsi="Times New Roman"/>
          <w:sz w:val="20"/>
        </w:rPr>
        <w:t xml:space="preserve"> </w:t>
      </w:r>
      <w:r w:rsidRPr="0049338F">
        <w:rPr>
          <w:rFonts w:ascii="Times New Roman" w:hAnsi="Times New Roman"/>
          <w:sz w:val="20"/>
        </w:rPr>
        <w:t>barwy:</w:t>
      </w:r>
    </w:p>
    <w:p w14:paraId="6E85573E"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co najmniej 100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(nawierzchnie asfaltowe), klasa Q2,</w:t>
      </w:r>
    </w:p>
    <w:p w14:paraId="0C70DDC9"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co najmniej 130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(nawierzchnie betonowe), klasa Q3,</w:t>
      </w:r>
    </w:p>
    <w:p w14:paraId="60F93006"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żółtej, co najmniej 80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klasa Q1.</w:t>
      </w:r>
    </w:p>
    <w:p w14:paraId="52B4455F" w14:textId="77777777" w:rsidR="00475672" w:rsidRPr="0049338F" w:rsidRDefault="00475672" w:rsidP="002F21E5">
      <w:pPr>
        <w:keepNext/>
        <w:numPr>
          <w:ilvl w:val="12"/>
          <w:numId w:val="0"/>
        </w:numPr>
        <w:spacing w:before="120" w:after="120"/>
        <w:rPr>
          <w:rFonts w:ascii="Times New Roman" w:hAnsi="Times New Roman"/>
          <w:sz w:val="20"/>
        </w:rPr>
      </w:pPr>
      <w:r w:rsidRPr="0049338F">
        <w:rPr>
          <w:rFonts w:ascii="Times New Roman" w:hAnsi="Times New Roman"/>
          <w:sz w:val="20"/>
        </w:rPr>
        <w:t xml:space="preserve"> 6.3.1.3. Widzialność</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nocy</w:t>
      </w:r>
    </w:p>
    <w:p w14:paraId="68D63CA1"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Za miarę widzialności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nocy przyjęto powierzchniowy współczynnik odblasku R</w:t>
      </w:r>
      <w:r w:rsidRPr="0049338F">
        <w:rPr>
          <w:rFonts w:ascii="Times New Roman" w:hAnsi="Times New Roman"/>
          <w:sz w:val="20"/>
          <w:vertAlign w:val="subscript"/>
        </w:rPr>
        <w:t>L</w:t>
      </w:r>
      <w:r w:rsidRPr="0049338F">
        <w:rPr>
          <w:rFonts w:ascii="Times New Roman" w:hAnsi="Times New Roman"/>
          <w:sz w:val="20"/>
        </w:rPr>
        <w:t>, określany według PN-EN 1436:2000 [4]</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uwzględnieniem podziału na klasy PN-EN 1436:2000/A1:2005 [4a].</w:t>
      </w:r>
    </w:p>
    <w:p w14:paraId="7DE0D4A3"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Wartość współczynnika R</w:t>
      </w:r>
      <w:r w:rsidRPr="0049338F">
        <w:rPr>
          <w:rFonts w:ascii="Times New Roman" w:hAnsi="Times New Roman"/>
          <w:sz w:val="20"/>
          <w:vertAlign w:val="subscript"/>
        </w:rPr>
        <w:t>L</w:t>
      </w:r>
      <w:r w:rsidRPr="0049338F">
        <w:rPr>
          <w:rFonts w:ascii="Times New Roman" w:hAnsi="Times New Roman"/>
          <w:sz w:val="20"/>
        </w:rPr>
        <w:t xml:space="preserve"> powinna wynosić dla oznakowania nowego (w stanie suchym)</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ciągu 14 - 30 dni po wykonaniu, barwy:</w:t>
      </w:r>
    </w:p>
    <w:p w14:paraId="354A5D7D"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na autostradach, drogach ekspresowych oraz na drogach</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 xml:space="preserve">prędkości </w:t>
      </w:r>
      <w:r w:rsidRPr="0049338F">
        <w:rPr>
          <w:rFonts w:ascii="Times New Roman" w:hAnsi="Times New Roman"/>
          <w:sz w:val="20"/>
        </w:rPr>
        <w:sym w:font="Symbol" w:char="F0B3"/>
      </w:r>
      <w:r w:rsidRPr="0049338F">
        <w:rPr>
          <w:rFonts w:ascii="Times New Roman" w:hAnsi="Times New Roman"/>
          <w:sz w:val="20"/>
        </w:rPr>
        <w:t xml:space="preserve"> </w:t>
      </w:r>
      <w:smartTag w:uri="urn:schemas-microsoft-com:office:smarttags" w:element="metricconverter">
        <w:smartTagPr>
          <w:attr w:name="ProductID" w:val="100 km/h"/>
        </w:smartTagPr>
        <w:r w:rsidRPr="0049338F">
          <w:rPr>
            <w:rFonts w:ascii="Times New Roman" w:hAnsi="Times New Roman"/>
            <w:sz w:val="20"/>
          </w:rPr>
          <w:t>100 km/h</w:t>
        </w:r>
      </w:smartTag>
      <w:r w:rsidRPr="0049338F">
        <w:rPr>
          <w:rFonts w:ascii="Times New Roman" w:hAnsi="Times New Roman"/>
          <w:sz w:val="20"/>
        </w:rPr>
        <w:t xml:space="preserve"> lub</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natężeniu ruchu &gt; 2 500 pojazdów rzeczywistych na dobę na pas, co najmniej 250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klasa R4/5,</w:t>
      </w:r>
    </w:p>
    <w:p w14:paraId="00F14A06"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na pozostałych drogach, co najmniej 200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klasa R4,</w:t>
      </w:r>
    </w:p>
    <w:p w14:paraId="43B171D7"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żółtej tymczasowej, co najmniej 150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klasa R3,</w:t>
      </w:r>
    </w:p>
    <w:p w14:paraId="09691EA6"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Wartość współczynnika R</w:t>
      </w:r>
      <w:r w:rsidRPr="0049338F">
        <w:rPr>
          <w:rFonts w:ascii="Times New Roman" w:hAnsi="Times New Roman"/>
          <w:sz w:val="20"/>
          <w:vertAlign w:val="subscript"/>
        </w:rPr>
        <w:t>L</w:t>
      </w:r>
      <w:r w:rsidRPr="0049338F">
        <w:rPr>
          <w:rFonts w:ascii="Times New Roman" w:hAnsi="Times New Roman"/>
          <w:sz w:val="20"/>
        </w:rPr>
        <w:t xml:space="preserve"> powinna wynosić dla oznakowania eksploatowanego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ciągu od 2 do 6 miesięcy po wykonaniu,</w:t>
      </w:r>
      <w:r>
        <w:rPr>
          <w:rFonts w:ascii="Times New Roman" w:hAnsi="Times New Roman"/>
          <w:sz w:val="20"/>
        </w:rPr>
        <w:t xml:space="preserve"> </w:t>
      </w:r>
      <w:r w:rsidRPr="0049338F">
        <w:rPr>
          <w:rFonts w:ascii="Times New Roman" w:hAnsi="Times New Roman"/>
          <w:sz w:val="20"/>
        </w:rPr>
        <w:t>barwy:</w:t>
      </w:r>
    </w:p>
    <w:p w14:paraId="20C98792"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na autostradach, drogach ekspresowych oraz na drogach</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 xml:space="preserve">prędkości </w:t>
      </w:r>
      <w:r w:rsidRPr="0049338F">
        <w:rPr>
          <w:rFonts w:ascii="Times New Roman" w:hAnsi="Times New Roman"/>
          <w:sz w:val="20"/>
        </w:rPr>
        <w:sym w:font="Symbol" w:char="F0B3"/>
      </w:r>
      <w:r w:rsidRPr="0049338F">
        <w:rPr>
          <w:rFonts w:ascii="Times New Roman" w:hAnsi="Times New Roman"/>
          <w:sz w:val="20"/>
        </w:rPr>
        <w:t xml:space="preserve"> </w:t>
      </w:r>
      <w:smartTag w:uri="urn:schemas-microsoft-com:office:smarttags" w:element="metricconverter">
        <w:smartTagPr>
          <w:attr w:name="ProductID" w:val="100 km/h"/>
        </w:smartTagPr>
        <w:r w:rsidRPr="0049338F">
          <w:rPr>
            <w:rFonts w:ascii="Times New Roman" w:hAnsi="Times New Roman"/>
            <w:sz w:val="20"/>
          </w:rPr>
          <w:t>100 km/h</w:t>
        </w:r>
      </w:smartTag>
      <w:r w:rsidRPr="0049338F">
        <w:rPr>
          <w:rFonts w:ascii="Times New Roman" w:hAnsi="Times New Roman"/>
          <w:sz w:val="20"/>
        </w:rPr>
        <w:t xml:space="preserve"> lub</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natężeniu ruchu &gt; 2 500 pojazdów rzeczywistych na dobę na pas, co najmniej 200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klasa R4,</w:t>
      </w:r>
    </w:p>
    <w:p w14:paraId="6E62A788"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na pozostałych drogach, co najmniej 150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klasa R3</w:t>
      </w:r>
    </w:p>
    <w:p w14:paraId="59C1EEC9"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żółtej tymczasowej, co najmniej 100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klasa R2.</w:t>
      </w:r>
    </w:p>
    <w:p w14:paraId="7FF281E3"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Wartość współczynnika R</w:t>
      </w:r>
      <w:r w:rsidRPr="0049338F">
        <w:rPr>
          <w:rFonts w:ascii="Times New Roman" w:hAnsi="Times New Roman"/>
          <w:sz w:val="20"/>
          <w:vertAlign w:val="subscript"/>
        </w:rPr>
        <w:t>L</w:t>
      </w:r>
      <w:r w:rsidRPr="0049338F">
        <w:rPr>
          <w:rFonts w:ascii="Times New Roman" w:hAnsi="Times New Roman"/>
          <w:sz w:val="20"/>
        </w:rPr>
        <w:t xml:space="preserve"> powinna wynosić dla oznakowania eksploatowanego od 7 miesiąca po wykonaniu,  barwy:</w:t>
      </w:r>
    </w:p>
    <w:p w14:paraId="156DDEBF"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na autostradach, drogach ekspresowych oraz na drogach</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 xml:space="preserve">prędkości </w:t>
      </w:r>
      <w:r w:rsidRPr="0049338F">
        <w:rPr>
          <w:rFonts w:ascii="Times New Roman" w:hAnsi="Times New Roman"/>
          <w:sz w:val="20"/>
        </w:rPr>
        <w:sym w:font="Symbol" w:char="F0B3"/>
      </w:r>
      <w:r w:rsidRPr="0049338F">
        <w:rPr>
          <w:rFonts w:ascii="Times New Roman" w:hAnsi="Times New Roman"/>
          <w:sz w:val="20"/>
        </w:rPr>
        <w:t xml:space="preserve"> </w:t>
      </w:r>
      <w:smartTag w:uri="urn:schemas-microsoft-com:office:smarttags" w:element="metricconverter">
        <w:smartTagPr>
          <w:attr w:name="ProductID" w:val="100 km/h"/>
        </w:smartTagPr>
        <w:r w:rsidRPr="0049338F">
          <w:rPr>
            <w:rFonts w:ascii="Times New Roman" w:hAnsi="Times New Roman"/>
            <w:sz w:val="20"/>
          </w:rPr>
          <w:t>100 km/h</w:t>
        </w:r>
      </w:smartTag>
      <w:r w:rsidRPr="0049338F">
        <w:rPr>
          <w:rFonts w:ascii="Times New Roman" w:hAnsi="Times New Roman"/>
          <w:sz w:val="20"/>
        </w:rPr>
        <w:t xml:space="preserve"> lub</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natężeniu ruchu &gt; 2 500 pojazdów rzeczywistych na dobę na pas, co najmniej 150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klasa R3,</w:t>
      </w:r>
    </w:p>
    <w:p w14:paraId="330713D6"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na pozostałych drogach, co najmniej 100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xml:space="preserve"> , klasa R2,</w:t>
      </w:r>
    </w:p>
    <w:p w14:paraId="3190D967"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lastRenderedPageBreak/>
        <w:t>żółtej tymczasowej, co najmniej 100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klasa R2.</w:t>
      </w:r>
    </w:p>
    <w:p w14:paraId="1CF10409" w14:textId="77777777" w:rsidR="00475672" w:rsidRPr="0049338F" w:rsidRDefault="00475672" w:rsidP="002F21E5">
      <w:pPr>
        <w:ind w:firstLine="709"/>
        <w:rPr>
          <w:rFonts w:ascii="Times New Roman" w:hAnsi="Times New Roman"/>
          <w:sz w:val="20"/>
        </w:rPr>
      </w:pPr>
      <w:r w:rsidRPr="0049338F">
        <w:rPr>
          <w:rFonts w:ascii="Times New Roman" w:hAnsi="Times New Roman"/>
          <w:sz w:val="20"/>
        </w:rPr>
        <w:t>Na nawierzchniach</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grubej makroteksturze, takich jak: powierzchniowe utrwalanie oraz na nawierzchniach niejednorodnych można wyjątkowo, tylko na drogach określonych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tablicy 5, dopuścić wartość współczynnika odblasku R</w:t>
      </w:r>
      <w:r w:rsidRPr="0049338F">
        <w:rPr>
          <w:rFonts w:ascii="Times New Roman" w:hAnsi="Times New Roman"/>
          <w:sz w:val="20"/>
          <w:vertAlign w:val="subscript"/>
        </w:rPr>
        <w:t>L</w:t>
      </w:r>
      <w:r w:rsidRPr="0049338F">
        <w:rPr>
          <w:rFonts w:ascii="Times New Roman" w:hAnsi="Times New Roman"/>
          <w:sz w:val="20"/>
        </w:rPr>
        <w:t xml:space="preserve"> = 70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klasa R1 dla oznakowania cienkowarstwowego eksploatowanego od 6 miesiąca po wykonaniu.</w:t>
      </w:r>
    </w:p>
    <w:p w14:paraId="653488E9" w14:textId="77777777" w:rsidR="00475672" w:rsidRPr="0049338F" w:rsidRDefault="00475672" w:rsidP="002F21E5">
      <w:pPr>
        <w:ind w:firstLine="709"/>
        <w:rPr>
          <w:rFonts w:ascii="Times New Roman" w:hAnsi="Times New Roman"/>
          <w:sz w:val="20"/>
        </w:rPr>
      </w:pPr>
      <w:r w:rsidRPr="0049338F">
        <w:rPr>
          <w:rFonts w:ascii="Times New Roman" w:hAnsi="Times New Roman"/>
          <w:sz w:val="20"/>
        </w:rPr>
        <w:t>Na nawierzchniach nowych lub odnowionych</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warstwą ścieralną</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SMA zaleca się stosować materiały grubowarstwowe.</w:t>
      </w:r>
    </w:p>
    <w:p w14:paraId="2B7542F7" w14:textId="77777777" w:rsidR="00475672" w:rsidRPr="0049338F" w:rsidRDefault="00475672" w:rsidP="002F21E5">
      <w:pPr>
        <w:numPr>
          <w:ilvl w:val="12"/>
          <w:numId w:val="0"/>
        </w:numPr>
        <w:ind w:firstLine="709"/>
        <w:rPr>
          <w:rFonts w:ascii="Times New Roman" w:hAnsi="Times New Roman"/>
          <w:sz w:val="20"/>
        </w:rPr>
      </w:pPr>
      <w:r w:rsidRPr="0049338F">
        <w:rPr>
          <w:rFonts w:ascii="Times New Roman" w:hAnsi="Times New Roman"/>
          <w:sz w:val="20"/>
        </w:rPr>
        <w:t>W szczególnie uzasadnionych przypadkach możliwe jest ustalenie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wyższych klas wymagań wg PN-EN 1436:2000/A1:2005 [4a].</w:t>
      </w:r>
    </w:p>
    <w:p w14:paraId="4C96BBEC"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Wartość współczynnika R</w:t>
      </w:r>
      <w:r w:rsidRPr="0049338F">
        <w:rPr>
          <w:rFonts w:ascii="Times New Roman" w:hAnsi="Times New Roman"/>
          <w:sz w:val="20"/>
          <w:vertAlign w:val="subscript"/>
        </w:rPr>
        <w:t>L</w:t>
      </w:r>
      <w:r w:rsidRPr="0049338F">
        <w:rPr>
          <w:rFonts w:ascii="Times New Roman" w:hAnsi="Times New Roman"/>
          <w:sz w:val="20"/>
        </w:rPr>
        <w:t xml:space="preserve"> powinna wynosić dla oznakowania profilowanego, nowego (w stanie wilgotnym)</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eksploatowanego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okresie gwarancji wg PN-EN 1436:2000 [4] zmierzona od 14 do 30 dni po wykonaniu, barwy:</w:t>
      </w:r>
    </w:p>
    <w:p w14:paraId="4DB41D6E"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białej, co najmniej 50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xml:space="preserve">, klasa </w:t>
      </w:r>
      <w:r w:rsidRPr="0049338F">
        <w:rPr>
          <w:rFonts w:ascii="Times New Roman" w:hAnsi="Times New Roman"/>
          <w:spacing w:val="-3"/>
          <w:sz w:val="20"/>
        </w:rPr>
        <w:t>RW3</w:t>
      </w:r>
      <w:r w:rsidRPr="0049338F">
        <w:rPr>
          <w:rFonts w:ascii="Times New Roman" w:hAnsi="Times New Roman"/>
          <w:sz w:val="20"/>
        </w:rPr>
        <w:t>,</w:t>
      </w:r>
    </w:p>
    <w:p w14:paraId="11D9F6DB"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w okresie eksploatacji co najmniej 35 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r w:rsidRPr="0049338F">
        <w:rPr>
          <w:rFonts w:ascii="Times New Roman" w:hAnsi="Times New Roman"/>
          <w:sz w:val="20"/>
        </w:rPr>
        <w:t xml:space="preserve">, klasa </w:t>
      </w:r>
      <w:r w:rsidRPr="0049338F">
        <w:rPr>
          <w:rFonts w:ascii="Times New Roman" w:hAnsi="Times New Roman"/>
          <w:spacing w:val="-3"/>
          <w:sz w:val="20"/>
        </w:rPr>
        <w:t>RW2.</w:t>
      </w:r>
    </w:p>
    <w:p w14:paraId="71DFE6A1"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 xml:space="preserve">Powyższe wymaganie dotyczy jedynie </w:t>
      </w:r>
      <w:proofErr w:type="spellStart"/>
      <w:r w:rsidRPr="0049338F">
        <w:rPr>
          <w:rFonts w:ascii="Times New Roman" w:hAnsi="Times New Roman"/>
          <w:sz w:val="20"/>
        </w:rPr>
        <w:t>oznakowań</w:t>
      </w:r>
      <w:proofErr w:type="spellEnd"/>
      <w:r w:rsidRPr="0049338F">
        <w:rPr>
          <w:rFonts w:ascii="Times New Roman" w:hAnsi="Times New Roman"/>
          <w:sz w:val="20"/>
        </w:rPr>
        <w:t xml:space="preserve"> profilowanych, takich jak oznakowanie strukturalne wykonywane masami termoplastycznymi, masami chemoutwardzalnymi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taśmami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postaci np. poprzecznych </w:t>
      </w:r>
      <w:proofErr w:type="spellStart"/>
      <w:r w:rsidRPr="0049338F">
        <w:rPr>
          <w:rFonts w:ascii="Times New Roman" w:hAnsi="Times New Roman"/>
          <w:sz w:val="20"/>
        </w:rPr>
        <w:t>wygarbień</w:t>
      </w:r>
      <w:proofErr w:type="spellEnd"/>
      <w:r w:rsidRPr="0049338F">
        <w:rPr>
          <w:rFonts w:ascii="Times New Roman" w:hAnsi="Times New Roman"/>
          <w:sz w:val="20"/>
        </w:rPr>
        <w:t xml:space="preserve"> (baretek), drop-on-line, itp.</w:t>
      </w:r>
    </w:p>
    <w:p w14:paraId="359F9BBC"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Wykonywanie pomiarów na oznakowaniu ciągłym</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 xml:space="preserve">naniesionymi </w:t>
      </w:r>
      <w:proofErr w:type="spellStart"/>
      <w:r w:rsidRPr="0049338F">
        <w:rPr>
          <w:rFonts w:ascii="Times New Roman" w:hAnsi="Times New Roman"/>
          <w:sz w:val="20"/>
        </w:rPr>
        <w:t>wygarbieniami</w:t>
      </w:r>
      <w:proofErr w:type="spellEnd"/>
      <w:r w:rsidRPr="0049338F">
        <w:rPr>
          <w:rFonts w:ascii="Times New Roman" w:hAnsi="Times New Roman"/>
          <w:sz w:val="20"/>
        </w:rPr>
        <w:t xml:space="preserve"> może być wykonywane tylko metoda dynamiczną. Pomiar aparatami ręcznymi jest albo niemożliwy albo obciążony dużym błędem.</w:t>
      </w:r>
    </w:p>
    <w:p w14:paraId="47264ED8"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Wykonywanie pomiarów odblaskowości na pozostałych typach oznakowania strukturalnego,</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uwagi na jego niecałkowite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 xml:space="preserve">niejednorodne pokrycie powierzchni oznakowania, jest obarczone większym błędem niż na </w:t>
      </w:r>
      <w:proofErr w:type="spellStart"/>
      <w:r w:rsidRPr="0049338F">
        <w:rPr>
          <w:rFonts w:ascii="Times New Roman" w:hAnsi="Times New Roman"/>
          <w:sz w:val="20"/>
        </w:rPr>
        <w:t>oznakowaniach</w:t>
      </w:r>
      <w:proofErr w:type="spellEnd"/>
      <w:r w:rsidRPr="0049338F">
        <w:rPr>
          <w:rFonts w:ascii="Times New Roman" w:hAnsi="Times New Roman"/>
          <w:sz w:val="20"/>
        </w:rPr>
        <w:t xml:space="preserve"> pełnych. Dlatego podczas odbioru czy kontroli, należy przyjąć jako dopuszczalne wartości współczynnika odblasku</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20 % niższe od przyjętych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w:t>
      </w:r>
    </w:p>
    <w:p w14:paraId="23AB7C41"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sz w:val="20"/>
        </w:rPr>
        <w:t>6.3.1.4. Szorstkość oznakowania</w:t>
      </w:r>
    </w:p>
    <w:p w14:paraId="04CA7D8B"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sz w:val="20"/>
        </w:rPr>
        <w:tab/>
        <w:t>Miarą szorstkości oznakowania jest wartość wskaźnika szorstkości SRT (</w:t>
      </w:r>
      <w:proofErr w:type="spellStart"/>
      <w:r w:rsidRPr="0049338F">
        <w:rPr>
          <w:rFonts w:ascii="Times New Roman" w:hAnsi="Times New Roman"/>
          <w:sz w:val="20"/>
        </w:rPr>
        <w:t>Skid</w:t>
      </w:r>
      <w:proofErr w:type="spellEnd"/>
      <w:r w:rsidRPr="0049338F">
        <w:rPr>
          <w:rFonts w:ascii="Times New Roman" w:hAnsi="Times New Roman"/>
          <w:sz w:val="20"/>
        </w:rPr>
        <w:t xml:space="preserve"> </w:t>
      </w:r>
      <w:proofErr w:type="spellStart"/>
      <w:r w:rsidRPr="0049338F">
        <w:rPr>
          <w:rFonts w:ascii="Times New Roman" w:hAnsi="Times New Roman"/>
          <w:sz w:val="20"/>
        </w:rPr>
        <w:t>Resistance</w:t>
      </w:r>
      <w:proofErr w:type="spellEnd"/>
      <w:r w:rsidRPr="0049338F">
        <w:rPr>
          <w:rFonts w:ascii="Times New Roman" w:hAnsi="Times New Roman"/>
          <w:sz w:val="20"/>
        </w:rPr>
        <w:t xml:space="preserve"> Tester) mierzona wahadłem angielskim, wg PN-EN 1436:2000 [4] lub POD-97 [9]</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POD-2006 (po wydaniu) [10]. Wartość SRT symuluje warunki,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których pojazd wyposażony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typowe opony hamuje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 xml:space="preserve">blokadą kół przy prędkości </w:t>
      </w:r>
      <w:smartTag w:uri="urn:schemas-microsoft-com:office:smarttags" w:element="metricconverter">
        <w:smartTagPr>
          <w:attr w:name="ProductID" w:val="50 km/h"/>
        </w:smartTagPr>
        <w:r w:rsidRPr="0049338F">
          <w:rPr>
            <w:rFonts w:ascii="Times New Roman" w:hAnsi="Times New Roman"/>
            <w:sz w:val="20"/>
          </w:rPr>
          <w:t>50 km/h</w:t>
        </w:r>
      </w:smartTag>
      <w:r w:rsidRPr="0049338F">
        <w:rPr>
          <w:rFonts w:ascii="Times New Roman" w:hAnsi="Times New Roman"/>
          <w:sz w:val="20"/>
        </w:rPr>
        <w:t xml:space="preserve"> na mokrej nawierzchni.</w:t>
      </w:r>
    </w:p>
    <w:p w14:paraId="673EEC40"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Wymaga się, aby wartość wskaźnika szorstkości SRT wynosiła na oznakowaniu:</w:t>
      </w:r>
    </w:p>
    <w:p w14:paraId="73FA3A46"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w ciągu całego okresu użytkowania, co najmniej 45 jednostek SRT (klasa S1).</w:t>
      </w:r>
    </w:p>
    <w:p w14:paraId="0FBBF87B" w14:textId="4AF0A5B9"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Dopuszcza się podwyższenie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wymagania szorstkości do 50 – 60 jednostek SRT (klasy S2 – S3),</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uzasadnionych przypadkach. Uzyskanie większej szorstkości oznakowania, wiąże się</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zastosowaniem kruszywa przeciwpoślizgowego samego lub</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mieszaninie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kulkami szklanymi wg PN-EN 1423:2001 [3]. Należy przy tym wziąć pod uwagę jednoczesne obniżenie wartości współczynnika luminancji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 xml:space="preserve">współczynnika </w:t>
      </w:r>
      <w:proofErr w:type="spellStart"/>
      <w:r w:rsidRPr="0049338F">
        <w:rPr>
          <w:rFonts w:ascii="Times New Roman" w:hAnsi="Times New Roman"/>
          <w:sz w:val="20"/>
        </w:rPr>
        <w:t>odblasku.Szorstkość</w:t>
      </w:r>
      <w:proofErr w:type="spellEnd"/>
      <w:r w:rsidRPr="0049338F">
        <w:rPr>
          <w:rFonts w:ascii="Times New Roman" w:hAnsi="Times New Roman"/>
          <w:sz w:val="20"/>
        </w:rPr>
        <w:t xml:space="preserve"> oznakowania, na którym nie zastosowano kruszywa przeciwpoślizgowego, zazwyczaj wzrasta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okresie eksploatacji oznakowania, dlatego nie należy wymagać wyższej jego wartości na starcie,</w:t>
      </w:r>
      <w:r>
        <w:rPr>
          <w:rFonts w:ascii="Times New Roman" w:hAnsi="Times New Roman"/>
          <w:sz w:val="20"/>
        </w:rPr>
        <w:t xml:space="preserve"> </w:t>
      </w:r>
      <w:r w:rsidRPr="0049338F">
        <w:rPr>
          <w:rFonts w:ascii="Times New Roman" w:hAnsi="Times New Roman"/>
          <w:sz w:val="20"/>
        </w:rPr>
        <w:t>a</w:t>
      </w:r>
      <w:r>
        <w:rPr>
          <w:rFonts w:ascii="Times New Roman" w:hAnsi="Times New Roman"/>
          <w:sz w:val="20"/>
        </w:rPr>
        <w:t> </w:t>
      </w:r>
      <w:r w:rsidRPr="0049338F">
        <w:rPr>
          <w:rFonts w:ascii="Times New Roman" w:hAnsi="Times New Roman"/>
          <w:sz w:val="20"/>
        </w:rPr>
        <w:t>niższej</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okresie gwarancji.</w:t>
      </w:r>
      <w:r w:rsidR="00151F16">
        <w:rPr>
          <w:rFonts w:ascii="Times New Roman" w:hAnsi="Times New Roman"/>
          <w:sz w:val="20"/>
        </w:rPr>
        <w:t xml:space="preserve"> </w:t>
      </w:r>
      <w:r w:rsidRPr="0049338F">
        <w:rPr>
          <w:rFonts w:ascii="Times New Roman" w:hAnsi="Times New Roman"/>
          <w:sz w:val="20"/>
        </w:rPr>
        <w:t xml:space="preserve">Wykonywanie pomiarów wskaźnika szorstkości SRT dotyczy </w:t>
      </w:r>
      <w:proofErr w:type="spellStart"/>
      <w:r w:rsidRPr="0049338F">
        <w:rPr>
          <w:rFonts w:ascii="Times New Roman" w:hAnsi="Times New Roman"/>
          <w:sz w:val="20"/>
        </w:rPr>
        <w:t>oznakowań</w:t>
      </w:r>
      <w:proofErr w:type="spellEnd"/>
      <w:r w:rsidRPr="0049338F">
        <w:rPr>
          <w:rFonts w:ascii="Times New Roman" w:hAnsi="Times New Roman"/>
          <w:sz w:val="20"/>
        </w:rPr>
        <w:t xml:space="preserve"> jednolitych, płaskich, wykonanych farbami, masami termoplastycznymi, masami chemoutwardzalnymi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taśmami. Pomiar na oznakowaniu strukturalnym jest, jeśli możliwy, to nie miarodajny.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przypadku oznakowania</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proofErr w:type="spellStart"/>
      <w:r w:rsidRPr="0049338F">
        <w:rPr>
          <w:rFonts w:ascii="Times New Roman" w:hAnsi="Times New Roman"/>
          <w:sz w:val="20"/>
        </w:rPr>
        <w:t>wygarbieniami</w:t>
      </w:r>
      <w:proofErr w:type="spellEnd"/>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punktowymi elementami odblaskowymi pomiar nie jest możliwy.</w:t>
      </w:r>
    </w:p>
    <w:p w14:paraId="39384434" w14:textId="77777777" w:rsidR="00475672" w:rsidRPr="0049338F" w:rsidRDefault="00475672" w:rsidP="002F21E5">
      <w:pPr>
        <w:numPr>
          <w:ilvl w:val="12"/>
          <w:numId w:val="0"/>
        </w:numPr>
        <w:spacing w:before="120"/>
        <w:rPr>
          <w:rFonts w:ascii="Times New Roman" w:hAnsi="Times New Roman"/>
          <w:i/>
          <w:sz w:val="20"/>
        </w:rPr>
      </w:pPr>
      <w:r w:rsidRPr="0049338F">
        <w:rPr>
          <w:rFonts w:ascii="Times New Roman" w:hAnsi="Times New Roman"/>
          <w:i/>
          <w:sz w:val="20"/>
        </w:rPr>
        <w:t>UWAGA: Wskaźnik szorstkości SRT</w:t>
      </w:r>
      <w:r>
        <w:rPr>
          <w:rFonts w:ascii="Times New Roman" w:hAnsi="Times New Roman"/>
          <w:i/>
          <w:sz w:val="20"/>
        </w:rPr>
        <w:t xml:space="preserve"> </w:t>
      </w:r>
      <w:r w:rsidRPr="0049338F">
        <w:rPr>
          <w:rFonts w:ascii="Times New Roman" w:hAnsi="Times New Roman"/>
          <w:i/>
          <w:sz w:val="20"/>
        </w:rPr>
        <w:t>w</w:t>
      </w:r>
      <w:r>
        <w:rPr>
          <w:rFonts w:ascii="Times New Roman" w:hAnsi="Times New Roman"/>
          <w:i/>
          <w:sz w:val="20"/>
        </w:rPr>
        <w:t> </w:t>
      </w:r>
      <w:r w:rsidRPr="0049338F">
        <w:rPr>
          <w:rFonts w:ascii="Times New Roman" w:hAnsi="Times New Roman"/>
          <w:i/>
          <w:sz w:val="20"/>
        </w:rPr>
        <w:t>normach powierzchniowych został nazwany PTV (</w:t>
      </w:r>
      <w:proofErr w:type="spellStart"/>
      <w:r w:rsidRPr="0049338F">
        <w:rPr>
          <w:rFonts w:ascii="Times New Roman" w:hAnsi="Times New Roman"/>
          <w:i/>
          <w:sz w:val="20"/>
        </w:rPr>
        <w:t>Polishing</w:t>
      </w:r>
      <w:proofErr w:type="spellEnd"/>
      <w:r w:rsidRPr="0049338F">
        <w:rPr>
          <w:rFonts w:ascii="Times New Roman" w:hAnsi="Times New Roman"/>
          <w:i/>
          <w:sz w:val="20"/>
        </w:rPr>
        <w:t xml:space="preserve"> Test Value) za PN-EN 13 036-4:2004(U)[6a]. Metoda pomiaru</w:t>
      </w:r>
      <w:r>
        <w:rPr>
          <w:rFonts w:ascii="Times New Roman" w:hAnsi="Times New Roman"/>
          <w:i/>
          <w:sz w:val="20"/>
        </w:rPr>
        <w:t xml:space="preserve"> </w:t>
      </w:r>
      <w:r w:rsidRPr="0049338F">
        <w:rPr>
          <w:rFonts w:ascii="Times New Roman" w:hAnsi="Times New Roman"/>
          <w:i/>
          <w:sz w:val="20"/>
        </w:rPr>
        <w:t>i</w:t>
      </w:r>
      <w:r>
        <w:rPr>
          <w:rFonts w:ascii="Times New Roman" w:hAnsi="Times New Roman"/>
          <w:i/>
          <w:sz w:val="20"/>
        </w:rPr>
        <w:t> </w:t>
      </w:r>
      <w:r w:rsidRPr="0049338F">
        <w:rPr>
          <w:rFonts w:ascii="Times New Roman" w:hAnsi="Times New Roman"/>
          <w:i/>
          <w:sz w:val="20"/>
        </w:rPr>
        <w:t>sprzęt do jego wykonania są identyczne</w:t>
      </w:r>
      <w:r>
        <w:rPr>
          <w:rFonts w:ascii="Times New Roman" w:hAnsi="Times New Roman"/>
          <w:i/>
          <w:sz w:val="20"/>
        </w:rPr>
        <w:t xml:space="preserve"> </w:t>
      </w:r>
      <w:r w:rsidRPr="0049338F">
        <w:rPr>
          <w:rFonts w:ascii="Times New Roman" w:hAnsi="Times New Roman"/>
          <w:i/>
          <w:sz w:val="20"/>
        </w:rPr>
        <w:t>z</w:t>
      </w:r>
      <w:r>
        <w:rPr>
          <w:rFonts w:ascii="Times New Roman" w:hAnsi="Times New Roman"/>
          <w:i/>
          <w:sz w:val="20"/>
        </w:rPr>
        <w:t> </w:t>
      </w:r>
      <w:r w:rsidRPr="0049338F">
        <w:rPr>
          <w:rFonts w:ascii="Times New Roman" w:hAnsi="Times New Roman"/>
          <w:i/>
          <w:sz w:val="20"/>
        </w:rPr>
        <w:t>przyjętymi</w:t>
      </w:r>
      <w:r>
        <w:rPr>
          <w:rFonts w:ascii="Times New Roman" w:hAnsi="Times New Roman"/>
          <w:i/>
          <w:sz w:val="20"/>
        </w:rPr>
        <w:t xml:space="preserve"> </w:t>
      </w:r>
      <w:r w:rsidRPr="0049338F">
        <w:rPr>
          <w:rFonts w:ascii="Times New Roman" w:hAnsi="Times New Roman"/>
          <w:i/>
          <w:sz w:val="20"/>
        </w:rPr>
        <w:t>w</w:t>
      </w:r>
      <w:r>
        <w:rPr>
          <w:rFonts w:ascii="Times New Roman" w:hAnsi="Times New Roman"/>
          <w:i/>
          <w:sz w:val="20"/>
        </w:rPr>
        <w:t> </w:t>
      </w:r>
      <w:r w:rsidRPr="0049338F">
        <w:rPr>
          <w:rFonts w:ascii="Times New Roman" w:hAnsi="Times New Roman"/>
          <w:i/>
          <w:sz w:val="20"/>
        </w:rPr>
        <w:t xml:space="preserve">PN-EN 1436:2000[4] dla </w:t>
      </w:r>
      <w:proofErr w:type="spellStart"/>
      <w:r w:rsidRPr="0049338F">
        <w:rPr>
          <w:rFonts w:ascii="Times New Roman" w:hAnsi="Times New Roman"/>
          <w:i/>
          <w:sz w:val="20"/>
        </w:rPr>
        <w:t>oznakowań</w:t>
      </w:r>
      <w:proofErr w:type="spellEnd"/>
      <w:r w:rsidRPr="0049338F">
        <w:rPr>
          <w:rFonts w:ascii="Times New Roman" w:hAnsi="Times New Roman"/>
          <w:i/>
          <w:sz w:val="20"/>
        </w:rPr>
        <w:t xml:space="preserve"> poziomych.</w:t>
      </w:r>
    </w:p>
    <w:p w14:paraId="3E9D459B" w14:textId="77777777" w:rsidR="00475672" w:rsidRPr="0049338F" w:rsidRDefault="00475672" w:rsidP="002F21E5">
      <w:pPr>
        <w:numPr>
          <w:ilvl w:val="12"/>
          <w:numId w:val="0"/>
        </w:numPr>
        <w:spacing w:before="120" w:after="120"/>
        <w:rPr>
          <w:rFonts w:ascii="Times New Roman" w:hAnsi="Times New Roman"/>
          <w:sz w:val="20"/>
        </w:rPr>
      </w:pPr>
      <w:r w:rsidRPr="0049338F">
        <w:rPr>
          <w:rFonts w:ascii="Times New Roman" w:hAnsi="Times New Roman"/>
          <w:sz w:val="20"/>
        </w:rPr>
        <w:t>6.3.1.5. Trwałość oznakowania</w:t>
      </w:r>
    </w:p>
    <w:p w14:paraId="328418A3"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Trwałość oznakowania cienkowarstwowego oceniana jako stopień zużycia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10-stopniowej skali LCPC określonej</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POD-97 [9] lub POD-2006 (po wydaniu) [10] powinna wynosić po 12-miesięcznym okresie eksploatacji oznakowania: co najmniej 6.</w:t>
      </w:r>
    </w:p>
    <w:p w14:paraId="10B1EA14" w14:textId="77777777" w:rsidR="00475672" w:rsidRPr="0049338F" w:rsidRDefault="00475672" w:rsidP="002F21E5">
      <w:pPr>
        <w:ind w:firstLine="709"/>
        <w:rPr>
          <w:rFonts w:ascii="Times New Roman" w:hAnsi="Times New Roman"/>
          <w:sz w:val="20"/>
        </w:rPr>
      </w:pPr>
      <w:r w:rsidRPr="0049338F">
        <w:rPr>
          <w:rFonts w:ascii="Times New Roman" w:hAnsi="Times New Roman"/>
          <w:sz w:val="20"/>
        </w:rPr>
        <w:t>Taka metoda oceny znajduje szczególnie zastosowanie do oceny przydatności materiałów do poziomego oznakowania dróg.</w:t>
      </w:r>
    </w:p>
    <w:p w14:paraId="4F51537B" w14:textId="2F544607" w:rsidR="00475672" w:rsidRPr="0049338F" w:rsidRDefault="00475672" w:rsidP="002F21E5">
      <w:pPr>
        <w:rPr>
          <w:rFonts w:ascii="Times New Roman" w:hAnsi="Times New Roman"/>
          <w:sz w:val="20"/>
        </w:rPr>
      </w:pPr>
      <w:r w:rsidRPr="0049338F">
        <w:rPr>
          <w:rFonts w:ascii="Times New Roman" w:hAnsi="Times New Roman"/>
          <w:sz w:val="20"/>
        </w:rPr>
        <w:tab/>
        <w:t>W stosunku do materiałów grubowarstwowych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taśm ocena ta jest stosowana dopiero po 2, 3, 4, 5</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6 latach, gdy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oznakowaniu pojawiają się przetarcia do nawierzchni. Do oceny materiałów strukturalnych,</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nieciągłym pokryciu nawierzchni metody tej nie stosuje się.</w:t>
      </w:r>
      <w:r w:rsidR="00151F16">
        <w:rPr>
          <w:rFonts w:ascii="Times New Roman" w:hAnsi="Times New Roman"/>
          <w:sz w:val="20"/>
        </w:rPr>
        <w:t xml:space="preserve"> </w:t>
      </w:r>
      <w:r w:rsidRPr="0049338F">
        <w:rPr>
          <w:rFonts w:ascii="Times New Roman" w:hAnsi="Times New Roman"/>
          <w:sz w:val="20"/>
        </w:rPr>
        <w:t>W celach kontrolnych trwałość jest oceniana pośrednio przez sprawdzenie spełniania wymagań widoczności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dzień,</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nocy</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szorstkości.</w:t>
      </w:r>
    </w:p>
    <w:p w14:paraId="7DFC6E18" w14:textId="77777777" w:rsidR="00475672" w:rsidRPr="0049338F" w:rsidRDefault="00475672" w:rsidP="002F21E5">
      <w:pPr>
        <w:keepNext/>
        <w:spacing w:before="120"/>
        <w:rPr>
          <w:rFonts w:ascii="Times New Roman" w:hAnsi="Times New Roman"/>
          <w:sz w:val="20"/>
        </w:rPr>
      </w:pPr>
      <w:r w:rsidRPr="0049338F">
        <w:rPr>
          <w:rFonts w:ascii="Times New Roman" w:hAnsi="Times New Roman"/>
          <w:sz w:val="20"/>
        </w:rPr>
        <w:t>6.3.1.6. Czas schnięcia oznakowania (względnie czas do przejezdności oznakowania)</w:t>
      </w:r>
    </w:p>
    <w:p w14:paraId="431E2F3D" w14:textId="3113C171" w:rsidR="00475672" w:rsidRPr="0049338F" w:rsidRDefault="00475672" w:rsidP="00151F16">
      <w:pPr>
        <w:spacing w:before="120"/>
        <w:rPr>
          <w:rFonts w:ascii="Times New Roman" w:hAnsi="Times New Roman"/>
          <w:sz w:val="20"/>
        </w:rPr>
      </w:pPr>
      <w:r w:rsidRPr="0049338F">
        <w:rPr>
          <w:rFonts w:ascii="Times New Roman" w:hAnsi="Times New Roman"/>
          <w:sz w:val="20"/>
        </w:rPr>
        <w:tab/>
        <w:t>Za czas schnięcia oznakowania przyjmuje się czas upływający między wykonaniem oznakowania</w:t>
      </w:r>
      <w:r>
        <w:rPr>
          <w:rFonts w:ascii="Times New Roman" w:hAnsi="Times New Roman"/>
          <w:sz w:val="20"/>
        </w:rPr>
        <w:t xml:space="preserve"> </w:t>
      </w:r>
      <w:r w:rsidRPr="0049338F">
        <w:rPr>
          <w:rFonts w:ascii="Times New Roman" w:hAnsi="Times New Roman"/>
          <w:sz w:val="20"/>
        </w:rPr>
        <w:t>a</w:t>
      </w:r>
      <w:r>
        <w:rPr>
          <w:rFonts w:ascii="Times New Roman" w:hAnsi="Times New Roman"/>
          <w:sz w:val="20"/>
        </w:rPr>
        <w:t> </w:t>
      </w:r>
      <w:r w:rsidRPr="0049338F">
        <w:rPr>
          <w:rFonts w:ascii="Times New Roman" w:hAnsi="Times New Roman"/>
          <w:sz w:val="20"/>
        </w:rPr>
        <w:t>jego oddaniem do ruchu.</w:t>
      </w:r>
      <w:r w:rsidR="00151F16">
        <w:rPr>
          <w:rFonts w:ascii="Times New Roman" w:hAnsi="Times New Roman"/>
          <w:sz w:val="20"/>
        </w:rPr>
        <w:t xml:space="preserve"> </w:t>
      </w:r>
      <w:r w:rsidRPr="0049338F">
        <w:rPr>
          <w:rFonts w:ascii="Times New Roman" w:hAnsi="Times New Roman"/>
          <w:sz w:val="20"/>
        </w:rPr>
        <w:t>Czas schnięcia oznakowania nie powinien przekraczać czasu gwarantowanego przez producenta,</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tym że nie może przekraczać 2 godzin</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przypadku </w:t>
      </w:r>
      <w:proofErr w:type="spellStart"/>
      <w:r w:rsidRPr="0049338F">
        <w:rPr>
          <w:rFonts w:ascii="Times New Roman" w:hAnsi="Times New Roman"/>
          <w:sz w:val="20"/>
        </w:rPr>
        <w:t>wymalowań</w:t>
      </w:r>
      <w:proofErr w:type="spellEnd"/>
      <w:r w:rsidRPr="0049338F">
        <w:rPr>
          <w:rFonts w:ascii="Times New Roman" w:hAnsi="Times New Roman"/>
          <w:sz w:val="20"/>
        </w:rPr>
        <w:t xml:space="preserve"> nocnych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1 godziny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przypadku </w:t>
      </w:r>
      <w:proofErr w:type="spellStart"/>
      <w:r w:rsidRPr="0049338F">
        <w:rPr>
          <w:rFonts w:ascii="Times New Roman" w:hAnsi="Times New Roman"/>
          <w:sz w:val="20"/>
        </w:rPr>
        <w:t>wymalowań</w:t>
      </w:r>
      <w:proofErr w:type="spellEnd"/>
      <w:r w:rsidRPr="0049338F">
        <w:rPr>
          <w:rFonts w:ascii="Times New Roman" w:hAnsi="Times New Roman"/>
          <w:sz w:val="20"/>
        </w:rPr>
        <w:t xml:space="preserve"> dziennych. Metoda oznaczenia czasu schnięcia znajduje się</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POD-97 [9] lub POD-2006 (po wydaniu) [10].</w:t>
      </w:r>
    </w:p>
    <w:p w14:paraId="7807053B" w14:textId="77777777" w:rsidR="00475672" w:rsidRPr="0049338F" w:rsidRDefault="00475672" w:rsidP="002F21E5">
      <w:pPr>
        <w:spacing w:before="120"/>
        <w:rPr>
          <w:rFonts w:ascii="Times New Roman" w:hAnsi="Times New Roman"/>
          <w:sz w:val="20"/>
        </w:rPr>
      </w:pPr>
      <w:r w:rsidRPr="0049338F">
        <w:rPr>
          <w:rFonts w:ascii="Times New Roman" w:hAnsi="Times New Roman"/>
          <w:sz w:val="20"/>
        </w:rPr>
        <w:t>6.3.1.7. Grubość oznakowania</w:t>
      </w:r>
    </w:p>
    <w:p w14:paraId="4060B2FA" w14:textId="77777777" w:rsidR="00475672" w:rsidRPr="0049338F" w:rsidRDefault="00475672" w:rsidP="002F21E5">
      <w:pPr>
        <w:spacing w:before="120"/>
        <w:rPr>
          <w:rFonts w:ascii="Times New Roman" w:hAnsi="Times New Roman"/>
          <w:sz w:val="20"/>
        </w:rPr>
      </w:pPr>
      <w:r w:rsidRPr="0049338F">
        <w:rPr>
          <w:rFonts w:ascii="Times New Roman" w:hAnsi="Times New Roman"/>
          <w:sz w:val="20"/>
        </w:rPr>
        <w:tab/>
        <w:t>Grubość oznakowania, tj. podwyższenie ponad górną powierzchnię nawierzchni, powinna wynosić dla:</w:t>
      </w:r>
    </w:p>
    <w:p w14:paraId="58BEF51D" w14:textId="77777777" w:rsidR="00475672" w:rsidRPr="0049338F" w:rsidRDefault="00475672" w:rsidP="00475672">
      <w:pPr>
        <w:numPr>
          <w:ilvl w:val="0"/>
          <w:numId w:val="44"/>
        </w:numPr>
        <w:rPr>
          <w:rFonts w:ascii="Times New Roman" w:hAnsi="Times New Roman"/>
          <w:sz w:val="20"/>
        </w:rPr>
      </w:pPr>
      <w:r w:rsidRPr="0049338F">
        <w:rPr>
          <w:rFonts w:ascii="Times New Roman" w:hAnsi="Times New Roman"/>
          <w:sz w:val="20"/>
        </w:rPr>
        <w:lastRenderedPageBreak/>
        <w:t xml:space="preserve">oznakowania cienkowarstwowego (grubość na mokro bez kulek szklanych), co najwyżej </w:t>
      </w:r>
      <w:smartTag w:uri="urn:schemas-microsoft-com:office:smarttags" w:element="metricconverter">
        <w:smartTagPr>
          <w:attr w:name="ProductID" w:val="0,89 mm"/>
        </w:smartTagPr>
        <w:r w:rsidRPr="0049338F">
          <w:rPr>
            <w:rFonts w:ascii="Times New Roman" w:hAnsi="Times New Roman"/>
            <w:sz w:val="20"/>
          </w:rPr>
          <w:t>0,89 mm</w:t>
        </w:r>
      </w:smartTag>
      <w:r w:rsidRPr="0049338F">
        <w:rPr>
          <w:rFonts w:ascii="Times New Roman" w:hAnsi="Times New Roman"/>
          <w:sz w:val="20"/>
        </w:rPr>
        <w:t>,</w:t>
      </w:r>
    </w:p>
    <w:p w14:paraId="30CE40A3" w14:textId="77777777" w:rsidR="00475672" w:rsidRPr="0049338F" w:rsidRDefault="00475672" w:rsidP="00475672">
      <w:pPr>
        <w:numPr>
          <w:ilvl w:val="0"/>
          <w:numId w:val="44"/>
        </w:numPr>
        <w:rPr>
          <w:rFonts w:ascii="Times New Roman" w:hAnsi="Times New Roman"/>
          <w:sz w:val="20"/>
        </w:rPr>
      </w:pPr>
      <w:r w:rsidRPr="0049338F">
        <w:rPr>
          <w:rFonts w:ascii="Times New Roman" w:hAnsi="Times New Roman"/>
          <w:sz w:val="20"/>
        </w:rPr>
        <w:t xml:space="preserve">oznakowania grubowarstwowego, co najmniej </w:t>
      </w:r>
      <w:smartTag w:uri="urn:schemas-microsoft-com:office:smarttags" w:element="metricconverter">
        <w:smartTagPr>
          <w:attr w:name="ProductID" w:val="0,90 mm"/>
        </w:smartTagPr>
        <w:r w:rsidRPr="0049338F">
          <w:rPr>
            <w:rFonts w:ascii="Times New Roman" w:hAnsi="Times New Roman"/>
            <w:sz w:val="20"/>
          </w:rPr>
          <w:t>0,90 mm</w:t>
        </w:r>
      </w:smartTag>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 xml:space="preserve">co najwyżej </w:t>
      </w:r>
      <w:smartTag w:uri="urn:schemas-microsoft-com:office:smarttags" w:element="metricconverter">
        <w:smartTagPr>
          <w:attr w:name="ProductID" w:val="5 mm"/>
        </w:smartTagPr>
        <w:r w:rsidRPr="0049338F">
          <w:rPr>
            <w:rFonts w:ascii="Times New Roman" w:hAnsi="Times New Roman"/>
            <w:sz w:val="20"/>
          </w:rPr>
          <w:t>5 mm</w:t>
        </w:r>
      </w:smartTag>
      <w:r w:rsidRPr="0049338F">
        <w:rPr>
          <w:rFonts w:ascii="Times New Roman" w:hAnsi="Times New Roman"/>
          <w:sz w:val="20"/>
        </w:rPr>
        <w:t>,</w:t>
      </w:r>
    </w:p>
    <w:p w14:paraId="739284A7" w14:textId="77777777" w:rsidR="00475672" w:rsidRPr="0049338F" w:rsidRDefault="00475672" w:rsidP="00475672">
      <w:pPr>
        <w:numPr>
          <w:ilvl w:val="0"/>
          <w:numId w:val="44"/>
        </w:numPr>
        <w:rPr>
          <w:rFonts w:ascii="Times New Roman" w:hAnsi="Times New Roman"/>
          <w:sz w:val="20"/>
        </w:rPr>
      </w:pPr>
      <w:r w:rsidRPr="0049338F">
        <w:rPr>
          <w:rFonts w:ascii="Times New Roman" w:hAnsi="Times New Roman"/>
          <w:sz w:val="20"/>
        </w:rPr>
        <w:t xml:space="preserve">punktowych elementów odblaskowych umieszczanych na części jezdnej drogi, co najwyżej </w:t>
      </w:r>
      <w:smartTag w:uri="urn:schemas-microsoft-com:office:smarttags" w:element="metricconverter">
        <w:smartTagPr>
          <w:attr w:name="ProductID" w:val="15 mm"/>
        </w:smartTagPr>
        <w:r w:rsidRPr="0049338F">
          <w:rPr>
            <w:rFonts w:ascii="Times New Roman" w:hAnsi="Times New Roman"/>
            <w:sz w:val="20"/>
          </w:rPr>
          <w:t>15 mm</w:t>
        </w:r>
      </w:smartTag>
      <w:r w:rsidRPr="0049338F">
        <w:rPr>
          <w:rFonts w:ascii="Times New Roman" w:hAnsi="Times New Roman"/>
          <w:sz w:val="20"/>
        </w:rPr>
        <w:t>,</w:t>
      </w:r>
      <w:r>
        <w:rPr>
          <w:rFonts w:ascii="Times New Roman" w:hAnsi="Times New Roman"/>
          <w:sz w:val="20"/>
        </w:rPr>
        <w:t xml:space="preserve"> </w:t>
      </w:r>
      <w:r w:rsidRPr="0049338F">
        <w:rPr>
          <w:rFonts w:ascii="Times New Roman" w:hAnsi="Times New Roman"/>
          <w:sz w:val="20"/>
        </w:rPr>
        <w:t>a</w:t>
      </w:r>
      <w:r>
        <w:rPr>
          <w:rFonts w:ascii="Times New Roman" w:hAnsi="Times New Roman"/>
          <w:sz w:val="20"/>
        </w:rPr>
        <w:t> </w:t>
      </w:r>
      <w:r w:rsidRPr="0049338F">
        <w:rPr>
          <w:rFonts w:ascii="Times New Roman" w:hAnsi="Times New Roman"/>
          <w:sz w:val="20"/>
        </w:rPr>
        <w:t>w uzasadnionych przypadkach ustalonych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dokumentacji projektowej, co najwyżej </w:t>
      </w:r>
      <w:smartTag w:uri="urn:schemas-microsoft-com:office:smarttags" w:element="metricconverter">
        <w:smartTagPr>
          <w:attr w:name="ProductID" w:val="25 mm"/>
        </w:smartTagPr>
        <w:r w:rsidRPr="0049338F">
          <w:rPr>
            <w:rFonts w:ascii="Times New Roman" w:hAnsi="Times New Roman"/>
            <w:sz w:val="20"/>
          </w:rPr>
          <w:t>25 mm</w:t>
        </w:r>
      </w:smartTag>
      <w:r w:rsidRPr="0049338F">
        <w:rPr>
          <w:rFonts w:ascii="Times New Roman" w:hAnsi="Times New Roman"/>
          <w:sz w:val="20"/>
        </w:rPr>
        <w:t>.</w:t>
      </w:r>
    </w:p>
    <w:p w14:paraId="56F7F9E5" w14:textId="77777777" w:rsidR="00475672" w:rsidRPr="0049338F" w:rsidRDefault="00475672" w:rsidP="002F21E5">
      <w:pPr>
        <w:rPr>
          <w:rFonts w:ascii="Times New Roman" w:hAnsi="Times New Roman"/>
          <w:sz w:val="20"/>
        </w:rPr>
      </w:pPr>
      <w:r w:rsidRPr="0049338F">
        <w:rPr>
          <w:rFonts w:ascii="Times New Roman" w:hAnsi="Times New Roman"/>
          <w:sz w:val="20"/>
        </w:rPr>
        <w:tab/>
        <w:t>Wymagania te nie obowiązują, jeśli nawierzchnia pod znakowaniem jest wyfrezowana.</w:t>
      </w:r>
    </w:p>
    <w:p w14:paraId="023AB085" w14:textId="77777777" w:rsidR="00475672" w:rsidRPr="0049338F" w:rsidRDefault="00475672" w:rsidP="002F21E5">
      <w:pPr>
        <w:ind w:firstLine="709"/>
        <w:rPr>
          <w:rFonts w:ascii="Times New Roman" w:hAnsi="Times New Roman"/>
          <w:sz w:val="20"/>
        </w:rPr>
      </w:pPr>
      <w:r w:rsidRPr="0049338F">
        <w:rPr>
          <w:rFonts w:ascii="Times New Roman" w:hAnsi="Times New Roman"/>
          <w:sz w:val="20"/>
        </w:rPr>
        <w:t>Kontrola grubości oznakowania jest istotna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przypadku, gdy Wykonawca nie udziela gwarancji lub gdy nie są wykonywane pomiary kontrolne za pomocą aparatury lub poprzez ocenę wizualną.</w:t>
      </w:r>
    </w:p>
    <w:p w14:paraId="20928821" w14:textId="77777777" w:rsidR="00475672" w:rsidRPr="0049338F" w:rsidRDefault="00475672" w:rsidP="002F21E5">
      <w:pPr>
        <w:tabs>
          <w:tab w:val="left" w:pos="567"/>
        </w:tabs>
        <w:spacing w:before="120"/>
        <w:ind w:left="567" w:hanging="567"/>
        <w:rPr>
          <w:rFonts w:ascii="Times New Roman" w:hAnsi="Times New Roman"/>
          <w:sz w:val="20"/>
        </w:rPr>
      </w:pPr>
      <w:r w:rsidRPr="0049338F">
        <w:rPr>
          <w:rFonts w:ascii="Times New Roman" w:hAnsi="Times New Roman"/>
          <w:b/>
          <w:sz w:val="20"/>
        </w:rPr>
        <w:t>6.3.2.</w:t>
      </w:r>
      <w:r w:rsidRPr="0049338F">
        <w:rPr>
          <w:rFonts w:ascii="Times New Roman" w:hAnsi="Times New Roman"/>
          <w:b/>
          <w:sz w:val="20"/>
        </w:rPr>
        <w:tab/>
      </w:r>
      <w:r w:rsidRPr="0049338F">
        <w:rPr>
          <w:rFonts w:ascii="Times New Roman" w:hAnsi="Times New Roman"/>
          <w:sz w:val="20"/>
        </w:rPr>
        <w:t>Badania wykonania znakowania poziomego</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materiału cienkowarstwowego lub grubowarstwowego</w:t>
      </w:r>
    </w:p>
    <w:p w14:paraId="307D1B1B" w14:textId="77777777" w:rsidR="00475672" w:rsidRPr="0049338F" w:rsidRDefault="00475672" w:rsidP="002F21E5">
      <w:pPr>
        <w:spacing w:before="120"/>
        <w:rPr>
          <w:rFonts w:ascii="Times New Roman" w:hAnsi="Times New Roman"/>
          <w:sz w:val="20"/>
        </w:rPr>
      </w:pPr>
      <w:r w:rsidRPr="0049338F">
        <w:rPr>
          <w:rFonts w:ascii="Times New Roman" w:hAnsi="Times New Roman"/>
          <w:sz w:val="20"/>
        </w:rPr>
        <w:tab/>
        <w:t>Wykonawca wykonując znakowanie poziome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materiału cienko- lub grubowarstwowego przeprowadza przed rozpoczęciem każdej pracy oraz</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czasie jej wykonywania, co najmniej raz dziennie, lub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 xml:space="preserve">ustaleniem </w:t>
      </w:r>
      <w:proofErr w:type="spellStart"/>
      <w:r>
        <w:rPr>
          <w:rFonts w:ascii="Times New Roman" w:hAnsi="Times New Roman"/>
          <w:sz w:val="20"/>
        </w:rPr>
        <w:t>STWiORB</w:t>
      </w:r>
      <w:proofErr w:type="spellEnd"/>
      <w:r w:rsidRPr="0049338F">
        <w:rPr>
          <w:rFonts w:ascii="Times New Roman" w:hAnsi="Times New Roman"/>
          <w:sz w:val="20"/>
        </w:rPr>
        <w:t>, następujące badania:</w:t>
      </w:r>
    </w:p>
    <w:p w14:paraId="4A859F5E" w14:textId="77777777" w:rsidR="00475672" w:rsidRPr="0049338F" w:rsidRDefault="00475672" w:rsidP="002F21E5">
      <w:pPr>
        <w:rPr>
          <w:rFonts w:ascii="Times New Roman" w:hAnsi="Times New Roman"/>
          <w:sz w:val="20"/>
        </w:rPr>
      </w:pPr>
      <w:r w:rsidRPr="0049338F">
        <w:rPr>
          <w:rFonts w:ascii="Times New Roman" w:hAnsi="Times New Roman"/>
          <w:sz w:val="20"/>
        </w:rPr>
        <w:t>a) przed rozpoczęciem pracy:</w:t>
      </w:r>
    </w:p>
    <w:p w14:paraId="033FBAB6"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sprawdzenie oznakowania opakowań,</w:t>
      </w:r>
    </w:p>
    <w:p w14:paraId="3EEA7843"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wizualną ocenę stanu  materiału,</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zakresie jego jednorodności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widocznych wad,</w:t>
      </w:r>
    </w:p>
    <w:p w14:paraId="44147942"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pomiar wilgotności względnej powietrza,</w:t>
      </w:r>
    </w:p>
    <w:p w14:paraId="607CBE6E"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pomiar temperatury powietrza</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nawierzchni,</w:t>
      </w:r>
    </w:p>
    <w:p w14:paraId="2CA2598E"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badanie lepkości farby, wg POD-97 [9] lub POD-2006 (po wydaniu) [10],</w:t>
      </w:r>
    </w:p>
    <w:p w14:paraId="6B525D06"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b)</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czasie wykonywania pracy:</w:t>
      </w:r>
    </w:p>
    <w:p w14:paraId="51C7911C"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pomiar grubości warstwy oznakowania,</w:t>
      </w:r>
    </w:p>
    <w:p w14:paraId="7016C898"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pomiar czasu schnięcia, wg POD-97 [9] lub POD-2006 (po wydaniu) [10],</w:t>
      </w:r>
    </w:p>
    <w:p w14:paraId="351A5EDD"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wizualną ocenę równomierności rozłożenia kulek szklanych podczas objazdu</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nocy,</w:t>
      </w:r>
    </w:p>
    <w:p w14:paraId="4FB610A3"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pomiar poziomych wymiarów oznakowania, na zgodność</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dokumentacją projektową</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załącznikiem nr 2 do rozporządzenia Ministra Infrastruktury [7],</w:t>
      </w:r>
    </w:p>
    <w:p w14:paraId="16A91A94"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wizualną ocenę równomierności skropienia (rozłożenia materiału) na całej szerokości linii,</w:t>
      </w:r>
    </w:p>
    <w:p w14:paraId="706D5FAD"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oznaczenia czasu przejezdności, wg POD-97 [9] lub POD-2006 (po wydaniu) [10].</w:t>
      </w:r>
    </w:p>
    <w:p w14:paraId="2EFC6DBB"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Protokół</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przeprowadzonych badań wraz</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 xml:space="preserve">jedną próbką, jednoznacznie oznakowaną, na blasze (300 x 250 x </w:t>
      </w:r>
      <w:smartTag w:uri="urn:schemas-microsoft-com:office:smarttags" w:element="metricconverter">
        <w:smartTagPr>
          <w:attr w:name="ProductID" w:val="1,5 mm"/>
        </w:smartTagPr>
        <w:r w:rsidRPr="0049338F">
          <w:rPr>
            <w:rFonts w:ascii="Times New Roman" w:hAnsi="Times New Roman"/>
            <w:sz w:val="20"/>
          </w:rPr>
          <w:t>1,5 mm</w:t>
        </w:r>
      </w:smartTag>
      <w:r w:rsidRPr="0049338F">
        <w:rPr>
          <w:rFonts w:ascii="Times New Roman" w:hAnsi="Times New Roman"/>
          <w:sz w:val="20"/>
        </w:rPr>
        <w:t>) Wykonawca powinien przechować do czasu upływu okresu gwarancji.</w:t>
      </w:r>
    </w:p>
    <w:p w14:paraId="250A5868"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Do odbioru</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 przypadku wątpliwości dotyczących wykonania oznakowania poziomego, Inżynier może zlecić wykonanie badań:</w:t>
      </w:r>
    </w:p>
    <w:p w14:paraId="18EE4D79"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widzialności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nocy,</w:t>
      </w:r>
    </w:p>
    <w:p w14:paraId="091EDD92"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widzialności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dzień,</w:t>
      </w:r>
    </w:p>
    <w:p w14:paraId="0026EFE0"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szorstkości,</w:t>
      </w:r>
    </w:p>
    <w:p w14:paraId="70CD22F0"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odpowiadających wymaganiom podanym</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punkcie 6.3.1</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wykonanych według metod określonych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Warunkach technicznych POD-97 [9] lub POD-2006 (po wydaniu) [10]. Jeżeli wyniki tych badań wykażą wadliwość wykonanego oznakowania to koszt badań ponosi Wykonawca,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przypadku przeciwnym - Zamawiający. Badania powinien zlecać Zamawiający do niezależnego laboratorium badawczego, co gwarantuje większa wiarygodność wyników.</w:t>
      </w:r>
    </w:p>
    <w:p w14:paraId="1FD37F3F" w14:textId="29FA0BF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W przypadku konieczności wykonywania pomiarów na otwartych do ruchu odcinkach dróg</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 xml:space="preserve">dopuszczalnej prędkości </w:t>
      </w:r>
      <w:r w:rsidRPr="0049338F">
        <w:rPr>
          <w:rFonts w:ascii="Times New Roman" w:hAnsi="Times New Roman"/>
          <w:sz w:val="20"/>
        </w:rPr>
        <w:sym w:font="Symbol" w:char="F0B3"/>
      </w:r>
      <w:r w:rsidRPr="0049338F">
        <w:rPr>
          <w:rFonts w:ascii="Times New Roman" w:hAnsi="Times New Roman"/>
          <w:sz w:val="20"/>
        </w:rPr>
        <w:t xml:space="preserve"> </w:t>
      </w:r>
      <w:smartTag w:uri="urn:schemas-microsoft-com:office:smarttags" w:element="metricconverter">
        <w:smartTagPr>
          <w:attr w:name="ProductID" w:val="100 km/h"/>
        </w:smartTagPr>
        <w:r w:rsidRPr="0049338F">
          <w:rPr>
            <w:rFonts w:ascii="Times New Roman" w:hAnsi="Times New Roman"/>
            <w:sz w:val="20"/>
          </w:rPr>
          <w:t>100 km/h</w:t>
        </w:r>
      </w:smartTag>
      <w:r w:rsidRPr="0049338F">
        <w:rPr>
          <w:rFonts w:ascii="Times New Roman" w:hAnsi="Times New Roman"/>
          <w:sz w:val="20"/>
        </w:rPr>
        <w:t xml:space="preserve"> należy ograniczyć je do linii krawędziowych zewnętrznych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przypadku wykonywania pomiarów aparatami ręcznymi, ze względu na bezpieczeństwo wykonujących pomiary.</w:t>
      </w:r>
      <w:r w:rsidR="00151F16">
        <w:rPr>
          <w:rFonts w:ascii="Times New Roman" w:hAnsi="Times New Roman"/>
          <w:sz w:val="20"/>
        </w:rPr>
        <w:t xml:space="preserve"> </w:t>
      </w:r>
      <w:r w:rsidRPr="0049338F">
        <w:rPr>
          <w:rFonts w:ascii="Times New Roman" w:hAnsi="Times New Roman"/>
          <w:sz w:val="20"/>
        </w:rPr>
        <w:t>Pomiary współczynnika odblasku na liniach segregacyjnych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krawędziowych wewnętrznych, na otwartych do ruchu odcinkach dróg</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 xml:space="preserve">dopuszczalnej prędkości </w:t>
      </w:r>
      <w:r w:rsidRPr="0049338F">
        <w:rPr>
          <w:rFonts w:ascii="Times New Roman" w:hAnsi="Times New Roman"/>
          <w:sz w:val="20"/>
        </w:rPr>
        <w:sym w:font="Symbol" w:char="F0B3"/>
      </w:r>
      <w:r w:rsidRPr="0049338F">
        <w:rPr>
          <w:rFonts w:ascii="Times New Roman" w:hAnsi="Times New Roman"/>
          <w:sz w:val="20"/>
        </w:rPr>
        <w:t xml:space="preserve"> </w:t>
      </w:r>
      <w:smartTag w:uri="urn:schemas-microsoft-com:office:smarttags" w:element="metricconverter">
        <w:smartTagPr>
          <w:attr w:name="ProductID" w:val="100 km/h"/>
        </w:smartTagPr>
        <w:r w:rsidRPr="0049338F">
          <w:rPr>
            <w:rFonts w:ascii="Times New Roman" w:hAnsi="Times New Roman"/>
            <w:sz w:val="20"/>
          </w:rPr>
          <w:t>100 km/h</w:t>
        </w:r>
      </w:smartTag>
      <w:r w:rsidRPr="0049338F">
        <w:rPr>
          <w:rFonts w:ascii="Times New Roman" w:hAnsi="Times New Roman"/>
          <w:sz w:val="20"/>
        </w:rPr>
        <w:t xml:space="preserve"> ,</w:t>
      </w:r>
      <w:r>
        <w:rPr>
          <w:rFonts w:ascii="Times New Roman" w:hAnsi="Times New Roman"/>
          <w:sz w:val="20"/>
        </w:rPr>
        <w:t xml:space="preserve"> </w:t>
      </w:r>
      <w:r w:rsidRPr="0049338F">
        <w:rPr>
          <w:rFonts w:ascii="Times New Roman" w:hAnsi="Times New Roman"/>
          <w:sz w:val="20"/>
        </w:rPr>
        <w:t>a</w:t>
      </w:r>
      <w:r>
        <w:rPr>
          <w:rFonts w:ascii="Times New Roman" w:hAnsi="Times New Roman"/>
          <w:sz w:val="20"/>
        </w:rPr>
        <w:t> </w:t>
      </w:r>
      <w:r w:rsidRPr="0049338F">
        <w:rPr>
          <w:rFonts w:ascii="Times New Roman" w:hAnsi="Times New Roman"/>
          <w:sz w:val="20"/>
        </w:rPr>
        <w:t xml:space="preserve">także na liniach podłużnych </w:t>
      </w:r>
      <w:proofErr w:type="spellStart"/>
      <w:r w:rsidRPr="0049338F">
        <w:rPr>
          <w:rFonts w:ascii="Times New Roman" w:hAnsi="Times New Roman"/>
          <w:sz w:val="20"/>
        </w:rPr>
        <w:t>oznakowań</w:t>
      </w:r>
      <w:proofErr w:type="spellEnd"/>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proofErr w:type="spellStart"/>
      <w:r w:rsidRPr="0049338F">
        <w:rPr>
          <w:rFonts w:ascii="Times New Roman" w:hAnsi="Times New Roman"/>
          <w:sz w:val="20"/>
        </w:rPr>
        <w:t>wygarbieniami</w:t>
      </w:r>
      <w:proofErr w:type="spellEnd"/>
      <w:r w:rsidRPr="0049338F">
        <w:rPr>
          <w:rFonts w:ascii="Times New Roman" w:hAnsi="Times New Roman"/>
          <w:sz w:val="20"/>
        </w:rPr>
        <w:t>, należy wykonywać przy użyciu mobilnego reflektometru zainstalowanego na samochodzie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wykonującego pomiary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ruchu.</w:t>
      </w:r>
    </w:p>
    <w:p w14:paraId="0FC5480A" w14:textId="78A9D85F" w:rsidR="00475672" w:rsidRPr="00520EDF" w:rsidRDefault="00475672" w:rsidP="002F21E5">
      <w:pPr>
        <w:numPr>
          <w:ilvl w:val="12"/>
          <w:numId w:val="0"/>
        </w:numPr>
        <w:rPr>
          <w:rFonts w:ascii="Times New Roman" w:hAnsi="Times New Roman"/>
          <w:sz w:val="20"/>
        </w:rPr>
      </w:pPr>
      <w:r w:rsidRPr="0049338F">
        <w:rPr>
          <w:rFonts w:ascii="Times New Roman" w:hAnsi="Times New Roman"/>
          <w:sz w:val="20"/>
        </w:rPr>
        <w:tab/>
        <w:t>W przypadku wykonywania pomiarów współczynnika odblaskowości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współczynników luminancji aparatami ręcznymi częstotliwość pomiarów należy dostosować do długości badanego odcinka,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tablicą 2.</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każdym</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mierzonych punktów należy wykonać po 5 odczytów współczynnika odblasku</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po 3 odczyty współczynników luminancji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odległości jeden od drugiego minimum </w:t>
      </w:r>
      <w:smartTag w:uri="urn:schemas-microsoft-com:office:smarttags" w:element="metricconverter">
        <w:smartTagPr>
          <w:attr w:name="ProductID" w:val="1 m"/>
        </w:smartTagPr>
        <w:r w:rsidRPr="0049338F">
          <w:rPr>
            <w:rFonts w:ascii="Times New Roman" w:hAnsi="Times New Roman"/>
            <w:sz w:val="20"/>
          </w:rPr>
          <w:t>1 m</w:t>
        </w:r>
      </w:smartTag>
      <w:r w:rsidRPr="0049338F">
        <w:rPr>
          <w:rFonts w:ascii="Times New Roman" w:hAnsi="Times New Roman"/>
          <w:sz w:val="20"/>
        </w:rPr>
        <w:t>.</w:t>
      </w:r>
    </w:p>
    <w:p w14:paraId="1E696B4C" w14:textId="77777777" w:rsidR="00475672" w:rsidRPr="0049338F" w:rsidRDefault="00475672" w:rsidP="002F21E5">
      <w:pPr>
        <w:numPr>
          <w:ilvl w:val="12"/>
          <w:numId w:val="0"/>
        </w:numPr>
        <w:spacing w:before="120" w:after="120"/>
        <w:ind w:left="851" w:hanging="851"/>
        <w:rPr>
          <w:rFonts w:ascii="Times New Roman" w:hAnsi="Times New Roman"/>
          <w:bCs/>
          <w:sz w:val="20"/>
        </w:rPr>
      </w:pPr>
      <w:r w:rsidRPr="0049338F">
        <w:rPr>
          <w:rFonts w:ascii="Times New Roman" w:hAnsi="Times New Roman"/>
          <w:bCs/>
          <w:sz w:val="20"/>
        </w:rPr>
        <w:t>Tablica 2. Częstotliwość pomiarów współczynników odblaskowości</w:t>
      </w:r>
      <w:r>
        <w:rPr>
          <w:rFonts w:ascii="Times New Roman" w:hAnsi="Times New Roman"/>
          <w:bCs/>
          <w:sz w:val="20"/>
        </w:rPr>
        <w:t xml:space="preserve"> </w:t>
      </w:r>
      <w:r w:rsidRPr="0049338F">
        <w:rPr>
          <w:rFonts w:ascii="Times New Roman" w:hAnsi="Times New Roman"/>
          <w:bCs/>
          <w:sz w:val="20"/>
        </w:rPr>
        <w:t>i</w:t>
      </w:r>
      <w:r>
        <w:rPr>
          <w:rFonts w:ascii="Times New Roman" w:hAnsi="Times New Roman"/>
          <w:bCs/>
          <w:sz w:val="20"/>
        </w:rPr>
        <w:t> </w:t>
      </w:r>
      <w:r w:rsidRPr="0049338F">
        <w:rPr>
          <w:rFonts w:ascii="Times New Roman" w:hAnsi="Times New Roman"/>
          <w:bCs/>
          <w:sz w:val="20"/>
        </w:rPr>
        <w:t>luminancji aparatami ręcznymi</w:t>
      </w: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995"/>
        <w:gridCol w:w="3317"/>
        <w:gridCol w:w="2409"/>
      </w:tblGrid>
      <w:tr w:rsidR="00475672" w:rsidRPr="0049338F" w14:paraId="031E51CC" w14:textId="77777777" w:rsidTr="002D5E2A">
        <w:tc>
          <w:tcPr>
            <w:tcW w:w="567" w:type="dxa"/>
            <w:tcBorders>
              <w:bottom w:val="double" w:sz="4" w:space="0" w:color="auto"/>
            </w:tcBorders>
            <w:vAlign w:val="center"/>
          </w:tcPr>
          <w:p w14:paraId="4D45F6E9" w14:textId="77777777" w:rsidR="00475672" w:rsidRPr="0049338F" w:rsidRDefault="00475672" w:rsidP="002F21E5">
            <w:pPr>
              <w:numPr>
                <w:ilvl w:val="12"/>
                <w:numId w:val="0"/>
              </w:numPr>
              <w:spacing w:before="20" w:after="20"/>
              <w:jc w:val="center"/>
              <w:rPr>
                <w:rFonts w:ascii="Times New Roman" w:hAnsi="Times New Roman"/>
                <w:bCs/>
                <w:sz w:val="20"/>
              </w:rPr>
            </w:pPr>
            <w:r w:rsidRPr="0049338F">
              <w:rPr>
                <w:rFonts w:ascii="Times New Roman" w:hAnsi="Times New Roman"/>
                <w:bCs/>
                <w:sz w:val="20"/>
              </w:rPr>
              <w:t>Lp.</w:t>
            </w:r>
          </w:p>
        </w:tc>
        <w:tc>
          <w:tcPr>
            <w:tcW w:w="1995" w:type="dxa"/>
            <w:tcBorders>
              <w:bottom w:val="double" w:sz="4" w:space="0" w:color="auto"/>
            </w:tcBorders>
            <w:vAlign w:val="center"/>
          </w:tcPr>
          <w:p w14:paraId="101E1A3F" w14:textId="77777777" w:rsidR="00475672" w:rsidRPr="0049338F" w:rsidRDefault="00475672" w:rsidP="002F21E5">
            <w:pPr>
              <w:numPr>
                <w:ilvl w:val="12"/>
                <w:numId w:val="0"/>
              </w:numPr>
              <w:spacing w:before="20" w:after="20"/>
              <w:jc w:val="center"/>
              <w:rPr>
                <w:rFonts w:ascii="Times New Roman" w:hAnsi="Times New Roman"/>
                <w:bCs/>
                <w:sz w:val="20"/>
              </w:rPr>
            </w:pPr>
            <w:r w:rsidRPr="0049338F">
              <w:rPr>
                <w:rFonts w:ascii="Times New Roman" w:hAnsi="Times New Roman"/>
                <w:bCs/>
                <w:sz w:val="20"/>
              </w:rPr>
              <w:t>Długość odcinka, km</w:t>
            </w:r>
          </w:p>
        </w:tc>
        <w:tc>
          <w:tcPr>
            <w:tcW w:w="3317" w:type="dxa"/>
            <w:tcBorders>
              <w:bottom w:val="double" w:sz="4" w:space="0" w:color="auto"/>
            </w:tcBorders>
            <w:vAlign w:val="center"/>
          </w:tcPr>
          <w:p w14:paraId="6DE18EF1" w14:textId="77777777" w:rsidR="00475672" w:rsidRPr="0049338F" w:rsidRDefault="00475672" w:rsidP="002F21E5">
            <w:pPr>
              <w:numPr>
                <w:ilvl w:val="12"/>
                <w:numId w:val="0"/>
              </w:numPr>
              <w:spacing w:before="20" w:after="20"/>
              <w:jc w:val="center"/>
              <w:rPr>
                <w:rFonts w:ascii="Times New Roman" w:hAnsi="Times New Roman"/>
                <w:bCs/>
                <w:sz w:val="20"/>
              </w:rPr>
            </w:pPr>
            <w:r w:rsidRPr="0049338F">
              <w:rPr>
                <w:rFonts w:ascii="Times New Roman" w:hAnsi="Times New Roman"/>
                <w:bCs/>
                <w:sz w:val="20"/>
              </w:rPr>
              <w:t>Częstotliwość pomiarów, co najmniej</w:t>
            </w:r>
          </w:p>
        </w:tc>
        <w:tc>
          <w:tcPr>
            <w:tcW w:w="2409" w:type="dxa"/>
            <w:tcBorders>
              <w:bottom w:val="double" w:sz="4" w:space="0" w:color="auto"/>
            </w:tcBorders>
            <w:vAlign w:val="center"/>
          </w:tcPr>
          <w:p w14:paraId="0135AC44" w14:textId="77777777" w:rsidR="00475672" w:rsidRPr="0049338F" w:rsidRDefault="00475672" w:rsidP="002F21E5">
            <w:pPr>
              <w:numPr>
                <w:ilvl w:val="12"/>
                <w:numId w:val="0"/>
              </w:numPr>
              <w:spacing w:before="20" w:after="20"/>
              <w:jc w:val="center"/>
              <w:rPr>
                <w:rFonts w:ascii="Times New Roman" w:hAnsi="Times New Roman"/>
                <w:bCs/>
                <w:sz w:val="20"/>
              </w:rPr>
            </w:pPr>
            <w:r w:rsidRPr="0049338F">
              <w:rPr>
                <w:rFonts w:ascii="Times New Roman" w:hAnsi="Times New Roman"/>
                <w:bCs/>
                <w:sz w:val="20"/>
              </w:rPr>
              <w:t>Minimalna ilość pomiarów</w:t>
            </w:r>
          </w:p>
        </w:tc>
      </w:tr>
      <w:tr w:rsidR="00475672" w:rsidRPr="0049338F" w14:paraId="02A2E932" w14:textId="77777777" w:rsidTr="002D5E2A">
        <w:tc>
          <w:tcPr>
            <w:tcW w:w="567" w:type="dxa"/>
            <w:tcBorders>
              <w:top w:val="double" w:sz="4" w:space="0" w:color="auto"/>
            </w:tcBorders>
          </w:tcPr>
          <w:p w14:paraId="3D34AF37" w14:textId="77777777" w:rsidR="00475672" w:rsidRPr="0049338F" w:rsidRDefault="00475672" w:rsidP="002F21E5">
            <w:pPr>
              <w:spacing w:before="20" w:after="20"/>
              <w:ind w:left="57"/>
              <w:jc w:val="center"/>
              <w:rPr>
                <w:rFonts w:ascii="Times New Roman" w:hAnsi="Times New Roman"/>
                <w:sz w:val="20"/>
              </w:rPr>
            </w:pPr>
            <w:r w:rsidRPr="0049338F">
              <w:rPr>
                <w:rFonts w:ascii="Times New Roman" w:hAnsi="Times New Roman"/>
                <w:sz w:val="20"/>
              </w:rPr>
              <w:t>1</w:t>
            </w:r>
          </w:p>
        </w:tc>
        <w:tc>
          <w:tcPr>
            <w:tcW w:w="1995" w:type="dxa"/>
            <w:tcBorders>
              <w:top w:val="double" w:sz="4" w:space="0" w:color="auto"/>
            </w:tcBorders>
          </w:tcPr>
          <w:p w14:paraId="2932A77C" w14:textId="77777777" w:rsidR="00475672" w:rsidRPr="0049338F" w:rsidRDefault="00475672" w:rsidP="002F21E5">
            <w:pPr>
              <w:numPr>
                <w:ilvl w:val="12"/>
                <w:numId w:val="0"/>
              </w:numPr>
              <w:spacing w:before="20" w:after="20"/>
              <w:rPr>
                <w:rFonts w:ascii="Times New Roman" w:hAnsi="Times New Roman"/>
                <w:sz w:val="20"/>
              </w:rPr>
            </w:pPr>
            <w:r w:rsidRPr="0049338F">
              <w:rPr>
                <w:rFonts w:ascii="Times New Roman" w:hAnsi="Times New Roman"/>
                <w:sz w:val="20"/>
              </w:rPr>
              <w:t>od 0 do 3</w:t>
            </w:r>
          </w:p>
        </w:tc>
        <w:tc>
          <w:tcPr>
            <w:tcW w:w="3317" w:type="dxa"/>
            <w:tcBorders>
              <w:top w:val="double" w:sz="4" w:space="0" w:color="auto"/>
            </w:tcBorders>
          </w:tcPr>
          <w:p w14:paraId="17500AC1" w14:textId="77777777" w:rsidR="00475672" w:rsidRPr="0049338F" w:rsidRDefault="00475672" w:rsidP="002F21E5">
            <w:pPr>
              <w:numPr>
                <w:ilvl w:val="12"/>
                <w:numId w:val="0"/>
              </w:numPr>
              <w:spacing w:before="20" w:after="20"/>
              <w:jc w:val="center"/>
              <w:rPr>
                <w:rFonts w:ascii="Times New Roman" w:hAnsi="Times New Roman"/>
                <w:sz w:val="20"/>
              </w:rPr>
            </w:pPr>
            <w:r w:rsidRPr="0049338F">
              <w:rPr>
                <w:rFonts w:ascii="Times New Roman" w:hAnsi="Times New Roman"/>
                <w:sz w:val="20"/>
              </w:rPr>
              <w:t xml:space="preserve">od 0,1 do </w:t>
            </w:r>
            <w:smartTag w:uri="urn:schemas-microsoft-com:office:smarttags" w:element="metricconverter">
              <w:smartTagPr>
                <w:attr w:name="ProductID" w:val="0,5 km"/>
              </w:smartTagPr>
              <w:r w:rsidRPr="0049338F">
                <w:rPr>
                  <w:rFonts w:ascii="Times New Roman" w:hAnsi="Times New Roman"/>
                  <w:sz w:val="20"/>
                </w:rPr>
                <w:t>0,5 km</w:t>
              </w:r>
            </w:smartTag>
          </w:p>
        </w:tc>
        <w:tc>
          <w:tcPr>
            <w:tcW w:w="2409" w:type="dxa"/>
            <w:tcBorders>
              <w:top w:val="double" w:sz="4" w:space="0" w:color="auto"/>
            </w:tcBorders>
          </w:tcPr>
          <w:p w14:paraId="74B94542" w14:textId="77777777" w:rsidR="00475672" w:rsidRPr="0049338F" w:rsidRDefault="00475672" w:rsidP="002F21E5">
            <w:pPr>
              <w:numPr>
                <w:ilvl w:val="12"/>
                <w:numId w:val="0"/>
              </w:numPr>
              <w:spacing w:before="20" w:after="20"/>
              <w:jc w:val="center"/>
              <w:rPr>
                <w:rFonts w:ascii="Times New Roman" w:hAnsi="Times New Roman"/>
                <w:sz w:val="20"/>
              </w:rPr>
            </w:pPr>
            <w:r w:rsidRPr="0049338F">
              <w:rPr>
                <w:rFonts w:ascii="Times New Roman" w:hAnsi="Times New Roman"/>
                <w:sz w:val="20"/>
              </w:rPr>
              <w:t>3-6</w:t>
            </w:r>
          </w:p>
        </w:tc>
      </w:tr>
      <w:tr w:rsidR="00475672" w:rsidRPr="0049338F" w14:paraId="52B2BB5D" w14:textId="77777777" w:rsidTr="002D5E2A">
        <w:tc>
          <w:tcPr>
            <w:tcW w:w="567" w:type="dxa"/>
          </w:tcPr>
          <w:p w14:paraId="3ED8CC26" w14:textId="77777777" w:rsidR="00475672" w:rsidRPr="0049338F" w:rsidRDefault="00475672" w:rsidP="002F21E5">
            <w:pPr>
              <w:spacing w:before="20" w:after="20"/>
              <w:ind w:left="57"/>
              <w:jc w:val="center"/>
              <w:rPr>
                <w:rFonts w:ascii="Times New Roman" w:hAnsi="Times New Roman"/>
                <w:sz w:val="20"/>
              </w:rPr>
            </w:pPr>
            <w:r w:rsidRPr="0049338F">
              <w:rPr>
                <w:rFonts w:ascii="Times New Roman" w:hAnsi="Times New Roman"/>
                <w:sz w:val="20"/>
              </w:rPr>
              <w:t>2</w:t>
            </w:r>
          </w:p>
        </w:tc>
        <w:tc>
          <w:tcPr>
            <w:tcW w:w="1995" w:type="dxa"/>
          </w:tcPr>
          <w:p w14:paraId="1E1CB55C" w14:textId="77777777" w:rsidR="00475672" w:rsidRPr="0049338F" w:rsidRDefault="00475672" w:rsidP="002F21E5">
            <w:pPr>
              <w:numPr>
                <w:ilvl w:val="12"/>
                <w:numId w:val="0"/>
              </w:numPr>
              <w:spacing w:before="20" w:after="20"/>
              <w:rPr>
                <w:rFonts w:ascii="Times New Roman" w:hAnsi="Times New Roman"/>
                <w:sz w:val="20"/>
              </w:rPr>
            </w:pPr>
            <w:r w:rsidRPr="0049338F">
              <w:rPr>
                <w:rFonts w:ascii="Times New Roman" w:hAnsi="Times New Roman"/>
                <w:sz w:val="20"/>
              </w:rPr>
              <w:t>od 3 do 10</w:t>
            </w:r>
          </w:p>
        </w:tc>
        <w:tc>
          <w:tcPr>
            <w:tcW w:w="3317" w:type="dxa"/>
          </w:tcPr>
          <w:p w14:paraId="4E6655F3" w14:textId="77777777" w:rsidR="00475672" w:rsidRPr="0049338F" w:rsidRDefault="00475672" w:rsidP="002F21E5">
            <w:pPr>
              <w:numPr>
                <w:ilvl w:val="12"/>
                <w:numId w:val="0"/>
              </w:numPr>
              <w:spacing w:before="20" w:after="20"/>
              <w:jc w:val="center"/>
              <w:rPr>
                <w:rFonts w:ascii="Times New Roman" w:hAnsi="Times New Roman"/>
                <w:sz w:val="20"/>
              </w:rPr>
            </w:pPr>
            <w:r w:rsidRPr="0049338F">
              <w:rPr>
                <w:rFonts w:ascii="Times New Roman" w:hAnsi="Times New Roman"/>
                <w:sz w:val="20"/>
              </w:rPr>
              <w:t xml:space="preserve">co </w:t>
            </w:r>
            <w:smartTag w:uri="urn:schemas-microsoft-com:office:smarttags" w:element="metricconverter">
              <w:smartTagPr>
                <w:attr w:name="ProductID" w:val="1 km"/>
              </w:smartTagPr>
              <w:r w:rsidRPr="0049338F">
                <w:rPr>
                  <w:rFonts w:ascii="Times New Roman" w:hAnsi="Times New Roman"/>
                  <w:sz w:val="20"/>
                </w:rPr>
                <w:t>1 km</w:t>
              </w:r>
            </w:smartTag>
          </w:p>
        </w:tc>
        <w:tc>
          <w:tcPr>
            <w:tcW w:w="2409" w:type="dxa"/>
          </w:tcPr>
          <w:p w14:paraId="46FC28B6" w14:textId="77777777" w:rsidR="00475672" w:rsidRPr="0049338F" w:rsidRDefault="00475672" w:rsidP="002F21E5">
            <w:pPr>
              <w:numPr>
                <w:ilvl w:val="12"/>
                <w:numId w:val="0"/>
              </w:numPr>
              <w:spacing w:before="20" w:after="20"/>
              <w:jc w:val="center"/>
              <w:rPr>
                <w:rFonts w:ascii="Times New Roman" w:hAnsi="Times New Roman"/>
                <w:sz w:val="20"/>
              </w:rPr>
            </w:pPr>
            <w:r w:rsidRPr="0049338F">
              <w:rPr>
                <w:rFonts w:ascii="Times New Roman" w:hAnsi="Times New Roman"/>
                <w:sz w:val="20"/>
              </w:rPr>
              <w:t>11</w:t>
            </w:r>
          </w:p>
        </w:tc>
      </w:tr>
      <w:tr w:rsidR="00475672" w:rsidRPr="0049338F" w14:paraId="3D150F97" w14:textId="77777777" w:rsidTr="002D5E2A">
        <w:tc>
          <w:tcPr>
            <w:tcW w:w="567" w:type="dxa"/>
          </w:tcPr>
          <w:p w14:paraId="2DCAB22F" w14:textId="77777777" w:rsidR="00475672" w:rsidRPr="0049338F" w:rsidRDefault="00475672" w:rsidP="002F21E5">
            <w:pPr>
              <w:spacing w:before="20" w:after="20"/>
              <w:ind w:left="57"/>
              <w:jc w:val="center"/>
              <w:rPr>
                <w:rFonts w:ascii="Times New Roman" w:hAnsi="Times New Roman"/>
                <w:sz w:val="20"/>
              </w:rPr>
            </w:pPr>
            <w:r w:rsidRPr="0049338F">
              <w:rPr>
                <w:rFonts w:ascii="Times New Roman" w:hAnsi="Times New Roman"/>
                <w:sz w:val="20"/>
              </w:rPr>
              <w:t>3</w:t>
            </w:r>
          </w:p>
        </w:tc>
        <w:tc>
          <w:tcPr>
            <w:tcW w:w="1995" w:type="dxa"/>
          </w:tcPr>
          <w:p w14:paraId="54226EEB" w14:textId="77777777" w:rsidR="00475672" w:rsidRPr="0049338F" w:rsidRDefault="00475672" w:rsidP="002F21E5">
            <w:pPr>
              <w:numPr>
                <w:ilvl w:val="12"/>
                <w:numId w:val="0"/>
              </w:numPr>
              <w:spacing w:before="20" w:after="20"/>
              <w:rPr>
                <w:rFonts w:ascii="Times New Roman" w:hAnsi="Times New Roman"/>
                <w:sz w:val="20"/>
              </w:rPr>
            </w:pPr>
            <w:r w:rsidRPr="0049338F">
              <w:rPr>
                <w:rFonts w:ascii="Times New Roman" w:hAnsi="Times New Roman"/>
                <w:sz w:val="20"/>
              </w:rPr>
              <w:t xml:space="preserve">od 10 do 20 </w:t>
            </w:r>
          </w:p>
        </w:tc>
        <w:tc>
          <w:tcPr>
            <w:tcW w:w="3317" w:type="dxa"/>
          </w:tcPr>
          <w:p w14:paraId="48060FE7" w14:textId="77777777" w:rsidR="00475672" w:rsidRPr="0049338F" w:rsidRDefault="00475672" w:rsidP="002F21E5">
            <w:pPr>
              <w:numPr>
                <w:ilvl w:val="12"/>
                <w:numId w:val="0"/>
              </w:numPr>
              <w:spacing w:before="20" w:after="20"/>
              <w:jc w:val="center"/>
              <w:rPr>
                <w:rFonts w:ascii="Times New Roman" w:hAnsi="Times New Roman"/>
                <w:sz w:val="20"/>
              </w:rPr>
            </w:pPr>
            <w:r w:rsidRPr="0049338F">
              <w:rPr>
                <w:rFonts w:ascii="Times New Roman" w:hAnsi="Times New Roman"/>
                <w:sz w:val="20"/>
              </w:rPr>
              <w:t xml:space="preserve">co </w:t>
            </w:r>
            <w:smartTag w:uri="urn:schemas-microsoft-com:office:smarttags" w:element="metricconverter">
              <w:smartTagPr>
                <w:attr w:name="ProductID" w:val="2 km"/>
              </w:smartTagPr>
              <w:r w:rsidRPr="0049338F">
                <w:rPr>
                  <w:rFonts w:ascii="Times New Roman" w:hAnsi="Times New Roman"/>
                  <w:sz w:val="20"/>
                </w:rPr>
                <w:t>2 km</w:t>
              </w:r>
            </w:smartTag>
          </w:p>
        </w:tc>
        <w:tc>
          <w:tcPr>
            <w:tcW w:w="2409" w:type="dxa"/>
          </w:tcPr>
          <w:p w14:paraId="2B9CE54A" w14:textId="77777777" w:rsidR="00475672" w:rsidRPr="0049338F" w:rsidRDefault="00475672" w:rsidP="002F21E5">
            <w:pPr>
              <w:numPr>
                <w:ilvl w:val="12"/>
                <w:numId w:val="0"/>
              </w:numPr>
              <w:spacing w:before="20" w:after="20"/>
              <w:jc w:val="center"/>
              <w:rPr>
                <w:rFonts w:ascii="Times New Roman" w:hAnsi="Times New Roman"/>
                <w:sz w:val="20"/>
              </w:rPr>
            </w:pPr>
            <w:r w:rsidRPr="0049338F">
              <w:rPr>
                <w:rFonts w:ascii="Times New Roman" w:hAnsi="Times New Roman"/>
                <w:sz w:val="20"/>
              </w:rPr>
              <w:t>11</w:t>
            </w:r>
          </w:p>
        </w:tc>
      </w:tr>
      <w:tr w:rsidR="00475672" w:rsidRPr="0049338F" w14:paraId="510C13AD" w14:textId="77777777" w:rsidTr="002D5E2A">
        <w:tc>
          <w:tcPr>
            <w:tcW w:w="567" w:type="dxa"/>
          </w:tcPr>
          <w:p w14:paraId="6C03E72C" w14:textId="77777777" w:rsidR="00475672" w:rsidRPr="0049338F" w:rsidRDefault="00475672" w:rsidP="002F21E5">
            <w:pPr>
              <w:spacing w:before="20" w:after="20"/>
              <w:ind w:left="57"/>
              <w:jc w:val="center"/>
              <w:rPr>
                <w:rFonts w:ascii="Times New Roman" w:hAnsi="Times New Roman"/>
                <w:sz w:val="20"/>
              </w:rPr>
            </w:pPr>
            <w:r w:rsidRPr="0049338F">
              <w:rPr>
                <w:rFonts w:ascii="Times New Roman" w:hAnsi="Times New Roman"/>
                <w:sz w:val="20"/>
              </w:rPr>
              <w:t>4</w:t>
            </w:r>
          </w:p>
        </w:tc>
        <w:tc>
          <w:tcPr>
            <w:tcW w:w="1995" w:type="dxa"/>
          </w:tcPr>
          <w:p w14:paraId="6CC88296" w14:textId="77777777" w:rsidR="00475672" w:rsidRPr="0049338F" w:rsidRDefault="00475672" w:rsidP="002F21E5">
            <w:pPr>
              <w:numPr>
                <w:ilvl w:val="12"/>
                <w:numId w:val="0"/>
              </w:numPr>
              <w:spacing w:before="20" w:after="20"/>
              <w:rPr>
                <w:rFonts w:ascii="Times New Roman" w:hAnsi="Times New Roman"/>
                <w:sz w:val="20"/>
              </w:rPr>
            </w:pPr>
            <w:r w:rsidRPr="0049338F">
              <w:rPr>
                <w:rFonts w:ascii="Times New Roman" w:hAnsi="Times New Roman"/>
                <w:sz w:val="20"/>
              </w:rPr>
              <w:t xml:space="preserve">od 20 do 30    </w:t>
            </w:r>
          </w:p>
        </w:tc>
        <w:tc>
          <w:tcPr>
            <w:tcW w:w="3317" w:type="dxa"/>
          </w:tcPr>
          <w:p w14:paraId="63469B38" w14:textId="77777777" w:rsidR="00475672" w:rsidRPr="0049338F" w:rsidRDefault="00475672" w:rsidP="002F21E5">
            <w:pPr>
              <w:numPr>
                <w:ilvl w:val="12"/>
                <w:numId w:val="0"/>
              </w:numPr>
              <w:spacing w:before="20" w:after="20"/>
              <w:jc w:val="center"/>
              <w:rPr>
                <w:rFonts w:ascii="Times New Roman" w:hAnsi="Times New Roman"/>
                <w:sz w:val="20"/>
              </w:rPr>
            </w:pPr>
            <w:r w:rsidRPr="0049338F">
              <w:rPr>
                <w:rFonts w:ascii="Times New Roman" w:hAnsi="Times New Roman"/>
                <w:sz w:val="20"/>
              </w:rPr>
              <w:t xml:space="preserve">co </w:t>
            </w:r>
            <w:smartTag w:uri="urn:schemas-microsoft-com:office:smarttags" w:element="metricconverter">
              <w:smartTagPr>
                <w:attr w:name="ProductID" w:val="3 km"/>
              </w:smartTagPr>
              <w:r w:rsidRPr="0049338F">
                <w:rPr>
                  <w:rFonts w:ascii="Times New Roman" w:hAnsi="Times New Roman"/>
                  <w:sz w:val="20"/>
                </w:rPr>
                <w:t>3 km</w:t>
              </w:r>
            </w:smartTag>
          </w:p>
        </w:tc>
        <w:tc>
          <w:tcPr>
            <w:tcW w:w="2409" w:type="dxa"/>
          </w:tcPr>
          <w:p w14:paraId="26BD8E62" w14:textId="77777777" w:rsidR="00475672" w:rsidRPr="0049338F" w:rsidRDefault="00475672" w:rsidP="002F21E5">
            <w:pPr>
              <w:numPr>
                <w:ilvl w:val="12"/>
                <w:numId w:val="0"/>
              </w:numPr>
              <w:spacing w:before="20" w:after="20"/>
              <w:jc w:val="center"/>
              <w:rPr>
                <w:rFonts w:ascii="Times New Roman" w:hAnsi="Times New Roman"/>
                <w:sz w:val="20"/>
              </w:rPr>
            </w:pPr>
            <w:r w:rsidRPr="0049338F">
              <w:rPr>
                <w:rFonts w:ascii="Times New Roman" w:hAnsi="Times New Roman"/>
                <w:sz w:val="20"/>
              </w:rPr>
              <w:t>11</w:t>
            </w:r>
          </w:p>
        </w:tc>
      </w:tr>
      <w:tr w:rsidR="00475672" w:rsidRPr="0049338F" w14:paraId="75C5E42D" w14:textId="77777777" w:rsidTr="002D5E2A">
        <w:tc>
          <w:tcPr>
            <w:tcW w:w="567" w:type="dxa"/>
          </w:tcPr>
          <w:p w14:paraId="575BB807" w14:textId="77777777" w:rsidR="00475672" w:rsidRPr="0049338F" w:rsidRDefault="00475672" w:rsidP="002F21E5">
            <w:pPr>
              <w:spacing w:before="20" w:after="20"/>
              <w:ind w:left="57"/>
              <w:jc w:val="center"/>
              <w:rPr>
                <w:rFonts w:ascii="Times New Roman" w:hAnsi="Times New Roman"/>
                <w:sz w:val="20"/>
              </w:rPr>
            </w:pPr>
            <w:r w:rsidRPr="0049338F">
              <w:rPr>
                <w:rFonts w:ascii="Times New Roman" w:hAnsi="Times New Roman"/>
                <w:sz w:val="20"/>
              </w:rPr>
              <w:t>5</w:t>
            </w:r>
          </w:p>
        </w:tc>
        <w:tc>
          <w:tcPr>
            <w:tcW w:w="1995" w:type="dxa"/>
          </w:tcPr>
          <w:p w14:paraId="74AFB8C2" w14:textId="77777777" w:rsidR="00475672" w:rsidRPr="0049338F" w:rsidRDefault="00475672" w:rsidP="002F21E5">
            <w:pPr>
              <w:numPr>
                <w:ilvl w:val="12"/>
                <w:numId w:val="0"/>
              </w:numPr>
              <w:spacing w:before="20" w:after="20"/>
              <w:rPr>
                <w:rFonts w:ascii="Times New Roman" w:hAnsi="Times New Roman"/>
                <w:sz w:val="20"/>
              </w:rPr>
            </w:pPr>
            <w:r w:rsidRPr="0049338F">
              <w:rPr>
                <w:rFonts w:ascii="Times New Roman" w:hAnsi="Times New Roman"/>
                <w:sz w:val="20"/>
              </w:rPr>
              <w:t>powyżej 30</w:t>
            </w:r>
          </w:p>
        </w:tc>
        <w:tc>
          <w:tcPr>
            <w:tcW w:w="3317" w:type="dxa"/>
          </w:tcPr>
          <w:p w14:paraId="144FF0FA" w14:textId="77777777" w:rsidR="00475672" w:rsidRPr="0049338F" w:rsidRDefault="00475672" w:rsidP="002F21E5">
            <w:pPr>
              <w:numPr>
                <w:ilvl w:val="12"/>
                <w:numId w:val="0"/>
              </w:numPr>
              <w:spacing w:before="20" w:after="20"/>
              <w:jc w:val="center"/>
              <w:rPr>
                <w:rFonts w:ascii="Times New Roman" w:hAnsi="Times New Roman"/>
                <w:sz w:val="20"/>
              </w:rPr>
            </w:pPr>
            <w:r w:rsidRPr="0049338F">
              <w:rPr>
                <w:rFonts w:ascii="Times New Roman" w:hAnsi="Times New Roman"/>
                <w:sz w:val="20"/>
              </w:rPr>
              <w:t xml:space="preserve">co </w:t>
            </w:r>
            <w:smartTag w:uri="urn:schemas-microsoft-com:office:smarttags" w:element="metricconverter">
              <w:smartTagPr>
                <w:attr w:name="ProductID" w:val="4 km"/>
              </w:smartTagPr>
              <w:r w:rsidRPr="0049338F">
                <w:rPr>
                  <w:rFonts w:ascii="Times New Roman" w:hAnsi="Times New Roman"/>
                  <w:sz w:val="20"/>
                </w:rPr>
                <w:t>4 km</w:t>
              </w:r>
            </w:smartTag>
          </w:p>
        </w:tc>
        <w:tc>
          <w:tcPr>
            <w:tcW w:w="2409" w:type="dxa"/>
          </w:tcPr>
          <w:p w14:paraId="59DC5C18" w14:textId="77777777" w:rsidR="00475672" w:rsidRPr="0049338F" w:rsidRDefault="00475672" w:rsidP="002F21E5">
            <w:pPr>
              <w:numPr>
                <w:ilvl w:val="12"/>
                <w:numId w:val="0"/>
              </w:numPr>
              <w:spacing w:before="20" w:after="20"/>
              <w:jc w:val="center"/>
              <w:rPr>
                <w:rFonts w:ascii="Times New Roman" w:hAnsi="Times New Roman"/>
                <w:sz w:val="20"/>
              </w:rPr>
            </w:pPr>
            <w:r w:rsidRPr="0049338F">
              <w:rPr>
                <w:rFonts w:ascii="Times New Roman" w:hAnsi="Times New Roman"/>
                <w:sz w:val="20"/>
              </w:rPr>
              <w:t>&gt; 11</w:t>
            </w:r>
          </w:p>
        </w:tc>
      </w:tr>
    </w:tbl>
    <w:p w14:paraId="43CF7BEC" w14:textId="77777777" w:rsidR="00475672" w:rsidRPr="0049338F" w:rsidRDefault="00475672" w:rsidP="002F21E5">
      <w:pPr>
        <w:numPr>
          <w:ilvl w:val="12"/>
          <w:numId w:val="0"/>
        </w:numPr>
        <w:spacing w:before="120"/>
        <w:ind w:firstLine="709"/>
        <w:rPr>
          <w:rFonts w:ascii="Times New Roman" w:hAnsi="Times New Roman"/>
          <w:sz w:val="20"/>
        </w:rPr>
      </w:pPr>
      <w:r w:rsidRPr="0049338F">
        <w:rPr>
          <w:rFonts w:ascii="Times New Roman" w:hAnsi="Times New Roman"/>
          <w:sz w:val="20"/>
        </w:rPr>
        <w:t>Wartość wskaźnika szorstkości zaleca się oznaczyć</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2 – 4 punktach oznakowania odcinka.</w:t>
      </w:r>
    </w:p>
    <w:p w14:paraId="09D1E408" w14:textId="77777777" w:rsidR="00475672" w:rsidRPr="0049338F" w:rsidRDefault="00475672" w:rsidP="002F21E5">
      <w:pPr>
        <w:numPr>
          <w:ilvl w:val="12"/>
          <w:numId w:val="0"/>
        </w:numPr>
        <w:spacing w:before="120"/>
        <w:ind w:left="709" w:hanging="709"/>
        <w:rPr>
          <w:rFonts w:ascii="Times New Roman" w:hAnsi="Times New Roman"/>
          <w:sz w:val="20"/>
        </w:rPr>
      </w:pPr>
      <w:r w:rsidRPr="0049338F">
        <w:rPr>
          <w:rFonts w:ascii="Times New Roman" w:hAnsi="Times New Roman"/>
          <w:b/>
          <w:sz w:val="20"/>
        </w:rPr>
        <w:t xml:space="preserve">6.3.3. </w:t>
      </w:r>
      <w:r w:rsidRPr="0049338F">
        <w:rPr>
          <w:rFonts w:ascii="Times New Roman" w:hAnsi="Times New Roman"/>
          <w:sz w:val="20"/>
        </w:rPr>
        <w:t>Badania wykonania oznakowania poziomego</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zastosowaniem punktowych elementów odblaskowych</w:t>
      </w:r>
    </w:p>
    <w:p w14:paraId="5425AB78"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sz w:val="20"/>
        </w:rPr>
        <w:lastRenderedPageBreak/>
        <w:tab/>
        <w:t>Wykonawca wykonując oznakowanie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prefabrykowanych elementów odblaskowych przeprowadza, co najmniej raz dziennie lub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 xml:space="preserve">ustaleniem </w:t>
      </w:r>
      <w:proofErr w:type="spellStart"/>
      <w:r>
        <w:rPr>
          <w:rFonts w:ascii="Times New Roman" w:hAnsi="Times New Roman"/>
          <w:sz w:val="20"/>
        </w:rPr>
        <w:t>STWiORB</w:t>
      </w:r>
      <w:proofErr w:type="spellEnd"/>
      <w:r w:rsidRPr="0049338F">
        <w:rPr>
          <w:rFonts w:ascii="Times New Roman" w:hAnsi="Times New Roman"/>
          <w:sz w:val="20"/>
        </w:rPr>
        <w:t>, następujące badania:</w:t>
      </w:r>
    </w:p>
    <w:p w14:paraId="44300D02"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sprawdzenie oznakowania opakowań,</w:t>
      </w:r>
    </w:p>
    <w:p w14:paraId="026FED95"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sprawdzenie rodzaju stosowanego kleju lub innych elementów mocujących,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 xml:space="preserve">zaleceniami </w:t>
      </w:r>
      <w:proofErr w:type="spellStart"/>
      <w:r>
        <w:rPr>
          <w:rFonts w:ascii="Times New Roman" w:hAnsi="Times New Roman"/>
          <w:sz w:val="20"/>
        </w:rPr>
        <w:t>STWiORB</w:t>
      </w:r>
      <w:proofErr w:type="spellEnd"/>
      <w:r w:rsidRPr="0049338F">
        <w:rPr>
          <w:rFonts w:ascii="Times New Roman" w:hAnsi="Times New Roman"/>
          <w:sz w:val="20"/>
        </w:rPr>
        <w:t>,</w:t>
      </w:r>
    </w:p>
    <w:p w14:paraId="1AFA172B"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wizualną ocenę stanu elementów,</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zakresie ich kompletności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braku wad,</w:t>
      </w:r>
    </w:p>
    <w:p w14:paraId="07577C48"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temperatury powietrza</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nawierzchni,</w:t>
      </w:r>
    </w:p>
    <w:p w14:paraId="42478E5A"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pomiaru czasu oddania do ruchu,</w:t>
      </w:r>
    </w:p>
    <w:p w14:paraId="4E2CF560"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wizualną ocenę liniowości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kierunkowości przyklejenia elementów,</w:t>
      </w:r>
    </w:p>
    <w:p w14:paraId="2DCE462F"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równomierności przyklejenia elementów na całej długości linii,</w:t>
      </w:r>
    </w:p>
    <w:p w14:paraId="5D673889"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zgodności wykonania oznakowania</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dokumentacja projektową</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załącznikiem nr 2 do rozporządzenia Ministra Infrastruktury</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3 lipca 2003 r. [7].</w:t>
      </w:r>
    </w:p>
    <w:p w14:paraId="5BF0DA33" w14:textId="77777777" w:rsidR="00475672" w:rsidRPr="0049338F" w:rsidRDefault="00475672" w:rsidP="002F21E5">
      <w:pPr>
        <w:ind w:firstLine="709"/>
        <w:rPr>
          <w:rFonts w:ascii="Times New Roman" w:hAnsi="Times New Roman"/>
          <w:sz w:val="20"/>
        </w:rPr>
      </w:pPr>
      <w:r w:rsidRPr="0049338F">
        <w:rPr>
          <w:rFonts w:ascii="Times New Roman" w:hAnsi="Times New Roman"/>
          <w:sz w:val="20"/>
        </w:rPr>
        <w:t>Protokół</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przeprowadzonych badań wraz</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próbkami przyklejonych elementów,</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liczbie określonej</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Wykonawca przechowuje do czasu upływu okresu gwarancji.</w:t>
      </w:r>
    </w:p>
    <w:p w14:paraId="41EFCF16"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W przypadku wątpliwości dotyczących wykonania oznakowania poziomego Inżynier może zlecić wykonanie badań widzialności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nocy, na próbkach zdjętych</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nawierzchni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dostarczonych do laboratorium, na zgodność</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wymaganiami podanymi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lub aprobacie technicznej, wykonanych według metod określonych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PN-EN 1463-1 [5] lub</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Warunkach technicznych POD-97 [9] lub POD-2006 (po wydaniu) [10]. Jeśli wyniki tych badań wykażą wadliwość wykonanego oznakowania to koszt badań ponosi Wykonawca,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przypadku przeciwnym - Zamawiający.</w:t>
      </w:r>
    </w:p>
    <w:p w14:paraId="27E862CC" w14:textId="77777777" w:rsidR="00475672" w:rsidRPr="0049338F" w:rsidRDefault="00475672" w:rsidP="002F21E5">
      <w:pPr>
        <w:spacing w:before="120" w:after="120"/>
        <w:rPr>
          <w:rFonts w:ascii="Times New Roman" w:hAnsi="Times New Roman"/>
          <w:sz w:val="20"/>
        </w:rPr>
      </w:pPr>
      <w:r w:rsidRPr="0049338F">
        <w:rPr>
          <w:rFonts w:ascii="Times New Roman" w:hAnsi="Times New Roman"/>
          <w:b/>
          <w:sz w:val="20"/>
        </w:rPr>
        <w:t xml:space="preserve">6.3.4. </w:t>
      </w:r>
      <w:r w:rsidRPr="0049338F">
        <w:rPr>
          <w:rFonts w:ascii="Times New Roman" w:hAnsi="Times New Roman"/>
          <w:sz w:val="20"/>
        </w:rPr>
        <w:t>Zbiorcze zestawienie wymagań dla materiałów</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proofErr w:type="spellStart"/>
      <w:r w:rsidRPr="0049338F">
        <w:rPr>
          <w:rFonts w:ascii="Times New Roman" w:hAnsi="Times New Roman"/>
          <w:sz w:val="20"/>
        </w:rPr>
        <w:t>oznakowań</w:t>
      </w:r>
      <w:proofErr w:type="spellEnd"/>
    </w:p>
    <w:p w14:paraId="192303DA" w14:textId="77777777" w:rsidR="00475672" w:rsidRPr="0049338F" w:rsidRDefault="00475672" w:rsidP="002F21E5">
      <w:pPr>
        <w:rPr>
          <w:rFonts w:ascii="Times New Roman" w:hAnsi="Times New Roman"/>
          <w:sz w:val="20"/>
        </w:rPr>
      </w:pPr>
      <w:r w:rsidRPr="0049338F">
        <w:rPr>
          <w:rFonts w:ascii="Times New Roman" w:hAnsi="Times New Roman"/>
          <w:sz w:val="20"/>
        </w:rPr>
        <w:tab/>
        <w:t>W tablicy 3 podano zbiorcze zestawienie dla materiałów.</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tablicy 4 podano zbiorcze zestawienie dla </w:t>
      </w:r>
      <w:proofErr w:type="spellStart"/>
      <w:r w:rsidRPr="0049338F">
        <w:rPr>
          <w:rFonts w:ascii="Times New Roman" w:hAnsi="Times New Roman"/>
          <w:sz w:val="20"/>
        </w:rPr>
        <w:t>oznakowań</w:t>
      </w:r>
      <w:proofErr w:type="spellEnd"/>
      <w:r w:rsidRPr="0049338F">
        <w:rPr>
          <w:rFonts w:ascii="Times New Roman" w:hAnsi="Times New Roman"/>
          <w:sz w:val="20"/>
        </w:rPr>
        <w:t xml:space="preserve"> na autostradach, drogach ekspresowych oraz na drogach</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 xml:space="preserve">prędkości </w:t>
      </w:r>
      <w:r w:rsidRPr="0049338F">
        <w:rPr>
          <w:rFonts w:ascii="Times New Roman" w:hAnsi="Times New Roman"/>
          <w:sz w:val="20"/>
        </w:rPr>
        <w:sym w:font="Symbol" w:char="00B3"/>
      </w:r>
      <w:r w:rsidRPr="0049338F">
        <w:rPr>
          <w:rFonts w:ascii="Times New Roman" w:hAnsi="Times New Roman"/>
          <w:sz w:val="20"/>
        </w:rPr>
        <w:t xml:space="preserve"> </w:t>
      </w:r>
      <w:smartTag w:uri="urn:schemas-microsoft-com:office:smarttags" w:element="metricconverter">
        <w:smartTagPr>
          <w:attr w:name="ProductID" w:val="100 km/h"/>
        </w:smartTagPr>
        <w:r w:rsidRPr="0049338F">
          <w:rPr>
            <w:rFonts w:ascii="Times New Roman" w:hAnsi="Times New Roman"/>
            <w:sz w:val="20"/>
          </w:rPr>
          <w:t>100 km/h</w:t>
        </w:r>
      </w:smartTag>
      <w:r w:rsidRPr="0049338F">
        <w:rPr>
          <w:rFonts w:ascii="Times New Roman" w:hAnsi="Times New Roman"/>
          <w:sz w:val="20"/>
        </w:rPr>
        <w:t xml:space="preserve"> lub</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natężeniu ruchu &gt; 2 500 pojazdów rzeczywistych na dobę na pas.</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tablicy 5 podano zbiorcze zestawienie dla </w:t>
      </w:r>
      <w:proofErr w:type="spellStart"/>
      <w:r w:rsidRPr="0049338F">
        <w:rPr>
          <w:rFonts w:ascii="Times New Roman" w:hAnsi="Times New Roman"/>
          <w:sz w:val="20"/>
        </w:rPr>
        <w:t>oznakowań</w:t>
      </w:r>
      <w:proofErr w:type="spellEnd"/>
      <w:r w:rsidRPr="0049338F">
        <w:rPr>
          <w:rFonts w:ascii="Times New Roman" w:hAnsi="Times New Roman"/>
          <w:sz w:val="20"/>
        </w:rPr>
        <w:t xml:space="preserve"> na pozostałych drogach.</w:t>
      </w:r>
    </w:p>
    <w:p w14:paraId="6F579091" w14:textId="77777777" w:rsidR="00475672" w:rsidRPr="0049338F" w:rsidRDefault="00475672" w:rsidP="002F21E5">
      <w:pPr>
        <w:keepNext/>
        <w:spacing w:before="120" w:after="120"/>
        <w:outlineLvl w:val="3"/>
        <w:rPr>
          <w:rFonts w:ascii="Times New Roman" w:hAnsi="Times New Roman"/>
          <w:bCs/>
          <w:sz w:val="20"/>
        </w:rPr>
      </w:pPr>
      <w:r w:rsidRPr="0049338F">
        <w:rPr>
          <w:rFonts w:ascii="Times New Roman" w:hAnsi="Times New Roman"/>
          <w:bCs/>
          <w:sz w:val="20"/>
        </w:rPr>
        <w:t>Tablica 3.</w:t>
      </w:r>
      <w:r>
        <w:rPr>
          <w:rFonts w:ascii="Times New Roman" w:hAnsi="Times New Roman"/>
          <w:bCs/>
          <w:sz w:val="20"/>
        </w:rPr>
        <w:t xml:space="preserve"> </w:t>
      </w:r>
      <w:r w:rsidRPr="0049338F">
        <w:rPr>
          <w:rFonts w:ascii="Times New Roman" w:hAnsi="Times New Roman"/>
          <w:bCs/>
          <w:sz w:val="20"/>
        </w:rPr>
        <w:t xml:space="preserve"> Zbiorcze zestawienie wymagań dla materiałów</w:t>
      </w:r>
    </w:p>
    <w:tbl>
      <w:tblPr>
        <w:tblW w:w="75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3685"/>
        <w:gridCol w:w="1134"/>
        <w:gridCol w:w="2196"/>
      </w:tblGrid>
      <w:tr w:rsidR="00475672" w:rsidRPr="0049338F" w14:paraId="5D5A58DA" w14:textId="77777777" w:rsidTr="002F21E5">
        <w:trPr>
          <w:tblHeader/>
        </w:trPr>
        <w:tc>
          <w:tcPr>
            <w:tcW w:w="496" w:type="dxa"/>
            <w:tcBorders>
              <w:bottom w:val="double" w:sz="4" w:space="0" w:color="auto"/>
            </w:tcBorders>
          </w:tcPr>
          <w:p w14:paraId="0D520ABB" w14:textId="77777777" w:rsidR="00475672" w:rsidRPr="0049338F" w:rsidRDefault="00475672" w:rsidP="002F21E5">
            <w:pPr>
              <w:spacing w:before="120"/>
              <w:jc w:val="center"/>
              <w:rPr>
                <w:rFonts w:ascii="Times New Roman" w:hAnsi="Times New Roman"/>
                <w:bCs/>
                <w:sz w:val="20"/>
              </w:rPr>
            </w:pPr>
            <w:r w:rsidRPr="0049338F">
              <w:rPr>
                <w:rFonts w:ascii="Times New Roman" w:hAnsi="Times New Roman"/>
                <w:bCs/>
                <w:sz w:val="20"/>
              </w:rPr>
              <w:t>Lp.</w:t>
            </w:r>
          </w:p>
        </w:tc>
        <w:tc>
          <w:tcPr>
            <w:tcW w:w="3685" w:type="dxa"/>
            <w:tcBorders>
              <w:bottom w:val="double" w:sz="4" w:space="0" w:color="auto"/>
            </w:tcBorders>
          </w:tcPr>
          <w:p w14:paraId="1F726BBF" w14:textId="77777777" w:rsidR="00475672" w:rsidRPr="0049338F" w:rsidRDefault="00475672" w:rsidP="002F21E5">
            <w:pPr>
              <w:spacing w:before="120"/>
              <w:jc w:val="center"/>
              <w:rPr>
                <w:rFonts w:ascii="Times New Roman" w:hAnsi="Times New Roman"/>
                <w:bCs/>
                <w:sz w:val="20"/>
              </w:rPr>
            </w:pPr>
            <w:r w:rsidRPr="0049338F">
              <w:rPr>
                <w:rFonts w:ascii="Times New Roman" w:hAnsi="Times New Roman"/>
                <w:bCs/>
                <w:sz w:val="20"/>
              </w:rPr>
              <w:t>Właściwość</w:t>
            </w:r>
          </w:p>
        </w:tc>
        <w:tc>
          <w:tcPr>
            <w:tcW w:w="1134" w:type="dxa"/>
            <w:tcBorders>
              <w:bottom w:val="double" w:sz="4" w:space="0" w:color="auto"/>
            </w:tcBorders>
          </w:tcPr>
          <w:p w14:paraId="039C40A1" w14:textId="77777777" w:rsidR="00475672" w:rsidRPr="0049338F" w:rsidRDefault="00475672" w:rsidP="002F21E5">
            <w:pPr>
              <w:spacing w:before="120" w:after="120"/>
              <w:rPr>
                <w:rFonts w:ascii="Times New Roman" w:hAnsi="Times New Roman"/>
                <w:bCs/>
                <w:sz w:val="20"/>
              </w:rPr>
            </w:pPr>
            <w:r w:rsidRPr="0049338F">
              <w:rPr>
                <w:rFonts w:ascii="Times New Roman" w:hAnsi="Times New Roman"/>
                <w:bCs/>
                <w:sz w:val="20"/>
              </w:rPr>
              <w:t>Jednostka</w:t>
            </w:r>
          </w:p>
        </w:tc>
        <w:tc>
          <w:tcPr>
            <w:tcW w:w="2196" w:type="dxa"/>
            <w:tcBorders>
              <w:bottom w:val="double" w:sz="4" w:space="0" w:color="auto"/>
            </w:tcBorders>
          </w:tcPr>
          <w:p w14:paraId="1C68037B" w14:textId="77777777" w:rsidR="00475672" w:rsidRPr="0049338F" w:rsidRDefault="00475672" w:rsidP="002F21E5">
            <w:pPr>
              <w:spacing w:before="120" w:after="120"/>
              <w:jc w:val="center"/>
              <w:rPr>
                <w:rFonts w:ascii="Times New Roman" w:hAnsi="Times New Roman"/>
                <w:bCs/>
                <w:sz w:val="20"/>
              </w:rPr>
            </w:pPr>
            <w:r w:rsidRPr="0049338F">
              <w:rPr>
                <w:rFonts w:ascii="Times New Roman" w:hAnsi="Times New Roman"/>
                <w:bCs/>
                <w:sz w:val="20"/>
              </w:rPr>
              <w:t>Wymagania</w:t>
            </w:r>
          </w:p>
        </w:tc>
      </w:tr>
      <w:tr w:rsidR="00475672" w:rsidRPr="0049338F" w14:paraId="730C650C" w14:textId="77777777" w:rsidTr="002F21E5">
        <w:tc>
          <w:tcPr>
            <w:tcW w:w="496" w:type="dxa"/>
            <w:tcBorders>
              <w:top w:val="double" w:sz="4" w:space="0" w:color="auto"/>
            </w:tcBorders>
          </w:tcPr>
          <w:p w14:paraId="6E0F94DC" w14:textId="77777777" w:rsidR="00475672" w:rsidRPr="0049338F" w:rsidRDefault="00475672" w:rsidP="00475672">
            <w:pPr>
              <w:numPr>
                <w:ilvl w:val="0"/>
                <w:numId w:val="45"/>
              </w:numPr>
              <w:tabs>
                <w:tab w:val="left" w:pos="417"/>
              </w:tabs>
              <w:jc w:val="center"/>
              <w:rPr>
                <w:rFonts w:ascii="Times New Roman" w:hAnsi="Times New Roman"/>
                <w:sz w:val="20"/>
              </w:rPr>
            </w:pPr>
          </w:p>
        </w:tc>
        <w:tc>
          <w:tcPr>
            <w:tcW w:w="3685" w:type="dxa"/>
            <w:tcBorders>
              <w:top w:val="double" w:sz="4" w:space="0" w:color="auto"/>
            </w:tcBorders>
          </w:tcPr>
          <w:p w14:paraId="66CEAAD0" w14:textId="77777777" w:rsidR="00475672" w:rsidRPr="0049338F" w:rsidRDefault="00475672" w:rsidP="002F21E5">
            <w:pPr>
              <w:numPr>
                <w:ilvl w:val="12"/>
                <w:numId w:val="0"/>
              </w:numPr>
              <w:jc w:val="left"/>
              <w:rPr>
                <w:rFonts w:ascii="Times New Roman" w:hAnsi="Times New Roman"/>
                <w:sz w:val="20"/>
              </w:rPr>
            </w:pPr>
            <w:r w:rsidRPr="0049338F">
              <w:rPr>
                <w:rFonts w:ascii="Times New Roman" w:hAnsi="Times New Roman"/>
                <w:sz w:val="20"/>
              </w:rPr>
              <w:t>Zawartość składników lotnych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materiałach do znakowania</w:t>
            </w:r>
          </w:p>
          <w:p w14:paraId="217BE72C" w14:textId="77777777" w:rsidR="00475672" w:rsidRPr="0049338F" w:rsidRDefault="00475672" w:rsidP="00475672">
            <w:pPr>
              <w:numPr>
                <w:ilvl w:val="0"/>
                <w:numId w:val="49"/>
              </w:numPr>
              <w:rPr>
                <w:rFonts w:ascii="Times New Roman" w:hAnsi="Times New Roman"/>
                <w:sz w:val="20"/>
              </w:rPr>
            </w:pPr>
            <w:r w:rsidRPr="0049338F">
              <w:rPr>
                <w:rFonts w:ascii="Times New Roman" w:hAnsi="Times New Roman"/>
                <w:sz w:val="20"/>
              </w:rPr>
              <w:t>rozpuszczalników organicznych</w:t>
            </w:r>
          </w:p>
          <w:p w14:paraId="29605542" w14:textId="77777777" w:rsidR="00475672" w:rsidRPr="0049338F" w:rsidRDefault="00475672" w:rsidP="00475672">
            <w:pPr>
              <w:numPr>
                <w:ilvl w:val="0"/>
                <w:numId w:val="49"/>
              </w:numPr>
              <w:rPr>
                <w:rFonts w:ascii="Times New Roman" w:hAnsi="Times New Roman"/>
                <w:sz w:val="20"/>
              </w:rPr>
            </w:pPr>
            <w:r w:rsidRPr="0049338F">
              <w:rPr>
                <w:rFonts w:ascii="Times New Roman" w:hAnsi="Times New Roman"/>
                <w:sz w:val="20"/>
              </w:rPr>
              <w:t>rozpuszczalników aromatycznych</w:t>
            </w:r>
          </w:p>
          <w:p w14:paraId="6FB38962" w14:textId="77777777" w:rsidR="00475672" w:rsidRPr="0049338F" w:rsidRDefault="00475672" w:rsidP="00475672">
            <w:pPr>
              <w:numPr>
                <w:ilvl w:val="0"/>
                <w:numId w:val="49"/>
              </w:numPr>
              <w:jc w:val="left"/>
              <w:rPr>
                <w:rFonts w:ascii="Times New Roman" w:hAnsi="Times New Roman"/>
                <w:sz w:val="20"/>
              </w:rPr>
            </w:pPr>
            <w:r w:rsidRPr="0049338F">
              <w:rPr>
                <w:rFonts w:ascii="Times New Roman" w:hAnsi="Times New Roman"/>
                <w:sz w:val="20"/>
              </w:rPr>
              <w:t>benzenu</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rozpuszczalników chlorowanych</w:t>
            </w:r>
          </w:p>
        </w:tc>
        <w:tc>
          <w:tcPr>
            <w:tcW w:w="1134" w:type="dxa"/>
            <w:tcBorders>
              <w:top w:val="double" w:sz="4" w:space="0" w:color="auto"/>
            </w:tcBorders>
          </w:tcPr>
          <w:p w14:paraId="55AA6E95" w14:textId="77777777" w:rsidR="00475672" w:rsidRPr="0049338F" w:rsidRDefault="00475672" w:rsidP="002F21E5">
            <w:pPr>
              <w:numPr>
                <w:ilvl w:val="12"/>
                <w:numId w:val="0"/>
              </w:numPr>
              <w:jc w:val="center"/>
              <w:rPr>
                <w:rFonts w:ascii="Times New Roman" w:hAnsi="Times New Roman"/>
                <w:sz w:val="20"/>
              </w:rPr>
            </w:pPr>
          </w:p>
          <w:p w14:paraId="06613F3F" w14:textId="77777777" w:rsidR="00475672" w:rsidRPr="0049338F" w:rsidRDefault="00475672" w:rsidP="002F21E5">
            <w:pPr>
              <w:numPr>
                <w:ilvl w:val="12"/>
                <w:numId w:val="0"/>
              </w:numPr>
              <w:jc w:val="center"/>
              <w:rPr>
                <w:rFonts w:ascii="Times New Roman" w:hAnsi="Times New Roman"/>
                <w:sz w:val="20"/>
              </w:rPr>
            </w:pPr>
          </w:p>
          <w:p w14:paraId="5BC403B1"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 (m/m)</w:t>
            </w:r>
          </w:p>
          <w:p w14:paraId="09CE72CC"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 (m/m)</w:t>
            </w:r>
          </w:p>
          <w:p w14:paraId="5016B940" w14:textId="77777777" w:rsidR="00475672" w:rsidRPr="0049338F" w:rsidRDefault="00475672" w:rsidP="002F21E5">
            <w:pPr>
              <w:numPr>
                <w:ilvl w:val="12"/>
                <w:numId w:val="0"/>
              </w:numPr>
              <w:jc w:val="center"/>
              <w:rPr>
                <w:rFonts w:ascii="Times New Roman" w:hAnsi="Times New Roman"/>
                <w:sz w:val="20"/>
              </w:rPr>
            </w:pPr>
          </w:p>
          <w:p w14:paraId="12CDAE7C"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 (m/m)</w:t>
            </w:r>
          </w:p>
        </w:tc>
        <w:tc>
          <w:tcPr>
            <w:tcW w:w="2196" w:type="dxa"/>
            <w:tcBorders>
              <w:top w:val="double" w:sz="4" w:space="0" w:color="auto"/>
            </w:tcBorders>
          </w:tcPr>
          <w:p w14:paraId="77AB838A" w14:textId="77777777" w:rsidR="00475672" w:rsidRPr="0049338F" w:rsidRDefault="00475672" w:rsidP="002F21E5">
            <w:pPr>
              <w:numPr>
                <w:ilvl w:val="12"/>
                <w:numId w:val="0"/>
              </w:numPr>
              <w:jc w:val="center"/>
              <w:rPr>
                <w:rFonts w:ascii="Times New Roman" w:hAnsi="Times New Roman"/>
                <w:sz w:val="20"/>
              </w:rPr>
            </w:pPr>
          </w:p>
          <w:p w14:paraId="09E243B1" w14:textId="77777777" w:rsidR="00475672" w:rsidRPr="0049338F" w:rsidRDefault="00475672" w:rsidP="002F21E5">
            <w:pPr>
              <w:numPr>
                <w:ilvl w:val="12"/>
                <w:numId w:val="0"/>
              </w:numPr>
              <w:jc w:val="center"/>
              <w:rPr>
                <w:rFonts w:ascii="Times New Roman" w:hAnsi="Times New Roman"/>
                <w:sz w:val="20"/>
              </w:rPr>
            </w:pPr>
          </w:p>
          <w:p w14:paraId="484B88D5"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A3"/>
            </w:r>
            <w:r w:rsidRPr="0049338F">
              <w:rPr>
                <w:rFonts w:ascii="Times New Roman" w:hAnsi="Times New Roman"/>
                <w:sz w:val="20"/>
              </w:rPr>
              <w:t xml:space="preserve"> 25</w:t>
            </w:r>
          </w:p>
          <w:p w14:paraId="14CD41AD"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A3"/>
            </w:r>
            <w:r w:rsidRPr="0049338F">
              <w:rPr>
                <w:rFonts w:ascii="Times New Roman" w:hAnsi="Times New Roman"/>
                <w:sz w:val="20"/>
              </w:rPr>
              <w:t xml:space="preserve"> 8</w:t>
            </w:r>
          </w:p>
          <w:p w14:paraId="215D4BB6" w14:textId="77777777" w:rsidR="00475672" w:rsidRPr="0049338F" w:rsidRDefault="00475672" w:rsidP="002F21E5">
            <w:pPr>
              <w:numPr>
                <w:ilvl w:val="12"/>
                <w:numId w:val="0"/>
              </w:numPr>
              <w:jc w:val="center"/>
              <w:rPr>
                <w:rFonts w:ascii="Times New Roman" w:hAnsi="Times New Roman"/>
                <w:sz w:val="20"/>
              </w:rPr>
            </w:pPr>
          </w:p>
          <w:p w14:paraId="132E51FF"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0</w:t>
            </w:r>
          </w:p>
        </w:tc>
      </w:tr>
      <w:tr w:rsidR="00475672" w:rsidRPr="0049338F" w14:paraId="055A3638" w14:textId="77777777" w:rsidTr="002F21E5">
        <w:tc>
          <w:tcPr>
            <w:tcW w:w="496" w:type="dxa"/>
          </w:tcPr>
          <w:p w14:paraId="3D8D6D27" w14:textId="77777777" w:rsidR="00475672" w:rsidRPr="0049338F" w:rsidRDefault="00475672" w:rsidP="00475672">
            <w:pPr>
              <w:numPr>
                <w:ilvl w:val="0"/>
                <w:numId w:val="45"/>
              </w:numPr>
              <w:spacing w:after="120"/>
              <w:rPr>
                <w:rFonts w:ascii="Times New Roman" w:hAnsi="Times New Roman"/>
                <w:sz w:val="20"/>
              </w:rPr>
            </w:pPr>
          </w:p>
        </w:tc>
        <w:tc>
          <w:tcPr>
            <w:tcW w:w="3685" w:type="dxa"/>
          </w:tcPr>
          <w:p w14:paraId="75A14B4E" w14:textId="77777777" w:rsidR="00475672" w:rsidRPr="0049338F" w:rsidRDefault="00475672" w:rsidP="002F21E5">
            <w:pPr>
              <w:rPr>
                <w:rFonts w:ascii="Times New Roman" w:hAnsi="Times New Roman"/>
                <w:sz w:val="20"/>
              </w:rPr>
            </w:pPr>
            <w:r w:rsidRPr="0049338F">
              <w:rPr>
                <w:rFonts w:ascii="Times New Roman" w:hAnsi="Times New Roman"/>
                <w:sz w:val="20"/>
              </w:rPr>
              <w:t xml:space="preserve">Właściwości kulek szklanych </w:t>
            </w:r>
          </w:p>
          <w:p w14:paraId="47D2DCE2" w14:textId="77777777" w:rsidR="00475672" w:rsidRPr="0049338F" w:rsidRDefault="00475672" w:rsidP="00475672">
            <w:pPr>
              <w:numPr>
                <w:ilvl w:val="0"/>
                <w:numId w:val="50"/>
              </w:numPr>
              <w:rPr>
                <w:rFonts w:ascii="Times New Roman" w:hAnsi="Times New Roman"/>
                <w:sz w:val="20"/>
              </w:rPr>
            </w:pPr>
            <w:r w:rsidRPr="0049338F">
              <w:rPr>
                <w:rFonts w:ascii="Times New Roman" w:hAnsi="Times New Roman"/>
                <w:sz w:val="20"/>
              </w:rPr>
              <w:t>współczynnik załamania światła</w:t>
            </w:r>
          </w:p>
          <w:p w14:paraId="7F709327" w14:textId="77777777" w:rsidR="00475672" w:rsidRPr="0049338F" w:rsidRDefault="00475672" w:rsidP="00475672">
            <w:pPr>
              <w:numPr>
                <w:ilvl w:val="0"/>
                <w:numId w:val="50"/>
              </w:numPr>
              <w:rPr>
                <w:rFonts w:ascii="Times New Roman" w:hAnsi="Times New Roman"/>
                <w:sz w:val="20"/>
              </w:rPr>
            </w:pPr>
            <w:r w:rsidRPr="0049338F">
              <w:rPr>
                <w:rFonts w:ascii="Times New Roman" w:hAnsi="Times New Roman"/>
                <w:sz w:val="20"/>
              </w:rPr>
              <w:t>zawartość kulek</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defektami</w:t>
            </w:r>
          </w:p>
        </w:tc>
        <w:tc>
          <w:tcPr>
            <w:tcW w:w="1134" w:type="dxa"/>
          </w:tcPr>
          <w:p w14:paraId="1CCA4332" w14:textId="77777777" w:rsidR="00475672" w:rsidRPr="0049338F" w:rsidRDefault="00475672" w:rsidP="002F21E5">
            <w:pPr>
              <w:jc w:val="center"/>
              <w:rPr>
                <w:rFonts w:ascii="Times New Roman" w:hAnsi="Times New Roman"/>
                <w:sz w:val="20"/>
              </w:rPr>
            </w:pPr>
          </w:p>
          <w:p w14:paraId="16808ABE"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w:t>
            </w:r>
          </w:p>
          <w:p w14:paraId="5C5749A1"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w:t>
            </w:r>
          </w:p>
        </w:tc>
        <w:tc>
          <w:tcPr>
            <w:tcW w:w="2196" w:type="dxa"/>
          </w:tcPr>
          <w:p w14:paraId="1BB07E95" w14:textId="77777777" w:rsidR="00475672" w:rsidRPr="0049338F" w:rsidRDefault="00475672" w:rsidP="002F21E5">
            <w:pPr>
              <w:jc w:val="center"/>
              <w:rPr>
                <w:rFonts w:ascii="Times New Roman" w:hAnsi="Times New Roman"/>
                <w:sz w:val="20"/>
              </w:rPr>
            </w:pPr>
          </w:p>
          <w:p w14:paraId="5CF4CC7B"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1,5</w:t>
            </w:r>
          </w:p>
          <w:p w14:paraId="365566EC"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20</w:t>
            </w:r>
          </w:p>
        </w:tc>
      </w:tr>
      <w:tr w:rsidR="00475672" w:rsidRPr="0049338F" w14:paraId="400CBE46" w14:textId="77777777" w:rsidTr="002F21E5">
        <w:tc>
          <w:tcPr>
            <w:tcW w:w="496" w:type="dxa"/>
          </w:tcPr>
          <w:p w14:paraId="70DEA495" w14:textId="77777777" w:rsidR="00475672" w:rsidRPr="0049338F" w:rsidRDefault="00475672" w:rsidP="00475672">
            <w:pPr>
              <w:numPr>
                <w:ilvl w:val="0"/>
                <w:numId w:val="45"/>
              </w:numPr>
              <w:spacing w:after="120"/>
              <w:rPr>
                <w:rFonts w:ascii="Times New Roman" w:hAnsi="Times New Roman"/>
                <w:sz w:val="20"/>
              </w:rPr>
            </w:pPr>
          </w:p>
        </w:tc>
        <w:tc>
          <w:tcPr>
            <w:tcW w:w="3685" w:type="dxa"/>
          </w:tcPr>
          <w:p w14:paraId="285CE8B5" w14:textId="77777777" w:rsidR="00475672" w:rsidRPr="0049338F" w:rsidRDefault="00475672" w:rsidP="002F21E5">
            <w:pPr>
              <w:rPr>
                <w:rFonts w:ascii="Times New Roman" w:hAnsi="Times New Roman"/>
                <w:sz w:val="20"/>
              </w:rPr>
            </w:pPr>
            <w:r w:rsidRPr="0049338F">
              <w:rPr>
                <w:rFonts w:ascii="Times New Roman" w:hAnsi="Times New Roman"/>
                <w:sz w:val="20"/>
              </w:rPr>
              <w:t>Okres stałości właściwości materiałów do znakowania przy składowaniu</w:t>
            </w:r>
          </w:p>
        </w:tc>
        <w:tc>
          <w:tcPr>
            <w:tcW w:w="1134" w:type="dxa"/>
          </w:tcPr>
          <w:p w14:paraId="0F5835E8" w14:textId="77777777" w:rsidR="00475672" w:rsidRPr="0049338F" w:rsidRDefault="00475672" w:rsidP="002F21E5">
            <w:pPr>
              <w:spacing w:before="120"/>
              <w:jc w:val="center"/>
              <w:rPr>
                <w:rFonts w:ascii="Times New Roman" w:hAnsi="Times New Roman"/>
                <w:sz w:val="20"/>
              </w:rPr>
            </w:pPr>
            <w:r w:rsidRPr="0049338F">
              <w:rPr>
                <w:rFonts w:ascii="Times New Roman" w:hAnsi="Times New Roman"/>
                <w:sz w:val="20"/>
              </w:rPr>
              <w:t>miesiące</w:t>
            </w:r>
          </w:p>
        </w:tc>
        <w:tc>
          <w:tcPr>
            <w:tcW w:w="2196" w:type="dxa"/>
          </w:tcPr>
          <w:p w14:paraId="4618CA11" w14:textId="77777777" w:rsidR="00475672" w:rsidRPr="0049338F" w:rsidRDefault="00475672" w:rsidP="002F21E5">
            <w:pPr>
              <w:spacing w:before="120"/>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6</w:t>
            </w:r>
          </w:p>
        </w:tc>
      </w:tr>
    </w:tbl>
    <w:p w14:paraId="43EC63F0" w14:textId="77777777" w:rsidR="00475672" w:rsidRPr="0049338F" w:rsidRDefault="00475672" w:rsidP="002F21E5">
      <w:pPr>
        <w:spacing w:before="120" w:after="120"/>
        <w:rPr>
          <w:rFonts w:ascii="Times New Roman" w:hAnsi="Times New Roman"/>
          <w:sz w:val="20"/>
        </w:rPr>
      </w:pPr>
    </w:p>
    <w:p w14:paraId="713B8951" w14:textId="77777777" w:rsidR="00475672" w:rsidRPr="0049338F" w:rsidRDefault="00475672" w:rsidP="002F21E5">
      <w:pPr>
        <w:tabs>
          <w:tab w:val="left" w:pos="851"/>
        </w:tabs>
        <w:spacing w:before="120" w:after="120"/>
        <w:ind w:left="851" w:hanging="851"/>
        <w:rPr>
          <w:rFonts w:ascii="Times New Roman" w:hAnsi="Times New Roman"/>
          <w:sz w:val="20"/>
        </w:rPr>
      </w:pPr>
      <w:r w:rsidRPr="0049338F">
        <w:rPr>
          <w:rFonts w:ascii="Times New Roman" w:hAnsi="Times New Roman"/>
          <w:sz w:val="20"/>
        </w:rPr>
        <w:t>Tablica 4.</w:t>
      </w:r>
      <w:r w:rsidRPr="0049338F">
        <w:rPr>
          <w:rFonts w:ascii="Times New Roman" w:hAnsi="Times New Roman"/>
          <w:sz w:val="20"/>
        </w:rPr>
        <w:tab/>
        <w:t xml:space="preserve">Zbiorcze zestawienie wymagań dla </w:t>
      </w:r>
      <w:proofErr w:type="spellStart"/>
      <w:r w:rsidRPr="0049338F">
        <w:rPr>
          <w:rFonts w:ascii="Times New Roman" w:hAnsi="Times New Roman"/>
          <w:sz w:val="20"/>
        </w:rPr>
        <w:t>oznakowań</w:t>
      </w:r>
      <w:proofErr w:type="spellEnd"/>
      <w:r w:rsidRPr="0049338F">
        <w:rPr>
          <w:rFonts w:ascii="Times New Roman" w:hAnsi="Times New Roman"/>
          <w:sz w:val="20"/>
        </w:rPr>
        <w:t xml:space="preserve"> na autostradach, drogach ekspresowych oraz na drogach</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 xml:space="preserve">prędkości </w:t>
      </w:r>
      <w:r w:rsidRPr="0049338F">
        <w:rPr>
          <w:rFonts w:ascii="Times New Roman" w:hAnsi="Times New Roman"/>
          <w:sz w:val="20"/>
        </w:rPr>
        <w:sym w:font="Symbol" w:char="00B3"/>
      </w:r>
      <w:r w:rsidRPr="0049338F">
        <w:rPr>
          <w:rFonts w:ascii="Times New Roman" w:hAnsi="Times New Roman"/>
          <w:sz w:val="20"/>
        </w:rPr>
        <w:t xml:space="preserve"> </w:t>
      </w:r>
      <w:smartTag w:uri="urn:schemas-microsoft-com:office:smarttags" w:element="metricconverter">
        <w:smartTagPr>
          <w:attr w:name="ProductID" w:val="100 km/h"/>
        </w:smartTagPr>
        <w:r w:rsidRPr="0049338F">
          <w:rPr>
            <w:rFonts w:ascii="Times New Roman" w:hAnsi="Times New Roman"/>
            <w:sz w:val="20"/>
          </w:rPr>
          <w:t>100 km/h</w:t>
        </w:r>
      </w:smartTag>
      <w:r w:rsidRPr="0049338F">
        <w:rPr>
          <w:rFonts w:ascii="Times New Roman" w:hAnsi="Times New Roman"/>
          <w:sz w:val="20"/>
        </w:rPr>
        <w:t xml:space="preserve"> lub</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natężeniu ruchu &gt; 2 500 pojazdów rzeczywistych na dobę na pas</w:t>
      </w:r>
    </w:p>
    <w:tbl>
      <w:tblPr>
        <w:tblW w:w="9631" w:type="dxa"/>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5166"/>
        <w:gridCol w:w="1560"/>
        <w:gridCol w:w="1134"/>
        <w:gridCol w:w="1275"/>
      </w:tblGrid>
      <w:tr w:rsidR="00475672" w:rsidRPr="0049338F" w14:paraId="5B4D6032" w14:textId="77777777" w:rsidTr="002D5E2A">
        <w:trPr>
          <w:cantSplit/>
          <w:tblHeader/>
        </w:trPr>
        <w:tc>
          <w:tcPr>
            <w:tcW w:w="496" w:type="dxa"/>
            <w:tcBorders>
              <w:top w:val="single" w:sz="4" w:space="0" w:color="auto"/>
              <w:bottom w:val="double" w:sz="4" w:space="0" w:color="auto"/>
            </w:tcBorders>
          </w:tcPr>
          <w:p w14:paraId="140FD7FF" w14:textId="77777777" w:rsidR="00475672" w:rsidRPr="0049338F" w:rsidRDefault="00475672" w:rsidP="002F21E5">
            <w:pPr>
              <w:spacing w:before="120" w:after="120"/>
              <w:jc w:val="center"/>
              <w:rPr>
                <w:rFonts w:ascii="Times New Roman" w:hAnsi="Times New Roman"/>
                <w:bCs/>
                <w:sz w:val="20"/>
              </w:rPr>
            </w:pPr>
            <w:r w:rsidRPr="0049338F">
              <w:rPr>
                <w:rFonts w:ascii="Times New Roman" w:hAnsi="Times New Roman"/>
                <w:bCs/>
                <w:sz w:val="20"/>
              </w:rPr>
              <w:t>Lp.</w:t>
            </w:r>
          </w:p>
        </w:tc>
        <w:tc>
          <w:tcPr>
            <w:tcW w:w="5166" w:type="dxa"/>
            <w:tcBorders>
              <w:top w:val="single" w:sz="4" w:space="0" w:color="auto"/>
              <w:bottom w:val="double" w:sz="4" w:space="0" w:color="auto"/>
            </w:tcBorders>
          </w:tcPr>
          <w:p w14:paraId="3EDE16F2" w14:textId="77777777" w:rsidR="00475672" w:rsidRPr="0049338F" w:rsidRDefault="00475672" w:rsidP="002F21E5">
            <w:pPr>
              <w:spacing w:before="120" w:after="120"/>
              <w:jc w:val="center"/>
              <w:rPr>
                <w:rFonts w:ascii="Times New Roman" w:hAnsi="Times New Roman"/>
                <w:bCs/>
                <w:sz w:val="20"/>
              </w:rPr>
            </w:pPr>
            <w:r w:rsidRPr="0049338F">
              <w:rPr>
                <w:rFonts w:ascii="Times New Roman" w:hAnsi="Times New Roman"/>
                <w:bCs/>
                <w:sz w:val="20"/>
              </w:rPr>
              <w:t>Właściwość</w:t>
            </w:r>
          </w:p>
        </w:tc>
        <w:tc>
          <w:tcPr>
            <w:tcW w:w="1560" w:type="dxa"/>
            <w:tcBorders>
              <w:top w:val="single" w:sz="4" w:space="0" w:color="auto"/>
              <w:bottom w:val="double" w:sz="4" w:space="0" w:color="auto"/>
            </w:tcBorders>
          </w:tcPr>
          <w:p w14:paraId="69231C6D" w14:textId="77777777" w:rsidR="00475672" w:rsidRPr="0049338F" w:rsidRDefault="00475672" w:rsidP="002F21E5">
            <w:pPr>
              <w:spacing w:before="120" w:after="120"/>
              <w:jc w:val="center"/>
              <w:rPr>
                <w:rFonts w:ascii="Times New Roman" w:hAnsi="Times New Roman"/>
                <w:bCs/>
                <w:sz w:val="20"/>
              </w:rPr>
            </w:pPr>
            <w:r w:rsidRPr="0049338F">
              <w:rPr>
                <w:rFonts w:ascii="Times New Roman" w:hAnsi="Times New Roman"/>
                <w:bCs/>
                <w:sz w:val="20"/>
              </w:rPr>
              <w:t xml:space="preserve">Jednostka </w:t>
            </w:r>
          </w:p>
        </w:tc>
        <w:tc>
          <w:tcPr>
            <w:tcW w:w="1134" w:type="dxa"/>
            <w:tcBorders>
              <w:top w:val="single" w:sz="4" w:space="0" w:color="auto"/>
              <w:bottom w:val="double" w:sz="4" w:space="0" w:color="auto"/>
            </w:tcBorders>
          </w:tcPr>
          <w:p w14:paraId="03066BA0" w14:textId="77777777" w:rsidR="00475672" w:rsidRPr="0049338F" w:rsidRDefault="00475672" w:rsidP="002F21E5">
            <w:pPr>
              <w:spacing w:before="120" w:after="120"/>
              <w:jc w:val="center"/>
              <w:rPr>
                <w:rFonts w:ascii="Times New Roman" w:hAnsi="Times New Roman"/>
                <w:bCs/>
                <w:sz w:val="20"/>
              </w:rPr>
            </w:pPr>
            <w:r w:rsidRPr="0049338F">
              <w:rPr>
                <w:rFonts w:ascii="Times New Roman" w:hAnsi="Times New Roman"/>
                <w:bCs/>
                <w:sz w:val="20"/>
              </w:rPr>
              <w:t>Wymagania</w:t>
            </w:r>
          </w:p>
        </w:tc>
        <w:tc>
          <w:tcPr>
            <w:tcW w:w="1275" w:type="dxa"/>
            <w:tcBorders>
              <w:top w:val="single" w:sz="4" w:space="0" w:color="auto"/>
              <w:bottom w:val="double" w:sz="4" w:space="0" w:color="auto"/>
            </w:tcBorders>
          </w:tcPr>
          <w:p w14:paraId="285B8D6D" w14:textId="77777777" w:rsidR="00475672" w:rsidRPr="0049338F" w:rsidRDefault="00475672" w:rsidP="002F21E5">
            <w:pPr>
              <w:spacing w:before="120" w:after="120"/>
              <w:jc w:val="center"/>
              <w:rPr>
                <w:rFonts w:ascii="Times New Roman" w:hAnsi="Times New Roman"/>
                <w:bCs/>
                <w:sz w:val="20"/>
              </w:rPr>
            </w:pPr>
            <w:r w:rsidRPr="0049338F">
              <w:rPr>
                <w:rFonts w:ascii="Times New Roman" w:hAnsi="Times New Roman"/>
                <w:bCs/>
                <w:sz w:val="20"/>
              </w:rPr>
              <w:t>Klasa</w:t>
            </w:r>
          </w:p>
        </w:tc>
      </w:tr>
      <w:tr w:rsidR="00475672" w:rsidRPr="0049338F" w14:paraId="7A3FD7CF" w14:textId="77777777" w:rsidTr="002D5E2A">
        <w:trPr>
          <w:cantSplit/>
        </w:trPr>
        <w:tc>
          <w:tcPr>
            <w:tcW w:w="496" w:type="dxa"/>
            <w:tcBorders>
              <w:top w:val="double" w:sz="4" w:space="0" w:color="auto"/>
            </w:tcBorders>
          </w:tcPr>
          <w:p w14:paraId="42704797" w14:textId="77777777" w:rsidR="00475672" w:rsidRPr="0049338F" w:rsidRDefault="00475672" w:rsidP="00475672">
            <w:pPr>
              <w:numPr>
                <w:ilvl w:val="0"/>
                <w:numId w:val="48"/>
              </w:numPr>
              <w:tabs>
                <w:tab w:val="left" w:pos="417"/>
              </w:tabs>
              <w:jc w:val="center"/>
              <w:rPr>
                <w:rFonts w:ascii="Times New Roman" w:hAnsi="Times New Roman"/>
                <w:sz w:val="20"/>
              </w:rPr>
            </w:pPr>
          </w:p>
        </w:tc>
        <w:tc>
          <w:tcPr>
            <w:tcW w:w="5166" w:type="dxa"/>
            <w:tcBorders>
              <w:top w:val="double" w:sz="4" w:space="0" w:color="auto"/>
            </w:tcBorders>
          </w:tcPr>
          <w:p w14:paraId="68773522"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Współczynnik odblasku R</w:t>
            </w:r>
            <w:r w:rsidRPr="0049338F">
              <w:rPr>
                <w:rFonts w:ascii="Times New Roman" w:hAnsi="Times New Roman"/>
                <w:sz w:val="20"/>
                <w:vertAlign w:val="subscript"/>
              </w:rPr>
              <w:t>L</w:t>
            </w:r>
            <w:r w:rsidRPr="0049338F">
              <w:rPr>
                <w:rFonts w:ascii="Times New Roman" w:hAnsi="Times New Roman"/>
                <w:sz w:val="20"/>
              </w:rPr>
              <w:t xml:space="preserve"> dla oznako-</w:t>
            </w:r>
            <w:proofErr w:type="spellStart"/>
            <w:r w:rsidRPr="0049338F">
              <w:rPr>
                <w:rFonts w:ascii="Times New Roman" w:hAnsi="Times New Roman"/>
                <w:sz w:val="20"/>
              </w:rPr>
              <w:t>wania</w:t>
            </w:r>
            <w:proofErr w:type="spellEnd"/>
            <w:r w:rsidRPr="0049338F">
              <w:rPr>
                <w:rFonts w:ascii="Times New Roman" w:hAnsi="Times New Roman"/>
                <w:sz w:val="20"/>
              </w:rPr>
              <w:t xml:space="preserve"> nowego (w ciągu 14 - 30 dni po wykonaniu)</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stanie suchym barwy:    </w:t>
            </w:r>
          </w:p>
          <w:p w14:paraId="403E4BEB" w14:textId="77777777" w:rsidR="00475672" w:rsidRPr="0049338F" w:rsidRDefault="00475672" w:rsidP="00475672">
            <w:pPr>
              <w:numPr>
                <w:ilvl w:val="1"/>
                <w:numId w:val="48"/>
              </w:numPr>
              <w:ind w:left="355"/>
              <w:rPr>
                <w:rFonts w:ascii="Times New Roman" w:hAnsi="Times New Roman"/>
                <w:sz w:val="20"/>
              </w:rPr>
            </w:pPr>
            <w:r w:rsidRPr="0049338F">
              <w:rPr>
                <w:rFonts w:ascii="Times New Roman" w:hAnsi="Times New Roman"/>
                <w:sz w:val="20"/>
              </w:rPr>
              <w:t>białej</w:t>
            </w:r>
          </w:p>
          <w:p w14:paraId="30F345CC" w14:textId="77777777" w:rsidR="00475672" w:rsidRPr="0049338F" w:rsidRDefault="00475672" w:rsidP="00475672">
            <w:pPr>
              <w:numPr>
                <w:ilvl w:val="1"/>
                <w:numId w:val="48"/>
              </w:numPr>
              <w:ind w:left="355"/>
              <w:rPr>
                <w:rFonts w:ascii="Times New Roman" w:hAnsi="Times New Roman"/>
                <w:sz w:val="20"/>
              </w:rPr>
            </w:pPr>
            <w:r w:rsidRPr="0049338F">
              <w:rPr>
                <w:rFonts w:ascii="Times New Roman" w:hAnsi="Times New Roman"/>
                <w:sz w:val="20"/>
              </w:rPr>
              <w:t>żółtej tymczasowej</w:t>
            </w:r>
          </w:p>
        </w:tc>
        <w:tc>
          <w:tcPr>
            <w:tcW w:w="1560" w:type="dxa"/>
            <w:tcBorders>
              <w:top w:val="double" w:sz="4" w:space="0" w:color="auto"/>
            </w:tcBorders>
          </w:tcPr>
          <w:p w14:paraId="7FC96B43" w14:textId="77777777" w:rsidR="00475672" w:rsidRPr="0049338F" w:rsidRDefault="00475672" w:rsidP="002F21E5">
            <w:pPr>
              <w:numPr>
                <w:ilvl w:val="12"/>
                <w:numId w:val="0"/>
              </w:numPr>
              <w:jc w:val="center"/>
              <w:rPr>
                <w:rFonts w:ascii="Times New Roman" w:hAnsi="Times New Roman"/>
                <w:sz w:val="20"/>
              </w:rPr>
            </w:pPr>
          </w:p>
          <w:p w14:paraId="6D24E678" w14:textId="77777777" w:rsidR="00475672" w:rsidRPr="0049338F" w:rsidRDefault="00475672" w:rsidP="002F21E5">
            <w:pPr>
              <w:numPr>
                <w:ilvl w:val="12"/>
                <w:numId w:val="0"/>
              </w:numPr>
              <w:jc w:val="center"/>
              <w:rPr>
                <w:rFonts w:ascii="Times New Roman" w:hAnsi="Times New Roman"/>
                <w:sz w:val="20"/>
              </w:rPr>
            </w:pPr>
          </w:p>
          <w:p w14:paraId="3BAA709F" w14:textId="77777777" w:rsidR="00475672" w:rsidRPr="0049338F" w:rsidRDefault="00475672" w:rsidP="002F21E5">
            <w:pPr>
              <w:numPr>
                <w:ilvl w:val="12"/>
                <w:numId w:val="0"/>
              </w:numPr>
              <w:jc w:val="center"/>
              <w:rPr>
                <w:rFonts w:ascii="Times New Roman" w:hAnsi="Times New Roman"/>
                <w:sz w:val="20"/>
                <w:vertAlign w:val="superscript"/>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p w14:paraId="14AF5450"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tc>
        <w:tc>
          <w:tcPr>
            <w:tcW w:w="1134" w:type="dxa"/>
            <w:tcBorders>
              <w:top w:val="double" w:sz="4" w:space="0" w:color="auto"/>
            </w:tcBorders>
          </w:tcPr>
          <w:p w14:paraId="25423EA8" w14:textId="77777777" w:rsidR="00475672" w:rsidRPr="0049338F" w:rsidRDefault="00475672" w:rsidP="002F21E5">
            <w:pPr>
              <w:numPr>
                <w:ilvl w:val="12"/>
                <w:numId w:val="0"/>
              </w:numPr>
              <w:jc w:val="center"/>
              <w:rPr>
                <w:rFonts w:ascii="Times New Roman" w:hAnsi="Times New Roman"/>
                <w:sz w:val="20"/>
              </w:rPr>
            </w:pPr>
          </w:p>
          <w:p w14:paraId="796A7258" w14:textId="77777777" w:rsidR="00475672" w:rsidRPr="0049338F" w:rsidRDefault="00475672" w:rsidP="002F21E5">
            <w:pPr>
              <w:numPr>
                <w:ilvl w:val="12"/>
                <w:numId w:val="0"/>
              </w:numPr>
              <w:jc w:val="center"/>
              <w:rPr>
                <w:rFonts w:ascii="Times New Roman" w:hAnsi="Times New Roman"/>
                <w:sz w:val="20"/>
              </w:rPr>
            </w:pPr>
          </w:p>
          <w:p w14:paraId="03B18678"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250</w:t>
            </w:r>
          </w:p>
          <w:p w14:paraId="4C805DAB"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150</w:t>
            </w:r>
          </w:p>
        </w:tc>
        <w:tc>
          <w:tcPr>
            <w:tcW w:w="1275" w:type="dxa"/>
            <w:tcBorders>
              <w:top w:val="double" w:sz="4" w:space="0" w:color="auto"/>
            </w:tcBorders>
          </w:tcPr>
          <w:p w14:paraId="73964C2C" w14:textId="77777777" w:rsidR="00475672" w:rsidRPr="0049338F" w:rsidRDefault="00475672" w:rsidP="002F21E5">
            <w:pPr>
              <w:numPr>
                <w:ilvl w:val="12"/>
                <w:numId w:val="0"/>
              </w:numPr>
              <w:jc w:val="center"/>
              <w:rPr>
                <w:rFonts w:ascii="Times New Roman" w:hAnsi="Times New Roman"/>
                <w:sz w:val="20"/>
              </w:rPr>
            </w:pPr>
          </w:p>
          <w:p w14:paraId="67F53921" w14:textId="77777777" w:rsidR="00475672" w:rsidRPr="0049338F" w:rsidRDefault="00475672" w:rsidP="002F21E5">
            <w:pPr>
              <w:numPr>
                <w:ilvl w:val="12"/>
                <w:numId w:val="0"/>
              </w:numPr>
              <w:jc w:val="center"/>
              <w:rPr>
                <w:rFonts w:ascii="Times New Roman" w:hAnsi="Times New Roman"/>
                <w:sz w:val="20"/>
              </w:rPr>
            </w:pPr>
          </w:p>
          <w:p w14:paraId="459D9EA6"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R4/5</w:t>
            </w:r>
          </w:p>
          <w:p w14:paraId="4ADC2337"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R3</w:t>
            </w:r>
          </w:p>
        </w:tc>
      </w:tr>
      <w:tr w:rsidR="00475672" w:rsidRPr="0049338F" w14:paraId="2AB67556" w14:textId="77777777" w:rsidTr="002D5E2A">
        <w:trPr>
          <w:cantSplit/>
        </w:trPr>
        <w:tc>
          <w:tcPr>
            <w:tcW w:w="496" w:type="dxa"/>
          </w:tcPr>
          <w:p w14:paraId="7E471070" w14:textId="77777777" w:rsidR="00475672" w:rsidRPr="0049338F" w:rsidRDefault="00475672" w:rsidP="00475672">
            <w:pPr>
              <w:numPr>
                <w:ilvl w:val="0"/>
                <w:numId w:val="48"/>
              </w:numPr>
              <w:tabs>
                <w:tab w:val="left" w:pos="417"/>
              </w:tabs>
              <w:jc w:val="center"/>
              <w:rPr>
                <w:rFonts w:ascii="Times New Roman" w:hAnsi="Times New Roman"/>
                <w:sz w:val="20"/>
              </w:rPr>
            </w:pPr>
          </w:p>
        </w:tc>
        <w:tc>
          <w:tcPr>
            <w:tcW w:w="5166" w:type="dxa"/>
          </w:tcPr>
          <w:p w14:paraId="074E9CCA" w14:textId="77777777" w:rsidR="00475672" w:rsidRPr="0049338F" w:rsidRDefault="00475672" w:rsidP="002F21E5">
            <w:pPr>
              <w:rPr>
                <w:rFonts w:ascii="Times New Roman" w:hAnsi="Times New Roman"/>
                <w:sz w:val="20"/>
              </w:rPr>
            </w:pPr>
            <w:r w:rsidRPr="0049338F">
              <w:rPr>
                <w:rFonts w:ascii="Times New Roman" w:hAnsi="Times New Roman"/>
                <w:sz w:val="20"/>
              </w:rPr>
              <w:t>Współczynnik odblasku R</w:t>
            </w:r>
            <w:r w:rsidRPr="0049338F">
              <w:rPr>
                <w:rFonts w:ascii="Times New Roman" w:hAnsi="Times New Roman"/>
                <w:sz w:val="20"/>
                <w:vertAlign w:val="subscript"/>
              </w:rPr>
              <w:t>L</w:t>
            </w:r>
            <w:r w:rsidRPr="0049338F">
              <w:rPr>
                <w:rFonts w:ascii="Times New Roman" w:hAnsi="Times New Roman"/>
                <w:sz w:val="20"/>
              </w:rPr>
              <w:t xml:space="preserve"> dla oznako-</w:t>
            </w:r>
            <w:proofErr w:type="spellStart"/>
            <w:r w:rsidRPr="0049338F">
              <w:rPr>
                <w:rFonts w:ascii="Times New Roman" w:hAnsi="Times New Roman"/>
                <w:sz w:val="20"/>
              </w:rPr>
              <w:t>wania</w:t>
            </w:r>
            <w:proofErr w:type="spellEnd"/>
            <w:r w:rsidRPr="0049338F">
              <w:rPr>
                <w:rFonts w:ascii="Times New Roman" w:hAnsi="Times New Roman"/>
                <w:sz w:val="20"/>
              </w:rPr>
              <w:t xml:space="preserve"> suchego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okresie od 1 do 6 miesięcy po wykonaniu, barwy: </w:t>
            </w:r>
          </w:p>
          <w:p w14:paraId="6DE1ADD9" w14:textId="77777777" w:rsidR="00475672" w:rsidRPr="0049338F" w:rsidRDefault="00475672" w:rsidP="00475672">
            <w:pPr>
              <w:numPr>
                <w:ilvl w:val="0"/>
                <w:numId w:val="51"/>
              </w:numPr>
              <w:ind w:left="355"/>
              <w:rPr>
                <w:rFonts w:ascii="Times New Roman" w:hAnsi="Times New Roman"/>
                <w:sz w:val="20"/>
              </w:rPr>
            </w:pPr>
            <w:r w:rsidRPr="0049338F">
              <w:rPr>
                <w:rFonts w:ascii="Times New Roman" w:hAnsi="Times New Roman"/>
                <w:sz w:val="20"/>
              </w:rPr>
              <w:t>białej</w:t>
            </w:r>
          </w:p>
          <w:p w14:paraId="05D74E14" w14:textId="77777777" w:rsidR="00475672" w:rsidRPr="0049338F" w:rsidRDefault="00475672" w:rsidP="00475672">
            <w:pPr>
              <w:numPr>
                <w:ilvl w:val="0"/>
                <w:numId w:val="51"/>
              </w:numPr>
              <w:ind w:left="355"/>
              <w:rPr>
                <w:rFonts w:ascii="Times New Roman" w:hAnsi="Times New Roman"/>
                <w:sz w:val="20"/>
              </w:rPr>
            </w:pPr>
            <w:r w:rsidRPr="0049338F">
              <w:rPr>
                <w:rFonts w:ascii="Times New Roman" w:hAnsi="Times New Roman"/>
                <w:sz w:val="20"/>
              </w:rPr>
              <w:t>żółtej</w:t>
            </w:r>
          </w:p>
        </w:tc>
        <w:tc>
          <w:tcPr>
            <w:tcW w:w="1560" w:type="dxa"/>
          </w:tcPr>
          <w:p w14:paraId="2FDB0CA4" w14:textId="77777777" w:rsidR="00475672" w:rsidRPr="0049338F" w:rsidRDefault="00475672" w:rsidP="002F21E5">
            <w:pPr>
              <w:jc w:val="center"/>
              <w:rPr>
                <w:rFonts w:ascii="Times New Roman" w:hAnsi="Times New Roman"/>
                <w:sz w:val="20"/>
              </w:rPr>
            </w:pPr>
          </w:p>
          <w:p w14:paraId="0180ABF9" w14:textId="77777777" w:rsidR="00475672" w:rsidRPr="0049338F" w:rsidRDefault="00475672" w:rsidP="002F21E5">
            <w:pPr>
              <w:jc w:val="center"/>
              <w:rPr>
                <w:rFonts w:ascii="Times New Roman" w:hAnsi="Times New Roman"/>
                <w:sz w:val="20"/>
              </w:rPr>
            </w:pPr>
          </w:p>
          <w:p w14:paraId="4052325E" w14:textId="77777777" w:rsidR="00475672" w:rsidRPr="0049338F" w:rsidRDefault="00475672" w:rsidP="002F21E5">
            <w:pPr>
              <w:jc w:val="center"/>
              <w:rPr>
                <w:rFonts w:ascii="Times New Roman" w:hAnsi="Times New Roman"/>
                <w:sz w:val="20"/>
                <w:vertAlign w:val="superscript"/>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p w14:paraId="2C6321DC"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tc>
        <w:tc>
          <w:tcPr>
            <w:tcW w:w="1134" w:type="dxa"/>
          </w:tcPr>
          <w:p w14:paraId="7216AE77" w14:textId="77777777" w:rsidR="00475672" w:rsidRPr="0049338F" w:rsidRDefault="00475672" w:rsidP="002F21E5">
            <w:pPr>
              <w:jc w:val="center"/>
              <w:rPr>
                <w:rFonts w:ascii="Times New Roman" w:hAnsi="Times New Roman"/>
                <w:sz w:val="20"/>
              </w:rPr>
            </w:pPr>
          </w:p>
          <w:p w14:paraId="6B2FF840" w14:textId="77777777" w:rsidR="00475672" w:rsidRPr="0049338F" w:rsidRDefault="00475672" w:rsidP="002F21E5">
            <w:pPr>
              <w:jc w:val="center"/>
              <w:rPr>
                <w:rFonts w:ascii="Times New Roman" w:hAnsi="Times New Roman"/>
                <w:sz w:val="20"/>
              </w:rPr>
            </w:pPr>
          </w:p>
          <w:p w14:paraId="2A53942E"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200</w:t>
            </w:r>
          </w:p>
          <w:p w14:paraId="636875F6"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100</w:t>
            </w:r>
          </w:p>
        </w:tc>
        <w:tc>
          <w:tcPr>
            <w:tcW w:w="1275" w:type="dxa"/>
          </w:tcPr>
          <w:p w14:paraId="3982429F" w14:textId="77777777" w:rsidR="00475672" w:rsidRPr="0049338F" w:rsidRDefault="00475672" w:rsidP="002F21E5">
            <w:pPr>
              <w:jc w:val="center"/>
              <w:rPr>
                <w:rFonts w:ascii="Times New Roman" w:hAnsi="Times New Roman"/>
                <w:sz w:val="20"/>
              </w:rPr>
            </w:pPr>
          </w:p>
          <w:p w14:paraId="5542A8F3" w14:textId="77777777" w:rsidR="00475672" w:rsidRPr="0049338F" w:rsidRDefault="00475672" w:rsidP="002F21E5">
            <w:pPr>
              <w:jc w:val="center"/>
              <w:rPr>
                <w:rFonts w:ascii="Times New Roman" w:hAnsi="Times New Roman"/>
                <w:sz w:val="20"/>
              </w:rPr>
            </w:pPr>
          </w:p>
          <w:p w14:paraId="79584E49"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R4</w:t>
            </w:r>
          </w:p>
          <w:p w14:paraId="4BC048D2"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R2</w:t>
            </w:r>
          </w:p>
        </w:tc>
      </w:tr>
      <w:tr w:rsidR="00475672" w:rsidRPr="0049338F" w14:paraId="14D4BB96" w14:textId="77777777" w:rsidTr="002D5E2A">
        <w:trPr>
          <w:cantSplit/>
        </w:trPr>
        <w:tc>
          <w:tcPr>
            <w:tcW w:w="496" w:type="dxa"/>
          </w:tcPr>
          <w:p w14:paraId="34C01DF0" w14:textId="77777777" w:rsidR="00475672" w:rsidRPr="0049338F" w:rsidRDefault="00475672" w:rsidP="00475672">
            <w:pPr>
              <w:numPr>
                <w:ilvl w:val="0"/>
                <w:numId w:val="48"/>
              </w:numPr>
              <w:tabs>
                <w:tab w:val="left" w:pos="417"/>
              </w:tabs>
              <w:jc w:val="center"/>
              <w:rPr>
                <w:rFonts w:ascii="Times New Roman" w:hAnsi="Times New Roman"/>
                <w:sz w:val="20"/>
              </w:rPr>
            </w:pPr>
          </w:p>
        </w:tc>
        <w:tc>
          <w:tcPr>
            <w:tcW w:w="5166" w:type="dxa"/>
          </w:tcPr>
          <w:p w14:paraId="494954C8"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Współczynnik odblasku R</w:t>
            </w:r>
            <w:r w:rsidRPr="0049338F">
              <w:rPr>
                <w:rFonts w:ascii="Times New Roman" w:hAnsi="Times New Roman"/>
                <w:sz w:val="20"/>
                <w:vertAlign w:val="subscript"/>
              </w:rPr>
              <w:t>L</w:t>
            </w:r>
            <w:r w:rsidRPr="0049338F">
              <w:rPr>
                <w:rFonts w:ascii="Times New Roman" w:hAnsi="Times New Roman"/>
                <w:sz w:val="20"/>
              </w:rPr>
              <w:t xml:space="preserve"> dla oznako-</w:t>
            </w:r>
            <w:proofErr w:type="spellStart"/>
            <w:r w:rsidRPr="0049338F">
              <w:rPr>
                <w:rFonts w:ascii="Times New Roman" w:hAnsi="Times New Roman"/>
                <w:sz w:val="20"/>
              </w:rPr>
              <w:t>wania</w:t>
            </w:r>
            <w:proofErr w:type="spellEnd"/>
            <w:r w:rsidRPr="0049338F">
              <w:rPr>
                <w:rFonts w:ascii="Times New Roman" w:hAnsi="Times New Roman"/>
                <w:sz w:val="20"/>
              </w:rPr>
              <w:t xml:space="preserve"> suchego od 7 miesiąca po wykonaniu barwy białej</w:t>
            </w:r>
          </w:p>
        </w:tc>
        <w:tc>
          <w:tcPr>
            <w:tcW w:w="1560" w:type="dxa"/>
            <w:vAlign w:val="center"/>
          </w:tcPr>
          <w:p w14:paraId="1D465945"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tc>
        <w:tc>
          <w:tcPr>
            <w:tcW w:w="1134" w:type="dxa"/>
            <w:vAlign w:val="center"/>
          </w:tcPr>
          <w:p w14:paraId="2EDB7306"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150</w:t>
            </w:r>
          </w:p>
        </w:tc>
        <w:tc>
          <w:tcPr>
            <w:tcW w:w="1275" w:type="dxa"/>
            <w:vAlign w:val="center"/>
          </w:tcPr>
          <w:p w14:paraId="33D8878B"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R3</w:t>
            </w:r>
          </w:p>
        </w:tc>
      </w:tr>
      <w:tr w:rsidR="00475672" w:rsidRPr="0049338F" w14:paraId="494B8647" w14:textId="77777777" w:rsidTr="002D5E2A">
        <w:trPr>
          <w:cantSplit/>
        </w:trPr>
        <w:tc>
          <w:tcPr>
            <w:tcW w:w="496" w:type="dxa"/>
          </w:tcPr>
          <w:p w14:paraId="402D2609" w14:textId="77777777" w:rsidR="00475672" w:rsidRPr="0049338F" w:rsidRDefault="00475672" w:rsidP="00475672">
            <w:pPr>
              <w:numPr>
                <w:ilvl w:val="0"/>
                <w:numId w:val="48"/>
              </w:numPr>
              <w:tabs>
                <w:tab w:val="left" w:pos="417"/>
              </w:tabs>
              <w:jc w:val="center"/>
              <w:rPr>
                <w:rFonts w:ascii="Times New Roman" w:hAnsi="Times New Roman"/>
                <w:sz w:val="20"/>
              </w:rPr>
            </w:pPr>
          </w:p>
        </w:tc>
        <w:tc>
          <w:tcPr>
            <w:tcW w:w="5166" w:type="dxa"/>
          </w:tcPr>
          <w:p w14:paraId="1F18F81F"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Współczynnik odblasku R</w:t>
            </w:r>
            <w:r w:rsidRPr="0049338F">
              <w:rPr>
                <w:rFonts w:ascii="Times New Roman" w:hAnsi="Times New Roman"/>
                <w:sz w:val="20"/>
                <w:vertAlign w:val="subscript"/>
              </w:rPr>
              <w:t>L</w:t>
            </w:r>
            <w:r w:rsidRPr="0049338F">
              <w:rPr>
                <w:rFonts w:ascii="Times New Roman" w:hAnsi="Times New Roman"/>
                <w:sz w:val="20"/>
              </w:rPr>
              <w:t xml:space="preserve"> dla grubowarstwowego strukturalnego oznako-</w:t>
            </w:r>
            <w:proofErr w:type="spellStart"/>
            <w:r w:rsidRPr="0049338F">
              <w:rPr>
                <w:rFonts w:ascii="Times New Roman" w:hAnsi="Times New Roman"/>
                <w:sz w:val="20"/>
              </w:rPr>
              <w:t>wania</w:t>
            </w:r>
            <w:proofErr w:type="spellEnd"/>
            <w:r w:rsidRPr="0049338F">
              <w:rPr>
                <w:rFonts w:ascii="Times New Roman" w:hAnsi="Times New Roman"/>
                <w:sz w:val="20"/>
              </w:rPr>
              <w:t xml:space="preserve"> wilgotnego od 14 do 30 dnia po wykonaniu, barwy białej</w:t>
            </w:r>
          </w:p>
        </w:tc>
        <w:tc>
          <w:tcPr>
            <w:tcW w:w="1560" w:type="dxa"/>
            <w:vAlign w:val="center"/>
          </w:tcPr>
          <w:p w14:paraId="1BF3705E"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tc>
        <w:tc>
          <w:tcPr>
            <w:tcW w:w="1134" w:type="dxa"/>
            <w:vAlign w:val="center"/>
          </w:tcPr>
          <w:p w14:paraId="652A74FA"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50</w:t>
            </w:r>
          </w:p>
        </w:tc>
        <w:tc>
          <w:tcPr>
            <w:tcW w:w="1275" w:type="dxa"/>
            <w:vAlign w:val="center"/>
          </w:tcPr>
          <w:p w14:paraId="28D688D1"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RW3</w:t>
            </w:r>
          </w:p>
        </w:tc>
      </w:tr>
      <w:tr w:rsidR="00475672" w:rsidRPr="0049338F" w14:paraId="5E49900D" w14:textId="77777777" w:rsidTr="002D5E2A">
        <w:trPr>
          <w:cantSplit/>
        </w:trPr>
        <w:tc>
          <w:tcPr>
            <w:tcW w:w="496" w:type="dxa"/>
          </w:tcPr>
          <w:p w14:paraId="716B2F27" w14:textId="77777777" w:rsidR="00475672" w:rsidRPr="0049338F" w:rsidRDefault="00475672" w:rsidP="00475672">
            <w:pPr>
              <w:numPr>
                <w:ilvl w:val="0"/>
                <w:numId w:val="48"/>
              </w:numPr>
              <w:tabs>
                <w:tab w:val="left" w:pos="417"/>
              </w:tabs>
              <w:jc w:val="center"/>
              <w:rPr>
                <w:rFonts w:ascii="Times New Roman" w:hAnsi="Times New Roman"/>
                <w:sz w:val="20"/>
              </w:rPr>
            </w:pPr>
          </w:p>
        </w:tc>
        <w:tc>
          <w:tcPr>
            <w:tcW w:w="5166" w:type="dxa"/>
          </w:tcPr>
          <w:p w14:paraId="37FCD172"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Współczynnik odblasku R</w:t>
            </w:r>
            <w:r w:rsidRPr="0049338F">
              <w:rPr>
                <w:rFonts w:ascii="Times New Roman" w:hAnsi="Times New Roman"/>
                <w:sz w:val="20"/>
                <w:vertAlign w:val="subscript"/>
              </w:rPr>
              <w:t>L</w:t>
            </w:r>
            <w:r w:rsidRPr="0049338F">
              <w:rPr>
                <w:rFonts w:ascii="Times New Roman" w:hAnsi="Times New Roman"/>
                <w:sz w:val="20"/>
              </w:rPr>
              <w:t xml:space="preserve"> dla grubowarstwowego strukturalnego oznako-</w:t>
            </w:r>
            <w:proofErr w:type="spellStart"/>
            <w:r w:rsidRPr="0049338F">
              <w:rPr>
                <w:rFonts w:ascii="Times New Roman" w:hAnsi="Times New Roman"/>
                <w:sz w:val="20"/>
              </w:rPr>
              <w:t>wania</w:t>
            </w:r>
            <w:proofErr w:type="spellEnd"/>
            <w:r w:rsidRPr="0049338F">
              <w:rPr>
                <w:rFonts w:ascii="Times New Roman" w:hAnsi="Times New Roman"/>
                <w:sz w:val="20"/>
              </w:rPr>
              <w:t xml:space="preserve"> wilgotnego po 30 dniu od wykonania, barwy białej</w:t>
            </w:r>
          </w:p>
        </w:tc>
        <w:tc>
          <w:tcPr>
            <w:tcW w:w="1560" w:type="dxa"/>
          </w:tcPr>
          <w:p w14:paraId="78FBDA01" w14:textId="77777777" w:rsidR="00475672" w:rsidRPr="0049338F" w:rsidRDefault="00475672" w:rsidP="002F21E5">
            <w:pPr>
              <w:numPr>
                <w:ilvl w:val="12"/>
                <w:numId w:val="0"/>
              </w:numPr>
              <w:jc w:val="center"/>
              <w:rPr>
                <w:rFonts w:ascii="Times New Roman" w:hAnsi="Times New Roman"/>
                <w:sz w:val="20"/>
              </w:rPr>
            </w:pPr>
          </w:p>
          <w:p w14:paraId="70E73F2A"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tc>
        <w:tc>
          <w:tcPr>
            <w:tcW w:w="1134" w:type="dxa"/>
          </w:tcPr>
          <w:p w14:paraId="726F1030" w14:textId="77777777" w:rsidR="00475672" w:rsidRPr="0049338F" w:rsidRDefault="00475672" w:rsidP="002F21E5">
            <w:pPr>
              <w:numPr>
                <w:ilvl w:val="12"/>
                <w:numId w:val="0"/>
              </w:numPr>
              <w:jc w:val="center"/>
              <w:rPr>
                <w:rFonts w:ascii="Times New Roman" w:hAnsi="Times New Roman"/>
                <w:sz w:val="20"/>
              </w:rPr>
            </w:pPr>
          </w:p>
          <w:p w14:paraId="29CCEADD"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35</w:t>
            </w:r>
          </w:p>
        </w:tc>
        <w:tc>
          <w:tcPr>
            <w:tcW w:w="1275" w:type="dxa"/>
          </w:tcPr>
          <w:p w14:paraId="355AE9A4" w14:textId="77777777" w:rsidR="00475672" w:rsidRPr="0049338F" w:rsidRDefault="00475672" w:rsidP="002F21E5">
            <w:pPr>
              <w:numPr>
                <w:ilvl w:val="12"/>
                <w:numId w:val="0"/>
              </w:numPr>
              <w:jc w:val="center"/>
              <w:rPr>
                <w:rFonts w:ascii="Times New Roman" w:hAnsi="Times New Roman"/>
                <w:sz w:val="20"/>
              </w:rPr>
            </w:pPr>
          </w:p>
          <w:p w14:paraId="7BC20BBF"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RW2</w:t>
            </w:r>
          </w:p>
        </w:tc>
      </w:tr>
      <w:tr w:rsidR="00475672" w:rsidRPr="0049338F" w14:paraId="2AAC364F" w14:textId="77777777" w:rsidTr="002D5E2A">
        <w:trPr>
          <w:cantSplit/>
        </w:trPr>
        <w:tc>
          <w:tcPr>
            <w:tcW w:w="496" w:type="dxa"/>
          </w:tcPr>
          <w:p w14:paraId="472831B1" w14:textId="77777777" w:rsidR="00475672" w:rsidRPr="0049338F" w:rsidRDefault="00475672" w:rsidP="00475672">
            <w:pPr>
              <w:numPr>
                <w:ilvl w:val="0"/>
                <w:numId w:val="48"/>
              </w:numPr>
              <w:tabs>
                <w:tab w:val="left" w:pos="417"/>
              </w:tabs>
              <w:jc w:val="center"/>
              <w:rPr>
                <w:rFonts w:ascii="Times New Roman" w:hAnsi="Times New Roman"/>
                <w:sz w:val="20"/>
              </w:rPr>
            </w:pPr>
          </w:p>
        </w:tc>
        <w:tc>
          <w:tcPr>
            <w:tcW w:w="5166" w:type="dxa"/>
          </w:tcPr>
          <w:p w14:paraId="6C072D83"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 xml:space="preserve">Współczynnik luminancji </w:t>
            </w:r>
            <w:r w:rsidRPr="0049338F">
              <w:rPr>
                <w:rFonts w:ascii="Times New Roman" w:hAnsi="Times New Roman"/>
                <w:sz w:val="20"/>
              </w:rPr>
              <w:sym w:font="Symbol" w:char="F062"/>
            </w:r>
            <w:r w:rsidRPr="0049338F">
              <w:rPr>
                <w:rFonts w:ascii="Times New Roman" w:hAnsi="Times New Roman"/>
                <w:sz w:val="20"/>
              </w:rPr>
              <w:t xml:space="preserve"> dla </w:t>
            </w:r>
            <w:proofErr w:type="spellStart"/>
            <w:r w:rsidRPr="0049338F">
              <w:rPr>
                <w:rFonts w:ascii="Times New Roman" w:hAnsi="Times New Roman"/>
                <w:sz w:val="20"/>
              </w:rPr>
              <w:t>oznakowa-nia</w:t>
            </w:r>
            <w:proofErr w:type="spellEnd"/>
            <w:r w:rsidRPr="0049338F">
              <w:rPr>
                <w:rFonts w:ascii="Times New Roman" w:hAnsi="Times New Roman"/>
                <w:sz w:val="20"/>
              </w:rPr>
              <w:t xml:space="preserve"> nowego (od 14 do 30 dnia po wykonaniu)  barwy:</w:t>
            </w:r>
          </w:p>
          <w:p w14:paraId="6A69EF1A" w14:textId="77777777" w:rsidR="00475672" w:rsidRPr="0049338F" w:rsidRDefault="00475672" w:rsidP="00475672">
            <w:pPr>
              <w:numPr>
                <w:ilvl w:val="0"/>
                <w:numId w:val="52"/>
              </w:numPr>
              <w:rPr>
                <w:rFonts w:ascii="Times New Roman" w:hAnsi="Times New Roman"/>
                <w:sz w:val="20"/>
              </w:rPr>
            </w:pPr>
            <w:r w:rsidRPr="0049338F">
              <w:rPr>
                <w:rFonts w:ascii="Times New Roman" w:hAnsi="Times New Roman"/>
                <w:sz w:val="20"/>
              </w:rPr>
              <w:t>białej na nawierzchni asfaltowej</w:t>
            </w:r>
          </w:p>
          <w:p w14:paraId="7D06A3AA" w14:textId="77777777" w:rsidR="00475672" w:rsidRPr="0049338F" w:rsidRDefault="00475672" w:rsidP="00475672">
            <w:pPr>
              <w:numPr>
                <w:ilvl w:val="0"/>
                <w:numId w:val="52"/>
              </w:numPr>
              <w:rPr>
                <w:rFonts w:ascii="Times New Roman" w:hAnsi="Times New Roman"/>
                <w:sz w:val="20"/>
              </w:rPr>
            </w:pPr>
            <w:r w:rsidRPr="0049338F">
              <w:rPr>
                <w:rFonts w:ascii="Times New Roman" w:hAnsi="Times New Roman"/>
                <w:sz w:val="20"/>
              </w:rPr>
              <w:t>białej na nawierzchni betonowej</w:t>
            </w:r>
          </w:p>
          <w:p w14:paraId="02C1AE31" w14:textId="77777777" w:rsidR="00475672" w:rsidRPr="0049338F" w:rsidRDefault="00475672" w:rsidP="00475672">
            <w:pPr>
              <w:numPr>
                <w:ilvl w:val="0"/>
                <w:numId w:val="52"/>
              </w:numPr>
              <w:rPr>
                <w:rFonts w:ascii="Times New Roman" w:hAnsi="Times New Roman"/>
                <w:sz w:val="20"/>
              </w:rPr>
            </w:pPr>
            <w:r w:rsidRPr="0049338F">
              <w:rPr>
                <w:rFonts w:ascii="Times New Roman" w:hAnsi="Times New Roman"/>
                <w:sz w:val="20"/>
              </w:rPr>
              <w:t xml:space="preserve">żółtej </w:t>
            </w:r>
          </w:p>
        </w:tc>
        <w:tc>
          <w:tcPr>
            <w:tcW w:w="1560" w:type="dxa"/>
          </w:tcPr>
          <w:p w14:paraId="5B4443F9" w14:textId="77777777" w:rsidR="00475672" w:rsidRPr="0049338F" w:rsidRDefault="00475672" w:rsidP="002F21E5">
            <w:pPr>
              <w:numPr>
                <w:ilvl w:val="12"/>
                <w:numId w:val="0"/>
              </w:numPr>
              <w:jc w:val="center"/>
              <w:rPr>
                <w:rFonts w:ascii="Times New Roman" w:hAnsi="Times New Roman"/>
                <w:sz w:val="20"/>
              </w:rPr>
            </w:pPr>
          </w:p>
          <w:p w14:paraId="64F08DCF" w14:textId="77777777" w:rsidR="00475672" w:rsidRPr="0049338F" w:rsidRDefault="00475672" w:rsidP="002F21E5">
            <w:pPr>
              <w:numPr>
                <w:ilvl w:val="12"/>
                <w:numId w:val="0"/>
              </w:numPr>
              <w:jc w:val="center"/>
              <w:rPr>
                <w:rFonts w:ascii="Times New Roman" w:hAnsi="Times New Roman"/>
                <w:sz w:val="20"/>
              </w:rPr>
            </w:pPr>
          </w:p>
          <w:p w14:paraId="7B7D33AF"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t>
            </w:r>
          </w:p>
          <w:p w14:paraId="0D34B996"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t>
            </w:r>
          </w:p>
          <w:p w14:paraId="3AC07075"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t>
            </w:r>
          </w:p>
        </w:tc>
        <w:tc>
          <w:tcPr>
            <w:tcW w:w="1134" w:type="dxa"/>
          </w:tcPr>
          <w:p w14:paraId="03A6FE7E" w14:textId="77777777" w:rsidR="00475672" w:rsidRPr="0049338F" w:rsidRDefault="00475672" w:rsidP="002F21E5">
            <w:pPr>
              <w:numPr>
                <w:ilvl w:val="12"/>
                <w:numId w:val="0"/>
              </w:numPr>
              <w:jc w:val="center"/>
              <w:rPr>
                <w:rFonts w:ascii="Times New Roman" w:hAnsi="Times New Roman"/>
                <w:sz w:val="20"/>
              </w:rPr>
            </w:pPr>
          </w:p>
          <w:p w14:paraId="387DCDEA" w14:textId="77777777" w:rsidR="00475672" w:rsidRPr="0049338F" w:rsidRDefault="00475672" w:rsidP="002F21E5">
            <w:pPr>
              <w:numPr>
                <w:ilvl w:val="12"/>
                <w:numId w:val="0"/>
              </w:numPr>
              <w:jc w:val="center"/>
              <w:rPr>
                <w:rFonts w:ascii="Times New Roman" w:hAnsi="Times New Roman"/>
                <w:sz w:val="20"/>
              </w:rPr>
            </w:pPr>
          </w:p>
          <w:p w14:paraId="4D514EF1"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0,40</w:t>
            </w:r>
          </w:p>
          <w:p w14:paraId="434E5196"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0,50</w:t>
            </w:r>
          </w:p>
          <w:p w14:paraId="2E9CBFC2"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0,30</w:t>
            </w:r>
          </w:p>
        </w:tc>
        <w:tc>
          <w:tcPr>
            <w:tcW w:w="1275" w:type="dxa"/>
          </w:tcPr>
          <w:p w14:paraId="4E754E44" w14:textId="77777777" w:rsidR="00475672" w:rsidRPr="0049338F" w:rsidRDefault="00475672" w:rsidP="002F21E5">
            <w:pPr>
              <w:numPr>
                <w:ilvl w:val="12"/>
                <w:numId w:val="0"/>
              </w:numPr>
              <w:jc w:val="center"/>
              <w:rPr>
                <w:rFonts w:ascii="Times New Roman" w:hAnsi="Times New Roman"/>
                <w:sz w:val="20"/>
              </w:rPr>
            </w:pPr>
          </w:p>
          <w:p w14:paraId="054869E9" w14:textId="77777777" w:rsidR="00475672" w:rsidRPr="0049338F" w:rsidRDefault="00475672" w:rsidP="002F21E5">
            <w:pPr>
              <w:numPr>
                <w:ilvl w:val="12"/>
                <w:numId w:val="0"/>
              </w:numPr>
              <w:jc w:val="center"/>
              <w:rPr>
                <w:rFonts w:ascii="Times New Roman" w:hAnsi="Times New Roman"/>
                <w:sz w:val="20"/>
              </w:rPr>
            </w:pPr>
          </w:p>
          <w:p w14:paraId="4613D601"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B3</w:t>
            </w:r>
          </w:p>
          <w:p w14:paraId="0205AD59"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B4</w:t>
            </w:r>
          </w:p>
          <w:p w14:paraId="2ED7DFAA"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B2</w:t>
            </w:r>
          </w:p>
        </w:tc>
      </w:tr>
      <w:tr w:rsidR="00475672" w:rsidRPr="0049338F" w14:paraId="44DE0502" w14:textId="77777777" w:rsidTr="002D5E2A">
        <w:trPr>
          <w:cantSplit/>
        </w:trPr>
        <w:tc>
          <w:tcPr>
            <w:tcW w:w="496" w:type="dxa"/>
          </w:tcPr>
          <w:p w14:paraId="2BAC2BFF" w14:textId="77777777" w:rsidR="00475672" w:rsidRPr="0049338F" w:rsidRDefault="00475672" w:rsidP="00475672">
            <w:pPr>
              <w:numPr>
                <w:ilvl w:val="0"/>
                <w:numId w:val="48"/>
              </w:numPr>
              <w:tabs>
                <w:tab w:val="left" w:pos="417"/>
              </w:tabs>
              <w:jc w:val="center"/>
              <w:rPr>
                <w:rFonts w:ascii="Times New Roman" w:hAnsi="Times New Roman"/>
                <w:sz w:val="20"/>
              </w:rPr>
            </w:pPr>
          </w:p>
        </w:tc>
        <w:tc>
          <w:tcPr>
            <w:tcW w:w="5166" w:type="dxa"/>
          </w:tcPr>
          <w:p w14:paraId="0720B16D"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 xml:space="preserve">Współczynnik luminancji </w:t>
            </w:r>
            <w:r w:rsidRPr="0049338F">
              <w:rPr>
                <w:rFonts w:ascii="Times New Roman" w:hAnsi="Times New Roman"/>
                <w:sz w:val="20"/>
              </w:rPr>
              <w:sym w:font="Symbol" w:char="F062"/>
            </w:r>
            <w:r w:rsidRPr="0049338F">
              <w:rPr>
                <w:rFonts w:ascii="Times New Roman" w:hAnsi="Times New Roman"/>
                <w:sz w:val="20"/>
              </w:rPr>
              <w:t xml:space="preserve"> dla </w:t>
            </w:r>
            <w:proofErr w:type="spellStart"/>
            <w:r w:rsidRPr="0049338F">
              <w:rPr>
                <w:rFonts w:ascii="Times New Roman" w:hAnsi="Times New Roman"/>
                <w:sz w:val="20"/>
              </w:rPr>
              <w:t>oznakowa-nia</w:t>
            </w:r>
            <w:proofErr w:type="spellEnd"/>
            <w:r w:rsidRPr="0049338F">
              <w:rPr>
                <w:rFonts w:ascii="Times New Roman" w:hAnsi="Times New Roman"/>
                <w:sz w:val="20"/>
              </w:rPr>
              <w:t xml:space="preserve"> eksploatowanego (po 30 dniu od wykonania) barwy:</w:t>
            </w:r>
          </w:p>
          <w:p w14:paraId="0C4369A2"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 białej na nawierzchni asfaltowej</w:t>
            </w:r>
          </w:p>
          <w:p w14:paraId="113826D3"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 białej na nawierzchni betonowej</w:t>
            </w:r>
          </w:p>
          <w:p w14:paraId="32361E42"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 xml:space="preserve">- żółtej </w:t>
            </w:r>
          </w:p>
        </w:tc>
        <w:tc>
          <w:tcPr>
            <w:tcW w:w="1560" w:type="dxa"/>
          </w:tcPr>
          <w:p w14:paraId="613386E4" w14:textId="77777777" w:rsidR="00475672" w:rsidRPr="0049338F" w:rsidRDefault="00475672" w:rsidP="002F21E5">
            <w:pPr>
              <w:numPr>
                <w:ilvl w:val="12"/>
                <w:numId w:val="0"/>
              </w:numPr>
              <w:jc w:val="center"/>
              <w:rPr>
                <w:rFonts w:ascii="Times New Roman" w:hAnsi="Times New Roman"/>
                <w:sz w:val="20"/>
              </w:rPr>
            </w:pPr>
          </w:p>
          <w:p w14:paraId="10CACC85" w14:textId="77777777" w:rsidR="00475672" w:rsidRPr="0049338F" w:rsidRDefault="00475672" w:rsidP="002F21E5">
            <w:pPr>
              <w:numPr>
                <w:ilvl w:val="12"/>
                <w:numId w:val="0"/>
              </w:numPr>
              <w:jc w:val="center"/>
              <w:rPr>
                <w:rFonts w:ascii="Times New Roman" w:hAnsi="Times New Roman"/>
                <w:sz w:val="20"/>
              </w:rPr>
            </w:pPr>
          </w:p>
          <w:p w14:paraId="4F14CF2D"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t>
            </w:r>
          </w:p>
          <w:p w14:paraId="6C5CC869"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t>
            </w:r>
          </w:p>
          <w:p w14:paraId="3E8166E5"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t>
            </w:r>
          </w:p>
        </w:tc>
        <w:tc>
          <w:tcPr>
            <w:tcW w:w="1134" w:type="dxa"/>
          </w:tcPr>
          <w:p w14:paraId="055537B0" w14:textId="77777777" w:rsidR="00475672" w:rsidRPr="0049338F" w:rsidRDefault="00475672" w:rsidP="002F21E5">
            <w:pPr>
              <w:numPr>
                <w:ilvl w:val="12"/>
                <w:numId w:val="0"/>
              </w:numPr>
              <w:jc w:val="center"/>
              <w:rPr>
                <w:rFonts w:ascii="Times New Roman" w:hAnsi="Times New Roman"/>
                <w:sz w:val="20"/>
              </w:rPr>
            </w:pPr>
          </w:p>
          <w:p w14:paraId="3145FBE8" w14:textId="77777777" w:rsidR="00475672" w:rsidRPr="0049338F" w:rsidRDefault="00475672" w:rsidP="002F21E5">
            <w:pPr>
              <w:numPr>
                <w:ilvl w:val="12"/>
                <w:numId w:val="0"/>
              </w:numPr>
              <w:rPr>
                <w:rFonts w:ascii="Times New Roman" w:hAnsi="Times New Roman"/>
                <w:sz w:val="20"/>
              </w:rPr>
            </w:pPr>
          </w:p>
          <w:p w14:paraId="64DDCA1F"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0,30</w:t>
            </w:r>
          </w:p>
          <w:p w14:paraId="2B9FF51C"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0,40</w:t>
            </w:r>
          </w:p>
          <w:p w14:paraId="328AF197"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0,20</w:t>
            </w:r>
          </w:p>
        </w:tc>
        <w:tc>
          <w:tcPr>
            <w:tcW w:w="1275" w:type="dxa"/>
          </w:tcPr>
          <w:p w14:paraId="1762ED19" w14:textId="77777777" w:rsidR="00475672" w:rsidRPr="0049338F" w:rsidRDefault="00475672" w:rsidP="002F21E5">
            <w:pPr>
              <w:numPr>
                <w:ilvl w:val="12"/>
                <w:numId w:val="0"/>
              </w:numPr>
              <w:jc w:val="center"/>
              <w:rPr>
                <w:rFonts w:ascii="Times New Roman" w:hAnsi="Times New Roman"/>
                <w:sz w:val="20"/>
              </w:rPr>
            </w:pPr>
          </w:p>
          <w:p w14:paraId="492E973F" w14:textId="77777777" w:rsidR="00475672" w:rsidRPr="0049338F" w:rsidRDefault="00475672" w:rsidP="002F21E5">
            <w:pPr>
              <w:numPr>
                <w:ilvl w:val="12"/>
                <w:numId w:val="0"/>
              </w:numPr>
              <w:jc w:val="center"/>
              <w:rPr>
                <w:rFonts w:ascii="Times New Roman" w:hAnsi="Times New Roman"/>
                <w:sz w:val="20"/>
              </w:rPr>
            </w:pPr>
          </w:p>
          <w:p w14:paraId="1B6D2A73"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B2</w:t>
            </w:r>
          </w:p>
          <w:p w14:paraId="46023A18"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B3</w:t>
            </w:r>
          </w:p>
          <w:p w14:paraId="5E7B8D06"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B1</w:t>
            </w:r>
          </w:p>
        </w:tc>
      </w:tr>
      <w:tr w:rsidR="00475672" w:rsidRPr="0049338F" w14:paraId="1B59F258" w14:textId="77777777" w:rsidTr="002D5E2A">
        <w:trPr>
          <w:cantSplit/>
        </w:trPr>
        <w:tc>
          <w:tcPr>
            <w:tcW w:w="496" w:type="dxa"/>
          </w:tcPr>
          <w:p w14:paraId="1472F1CD" w14:textId="77777777" w:rsidR="00475672" w:rsidRPr="0049338F" w:rsidRDefault="00475672" w:rsidP="00475672">
            <w:pPr>
              <w:numPr>
                <w:ilvl w:val="0"/>
                <w:numId w:val="48"/>
              </w:numPr>
              <w:tabs>
                <w:tab w:val="left" w:pos="417"/>
              </w:tabs>
              <w:jc w:val="center"/>
              <w:rPr>
                <w:rFonts w:ascii="Times New Roman" w:hAnsi="Times New Roman"/>
                <w:sz w:val="20"/>
              </w:rPr>
            </w:pPr>
          </w:p>
        </w:tc>
        <w:tc>
          <w:tcPr>
            <w:tcW w:w="5166" w:type="dxa"/>
          </w:tcPr>
          <w:p w14:paraId="18B2F14F"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Współczynnik luminancji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świetle rozproszonym </w:t>
            </w:r>
            <w:proofErr w:type="spellStart"/>
            <w:r w:rsidRPr="0049338F">
              <w:rPr>
                <w:rFonts w:ascii="Times New Roman" w:hAnsi="Times New Roman"/>
                <w:sz w:val="20"/>
              </w:rPr>
              <w:t>Qd</w:t>
            </w:r>
            <w:proofErr w:type="spellEnd"/>
            <w:r w:rsidRPr="0049338F">
              <w:rPr>
                <w:rFonts w:ascii="Times New Roman" w:hAnsi="Times New Roman"/>
                <w:sz w:val="20"/>
              </w:rPr>
              <w:t xml:space="preserve"> (alternatywnie do </w:t>
            </w:r>
            <w:r w:rsidRPr="0049338F">
              <w:rPr>
                <w:rFonts w:ascii="Times New Roman" w:hAnsi="Times New Roman"/>
                <w:sz w:val="20"/>
              </w:rPr>
              <w:sym w:font="Symbol" w:char="F062"/>
            </w:r>
            <w:r w:rsidRPr="0049338F">
              <w:rPr>
                <w:rFonts w:ascii="Times New Roman" w:hAnsi="Times New Roman"/>
                <w:sz w:val="20"/>
              </w:rPr>
              <w:t>) dla oznakowania nowego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ciągu od 14 do 30  dnia po wykonaniu, barwy:</w:t>
            </w:r>
          </w:p>
          <w:p w14:paraId="23E02124" w14:textId="77777777" w:rsidR="00475672" w:rsidRPr="0049338F" w:rsidRDefault="00475672" w:rsidP="00475672">
            <w:pPr>
              <w:numPr>
                <w:ilvl w:val="0"/>
                <w:numId w:val="53"/>
              </w:numPr>
              <w:rPr>
                <w:rFonts w:ascii="Times New Roman" w:hAnsi="Times New Roman"/>
                <w:sz w:val="20"/>
              </w:rPr>
            </w:pPr>
            <w:r w:rsidRPr="0049338F">
              <w:rPr>
                <w:rFonts w:ascii="Times New Roman" w:hAnsi="Times New Roman"/>
                <w:sz w:val="20"/>
              </w:rPr>
              <w:t>białej na nawierzchni asfaltowej</w:t>
            </w:r>
          </w:p>
          <w:p w14:paraId="686439D1" w14:textId="77777777" w:rsidR="00475672" w:rsidRPr="0049338F" w:rsidRDefault="00475672" w:rsidP="00475672">
            <w:pPr>
              <w:numPr>
                <w:ilvl w:val="0"/>
                <w:numId w:val="53"/>
              </w:numPr>
              <w:rPr>
                <w:rFonts w:ascii="Times New Roman" w:hAnsi="Times New Roman"/>
                <w:sz w:val="20"/>
              </w:rPr>
            </w:pPr>
            <w:r w:rsidRPr="0049338F">
              <w:rPr>
                <w:rFonts w:ascii="Times New Roman" w:hAnsi="Times New Roman"/>
                <w:sz w:val="20"/>
              </w:rPr>
              <w:t>białej na nawierzchni betonowej</w:t>
            </w:r>
          </w:p>
          <w:p w14:paraId="680AFBA9" w14:textId="77777777" w:rsidR="00475672" w:rsidRPr="0049338F" w:rsidRDefault="00475672" w:rsidP="00475672">
            <w:pPr>
              <w:numPr>
                <w:ilvl w:val="0"/>
                <w:numId w:val="53"/>
              </w:numPr>
              <w:rPr>
                <w:rFonts w:ascii="Times New Roman" w:hAnsi="Times New Roman"/>
                <w:sz w:val="20"/>
              </w:rPr>
            </w:pPr>
            <w:r w:rsidRPr="0049338F">
              <w:rPr>
                <w:rFonts w:ascii="Times New Roman" w:hAnsi="Times New Roman"/>
                <w:sz w:val="20"/>
              </w:rPr>
              <w:t>żółtej</w:t>
            </w:r>
          </w:p>
        </w:tc>
        <w:tc>
          <w:tcPr>
            <w:tcW w:w="1560" w:type="dxa"/>
          </w:tcPr>
          <w:p w14:paraId="08658273" w14:textId="77777777" w:rsidR="00475672" w:rsidRPr="0049338F" w:rsidRDefault="00475672" w:rsidP="002F21E5">
            <w:pPr>
              <w:numPr>
                <w:ilvl w:val="12"/>
                <w:numId w:val="0"/>
              </w:numPr>
              <w:jc w:val="center"/>
              <w:rPr>
                <w:rFonts w:ascii="Times New Roman" w:hAnsi="Times New Roman"/>
                <w:sz w:val="20"/>
              </w:rPr>
            </w:pPr>
          </w:p>
          <w:p w14:paraId="394A3983" w14:textId="77777777" w:rsidR="00475672" w:rsidRPr="0049338F" w:rsidRDefault="00475672" w:rsidP="002F21E5">
            <w:pPr>
              <w:numPr>
                <w:ilvl w:val="12"/>
                <w:numId w:val="0"/>
              </w:numPr>
              <w:jc w:val="center"/>
              <w:rPr>
                <w:rFonts w:ascii="Times New Roman" w:hAnsi="Times New Roman"/>
                <w:sz w:val="20"/>
              </w:rPr>
            </w:pPr>
          </w:p>
          <w:p w14:paraId="6F8D3838" w14:textId="77777777" w:rsidR="00475672" w:rsidRPr="0049338F" w:rsidRDefault="00475672" w:rsidP="002F21E5">
            <w:pPr>
              <w:numPr>
                <w:ilvl w:val="12"/>
                <w:numId w:val="0"/>
              </w:numPr>
              <w:jc w:val="center"/>
              <w:rPr>
                <w:rFonts w:ascii="Times New Roman" w:hAnsi="Times New Roman"/>
                <w:sz w:val="20"/>
              </w:rPr>
            </w:pPr>
          </w:p>
          <w:p w14:paraId="17B2B030" w14:textId="77777777" w:rsidR="00475672" w:rsidRPr="0049338F" w:rsidRDefault="00475672" w:rsidP="002F21E5">
            <w:pPr>
              <w:numPr>
                <w:ilvl w:val="12"/>
                <w:numId w:val="0"/>
              </w:numPr>
              <w:jc w:val="center"/>
              <w:rPr>
                <w:rFonts w:ascii="Times New Roman" w:hAnsi="Times New Roman"/>
                <w:sz w:val="20"/>
                <w:vertAlign w:val="superscript"/>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p w14:paraId="3D1DCE05" w14:textId="77777777" w:rsidR="00475672" w:rsidRPr="0049338F" w:rsidRDefault="00475672" w:rsidP="002F21E5">
            <w:pPr>
              <w:numPr>
                <w:ilvl w:val="12"/>
                <w:numId w:val="0"/>
              </w:numPr>
              <w:jc w:val="center"/>
              <w:rPr>
                <w:rFonts w:ascii="Times New Roman" w:hAnsi="Times New Roman"/>
                <w:sz w:val="20"/>
                <w:vertAlign w:val="superscript"/>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p w14:paraId="3B757294"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tc>
        <w:tc>
          <w:tcPr>
            <w:tcW w:w="1134" w:type="dxa"/>
          </w:tcPr>
          <w:p w14:paraId="23B96CA9" w14:textId="77777777" w:rsidR="00475672" w:rsidRPr="0049338F" w:rsidRDefault="00475672" w:rsidP="002F21E5">
            <w:pPr>
              <w:numPr>
                <w:ilvl w:val="12"/>
                <w:numId w:val="0"/>
              </w:numPr>
              <w:jc w:val="center"/>
              <w:rPr>
                <w:rFonts w:ascii="Times New Roman" w:hAnsi="Times New Roman"/>
                <w:sz w:val="20"/>
              </w:rPr>
            </w:pPr>
          </w:p>
          <w:p w14:paraId="1B8A6185" w14:textId="77777777" w:rsidR="00475672" w:rsidRPr="0049338F" w:rsidRDefault="00475672" w:rsidP="002F21E5">
            <w:pPr>
              <w:numPr>
                <w:ilvl w:val="12"/>
                <w:numId w:val="0"/>
              </w:numPr>
              <w:jc w:val="center"/>
              <w:rPr>
                <w:rFonts w:ascii="Times New Roman" w:hAnsi="Times New Roman"/>
                <w:sz w:val="20"/>
              </w:rPr>
            </w:pPr>
          </w:p>
          <w:p w14:paraId="26CBE1CB" w14:textId="77777777" w:rsidR="00475672" w:rsidRPr="0049338F" w:rsidRDefault="00475672" w:rsidP="002F21E5">
            <w:pPr>
              <w:numPr>
                <w:ilvl w:val="12"/>
                <w:numId w:val="0"/>
              </w:numPr>
              <w:jc w:val="center"/>
              <w:rPr>
                <w:rFonts w:ascii="Times New Roman" w:hAnsi="Times New Roman"/>
                <w:sz w:val="20"/>
              </w:rPr>
            </w:pPr>
          </w:p>
          <w:p w14:paraId="76A1DE3E"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rPr>
              <w:sym w:font="Symbol" w:char="F0B3"/>
            </w:r>
            <w:r w:rsidRPr="0049338F">
              <w:rPr>
                <w:rFonts w:ascii="Times New Roman" w:hAnsi="Times New Roman"/>
                <w:sz w:val="20"/>
                <w:lang w:val="en-US"/>
              </w:rPr>
              <w:t xml:space="preserve"> 130</w:t>
            </w:r>
          </w:p>
          <w:p w14:paraId="3AD7E4E3"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rPr>
              <w:sym w:font="Symbol" w:char="F0B3"/>
            </w:r>
            <w:r w:rsidRPr="0049338F">
              <w:rPr>
                <w:rFonts w:ascii="Times New Roman" w:hAnsi="Times New Roman"/>
                <w:sz w:val="20"/>
                <w:lang w:val="en-US"/>
              </w:rPr>
              <w:t xml:space="preserve"> 160</w:t>
            </w:r>
          </w:p>
          <w:p w14:paraId="0774B5C1"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rPr>
              <w:sym w:font="Symbol" w:char="F0B3"/>
            </w:r>
            <w:r w:rsidRPr="0049338F">
              <w:rPr>
                <w:rFonts w:ascii="Times New Roman" w:hAnsi="Times New Roman"/>
                <w:sz w:val="20"/>
                <w:lang w:val="en-US"/>
              </w:rPr>
              <w:t xml:space="preserve"> 100</w:t>
            </w:r>
          </w:p>
        </w:tc>
        <w:tc>
          <w:tcPr>
            <w:tcW w:w="1275" w:type="dxa"/>
          </w:tcPr>
          <w:p w14:paraId="236D6610" w14:textId="77777777" w:rsidR="00475672" w:rsidRPr="0049338F" w:rsidRDefault="00475672" w:rsidP="002F21E5">
            <w:pPr>
              <w:numPr>
                <w:ilvl w:val="12"/>
                <w:numId w:val="0"/>
              </w:numPr>
              <w:jc w:val="center"/>
              <w:rPr>
                <w:rFonts w:ascii="Times New Roman" w:hAnsi="Times New Roman"/>
                <w:sz w:val="20"/>
                <w:lang w:val="en-US"/>
              </w:rPr>
            </w:pPr>
          </w:p>
          <w:p w14:paraId="36F12916" w14:textId="77777777" w:rsidR="00475672" w:rsidRPr="0049338F" w:rsidRDefault="00475672" w:rsidP="002F21E5">
            <w:pPr>
              <w:numPr>
                <w:ilvl w:val="12"/>
                <w:numId w:val="0"/>
              </w:numPr>
              <w:jc w:val="center"/>
              <w:rPr>
                <w:rFonts w:ascii="Times New Roman" w:hAnsi="Times New Roman"/>
                <w:sz w:val="20"/>
                <w:lang w:val="en-US"/>
              </w:rPr>
            </w:pPr>
          </w:p>
          <w:p w14:paraId="5CC21073" w14:textId="77777777" w:rsidR="00475672" w:rsidRPr="0049338F" w:rsidRDefault="00475672" w:rsidP="002F21E5">
            <w:pPr>
              <w:numPr>
                <w:ilvl w:val="12"/>
                <w:numId w:val="0"/>
              </w:numPr>
              <w:jc w:val="center"/>
              <w:rPr>
                <w:rFonts w:ascii="Times New Roman" w:hAnsi="Times New Roman"/>
                <w:sz w:val="20"/>
                <w:lang w:val="en-US"/>
              </w:rPr>
            </w:pPr>
          </w:p>
          <w:p w14:paraId="1BFDF55B"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lang w:val="en-US"/>
              </w:rPr>
              <w:t>Q3</w:t>
            </w:r>
          </w:p>
          <w:p w14:paraId="78BA54E9"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lang w:val="en-US"/>
              </w:rPr>
              <w:t>Q4</w:t>
            </w:r>
          </w:p>
          <w:p w14:paraId="1F5858F8"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lang w:val="en-US"/>
              </w:rPr>
              <w:t>Q2</w:t>
            </w:r>
          </w:p>
        </w:tc>
      </w:tr>
      <w:tr w:rsidR="00475672" w:rsidRPr="0049338F" w14:paraId="57173DA6" w14:textId="77777777" w:rsidTr="002D5E2A">
        <w:trPr>
          <w:cantSplit/>
        </w:trPr>
        <w:tc>
          <w:tcPr>
            <w:tcW w:w="496" w:type="dxa"/>
          </w:tcPr>
          <w:p w14:paraId="64B2E20C" w14:textId="77777777" w:rsidR="00475672" w:rsidRPr="0049338F" w:rsidRDefault="00475672" w:rsidP="00475672">
            <w:pPr>
              <w:numPr>
                <w:ilvl w:val="0"/>
                <w:numId w:val="48"/>
              </w:numPr>
              <w:tabs>
                <w:tab w:val="left" w:pos="417"/>
              </w:tabs>
              <w:jc w:val="center"/>
              <w:rPr>
                <w:rFonts w:ascii="Times New Roman" w:hAnsi="Times New Roman"/>
                <w:sz w:val="20"/>
                <w:lang w:val="en-US"/>
              </w:rPr>
            </w:pPr>
          </w:p>
        </w:tc>
        <w:tc>
          <w:tcPr>
            <w:tcW w:w="5166" w:type="dxa"/>
          </w:tcPr>
          <w:p w14:paraId="3D96DC86"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Współczynnik luminancji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świetle rozproszonym </w:t>
            </w:r>
            <w:proofErr w:type="spellStart"/>
            <w:r w:rsidRPr="0049338F">
              <w:rPr>
                <w:rFonts w:ascii="Times New Roman" w:hAnsi="Times New Roman"/>
                <w:sz w:val="20"/>
              </w:rPr>
              <w:t>Qd</w:t>
            </w:r>
            <w:proofErr w:type="spellEnd"/>
            <w:r w:rsidRPr="0049338F">
              <w:rPr>
                <w:rFonts w:ascii="Times New Roman" w:hAnsi="Times New Roman"/>
                <w:sz w:val="20"/>
              </w:rPr>
              <w:t xml:space="preserve"> (alternatywnie do </w:t>
            </w:r>
            <w:r w:rsidRPr="0049338F">
              <w:rPr>
                <w:rFonts w:ascii="Times New Roman" w:hAnsi="Times New Roman"/>
                <w:sz w:val="20"/>
              </w:rPr>
              <w:sym w:font="Symbol" w:char="F062"/>
            </w:r>
            <w:r w:rsidRPr="0049338F">
              <w:rPr>
                <w:rFonts w:ascii="Times New Roman" w:hAnsi="Times New Roman"/>
                <w:sz w:val="20"/>
              </w:rPr>
              <w:t>) dla oznakowania eksploatowanego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ciągu całego okresu eksploatacji po 30 dniu od wykonania,  barwy:</w:t>
            </w:r>
          </w:p>
          <w:p w14:paraId="5F96C550" w14:textId="77777777" w:rsidR="00475672" w:rsidRPr="0049338F" w:rsidRDefault="00475672" w:rsidP="00475672">
            <w:pPr>
              <w:numPr>
                <w:ilvl w:val="0"/>
                <w:numId w:val="54"/>
              </w:numPr>
              <w:rPr>
                <w:rFonts w:ascii="Times New Roman" w:hAnsi="Times New Roman"/>
                <w:sz w:val="20"/>
              </w:rPr>
            </w:pPr>
            <w:r w:rsidRPr="0049338F">
              <w:rPr>
                <w:rFonts w:ascii="Times New Roman" w:hAnsi="Times New Roman"/>
                <w:sz w:val="20"/>
              </w:rPr>
              <w:t>białej na nawierzchni asfaltowej</w:t>
            </w:r>
          </w:p>
          <w:p w14:paraId="361C7697" w14:textId="77777777" w:rsidR="00475672" w:rsidRPr="0049338F" w:rsidRDefault="00475672" w:rsidP="00475672">
            <w:pPr>
              <w:numPr>
                <w:ilvl w:val="0"/>
                <w:numId w:val="54"/>
              </w:numPr>
              <w:rPr>
                <w:rFonts w:ascii="Times New Roman" w:hAnsi="Times New Roman"/>
                <w:sz w:val="20"/>
              </w:rPr>
            </w:pPr>
            <w:r w:rsidRPr="0049338F">
              <w:rPr>
                <w:rFonts w:ascii="Times New Roman" w:hAnsi="Times New Roman"/>
                <w:sz w:val="20"/>
              </w:rPr>
              <w:t>białej na nawierzchni betonowej</w:t>
            </w:r>
          </w:p>
          <w:p w14:paraId="7CFE413D" w14:textId="77777777" w:rsidR="00475672" w:rsidRPr="0049338F" w:rsidRDefault="00475672" w:rsidP="00475672">
            <w:pPr>
              <w:numPr>
                <w:ilvl w:val="0"/>
                <w:numId w:val="54"/>
              </w:numPr>
              <w:rPr>
                <w:rFonts w:ascii="Times New Roman" w:hAnsi="Times New Roman"/>
                <w:sz w:val="20"/>
              </w:rPr>
            </w:pPr>
            <w:r w:rsidRPr="0049338F">
              <w:rPr>
                <w:rFonts w:ascii="Times New Roman" w:hAnsi="Times New Roman"/>
                <w:sz w:val="20"/>
              </w:rPr>
              <w:t>żółtej</w:t>
            </w:r>
          </w:p>
        </w:tc>
        <w:tc>
          <w:tcPr>
            <w:tcW w:w="1560" w:type="dxa"/>
          </w:tcPr>
          <w:p w14:paraId="4119BED1" w14:textId="77777777" w:rsidR="00475672" w:rsidRPr="0049338F" w:rsidRDefault="00475672" w:rsidP="002F21E5">
            <w:pPr>
              <w:numPr>
                <w:ilvl w:val="12"/>
                <w:numId w:val="0"/>
              </w:numPr>
              <w:jc w:val="center"/>
              <w:rPr>
                <w:rFonts w:ascii="Times New Roman" w:hAnsi="Times New Roman"/>
                <w:sz w:val="20"/>
              </w:rPr>
            </w:pPr>
          </w:p>
          <w:p w14:paraId="13BA22EF" w14:textId="77777777" w:rsidR="00475672" w:rsidRPr="0049338F" w:rsidRDefault="00475672" w:rsidP="002F21E5">
            <w:pPr>
              <w:numPr>
                <w:ilvl w:val="12"/>
                <w:numId w:val="0"/>
              </w:numPr>
              <w:jc w:val="center"/>
              <w:rPr>
                <w:rFonts w:ascii="Times New Roman" w:hAnsi="Times New Roman"/>
                <w:sz w:val="20"/>
              </w:rPr>
            </w:pPr>
          </w:p>
          <w:p w14:paraId="66DAD77B" w14:textId="77777777" w:rsidR="00475672" w:rsidRPr="0049338F" w:rsidRDefault="00475672" w:rsidP="002F21E5">
            <w:pPr>
              <w:numPr>
                <w:ilvl w:val="12"/>
                <w:numId w:val="0"/>
              </w:numPr>
              <w:jc w:val="center"/>
              <w:rPr>
                <w:rFonts w:ascii="Times New Roman" w:hAnsi="Times New Roman"/>
                <w:sz w:val="20"/>
              </w:rPr>
            </w:pPr>
          </w:p>
          <w:p w14:paraId="74896D69" w14:textId="77777777" w:rsidR="00475672" w:rsidRPr="0049338F" w:rsidRDefault="00475672" w:rsidP="002F21E5">
            <w:pPr>
              <w:numPr>
                <w:ilvl w:val="12"/>
                <w:numId w:val="0"/>
              </w:numPr>
              <w:jc w:val="center"/>
              <w:rPr>
                <w:rFonts w:ascii="Times New Roman" w:hAnsi="Times New Roman"/>
                <w:sz w:val="20"/>
              </w:rPr>
            </w:pPr>
          </w:p>
          <w:p w14:paraId="57374C48" w14:textId="77777777" w:rsidR="00475672" w:rsidRPr="0049338F" w:rsidRDefault="00475672" w:rsidP="002F21E5">
            <w:pPr>
              <w:numPr>
                <w:ilvl w:val="12"/>
                <w:numId w:val="0"/>
              </w:numPr>
              <w:jc w:val="center"/>
              <w:rPr>
                <w:rFonts w:ascii="Times New Roman" w:hAnsi="Times New Roman"/>
                <w:sz w:val="20"/>
                <w:vertAlign w:val="superscript"/>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p w14:paraId="7F7638CC" w14:textId="77777777" w:rsidR="00475672" w:rsidRPr="0049338F" w:rsidRDefault="00475672" w:rsidP="002F21E5">
            <w:pPr>
              <w:numPr>
                <w:ilvl w:val="12"/>
                <w:numId w:val="0"/>
              </w:numPr>
              <w:jc w:val="center"/>
              <w:rPr>
                <w:rFonts w:ascii="Times New Roman" w:hAnsi="Times New Roman"/>
                <w:sz w:val="20"/>
                <w:vertAlign w:val="superscript"/>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p w14:paraId="756DF7B9"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tc>
        <w:tc>
          <w:tcPr>
            <w:tcW w:w="1134" w:type="dxa"/>
          </w:tcPr>
          <w:p w14:paraId="16C559BD" w14:textId="77777777" w:rsidR="00475672" w:rsidRPr="0049338F" w:rsidRDefault="00475672" w:rsidP="002F21E5">
            <w:pPr>
              <w:numPr>
                <w:ilvl w:val="12"/>
                <w:numId w:val="0"/>
              </w:numPr>
              <w:jc w:val="center"/>
              <w:rPr>
                <w:rFonts w:ascii="Times New Roman" w:hAnsi="Times New Roman"/>
                <w:sz w:val="20"/>
              </w:rPr>
            </w:pPr>
          </w:p>
          <w:p w14:paraId="2C105FEF" w14:textId="77777777" w:rsidR="00475672" w:rsidRPr="0049338F" w:rsidRDefault="00475672" w:rsidP="002F21E5">
            <w:pPr>
              <w:numPr>
                <w:ilvl w:val="12"/>
                <w:numId w:val="0"/>
              </w:numPr>
              <w:jc w:val="center"/>
              <w:rPr>
                <w:rFonts w:ascii="Times New Roman" w:hAnsi="Times New Roman"/>
                <w:sz w:val="20"/>
              </w:rPr>
            </w:pPr>
          </w:p>
          <w:p w14:paraId="0B3D171D" w14:textId="77777777" w:rsidR="00475672" w:rsidRPr="0049338F" w:rsidRDefault="00475672" w:rsidP="002F21E5">
            <w:pPr>
              <w:numPr>
                <w:ilvl w:val="12"/>
                <w:numId w:val="0"/>
              </w:numPr>
              <w:jc w:val="center"/>
              <w:rPr>
                <w:rFonts w:ascii="Times New Roman" w:hAnsi="Times New Roman"/>
                <w:sz w:val="20"/>
              </w:rPr>
            </w:pPr>
          </w:p>
          <w:p w14:paraId="41AC6B5B" w14:textId="77777777" w:rsidR="00475672" w:rsidRPr="0049338F" w:rsidRDefault="00475672" w:rsidP="002F21E5">
            <w:pPr>
              <w:numPr>
                <w:ilvl w:val="12"/>
                <w:numId w:val="0"/>
              </w:numPr>
              <w:jc w:val="center"/>
              <w:rPr>
                <w:rFonts w:ascii="Times New Roman" w:hAnsi="Times New Roman"/>
                <w:sz w:val="20"/>
              </w:rPr>
            </w:pPr>
          </w:p>
          <w:p w14:paraId="0E9F6844"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rPr>
              <w:sym w:font="Symbol" w:char="F0B3"/>
            </w:r>
            <w:r w:rsidRPr="0049338F">
              <w:rPr>
                <w:rFonts w:ascii="Times New Roman" w:hAnsi="Times New Roman"/>
                <w:sz w:val="20"/>
                <w:lang w:val="en-US"/>
              </w:rPr>
              <w:t xml:space="preserve"> 100</w:t>
            </w:r>
          </w:p>
          <w:p w14:paraId="146FA2E4"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rPr>
              <w:sym w:font="Symbol" w:char="F0B3"/>
            </w:r>
            <w:r w:rsidRPr="0049338F">
              <w:rPr>
                <w:rFonts w:ascii="Times New Roman" w:hAnsi="Times New Roman"/>
                <w:sz w:val="20"/>
                <w:lang w:val="en-US"/>
              </w:rPr>
              <w:t xml:space="preserve"> 130</w:t>
            </w:r>
          </w:p>
          <w:p w14:paraId="19C8C26C"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rPr>
              <w:sym w:font="Symbol" w:char="F0B3"/>
            </w:r>
            <w:r w:rsidRPr="0049338F">
              <w:rPr>
                <w:rFonts w:ascii="Times New Roman" w:hAnsi="Times New Roman"/>
                <w:sz w:val="20"/>
                <w:lang w:val="en-US"/>
              </w:rPr>
              <w:t xml:space="preserve"> 80</w:t>
            </w:r>
          </w:p>
        </w:tc>
        <w:tc>
          <w:tcPr>
            <w:tcW w:w="1275" w:type="dxa"/>
          </w:tcPr>
          <w:p w14:paraId="45D7688C" w14:textId="77777777" w:rsidR="00475672" w:rsidRPr="0049338F" w:rsidRDefault="00475672" w:rsidP="002F21E5">
            <w:pPr>
              <w:numPr>
                <w:ilvl w:val="12"/>
                <w:numId w:val="0"/>
              </w:numPr>
              <w:jc w:val="center"/>
              <w:rPr>
                <w:rFonts w:ascii="Times New Roman" w:hAnsi="Times New Roman"/>
                <w:sz w:val="20"/>
                <w:lang w:val="en-US"/>
              </w:rPr>
            </w:pPr>
          </w:p>
          <w:p w14:paraId="73D2AF5A" w14:textId="77777777" w:rsidR="00475672" w:rsidRPr="0049338F" w:rsidRDefault="00475672" w:rsidP="002F21E5">
            <w:pPr>
              <w:numPr>
                <w:ilvl w:val="12"/>
                <w:numId w:val="0"/>
              </w:numPr>
              <w:jc w:val="center"/>
              <w:rPr>
                <w:rFonts w:ascii="Times New Roman" w:hAnsi="Times New Roman"/>
                <w:sz w:val="20"/>
                <w:lang w:val="en-US"/>
              </w:rPr>
            </w:pPr>
          </w:p>
          <w:p w14:paraId="749E107F" w14:textId="77777777" w:rsidR="00475672" w:rsidRPr="0049338F" w:rsidRDefault="00475672" w:rsidP="002F21E5">
            <w:pPr>
              <w:numPr>
                <w:ilvl w:val="12"/>
                <w:numId w:val="0"/>
              </w:numPr>
              <w:jc w:val="center"/>
              <w:rPr>
                <w:rFonts w:ascii="Times New Roman" w:hAnsi="Times New Roman"/>
                <w:sz w:val="20"/>
                <w:lang w:val="en-US"/>
              </w:rPr>
            </w:pPr>
          </w:p>
          <w:p w14:paraId="6EEBBB44" w14:textId="77777777" w:rsidR="00475672" w:rsidRPr="0049338F" w:rsidRDefault="00475672" w:rsidP="002F21E5">
            <w:pPr>
              <w:numPr>
                <w:ilvl w:val="12"/>
                <w:numId w:val="0"/>
              </w:numPr>
              <w:jc w:val="center"/>
              <w:rPr>
                <w:rFonts w:ascii="Times New Roman" w:hAnsi="Times New Roman"/>
                <w:sz w:val="20"/>
                <w:lang w:val="en-US"/>
              </w:rPr>
            </w:pPr>
          </w:p>
          <w:p w14:paraId="647C0587"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lang w:val="en-US"/>
              </w:rPr>
              <w:t>Q2</w:t>
            </w:r>
          </w:p>
          <w:p w14:paraId="04ED068E"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lang w:val="en-US"/>
              </w:rPr>
              <w:t>Q3</w:t>
            </w:r>
          </w:p>
          <w:p w14:paraId="14212864"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lang w:val="en-US"/>
              </w:rPr>
              <w:t>Q1</w:t>
            </w:r>
          </w:p>
        </w:tc>
      </w:tr>
      <w:tr w:rsidR="00475672" w:rsidRPr="0049338F" w14:paraId="08E9316C" w14:textId="77777777" w:rsidTr="002D5E2A">
        <w:trPr>
          <w:cantSplit/>
        </w:trPr>
        <w:tc>
          <w:tcPr>
            <w:tcW w:w="496" w:type="dxa"/>
          </w:tcPr>
          <w:p w14:paraId="31A4E16C" w14:textId="77777777" w:rsidR="00475672" w:rsidRPr="0049338F" w:rsidRDefault="00475672" w:rsidP="00475672">
            <w:pPr>
              <w:numPr>
                <w:ilvl w:val="0"/>
                <w:numId w:val="48"/>
              </w:numPr>
              <w:tabs>
                <w:tab w:val="left" w:pos="417"/>
              </w:tabs>
              <w:jc w:val="center"/>
              <w:rPr>
                <w:rFonts w:ascii="Times New Roman" w:hAnsi="Times New Roman"/>
                <w:sz w:val="20"/>
                <w:lang w:val="en-US"/>
              </w:rPr>
            </w:pPr>
          </w:p>
        </w:tc>
        <w:tc>
          <w:tcPr>
            <w:tcW w:w="5166" w:type="dxa"/>
          </w:tcPr>
          <w:p w14:paraId="1D68B717"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Szorstkość oznakowania eksploatowanego</w:t>
            </w:r>
          </w:p>
        </w:tc>
        <w:tc>
          <w:tcPr>
            <w:tcW w:w="1560" w:type="dxa"/>
          </w:tcPr>
          <w:p w14:paraId="5544B270"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wskaźnik</w:t>
            </w:r>
          </w:p>
          <w:p w14:paraId="477E5EA9"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SRT</w:t>
            </w:r>
          </w:p>
        </w:tc>
        <w:tc>
          <w:tcPr>
            <w:tcW w:w="1134" w:type="dxa"/>
          </w:tcPr>
          <w:p w14:paraId="5602496B" w14:textId="77777777" w:rsidR="00475672" w:rsidRPr="0049338F" w:rsidRDefault="00475672" w:rsidP="002F21E5">
            <w:pPr>
              <w:numPr>
                <w:ilvl w:val="12"/>
                <w:numId w:val="0"/>
              </w:numPr>
              <w:jc w:val="center"/>
              <w:rPr>
                <w:rFonts w:ascii="Times New Roman" w:hAnsi="Times New Roman"/>
                <w:sz w:val="20"/>
              </w:rPr>
            </w:pPr>
          </w:p>
          <w:p w14:paraId="30C76769"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45</w:t>
            </w:r>
          </w:p>
        </w:tc>
        <w:tc>
          <w:tcPr>
            <w:tcW w:w="1275" w:type="dxa"/>
          </w:tcPr>
          <w:p w14:paraId="6CD7034E" w14:textId="77777777" w:rsidR="00475672" w:rsidRPr="0049338F" w:rsidRDefault="00475672" w:rsidP="002F21E5">
            <w:pPr>
              <w:numPr>
                <w:ilvl w:val="12"/>
                <w:numId w:val="0"/>
              </w:numPr>
              <w:jc w:val="center"/>
              <w:rPr>
                <w:rFonts w:ascii="Times New Roman" w:hAnsi="Times New Roman"/>
                <w:sz w:val="20"/>
              </w:rPr>
            </w:pPr>
          </w:p>
          <w:p w14:paraId="0FA6B137"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S1</w:t>
            </w:r>
          </w:p>
        </w:tc>
      </w:tr>
      <w:tr w:rsidR="00475672" w:rsidRPr="0049338F" w14:paraId="03952B84" w14:textId="77777777" w:rsidTr="002D5E2A">
        <w:trPr>
          <w:cantSplit/>
        </w:trPr>
        <w:tc>
          <w:tcPr>
            <w:tcW w:w="496" w:type="dxa"/>
          </w:tcPr>
          <w:p w14:paraId="7519B6AD" w14:textId="77777777" w:rsidR="00475672" w:rsidRPr="0049338F" w:rsidRDefault="00475672" w:rsidP="00475672">
            <w:pPr>
              <w:numPr>
                <w:ilvl w:val="0"/>
                <w:numId w:val="48"/>
              </w:numPr>
              <w:tabs>
                <w:tab w:val="left" w:pos="417"/>
              </w:tabs>
              <w:jc w:val="center"/>
              <w:rPr>
                <w:rFonts w:ascii="Times New Roman" w:hAnsi="Times New Roman"/>
                <w:sz w:val="20"/>
              </w:rPr>
            </w:pPr>
          </w:p>
        </w:tc>
        <w:tc>
          <w:tcPr>
            <w:tcW w:w="5166" w:type="dxa"/>
          </w:tcPr>
          <w:p w14:paraId="7681FEC2"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 xml:space="preserve">Trwałość oznakowania </w:t>
            </w:r>
            <w:proofErr w:type="spellStart"/>
            <w:r w:rsidRPr="0049338F">
              <w:rPr>
                <w:rFonts w:ascii="Times New Roman" w:hAnsi="Times New Roman"/>
                <w:sz w:val="20"/>
              </w:rPr>
              <w:t>cienkowarstwo-wego</w:t>
            </w:r>
            <w:proofErr w:type="spellEnd"/>
            <w:r w:rsidRPr="0049338F">
              <w:rPr>
                <w:rFonts w:ascii="Times New Roman" w:hAnsi="Times New Roman"/>
                <w:sz w:val="20"/>
              </w:rPr>
              <w:t xml:space="preserve"> po 12 miesiącach:</w:t>
            </w:r>
          </w:p>
        </w:tc>
        <w:tc>
          <w:tcPr>
            <w:tcW w:w="1560" w:type="dxa"/>
          </w:tcPr>
          <w:p w14:paraId="741758AD" w14:textId="77777777" w:rsidR="00475672" w:rsidRPr="0049338F" w:rsidRDefault="00475672" w:rsidP="002F21E5">
            <w:pPr>
              <w:numPr>
                <w:ilvl w:val="12"/>
                <w:numId w:val="0"/>
              </w:numPr>
              <w:jc w:val="center"/>
              <w:rPr>
                <w:rFonts w:ascii="Times New Roman" w:hAnsi="Times New Roman"/>
                <w:sz w:val="20"/>
              </w:rPr>
            </w:pPr>
          </w:p>
          <w:p w14:paraId="3EB1DCF5"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skala LCPC</w:t>
            </w:r>
          </w:p>
        </w:tc>
        <w:tc>
          <w:tcPr>
            <w:tcW w:w="1134" w:type="dxa"/>
          </w:tcPr>
          <w:p w14:paraId="48768370" w14:textId="77777777" w:rsidR="00475672" w:rsidRPr="0049338F" w:rsidRDefault="00475672" w:rsidP="002F21E5">
            <w:pPr>
              <w:numPr>
                <w:ilvl w:val="12"/>
                <w:numId w:val="0"/>
              </w:numPr>
              <w:jc w:val="center"/>
              <w:rPr>
                <w:rFonts w:ascii="Times New Roman" w:hAnsi="Times New Roman"/>
                <w:sz w:val="20"/>
              </w:rPr>
            </w:pPr>
          </w:p>
          <w:p w14:paraId="059D30C4"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6</w:t>
            </w:r>
          </w:p>
        </w:tc>
        <w:tc>
          <w:tcPr>
            <w:tcW w:w="1275" w:type="dxa"/>
          </w:tcPr>
          <w:p w14:paraId="7A6470D8" w14:textId="77777777" w:rsidR="00475672" w:rsidRPr="0049338F" w:rsidRDefault="00475672" w:rsidP="002F21E5">
            <w:pPr>
              <w:numPr>
                <w:ilvl w:val="12"/>
                <w:numId w:val="0"/>
              </w:numPr>
              <w:jc w:val="center"/>
              <w:rPr>
                <w:rFonts w:ascii="Times New Roman" w:hAnsi="Times New Roman"/>
                <w:sz w:val="20"/>
              </w:rPr>
            </w:pPr>
          </w:p>
          <w:p w14:paraId="7A49FDA9"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t>
            </w:r>
          </w:p>
        </w:tc>
      </w:tr>
      <w:tr w:rsidR="00475672" w:rsidRPr="0049338F" w14:paraId="796CA9B8" w14:textId="77777777" w:rsidTr="002D5E2A">
        <w:trPr>
          <w:cantSplit/>
        </w:trPr>
        <w:tc>
          <w:tcPr>
            <w:tcW w:w="496" w:type="dxa"/>
          </w:tcPr>
          <w:p w14:paraId="0CB328D2" w14:textId="77777777" w:rsidR="00475672" w:rsidRPr="0049338F" w:rsidRDefault="00475672" w:rsidP="00475672">
            <w:pPr>
              <w:numPr>
                <w:ilvl w:val="0"/>
                <w:numId w:val="48"/>
              </w:numPr>
              <w:tabs>
                <w:tab w:val="left" w:pos="417"/>
              </w:tabs>
              <w:jc w:val="center"/>
              <w:rPr>
                <w:rFonts w:ascii="Times New Roman" w:hAnsi="Times New Roman"/>
                <w:sz w:val="20"/>
              </w:rPr>
            </w:pPr>
            <w:r w:rsidRPr="0049338F">
              <w:rPr>
                <w:rFonts w:ascii="Times New Roman" w:hAnsi="Times New Roman"/>
                <w:sz w:val="20"/>
              </w:rPr>
              <w:t>8</w:t>
            </w:r>
          </w:p>
        </w:tc>
        <w:tc>
          <w:tcPr>
            <w:tcW w:w="5166" w:type="dxa"/>
          </w:tcPr>
          <w:p w14:paraId="5031A6CD" w14:textId="77777777" w:rsidR="00475672" w:rsidRPr="0049338F" w:rsidRDefault="00475672" w:rsidP="002F21E5">
            <w:pPr>
              <w:rPr>
                <w:rFonts w:ascii="Times New Roman" w:hAnsi="Times New Roman"/>
                <w:sz w:val="20"/>
              </w:rPr>
            </w:pPr>
            <w:r w:rsidRPr="0049338F">
              <w:rPr>
                <w:rFonts w:ascii="Times New Roman" w:hAnsi="Times New Roman"/>
                <w:sz w:val="20"/>
              </w:rPr>
              <w:t>Czas schnięcia materiału na nawierzchni</w:t>
            </w:r>
          </w:p>
          <w:p w14:paraId="1BD8EE40" w14:textId="77777777" w:rsidR="00475672" w:rsidRPr="0049338F" w:rsidRDefault="00475672" w:rsidP="00475672">
            <w:pPr>
              <w:numPr>
                <w:ilvl w:val="0"/>
                <w:numId w:val="55"/>
              </w:numPr>
              <w:tabs>
                <w:tab w:val="left" w:pos="-3190"/>
              </w:tabs>
              <w:ind w:left="358" w:hanging="284"/>
              <w:rPr>
                <w:rFonts w:ascii="Times New Roman" w:hAnsi="Times New Roman"/>
                <w:sz w:val="20"/>
              </w:rPr>
            </w:pPr>
            <w:r w:rsidRPr="0049338F">
              <w:rPr>
                <w:rFonts w:ascii="Times New Roman" w:hAnsi="Times New Roman"/>
                <w:sz w:val="20"/>
              </w:rPr>
              <w:t>w dzień</w:t>
            </w:r>
          </w:p>
          <w:p w14:paraId="6C38D6AD" w14:textId="77777777" w:rsidR="00475672" w:rsidRPr="0049338F" w:rsidRDefault="00475672" w:rsidP="00475672">
            <w:pPr>
              <w:numPr>
                <w:ilvl w:val="0"/>
                <w:numId w:val="55"/>
              </w:numPr>
              <w:tabs>
                <w:tab w:val="left" w:pos="-3190"/>
              </w:tabs>
              <w:ind w:left="358" w:hanging="284"/>
              <w:rPr>
                <w:rFonts w:ascii="Times New Roman" w:hAnsi="Times New Roman"/>
                <w:sz w:val="20"/>
              </w:rPr>
            </w:pPr>
            <w:r w:rsidRPr="0049338F">
              <w:rPr>
                <w:rFonts w:ascii="Times New Roman" w:hAnsi="Times New Roman"/>
                <w:sz w:val="20"/>
              </w:rPr>
              <w:t>w nocy</w:t>
            </w:r>
          </w:p>
        </w:tc>
        <w:tc>
          <w:tcPr>
            <w:tcW w:w="1560" w:type="dxa"/>
          </w:tcPr>
          <w:p w14:paraId="5B90AB59" w14:textId="77777777" w:rsidR="00475672" w:rsidRPr="0049338F" w:rsidRDefault="00475672" w:rsidP="002F21E5">
            <w:pPr>
              <w:jc w:val="center"/>
              <w:rPr>
                <w:rFonts w:ascii="Times New Roman" w:hAnsi="Times New Roman"/>
                <w:sz w:val="20"/>
              </w:rPr>
            </w:pPr>
          </w:p>
          <w:p w14:paraId="580A62F3"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h</w:t>
            </w:r>
          </w:p>
          <w:p w14:paraId="2182FA84"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h</w:t>
            </w:r>
          </w:p>
        </w:tc>
        <w:tc>
          <w:tcPr>
            <w:tcW w:w="1134" w:type="dxa"/>
          </w:tcPr>
          <w:p w14:paraId="38D1658E" w14:textId="77777777" w:rsidR="00475672" w:rsidRPr="0049338F" w:rsidRDefault="00475672" w:rsidP="002F21E5">
            <w:pPr>
              <w:jc w:val="center"/>
              <w:rPr>
                <w:rFonts w:ascii="Times New Roman" w:hAnsi="Times New Roman"/>
                <w:sz w:val="20"/>
              </w:rPr>
            </w:pPr>
          </w:p>
          <w:p w14:paraId="5431DCFD"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sym w:font="Symbol" w:char="F0A3"/>
            </w:r>
            <w:r w:rsidRPr="0049338F">
              <w:rPr>
                <w:rFonts w:ascii="Times New Roman" w:hAnsi="Times New Roman"/>
                <w:sz w:val="20"/>
              </w:rPr>
              <w:t xml:space="preserve"> 1</w:t>
            </w:r>
          </w:p>
          <w:p w14:paraId="17F7BF0A"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sym w:font="Symbol" w:char="F0A3"/>
            </w:r>
            <w:r w:rsidRPr="0049338F">
              <w:rPr>
                <w:rFonts w:ascii="Times New Roman" w:hAnsi="Times New Roman"/>
                <w:sz w:val="20"/>
              </w:rPr>
              <w:t xml:space="preserve"> 2</w:t>
            </w:r>
          </w:p>
        </w:tc>
        <w:tc>
          <w:tcPr>
            <w:tcW w:w="1275" w:type="dxa"/>
          </w:tcPr>
          <w:p w14:paraId="1668900B" w14:textId="77777777" w:rsidR="00475672" w:rsidRPr="0049338F" w:rsidRDefault="00475672" w:rsidP="002F21E5">
            <w:pPr>
              <w:jc w:val="center"/>
              <w:rPr>
                <w:rFonts w:ascii="Times New Roman" w:hAnsi="Times New Roman"/>
                <w:sz w:val="20"/>
              </w:rPr>
            </w:pPr>
          </w:p>
          <w:p w14:paraId="446AAC52"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w:t>
            </w:r>
          </w:p>
          <w:p w14:paraId="4B6193B7"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w:t>
            </w:r>
          </w:p>
        </w:tc>
      </w:tr>
    </w:tbl>
    <w:p w14:paraId="58B7FAAB" w14:textId="77777777" w:rsidR="00475672" w:rsidRPr="0049338F" w:rsidRDefault="00475672" w:rsidP="002F21E5">
      <w:pPr>
        <w:spacing w:before="240" w:after="120"/>
        <w:rPr>
          <w:rFonts w:ascii="Times New Roman" w:hAnsi="Times New Roman"/>
          <w:sz w:val="20"/>
        </w:rPr>
      </w:pPr>
    </w:p>
    <w:p w14:paraId="251851A8" w14:textId="77777777" w:rsidR="00475672" w:rsidRPr="0049338F" w:rsidRDefault="00475672" w:rsidP="002F21E5">
      <w:pPr>
        <w:tabs>
          <w:tab w:val="left" w:pos="851"/>
        </w:tabs>
        <w:spacing w:before="120" w:after="120"/>
        <w:ind w:left="851" w:hanging="851"/>
        <w:rPr>
          <w:rFonts w:ascii="Times New Roman" w:hAnsi="Times New Roman"/>
          <w:sz w:val="20"/>
        </w:rPr>
      </w:pPr>
      <w:r w:rsidRPr="0049338F">
        <w:rPr>
          <w:rFonts w:ascii="Times New Roman" w:hAnsi="Times New Roman"/>
          <w:sz w:val="20"/>
        </w:rPr>
        <w:t>Tablica 5.</w:t>
      </w:r>
      <w:r w:rsidRPr="0049338F">
        <w:rPr>
          <w:rFonts w:ascii="Times New Roman" w:hAnsi="Times New Roman"/>
          <w:sz w:val="20"/>
        </w:rPr>
        <w:tab/>
        <w:t xml:space="preserve">Zbiorcze zestawienie wymagań dla </w:t>
      </w:r>
      <w:proofErr w:type="spellStart"/>
      <w:r w:rsidRPr="0049338F">
        <w:rPr>
          <w:rFonts w:ascii="Times New Roman" w:hAnsi="Times New Roman"/>
          <w:sz w:val="20"/>
        </w:rPr>
        <w:t>oznakowań</w:t>
      </w:r>
      <w:proofErr w:type="spellEnd"/>
      <w:r w:rsidRPr="0049338F">
        <w:rPr>
          <w:rFonts w:ascii="Times New Roman" w:hAnsi="Times New Roman"/>
          <w:sz w:val="20"/>
        </w:rPr>
        <w:t xml:space="preserve"> na pozostałych drogach nie wymienionych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tablicy 4</w:t>
      </w:r>
    </w:p>
    <w:tbl>
      <w:tblPr>
        <w:tblW w:w="9206" w:type="dxa"/>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5166"/>
        <w:gridCol w:w="1276"/>
        <w:gridCol w:w="1134"/>
        <w:gridCol w:w="1134"/>
      </w:tblGrid>
      <w:tr w:rsidR="00475672" w:rsidRPr="0049338F" w14:paraId="11E15F03" w14:textId="77777777" w:rsidTr="002D5E2A">
        <w:trPr>
          <w:cantSplit/>
          <w:tblHeader/>
        </w:trPr>
        <w:tc>
          <w:tcPr>
            <w:tcW w:w="496" w:type="dxa"/>
            <w:tcBorders>
              <w:top w:val="single" w:sz="4" w:space="0" w:color="auto"/>
              <w:bottom w:val="double" w:sz="4" w:space="0" w:color="auto"/>
            </w:tcBorders>
          </w:tcPr>
          <w:p w14:paraId="31016436" w14:textId="77777777" w:rsidR="00475672" w:rsidRPr="0049338F" w:rsidRDefault="00475672" w:rsidP="002F21E5">
            <w:pPr>
              <w:spacing w:before="120" w:after="120"/>
              <w:jc w:val="center"/>
              <w:rPr>
                <w:rFonts w:ascii="Times New Roman" w:hAnsi="Times New Roman"/>
                <w:bCs/>
                <w:sz w:val="20"/>
              </w:rPr>
            </w:pPr>
            <w:r w:rsidRPr="0049338F">
              <w:rPr>
                <w:rFonts w:ascii="Times New Roman" w:hAnsi="Times New Roman"/>
                <w:bCs/>
                <w:sz w:val="20"/>
              </w:rPr>
              <w:t>Lp.</w:t>
            </w:r>
          </w:p>
        </w:tc>
        <w:tc>
          <w:tcPr>
            <w:tcW w:w="5166" w:type="dxa"/>
            <w:tcBorders>
              <w:top w:val="single" w:sz="4" w:space="0" w:color="auto"/>
              <w:bottom w:val="double" w:sz="4" w:space="0" w:color="auto"/>
            </w:tcBorders>
          </w:tcPr>
          <w:p w14:paraId="1D6E3EB7" w14:textId="77777777" w:rsidR="00475672" w:rsidRPr="0049338F" w:rsidRDefault="00475672" w:rsidP="002F21E5">
            <w:pPr>
              <w:spacing w:before="120" w:after="120"/>
              <w:jc w:val="center"/>
              <w:rPr>
                <w:rFonts w:ascii="Times New Roman" w:hAnsi="Times New Roman"/>
                <w:bCs/>
                <w:sz w:val="20"/>
              </w:rPr>
            </w:pPr>
            <w:r w:rsidRPr="0049338F">
              <w:rPr>
                <w:rFonts w:ascii="Times New Roman" w:hAnsi="Times New Roman"/>
                <w:bCs/>
                <w:sz w:val="20"/>
              </w:rPr>
              <w:t>Właściwość</w:t>
            </w:r>
          </w:p>
        </w:tc>
        <w:tc>
          <w:tcPr>
            <w:tcW w:w="1276" w:type="dxa"/>
            <w:tcBorders>
              <w:top w:val="single" w:sz="4" w:space="0" w:color="auto"/>
              <w:bottom w:val="double" w:sz="4" w:space="0" w:color="auto"/>
            </w:tcBorders>
          </w:tcPr>
          <w:p w14:paraId="2968B6D1" w14:textId="77777777" w:rsidR="00475672" w:rsidRPr="0049338F" w:rsidRDefault="00475672" w:rsidP="002F21E5">
            <w:pPr>
              <w:spacing w:before="120" w:after="120"/>
              <w:jc w:val="center"/>
              <w:rPr>
                <w:rFonts w:ascii="Times New Roman" w:hAnsi="Times New Roman"/>
                <w:bCs/>
                <w:sz w:val="20"/>
              </w:rPr>
            </w:pPr>
            <w:r w:rsidRPr="0049338F">
              <w:rPr>
                <w:rFonts w:ascii="Times New Roman" w:hAnsi="Times New Roman"/>
                <w:bCs/>
                <w:sz w:val="20"/>
              </w:rPr>
              <w:t xml:space="preserve">Jednostka </w:t>
            </w:r>
          </w:p>
        </w:tc>
        <w:tc>
          <w:tcPr>
            <w:tcW w:w="1134" w:type="dxa"/>
            <w:tcBorders>
              <w:top w:val="single" w:sz="4" w:space="0" w:color="auto"/>
              <w:bottom w:val="double" w:sz="4" w:space="0" w:color="auto"/>
            </w:tcBorders>
          </w:tcPr>
          <w:p w14:paraId="313A3C94" w14:textId="77777777" w:rsidR="00475672" w:rsidRPr="0049338F" w:rsidRDefault="00475672" w:rsidP="002F21E5">
            <w:pPr>
              <w:spacing w:before="120" w:after="120"/>
              <w:jc w:val="center"/>
              <w:rPr>
                <w:rFonts w:ascii="Times New Roman" w:hAnsi="Times New Roman"/>
                <w:bCs/>
                <w:sz w:val="20"/>
              </w:rPr>
            </w:pPr>
            <w:r w:rsidRPr="0049338F">
              <w:rPr>
                <w:rFonts w:ascii="Times New Roman" w:hAnsi="Times New Roman"/>
                <w:bCs/>
                <w:sz w:val="20"/>
              </w:rPr>
              <w:t>Wymagania</w:t>
            </w:r>
          </w:p>
        </w:tc>
        <w:tc>
          <w:tcPr>
            <w:tcW w:w="1134" w:type="dxa"/>
            <w:tcBorders>
              <w:top w:val="single" w:sz="4" w:space="0" w:color="auto"/>
              <w:bottom w:val="double" w:sz="4" w:space="0" w:color="auto"/>
            </w:tcBorders>
          </w:tcPr>
          <w:p w14:paraId="2232CCA3" w14:textId="77777777" w:rsidR="00475672" w:rsidRPr="0049338F" w:rsidRDefault="00475672" w:rsidP="002F21E5">
            <w:pPr>
              <w:spacing w:before="120" w:after="120"/>
              <w:jc w:val="center"/>
              <w:rPr>
                <w:rFonts w:ascii="Times New Roman" w:hAnsi="Times New Roman"/>
                <w:bCs/>
                <w:sz w:val="20"/>
              </w:rPr>
            </w:pPr>
            <w:r w:rsidRPr="0049338F">
              <w:rPr>
                <w:rFonts w:ascii="Times New Roman" w:hAnsi="Times New Roman"/>
                <w:bCs/>
                <w:sz w:val="20"/>
              </w:rPr>
              <w:t>Klasa</w:t>
            </w:r>
          </w:p>
        </w:tc>
      </w:tr>
      <w:tr w:rsidR="00475672" w:rsidRPr="0049338F" w14:paraId="703CE306" w14:textId="77777777" w:rsidTr="002D5E2A">
        <w:trPr>
          <w:cantSplit/>
        </w:trPr>
        <w:tc>
          <w:tcPr>
            <w:tcW w:w="496" w:type="dxa"/>
            <w:tcBorders>
              <w:top w:val="double" w:sz="4" w:space="0" w:color="auto"/>
            </w:tcBorders>
          </w:tcPr>
          <w:p w14:paraId="0E06A8BF" w14:textId="77777777" w:rsidR="00475672" w:rsidRPr="0049338F" w:rsidRDefault="00475672" w:rsidP="00475672">
            <w:pPr>
              <w:numPr>
                <w:ilvl w:val="0"/>
                <w:numId w:val="56"/>
              </w:numPr>
              <w:tabs>
                <w:tab w:val="left" w:pos="417"/>
              </w:tabs>
              <w:jc w:val="center"/>
              <w:rPr>
                <w:rFonts w:ascii="Times New Roman" w:hAnsi="Times New Roman"/>
                <w:sz w:val="20"/>
              </w:rPr>
            </w:pPr>
          </w:p>
        </w:tc>
        <w:tc>
          <w:tcPr>
            <w:tcW w:w="5166" w:type="dxa"/>
            <w:tcBorders>
              <w:top w:val="double" w:sz="4" w:space="0" w:color="auto"/>
            </w:tcBorders>
          </w:tcPr>
          <w:p w14:paraId="308452C5" w14:textId="77777777" w:rsidR="00475672" w:rsidRPr="0049338F" w:rsidRDefault="00475672" w:rsidP="002F21E5">
            <w:pPr>
              <w:numPr>
                <w:ilvl w:val="12"/>
                <w:numId w:val="0"/>
              </w:numPr>
              <w:textAlignment w:val="auto"/>
              <w:rPr>
                <w:rFonts w:ascii="Times New Roman" w:hAnsi="Times New Roman"/>
                <w:sz w:val="20"/>
              </w:rPr>
            </w:pPr>
            <w:r w:rsidRPr="0049338F">
              <w:rPr>
                <w:rFonts w:ascii="Times New Roman" w:hAnsi="Times New Roman"/>
                <w:sz w:val="20"/>
              </w:rPr>
              <w:t>Współczynnik odblasku R</w:t>
            </w:r>
            <w:r w:rsidRPr="0049338F">
              <w:rPr>
                <w:rFonts w:ascii="Times New Roman" w:hAnsi="Times New Roman"/>
                <w:sz w:val="20"/>
                <w:vertAlign w:val="subscript"/>
              </w:rPr>
              <w:t>L</w:t>
            </w:r>
            <w:r w:rsidRPr="0049338F">
              <w:rPr>
                <w:rFonts w:ascii="Times New Roman" w:hAnsi="Times New Roman"/>
                <w:sz w:val="20"/>
              </w:rPr>
              <w:t xml:space="preserve"> dla oznako-</w:t>
            </w:r>
            <w:proofErr w:type="spellStart"/>
            <w:r w:rsidRPr="0049338F">
              <w:rPr>
                <w:rFonts w:ascii="Times New Roman" w:hAnsi="Times New Roman"/>
                <w:sz w:val="20"/>
              </w:rPr>
              <w:t>wania</w:t>
            </w:r>
            <w:proofErr w:type="spellEnd"/>
            <w:r w:rsidRPr="0049338F">
              <w:rPr>
                <w:rFonts w:ascii="Times New Roman" w:hAnsi="Times New Roman"/>
                <w:sz w:val="20"/>
              </w:rPr>
              <w:t xml:space="preserve"> nowego (w ciągu 14 - 30 dni po wykonaniu)</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stanie suchym barwy:    </w:t>
            </w:r>
          </w:p>
          <w:p w14:paraId="5F682FEC" w14:textId="77777777" w:rsidR="00475672" w:rsidRPr="0049338F" w:rsidRDefault="00475672" w:rsidP="00475672">
            <w:pPr>
              <w:numPr>
                <w:ilvl w:val="1"/>
                <w:numId w:val="57"/>
              </w:numPr>
              <w:ind w:left="355"/>
              <w:rPr>
                <w:rFonts w:ascii="Times New Roman" w:hAnsi="Times New Roman"/>
                <w:sz w:val="20"/>
              </w:rPr>
            </w:pPr>
            <w:r w:rsidRPr="0049338F">
              <w:rPr>
                <w:rFonts w:ascii="Times New Roman" w:hAnsi="Times New Roman"/>
                <w:sz w:val="20"/>
              </w:rPr>
              <w:t>białej,</w:t>
            </w:r>
          </w:p>
          <w:p w14:paraId="3B036134" w14:textId="77777777" w:rsidR="00475672" w:rsidRPr="0049338F" w:rsidRDefault="00475672" w:rsidP="00475672">
            <w:pPr>
              <w:numPr>
                <w:ilvl w:val="1"/>
                <w:numId w:val="57"/>
              </w:numPr>
              <w:ind w:left="355"/>
              <w:rPr>
                <w:rFonts w:ascii="Times New Roman" w:hAnsi="Times New Roman"/>
                <w:sz w:val="20"/>
              </w:rPr>
            </w:pPr>
            <w:r w:rsidRPr="0049338F">
              <w:rPr>
                <w:rFonts w:ascii="Times New Roman" w:hAnsi="Times New Roman"/>
                <w:sz w:val="20"/>
              </w:rPr>
              <w:t>żółtej tymczasowej</w:t>
            </w:r>
          </w:p>
        </w:tc>
        <w:tc>
          <w:tcPr>
            <w:tcW w:w="1276" w:type="dxa"/>
            <w:tcBorders>
              <w:top w:val="double" w:sz="4" w:space="0" w:color="auto"/>
            </w:tcBorders>
          </w:tcPr>
          <w:p w14:paraId="0BB4D405" w14:textId="77777777" w:rsidR="00475672" w:rsidRPr="0049338F" w:rsidRDefault="00475672" w:rsidP="002F21E5">
            <w:pPr>
              <w:numPr>
                <w:ilvl w:val="12"/>
                <w:numId w:val="0"/>
              </w:numPr>
              <w:jc w:val="center"/>
              <w:rPr>
                <w:rFonts w:ascii="Times New Roman" w:hAnsi="Times New Roman"/>
                <w:sz w:val="20"/>
              </w:rPr>
            </w:pPr>
          </w:p>
          <w:p w14:paraId="33368C46" w14:textId="77777777" w:rsidR="00475672" w:rsidRPr="0049338F" w:rsidRDefault="00475672" w:rsidP="002F21E5">
            <w:pPr>
              <w:numPr>
                <w:ilvl w:val="12"/>
                <w:numId w:val="0"/>
              </w:numPr>
              <w:jc w:val="center"/>
              <w:rPr>
                <w:rFonts w:ascii="Times New Roman" w:hAnsi="Times New Roman"/>
                <w:sz w:val="20"/>
              </w:rPr>
            </w:pPr>
          </w:p>
          <w:p w14:paraId="4EB025B5" w14:textId="77777777" w:rsidR="00475672" w:rsidRPr="0049338F" w:rsidRDefault="00475672" w:rsidP="002F21E5">
            <w:pPr>
              <w:numPr>
                <w:ilvl w:val="12"/>
                <w:numId w:val="0"/>
              </w:numPr>
              <w:jc w:val="center"/>
              <w:rPr>
                <w:rFonts w:ascii="Times New Roman" w:hAnsi="Times New Roman"/>
                <w:sz w:val="20"/>
                <w:vertAlign w:val="superscript"/>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p w14:paraId="56A36725"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tc>
        <w:tc>
          <w:tcPr>
            <w:tcW w:w="1134" w:type="dxa"/>
            <w:tcBorders>
              <w:top w:val="double" w:sz="4" w:space="0" w:color="auto"/>
            </w:tcBorders>
          </w:tcPr>
          <w:p w14:paraId="55B8E0D7" w14:textId="77777777" w:rsidR="00475672" w:rsidRPr="0049338F" w:rsidRDefault="00475672" w:rsidP="002F21E5">
            <w:pPr>
              <w:numPr>
                <w:ilvl w:val="12"/>
                <w:numId w:val="0"/>
              </w:numPr>
              <w:jc w:val="center"/>
              <w:rPr>
                <w:rFonts w:ascii="Times New Roman" w:hAnsi="Times New Roman"/>
                <w:sz w:val="20"/>
              </w:rPr>
            </w:pPr>
          </w:p>
          <w:p w14:paraId="30966F40" w14:textId="77777777" w:rsidR="00475672" w:rsidRPr="0049338F" w:rsidRDefault="00475672" w:rsidP="002F21E5">
            <w:pPr>
              <w:numPr>
                <w:ilvl w:val="12"/>
                <w:numId w:val="0"/>
              </w:numPr>
              <w:jc w:val="center"/>
              <w:rPr>
                <w:rFonts w:ascii="Times New Roman" w:hAnsi="Times New Roman"/>
                <w:sz w:val="20"/>
              </w:rPr>
            </w:pPr>
          </w:p>
          <w:p w14:paraId="1636A73F"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200</w:t>
            </w:r>
          </w:p>
          <w:p w14:paraId="49BAC9D1"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150</w:t>
            </w:r>
          </w:p>
        </w:tc>
        <w:tc>
          <w:tcPr>
            <w:tcW w:w="1134" w:type="dxa"/>
            <w:tcBorders>
              <w:top w:val="double" w:sz="4" w:space="0" w:color="auto"/>
            </w:tcBorders>
          </w:tcPr>
          <w:p w14:paraId="1DDD3E08" w14:textId="77777777" w:rsidR="00475672" w:rsidRPr="0049338F" w:rsidRDefault="00475672" w:rsidP="002F21E5">
            <w:pPr>
              <w:numPr>
                <w:ilvl w:val="12"/>
                <w:numId w:val="0"/>
              </w:numPr>
              <w:jc w:val="center"/>
              <w:rPr>
                <w:rFonts w:ascii="Times New Roman" w:hAnsi="Times New Roman"/>
                <w:sz w:val="20"/>
              </w:rPr>
            </w:pPr>
          </w:p>
          <w:p w14:paraId="4BA169FC" w14:textId="77777777" w:rsidR="00475672" w:rsidRPr="0049338F" w:rsidRDefault="00475672" w:rsidP="002F21E5">
            <w:pPr>
              <w:numPr>
                <w:ilvl w:val="12"/>
                <w:numId w:val="0"/>
              </w:numPr>
              <w:jc w:val="center"/>
              <w:rPr>
                <w:rFonts w:ascii="Times New Roman" w:hAnsi="Times New Roman"/>
                <w:sz w:val="20"/>
              </w:rPr>
            </w:pPr>
          </w:p>
          <w:p w14:paraId="0A6BC16A"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R4</w:t>
            </w:r>
          </w:p>
          <w:p w14:paraId="62E7C351"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R3</w:t>
            </w:r>
          </w:p>
        </w:tc>
      </w:tr>
      <w:tr w:rsidR="00475672" w:rsidRPr="0049338F" w14:paraId="401FC6E4" w14:textId="77777777" w:rsidTr="002D5E2A">
        <w:trPr>
          <w:cantSplit/>
        </w:trPr>
        <w:tc>
          <w:tcPr>
            <w:tcW w:w="496" w:type="dxa"/>
          </w:tcPr>
          <w:p w14:paraId="6ADE4CE5" w14:textId="77777777" w:rsidR="00475672" w:rsidRPr="0049338F" w:rsidRDefault="00475672" w:rsidP="00475672">
            <w:pPr>
              <w:numPr>
                <w:ilvl w:val="0"/>
                <w:numId w:val="56"/>
              </w:numPr>
              <w:tabs>
                <w:tab w:val="left" w:pos="417"/>
              </w:tabs>
              <w:jc w:val="center"/>
              <w:rPr>
                <w:rFonts w:ascii="Times New Roman" w:hAnsi="Times New Roman"/>
                <w:sz w:val="20"/>
              </w:rPr>
            </w:pPr>
          </w:p>
        </w:tc>
        <w:tc>
          <w:tcPr>
            <w:tcW w:w="5166" w:type="dxa"/>
          </w:tcPr>
          <w:p w14:paraId="6D38E6CC" w14:textId="77777777" w:rsidR="00475672" w:rsidRPr="0049338F" w:rsidRDefault="00475672" w:rsidP="002F21E5">
            <w:pPr>
              <w:textAlignment w:val="auto"/>
              <w:rPr>
                <w:rFonts w:ascii="Times New Roman" w:hAnsi="Times New Roman"/>
                <w:sz w:val="20"/>
              </w:rPr>
            </w:pPr>
            <w:r w:rsidRPr="0049338F">
              <w:rPr>
                <w:rFonts w:ascii="Times New Roman" w:hAnsi="Times New Roman"/>
                <w:sz w:val="20"/>
              </w:rPr>
              <w:t>Współczynnik odblasku R</w:t>
            </w:r>
            <w:r w:rsidRPr="0049338F">
              <w:rPr>
                <w:rFonts w:ascii="Times New Roman" w:hAnsi="Times New Roman"/>
                <w:sz w:val="20"/>
                <w:vertAlign w:val="subscript"/>
              </w:rPr>
              <w:t>L</w:t>
            </w:r>
            <w:r w:rsidRPr="0049338F">
              <w:rPr>
                <w:rFonts w:ascii="Times New Roman" w:hAnsi="Times New Roman"/>
                <w:sz w:val="20"/>
              </w:rPr>
              <w:t xml:space="preserve"> dla oznako-</w:t>
            </w:r>
            <w:proofErr w:type="spellStart"/>
            <w:r w:rsidRPr="0049338F">
              <w:rPr>
                <w:rFonts w:ascii="Times New Roman" w:hAnsi="Times New Roman"/>
                <w:sz w:val="20"/>
              </w:rPr>
              <w:t>wania</w:t>
            </w:r>
            <w:proofErr w:type="spellEnd"/>
            <w:r w:rsidRPr="0049338F">
              <w:rPr>
                <w:rFonts w:ascii="Times New Roman" w:hAnsi="Times New Roman"/>
                <w:sz w:val="20"/>
              </w:rPr>
              <w:t xml:space="preserve"> eksploatowanego od 2 do 6 miesięcy po wykonaniu, barwy: </w:t>
            </w:r>
          </w:p>
          <w:p w14:paraId="3AFB18D2" w14:textId="77777777" w:rsidR="00475672" w:rsidRPr="0049338F" w:rsidRDefault="00475672" w:rsidP="00475672">
            <w:pPr>
              <w:numPr>
                <w:ilvl w:val="0"/>
                <w:numId w:val="58"/>
              </w:numPr>
              <w:ind w:left="355"/>
              <w:rPr>
                <w:rFonts w:ascii="Times New Roman" w:hAnsi="Times New Roman"/>
                <w:sz w:val="20"/>
              </w:rPr>
            </w:pPr>
            <w:r w:rsidRPr="0049338F">
              <w:rPr>
                <w:rFonts w:ascii="Times New Roman" w:hAnsi="Times New Roman"/>
                <w:sz w:val="20"/>
              </w:rPr>
              <w:t>białej,</w:t>
            </w:r>
          </w:p>
          <w:p w14:paraId="4DF3FBBE" w14:textId="77777777" w:rsidR="00475672" w:rsidRPr="0049338F" w:rsidRDefault="00475672" w:rsidP="00475672">
            <w:pPr>
              <w:numPr>
                <w:ilvl w:val="0"/>
                <w:numId w:val="58"/>
              </w:numPr>
              <w:ind w:left="355"/>
              <w:rPr>
                <w:rFonts w:ascii="Times New Roman" w:hAnsi="Times New Roman"/>
                <w:sz w:val="20"/>
              </w:rPr>
            </w:pPr>
            <w:r w:rsidRPr="0049338F">
              <w:rPr>
                <w:rFonts w:ascii="Times New Roman" w:hAnsi="Times New Roman"/>
                <w:sz w:val="20"/>
              </w:rPr>
              <w:t>żółtej</w:t>
            </w:r>
          </w:p>
        </w:tc>
        <w:tc>
          <w:tcPr>
            <w:tcW w:w="1276" w:type="dxa"/>
          </w:tcPr>
          <w:p w14:paraId="240D7E7E" w14:textId="77777777" w:rsidR="00475672" w:rsidRPr="0049338F" w:rsidRDefault="00475672" w:rsidP="002F21E5">
            <w:pPr>
              <w:jc w:val="center"/>
              <w:rPr>
                <w:rFonts w:ascii="Times New Roman" w:hAnsi="Times New Roman"/>
                <w:sz w:val="20"/>
              </w:rPr>
            </w:pPr>
          </w:p>
          <w:p w14:paraId="34BA72C7" w14:textId="77777777" w:rsidR="00475672" w:rsidRPr="0049338F" w:rsidRDefault="00475672" w:rsidP="002F21E5">
            <w:pPr>
              <w:jc w:val="center"/>
              <w:rPr>
                <w:rFonts w:ascii="Times New Roman" w:hAnsi="Times New Roman"/>
                <w:sz w:val="20"/>
              </w:rPr>
            </w:pPr>
          </w:p>
          <w:p w14:paraId="6FD20F50" w14:textId="77777777" w:rsidR="00475672" w:rsidRPr="0049338F" w:rsidRDefault="00475672" w:rsidP="002F21E5">
            <w:pPr>
              <w:jc w:val="center"/>
              <w:rPr>
                <w:rFonts w:ascii="Times New Roman" w:hAnsi="Times New Roman"/>
                <w:sz w:val="20"/>
                <w:vertAlign w:val="superscript"/>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p w14:paraId="68A253CA"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tc>
        <w:tc>
          <w:tcPr>
            <w:tcW w:w="1134" w:type="dxa"/>
          </w:tcPr>
          <w:p w14:paraId="36756398" w14:textId="77777777" w:rsidR="00475672" w:rsidRPr="0049338F" w:rsidRDefault="00475672" w:rsidP="002F21E5">
            <w:pPr>
              <w:jc w:val="center"/>
              <w:rPr>
                <w:rFonts w:ascii="Times New Roman" w:hAnsi="Times New Roman"/>
                <w:sz w:val="20"/>
              </w:rPr>
            </w:pPr>
          </w:p>
          <w:p w14:paraId="507A97AF" w14:textId="77777777" w:rsidR="00475672" w:rsidRPr="0049338F" w:rsidRDefault="00475672" w:rsidP="002F21E5">
            <w:pPr>
              <w:jc w:val="center"/>
              <w:rPr>
                <w:rFonts w:ascii="Times New Roman" w:hAnsi="Times New Roman"/>
                <w:sz w:val="20"/>
              </w:rPr>
            </w:pPr>
          </w:p>
          <w:p w14:paraId="0A19E9C5"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150</w:t>
            </w:r>
          </w:p>
          <w:p w14:paraId="1F29F233"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100</w:t>
            </w:r>
          </w:p>
        </w:tc>
        <w:tc>
          <w:tcPr>
            <w:tcW w:w="1134" w:type="dxa"/>
          </w:tcPr>
          <w:p w14:paraId="273D5AE2" w14:textId="77777777" w:rsidR="00475672" w:rsidRPr="0049338F" w:rsidRDefault="00475672" w:rsidP="002F21E5">
            <w:pPr>
              <w:jc w:val="center"/>
              <w:rPr>
                <w:rFonts w:ascii="Times New Roman" w:hAnsi="Times New Roman"/>
                <w:sz w:val="20"/>
              </w:rPr>
            </w:pPr>
          </w:p>
          <w:p w14:paraId="77D44719" w14:textId="77777777" w:rsidR="00475672" w:rsidRPr="0049338F" w:rsidRDefault="00475672" w:rsidP="002F21E5">
            <w:pPr>
              <w:jc w:val="center"/>
              <w:rPr>
                <w:rFonts w:ascii="Times New Roman" w:hAnsi="Times New Roman"/>
                <w:sz w:val="20"/>
              </w:rPr>
            </w:pPr>
          </w:p>
          <w:p w14:paraId="25B8705C"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R3</w:t>
            </w:r>
          </w:p>
          <w:p w14:paraId="2FBB5104"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R2</w:t>
            </w:r>
          </w:p>
        </w:tc>
      </w:tr>
      <w:tr w:rsidR="00475672" w:rsidRPr="0049338F" w14:paraId="11EFEC1B" w14:textId="77777777" w:rsidTr="002D5E2A">
        <w:trPr>
          <w:cantSplit/>
        </w:trPr>
        <w:tc>
          <w:tcPr>
            <w:tcW w:w="496" w:type="dxa"/>
          </w:tcPr>
          <w:p w14:paraId="1E1DFAC3" w14:textId="77777777" w:rsidR="00475672" w:rsidRPr="0049338F" w:rsidRDefault="00475672" w:rsidP="00475672">
            <w:pPr>
              <w:numPr>
                <w:ilvl w:val="0"/>
                <w:numId w:val="56"/>
              </w:numPr>
              <w:tabs>
                <w:tab w:val="left" w:pos="417"/>
              </w:tabs>
              <w:jc w:val="center"/>
              <w:rPr>
                <w:rFonts w:ascii="Times New Roman" w:hAnsi="Times New Roman"/>
                <w:sz w:val="20"/>
              </w:rPr>
            </w:pPr>
          </w:p>
        </w:tc>
        <w:tc>
          <w:tcPr>
            <w:tcW w:w="5166" w:type="dxa"/>
          </w:tcPr>
          <w:p w14:paraId="7F29CDD2"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Współczynnik odblasku R</w:t>
            </w:r>
            <w:r w:rsidRPr="0049338F">
              <w:rPr>
                <w:rFonts w:ascii="Times New Roman" w:hAnsi="Times New Roman"/>
                <w:sz w:val="20"/>
                <w:vertAlign w:val="subscript"/>
              </w:rPr>
              <w:t>L</w:t>
            </w:r>
            <w:r w:rsidRPr="0049338F">
              <w:rPr>
                <w:rFonts w:ascii="Times New Roman" w:hAnsi="Times New Roman"/>
                <w:sz w:val="20"/>
              </w:rPr>
              <w:t xml:space="preserve"> dla oznako-</w:t>
            </w:r>
            <w:proofErr w:type="spellStart"/>
            <w:r w:rsidRPr="0049338F">
              <w:rPr>
                <w:rFonts w:ascii="Times New Roman" w:hAnsi="Times New Roman"/>
                <w:sz w:val="20"/>
              </w:rPr>
              <w:t>wania</w:t>
            </w:r>
            <w:proofErr w:type="spellEnd"/>
            <w:r w:rsidRPr="0049338F">
              <w:rPr>
                <w:rFonts w:ascii="Times New Roman" w:hAnsi="Times New Roman"/>
                <w:sz w:val="20"/>
              </w:rPr>
              <w:t xml:space="preserve"> suchego od 7 miesiąca po wykonaniu barwy białej</w:t>
            </w:r>
          </w:p>
        </w:tc>
        <w:tc>
          <w:tcPr>
            <w:tcW w:w="1276" w:type="dxa"/>
            <w:vAlign w:val="center"/>
          </w:tcPr>
          <w:p w14:paraId="01CA0055"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tc>
        <w:tc>
          <w:tcPr>
            <w:tcW w:w="1134" w:type="dxa"/>
            <w:vAlign w:val="center"/>
          </w:tcPr>
          <w:p w14:paraId="3D7B66EA"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100</w:t>
            </w:r>
          </w:p>
        </w:tc>
        <w:tc>
          <w:tcPr>
            <w:tcW w:w="1134" w:type="dxa"/>
            <w:vAlign w:val="center"/>
          </w:tcPr>
          <w:p w14:paraId="4227F507"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R2</w:t>
            </w:r>
          </w:p>
        </w:tc>
      </w:tr>
      <w:tr w:rsidR="00475672" w:rsidRPr="0049338F" w14:paraId="70458A8B" w14:textId="77777777" w:rsidTr="002D5E2A">
        <w:trPr>
          <w:cantSplit/>
        </w:trPr>
        <w:tc>
          <w:tcPr>
            <w:tcW w:w="496" w:type="dxa"/>
          </w:tcPr>
          <w:p w14:paraId="3C418420" w14:textId="77777777" w:rsidR="00475672" w:rsidRPr="0049338F" w:rsidRDefault="00475672" w:rsidP="00475672">
            <w:pPr>
              <w:numPr>
                <w:ilvl w:val="0"/>
                <w:numId w:val="56"/>
              </w:numPr>
              <w:tabs>
                <w:tab w:val="left" w:pos="417"/>
              </w:tabs>
              <w:jc w:val="center"/>
              <w:rPr>
                <w:rFonts w:ascii="Times New Roman" w:hAnsi="Times New Roman"/>
                <w:sz w:val="20"/>
              </w:rPr>
            </w:pPr>
          </w:p>
        </w:tc>
        <w:tc>
          <w:tcPr>
            <w:tcW w:w="5166" w:type="dxa"/>
          </w:tcPr>
          <w:p w14:paraId="3876A1EF"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Współczynnik odblasku R</w:t>
            </w:r>
            <w:r w:rsidRPr="0049338F">
              <w:rPr>
                <w:rFonts w:ascii="Times New Roman" w:hAnsi="Times New Roman"/>
                <w:sz w:val="20"/>
                <w:vertAlign w:val="subscript"/>
              </w:rPr>
              <w:t>L</w:t>
            </w:r>
            <w:r w:rsidRPr="0049338F">
              <w:rPr>
                <w:rFonts w:ascii="Times New Roman" w:hAnsi="Times New Roman"/>
                <w:sz w:val="20"/>
              </w:rPr>
              <w:t xml:space="preserve"> dla grubowarstwowego strukturalnego oznako-</w:t>
            </w:r>
            <w:proofErr w:type="spellStart"/>
            <w:r w:rsidRPr="0049338F">
              <w:rPr>
                <w:rFonts w:ascii="Times New Roman" w:hAnsi="Times New Roman"/>
                <w:sz w:val="20"/>
              </w:rPr>
              <w:t>wania</w:t>
            </w:r>
            <w:proofErr w:type="spellEnd"/>
            <w:r w:rsidRPr="0049338F">
              <w:rPr>
                <w:rFonts w:ascii="Times New Roman" w:hAnsi="Times New Roman"/>
                <w:sz w:val="20"/>
              </w:rPr>
              <w:t xml:space="preserve"> wilgotnego od 14 do 30 dnia po wykonaniu, barwy białej</w:t>
            </w:r>
          </w:p>
        </w:tc>
        <w:tc>
          <w:tcPr>
            <w:tcW w:w="1276" w:type="dxa"/>
            <w:vAlign w:val="center"/>
          </w:tcPr>
          <w:p w14:paraId="3A2F0D4A"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tc>
        <w:tc>
          <w:tcPr>
            <w:tcW w:w="1134" w:type="dxa"/>
            <w:vAlign w:val="center"/>
          </w:tcPr>
          <w:p w14:paraId="3A1DA3F4"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50</w:t>
            </w:r>
          </w:p>
        </w:tc>
        <w:tc>
          <w:tcPr>
            <w:tcW w:w="1134" w:type="dxa"/>
            <w:vAlign w:val="center"/>
          </w:tcPr>
          <w:p w14:paraId="1E2799D7"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RW3</w:t>
            </w:r>
          </w:p>
        </w:tc>
      </w:tr>
      <w:tr w:rsidR="00475672" w:rsidRPr="0049338F" w14:paraId="79743206" w14:textId="77777777" w:rsidTr="002D5E2A">
        <w:trPr>
          <w:cantSplit/>
        </w:trPr>
        <w:tc>
          <w:tcPr>
            <w:tcW w:w="496" w:type="dxa"/>
          </w:tcPr>
          <w:p w14:paraId="36E0F49A" w14:textId="77777777" w:rsidR="00475672" w:rsidRPr="0049338F" w:rsidRDefault="00475672" w:rsidP="00475672">
            <w:pPr>
              <w:numPr>
                <w:ilvl w:val="0"/>
                <w:numId w:val="56"/>
              </w:numPr>
              <w:tabs>
                <w:tab w:val="left" w:pos="417"/>
              </w:tabs>
              <w:jc w:val="center"/>
              <w:rPr>
                <w:rFonts w:ascii="Times New Roman" w:hAnsi="Times New Roman"/>
                <w:sz w:val="20"/>
              </w:rPr>
            </w:pPr>
          </w:p>
        </w:tc>
        <w:tc>
          <w:tcPr>
            <w:tcW w:w="5166" w:type="dxa"/>
          </w:tcPr>
          <w:p w14:paraId="6F148665"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Współczynnik odblasku R</w:t>
            </w:r>
            <w:r w:rsidRPr="0049338F">
              <w:rPr>
                <w:rFonts w:ascii="Times New Roman" w:hAnsi="Times New Roman"/>
                <w:sz w:val="20"/>
                <w:vertAlign w:val="subscript"/>
              </w:rPr>
              <w:t>L</w:t>
            </w:r>
            <w:r w:rsidRPr="0049338F">
              <w:rPr>
                <w:rFonts w:ascii="Times New Roman" w:hAnsi="Times New Roman"/>
                <w:sz w:val="20"/>
              </w:rPr>
              <w:t xml:space="preserve"> dla grubowarstwowego strukturalnego oznako-</w:t>
            </w:r>
            <w:proofErr w:type="spellStart"/>
            <w:r w:rsidRPr="0049338F">
              <w:rPr>
                <w:rFonts w:ascii="Times New Roman" w:hAnsi="Times New Roman"/>
                <w:sz w:val="20"/>
              </w:rPr>
              <w:t>wania</w:t>
            </w:r>
            <w:proofErr w:type="spellEnd"/>
            <w:r w:rsidRPr="0049338F">
              <w:rPr>
                <w:rFonts w:ascii="Times New Roman" w:hAnsi="Times New Roman"/>
                <w:sz w:val="20"/>
              </w:rPr>
              <w:t xml:space="preserve"> wilgotnego po 30 dniu od wykonania, barwy białej</w:t>
            </w:r>
          </w:p>
        </w:tc>
        <w:tc>
          <w:tcPr>
            <w:tcW w:w="1276" w:type="dxa"/>
            <w:vAlign w:val="center"/>
          </w:tcPr>
          <w:p w14:paraId="0174B15A"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tc>
        <w:tc>
          <w:tcPr>
            <w:tcW w:w="1134" w:type="dxa"/>
            <w:vAlign w:val="center"/>
          </w:tcPr>
          <w:p w14:paraId="74C48975"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35</w:t>
            </w:r>
          </w:p>
        </w:tc>
        <w:tc>
          <w:tcPr>
            <w:tcW w:w="1134" w:type="dxa"/>
            <w:vAlign w:val="center"/>
          </w:tcPr>
          <w:p w14:paraId="32DA3D73"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RW2</w:t>
            </w:r>
          </w:p>
        </w:tc>
      </w:tr>
      <w:tr w:rsidR="00475672" w:rsidRPr="0049338F" w14:paraId="53C4B59A" w14:textId="77777777" w:rsidTr="002D5E2A">
        <w:trPr>
          <w:cantSplit/>
        </w:trPr>
        <w:tc>
          <w:tcPr>
            <w:tcW w:w="496" w:type="dxa"/>
          </w:tcPr>
          <w:p w14:paraId="79B01ACB" w14:textId="77777777" w:rsidR="00475672" w:rsidRPr="0049338F" w:rsidRDefault="00475672" w:rsidP="00475672">
            <w:pPr>
              <w:numPr>
                <w:ilvl w:val="0"/>
                <w:numId w:val="56"/>
              </w:numPr>
              <w:tabs>
                <w:tab w:val="left" w:pos="417"/>
              </w:tabs>
              <w:jc w:val="center"/>
              <w:rPr>
                <w:rFonts w:ascii="Times New Roman" w:hAnsi="Times New Roman"/>
                <w:sz w:val="20"/>
              </w:rPr>
            </w:pPr>
          </w:p>
        </w:tc>
        <w:tc>
          <w:tcPr>
            <w:tcW w:w="5166" w:type="dxa"/>
          </w:tcPr>
          <w:p w14:paraId="7400DF72" w14:textId="77777777" w:rsidR="00475672" w:rsidRPr="0049338F" w:rsidRDefault="00475672" w:rsidP="002F21E5">
            <w:pPr>
              <w:numPr>
                <w:ilvl w:val="12"/>
                <w:numId w:val="0"/>
              </w:numPr>
              <w:textAlignment w:val="auto"/>
              <w:rPr>
                <w:rFonts w:ascii="Times New Roman" w:hAnsi="Times New Roman"/>
                <w:sz w:val="20"/>
              </w:rPr>
            </w:pPr>
            <w:r w:rsidRPr="0049338F">
              <w:rPr>
                <w:rFonts w:ascii="Times New Roman" w:hAnsi="Times New Roman"/>
                <w:sz w:val="20"/>
              </w:rPr>
              <w:t xml:space="preserve">Współczynnik luminancji </w:t>
            </w:r>
            <w:r w:rsidRPr="0049338F">
              <w:rPr>
                <w:rFonts w:ascii="Times New Roman" w:hAnsi="Times New Roman"/>
                <w:sz w:val="20"/>
              </w:rPr>
              <w:sym w:font="Symbol" w:char="0062"/>
            </w:r>
            <w:r w:rsidRPr="0049338F">
              <w:rPr>
                <w:rFonts w:ascii="Times New Roman" w:hAnsi="Times New Roman"/>
                <w:sz w:val="20"/>
              </w:rPr>
              <w:t xml:space="preserve"> dla </w:t>
            </w:r>
            <w:proofErr w:type="spellStart"/>
            <w:r w:rsidRPr="0049338F">
              <w:rPr>
                <w:rFonts w:ascii="Times New Roman" w:hAnsi="Times New Roman"/>
                <w:sz w:val="20"/>
              </w:rPr>
              <w:t>oznakowa-nia</w:t>
            </w:r>
            <w:proofErr w:type="spellEnd"/>
            <w:r w:rsidRPr="0049338F">
              <w:rPr>
                <w:rFonts w:ascii="Times New Roman" w:hAnsi="Times New Roman"/>
                <w:sz w:val="20"/>
              </w:rPr>
              <w:t xml:space="preserve"> nowego (od 14 do 30 dnia po wykonaniu)  barwy:</w:t>
            </w:r>
          </w:p>
          <w:p w14:paraId="60890270" w14:textId="77777777" w:rsidR="00475672" w:rsidRPr="0049338F" w:rsidRDefault="00475672" w:rsidP="00475672">
            <w:pPr>
              <w:numPr>
                <w:ilvl w:val="0"/>
                <w:numId w:val="59"/>
              </w:numPr>
              <w:rPr>
                <w:rFonts w:ascii="Times New Roman" w:hAnsi="Times New Roman"/>
                <w:sz w:val="20"/>
              </w:rPr>
            </w:pPr>
            <w:r w:rsidRPr="0049338F">
              <w:rPr>
                <w:rFonts w:ascii="Times New Roman" w:hAnsi="Times New Roman"/>
                <w:sz w:val="20"/>
              </w:rPr>
              <w:t>białej na nawierzchni asfaltowej,</w:t>
            </w:r>
          </w:p>
          <w:p w14:paraId="032F5D6E" w14:textId="77777777" w:rsidR="00475672" w:rsidRPr="0049338F" w:rsidRDefault="00475672" w:rsidP="00475672">
            <w:pPr>
              <w:numPr>
                <w:ilvl w:val="0"/>
                <w:numId w:val="59"/>
              </w:numPr>
              <w:rPr>
                <w:rFonts w:ascii="Times New Roman" w:hAnsi="Times New Roman"/>
                <w:sz w:val="20"/>
              </w:rPr>
            </w:pPr>
            <w:r w:rsidRPr="0049338F">
              <w:rPr>
                <w:rFonts w:ascii="Times New Roman" w:hAnsi="Times New Roman"/>
                <w:sz w:val="20"/>
              </w:rPr>
              <w:t>białej na nawierzchni betonowej,</w:t>
            </w:r>
          </w:p>
          <w:p w14:paraId="4B1FF72A" w14:textId="77777777" w:rsidR="00475672" w:rsidRPr="0049338F" w:rsidRDefault="00475672" w:rsidP="00475672">
            <w:pPr>
              <w:numPr>
                <w:ilvl w:val="0"/>
                <w:numId w:val="59"/>
              </w:numPr>
              <w:rPr>
                <w:rFonts w:ascii="Times New Roman" w:hAnsi="Times New Roman"/>
                <w:sz w:val="20"/>
              </w:rPr>
            </w:pPr>
            <w:r w:rsidRPr="0049338F">
              <w:rPr>
                <w:rFonts w:ascii="Times New Roman" w:hAnsi="Times New Roman"/>
                <w:sz w:val="20"/>
              </w:rPr>
              <w:t>żółtej</w:t>
            </w:r>
          </w:p>
        </w:tc>
        <w:tc>
          <w:tcPr>
            <w:tcW w:w="1276" w:type="dxa"/>
          </w:tcPr>
          <w:p w14:paraId="2459D490" w14:textId="77777777" w:rsidR="00475672" w:rsidRPr="0049338F" w:rsidRDefault="00475672" w:rsidP="002F21E5">
            <w:pPr>
              <w:numPr>
                <w:ilvl w:val="12"/>
                <w:numId w:val="0"/>
              </w:numPr>
              <w:jc w:val="center"/>
              <w:rPr>
                <w:rFonts w:ascii="Times New Roman" w:hAnsi="Times New Roman"/>
                <w:sz w:val="20"/>
              </w:rPr>
            </w:pPr>
          </w:p>
          <w:p w14:paraId="253C5BAD" w14:textId="77777777" w:rsidR="00475672" w:rsidRPr="0049338F" w:rsidRDefault="00475672" w:rsidP="002F21E5">
            <w:pPr>
              <w:numPr>
                <w:ilvl w:val="12"/>
                <w:numId w:val="0"/>
              </w:numPr>
              <w:jc w:val="center"/>
              <w:rPr>
                <w:rFonts w:ascii="Times New Roman" w:hAnsi="Times New Roman"/>
                <w:sz w:val="20"/>
              </w:rPr>
            </w:pPr>
          </w:p>
          <w:p w14:paraId="1795BAA4"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t>
            </w:r>
          </w:p>
          <w:p w14:paraId="6625E14B"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t>
            </w:r>
          </w:p>
          <w:p w14:paraId="5640F188"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t>
            </w:r>
          </w:p>
        </w:tc>
        <w:tc>
          <w:tcPr>
            <w:tcW w:w="1134" w:type="dxa"/>
          </w:tcPr>
          <w:p w14:paraId="147ECED8" w14:textId="77777777" w:rsidR="00475672" w:rsidRPr="0049338F" w:rsidRDefault="00475672" w:rsidP="002F21E5">
            <w:pPr>
              <w:numPr>
                <w:ilvl w:val="12"/>
                <w:numId w:val="0"/>
              </w:numPr>
              <w:jc w:val="center"/>
              <w:rPr>
                <w:rFonts w:ascii="Times New Roman" w:hAnsi="Times New Roman"/>
                <w:sz w:val="20"/>
              </w:rPr>
            </w:pPr>
          </w:p>
          <w:p w14:paraId="5FD1DF2D" w14:textId="77777777" w:rsidR="00475672" w:rsidRPr="0049338F" w:rsidRDefault="00475672" w:rsidP="002F21E5">
            <w:pPr>
              <w:numPr>
                <w:ilvl w:val="12"/>
                <w:numId w:val="0"/>
              </w:numPr>
              <w:jc w:val="center"/>
              <w:rPr>
                <w:rFonts w:ascii="Times New Roman" w:hAnsi="Times New Roman"/>
                <w:sz w:val="20"/>
              </w:rPr>
            </w:pPr>
          </w:p>
          <w:p w14:paraId="116BAFB8"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0,40</w:t>
            </w:r>
          </w:p>
          <w:p w14:paraId="6B40EEAC"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0,50</w:t>
            </w:r>
          </w:p>
          <w:p w14:paraId="35112B9B"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0,30</w:t>
            </w:r>
          </w:p>
        </w:tc>
        <w:tc>
          <w:tcPr>
            <w:tcW w:w="1134" w:type="dxa"/>
          </w:tcPr>
          <w:p w14:paraId="6EC29B2B" w14:textId="77777777" w:rsidR="00475672" w:rsidRPr="0049338F" w:rsidRDefault="00475672" w:rsidP="002F21E5">
            <w:pPr>
              <w:numPr>
                <w:ilvl w:val="12"/>
                <w:numId w:val="0"/>
              </w:numPr>
              <w:jc w:val="center"/>
              <w:rPr>
                <w:rFonts w:ascii="Times New Roman" w:hAnsi="Times New Roman"/>
                <w:sz w:val="20"/>
              </w:rPr>
            </w:pPr>
          </w:p>
          <w:p w14:paraId="3AC7B3DD" w14:textId="77777777" w:rsidR="00475672" w:rsidRPr="0049338F" w:rsidRDefault="00475672" w:rsidP="002F21E5">
            <w:pPr>
              <w:numPr>
                <w:ilvl w:val="12"/>
                <w:numId w:val="0"/>
              </w:numPr>
              <w:jc w:val="center"/>
              <w:rPr>
                <w:rFonts w:ascii="Times New Roman" w:hAnsi="Times New Roman"/>
                <w:sz w:val="20"/>
              </w:rPr>
            </w:pPr>
          </w:p>
          <w:p w14:paraId="1A4BE6DA"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B3</w:t>
            </w:r>
          </w:p>
          <w:p w14:paraId="6CE3EA32"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B4</w:t>
            </w:r>
          </w:p>
          <w:p w14:paraId="7E9C786C"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B2</w:t>
            </w:r>
          </w:p>
        </w:tc>
      </w:tr>
      <w:tr w:rsidR="00475672" w:rsidRPr="0049338F" w14:paraId="5F449A1A" w14:textId="77777777" w:rsidTr="002D5E2A">
        <w:trPr>
          <w:cantSplit/>
        </w:trPr>
        <w:tc>
          <w:tcPr>
            <w:tcW w:w="496" w:type="dxa"/>
          </w:tcPr>
          <w:p w14:paraId="3C77C437" w14:textId="77777777" w:rsidR="00475672" w:rsidRPr="0049338F" w:rsidRDefault="00475672" w:rsidP="00475672">
            <w:pPr>
              <w:numPr>
                <w:ilvl w:val="0"/>
                <w:numId w:val="56"/>
              </w:numPr>
              <w:tabs>
                <w:tab w:val="left" w:pos="417"/>
              </w:tabs>
              <w:jc w:val="center"/>
              <w:rPr>
                <w:rFonts w:ascii="Times New Roman" w:hAnsi="Times New Roman"/>
                <w:sz w:val="20"/>
              </w:rPr>
            </w:pPr>
          </w:p>
        </w:tc>
        <w:tc>
          <w:tcPr>
            <w:tcW w:w="5166" w:type="dxa"/>
          </w:tcPr>
          <w:p w14:paraId="59AF41B4"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 xml:space="preserve">Współczynnik luminancji </w:t>
            </w:r>
            <w:r w:rsidRPr="0049338F">
              <w:rPr>
                <w:rFonts w:ascii="Times New Roman" w:hAnsi="Times New Roman"/>
                <w:sz w:val="20"/>
              </w:rPr>
              <w:sym w:font="Symbol" w:char="F062"/>
            </w:r>
            <w:r w:rsidRPr="0049338F">
              <w:rPr>
                <w:rFonts w:ascii="Times New Roman" w:hAnsi="Times New Roman"/>
                <w:sz w:val="20"/>
              </w:rPr>
              <w:t xml:space="preserve"> dla </w:t>
            </w:r>
            <w:proofErr w:type="spellStart"/>
            <w:r w:rsidRPr="0049338F">
              <w:rPr>
                <w:rFonts w:ascii="Times New Roman" w:hAnsi="Times New Roman"/>
                <w:sz w:val="20"/>
              </w:rPr>
              <w:t>oznakowa-nia</w:t>
            </w:r>
            <w:proofErr w:type="spellEnd"/>
            <w:r w:rsidRPr="0049338F">
              <w:rPr>
                <w:rFonts w:ascii="Times New Roman" w:hAnsi="Times New Roman"/>
                <w:sz w:val="20"/>
              </w:rPr>
              <w:t xml:space="preserve"> eksploatowanego (po 30 dniu od wykonania) barwy:</w:t>
            </w:r>
          </w:p>
          <w:p w14:paraId="33787A6C"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 białej</w:t>
            </w:r>
          </w:p>
          <w:p w14:paraId="2FFD4785"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 żółtej</w:t>
            </w:r>
          </w:p>
        </w:tc>
        <w:tc>
          <w:tcPr>
            <w:tcW w:w="1276" w:type="dxa"/>
          </w:tcPr>
          <w:p w14:paraId="22AD7B55" w14:textId="77777777" w:rsidR="00475672" w:rsidRPr="0049338F" w:rsidRDefault="00475672" w:rsidP="002F21E5">
            <w:pPr>
              <w:numPr>
                <w:ilvl w:val="12"/>
                <w:numId w:val="0"/>
              </w:numPr>
              <w:jc w:val="center"/>
              <w:rPr>
                <w:rFonts w:ascii="Times New Roman" w:hAnsi="Times New Roman"/>
                <w:sz w:val="20"/>
              </w:rPr>
            </w:pPr>
          </w:p>
          <w:p w14:paraId="74612053" w14:textId="77777777" w:rsidR="00475672" w:rsidRPr="0049338F" w:rsidRDefault="00475672" w:rsidP="002F21E5">
            <w:pPr>
              <w:numPr>
                <w:ilvl w:val="12"/>
                <w:numId w:val="0"/>
              </w:numPr>
              <w:jc w:val="center"/>
              <w:rPr>
                <w:rFonts w:ascii="Times New Roman" w:hAnsi="Times New Roman"/>
                <w:sz w:val="20"/>
              </w:rPr>
            </w:pPr>
          </w:p>
          <w:p w14:paraId="4D22160C"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t>
            </w:r>
          </w:p>
          <w:p w14:paraId="2FB4BAFA"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t>
            </w:r>
          </w:p>
        </w:tc>
        <w:tc>
          <w:tcPr>
            <w:tcW w:w="1134" w:type="dxa"/>
          </w:tcPr>
          <w:p w14:paraId="4375E2E2" w14:textId="77777777" w:rsidR="00475672" w:rsidRPr="0049338F" w:rsidRDefault="00475672" w:rsidP="002F21E5">
            <w:pPr>
              <w:numPr>
                <w:ilvl w:val="12"/>
                <w:numId w:val="0"/>
              </w:numPr>
              <w:jc w:val="center"/>
              <w:rPr>
                <w:rFonts w:ascii="Times New Roman" w:hAnsi="Times New Roman"/>
                <w:sz w:val="20"/>
              </w:rPr>
            </w:pPr>
          </w:p>
          <w:p w14:paraId="1C8DDEAE" w14:textId="77777777" w:rsidR="00475672" w:rsidRPr="0049338F" w:rsidRDefault="00475672" w:rsidP="002F21E5">
            <w:pPr>
              <w:numPr>
                <w:ilvl w:val="12"/>
                <w:numId w:val="0"/>
              </w:numPr>
              <w:rPr>
                <w:rFonts w:ascii="Times New Roman" w:hAnsi="Times New Roman"/>
                <w:sz w:val="20"/>
              </w:rPr>
            </w:pPr>
          </w:p>
          <w:p w14:paraId="09A4863E"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0,30</w:t>
            </w:r>
          </w:p>
          <w:p w14:paraId="07BEA183"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0,20</w:t>
            </w:r>
          </w:p>
        </w:tc>
        <w:tc>
          <w:tcPr>
            <w:tcW w:w="1134" w:type="dxa"/>
          </w:tcPr>
          <w:p w14:paraId="3746DFC7" w14:textId="77777777" w:rsidR="00475672" w:rsidRPr="0049338F" w:rsidRDefault="00475672" w:rsidP="002F21E5">
            <w:pPr>
              <w:numPr>
                <w:ilvl w:val="12"/>
                <w:numId w:val="0"/>
              </w:numPr>
              <w:jc w:val="center"/>
              <w:rPr>
                <w:rFonts w:ascii="Times New Roman" w:hAnsi="Times New Roman"/>
                <w:sz w:val="20"/>
              </w:rPr>
            </w:pPr>
          </w:p>
          <w:p w14:paraId="3503B02F" w14:textId="77777777" w:rsidR="00475672" w:rsidRPr="0049338F" w:rsidRDefault="00475672" w:rsidP="002F21E5">
            <w:pPr>
              <w:numPr>
                <w:ilvl w:val="12"/>
                <w:numId w:val="0"/>
              </w:numPr>
              <w:jc w:val="center"/>
              <w:rPr>
                <w:rFonts w:ascii="Times New Roman" w:hAnsi="Times New Roman"/>
                <w:sz w:val="20"/>
              </w:rPr>
            </w:pPr>
          </w:p>
          <w:p w14:paraId="698ABB36"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B2</w:t>
            </w:r>
          </w:p>
          <w:p w14:paraId="0A3CF30B"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B1</w:t>
            </w:r>
          </w:p>
        </w:tc>
      </w:tr>
      <w:tr w:rsidR="00475672" w:rsidRPr="0049338F" w14:paraId="38FB5A6B" w14:textId="77777777" w:rsidTr="002D5E2A">
        <w:trPr>
          <w:cantSplit/>
        </w:trPr>
        <w:tc>
          <w:tcPr>
            <w:tcW w:w="496" w:type="dxa"/>
          </w:tcPr>
          <w:p w14:paraId="65D8BE9F" w14:textId="77777777" w:rsidR="00475672" w:rsidRPr="0049338F" w:rsidRDefault="00475672" w:rsidP="00475672">
            <w:pPr>
              <w:numPr>
                <w:ilvl w:val="0"/>
                <w:numId w:val="56"/>
              </w:numPr>
              <w:tabs>
                <w:tab w:val="left" w:pos="417"/>
              </w:tabs>
              <w:jc w:val="center"/>
              <w:rPr>
                <w:rFonts w:ascii="Times New Roman" w:hAnsi="Times New Roman"/>
                <w:sz w:val="20"/>
              </w:rPr>
            </w:pPr>
          </w:p>
        </w:tc>
        <w:tc>
          <w:tcPr>
            <w:tcW w:w="5166" w:type="dxa"/>
          </w:tcPr>
          <w:p w14:paraId="4715B82C"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Współczynnik luminancji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świetle rozproszonym </w:t>
            </w:r>
            <w:proofErr w:type="spellStart"/>
            <w:r w:rsidRPr="0049338F">
              <w:rPr>
                <w:rFonts w:ascii="Times New Roman" w:hAnsi="Times New Roman"/>
                <w:sz w:val="20"/>
              </w:rPr>
              <w:t>Qd</w:t>
            </w:r>
            <w:proofErr w:type="spellEnd"/>
            <w:r w:rsidRPr="0049338F">
              <w:rPr>
                <w:rFonts w:ascii="Times New Roman" w:hAnsi="Times New Roman"/>
                <w:sz w:val="20"/>
              </w:rPr>
              <w:t xml:space="preserve"> (alternatywnie do </w:t>
            </w:r>
            <w:r w:rsidRPr="0049338F">
              <w:rPr>
                <w:rFonts w:ascii="Times New Roman" w:hAnsi="Times New Roman"/>
                <w:sz w:val="20"/>
              </w:rPr>
              <w:sym w:font="Symbol" w:char="F062"/>
            </w:r>
            <w:r w:rsidRPr="0049338F">
              <w:rPr>
                <w:rFonts w:ascii="Times New Roman" w:hAnsi="Times New Roman"/>
                <w:sz w:val="20"/>
              </w:rPr>
              <w:t>) dla oznakowania nowego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ciągu od 14 do 30  dnia po wykonaniu, barwy:</w:t>
            </w:r>
          </w:p>
          <w:p w14:paraId="274744BB" w14:textId="77777777" w:rsidR="00475672" w:rsidRPr="0049338F" w:rsidRDefault="00475672" w:rsidP="00475672">
            <w:pPr>
              <w:numPr>
                <w:ilvl w:val="0"/>
                <w:numId w:val="53"/>
              </w:numPr>
              <w:rPr>
                <w:rFonts w:ascii="Times New Roman" w:hAnsi="Times New Roman"/>
                <w:sz w:val="20"/>
              </w:rPr>
            </w:pPr>
            <w:r w:rsidRPr="0049338F">
              <w:rPr>
                <w:rFonts w:ascii="Times New Roman" w:hAnsi="Times New Roman"/>
                <w:sz w:val="20"/>
              </w:rPr>
              <w:t>białej na nawierzchni asfaltowej</w:t>
            </w:r>
          </w:p>
          <w:p w14:paraId="74247E1E" w14:textId="77777777" w:rsidR="00475672" w:rsidRPr="0049338F" w:rsidRDefault="00475672" w:rsidP="00475672">
            <w:pPr>
              <w:numPr>
                <w:ilvl w:val="0"/>
                <w:numId w:val="53"/>
              </w:numPr>
              <w:rPr>
                <w:rFonts w:ascii="Times New Roman" w:hAnsi="Times New Roman"/>
                <w:sz w:val="20"/>
              </w:rPr>
            </w:pPr>
            <w:r w:rsidRPr="0049338F">
              <w:rPr>
                <w:rFonts w:ascii="Times New Roman" w:hAnsi="Times New Roman"/>
                <w:sz w:val="20"/>
              </w:rPr>
              <w:t>białej na nawierzchni betonowej</w:t>
            </w:r>
          </w:p>
          <w:p w14:paraId="370729FA" w14:textId="77777777" w:rsidR="00475672" w:rsidRPr="0049338F" w:rsidRDefault="00475672" w:rsidP="00475672">
            <w:pPr>
              <w:numPr>
                <w:ilvl w:val="0"/>
                <w:numId w:val="53"/>
              </w:numPr>
              <w:rPr>
                <w:rFonts w:ascii="Times New Roman" w:hAnsi="Times New Roman"/>
                <w:sz w:val="20"/>
              </w:rPr>
            </w:pPr>
            <w:r w:rsidRPr="0049338F">
              <w:rPr>
                <w:rFonts w:ascii="Times New Roman" w:hAnsi="Times New Roman"/>
                <w:sz w:val="20"/>
              </w:rPr>
              <w:t>żółtej</w:t>
            </w:r>
          </w:p>
        </w:tc>
        <w:tc>
          <w:tcPr>
            <w:tcW w:w="1276" w:type="dxa"/>
          </w:tcPr>
          <w:p w14:paraId="28E23703" w14:textId="77777777" w:rsidR="00475672" w:rsidRPr="0049338F" w:rsidRDefault="00475672" w:rsidP="002F21E5">
            <w:pPr>
              <w:numPr>
                <w:ilvl w:val="12"/>
                <w:numId w:val="0"/>
              </w:numPr>
              <w:jc w:val="center"/>
              <w:rPr>
                <w:rFonts w:ascii="Times New Roman" w:hAnsi="Times New Roman"/>
                <w:sz w:val="20"/>
              </w:rPr>
            </w:pPr>
          </w:p>
          <w:p w14:paraId="096523BE" w14:textId="77777777" w:rsidR="00475672" w:rsidRPr="0049338F" w:rsidRDefault="00475672" w:rsidP="002F21E5">
            <w:pPr>
              <w:numPr>
                <w:ilvl w:val="12"/>
                <w:numId w:val="0"/>
              </w:numPr>
              <w:jc w:val="center"/>
              <w:rPr>
                <w:rFonts w:ascii="Times New Roman" w:hAnsi="Times New Roman"/>
                <w:sz w:val="20"/>
              </w:rPr>
            </w:pPr>
          </w:p>
          <w:p w14:paraId="0818E59A" w14:textId="77777777" w:rsidR="00475672" w:rsidRPr="0049338F" w:rsidRDefault="00475672" w:rsidP="002F21E5">
            <w:pPr>
              <w:numPr>
                <w:ilvl w:val="12"/>
                <w:numId w:val="0"/>
              </w:numPr>
              <w:jc w:val="center"/>
              <w:rPr>
                <w:rFonts w:ascii="Times New Roman" w:hAnsi="Times New Roman"/>
                <w:sz w:val="20"/>
              </w:rPr>
            </w:pPr>
          </w:p>
          <w:p w14:paraId="3E2CF38D" w14:textId="77777777" w:rsidR="00475672" w:rsidRPr="0049338F" w:rsidRDefault="00475672" w:rsidP="002F21E5">
            <w:pPr>
              <w:numPr>
                <w:ilvl w:val="12"/>
                <w:numId w:val="0"/>
              </w:numPr>
              <w:jc w:val="center"/>
              <w:rPr>
                <w:rFonts w:ascii="Times New Roman" w:hAnsi="Times New Roman"/>
                <w:sz w:val="20"/>
                <w:vertAlign w:val="superscript"/>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p w14:paraId="5D884150" w14:textId="77777777" w:rsidR="00475672" w:rsidRPr="0049338F" w:rsidRDefault="00475672" w:rsidP="002F21E5">
            <w:pPr>
              <w:numPr>
                <w:ilvl w:val="12"/>
                <w:numId w:val="0"/>
              </w:numPr>
              <w:jc w:val="center"/>
              <w:rPr>
                <w:rFonts w:ascii="Times New Roman" w:hAnsi="Times New Roman"/>
                <w:sz w:val="20"/>
                <w:vertAlign w:val="superscript"/>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p w14:paraId="4F3E72C7"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tc>
        <w:tc>
          <w:tcPr>
            <w:tcW w:w="1134" w:type="dxa"/>
          </w:tcPr>
          <w:p w14:paraId="29C61888" w14:textId="77777777" w:rsidR="00475672" w:rsidRPr="0049338F" w:rsidRDefault="00475672" w:rsidP="002F21E5">
            <w:pPr>
              <w:numPr>
                <w:ilvl w:val="12"/>
                <w:numId w:val="0"/>
              </w:numPr>
              <w:jc w:val="center"/>
              <w:rPr>
                <w:rFonts w:ascii="Times New Roman" w:hAnsi="Times New Roman"/>
                <w:sz w:val="20"/>
              </w:rPr>
            </w:pPr>
          </w:p>
          <w:p w14:paraId="2FA7E3E3" w14:textId="77777777" w:rsidR="00475672" w:rsidRPr="0049338F" w:rsidRDefault="00475672" w:rsidP="002F21E5">
            <w:pPr>
              <w:numPr>
                <w:ilvl w:val="12"/>
                <w:numId w:val="0"/>
              </w:numPr>
              <w:jc w:val="center"/>
              <w:rPr>
                <w:rFonts w:ascii="Times New Roman" w:hAnsi="Times New Roman"/>
                <w:sz w:val="20"/>
              </w:rPr>
            </w:pPr>
          </w:p>
          <w:p w14:paraId="56DE4412" w14:textId="77777777" w:rsidR="00475672" w:rsidRPr="0049338F" w:rsidRDefault="00475672" w:rsidP="002F21E5">
            <w:pPr>
              <w:numPr>
                <w:ilvl w:val="12"/>
                <w:numId w:val="0"/>
              </w:numPr>
              <w:jc w:val="center"/>
              <w:rPr>
                <w:rFonts w:ascii="Times New Roman" w:hAnsi="Times New Roman"/>
                <w:sz w:val="20"/>
              </w:rPr>
            </w:pPr>
          </w:p>
          <w:p w14:paraId="27E640C1"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130</w:t>
            </w:r>
          </w:p>
          <w:p w14:paraId="474EFA43"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160</w:t>
            </w:r>
          </w:p>
          <w:p w14:paraId="3BE3C77D"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100</w:t>
            </w:r>
          </w:p>
        </w:tc>
        <w:tc>
          <w:tcPr>
            <w:tcW w:w="1134" w:type="dxa"/>
          </w:tcPr>
          <w:p w14:paraId="2C68D683" w14:textId="77777777" w:rsidR="00475672" w:rsidRPr="0049338F" w:rsidRDefault="00475672" w:rsidP="002F21E5">
            <w:pPr>
              <w:numPr>
                <w:ilvl w:val="12"/>
                <w:numId w:val="0"/>
              </w:numPr>
              <w:jc w:val="center"/>
              <w:rPr>
                <w:rFonts w:ascii="Times New Roman" w:hAnsi="Times New Roman"/>
                <w:sz w:val="20"/>
              </w:rPr>
            </w:pPr>
          </w:p>
          <w:p w14:paraId="4CFA19BC" w14:textId="77777777" w:rsidR="00475672" w:rsidRPr="0049338F" w:rsidRDefault="00475672" w:rsidP="002F21E5">
            <w:pPr>
              <w:numPr>
                <w:ilvl w:val="12"/>
                <w:numId w:val="0"/>
              </w:numPr>
              <w:jc w:val="center"/>
              <w:rPr>
                <w:rFonts w:ascii="Times New Roman" w:hAnsi="Times New Roman"/>
                <w:sz w:val="20"/>
              </w:rPr>
            </w:pPr>
          </w:p>
          <w:p w14:paraId="31BA1957" w14:textId="77777777" w:rsidR="00475672" w:rsidRPr="0049338F" w:rsidRDefault="00475672" w:rsidP="002F21E5">
            <w:pPr>
              <w:numPr>
                <w:ilvl w:val="12"/>
                <w:numId w:val="0"/>
              </w:numPr>
              <w:jc w:val="center"/>
              <w:rPr>
                <w:rFonts w:ascii="Times New Roman" w:hAnsi="Times New Roman"/>
                <w:sz w:val="20"/>
              </w:rPr>
            </w:pPr>
          </w:p>
          <w:p w14:paraId="4B6AE27D"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lang w:val="en-US"/>
              </w:rPr>
              <w:t>Q3</w:t>
            </w:r>
          </w:p>
          <w:p w14:paraId="5E7FC4FA"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lang w:val="en-US"/>
              </w:rPr>
              <w:t>Q4</w:t>
            </w:r>
          </w:p>
          <w:p w14:paraId="66B4966A"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lang w:val="en-US"/>
              </w:rPr>
              <w:t>Q2</w:t>
            </w:r>
          </w:p>
        </w:tc>
      </w:tr>
      <w:tr w:rsidR="00475672" w:rsidRPr="0049338F" w14:paraId="454B6CE3" w14:textId="77777777" w:rsidTr="002D5E2A">
        <w:trPr>
          <w:cantSplit/>
        </w:trPr>
        <w:tc>
          <w:tcPr>
            <w:tcW w:w="496" w:type="dxa"/>
          </w:tcPr>
          <w:p w14:paraId="1DC882A8" w14:textId="77777777" w:rsidR="00475672" w:rsidRPr="0049338F" w:rsidRDefault="00475672" w:rsidP="00475672">
            <w:pPr>
              <w:numPr>
                <w:ilvl w:val="0"/>
                <w:numId w:val="56"/>
              </w:numPr>
              <w:tabs>
                <w:tab w:val="left" w:pos="417"/>
              </w:tabs>
              <w:jc w:val="center"/>
              <w:rPr>
                <w:rFonts w:ascii="Times New Roman" w:hAnsi="Times New Roman"/>
                <w:sz w:val="20"/>
                <w:lang w:val="en-US"/>
              </w:rPr>
            </w:pPr>
          </w:p>
        </w:tc>
        <w:tc>
          <w:tcPr>
            <w:tcW w:w="5166" w:type="dxa"/>
          </w:tcPr>
          <w:p w14:paraId="30491AF5"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Współczynnik luminancji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świetle rozproszonym </w:t>
            </w:r>
            <w:proofErr w:type="spellStart"/>
            <w:r w:rsidRPr="0049338F">
              <w:rPr>
                <w:rFonts w:ascii="Times New Roman" w:hAnsi="Times New Roman"/>
                <w:sz w:val="20"/>
              </w:rPr>
              <w:t>Qd</w:t>
            </w:r>
            <w:proofErr w:type="spellEnd"/>
            <w:r w:rsidRPr="0049338F">
              <w:rPr>
                <w:rFonts w:ascii="Times New Roman" w:hAnsi="Times New Roman"/>
                <w:sz w:val="20"/>
              </w:rPr>
              <w:t xml:space="preserve"> (alternatywnie do </w:t>
            </w:r>
            <w:r w:rsidRPr="0049338F">
              <w:rPr>
                <w:rFonts w:ascii="Times New Roman" w:hAnsi="Times New Roman"/>
                <w:sz w:val="20"/>
              </w:rPr>
              <w:sym w:font="Symbol" w:char="F062"/>
            </w:r>
            <w:r w:rsidRPr="0049338F">
              <w:rPr>
                <w:rFonts w:ascii="Times New Roman" w:hAnsi="Times New Roman"/>
                <w:sz w:val="20"/>
              </w:rPr>
              <w:t>) dla oznakowania eksploatowanego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ciągu całego okresu eksploatacji po 30 dniu od wykonania,  barwy:</w:t>
            </w:r>
          </w:p>
          <w:p w14:paraId="7F9BFE1E" w14:textId="77777777" w:rsidR="00475672" w:rsidRPr="0049338F" w:rsidRDefault="00475672" w:rsidP="00475672">
            <w:pPr>
              <w:numPr>
                <w:ilvl w:val="0"/>
                <w:numId w:val="54"/>
              </w:numPr>
              <w:rPr>
                <w:rFonts w:ascii="Times New Roman" w:hAnsi="Times New Roman"/>
                <w:sz w:val="20"/>
              </w:rPr>
            </w:pPr>
            <w:r w:rsidRPr="0049338F">
              <w:rPr>
                <w:rFonts w:ascii="Times New Roman" w:hAnsi="Times New Roman"/>
                <w:sz w:val="20"/>
              </w:rPr>
              <w:t>białej na nawierzchni asfaltowej</w:t>
            </w:r>
          </w:p>
          <w:p w14:paraId="1E70D24A" w14:textId="77777777" w:rsidR="00475672" w:rsidRPr="0049338F" w:rsidRDefault="00475672" w:rsidP="00475672">
            <w:pPr>
              <w:numPr>
                <w:ilvl w:val="0"/>
                <w:numId w:val="54"/>
              </w:numPr>
              <w:rPr>
                <w:rFonts w:ascii="Times New Roman" w:hAnsi="Times New Roman"/>
                <w:sz w:val="20"/>
              </w:rPr>
            </w:pPr>
            <w:r w:rsidRPr="0049338F">
              <w:rPr>
                <w:rFonts w:ascii="Times New Roman" w:hAnsi="Times New Roman"/>
                <w:sz w:val="20"/>
              </w:rPr>
              <w:t>białej na nawierzchni betonowej</w:t>
            </w:r>
          </w:p>
          <w:p w14:paraId="6940316E" w14:textId="77777777" w:rsidR="00475672" w:rsidRPr="0049338F" w:rsidRDefault="00475672" w:rsidP="00475672">
            <w:pPr>
              <w:numPr>
                <w:ilvl w:val="0"/>
                <w:numId w:val="54"/>
              </w:numPr>
              <w:rPr>
                <w:rFonts w:ascii="Times New Roman" w:hAnsi="Times New Roman"/>
                <w:sz w:val="20"/>
              </w:rPr>
            </w:pPr>
            <w:r w:rsidRPr="0049338F">
              <w:rPr>
                <w:rFonts w:ascii="Times New Roman" w:hAnsi="Times New Roman"/>
                <w:sz w:val="20"/>
              </w:rPr>
              <w:t>żółtej</w:t>
            </w:r>
          </w:p>
        </w:tc>
        <w:tc>
          <w:tcPr>
            <w:tcW w:w="1276" w:type="dxa"/>
          </w:tcPr>
          <w:p w14:paraId="5EB52CEA" w14:textId="77777777" w:rsidR="00475672" w:rsidRPr="0049338F" w:rsidRDefault="00475672" w:rsidP="002F21E5">
            <w:pPr>
              <w:numPr>
                <w:ilvl w:val="12"/>
                <w:numId w:val="0"/>
              </w:numPr>
              <w:jc w:val="center"/>
              <w:rPr>
                <w:rFonts w:ascii="Times New Roman" w:hAnsi="Times New Roman"/>
                <w:sz w:val="20"/>
              </w:rPr>
            </w:pPr>
          </w:p>
          <w:p w14:paraId="6788F2AF" w14:textId="77777777" w:rsidR="00475672" w:rsidRPr="0049338F" w:rsidRDefault="00475672" w:rsidP="002F21E5">
            <w:pPr>
              <w:numPr>
                <w:ilvl w:val="12"/>
                <w:numId w:val="0"/>
              </w:numPr>
              <w:jc w:val="center"/>
              <w:rPr>
                <w:rFonts w:ascii="Times New Roman" w:hAnsi="Times New Roman"/>
                <w:sz w:val="20"/>
              </w:rPr>
            </w:pPr>
          </w:p>
          <w:p w14:paraId="0BD31013" w14:textId="77777777" w:rsidR="00475672" w:rsidRPr="0049338F" w:rsidRDefault="00475672" w:rsidP="002F21E5">
            <w:pPr>
              <w:numPr>
                <w:ilvl w:val="12"/>
                <w:numId w:val="0"/>
              </w:numPr>
              <w:jc w:val="center"/>
              <w:rPr>
                <w:rFonts w:ascii="Times New Roman" w:hAnsi="Times New Roman"/>
                <w:sz w:val="20"/>
              </w:rPr>
            </w:pPr>
          </w:p>
          <w:p w14:paraId="3B1C5CFA" w14:textId="77777777" w:rsidR="00475672" w:rsidRPr="0049338F" w:rsidRDefault="00475672" w:rsidP="002F21E5">
            <w:pPr>
              <w:numPr>
                <w:ilvl w:val="12"/>
                <w:numId w:val="0"/>
              </w:numPr>
              <w:jc w:val="center"/>
              <w:rPr>
                <w:rFonts w:ascii="Times New Roman" w:hAnsi="Times New Roman"/>
                <w:sz w:val="20"/>
              </w:rPr>
            </w:pPr>
          </w:p>
          <w:p w14:paraId="4A27C5E0" w14:textId="77777777" w:rsidR="00475672" w:rsidRPr="0049338F" w:rsidRDefault="00475672" w:rsidP="002F21E5">
            <w:pPr>
              <w:numPr>
                <w:ilvl w:val="12"/>
                <w:numId w:val="0"/>
              </w:numPr>
              <w:jc w:val="center"/>
              <w:rPr>
                <w:rFonts w:ascii="Times New Roman" w:hAnsi="Times New Roman"/>
                <w:sz w:val="20"/>
                <w:vertAlign w:val="superscript"/>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p w14:paraId="72DF0128" w14:textId="77777777" w:rsidR="00475672" w:rsidRPr="0049338F" w:rsidRDefault="00475672" w:rsidP="002F21E5">
            <w:pPr>
              <w:numPr>
                <w:ilvl w:val="12"/>
                <w:numId w:val="0"/>
              </w:numPr>
              <w:jc w:val="center"/>
              <w:rPr>
                <w:rFonts w:ascii="Times New Roman" w:hAnsi="Times New Roman"/>
                <w:sz w:val="20"/>
                <w:vertAlign w:val="superscript"/>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p w14:paraId="703C531D"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mcd m</w:t>
            </w:r>
            <w:r w:rsidRPr="0049338F">
              <w:rPr>
                <w:rFonts w:ascii="Times New Roman" w:hAnsi="Times New Roman"/>
                <w:sz w:val="20"/>
                <w:vertAlign w:val="superscript"/>
              </w:rPr>
              <w:t>-2</w:t>
            </w:r>
            <w:r w:rsidRPr="0049338F">
              <w:rPr>
                <w:rFonts w:ascii="Times New Roman" w:hAnsi="Times New Roman"/>
                <w:sz w:val="20"/>
              </w:rPr>
              <w:t xml:space="preserve"> lx</w:t>
            </w:r>
            <w:r w:rsidRPr="0049338F">
              <w:rPr>
                <w:rFonts w:ascii="Times New Roman" w:hAnsi="Times New Roman"/>
                <w:sz w:val="20"/>
                <w:vertAlign w:val="superscript"/>
              </w:rPr>
              <w:t>-1</w:t>
            </w:r>
          </w:p>
        </w:tc>
        <w:tc>
          <w:tcPr>
            <w:tcW w:w="1134" w:type="dxa"/>
          </w:tcPr>
          <w:p w14:paraId="554D7BD7" w14:textId="77777777" w:rsidR="00475672" w:rsidRPr="0049338F" w:rsidRDefault="00475672" w:rsidP="002F21E5">
            <w:pPr>
              <w:numPr>
                <w:ilvl w:val="12"/>
                <w:numId w:val="0"/>
              </w:numPr>
              <w:jc w:val="center"/>
              <w:rPr>
                <w:rFonts w:ascii="Times New Roman" w:hAnsi="Times New Roman"/>
                <w:sz w:val="20"/>
              </w:rPr>
            </w:pPr>
          </w:p>
          <w:p w14:paraId="1894CE22" w14:textId="77777777" w:rsidR="00475672" w:rsidRPr="0049338F" w:rsidRDefault="00475672" w:rsidP="002F21E5">
            <w:pPr>
              <w:numPr>
                <w:ilvl w:val="12"/>
                <w:numId w:val="0"/>
              </w:numPr>
              <w:jc w:val="center"/>
              <w:rPr>
                <w:rFonts w:ascii="Times New Roman" w:hAnsi="Times New Roman"/>
                <w:sz w:val="20"/>
              </w:rPr>
            </w:pPr>
          </w:p>
          <w:p w14:paraId="1FB4BED4" w14:textId="77777777" w:rsidR="00475672" w:rsidRPr="0049338F" w:rsidRDefault="00475672" w:rsidP="002F21E5">
            <w:pPr>
              <w:numPr>
                <w:ilvl w:val="12"/>
                <w:numId w:val="0"/>
              </w:numPr>
              <w:jc w:val="center"/>
              <w:rPr>
                <w:rFonts w:ascii="Times New Roman" w:hAnsi="Times New Roman"/>
                <w:sz w:val="20"/>
              </w:rPr>
            </w:pPr>
          </w:p>
          <w:p w14:paraId="740981A3" w14:textId="77777777" w:rsidR="00475672" w:rsidRPr="0049338F" w:rsidRDefault="00475672" w:rsidP="002F21E5">
            <w:pPr>
              <w:numPr>
                <w:ilvl w:val="12"/>
                <w:numId w:val="0"/>
              </w:numPr>
              <w:jc w:val="center"/>
              <w:rPr>
                <w:rFonts w:ascii="Times New Roman" w:hAnsi="Times New Roman"/>
                <w:sz w:val="20"/>
              </w:rPr>
            </w:pPr>
          </w:p>
          <w:p w14:paraId="2BBF3404"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100</w:t>
            </w:r>
          </w:p>
          <w:p w14:paraId="613B4336"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130</w:t>
            </w:r>
          </w:p>
          <w:p w14:paraId="398E4C94"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80</w:t>
            </w:r>
          </w:p>
        </w:tc>
        <w:tc>
          <w:tcPr>
            <w:tcW w:w="1134" w:type="dxa"/>
          </w:tcPr>
          <w:p w14:paraId="231C9B11" w14:textId="77777777" w:rsidR="00475672" w:rsidRPr="0049338F" w:rsidRDefault="00475672" w:rsidP="002F21E5">
            <w:pPr>
              <w:numPr>
                <w:ilvl w:val="12"/>
                <w:numId w:val="0"/>
              </w:numPr>
              <w:jc w:val="center"/>
              <w:rPr>
                <w:rFonts w:ascii="Times New Roman" w:hAnsi="Times New Roman"/>
                <w:sz w:val="20"/>
              </w:rPr>
            </w:pPr>
          </w:p>
          <w:p w14:paraId="1B7591BA" w14:textId="77777777" w:rsidR="00475672" w:rsidRPr="0049338F" w:rsidRDefault="00475672" w:rsidP="002F21E5">
            <w:pPr>
              <w:numPr>
                <w:ilvl w:val="12"/>
                <w:numId w:val="0"/>
              </w:numPr>
              <w:jc w:val="center"/>
              <w:rPr>
                <w:rFonts w:ascii="Times New Roman" w:hAnsi="Times New Roman"/>
                <w:sz w:val="20"/>
              </w:rPr>
            </w:pPr>
          </w:p>
          <w:p w14:paraId="0864490B" w14:textId="77777777" w:rsidR="00475672" w:rsidRPr="0049338F" w:rsidRDefault="00475672" w:rsidP="002F21E5">
            <w:pPr>
              <w:numPr>
                <w:ilvl w:val="12"/>
                <w:numId w:val="0"/>
              </w:numPr>
              <w:jc w:val="center"/>
              <w:rPr>
                <w:rFonts w:ascii="Times New Roman" w:hAnsi="Times New Roman"/>
                <w:sz w:val="20"/>
              </w:rPr>
            </w:pPr>
          </w:p>
          <w:p w14:paraId="0A52CE84" w14:textId="77777777" w:rsidR="00475672" w:rsidRPr="0049338F" w:rsidRDefault="00475672" w:rsidP="002F21E5">
            <w:pPr>
              <w:numPr>
                <w:ilvl w:val="12"/>
                <w:numId w:val="0"/>
              </w:numPr>
              <w:jc w:val="center"/>
              <w:rPr>
                <w:rFonts w:ascii="Times New Roman" w:hAnsi="Times New Roman"/>
                <w:sz w:val="20"/>
                <w:lang w:val="en-US"/>
              </w:rPr>
            </w:pPr>
          </w:p>
          <w:p w14:paraId="25C9552D"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lang w:val="en-US"/>
              </w:rPr>
              <w:t>Q2</w:t>
            </w:r>
          </w:p>
          <w:p w14:paraId="37D5742B"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lang w:val="en-US"/>
              </w:rPr>
              <w:t>Q3</w:t>
            </w:r>
          </w:p>
          <w:p w14:paraId="12D660C7" w14:textId="77777777" w:rsidR="00475672" w:rsidRPr="0049338F" w:rsidRDefault="00475672" w:rsidP="002F21E5">
            <w:pPr>
              <w:numPr>
                <w:ilvl w:val="12"/>
                <w:numId w:val="0"/>
              </w:numPr>
              <w:jc w:val="center"/>
              <w:rPr>
                <w:rFonts w:ascii="Times New Roman" w:hAnsi="Times New Roman"/>
                <w:sz w:val="20"/>
                <w:lang w:val="en-US"/>
              </w:rPr>
            </w:pPr>
            <w:r w:rsidRPr="0049338F">
              <w:rPr>
                <w:rFonts w:ascii="Times New Roman" w:hAnsi="Times New Roman"/>
                <w:sz w:val="20"/>
                <w:lang w:val="en-US"/>
              </w:rPr>
              <w:t>Q1</w:t>
            </w:r>
          </w:p>
        </w:tc>
      </w:tr>
      <w:tr w:rsidR="00475672" w:rsidRPr="0049338F" w14:paraId="10F261B4" w14:textId="77777777" w:rsidTr="002D5E2A">
        <w:trPr>
          <w:cantSplit/>
        </w:trPr>
        <w:tc>
          <w:tcPr>
            <w:tcW w:w="496" w:type="dxa"/>
          </w:tcPr>
          <w:p w14:paraId="799D1BF3" w14:textId="77777777" w:rsidR="00475672" w:rsidRPr="0049338F" w:rsidRDefault="00475672" w:rsidP="00475672">
            <w:pPr>
              <w:numPr>
                <w:ilvl w:val="0"/>
                <w:numId w:val="56"/>
              </w:numPr>
              <w:tabs>
                <w:tab w:val="left" w:pos="417"/>
              </w:tabs>
              <w:jc w:val="center"/>
              <w:rPr>
                <w:rFonts w:ascii="Times New Roman" w:hAnsi="Times New Roman"/>
                <w:sz w:val="20"/>
                <w:lang w:val="en-US"/>
              </w:rPr>
            </w:pPr>
          </w:p>
        </w:tc>
        <w:tc>
          <w:tcPr>
            <w:tcW w:w="5166" w:type="dxa"/>
          </w:tcPr>
          <w:p w14:paraId="1B46312A"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Szorstkość oznakowania eksploatowanego</w:t>
            </w:r>
          </w:p>
        </w:tc>
        <w:tc>
          <w:tcPr>
            <w:tcW w:w="1276" w:type="dxa"/>
          </w:tcPr>
          <w:p w14:paraId="6ED8E3B5"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wskaźnik</w:t>
            </w:r>
          </w:p>
          <w:p w14:paraId="11A49396"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SRT</w:t>
            </w:r>
          </w:p>
        </w:tc>
        <w:tc>
          <w:tcPr>
            <w:tcW w:w="1134" w:type="dxa"/>
          </w:tcPr>
          <w:p w14:paraId="71BEACA4" w14:textId="77777777" w:rsidR="00475672" w:rsidRPr="0049338F" w:rsidRDefault="00475672" w:rsidP="002F21E5">
            <w:pPr>
              <w:numPr>
                <w:ilvl w:val="12"/>
                <w:numId w:val="0"/>
              </w:numPr>
              <w:jc w:val="center"/>
              <w:rPr>
                <w:rFonts w:ascii="Times New Roman" w:hAnsi="Times New Roman"/>
                <w:sz w:val="20"/>
              </w:rPr>
            </w:pPr>
          </w:p>
          <w:p w14:paraId="3AF216E6"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45</w:t>
            </w:r>
          </w:p>
        </w:tc>
        <w:tc>
          <w:tcPr>
            <w:tcW w:w="1134" w:type="dxa"/>
          </w:tcPr>
          <w:p w14:paraId="74655130" w14:textId="77777777" w:rsidR="00475672" w:rsidRPr="0049338F" w:rsidRDefault="00475672" w:rsidP="002F21E5">
            <w:pPr>
              <w:numPr>
                <w:ilvl w:val="12"/>
                <w:numId w:val="0"/>
              </w:numPr>
              <w:jc w:val="center"/>
              <w:rPr>
                <w:rFonts w:ascii="Times New Roman" w:hAnsi="Times New Roman"/>
                <w:sz w:val="20"/>
              </w:rPr>
            </w:pPr>
          </w:p>
          <w:p w14:paraId="6DE8A442"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S1</w:t>
            </w:r>
          </w:p>
        </w:tc>
      </w:tr>
      <w:tr w:rsidR="00475672" w:rsidRPr="0049338F" w14:paraId="5187DD38" w14:textId="77777777" w:rsidTr="002D5E2A">
        <w:trPr>
          <w:cantSplit/>
        </w:trPr>
        <w:tc>
          <w:tcPr>
            <w:tcW w:w="496" w:type="dxa"/>
          </w:tcPr>
          <w:p w14:paraId="3D9AF542" w14:textId="77777777" w:rsidR="00475672" w:rsidRPr="0049338F" w:rsidRDefault="00475672" w:rsidP="00475672">
            <w:pPr>
              <w:numPr>
                <w:ilvl w:val="0"/>
                <w:numId w:val="56"/>
              </w:numPr>
              <w:tabs>
                <w:tab w:val="left" w:pos="417"/>
              </w:tabs>
              <w:jc w:val="center"/>
              <w:rPr>
                <w:rFonts w:ascii="Times New Roman" w:hAnsi="Times New Roman"/>
                <w:sz w:val="20"/>
              </w:rPr>
            </w:pPr>
          </w:p>
        </w:tc>
        <w:tc>
          <w:tcPr>
            <w:tcW w:w="5166" w:type="dxa"/>
          </w:tcPr>
          <w:p w14:paraId="7CBFA7A9"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 xml:space="preserve">Trwałość oznakowania </w:t>
            </w:r>
            <w:proofErr w:type="spellStart"/>
            <w:r w:rsidRPr="0049338F">
              <w:rPr>
                <w:rFonts w:ascii="Times New Roman" w:hAnsi="Times New Roman"/>
                <w:sz w:val="20"/>
              </w:rPr>
              <w:t>cienkowarstwo-wego</w:t>
            </w:r>
            <w:proofErr w:type="spellEnd"/>
            <w:r w:rsidRPr="0049338F">
              <w:rPr>
                <w:rFonts w:ascii="Times New Roman" w:hAnsi="Times New Roman"/>
                <w:sz w:val="20"/>
              </w:rPr>
              <w:t xml:space="preserve"> po 12 miesiącach:</w:t>
            </w:r>
          </w:p>
        </w:tc>
        <w:tc>
          <w:tcPr>
            <w:tcW w:w="1276" w:type="dxa"/>
          </w:tcPr>
          <w:p w14:paraId="5F8FF18F" w14:textId="77777777" w:rsidR="00475672" w:rsidRPr="0049338F" w:rsidRDefault="00475672" w:rsidP="002F21E5">
            <w:pPr>
              <w:numPr>
                <w:ilvl w:val="12"/>
                <w:numId w:val="0"/>
              </w:numPr>
              <w:jc w:val="center"/>
              <w:rPr>
                <w:rFonts w:ascii="Times New Roman" w:hAnsi="Times New Roman"/>
                <w:sz w:val="20"/>
              </w:rPr>
            </w:pPr>
          </w:p>
          <w:p w14:paraId="3032DBD5"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skala LCPC</w:t>
            </w:r>
          </w:p>
        </w:tc>
        <w:tc>
          <w:tcPr>
            <w:tcW w:w="1134" w:type="dxa"/>
          </w:tcPr>
          <w:p w14:paraId="2A284EE6" w14:textId="77777777" w:rsidR="00475672" w:rsidRPr="0049338F" w:rsidRDefault="00475672" w:rsidP="002F21E5">
            <w:pPr>
              <w:numPr>
                <w:ilvl w:val="12"/>
                <w:numId w:val="0"/>
              </w:numPr>
              <w:jc w:val="center"/>
              <w:rPr>
                <w:rFonts w:ascii="Times New Roman" w:hAnsi="Times New Roman"/>
                <w:sz w:val="20"/>
              </w:rPr>
            </w:pPr>
          </w:p>
          <w:p w14:paraId="6767A332"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sym w:font="Symbol" w:char="F0B3"/>
            </w:r>
            <w:r w:rsidRPr="0049338F">
              <w:rPr>
                <w:rFonts w:ascii="Times New Roman" w:hAnsi="Times New Roman"/>
                <w:sz w:val="20"/>
              </w:rPr>
              <w:t xml:space="preserve"> 6</w:t>
            </w:r>
          </w:p>
        </w:tc>
        <w:tc>
          <w:tcPr>
            <w:tcW w:w="1134" w:type="dxa"/>
          </w:tcPr>
          <w:p w14:paraId="0DECA69C" w14:textId="77777777" w:rsidR="00475672" w:rsidRPr="0049338F" w:rsidRDefault="00475672" w:rsidP="002F21E5">
            <w:pPr>
              <w:numPr>
                <w:ilvl w:val="12"/>
                <w:numId w:val="0"/>
              </w:numPr>
              <w:jc w:val="center"/>
              <w:rPr>
                <w:rFonts w:ascii="Times New Roman" w:hAnsi="Times New Roman"/>
                <w:sz w:val="20"/>
              </w:rPr>
            </w:pPr>
          </w:p>
          <w:p w14:paraId="4AC0624C" w14:textId="77777777" w:rsidR="00475672" w:rsidRPr="0049338F" w:rsidRDefault="00475672" w:rsidP="002F21E5">
            <w:pPr>
              <w:numPr>
                <w:ilvl w:val="12"/>
                <w:numId w:val="0"/>
              </w:numPr>
              <w:jc w:val="center"/>
              <w:rPr>
                <w:rFonts w:ascii="Times New Roman" w:hAnsi="Times New Roman"/>
                <w:sz w:val="20"/>
              </w:rPr>
            </w:pPr>
            <w:r w:rsidRPr="0049338F">
              <w:rPr>
                <w:rFonts w:ascii="Times New Roman" w:hAnsi="Times New Roman"/>
                <w:sz w:val="20"/>
              </w:rPr>
              <w:t>-</w:t>
            </w:r>
          </w:p>
        </w:tc>
      </w:tr>
      <w:tr w:rsidR="00475672" w:rsidRPr="0049338F" w14:paraId="716462F1" w14:textId="77777777" w:rsidTr="002D5E2A">
        <w:trPr>
          <w:cantSplit/>
        </w:trPr>
        <w:tc>
          <w:tcPr>
            <w:tcW w:w="496" w:type="dxa"/>
          </w:tcPr>
          <w:p w14:paraId="643E7E7D" w14:textId="77777777" w:rsidR="00475672" w:rsidRPr="0049338F" w:rsidRDefault="00475672" w:rsidP="00475672">
            <w:pPr>
              <w:numPr>
                <w:ilvl w:val="0"/>
                <w:numId w:val="56"/>
              </w:numPr>
              <w:tabs>
                <w:tab w:val="left" w:pos="417"/>
              </w:tabs>
              <w:jc w:val="center"/>
              <w:rPr>
                <w:rFonts w:ascii="Times New Roman" w:hAnsi="Times New Roman"/>
                <w:sz w:val="20"/>
              </w:rPr>
            </w:pPr>
            <w:r w:rsidRPr="0049338F">
              <w:rPr>
                <w:rFonts w:ascii="Times New Roman" w:hAnsi="Times New Roman"/>
                <w:sz w:val="20"/>
              </w:rPr>
              <w:t>8</w:t>
            </w:r>
          </w:p>
        </w:tc>
        <w:tc>
          <w:tcPr>
            <w:tcW w:w="5166" w:type="dxa"/>
          </w:tcPr>
          <w:p w14:paraId="4C8776BF" w14:textId="77777777" w:rsidR="00475672" w:rsidRPr="0049338F" w:rsidRDefault="00475672" w:rsidP="002F21E5">
            <w:pPr>
              <w:rPr>
                <w:rFonts w:ascii="Times New Roman" w:hAnsi="Times New Roman"/>
                <w:sz w:val="20"/>
              </w:rPr>
            </w:pPr>
            <w:r w:rsidRPr="0049338F">
              <w:rPr>
                <w:rFonts w:ascii="Times New Roman" w:hAnsi="Times New Roman"/>
                <w:sz w:val="20"/>
              </w:rPr>
              <w:t>Czas schnięcia materiału na nawierzchni</w:t>
            </w:r>
          </w:p>
          <w:p w14:paraId="03E36877" w14:textId="77777777" w:rsidR="00475672" w:rsidRPr="0049338F" w:rsidRDefault="00475672" w:rsidP="00475672">
            <w:pPr>
              <w:numPr>
                <w:ilvl w:val="0"/>
                <w:numId w:val="55"/>
              </w:numPr>
              <w:tabs>
                <w:tab w:val="left" w:pos="-3190"/>
              </w:tabs>
              <w:ind w:left="355"/>
              <w:rPr>
                <w:rFonts w:ascii="Times New Roman" w:hAnsi="Times New Roman"/>
                <w:sz w:val="20"/>
              </w:rPr>
            </w:pPr>
            <w:r w:rsidRPr="0049338F">
              <w:rPr>
                <w:rFonts w:ascii="Times New Roman" w:hAnsi="Times New Roman"/>
                <w:sz w:val="20"/>
              </w:rPr>
              <w:t>w dzień</w:t>
            </w:r>
          </w:p>
          <w:p w14:paraId="462B3FFF" w14:textId="77777777" w:rsidR="00475672" w:rsidRPr="0049338F" w:rsidRDefault="00475672" w:rsidP="00475672">
            <w:pPr>
              <w:numPr>
                <w:ilvl w:val="0"/>
                <w:numId w:val="55"/>
              </w:numPr>
              <w:tabs>
                <w:tab w:val="left" w:pos="-3190"/>
              </w:tabs>
              <w:ind w:left="355"/>
              <w:rPr>
                <w:rFonts w:ascii="Times New Roman" w:hAnsi="Times New Roman"/>
                <w:sz w:val="20"/>
              </w:rPr>
            </w:pPr>
            <w:r w:rsidRPr="0049338F">
              <w:rPr>
                <w:rFonts w:ascii="Times New Roman" w:hAnsi="Times New Roman"/>
                <w:sz w:val="20"/>
              </w:rPr>
              <w:t>w nocy</w:t>
            </w:r>
          </w:p>
        </w:tc>
        <w:tc>
          <w:tcPr>
            <w:tcW w:w="1276" w:type="dxa"/>
          </w:tcPr>
          <w:p w14:paraId="0442FE45" w14:textId="77777777" w:rsidR="00475672" w:rsidRPr="0049338F" w:rsidRDefault="00475672" w:rsidP="002F21E5">
            <w:pPr>
              <w:jc w:val="center"/>
              <w:rPr>
                <w:rFonts w:ascii="Times New Roman" w:hAnsi="Times New Roman"/>
                <w:sz w:val="20"/>
              </w:rPr>
            </w:pPr>
          </w:p>
          <w:p w14:paraId="19214E5F"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h</w:t>
            </w:r>
          </w:p>
          <w:p w14:paraId="2DC859EB"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h</w:t>
            </w:r>
          </w:p>
        </w:tc>
        <w:tc>
          <w:tcPr>
            <w:tcW w:w="1134" w:type="dxa"/>
          </w:tcPr>
          <w:p w14:paraId="7A2E6A2E" w14:textId="77777777" w:rsidR="00475672" w:rsidRPr="0049338F" w:rsidRDefault="00475672" w:rsidP="002F21E5">
            <w:pPr>
              <w:jc w:val="center"/>
              <w:rPr>
                <w:rFonts w:ascii="Times New Roman" w:hAnsi="Times New Roman"/>
                <w:sz w:val="20"/>
              </w:rPr>
            </w:pPr>
          </w:p>
          <w:p w14:paraId="61AC506F"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sym w:font="Symbol" w:char="F0A3"/>
            </w:r>
            <w:r w:rsidRPr="0049338F">
              <w:rPr>
                <w:rFonts w:ascii="Times New Roman" w:hAnsi="Times New Roman"/>
                <w:sz w:val="20"/>
              </w:rPr>
              <w:t xml:space="preserve"> 1</w:t>
            </w:r>
          </w:p>
          <w:p w14:paraId="2A96978E"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sym w:font="Symbol" w:char="F0A3"/>
            </w:r>
            <w:r w:rsidRPr="0049338F">
              <w:rPr>
                <w:rFonts w:ascii="Times New Roman" w:hAnsi="Times New Roman"/>
                <w:sz w:val="20"/>
              </w:rPr>
              <w:t xml:space="preserve"> 2</w:t>
            </w:r>
          </w:p>
        </w:tc>
        <w:tc>
          <w:tcPr>
            <w:tcW w:w="1134" w:type="dxa"/>
          </w:tcPr>
          <w:p w14:paraId="6E40E545" w14:textId="77777777" w:rsidR="00475672" w:rsidRPr="0049338F" w:rsidRDefault="00475672" w:rsidP="002F21E5">
            <w:pPr>
              <w:jc w:val="center"/>
              <w:rPr>
                <w:rFonts w:ascii="Times New Roman" w:hAnsi="Times New Roman"/>
                <w:sz w:val="20"/>
              </w:rPr>
            </w:pPr>
          </w:p>
          <w:p w14:paraId="4AA87B3B"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w:t>
            </w:r>
          </w:p>
          <w:p w14:paraId="3C8C6751" w14:textId="77777777" w:rsidR="00475672" w:rsidRPr="0049338F" w:rsidRDefault="00475672" w:rsidP="002F21E5">
            <w:pPr>
              <w:jc w:val="center"/>
              <w:rPr>
                <w:rFonts w:ascii="Times New Roman" w:hAnsi="Times New Roman"/>
                <w:sz w:val="20"/>
              </w:rPr>
            </w:pPr>
            <w:r w:rsidRPr="0049338F">
              <w:rPr>
                <w:rFonts w:ascii="Times New Roman" w:hAnsi="Times New Roman"/>
                <w:sz w:val="20"/>
              </w:rPr>
              <w:t>-</w:t>
            </w:r>
          </w:p>
        </w:tc>
      </w:tr>
    </w:tbl>
    <w:p w14:paraId="3334B38F" w14:textId="77777777" w:rsidR="00475672" w:rsidRPr="0049338F" w:rsidRDefault="00475672" w:rsidP="002F21E5">
      <w:pPr>
        <w:spacing w:before="120"/>
        <w:rPr>
          <w:rFonts w:ascii="Times New Roman" w:hAnsi="Times New Roman"/>
          <w:sz w:val="20"/>
        </w:rPr>
      </w:pPr>
    </w:p>
    <w:p w14:paraId="07D9401B" w14:textId="77777777" w:rsidR="00475672" w:rsidRPr="0049338F" w:rsidRDefault="00475672" w:rsidP="002F21E5">
      <w:pPr>
        <w:keepNext/>
        <w:spacing w:before="120" w:after="120"/>
        <w:outlineLvl w:val="1"/>
        <w:rPr>
          <w:rFonts w:ascii="Times New Roman" w:hAnsi="Times New Roman"/>
          <w:b/>
          <w:sz w:val="20"/>
        </w:rPr>
      </w:pPr>
      <w:r w:rsidRPr="0049338F">
        <w:rPr>
          <w:rFonts w:ascii="Times New Roman" w:hAnsi="Times New Roman"/>
          <w:b/>
          <w:sz w:val="20"/>
        </w:rPr>
        <w:t>6.4. Tolerancje wymiarów oznakowania</w:t>
      </w:r>
    </w:p>
    <w:p w14:paraId="347D0667" w14:textId="77777777" w:rsidR="00475672" w:rsidRPr="0049338F" w:rsidRDefault="00475672" w:rsidP="002F21E5">
      <w:pPr>
        <w:rPr>
          <w:rFonts w:ascii="Times New Roman" w:hAnsi="Times New Roman"/>
          <w:sz w:val="20"/>
        </w:rPr>
      </w:pPr>
      <w:r w:rsidRPr="0049338F">
        <w:rPr>
          <w:rFonts w:ascii="Times New Roman" w:hAnsi="Times New Roman"/>
          <w:b/>
          <w:sz w:val="20"/>
        </w:rPr>
        <w:t xml:space="preserve">6.4.1. </w:t>
      </w:r>
      <w:r w:rsidRPr="0049338F">
        <w:rPr>
          <w:rFonts w:ascii="Times New Roman" w:hAnsi="Times New Roman"/>
          <w:sz w:val="20"/>
        </w:rPr>
        <w:t>Tolerancje nowo wykonanego oznakowania</w:t>
      </w:r>
    </w:p>
    <w:p w14:paraId="3B6B78E8" w14:textId="77777777" w:rsidR="00475672" w:rsidRPr="0049338F" w:rsidRDefault="00475672" w:rsidP="002F21E5">
      <w:pPr>
        <w:spacing w:before="120"/>
        <w:rPr>
          <w:rFonts w:ascii="Times New Roman" w:hAnsi="Times New Roman"/>
          <w:sz w:val="20"/>
        </w:rPr>
      </w:pPr>
      <w:r w:rsidRPr="0049338F">
        <w:rPr>
          <w:rFonts w:ascii="Times New Roman" w:hAnsi="Times New Roman"/>
          <w:sz w:val="20"/>
        </w:rPr>
        <w:tab/>
        <w:t>Tolerancje nowo wykonanego oznakowania poziomego, zgodnego</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dokumentacją projektową</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załącznikiem nr 2 do rozporządzenia Ministra Infrastruktury</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3.07.2003 r. [7], powinny odpowiadać następującym warunkom:</w:t>
      </w:r>
    </w:p>
    <w:p w14:paraId="250A2DCE"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szerokość linii może różnić się od wymaganej</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sym w:font="Symbol" w:char="F0B1"/>
      </w:r>
      <w:r w:rsidRPr="0049338F">
        <w:rPr>
          <w:rFonts w:ascii="Times New Roman" w:hAnsi="Times New Roman"/>
          <w:sz w:val="20"/>
        </w:rPr>
        <w:t xml:space="preserve"> </w:t>
      </w:r>
      <w:smartTag w:uri="urn:schemas-microsoft-com:office:smarttags" w:element="metricconverter">
        <w:smartTagPr>
          <w:attr w:name="ProductID" w:val="5 mm"/>
        </w:smartTagPr>
        <w:r w:rsidRPr="0049338F">
          <w:rPr>
            <w:rFonts w:ascii="Times New Roman" w:hAnsi="Times New Roman"/>
            <w:sz w:val="20"/>
          </w:rPr>
          <w:t>5 mm</w:t>
        </w:r>
      </w:smartTag>
      <w:r w:rsidRPr="0049338F">
        <w:rPr>
          <w:rFonts w:ascii="Times New Roman" w:hAnsi="Times New Roman"/>
          <w:sz w:val="20"/>
        </w:rPr>
        <w:t>,</w:t>
      </w:r>
    </w:p>
    <w:p w14:paraId="128C034B"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długość linii może być mniejsza od wymaganej co najwyżej</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smartTag w:uri="urn:schemas-microsoft-com:office:smarttags" w:element="metricconverter">
        <w:smartTagPr>
          <w:attr w:name="ProductID" w:val="50 mm"/>
        </w:smartTagPr>
        <w:r w:rsidRPr="0049338F">
          <w:rPr>
            <w:rFonts w:ascii="Times New Roman" w:hAnsi="Times New Roman"/>
            <w:sz w:val="20"/>
          </w:rPr>
          <w:t>50 mm</w:t>
        </w:r>
      </w:smartTag>
      <w:r w:rsidRPr="0049338F">
        <w:rPr>
          <w:rFonts w:ascii="Times New Roman" w:hAnsi="Times New Roman"/>
          <w:sz w:val="20"/>
        </w:rPr>
        <w:t xml:space="preserve"> lub większa co najwyżej</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smartTag w:uri="urn:schemas-microsoft-com:office:smarttags" w:element="metricconverter">
        <w:smartTagPr>
          <w:attr w:name="ProductID" w:val="150 mm"/>
        </w:smartTagPr>
        <w:r w:rsidRPr="0049338F">
          <w:rPr>
            <w:rFonts w:ascii="Times New Roman" w:hAnsi="Times New Roman"/>
            <w:sz w:val="20"/>
          </w:rPr>
          <w:t>150 mm</w:t>
        </w:r>
      </w:smartTag>
      <w:r w:rsidRPr="0049338F">
        <w:rPr>
          <w:rFonts w:ascii="Times New Roman" w:hAnsi="Times New Roman"/>
          <w:sz w:val="20"/>
        </w:rPr>
        <w:t>,</w:t>
      </w:r>
    </w:p>
    <w:p w14:paraId="2067045A"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dla linii przerywanych, długość cyklu składającego się</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linii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przerwy nie może odbiegać od średniej liczonej</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10 kolejnych cykli</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 xml:space="preserve">więcej niż </w:t>
      </w:r>
      <w:r w:rsidRPr="0049338F">
        <w:rPr>
          <w:rFonts w:ascii="Times New Roman" w:hAnsi="Times New Roman"/>
          <w:sz w:val="20"/>
        </w:rPr>
        <w:sym w:font="Symbol" w:char="F0B1"/>
      </w:r>
      <w:r w:rsidRPr="0049338F">
        <w:rPr>
          <w:rFonts w:ascii="Times New Roman" w:hAnsi="Times New Roman"/>
          <w:sz w:val="20"/>
        </w:rPr>
        <w:t xml:space="preserve"> </w:t>
      </w:r>
      <w:smartTag w:uri="urn:schemas-microsoft-com:office:smarttags" w:element="metricconverter">
        <w:smartTagPr>
          <w:attr w:name="ProductID" w:val="50 mm"/>
        </w:smartTagPr>
        <w:r w:rsidRPr="0049338F">
          <w:rPr>
            <w:rFonts w:ascii="Times New Roman" w:hAnsi="Times New Roman"/>
            <w:sz w:val="20"/>
          </w:rPr>
          <w:t>50 mm</w:t>
        </w:r>
      </w:smartTag>
      <w:r w:rsidRPr="0049338F">
        <w:rPr>
          <w:rFonts w:ascii="Times New Roman" w:hAnsi="Times New Roman"/>
          <w:sz w:val="20"/>
        </w:rPr>
        <w:t xml:space="preserve"> długości wymaganej,</w:t>
      </w:r>
    </w:p>
    <w:p w14:paraId="2B1EBBB3"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dla strzałek, liter</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 xml:space="preserve">cyfr rozstaw punktów narożnikowych nie może mieć większej odchyłki od wymaganego wzoru niż </w:t>
      </w:r>
      <w:r w:rsidRPr="0049338F">
        <w:rPr>
          <w:rFonts w:ascii="Times New Roman" w:hAnsi="Times New Roman"/>
          <w:sz w:val="20"/>
        </w:rPr>
        <w:sym w:font="Symbol" w:char="F0B1"/>
      </w:r>
      <w:r w:rsidRPr="0049338F">
        <w:rPr>
          <w:rFonts w:ascii="Times New Roman" w:hAnsi="Times New Roman"/>
          <w:sz w:val="20"/>
        </w:rPr>
        <w:t xml:space="preserve"> </w:t>
      </w:r>
      <w:smartTag w:uri="urn:schemas-microsoft-com:office:smarttags" w:element="metricconverter">
        <w:smartTagPr>
          <w:attr w:name="ProductID" w:val="50 mm"/>
        </w:smartTagPr>
        <w:r w:rsidRPr="0049338F">
          <w:rPr>
            <w:rFonts w:ascii="Times New Roman" w:hAnsi="Times New Roman"/>
            <w:sz w:val="20"/>
          </w:rPr>
          <w:t>50 mm</w:t>
        </w:r>
      </w:smartTag>
      <w:r w:rsidRPr="0049338F">
        <w:rPr>
          <w:rFonts w:ascii="Times New Roman" w:hAnsi="Times New Roman"/>
          <w:sz w:val="20"/>
        </w:rPr>
        <w:t xml:space="preserve"> dla wymiaru długości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sym w:font="Symbol" w:char="F0B1"/>
      </w:r>
      <w:r w:rsidRPr="0049338F">
        <w:rPr>
          <w:rFonts w:ascii="Times New Roman" w:hAnsi="Times New Roman"/>
          <w:sz w:val="20"/>
        </w:rPr>
        <w:t xml:space="preserve"> </w:t>
      </w:r>
      <w:smartTag w:uri="urn:schemas-microsoft-com:office:smarttags" w:element="metricconverter">
        <w:smartTagPr>
          <w:attr w:name="ProductID" w:val="20 mm"/>
        </w:smartTagPr>
        <w:r w:rsidRPr="0049338F">
          <w:rPr>
            <w:rFonts w:ascii="Times New Roman" w:hAnsi="Times New Roman"/>
            <w:sz w:val="20"/>
          </w:rPr>
          <w:t>20 mm</w:t>
        </w:r>
      </w:smartTag>
      <w:r w:rsidRPr="0049338F">
        <w:rPr>
          <w:rFonts w:ascii="Times New Roman" w:hAnsi="Times New Roman"/>
          <w:sz w:val="20"/>
        </w:rPr>
        <w:t xml:space="preserve"> dla wymiaru szerokości.</w:t>
      </w:r>
    </w:p>
    <w:p w14:paraId="5513950C"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Przy wykonywaniu nowego oznakowania poziomego, spowodowanego zmianami organizacji ruchu, należy dokładnie usunąć zbędne stare oznakowanie.</w:t>
      </w:r>
    </w:p>
    <w:p w14:paraId="6B49D116" w14:textId="77777777" w:rsidR="00475672" w:rsidRPr="0049338F" w:rsidRDefault="00475672" w:rsidP="002F21E5">
      <w:pPr>
        <w:numPr>
          <w:ilvl w:val="12"/>
          <w:numId w:val="0"/>
        </w:numPr>
        <w:spacing w:before="120"/>
        <w:rPr>
          <w:rFonts w:ascii="Times New Roman" w:hAnsi="Times New Roman"/>
          <w:sz w:val="20"/>
        </w:rPr>
      </w:pPr>
      <w:r w:rsidRPr="0049338F">
        <w:rPr>
          <w:rFonts w:ascii="Times New Roman" w:hAnsi="Times New Roman"/>
          <w:b/>
          <w:sz w:val="20"/>
        </w:rPr>
        <w:t xml:space="preserve">6.4.2. </w:t>
      </w:r>
      <w:r w:rsidRPr="0049338F">
        <w:rPr>
          <w:rFonts w:ascii="Times New Roman" w:hAnsi="Times New Roman"/>
          <w:sz w:val="20"/>
        </w:rPr>
        <w:t>Tolerancje przy odnawianiu istniejącego oznakowania</w:t>
      </w:r>
    </w:p>
    <w:p w14:paraId="09E73022" w14:textId="77777777" w:rsidR="00475672" w:rsidRPr="0049338F" w:rsidRDefault="00475672" w:rsidP="002F21E5">
      <w:pPr>
        <w:numPr>
          <w:ilvl w:val="12"/>
          <w:numId w:val="0"/>
        </w:numPr>
        <w:spacing w:before="120" w:after="120"/>
        <w:rPr>
          <w:rFonts w:ascii="Times New Roman" w:hAnsi="Times New Roman"/>
          <w:sz w:val="20"/>
        </w:rPr>
      </w:pPr>
      <w:r w:rsidRPr="0049338F">
        <w:rPr>
          <w:rFonts w:ascii="Times New Roman" w:hAnsi="Times New Roman"/>
          <w:sz w:val="20"/>
        </w:rPr>
        <w:tab/>
        <w:t>Przy odnawianiu istniejącego oznakowania należy dążyć do</w:t>
      </w:r>
      <w:r>
        <w:rPr>
          <w:rFonts w:ascii="Times New Roman" w:hAnsi="Times New Roman"/>
          <w:sz w:val="20"/>
        </w:rPr>
        <w:t xml:space="preserve"> </w:t>
      </w:r>
      <w:r w:rsidRPr="0049338F">
        <w:rPr>
          <w:rFonts w:ascii="Times New Roman" w:hAnsi="Times New Roman"/>
          <w:sz w:val="20"/>
        </w:rPr>
        <w:t>pokrycia pełnej powierzchni istniejących znaków, przy zachowaniu dopuszczalnych tolerancji podanych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punkcie 6.4.1.</w:t>
      </w:r>
    </w:p>
    <w:p w14:paraId="052E34A3" w14:textId="77777777" w:rsidR="00475672" w:rsidRPr="0049338F" w:rsidRDefault="00475672" w:rsidP="002F21E5">
      <w:pPr>
        <w:keepNext/>
        <w:keepLines/>
        <w:numPr>
          <w:ilvl w:val="12"/>
          <w:numId w:val="0"/>
        </w:numPr>
        <w:suppressAutoHyphens/>
        <w:spacing w:before="120" w:after="120"/>
        <w:outlineLvl w:val="0"/>
        <w:rPr>
          <w:rFonts w:ascii="Times New Roman" w:hAnsi="Times New Roman"/>
          <w:b/>
          <w:caps/>
          <w:kern w:val="28"/>
          <w:sz w:val="20"/>
        </w:rPr>
      </w:pPr>
      <w:bookmarkStart w:id="649" w:name="_Toc420816686"/>
      <w:r w:rsidRPr="0049338F">
        <w:rPr>
          <w:rFonts w:ascii="Times New Roman" w:hAnsi="Times New Roman"/>
          <w:b/>
          <w:caps/>
          <w:kern w:val="28"/>
          <w:sz w:val="20"/>
        </w:rPr>
        <w:t>7. Obmiar robót</w:t>
      </w:r>
      <w:bookmarkEnd w:id="649"/>
    </w:p>
    <w:p w14:paraId="58A6121A"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7.1. Ogólne zasady obmiaru robót</w:t>
      </w:r>
    </w:p>
    <w:p w14:paraId="761154D2"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Ogólne zasady obmiaru robót podano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D-M-00.00.00 „Wymagania ogólne” pkt 7.</w:t>
      </w:r>
    </w:p>
    <w:p w14:paraId="11EFF347"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7.2. Jednostka obmiarowa</w:t>
      </w:r>
    </w:p>
    <w:p w14:paraId="3D54AF5A" w14:textId="77777777" w:rsidR="00475672" w:rsidRPr="0049338F" w:rsidRDefault="00475672" w:rsidP="002F21E5">
      <w:pPr>
        <w:numPr>
          <w:ilvl w:val="12"/>
          <w:numId w:val="0"/>
        </w:numPr>
        <w:spacing w:after="120"/>
        <w:rPr>
          <w:rFonts w:ascii="Times New Roman" w:hAnsi="Times New Roman"/>
          <w:sz w:val="20"/>
        </w:rPr>
      </w:pPr>
      <w:r w:rsidRPr="0049338F">
        <w:rPr>
          <w:rFonts w:ascii="Times New Roman" w:hAnsi="Times New Roman"/>
          <w:sz w:val="20"/>
        </w:rPr>
        <w:tab/>
        <w:t>Jednostką obmiarową oznakowania poziomego jest m</w:t>
      </w:r>
      <w:r w:rsidRPr="0049338F">
        <w:rPr>
          <w:rFonts w:ascii="Times New Roman" w:hAnsi="Times New Roman"/>
          <w:sz w:val="20"/>
          <w:vertAlign w:val="superscript"/>
        </w:rPr>
        <w:t>2</w:t>
      </w:r>
      <w:r w:rsidRPr="0049338F">
        <w:rPr>
          <w:rFonts w:ascii="Times New Roman" w:hAnsi="Times New Roman"/>
          <w:sz w:val="20"/>
        </w:rPr>
        <w:t xml:space="preserve"> (metr kwadratowy) powierzchni naniesionych </w:t>
      </w:r>
      <w:proofErr w:type="spellStart"/>
      <w:r w:rsidRPr="0049338F">
        <w:rPr>
          <w:rFonts w:ascii="Times New Roman" w:hAnsi="Times New Roman"/>
          <w:sz w:val="20"/>
        </w:rPr>
        <w:t>oznakowań</w:t>
      </w:r>
      <w:proofErr w:type="spellEnd"/>
      <w:r w:rsidRPr="0049338F">
        <w:rPr>
          <w:rFonts w:ascii="Times New Roman" w:hAnsi="Times New Roman"/>
          <w:sz w:val="20"/>
        </w:rPr>
        <w:t xml:space="preserve"> lub liczba umieszczonych punktowych elementów odblaskowych.</w:t>
      </w:r>
    </w:p>
    <w:p w14:paraId="74D7F140" w14:textId="77777777" w:rsidR="00475672" w:rsidRPr="0049338F" w:rsidRDefault="00475672" w:rsidP="002F21E5">
      <w:pPr>
        <w:keepNext/>
        <w:keepLines/>
        <w:numPr>
          <w:ilvl w:val="12"/>
          <w:numId w:val="0"/>
        </w:numPr>
        <w:suppressAutoHyphens/>
        <w:spacing w:before="120" w:after="120"/>
        <w:outlineLvl w:val="0"/>
        <w:rPr>
          <w:rFonts w:ascii="Times New Roman" w:hAnsi="Times New Roman"/>
          <w:b/>
          <w:caps/>
          <w:kern w:val="28"/>
          <w:sz w:val="20"/>
        </w:rPr>
      </w:pPr>
      <w:bookmarkStart w:id="650" w:name="_Toc420816687"/>
      <w:r w:rsidRPr="0049338F">
        <w:rPr>
          <w:rFonts w:ascii="Times New Roman" w:hAnsi="Times New Roman"/>
          <w:b/>
          <w:caps/>
          <w:kern w:val="28"/>
          <w:sz w:val="20"/>
        </w:rPr>
        <w:lastRenderedPageBreak/>
        <w:t>8. odbiór robót</w:t>
      </w:r>
      <w:bookmarkEnd w:id="650"/>
    </w:p>
    <w:p w14:paraId="1B4F1120"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8.1. Ogólne zasady odbioru robót</w:t>
      </w:r>
    </w:p>
    <w:p w14:paraId="4350A941"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Ogólne zasady odbioru robót podano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D-M-00.00.00 „Wymagania ogólne” pkt 8.</w:t>
      </w:r>
    </w:p>
    <w:p w14:paraId="0879F809"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Roboty uznaje się za wykonane zgodnie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 xml:space="preserve">dokumentacją projektową, </w:t>
      </w:r>
      <w:proofErr w:type="spellStart"/>
      <w:r>
        <w:rPr>
          <w:rFonts w:ascii="Times New Roman" w:hAnsi="Times New Roman"/>
          <w:sz w:val="20"/>
        </w:rPr>
        <w:t>STWiORB</w:t>
      </w:r>
      <w:proofErr w:type="spellEnd"/>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wymaganiami Inżyniera, jeżeli wszystkie pomiary</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badania,</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zachowaniem tolerancji wg pkt 6, dały wyniki pozytywne.</w:t>
      </w:r>
    </w:p>
    <w:p w14:paraId="4A2D2771"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8.2. Odbiór robót zanikających</w:t>
      </w:r>
      <w:r>
        <w:rPr>
          <w:rFonts w:ascii="Times New Roman" w:hAnsi="Times New Roman"/>
          <w:b/>
          <w:sz w:val="20"/>
        </w:rPr>
        <w:t xml:space="preserve"> </w:t>
      </w:r>
      <w:r w:rsidRPr="0049338F">
        <w:rPr>
          <w:rFonts w:ascii="Times New Roman" w:hAnsi="Times New Roman"/>
          <w:b/>
          <w:sz w:val="20"/>
        </w:rPr>
        <w:t>i</w:t>
      </w:r>
      <w:r>
        <w:rPr>
          <w:rFonts w:ascii="Times New Roman" w:hAnsi="Times New Roman"/>
          <w:b/>
          <w:sz w:val="20"/>
        </w:rPr>
        <w:t> </w:t>
      </w:r>
      <w:r w:rsidRPr="0049338F">
        <w:rPr>
          <w:rFonts w:ascii="Times New Roman" w:hAnsi="Times New Roman"/>
          <w:b/>
          <w:sz w:val="20"/>
        </w:rPr>
        <w:t>ulegających zakryciu</w:t>
      </w:r>
    </w:p>
    <w:p w14:paraId="414F0067"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Odbiór robót zanikających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ulegających zakryciu,</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zależności od przyjętego sposobu wykonania robót, może być dokonany po:</w:t>
      </w:r>
    </w:p>
    <w:p w14:paraId="0ECF4DE8"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oczyszczeniu powierzchni nawierzchni,</w:t>
      </w:r>
    </w:p>
    <w:p w14:paraId="41EC72A1" w14:textId="77777777" w:rsidR="00475672" w:rsidRPr="0049338F" w:rsidRDefault="00475672" w:rsidP="00475672">
      <w:pPr>
        <w:numPr>
          <w:ilvl w:val="0"/>
          <w:numId w:val="3"/>
        </w:numPr>
        <w:rPr>
          <w:rFonts w:ascii="Times New Roman" w:hAnsi="Times New Roman"/>
          <w:sz w:val="20"/>
        </w:rPr>
      </w:pPr>
      <w:proofErr w:type="spellStart"/>
      <w:r w:rsidRPr="0049338F">
        <w:rPr>
          <w:rFonts w:ascii="Times New Roman" w:hAnsi="Times New Roman"/>
          <w:sz w:val="20"/>
        </w:rPr>
        <w:t>przedznakowaniu</w:t>
      </w:r>
      <w:proofErr w:type="spellEnd"/>
      <w:r w:rsidRPr="0049338F">
        <w:rPr>
          <w:rFonts w:ascii="Times New Roman" w:hAnsi="Times New Roman"/>
          <w:sz w:val="20"/>
        </w:rPr>
        <w:t>,</w:t>
      </w:r>
    </w:p>
    <w:p w14:paraId="26F670EB"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frezowaniu nawierzchni przed wykonaniem znakowania materiałem grubowarstwowym,</w:t>
      </w:r>
    </w:p>
    <w:p w14:paraId="5756A676"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usunięciu istniejącego oznakowania poziomego,</w:t>
      </w:r>
    </w:p>
    <w:p w14:paraId="323CD476"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wykonaniu podkładu (</w:t>
      </w:r>
      <w:proofErr w:type="spellStart"/>
      <w:r w:rsidRPr="0049338F">
        <w:rPr>
          <w:rFonts w:ascii="Times New Roman" w:hAnsi="Times New Roman"/>
          <w:sz w:val="20"/>
        </w:rPr>
        <w:t>primera</w:t>
      </w:r>
      <w:proofErr w:type="spellEnd"/>
      <w:r w:rsidRPr="0049338F">
        <w:rPr>
          <w:rFonts w:ascii="Times New Roman" w:hAnsi="Times New Roman"/>
          <w:sz w:val="20"/>
        </w:rPr>
        <w:t>) na nawierzchni betonowej.</w:t>
      </w:r>
    </w:p>
    <w:p w14:paraId="62AF734E"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8.3. Odbiór ostateczny</w:t>
      </w:r>
    </w:p>
    <w:p w14:paraId="7FE75943"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Odbioru ostatecznego należy dokonać po całkowitym zakończeniu robót, na podstawie wyników pomiarów</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badań jakościowych określonych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punktach od 2 do 6.</w:t>
      </w:r>
    </w:p>
    <w:p w14:paraId="69586F0D"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8.4. Odbiór pogwarancyjny</w:t>
      </w:r>
    </w:p>
    <w:p w14:paraId="00A92E8D"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Odbioru pogwarancyjnego należy dokonać po upływie okresu gwarancyjnego, ustalonego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Sprawdzeniu podlegają cechy oznakowania określone niniejszym </w:t>
      </w:r>
      <w:proofErr w:type="spellStart"/>
      <w:r>
        <w:rPr>
          <w:rFonts w:ascii="Times New Roman" w:hAnsi="Times New Roman"/>
          <w:sz w:val="20"/>
        </w:rPr>
        <w:t>STWiORB</w:t>
      </w:r>
      <w:proofErr w:type="spellEnd"/>
      <w:r w:rsidRPr="0049338F">
        <w:rPr>
          <w:rFonts w:ascii="Times New Roman" w:hAnsi="Times New Roman"/>
          <w:sz w:val="20"/>
        </w:rPr>
        <w:t xml:space="preserve"> na podstawie badań wykonanych przed upływem okresu gwarancyjnego.</w:t>
      </w:r>
    </w:p>
    <w:p w14:paraId="756B8F1E"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Zaleca się stosowanie następujących minimalnych okresów gwarancyjnych:</w:t>
      </w:r>
    </w:p>
    <w:p w14:paraId="3A5E5F12"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 dla oznakowania cienkowarstwowego:</w:t>
      </w:r>
    </w:p>
    <w:p w14:paraId="51720D94"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na odcinkach zamiejskich,</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wyłączeniem przejść dla pieszych: co najmniej</w:t>
      </w:r>
      <w:r>
        <w:rPr>
          <w:rFonts w:ascii="Times New Roman" w:hAnsi="Times New Roman"/>
          <w:sz w:val="20"/>
        </w:rPr>
        <w:t xml:space="preserve"> </w:t>
      </w:r>
      <w:r w:rsidRPr="0049338F">
        <w:rPr>
          <w:rFonts w:ascii="Times New Roman" w:hAnsi="Times New Roman"/>
          <w:sz w:val="20"/>
        </w:rPr>
        <w:t>12 miesięcy,</w:t>
      </w:r>
    </w:p>
    <w:p w14:paraId="1F7FD104"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na odcinkach przejść przez miejscowości: co najmniej 6 miesięcy,</w:t>
      </w:r>
    </w:p>
    <w:p w14:paraId="05824FA9"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na przejściach dla pieszych na odcinkach zamiejskich: co najmniej 6 miesięcy,</w:t>
      </w:r>
    </w:p>
    <w:p w14:paraId="7336CBA0"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na przejściach dla pieszych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miejscowościach: co najmniej 3 miesiące,</w:t>
      </w:r>
    </w:p>
    <w:p w14:paraId="182EB309" w14:textId="77777777" w:rsidR="00475672" w:rsidRPr="0049338F" w:rsidRDefault="00475672" w:rsidP="00475672">
      <w:pPr>
        <w:numPr>
          <w:ilvl w:val="0"/>
          <w:numId w:val="46"/>
        </w:numPr>
        <w:rPr>
          <w:rFonts w:ascii="Times New Roman" w:hAnsi="Times New Roman"/>
          <w:sz w:val="20"/>
        </w:rPr>
      </w:pPr>
      <w:r w:rsidRPr="0049338F">
        <w:rPr>
          <w:rFonts w:ascii="Times New Roman" w:hAnsi="Times New Roman"/>
          <w:sz w:val="20"/>
        </w:rPr>
        <w:t>dla oznakowania grubowarstwowego, oznakowania taśmami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punktowymi elementami odblaskowymi: co najmniej 24 miesiące.</w:t>
      </w:r>
    </w:p>
    <w:p w14:paraId="52972820" w14:textId="77777777" w:rsidR="00475672" w:rsidRPr="0049338F" w:rsidRDefault="00475672" w:rsidP="002F21E5">
      <w:pPr>
        <w:rPr>
          <w:rFonts w:ascii="Times New Roman" w:hAnsi="Times New Roman"/>
          <w:sz w:val="20"/>
        </w:rPr>
      </w:pPr>
      <w:r w:rsidRPr="0049338F">
        <w:rPr>
          <w:rFonts w:ascii="Times New Roman" w:hAnsi="Times New Roman"/>
          <w:sz w:val="20"/>
        </w:rPr>
        <w:tab/>
        <w:t xml:space="preserve">W niektórych przypadkach można rozważać ograniczenia okresów gwarancyjnych dla </w:t>
      </w:r>
      <w:proofErr w:type="spellStart"/>
      <w:r w:rsidRPr="0049338F">
        <w:rPr>
          <w:rFonts w:ascii="Times New Roman" w:hAnsi="Times New Roman"/>
          <w:sz w:val="20"/>
        </w:rPr>
        <w:t>oznakowań</w:t>
      </w:r>
      <w:proofErr w:type="spellEnd"/>
      <w:r w:rsidRPr="0049338F">
        <w:rPr>
          <w:rFonts w:ascii="Times New Roman" w:hAnsi="Times New Roman"/>
          <w:sz w:val="20"/>
        </w:rPr>
        <w:t>:</w:t>
      </w:r>
    </w:p>
    <w:p w14:paraId="0BEB34E3" w14:textId="77777777" w:rsidR="00475672" w:rsidRPr="0049338F" w:rsidRDefault="00475672" w:rsidP="002F21E5">
      <w:pPr>
        <w:rPr>
          <w:rFonts w:ascii="Times New Roman" w:hAnsi="Times New Roman"/>
          <w:sz w:val="20"/>
        </w:rPr>
      </w:pPr>
      <w:r w:rsidRPr="0049338F">
        <w:rPr>
          <w:rFonts w:ascii="Times New Roman" w:hAnsi="Times New Roman"/>
          <w:sz w:val="20"/>
        </w:rPr>
        <w:t>a) cienkowarstwowych</w:t>
      </w:r>
    </w:p>
    <w:p w14:paraId="59589319"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 xml:space="preserve">dla </w:t>
      </w:r>
      <w:proofErr w:type="spellStart"/>
      <w:r w:rsidRPr="0049338F">
        <w:rPr>
          <w:rFonts w:ascii="Times New Roman" w:hAnsi="Times New Roman"/>
          <w:sz w:val="20"/>
        </w:rPr>
        <w:t>wymalowań</w:t>
      </w:r>
      <w:proofErr w:type="spellEnd"/>
      <w:r w:rsidRPr="0049338F">
        <w:rPr>
          <w:rFonts w:ascii="Times New Roman" w:hAnsi="Times New Roman"/>
          <w:sz w:val="20"/>
        </w:rPr>
        <w:t xml:space="preserve"> farbami nie udziela się 12 miesięcznej gwarancji na wykonane oznakowanie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 xml:space="preserve">przypadku nawierzchni, których czas użytkowania jest krótszy niż jeden rok oraz dla </w:t>
      </w:r>
      <w:proofErr w:type="spellStart"/>
      <w:r w:rsidRPr="0049338F">
        <w:rPr>
          <w:rFonts w:ascii="Times New Roman" w:hAnsi="Times New Roman"/>
          <w:sz w:val="20"/>
        </w:rPr>
        <w:t>oznakowań</w:t>
      </w:r>
      <w:proofErr w:type="spellEnd"/>
      <w:r w:rsidRPr="0049338F">
        <w:rPr>
          <w:rFonts w:ascii="Times New Roman" w:hAnsi="Times New Roman"/>
          <w:sz w:val="20"/>
        </w:rPr>
        <w:t xml:space="preserve"> wykonanych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okresie od 1 listopada do 31 marca,</w:t>
      </w:r>
    </w:p>
    <w:p w14:paraId="36100D7C"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na nawierzchniach bitumicznych niejednorodnych</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warstwie ścieralnej spękanej, kruszącej się,</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luźnymi grysami, należy skrócić okres gwarancyjny dla linii segregacyjnych do 6 miesięcy, przejść dla pieszych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drobnych elementów do 3 miesięcy,</w:t>
      </w:r>
    </w:p>
    <w:p w14:paraId="20E21B00"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na nawierzchniach kostkowych</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równej powierzchni</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dobrym stanie, pożądane jest skrócić okres gwarancyjny dla linii segregacyjnych do 3</w:t>
      </w:r>
      <w:r>
        <w:rPr>
          <w:rFonts w:ascii="Times New Roman" w:hAnsi="Times New Roman"/>
          <w:sz w:val="20"/>
        </w:rPr>
        <w:t xml:space="preserve"> </w:t>
      </w:r>
      <w:r w:rsidRPr="0049338F">
        <w:rPr>
          <w:rFonts w:ascii="Times New Roman" w:hAnsi="Times New Roman"/>
          <w:sz w:val="20"/>
        </w:rPr>
        <w:t>miesięcy, przejść dla pieszych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drobnych elementów do 1 miesiąca,</w:t>
      </w:r>
    </w:p>
    <w:p w14:paraId="1D329762"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na nawierzchniach drogowych</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silnie zdeformowanej, spękanej, łuszczącej się powierzchni, na złączach podłużnych jeśli są niejednorodne, tj. ze szczelinami, garbami podłużnymi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poprzecznymi, na nawierzchniach kostkowych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złym stanie (nierówna powierzchnia, kostka uszkodzona, braki kostki, luźne zanieczyszczenia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szczelinach między kostkami niemożliwe do usunięcia za pomocą szczotki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zamiatarki) - gwarancji nie powinno się udzielać,</w:t>
      </w:r>
    </w:p>
    <w:p w14:paraId="38E64FE9" w14:textId="77777777" w:rsidR="00475672" w:rsidRPr="0049338F" w:rsidRDefault="00475672" w:rsidP="00475672">
      <w:pPr>
        <w:numPr>
          <w:ilvl w:val="0"/>
          <w:numId w:val="3"/>
        </w:numPr>
        <w:ind w:left="567"/>
        <w:rPr>
          <w:rFonts w:ascii="Times New Roman" w:hAnsi="Times New Roman"/>
          <w:sz w:val="20"/>
        </w:rPr>
      </w:pPr>
      <w:r w:rsidRPr="0049338F">
        <w:rPr>
          <w:rFonts w:ascii="Times New Roman" w:hAnsi="Times New Roman"/>
          <w:sz w:val="20"/>
        </w:rPr>
        <w:t>w przypadku stosowania piasku</w:t>
      </w:r>
      <w:r>
        <w:rPr>
          <w:rFonts w:ascii="Times New Roman" w:hAnsi="Times New Roman"/>
          <w:sz w:val="20"/>
        </w:rPr>
        <w:t xml:space="preserve"> </w:t>
      </w:r>
      <w:r w:rsidRPr="0049338F">
        <w:rPr>
          <w:rFonts w:ascii="Times New Roman" w:hAnsi="Times New Roman"/>
          <w:sz w:val="20"/>
        </w:rPr>
        <w:t>lub piasku</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solą do zimowego utrzymania dróg, okres gwarancyjny należy skrócić do maksimum 9 miesięcy przy wymalowaniu wiosennym</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do 6 miesięcy przy wymalowaniu jesiennym;</w:t>
      </w:r>
    </w:p>
    <w:p w14:paraId="76947828" w14:textId="77777777" w:rsidR="00475672" w:rsidRPr="0049338F" w:rsidRDefault="00475672" w:rsidP="00475672">
      <w:pPr>
        <w:numPr>
          <w:ilvl w:val="0"/>
          <w:numId w:val="3"/>
        </w:numPr>
        <w:spacing w:after="120"/>
        <w:ind w:left="567" w:hanging="284"/>
        <w:rPr>
          <w:rFonts w:ascii="Times New Roman" w:hAnsi="Times New Roman"/>
          <w:sz w:val="20"/>
        </w:rPr>
      </w:pPr>
      <w:r w:rsidRPr="0049338F">
        <w:rPr>
          <w:rFonts w:ascii="Times New Roman" w:hAnsi="Times New Roman"/>
          <w:sz w:val="20"/>
        </w:rPr>
        <w:t>na nawierzchniach bitumicznych ułożonych do 1 miesiąca przed wykonaniem oznakowania (nawierzchnie nowe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odnowione) należy wymagać gwarancji maksymalnie 6 miesięcy przy minimalnych parametrach (R</w:t>
      </w:r>
      <w:r w:rsidRPr="0049338F">
        <w:rPr>
          <w:rFonts w:ascii="Times New Roman" w:hAnsi="Times New Roman"/>
          <w:sz w:val="20"/>
          <w:vertAlign w:val="subscript"/>
        </w:rPr>
        <w:t>L</w:t>
      </w:r>
      <w:r w:rsidRPr="0049338F">
        <w:rPr>
          <w:rFonts w:ascii="Times New Roman" w:hAnsi="Times New Roman"/>
          <w:sz w:val="20"/>
        </w:rPr>
        <w:t xml:space="preserve"> &gt; 100 mcd/m</w:t>
      </w:r>
      <w:r w:rsidRPr="0049338F">
        <w:rPr>
          <w:rFonts w:ascii="Times New Roman" w:hAnsi="Times New Roman"/>
          <w:sz w:val="20"/>
          <w:vertAlign w:val="superscript"/>
        </w:rPr>
        <w:t>2</w:t>
      </w:r>
      <w:r w:rsidRPr="0049338F">
        <w:rPr>
          <w:rFonts w:ascii="Times New Roman" w:hAnsi="Times New Roman"/>
          <w:sz w:val="20"/>
        </w:rPr>
        <w:t>lx), po czym należy wykonać oznakowanie stałe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pełnymi wymaganiami odpowiednimi do rodzaju drogi.</w:t>
      </w:r>
    </w:p>
    <w:p w14:paraId="38D2808E" w14:textId="77777777" w:rsidR="00475672" w:rsidRPr="0049338F" w:rsidRDefault="00475672" w:rsidP="002F21E5">
      <w:pPr>
        <w:keepNext/>
        <w:keepLines/>
        <w:numPr>
          <w:ilvl w:val="12"/>
          <w:numId w:val="0"/>
        </w:numPr>
        <w:suppressAutoHyphens/>
        <w:spacing w:before="120" w:after="120"/>
        <w:outlineLvl w:val="0"/>
        <w:rPr>
          <w:rFonts w:ascii="Times New Roman" w:hAnsi="Times New Roman"/>
          <w:b/>
          <w:caps/>
          <w:kern w:val="28"/>
          <w:sz w:val="20"/>
        </w:rPr>
      </w:pPr>
      <w:bookmarkStart w:id="651" w:name="_Toc420816688"/>
      <w:r w:rsidRPr="0049338F">
        <w:rPr>
          <w:rFonts w:ascii="Times New Roman" w:hAnsi="Times New Roman"/>
          <w:b/>
          <w:caps/>
          <w:kern w:val="28"/>
          <w:sz w:val="20"/>
        </w:rPr>
        <w:t>9. podstawa płatności</w:t>
      </w:r>
      <w:bookmarkEnd w:id="651"/>
    </w:p>
    <w:p w14:paraId="7E9AA252"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9.1. Ogólne ustalenia dotyczące podstawy płatności</w:t>
      </w:r>
    </w:p>
    <w:p w14:paraId="0D5222B9"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Ogólne ustalenia dotyczące podstawy płatności podano</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9338F">
        <w:rPr>
          <w:rFonts w:ascii="Times New Roman" w:hAnsi="Times New Roman"/>
          <w:sz w:val="20"/>
        </w:rPr>
        <w:t xml:space="preserve"> D-M-00.00.00 „Wymagania ogólne” pkt 9. Ponadto Zamawiający powinien tak sformułować umowę, aby Wykonawca musiał doprowadzić oznakowanie do wymagań zawartych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przypadku zauważenia niezgodności.</w:t>
      </w:r>
    </w:p>
    <w:p w14:paraId="230ABB4C" w14:textId="77777777" w:rsidR="00475672" w:rsidRPr="0049338F" w:rsidRDefault="00475672" w:rsidP="002F21E5">
      <w:pPr>
        <w:keepNext/>
        <w:numPr>
          <w:ilvl w:val="12"/>
          <w:numId w:val="0"/>
        </w:numPr>
        <w:spacing w:before="120" w:after="120"/>
        <w:outlineLvl w:val="1"/>
        <w:rPr>
          <w:rFonts w:ascii="Times New Roman" w:hAnsi="Times New Roman"/>
          <w:b/>
          <w:sz w:val="20"/>
        </w:rPr>
      </w:pPr>
      <w:r w:rsidRPr="0049338F">
        <w:rPr>
          <w:rFonts w:ascii="Times New Roman" w:hAnsi="Times New Roman"/>
          <w:b/>
          <w:sz w:val="20"/>
        </w:rPr>
        <w:t>9.2. Cena jednostki obmiarowej</w:t>
      </w:r>
    </w:p>
    <w:p w14:paraId="6DC00CE7" w14:textId="77777777" w:rsidR="00475672" w:rsidRPr="0049338F" w:rsidRDefault="00475672" w:rsidP="002F21E5">
      <w:pPr>
        <w:numPr>
          <w:ilvl w:val="12"/>
          <w:numId w:val="0"/>
        </w:numPr>
        <w:rPr>
          <w:rFonts w:ascii="Times New Roman" w:hAnsi="Times New Roman"/>
          <w:sz w:val="20"/>
        </w:rPr>
      </w:pPr>
      <w:r w:rsidRPr="0049338F">
        <w:rPr>
          <w:rFonts w:ascii="Times New Roman" w:hAnsi="Times New Roman"/>
          <w:sz w:val="20"/>
        </w:rPr>
        <w:tab/>
        <w:t xml:space="preserve">Cena </w:t>
      </w:r>
      <w:smartTag w:uri="urn:schemas-microsoft-com:office:smarttags" w:element="metricconverter">
        <w:smartTagPr>
          <w:attr w:name="ProductID" w:val="1 m2"/>
        </w:smartTagPr>
        <w:r w:rsidRPr="0049338F">
          <w:rPr>
            <w:rFonts w:ascii="Times New Roman" w:hAnsi="Times New Roman"/>
            <w:sz w:val="20"/>
          </w:rPr>
          <w:t>1 m</w:t>
        </w:r>
        <w:r w:rsidRPr="0049338F">
          <w:rPr>
            <w:rFonts w:ascii="Times New Roman" w:hAnsi="Times New Roman"/>
            <w:sz w:val="20"/>
            <w:vertAlign w:val="superscript"/>
          </w:rPr>
          <w:t>2</w:t>
        </w:r>
      </w:smartTag>
      <w:r w:rsidRPr="0049338F">
        <w:rPr>
          <w:rFonts w:ascii="Times New Roman" w:hAnsi="Times New Roman"/>
          <w:sz w:val="20"/>
        </w:rPr>
        <w:t xml:space="preserve"> wykonania robót obejmuje:</w:t>
      </w:r>
    </w:p>
    <w:p w14:paraId="7BBBDFE4"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lastRenderedPageBreak/>
        <w:t>prace pomiarowe, roboty przygotowawcze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oznakowanie robót,</w:t>
      </w:r>
    </w:p>
    <w:p w14:paraId="71893645"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przygotowanie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dostarczenie materiałów,</w:t>
      </w:r>
    </w:p>
    <w:p w14:paraId="37F3EC6E"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oczyszczenie podłoża (nawierzchni),</w:t>
      </w:r>
    </w:p>
    <w:p w14:paraId="23C1F913" w14:textId="77777777" w:rsidR="00475672" w:rsidRPr="0049338F" w:rsidRDefault="00475672" w:rsidP="00475672">
      <w:pPr>
        <w:numPr>
          <w:ilvl w:val="0"/>
          <w:numId w:val="3"/>
        </w:numPr>
        <w:rPr>
          <w:rFonts w:ascii="Times New Roman" w:hAnsi="Times New Roman"/>
          <w:sz w:val="20"/>
        </w:rPr>
      </w:pPr>
      <w:proofErr w:type="spellStart"/>
      <w:r w:rsidRPr="0049338F">
        <w:rPr>
          <w:rFonts w:ascii="Times New Roman" w:hAnsi="Times New Roman"/>
          <w:sz w:val="20"/>
        </w:rPr>
        <w:t>przedznakowanie</w:t>
      </w:r>
      <w:proofErr w:type="spellEnd"/>
      <w:r w:rsidRPr="0049338F">
        <w:rPr>
          <w:rFonts w:ascii="Times New Roman" w:hAnsi="Times New Roman"/>
          <w:sz w:val="20"/>
        </w:rPr>
        <w:t>,</w:t>
      </w:r>
    </w:p>
    <w:p w14:paraId="637D21D2"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naniesienie powłoki znaków na nawierzchnię drogi</w:t>
      </w:r>
      <w:r>
        <w:rPr>
          <w:rFonts w:ascii="Times New Roman" w:hAnsi="Times New Roman"/>
          <w:sz w:val="20"/>
        </w:rPr>
        <w:t xml:space="preserve"> </w:t>
      </w:r>
      <w:r w:rsidRPr="0049338F">
        <w:rPr>
          <w:rFonts w:ascii="Times New Roman" w:hAnsi="Times New Roman"/>
          <w:sz w:val="20"/>
        </w:rPr>
        <w:t>o</w:t>
      </w:r>
      <w:r>
        <w:rPr>
          <w:rFonts w:ascii="Times New Roman" w:hAnsi="Times New Roman"/>
          <w:sz w:val="20"/>
        </w:rPr>
        <w:t> </w:t>
      </w:r>
      <w:r w:rsidRPr="0049338F">
        <w:rPr>
          <w:rFonts w:ascii="Times New Roman" w:hAnsi="Times New Roman"/>
          <w:sz w:val="20"/>
        </w:rPr>
        <w:t>kształtach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wymiarach zgodnych</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dokumentacją projektową</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załącznikiem nr 2 do rozporządzenia Ministra Infrastruktury [7],</w:t>
      </w:r>
    </w:p>
    <w:p w14:paraId="52875FE9" w14:textId="77777777" w:rsidR="00475672" w:rsidRPr="0049338F" w:rsidRDefault="00475672" w:rsidP="00475672">
      <w:pPr>
        <w:numPr>
          <w:ilvl w:val="0"/>
          <w:numId w:val="3"/>
        </w:numPr>
        <w:rPr>
          <w:rFonts w:ascii="Times New Roman" w:hAnsi="Times New Roman"/>
          <w:sz w:val="20"/>
        </w:rPr>
      </w:pPr>
      <w:r w:rsidRPr="0049338F">
        <w:rPr>
          <w:rFonts w:ascii="Times New Roman" w:hAnsi="Times New Roman"/>
          <w:sz w:val="20"/>
        </w:rPr>
        <w:t>ochrona znaków przed zniszczeniem przez pojazdy</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czasie prowadzenia robót,</w:t>
      </w:r>
    </w:p>
    <w:p w14:paraId="2E7759B1" w14:textId="77777777" w:rsidR="00475672" w:rsidRPr="0049338F" w:rsidRDefault="00475672" w:rsidP="00475672">
      <w:pPr>
        <w:numPr>
          <w:ilvl w:val="0"/>
          <w:numId w:val="3"/>
        </w:numPr>
        <w:spacing w:after="120"/>
        <w:ind w:left="284" w:hanging="284"/>
        <w:rPr>
          <w:rFonts w:ascii="Times New Roman" w:hAnsi="Times New Roman"/>
          <w:sz w:val="20"/>
        </w:rPr>
      </w:pPr>
      <w:r w:rsidRPr="0049338F">
        <w:rPr>
          <w:rFonts w:ascii="Times New Roman" w:hAnsi="Times New Roman"/>
          <w:sz w:val="20"/>
        </w:rPr>
        <w:t>przeprowadzenie pomiarów</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badań laboratoryjnych wymaganych</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specyfikacji technicznej.</w:t>
      </w:r>
    </w:p>
    <w:p w14:paraId="33B8B24B" w14:textId="77777777" w:rsidR="00475672" w:rsidRPr="0049338F" w:rsidRDefault="00475672" w:rsidP="002F21E5">
      <w:pPr>
        <w:keepNext/>
        <w:keepLines/>
        <w:suppressAutoHyphens/>
        <w:spacing w:before="120" w:after="120"/>
        <w:outlineLvl w:val="0"/>
        <w:rPr>
          <w:rFonts w:ascii="Times New Roman" w:hAnsi="Times New Roman"/>
          <w:b/>
          <w:caps/>
          <w:kern w:val="28"/>
          <w:sz w:val="20"/>
        </w:rPr>
      </w:pPr>
      <w:bookmarkStart w:id="652" w:name="_Toc420816689"/>
      <w:r w:rsidRPr="0049338F">
        <w:rPr>
          <w:rFonts w:ascii="Times New Roman" w:hAnsi="Times New Roman"/>
          <w:b/>
          <w:caps/>
          <w:kern w:val="28"/>
          <w:sz w:val="20"/>
        </w:rPr>
        <w:t>10. przepisy</w:t>
      </w:r>
      <w:r>
        <w:rPr>
          <w:rFonts w:ascii="Times New Roman" w:hAnsi="Times New Roman"/>
          <w:b/>
          <w:caps/>
          <w:kern w:val="28"/>
          <w:sz w:val="20"/>
        </w:rPr>
        <w:t xml:space="preserve"> </w:t>
      </w:r>
      <w:r w:rsidRPr="0049338F">
        <w:rPr>
          <w:rFonts w:ascii="Times New Roman" w:hAnsi="Times New Roman"/>
          <w:b/>
          <w:caps/>
          <w:kern w:val="28"/>
          <w:sz w:val="20"/>
        </w:rPr>
        <w:t>związane</w:t>
      </w:r>
      <w:bookmarkEnd w:id="652"/>
    </w:p>
    <w:p w14:paraId="4F9CBCAA" w14:textId="77777777" w:rsidR="00475672" w:rsidRPr="0049338F" w:rsidRDefault="00475672" w:rsidP="002F21E5">
      <w:pPr>
        <w:keepNext/>
        <w:spacing w:before="120" w:after="120"/>
        <w:outlineLvl w:val="1"/>
        <w:rPr>
          <w:rFonts w:ascii="Times New Roman" w:hAnsi="Times New Roman"/>
          <w:b/>
          <w:sz w:val="20"/>
        </w:rPr>
      </w:pPr>
      <w:r w:rsidRPr="0049338F">
        <w:rPr>
          <w:rFonts w:ascii="Times New Roman" w:hAnsi="Times New Roman"/>
          <w:b/>
          <w:sz w:val="20"/>
        </w:rPr>
        <w:t>10.1. Normy</w:t>
      </w:r>
    </w:p>
    <w:tbl>
      <w:tblPr>
        <w:tblW w:w="5000" w:type="pct"/>
        <w:tblCellMar>
          <w:left w:w="70" w:type="dxa"/>
          <w:right w:w="70" w:type="dxa"/>
        </w:tblCellMar>
        <w:tblLook w:val="0000" w:firstRow="0" w:lastRow="0" w:firstColumn="0" w:lastColumn="0" w:noHBand="0" w:noVBand="0"/>
      </w:tblPr>
      <w:tblGrid>
        <w:gridCol w:w="637"/>
        <w:gridCol w:w="2363"/>
        <w:gridCol w:w="6639"/>
      </w:tblGrid>
      <w:tr w:rsidR="00475672" w:rsidRPr="0049338F" w14:paraId="67AC28E3" w14:textId="77777777" w:rsidTr="002F21E5">
        <w:tc>
          <w:tcPr>
            <w:tcW w:w="330" w:type="pct"/>
            <w:tcBorders>
              <w:top w:val="nil"/>
              <w:left w:val="nil"/>
              <w:bottom w:val="nil"/>
              <w:right w:val="nil"/>
            </w:tcBorders>
          </w:tcPr>
          <w:p w14:paraId="4AFEA24B" w14:textId="77777777" w:rsidR="00475672" w:rsidRPr="0049338F" w:rsidRDefault="00475672" w:rsidP="002F21E5">
            <w:pPr>
              <w:jc w:val="right"/>
              <w:rPr>
                <w:rFonts w:ascii="Times New Roman" w:hAnsi="Times New Roman"/>
                <w:sz w:val="20"/>
              </w:rPr>
            </w:pPr>
            <w:r w:rsidRPr="0049338F">
              <w:rPr>
                <w:rFonts w:ascii="Times New Roman" w:hAnsi="Times New Roman"/>
                <w:sz w:val="20"/>
              </w:rPr>
              <w:t>1.</w:t>
            </w:r>
          </w:p>
        </w:tc>
        <w:tc>
          <w:tcPr>
            <w:tcW w:w="1226" w:type="pct"/>
            <w:tcBorders>
              <w:top w:val="nil"/>
              <w:left w:val="nil"/>
              <w:bottom w:val="nil"/>
              <w:right w:val="nil"/>
            </w:tcBorders>
          </w:tcPr>
          <w:p w14:paraId="25A4FD9A" w14:textId="77777777" w:rsidR="00475672" w:rsidRPr="0049338F" w:rsidRDefault="00475672" w:rsidP="002F21E5">
            <w:pPr>
              <w:rPr>
                <w:rFonts w:ascii="Times New Roman" w:hAnsi="Times New Roman"/>
                <w:sz w:val="20"/>
              </w:rPr>
            </w:pPr>
            <w:r w:rsidRPr="0049338F">
              <w:rPr>
                <w:rFonts w:ascii="Times New Roman" w:hAnsi="Times New Roman"/>
                <w:sz w:val="20"/>
              </w:rPr>
              <w:t>PN-89/C-81400</w:t>
            </w:r>
          </w:p>
        </w:tc>
        <w:tc>
          <w:tcPr>
            <w:tcW w:w="3443" w:type="pct"/>
            <w:tcBorders>
              <w:top w:val="nil"/>
              <w:left w:val="nil"/>
              <w:bottom w:val="nil"/>
              <w:right w:val="nil"/>
            </w:tcBorders>
          </w:tcPr>
          <w:p w14:paraId="45A1B511" w14:textId="77777777" w:rsidR="00475672" w:rsidRPr="0049338F" w:rsidRDefault="00475672" w:rsidP="002F21E5">
            <w:pPr>
              <w:rPr>
                <w:rFonts w:ascii="Times New Roman" w:hAnsi="Times New Roman"/>
                <w:sz w:val="20"/>
              </w:rPr>
            </w:pPr>
            <w:r w:rsidRPr="0049338F">
              <w:rPr>
                <w:rFonts w:ascii="Times New Roman" w:hAnsi="Times New Roman"/>
                <w:sz w:val="20"/>
              </w:rPr>
              <w:t>Wyroby lakierowe. Pakowanie, przechowywanie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transport</w:t>
            </w:r>
          </w:p>
        </w:tc>
      </w:tr>
      <w:tr w:rsidR="00475672" w:rsidRPr="0049338F" w14:paraId="6FC7CD30" w14:textId="77777777" w:rsidTr="002F21E5">
        <w:tc>
          <w:tcPr>
            <w:tcW w:w="330" w:type="pct"/>
            <w:tcBorders>
              <w:top w:val="nil"/>
              <w:left w:val="nil"/>
              <w:bottom w:val="nil"/>
              <w:right w:val="nil"/>
            </w:tcBorders>
          </w:tcPr>
          <w:p w14:paraId="52A972E4" w14:textId="77777777" w:rsidR="00475672" w:rsidRPr="0049338F" w:rsidRDefault="00475672" w:rsidP="002F21E5">
            <w:pPr>
              <w:jc w:val="right"/>
              <w:rPr>
                <w:rFonts w:ascii="Times New Roman" w:hAnsi="Times New Roman"/>
                <w:sz w:val="20"/>
              </w:rPr>
            </w:pPr>
            <w:r w:rsidRPr="0049338F">
              <w:rPr>
                <w:rFonts w:ascii="Times New Roman" w:hAnsi="Times New Roman"/>
                <w:sz w:val="20"/>
              </w:rPr>
              <w:t>2.</w:t>
            </w:r>
          </w:p>
        </w:tc>
        <w:tc>
          <w:tcPr>
            <w:tcW w:w="1226" w:type="pct"/>
            <w:tcBorders>
              <w:top w:val="nil"/>
              <w:left w:val="nil"/>
              <w:bottom w:val="nil"/>
              <w:right w:val="nil"/>
            </w:tcBorders>
          </w:tcPr>
          <w:p w14:paraId="49A97A48" w14:textId="77777777" w:rsidR="00475672" w:rsidRPr="0049338F" w:rsidRDefault="00475672" w:rsidP="002F21E5">
            <w:pPr>
              <w:rPr>
                <w:rFonts w:ascii="Times New Roman" w:hAnsi="Times New Roman"/>
                <w:sz w:val="20"/>
              </w:rPr>
            </w:pPr>
            <w:r w:rsidRPr="0049338F">
              <w:rPr>
                <w:rFonts w:ascii="Times New Roman" w:hAnsi="Times New Roman"/>
                <w:sz w:val="20"/>
              </w:rPr>
              <w:t>PN-85/O-79252</w:t>
            </w:r>
          </w:p>
        </w:tc>
        <w:tc>
          <w:tcPr>
            <w:tcW w:w="3443" w:type="pct"/>
            <w:tcBorders>
              <w:top w:val="nil"/>
              <w:left w:val="nil"/>
              <w:bottom w:val="nil"/>
              <w:right w:val="nil"/>
            </w:tcBorders>
          </w:tcPr>
          <w:p w14:paraId="05C4F3C0" w14:textId="77777777" w:rsidR="00475672" w:rsidRPr="0049338F" w:rsidRDefault="00475672" w:rsidP="002F21E5">
            <w:pPr>
              <w:rPr>
                <w:rFonts w:ascii="Times New Roman" w:hAnsi="Times New Roman"/>
                <w:sz w:val="20"/>
              </w:rPr>
            </w:pPr>
            <w:r w:rsidRPr="0049338F">
              <w:rPr>
                <w:rFonts w:ascii="Times New Roman" w:hAnsi="Times New Roman"/>
                <w:sz w:val="20"/>
              </w:rPr>
              <w:t>Opakowania transportowe</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zawartością. Znaki</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znakowanie. Wymagania podstawowe</w:t>
            </w:r>
          </w:p>
        </w:tc>
      </w:tr>
      <w:tr w:rsidR="00475672" w:rsidRPr="0049338F" w14:paraId="5C4709CA" w14:textId="77777777" w:rsidTr="002F21E5">
        <w:tc>
          <w:tcPr>
            <w:tcW w:w="330" w:type="pct"/>
            <w:tcBorders>
              <w:top w:val="nil"/>
              <w:left w:val="nil"/>
              <w:bottom w:val="nil"/>
              <w:right w:val="nil"/>
            </w:tcBorders>
          </w:tcPr>
          <w:p w14:paraId="5F178C5E" w14:textId="77777777" w:rsidR="00475672" w:rsidRPr="0049338F" w:rsidRDefault="00475672" w:rsidP="002F21E5">
            <w:pPr>
              <w:jc w:val="right"/>
              <w:rPr>
                <w:rFonts w:ascii="Times New Roman" w:hAnsi="Times New Roman"/>
                <w:sz w:val="20"/>
                <w:lang w:val="de-DE"/>
              </w:rPr>
            </w:pPr>
            <w:r w:rsidRPr="0049338F">
              <w:rPr>
                <w:rFonts w:ascii="Times New Roman" w:hAnsi="Times New Roman"/>
                <w:sz w:val="20"/>
                <w:lang w:val="de-DE"/>
              </w:rPr>
              <w:t>3.</w:t>
            </w:r>
          </w:p>
        </w:tc>
        <w:tc>
          <w:tcPr>
            <w:tcW w:w="1226" w:type="pct"/>
            <w:tcBorders>
              <w:top w:val="nil"/>
              <w:left w:val="nil"/>
              <w:bottom w:val="nil"/>
              <w:right w:val="nil"/>
            </w:tcBorders>
          </w:tcPr>
          <w:p w14:paraId="2570DB93" w14:textId="77777777" w:rsidR="00475672" w:rsidRPr="0049338F" w:rsidRDefault="00475672" w:rsidP="002F21E5">
            <w:pPr>
              <w:jc w:val="left"/>
              <w:rPr>
                <w:rFonts w:ascii="Times New Roman" w:hAnsi="Times New Roman"/>
                <w:sz w:val="20"/>
                <w:lang w:val="de-DE"/>
              </w:rPr>
            </w:pPr>
            <w:r w:rsidRPr="0049338F">
              <w:rPr>
                <w:rFonts w:ascii="Times New Roman" w:hAnsi="Times New Roman"/>
                <w:sz w:val="20"/>
                <w:lang w:val="de-DE"/>
              </w:rPr>
              <w:t>PN-EN 1423:2000</w:t>
            </w:r>
          </w:p>
          <w:p w14:paraId="75A45FAE" w14:textId="77777777" w:rsidR="00475672" w:rsidRPr="0049338F" w:rsidRDefault="00475672" w:rsidP="002F21E5">
            <w:pPr>
              <w:rPr>
                <w:rFonts w:ascii="Times New Roman" w:hAnsi="Times New Roman"/>
                <w:sz w:val="20"/>
                <w:lang w:val="de-DE"/>
              </w:rPr>
            </w:pPr>
          </w:p>
        </w:tc>
        <w:tc>
          <w:tcPr>
            <w:tcW w:w="3443" w:type="pct"/>
            <w:tcBorders>
              <w:top w:val="nil"/>
              <w:left w:val="nil"/>
              <w:bottom w:val="nil"/>
              <w:right w:val="nil"/>
            </w:tcBorders>
          </w:tcPr>
          <w:p w14:paraId="3DF788C7" w14:textId="77777777" w:rsidR="00475672" w:rsidRPr="0049338F" w:rsidRDefault="00475672" w:rsidP="002F21E5">
            <w:pPr>
              <w:rPr>
                <w:rFonts w:ascii="Times New Roman" w:hAnsi="Times New Roman"/>
                <w:sz w:val="20"/>
              </w:rPr>
            </w:pPr>
            <w:r w:rsidRPr="0049338F">
              <w:rPr>
                <w:rFonts w:ascii="Times New Roman" w:hAnsi="Times New Roman"/>
                <w:sz w:val="20"/>
              </w:rPr>
              <w:t>Materiały do poziomego oznakowania dróg Materiały do posypywania. Kulki szklane, kruszywo przeciwpoślizgowe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ich mieszaniny)</w:t>
            </w:r>
          </w:p>
        </w:tc>
      </w:tr>
      <w:tr w:rsidR="00475672" w:rsidRPr="0049338F" w14:paraId="42015389" w14:textId="77777777" w:rsidTr="002F21E5">
        <w:tc>
          <w:tcPr>
            <w:tcW w:w="330" w:type="pct"/>
            <w:tcBorders>
              <w:top w:val="nil"/>
              <w:left w:val="nil"/>
              <w:bottom w:val="nil"/>
              <w:right w:val="nil"/>
            </w:tcBorders>
          </w:tcPr>
          <w:p w14:paraId="2C4F7FDF" w14:textId="77777777" w:rsidR="00475672" w:rsidRPr="0049338F" w:rsidRDefault="00475672" w:rsidP="002F21E5">
            <w:pPr>
              <w:jc w:val="right"/>
              <w:rPr>
                <w:rFonts w:ascii="Times New Roman" w:hAnsi="Times New Roman"/>
                <w:sz w:val="20"/>
                <w:lang w:val="de-DE"/>
              </w:rPr>
            </w:pPr>
            <w:r w:rsidRPr="0049338F">
              <w:rPr>
                <w:rFonts w:ascii="Times New Roman" w:hAnsi="Times New Roman"/>
                <w:sz w:val="20"/>
                <w:lang w:val="de-DE"/>
              </w:rPr>
              <w:t>3a.</w:t>
            </w:r>
          </w:p>
        </w:tc>
        <w:tc>
          <w:tcPr>
            <w:tcW w:w="1226" w:type="pct"/>
            <w:tcBorders>
              <w:top w:val="nil"/>
              <w:left w:val="nil"/>
              <w:bottom w:val="nil"/>
              <w:right w:val="nil"/>
            </w:tcBorders>
          </w:tcPr>
          <w:p w14:paraId="00E960A9" w14:textId="77777777" w:rsidR="00475672" w:rsidRPr="0049338F" w:rsidRDefault="00475672" w:rsidP="002F21E5">
            <w:pPr>
              <w:rPr>
                <w:rFonts w:ascii="Times New Roman" w:hAnsi="Times New Roman"/>
                <w:sz w:val="20"/>
                <w:lang w:val="de-DE"/>
              </w:rPr>
            </w:pPr>
            <w:r w:rsidRPr="0049338F">
              <w:rPr>
                <w:rFonts w:ascii="Times New Roman" w:hAnsi="Times New Roman"/>
                <w:sz w:val="20"/>
                <w:lang w:val="de-DE"/>
              </w:rPr>
              <w:t>PN-EN 1423:2001/A1:2005</w:t>
            </w:r>
          </w:p>
        </w:tc>
        <w:tc>
          <w:tcPr>
            <w:tcW w:w="3443" w:type="pct"/>
            <w:tcBorders>
              <w:top w:val="nil"/>
              <w:left w:val="nil"/>
              <w:bottom w:val="nil"/>
              <w:right w:val="nil"/>
            </w:tcBorders>
          </w:tcPr>
          <w:p w14:paraId="142DF449" w14:textId="77777777" w:rsidR="00475672" w:rsidRPr="0049338F" w:rsidRDefault="00475672" w:rsidP="002F21E5">
            <w:pPr>
              <w:rPr>
                <w:rFonts w:ascii="Times New Roman" w:hAnsi="Times New Roman"/>
                <w:sz w:val="20"/>
              </w:rPr>
            </w:pPr>
            <w:r w:rsidRPr="0049338F">
              <w:rPr>
                <w:rFonts w:ascii="Times New Roman" w:hAnsi="Times New Roman"/>
                <w:sz w:val="20"/>
              </w:rPr>
              <w:t>Materiały do poziomego oznakowania dróg Materiały do posypywania. Kulki szklane, kruszywo przeciwpoślizgowe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ich mieszaniny (Zmiana A1)</w:t>
            </w:r>
          </w:p>
        </w:tc>
      </w:tr>
      <w:tr w:rsidR="00475672" w:rsidRPr="0049338F" w14:paraId="5D0C1AB5" w14:textId="77777777" w:rsidTr="002F21E5">
        <w:tc>
          <w:tcPr>
            <w:tcW w:w="330" w:type="pct"/>
            <w:tcBorders>
              <w:top w:val="nil"/>
              <w:left w:val="nil"/>
              <w:bottom w:val="nil"/>
              <w:right w:val="nil"/>
            </w:tcBorders>
          </w:tcPr>
          <w:p w14:paraId="47EE8AE5" w14:textId="77777777" w:rsidR="00475672" w:rsidRPr="0049338F" w:rsidRDefault="00475672" w:rsidP="002F21E5">
            <w:pPr>
              <w:jc w:val="right"/>
              <w:rPr>
                <w:rFonts w:ascii="Times New Roman" w:hAnsi="Times New Roman"/>
                <w:sz w:val="20"/>
                <w:lang w:val="de-DE"/>
              </w:rPr>
            </w:pPr>
            <w:r w:rsidRPr="0049338F">
              <w:rPr>
                <w:rFonts w:ascii="Times New Roman" w:hAnsi="Times New Roman"/>
                <w:sz w:val="20"/>
                <w:lang w:val="de-DE"/>
              </w:rPr>
              <w:t>4.</w:t>
            </w:r>
          </w:p>
        </w:tc>
        <w:tc>
          <w:tcPr>
            <w:tcW w:w="1226" w:type="pct"/>
            <w:tcBorders>
              <w:top w:val="nil"/>
              <w:left w:val="nil"/>
              <w:bottom w:val="nil"/>
              <w:right w:val="nil"/>
            </w:tcBorders>
          </w:tcPr>
          <w:p w14:paraId="2553465D" w14:textId="77777777" w:rsidR="00475672" w:rsidRPr="0049338F" w:rsidRDefault="00475672" w:rsidP="002F21E5">
            <w:pPr>
              <w:rPr>
                <w:rFonts w:ascii="Times New Roman" w:hAnsi="Times New Roman"/>
                <w:sz w:val="20"/>
                <w:lang w:val="de-DE"/>
              </w:rPr>
            </w:pPr>
            <w:r w:rsidRPr="0049338F">
              <w:rPr>
                <w:rFonts w:ascii="Times New Roman" w:hAnsi="Times New Roman"/>
                <w:sz w:val="20"/>
                <w:lang w:val="de-DE"/>
              </w:rPr>
              <w:t>PN-EN 1436:2000</w:t>
            </w:r>
          </w:p>
          <w:p w14:paraId="06BF2918" w14:textId="77777777" w:rsidR="00475672" w:rsidRPr="0049338F" w:rsidRDefault="00475672" w:rsidP="002F21E5">
            <w:pPr>
              <w:rPr>
                <w:rFonts w:ascii="Times New Roman" w:hAnsi="Times New Roman"/>
                <w:sz w:val="20"/>
                <w:lang w:val="de-DE"/>
              </w:rPr>
            </w:pPr>
          </w:p>
        </w:tc>
        <w:tc>
          <w:tcPr>
            <w:tcW w:w="3443" w:type="pct"/>
            <w:tcBorders>
              <w:top w:val="nil"/>
              <w:left w:val="nil"/>
              <w:bottom w:val="nil"/>
              <w:right w:val="nil"/>
            </w:tcBorders>
          </w:tcPr>
          <w:p w14:paraId="6E981FE2" w14:textId="77777777" w:rsidR="00475672" w:rsidRPr="0049338F" w:rsidRDefault="00475672" w:rsidP="002F21E5">
            <w:pPr>
              <w:rPr>
                <w:rFonts w:ascii="Times New Roman" w:hAnsi="Times New Roman"/>
                <w:sz w:val="20"/>
              </w:rPr>
            </w:pPr>
            <w:r w:rsidRPr="0049338F">
              <w:rPr>
                <w:rFonts w:ascii="Times New Roman" w:hAnsi="Times New Roman"/>
                <w:sz w:val="20"/>
              </w:rPr>
              <w:t>Materiały do poziomego oznakowania dróg. Wymagania dotyczące poziomego oznakowania dróg</w:t>
            </w:r>
          </w:p>
        </w:tc>
      </w:tr>
      <w:tr w:rsidR="00475672" w:rsidRPr="0049338F" w14:paraId="5564291C" w14:textId="77777777" w:rsidTr="002F21E5">
        <w:tc>
          <w:tcPr>
            <w:tcW w:w="330" w:type="pct"/>
            <w:tcBorders>
              <w:top w:val="nil"/>
              <w:left w:val="nil"/>
              <w:bottom w:val="nil"/>
              <w:right w:val="nil"/>
            </w:tcBorders>
          </w:tcPr>
          <w:p w14:paraId="34698A77" w14:textId="77777777" w:rsidR="00475672" w:rsidRPr="0049338F" w:rsidRDefault="00475672" w:rsidP="002F21E5">
            <w:pPr>
              <w:jc w:val="right"/>
              <w:rPr>
                <w:rFonts w:ascii="Times New Roman" w:hAnsi="Times New Roman"/>
                <w:sz w:val="20"/>
                <w:lang w:val="de-DE"/>
              </w:rPr>
            </w:pPr>
            <w:r w:rsidRPr="0049338F">
              <w:rPr>
                <w:rFonts w:ascii="Times New Roman" w:hAnsi="Times New Roman"/>
                <w:sz w:val="20"/>
                <w:lang w:val="de-DE"/>
              </w:rPr>
              <w:t>4a.</w:t>
            </w:r>
          </w:p>
        </w:tc>
        <w:tc>
          <w:tcPr>
            <w:tcW w:w="1226" w:type="pct"/>
            <w:tcBorders>
              <w:top w:val="nil"/>
              <w:left w:val="nil"/>
              <w:bottom w:val="nil"/>
              <w:right w:val="nil"/>
            </w:tcBorders>
          </w:tcPr>
          <w:p w14:paraId="4FF1C29C" w14:textId="77777777" w:rsidR="00475672" w:rsidRPr="0049338F" w:rsidRDefault="00475672" w:rsidP="002F21E5">
            <w:pPr>
              <w:rPr>
                <w:rFonts w:ascii="Times New Roman" w:hAnsi="Times New Roman"/>
                <w:sz w:val="20"/>
                <w:lang w:val="de-DE"/>
              </w:rPr>
            </w:pPr>
            <w:r w:rsidRPr="0049338F">
              <w:rPr>
                <w:rFonts w:ascii="Times New Roman" w:hAnsi="Times New Roman"/>
                <w:sz w:val="20"/>
                <w:lang w:val="de-DE"/>
              </w:rPr>
              <w:t>PN-EN 1436:2000/A1:2005</w:t>
            </w:r>
          </w:p>
        </w:tc>
        <w:tc>
          <w:tcPr>
            <w:tcW w:w="3443" w:type="pct"/>
            <w:tcBorders>
              <w:top w:val="nil"/>
              <w:left w:val="nil"/>
              <w:bottom w:val="nil"/>
              <w:right w:val="nil"/>
            </w:tcBorders>
          </w:tcPr>
          <w:p w14:paraId="08C3AA2D" w14:textId="77777777" w:rsidR="00475672" w:rsidRPr="0049338F" w:rsidRDefault="00475672" w:rsidP="002F21E5">
            <w:pPr>
              <w:rPr>
                <w:rFonts w:ascii="Times New Roman" w:hAnsi="Times New Roman"/>
                <w:sz w:val="20"/>
              </w:rPr>
            </w:pPr>
            <w:r w:rsidRPr="0049338F">
              <w:rPr>
                <w:rFonts w:ascii="Times New Roman" w:hAnsi="Times New Roman"/>
                <w:sz w:val="20"/>
              </w:rPr>
              <w:t>Materiały do poziomego oznakowania dróg. Wymagania dotyczące poziomego oznakowania dróg (Zmiana A1)</w:t>
            </w:r>
          </w:p>
        </w:tc>
      </w:tr>
      <w:tr w:rsidR="00475672" w:rsidRPr="0049338F" w14:paraId="39065781" w14:textId="77777777" w:rsidTr="002F21E5">
        <w:tc>
          <w:tcPr>
            <w:tcW w:w="330" w:type="pct"/>
            <w:tcBorders>
              <w:top w:val="nil"/>
              <w:left w:val="nil"/>
              <w:bottom w:val="nil"/>
              <w:right w:val="nil"/>
            </w:tcBorders>
          </w:tcPr>
          <w:p w14:paraId="7E89E9D0" w14:textId="77777777" w:rsidR="00475672" w:rsidRPr="0049338F" w:rsidRDefault="00475672" w:rsidP="002F21E5">
            <w:pPr>
              <w:jc w:val="right"/>
              <w:rPr>
                <w:rFonts w:ascii="Times New Roman" w:hAnsi="Times New Roman"/>
                <w:sz w:val="20"/>
                <w:lang w:val="de-DE"/>
              </w:rPr>
            </w:pPr>
            <w:r w:rsidRPr="0049338F">
              <w:rPr>
                <w:rFonts w:ascii="Times New Roman" w:hAnsi="Times New Roman"/>
                <w:sz w:val="20"/>
                <w:lang w:val="de-DE"/>
              </w:rPr>
              <w:t>5.</w:t>
            </w:r>
          </w:p>
        </w:tc>
        <w:tc>
          <w:tcPr>
            <w:tcW w:w="1226" w:type="pct"/>
            <w:tcBorders>
              <w:top w:val="nil"/>
              <w:left w:val="nil"/>
              <w:bottom w:val="nil"/>
              <w:right w:val="nil"/>
            </w:tcBorders>
          </w:tcPr>
          <w:p w14:paraId="0BDBDE2E" w14:textId="77777777" w:rsidR="00475672" w:rsidRPr="0049338F" w:rsidRDefault="00475672" w:rsidP="002F21E5">
            <w:pPr>
              <w:jc w:val="left"/>
              <w:rPr>
                <w:rFonts w:ascii="Times New Roman" w:hAnsi="Times New Roman"/>
                <w:sz w:val="20"/>
                <w:lang w:val="de-DE"/>
              </w:rPr>
            </w:pPr>
            <w:r w:rsidRPr="0049338F">
              <w:rPr>
                <w:rFonts w:ascii="Times New Roman" w:hAnsi="Times New Roman"/>
                <w:sz w:val="20"/>
                <w:lang w:val="de-DE"/>
              </w:rPr>
              <w:t>PN-EN 1463-1:2000</w:t>
            </w:r>
          </w:p>
          <w:p w14:paraId="0CE749E1" w14:textId="77777777" w:rsidR="00475672" w:rsidRPr="0049338F" w:rsidRDefault="00475672" w:rsidP="002F21E5">
            <w:pPr>
              <w:jc w:val="left"/>
              <w:rPr>
                <w:rFonts w:ascii="Times New Roman" w:hAnsi="Times New Roman"/>
                <w:sz w:val="20"/>
                <w:lang w:val="de-DE"/>
              </w:rPr>
            </w:pPr>
          </w:p>
        </w:tc>
        <w:tc>
          <w:tcPr>
            <w:tcW w:w="3443" w:type="pct"/>
            <w:tcBorders>
              <w:top w:val="nil"/>
              <w:left w:val="nil"/>
              <w:bottom w:val="nil"/>
              <w:right w:val="nil"/>
            </w:tcBorders>
          </w:tcPr>
          <w:p w14:paraId="2009F4F0" w14:textId="77777777" w:rsidR="00475672" w:rsidRPr="0049338F" w:rsidRDefault="00475672" w:rsidP="002F21E5">
            <w:pPr>
              <w:rPr>
                <w:rFonts w:ascii="Times New Roman" w:hAnsi="Times New Roman"/>
                <w:sz w:val="20"/>
              </w:rPr>
            </w:pPr>
            <w:r w:rsidRPr="0049338F">
              <w:rPr>
                <w:rFonts w:ascii="Times New Roman" w:hAnsi="Times New Roman"/>
                <w:sz w:val="20"/>
              </w:rPr>
              <w:t>Materiały do poziomego oznakowania dróg. Punktowe elementy odblaskowe Część 1: Wymagania dotyczące charakterystyki nowego elementu</w:t>
            </w:r>
          </w:p>
        </w:tc>
      </w:tr>
      <w:tr w:rsidR="00475672" w:rsidRPr="0049338F" w14:paraId="60843307" w14:textId="77777777" w:rsidTr="002F21E5">
        <w:tc>
          <w:tcPr>
            <w:tcW w:w="330" w:type="pct"/>
            <w:tcBorders>
              <w:top w:val="nil"/>
              <w:left w:val="nil"/>
              <w:bottom w:val="nil"/>
              <w:right w:val="nil"/>
            </w:tcBorders>
          </w:tcPr>
          <w:p w14:paraId="4357D22B" w14:textId="77777777" w:rsidR="00475672" w:rsidRPr="0049338F" w:rsidRDefault="00475672" w:rsidP="002F21E5">
            <w:pPr>
              <w:jc w:val="right"/>
              <w:rPr>
                <w:rFonts w:ascii="Times New Roman" w:hAnsi="Times New Roman"/>
                <w:sz w:val="20"/>
                <w:lang w:val="en-US"/>
              </w:rPr>
            </w:pPr>
            <w:r w:rsidRPr="0049338F">
              <w:rPr>
                <w:rFonts w:ascii="Times New Roman" w:hAnsi="Times New Roman"/>
                <w:sz w:val="20"/>
                <w:lang w:val="en-US"/>
              </w:rPr>
              <w:t>5a.</w:t>
            </w:r>
          </w:p>
        </w:tc>
        <w:tc>
          <w:tcPr>
            <w:tcW w:w="1226" w:type="pct"/>
            <w:tcBorders>
              <w:top w:val="nil"/>
              <w:left w:val="nil"/>
              <w:bottom w:val="nil"/>
              <w:right w:val="nil"/>
            </w:tcBorders>
          </w:tcPr>
          <w:p w14:paraId="1B26A174" w14:textId="77777777" w:rsidR="00475672" w:rsidRPr="0049338F" w:rsidRDefault="00475672" w:rsidP="002F21E5">
            <w:pPr>
              <w:jc w:val="left"/>
              <w:rPr>
                <w:rFonts w:ascii="Times New Roman" w:hAnsi="Times New Roman"/>
                <w:sz w:val="20"/>
                <w:lang w:val="en-US"/>
              </w:rPr>
            </w:pPr>
            <w:r w:rsidRPr="0049338F">
              <w:rPr>
                <w:rFonts w:ascii="Times New Roman" w:hAnsi="Times New Roman"/>
                <w:sz w:val="20"/>
                <w:lang w:val="en-US"/>
              </w:rPr>
              <w:t>PN-EN 1463-1:2000/A1:2005</w:t>
            </w:r>
          </w:p>
        </w:tc>
        <w:tc>
          <w:tcPr>
            <w:tcW w:w="3443" w:type="pct"/>
            <w:tcBorders>
              <w:top w:val="nil"/>
              <w:left w:val="nil"/>
              <w:bottom w:val="nil"/>
              <w:right w:val="nil"/>
            </w:tcBorders>
          </w:tcPr>
          <w:p w14:paraId="340C8CD9" w14:textId="77777777" w:rsidR="00475672" w:rsidRPr="0049338F" w:rsidRDefault="00475672" w:rsidP="002F21E5">
            <w:pPr>
              <w:rPr>
                <w:rFonts w:ascii="Times New Roman" w:hAnsi="Times New Roman"/>
                <w:sz w:val="20"/>
              </w:rPr>
            </w:pPr>
            <w:r w:rsidRPr="0049338F">
              <w:rPr>
                <w:rFonts w:ascii="Times New Roman" w:hAnsi="Times New Roman"/>
                <w:sz w:val="20"/>
              </w:rPr>
              <w:t>Materiały do poziomego oznakowania dróg. Punktowe elementy odblaskowe Część 1: Wymagania dotyczące charakterystyki nowego elementu (Zmiana A1)</w:t>
            </w:r>
          </w:p>
        </w:tc>
      </w:tr>
      <w:tr w:rsidR="00475672" w:rsidRPr="0049338F" w14:paraId="474D99A2" w14:textId="77777777" w:rsidTr="002F21E5">
        <w:tc>
          <w:tcPr>
            <w:tcW w:w="330" w:type="pct"/>
            <w:tcBorders>
              <w:top w:val="nil"/>
              <w:left w:val="nil"/>
              <w:bottom w:val="nil"/>
              <w:right w:val="nil"/>
            </w:tcBorders>
          </w:tcPr>
          <w:p w14:paraId="4AA67759" w14:textId="77777777" w:rsidR="00475672" w:rsidRPr="0049338F" w:rsidRDefault="00475672" w:rsidP="002F21E5">
            <w:pPr>
              <w:jc w:val="right"/>
              <w:rPr>
                <w:rFonts w:ascii="Times New Roman" w:hAnsi="Times New Roman"/>
                <w:sz w:val="20"/>
                <w:lang w:val="en-US"/>
              </w:rPr>
            </w:pPr>
            <w:r w:rsidRPr="0049338F">
              <w:rPr>
                <w:rFonts w:ascii="Times New Roman" w:hAnsi="Times New Roman"/>
                <w:sz w:val="20"/>
                <w:lang w:val="en-US"/>
              </w:rPr>
              <w:t>5b.</w:t>
            </w:r>
          </w:p>
        </w:tc>
        <w:tc>
          <w:tcPr>
            <w:tcW w:w="1226" w:type="pct"/>
            <w:tcBorders>
              <w:top w:val="nil"/>
              <w:left w:val="nil"/>
              <w:bottom w:val="nil"/>
              <w:right w:val="nil"/>
            </w:tcBorders>
          </w:tcPr>
          <w:p w14:paraId="6F3D6912" w14:textId="77777777" w:rsidR="00475672" w:rsidRPr="0049338F" w:rsidRDefault="00475672" w:rsidP="002F21E5">
            <w:pPr>
              <w:jc w:val="left"/>
              <w:rPr>
                <w:rFonts w:ascii="Times New Roman" w:hAnsi="Times New Roman"/>
                <w:sz w:val="20"/>
              </w:rPr>
            </w:pPr>
            <w:r w:rsidRPr="0049338F">
              <w:rPr>
                <w:rFonts w:ascii="Times New Roman" w:hAnsi="Times New Roman"/>
                <w:sz w:val="20"/>
              </w:rPr>
              <w:t>PN-EN 1463-2:2000</w:t>
            </w:r>
          </w:p>
        </w:tc>
        <w:tc>
          <w:tcPr>
            <w:tcW w:w="3443" w:type="pct"/>
            <w:tcBorders>
              <w:top w:val="nil"/>
              <w:left w:val="nil"/>
              <w:bottom w:val="nil"/>
              <w:right w:val="nil"/>
            </w:tcBorders>
          </w:tcPr>
          <w:p w14:paraId="21F4CC48" w14:textId="77777777" w:rsidR="00475672" w:rsidRPr="0049338F" w:rsidRDefault="00475672" w:rsidP="002F21E5">
            <w:pPr>
              <w:rPr>
                <w:rFonts w:ascii="Times New Roman" w:hAnsi="Times New Roman"/>
                <w:sz w:val="20"/>
              </w:rPr>
            </w:pPr>
            <w:r w:rsidRPr="0049338F">
              <w:rPr>
                <w:rFonts w:ascii="Times New Roman" w:hAnsi="Times New Roman"/>
                <w:sz w:val="20"/>
              </w:rPr>
              <w:t>Materiały do poziomego oznakowania dróg. Punktowe elementy odblaskowe Część 2: Badania terenowe</w:t>
            </w:r>
          </w:p>
        </w:tc>
      </w:tr>
      <w:tr w:rsidR="00475672" w:rsidRPr="0049338F" w14:paraId="44BEE9F5" w14:textId="77777777" w:rsidTr="002F21E5">
        <w:tc>
          <w:tcPr>
            <w:tcW w:w="330" w:type="pct"/>
            <w:tcBorders>
              <w:top w:val="nil"/>
              <w:left w:val="nil"/>
              <w:bottom w:val="nil"/>
              <w:right w:val="nil"/>
            </w:tcBorders>
          </w:tcPr>
          <w:p w14:paraId="070BAD87" w14:textId="77777777" w:rsidR="00475672" w:rsidRPr="0049338F" w:rsidRDefault="00475672" w:rsidP="002F21E5">
            <w:pPr>
              <w:jc w:val="right"/>
              <w:rPr>
                <w:rFonts w:ascii="Times New Roman" w:hAnsi="Times New Roman"/>
                <w:sz w:val="20"/>
              </w:rPr>
            </w:pPr>
            <w:r w:rsidRPr="0049338F">
              <w:rPr>
                <w:rFonts w:ascii="Times New Roman" w:hAnsi="Times New Roman"/>
                <w:sz w:val="20"/>
              </w:rPr>
              <w:t>6.</w:t>
            </w:r>
          </w:p>
        </w:tc>
        <w:tc>
          <w:tcPr>
            <w:tcW w:w="1226" w:type="pct"/>
            <w:tcBorders>
              <w:top w:val="nil"/>
              <w:left w:val="nil"/>
              <w:bottom w:val="nil"/>
              <w:right w:val="nil"/>
            </w:tcBorders>
          </w:tcPr>
          <w:p w14:paraId="660CC711" w14:textId="77777777" w:rsidR="00475672" w:rsidRPr="0049338F" w:rsidRDefault="00475672" w:rsidP="002F21E5">
            <w:pPr>
              <w:jc w:val="left"/>
              <w:rPr>
                <w:rFonts w:ascii="Times New Roman" w:hAnsi="Times New Roman"/>
                <w:sz w:val="20"/>
              </w:rPr>
            </w:pPr>
            <w:r w:rsidRPr="0049338F">
              <w:rPr>
                <w:rFonts w:ascii="Times New Roman" w:hAnsi="Times New Roman"/>
                <w:sz w:val="20"/>
              </w:rPr>
              <w:t>PN-EN 1871:2003</w:t>
            </w:r>
          </w:p>
        </w:tc>
        <w:tc>
          <w:tcPr>
            <w:tcW w:w="3443" w:type="pct"/>
            <w:tcBorders>
              <w:top w:val="nil"/>
              <w:left w:val="nil"/>
              <w:bottom w:val="nil"/>
              <w:right w:val="nil"/>
            </w:tcBorders>
          </w:tcPr>
          <w:p w14:paraId="133DCBC4" w14:textId="77777777" w:rsidR="00475672" w:rsidRPr="0049338F" w:rsidRDefault="00475672" w:rsidP="002F21E5">
            <w:pPr>
              <w:rPr>
                <w:rFonts w:ascii="Times New Roman" w:hAnsi="Times New Roman"/>
                <w:sz w:val="20"/>
              </w:rPr>
            </w:pPr>
            <w:r w:rsidRPr="0049338F">
              <w:rPr>
                <w:rFonts w:ascii="Times New Roman" w:hAnsi="Times New Roman"/>
                <w:sz w:val="20"/>
              </w:rPr>
              <w:t>Materiały do poziomego oznakowania dróg. Właściwości fizyczne</w:t>
            </w:r>
          </w:p>
        </w:tc>
      </w:tr>
      <w:tr w:rsidR="00475672" w:rsidRPr="0049338F" w14:paraId="46CDF32D" w14:textId="77777777" w:rsidTr="002F21E5">
        <w:tc>
          <w:tcPr>
            <w:tcW w:w="330" w:type="pct"/>
            <w:tcBorders>
              <w:top w:val="nil"/>
              <w:left w:val="nil"/>
              <w:bottom w:val="nil"/>
              <w:right w:val="nil"/>
            </w:tcBorders>
          </w:tcPr>
          <w:p w14:paraId="6B2227FB" w14:textId="77777777" w:rsidR="00475672" w:rsidRPr="0049338F" w:rsidRDefault="00475672" w:rsidP="002F21E5">
            <w:pPr>
              <w:jc w:val="right"/>
              <w:rPr>
                <w:rFonts w:ascii="Times New Roman" w:hAnsi="Times New Roman"/>
                <w:sz w:val="20"/>
              </w:rPr>
            </w:pPr>
            <w:r w:rsidRPr="0049338F">
              <w:rPr>
                <w:rFonts w:ascii="Times New Roman" w:hAnsi="Times New Roman"/>
                <w:sz w:val="20"/>
              </w:rPr>
              <w:t>6a.</w:t>
            </w:r>
          </w:p>
        </w:tc>
        <w:tc>
          <w:tcPr>
            <w:tcW w:w="1226" w:type="pct"/>
            <w:tcBorders>
              <w:top w:val="nil"/>
              <w:left w:val="nil"/>
              <w:bottom w:val="nil"/>
              <w:right w:val="nil"/>
            </w:tcBorders>
          </w:tcPr>
          <w:p w14:paraId="1864A912" w14:textId="77777777" w:rsidR="00475672" w:rsidRPr="0049338F" w:rsidRDefault="00475672" w:rsidP="002F21E5">
            <w:pPr>
              <w:jc w:val="left"/>
              <w:rPr>
                <w:rFonts w:ascii="Times New Roman" w:hAnsi="Times New Roman"/>
                <w:sz w:val="20"/>
                <w:lang w:val="de-DE"/>
              </w:rPr>
            </w:pPr>
            <w:r w:rsidRPr="0049338F">
              <w:rPr>
                <w:rFonts w:ascii="Times New Roman" w:hAnsi="Times New Roman"/>
                <w:sz w:val="20"/>
                <w:lang w:val="de-DE"/>
              </w:rPr>
              <w:t>PN-EN 13036-4: 2004(U)</w:t>
            </w:r>
          </w:p>
        </w:tc>
        <w:tc>
          <w:tcPr>
            <w:tcW w:w="3443" w:type="pct"/>
            <w:tcBorders>
              <w:top w:val="nil"/>
              <w:left w:val="nil"/>
              <w:bottom w:val="nil"/>
              <w:right w:val="nil"/>
            </w:tcBorders>
          </w:tcPr>
          <w:p w14:paraId="68B6C5C5" w14:textId="77777777" w:rsidR="00475672" w:rsidRPr="0049338F" w:rsidRDefault="00475672" w:rsidP="002F21E5">
            <w:pPr>
              <w:rPr>
                <w:rFonts w:ascii="Times New Roman" w:hAnsi="Times New Roman"/>
                <w:sz w:val="20"/>
              </w:rPr>
            </w:pPr>
            <w:r w:rsidRPr="0049338F">
              <w:rPr>
                <w:rFonts w:ascii="Times New Roman" w:hAnsi="Times New Roman"/>
                <w:sz w:val="20"/>
              </w:rPr>
              <w:t>Drogi samochodowe</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lotniskowe – Metody badań – Część 4: Metoda pomiaru oporów poślizgu/poślizgnięcia na powierzchni: próba wahadła</w:t>
            </w:r>
          </w:p>
        </w:tc>
      </w:tr>
    </w:tbl>
    <w:p w14:paraId="65F6F2AB" w14:textId="77777777" w:rsidR="00475672" w:rsidRPr="0049338F" w:rsidRDefault="00475672" w:rsidP="002F21E5">
      <w:pPr>
        <w:keepNext/>
        <w:spacing w:before="240" w:after="120"/>
        <w:outlineLvl w:val="1"/>
        <w:rPr>
          <w:rFonts w:ascii="Times New Roman" w:hAnsi="Times New Roman"/>
          <w:b/>
          <w:sz w:val="20"/>
        </w:rPr>
      </w:pPr>
      <w:r w:rsidRPr="0049338F">
        <w:rPr>
          <w:rFonts w:ascii="Times New Roman" w:hAnsi="Times New Roman"/>
          <w:b/>
          <w:sz w:val="20"/>
          <w:lang w:val="de-DE"/>
        </w:rPr>
        <w:t xml:space="preserve">10.2. </w:t>
      </w:r>
      <w:r w:rsidRPr="0049338F">
        <w:rPr>
          <w:rFonts w:ascii="Times New Roman" w:hAnsi="Times New Roman"/>
          <w:b/>
          <w:sz w:val="20"/>
        </w:rPr>
        <w:t>Przepisy związane</w:t>
      </w:r>
      <w:r>
        <w:rPr>
          <w:rFonts w:ascii="Times New Roman" w:hAnsi="Times New Roman"/>
          <w:b/>
          <w:sz w:val="20"/>
        </w:rPr>
        <w:t xml:space="preserve"> </w:t>
      </w:r>
      <w:r w:rsidRPr="0049338F">
        <w:rPr>
          <w:rFonts w:ascii="Times New Roman" w:hAnsi="Times New Roman"/>
          <w:b/>
          <w:sz w:val="20"/>
        </w:rPr>
        <w:t>i</w:t>
      </w:r>
      <w:r>
        <w:rPr>
          <w:rFonts w:ascii="Times New Roman" w:hAnsi="Times New Roman"/>
          <w:b/>
          <w:sz w:val="20"/>
        </w:rPr>
        <w:t> </w:t>
      </w:r>
      <w:r w:rsidRPr="0049338F">
        <w:rPr>
          <w:rFonts w:ascii="Times New Roman" w:hAnsi="Times New Roman"/>
          <w:b/>
          <w:sz w:val="20"/>
        </w:rPr>
        <w:t>inne dokumenty</w:t>
      </w:r>
    </w:p>
    <w:p w14:paraId="4DC8647C" w14:textId="77777777" w:rsidR="00475672" w:rsidRPr="0049338F" w:rsidRDefault="00475672" w:rsidP="00475672">
      <w:pPr>
        <w:numPr>
          <w:ilvl w:val="0"/>
          <w:numId w:val="47"/>
        </w:numPr>
        <w:tabs>
          <w:tab w:val="num" w:pos="-2835"/>
        </w:tabs>
        <w:ind w:left="426" w:hanging="138"/>
        <w:rPr>
          <w:rFonts w:ascii="Times New Roman" w:hAnsi="Times New Roman"/>
          <w:sz w:val="20"/>
        </w:rPr>
      </w:pPr>
      <w:r w:rsidRPr="0049338F">
        <w:rPr>
          <w:rFonts w:ascii="Times New Roman" w:hAnsi="Times New Roman"/>
          <w:sz w:val="20"/>
        </w:rPr>
        <w:t>Załącznik nr 2 do rozporządzenia Ministra Infrastruktury</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dnia 3 lipca 2003 r. Szczegółowe warunki techniczne dla znaków drogowych poziomych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warunki ich umieszczania na drogach (Dz. U. nr 220, poz. 2181)</w:t>
      </w:r>
    </w:p>
    <w:p w14:paraId="1BC3C523" w14:textId="77777777" w:rsidR="00475672" w:rsidRPr="0049338F" w:rsidRDefault="00475672" w:rsidP="00475672">
      <w:pPr>
        <w:numPr>
          <w:ilvl w:val="0"/>
          <w:numId w:val="47"/>
        </w:numPr>
        <w:tabs>
          <w:tab w:val="num" w:pos="-2835"/>
        </w:tabs>
        <w:ind w:left="426" w:hanging="138"/>
        <w:rPr>
          <w:rFonts w:ascii="Times New Roman" w:hAnsi="Times New Roman"/>
          <w:sz w:val="20"/>
        </w:rPr>
      </w:pPr>
      <w:r w:rsidRPr="0049338F">
        <w:rPr>
          <w:rFonts w:ascii="Times New Roman" w:hAnsi="Times New Roman"/>
          <w:sz w:val="20"/>
        </w:rPr>
        <w:t>Rozporządzenie</w:t>
      </w:r>
      <w:r>
        <w:rPr>
          <w:rFonts w:ascii="Times New Roman" w:hAnsi="Times New Roman"/>
          <w:sz w:val="20"/>
        </w:rPr>
        <w:t xml:space="preserve"> </w:t>
      </w:r>
      <w:r w:rsidRPr="0049338F">
        <w:rPr>
          <w:rFonts w:ascii="Times New Roman" w:hAnsi="Times New Roman"/>
          <w:sz w:val="20"/>
        </w:rPr>
        <w:t>Ministra</w:t>
      </w:r>
      <w:r>
        <w:rPr>
          <w:rFonts w:ascii="Times New Roman" w:hAnsi="Times New Roman"/>
          <w:sz w:val="20"/>
        </w:rPr>
        <w:t xml:space="preserve"> Infrastruktury </w:t>
      </w:r>
      <w:r w:rsidRPr="0049338F">
        <w:rPr>
          <w:rFonts w:ascii="Times New Roman" w:hAnsi="Times New Roman"/>
          <w:sz w:val="20"/>
        </w:rPr>
        <w:t>z</w:t>
      </w:r>
      <w:r>
        <w:rPr>
          <w:rFonts w:ascii="Times New Roman" w:hAnsi="Times New Roman"/>
          <w:sz w:val="20"/>
        </w:rPr>
        <w:t xml:space="preserve"> dnia </w:t>
      </w:r>
      <w:r w:rsidRPr="0049338F">
        <w:rPr>
          <w:rFonts w:ascii="Times New Roman" w:hAnsi="Times New Roman"/>
          <w:sz w:val="20"/>
        </w:rPr>
        <w:t>11 sierpnia 2004 r.</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xml:space="preserve"> </w:t>
      </w:r>
      <w:r w:rsidRPr="0049338F">
        <w:rPr>
          <w:rFonts w:ascii="Times New Roman" w:hAnsi="Times New Roman"/>
          <w:sz w:val="20"/>
        </w:rPr>
        <w:t>sprawie</w:t>
      </w:r>
      <w:r>
        <w:rPr>
          <w:rFonts w:ascii="Times New Roman" w:hAnsi="Times New Roman"/>
          <w:sz w:val="20"/>
        </w:rPr>
        <w:t xml:space="preserve"> </w:t>
      </w:r>
      <w:r w:rsidRPr="0049338F">
        <w:rPr>
          <w:rFonts w:ascii="Times New Roman" w:hAnsi="Times New Roman"/>
          <w:sz w:val="20"/>
        </w:rPr>
        <w:t>sposobów deklarowania zgodności wyrobów budowlanych oraz sposobu znakowania ich</w:t>
      </w:r>
      <w:r>
        <w:rPr>
          <w:rFonts w:ascii="Times New Roman" w:hAnsi="Times New Roman"/>
          <w:sz w:val="20"/>
        </w:rPr>
        <w:t xml:space="preserve"> </w:t>
      </w:r>
      <w:r w:rsidRPr="0049338F">
        <w:rPr>
          <w:rFonts w:ascii="Times New Roman" w:hAnsi="Times New Roman"/>
          <w:sz w:val="20"/>
        </w:rPr>
        <w:t>znakiem budowlanym (Dz. U. nr 198, poz. 2041)</w:t>
      </w:r>
    </w:p>
    <w:p w14:paraId="406E8C42" w14:textId="77777777" w:rsidR="00475672" w:rsidRPr="0049338F" w:rsidRDefault="00475672" w:rsidP="00475672">
      <w:pPr>
        <w:numPr>
          <w:ilvl w:val="0"/>
          <w:numId w:val="47"/>
        </w:numPr>
        <w:tabs>
          <w:tab w:val="num" w:pos="-2835"/>
        </w:tabs>
        <w:ind w:left="426" w:hanging="138"/>
        <w:rPr>
          <w:rFonts w:ascii="Times New Roman" w:hAnsi="Times New Roman"/>
          <w:sz w:val="20"/>
        </w:rPr>
      </w:pPr>
      <w:r w:rsidRPr="0049338F">
        <w:rPr>
          <w:rFonts w:ascii="Times New Roman" w:hAnsi="Times New Roman"/>
          <w:sz w:val="20"/>
        </w:rPr>
        <w:t xml:space="preserve">Warunki Techniczne. Poziome znakowanie dróg. POD-97. Seria „I” - Informacje, Instrukcje. Zeszyt nr 55. </w:t>
      </w:r>
      <w:proofErr w:type="spellStart"/>
      <w:r w:rsidRPr="0049338F">
        <w:rPr>
          <w:rFonts w:ascii="Times New Roman" w:hAnsi="Times New Roman"/>
          <w:sz w:val="20"/>
        </w:rPr>
        <w:t>IBDiM</w:t>
      </w:r>
      <w:proofErr w:type="spellEnd"/>
      <w:r w:rsidRPr="0049338F">
        <w:rPr>
          <w:rFonts w:ascii="Times New Roman" w:hAnsi="Times New Roman"/>
          <w:sz w:val="20"/>
        </w:rPr>
        <w:t>, Warszawa, 1997</w:t>
      </w:r>
    </w:p>
    <w:p w14:paraId="6C0790D2" w14:textId="77777777" w:rsidR="00475672" w:rsidRPr="0049338F" w:rsidRDefault="00475672" w:rsidP="00475672">
      <w:pPr>
        <w:numPr>
          <w:ilvl w:val="0"/>
          <w:numId w:val="47"/>
        </w:numPr>
        <w:tabs>
          <w:tab w:val="num" w:pos="-2835"/>
        </w:tabs>
        <w:ind w:left="426" w:hanging="138"/>
        <w:rPr>
          <w:rFonts w:ascii="Times New Roman" w:hAnsi="Times New Roman"/>
          <w:sz w:val="20"/>
        </w:rPr>
      </w:pPr>
      <w:r w:rsidRPr="0049338F">
        <w:rPr>
          <w:rFonts w:ascii="Times New Roman" w:hAnsi="Times New Roman"/>
          <w:sz w:val="20"/>
        </w:rPr>
        <w:t xml:space="preserve">Warunki Techniczne. Poziome znakowanie dróg. POD-2006. Seria „I” - Informacje, Instrukcje. </w:t>
      </w:r>
      <w:proofErr w:type="spellStart"/>
      <w:r w:rsidRPr="0049338F">
        <w:rPr>
          <w:rFonts w:ascii="Times New Roman" w:hAnsi="Times New Roman"/>
          <w:sz w:val="20"/>
        </w:rPr>
        <w:t>IBDiM</w:t>
      </w:r>
      <w:proofErr w:type="spellEnd"/>
      <w:r w:rsidRPr="0049338F">
        <w:rPr>
          <w:rFonts w:ascii="Times New Roman" w:hAnsi="Times New Roman"/>
          <w:sz w:val="20"/>
        </w:rPr>
        <w:t>, Warszawa,</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opracowaniu</w:t>
      </w:r>
    </w:p>
    <w:p w14:paraId="794BC81D" w14:textId="77777777" w:rsidR="00475672" w:rsidRPr="0049338F" w:rsidRDefault="00475672" w:rsidP="00475672">
      <w:pPr>
        <w:numPr>
          <w:ilvl w:val="0"/>
          <w:numId w:val="47"/>
        </w:numPr>
        <w:tabs>
          <w:tab w:val="num" w:pos="-2835"/>
        </w:tabs>
        <w:ind w:left="426" w:hanging="138"/>
        <w:rPr>
          <w:rFonts w:ascii="Times New Roman" w:hAnsi="Times New Roman"/>
          <w:sz w:val="20"/>
        </w:rPr>
      </w:pPr>
      <w:r w:rsidRPr="0049338F">
        <w:rPr>
          <w:rFonts w:ascii="Times New Roman" w:hAnsi="Times New Roman"/>
          <w:sz w:val="20"/>
        </w:rPr>
        <w:t>Prawo przewozowe (Dz. U. nr 53</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1984 r., poz. 272</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późniejszymi zmianami)</w:t>
      </w:r>
    </w:p>
    <w:p w14:paraId="6B48FC3D" w14:textId="77777777" w:rsidR="00475672" w:rsidRPr="0049338F" w:rsidRDefault="00475672" w:rsidP="00475672">
      <w:pPr>
        <w:numPr>
          <w:ilvl w:val="0"/>
          <w:numId w:val="47"/>
        </w:numPr>
        <w:tabs>
          <w:tab w:val="num" w:pos="-2835"/>
        </w:tabs>
        <w:ind w:left="426" w:hanging="138"/>
        <w:rPr>
          <w:rFonts w:ascii="Times New Roman" w:hAnsi="Times New Roman"/>
          <w:sz w:val="20"/>
        </w:rPr>
      </w:pPr>
      <w:r w:rsidRPr="0049338F">
        <w:rPr>
          <w:rFonts w:ascii="Times New Roman" w:hAnsi="Times New Roman"/>
          <w:sz w:val="20"/>
        </w:rPr>
        <w:t>Rozporządzenie</w:t>
      </w:r>
      <w:r>
        <w:rPr>
          <w:rFonts w:ascii="Times New Roman" w:hAnsi="Times New Roman"/>
          <w:sz w:val="20"/>
        </w:rPr>
        <w:t xml:space="preserve"> </w:t>
      </w:r>
      <w:r w:rsidRPr="0049338F">
        <w:rPr>
          <w:rFonts w:ascii="Times New Roman" w:hAnsi="Times New Roman"/>
          <w:sz w:val="20"/>
        </w:rPr>
        <w:t>Ministra</w:t>
      </w:r>
      <w:r>
        <w:rPr>
          <w:rFonts w:ascii="Times New Roman" w:hAnsi="Times New Roman"/>
          <w:sz w:val="20"/>
        </w:rPr>
        <w:t xml:space="preserve"> </w:t>
      </w:r>
      <w:r w:rsidRPr="0049338F">
        <w:rPr>
          <w:rFonts w:ascii="Times New Roman" w:hAnsi="Times New Roman"/>
          <w:sz w:val="20"/>
        </w:rPr>
        <w:t>Infrastruktury</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xml:space="preserve"> </w:t>
      </w:r>
      <w:r w:rsidRPr="0049338F">
        <w:rPr>
          <w:rFonts w:ascii="Times New Roman" w:hAnsi="Times New Roman"/>
          <w:sz w:val="20"/>
        </w:rPr>
        <w:t>dnia</w:t>
      </w:r>
      <w:r>
        <w:rPr>
          <w:rFonts w:ascii="Times New Roman" w:hAnsi="Times New Roman"/>
          <w:sz w:val="20"/>
        </w:rPr>
        <w:t xml:space="preserve"> </w:t>
      </w:r>
      <w:r w:rsidRPr="0049338F">
        <w:rPr>
          <w:rFonts w:ascii="Times New Roman" w:hAnsi="Times New Roman"/>
          <w:sz w:val="20"/>
        </w:rPr>
        <w:t>11 sierpnia 2004 r.</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xml:space="preserve"> </w:t>
      </w:r>
      <w:r w:rsidRPr="0049338F">
        <w:rPr>
          <w:rFonts w:ascii="Times New Roman" w:hAnsi="Times New Roman"/>
          <w:sz w:val="20"/>
        </w:rPr>
        <w:t>sprawie</w:t>
      </w:r>
      <w:r>
        <w:rPr>
          <w:rFonts w:ascii="Times New Roman" w:hAnsi="Times New Roman"/>
          <w:sz w:val="20"/>
        </w:rPr>
        <w:t xml:space="preserve"> </w:t>
      </w:r>
      <w:r w:rsidRPr="0049338F">
        <w:rPr>
          <w:rFonts w:ascii="Times New Roman" w:hAnsi="Times New Roman"/>
          <w:sz w:val="20"/>
        </w:rPr>
        <w:t>systemów oceny zgodności, wymagań jakie powinny spełniać notyfikowane jednostki uczestniczące</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ocenie zgodności oraz sposobu oznaczania wyrobów budowlanych oznakowaniem CE (Dz. U. nr 195, poz. 2011)</w:t>
      </w:r>
    </w:p>
    <w:p w14:paraId="6A01AC2A" w14:textId="77777777" w:rsidR="00475672" w:rsidRPr="0049338F" w:rsidRDefault="00475672" w:rsidP="00475672">
      <w:pPr>
        <w:numPr>
          <w:ilvl w:val="0"/>
          <w:numId w:val="47"/>
        </w:numPr>
        <w:tabs>
          <w:tab w:val="num" w:pos="-2835"/>
        </w:tabs>
        <w:ind w:left="426" w:hanging="138"/>
        <w:rPr>
          <w:rFonts w:ascii="Times New Roman" w:hAnsi="Times New Roman"/>
          <w:sz w:val="20"/>
        </w:rPr>
      </w:pPr>
      <w:r w:rsidRPr="0049338F">
        <w:rPr>
          <w:rFonts w:ascii="Times New Roman" w:hAnsi="Times New Roman"/>
          <w:sz w:val="20"/>
        </w:rPr>
        <w:t>Rozporządzenie Ministra Zdrowia</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dnia 2 września 2003 r.</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sprawie oznakowania opakowań substancji niebezpiecznych</w:t>
      </w:r>
      <w:r>
        <w:rPr>
          <w:rFonts w:ascii="Times New Roman" w:hAnsi="Times New Roman"/>
          <w:sz w:val="20"/>
        </w:rPr>
        <w:t xml:space="preserve"> </w:t>
      </w:r>
      <w:r w:rsidRPr="0049338F">
        <w:rPr>
          <w:rFonts w:ascii="Times New Roman" w:hAnsi="Times New Roman"/>
          <w:sz w:val="20"/>
        </w:rPr>
        <w:t>i</w:t>
      </w:r>
      <w:r>
        <w:rPr>
          <w:rFonts w:ascii="Times New Roman" w:hAnsi="Times New Roman"/>
          <w:sz w:val="20"/>
        </w:rPr>
        <w:t> </w:t>
      </w:r>
      <w:r w:rsidRPr="0049338F">
        <w:rPr>
          <w:rFonts w:ascii="Times New Roman" w:hAnsi="Times New Roman"/>
          <w:sz w:val="20"/>
        </w:rPr>
        <w:t>preparatów niebezpiecznych (Dz. U. nr 73, poz. 1679)</w:t>
      </w:r>
    </w:p>
    <w:p w14:paraId="5D36B8C6" w14:textId="77777777" w:rsidR="00475672" w:rsidRPr="0049338F" w:rsidRDefault="00475672" w:rsidP="00475672">
      <w:pPr>
        <w:numPr>
          <w:ilvl w:val="0"/>
          <w:numId w:val="47"/>
        </w:numPr>
        <w:tabs>
          <w:tab w:val="num" w:pos="-2835"/>
        </w:tabs>
        <w:ind w:left="426" w:hanging="138"/>
        <w:rPr>
          <w:rFonts w:ascii="Times New Roman" w:hAnsi="Times New Roman"/>
          <w:sz w:val="20"/>
        </w:rPr>
      </w:pPr>
      <w:r w:rsidRPr="0049338F">
        <w:rPr>
          <w:rFonts w:ascii="Times New Roman" w:hAnsi="Times New Roman"/>
          <w:sz w:val="20"/>
        </w:rPr>
        <w:t>Umowa europejska dotycząca międzynarodowego przewozu towarów niebezpiecznych (RID/ADR)</w:t>
      </w:r>
    </w:p>
    <w:p w14:paraId="175B64E4" w14:textId="77777777" w:rsidR="00475672" w:rsidRPr="0049338F" w:rsidRDefault="00475672" w:rsidP="00475672">
      <w:pPr>
        <w:numPr>
          <w:ilvl w:val="0"/>
          <w:numId w:val="47"/>
        </w:numPr>
        <w:tabs>
          <w:tab w:val="num" w:pos="-2835"/>
        </w:tabs>
        <w:ind w:left="426" w:hanging="138"/>
        <w:rPr>
          <w:rFonts w:ascii="Times New Roman" w:hAnsi="Times New Roman"/>
          <w:sz w:val="20"/>
        </w:rPr>
      </w:pPr>
      <w:r w:rsidRPr="0049338F">
        <w:rPr>
          <w:rFonts w:ascii="Times New Roman" w:hAnsi="Times New Roman"/>
          <w:sz w:val="20"/>
        </w:rPr>
        <w:t>Rozporządzenie Ministra Infrastruktury</w:t>
      </w:r>
      <w:r>
        <w:rPr>
          <w:rFonts w:ascii="Times New Roman" w:hAnsi="Times New Roman"/>
          <w:sz w:val="20"/>
        </w:rPr>
        <w:t xml:space="preserve"> </w:t>
      </w:r>
      <w:r w:rsidRPr="0049338F">
        <w:rPr>
          <w:rFonts w:ascii="Times New Roman" w:hAnsi="Times New Roman"/>
          <w:sz w:val="20"/>
        </w:rPr>
        <w:t>z</w:t>
      </w:r>
      <w:r>
        <w:rPr>
          <w:rFonts w:ascii="Times New Roman" w:hAnsi="Times New Roman"/>
          <w:sz w:val="20"/>
        </w:rPr>
        <w:t> </w:t>
      </w:r>
      <w:r w:rsidRPr="0049338F">
        <w:rPr>
          <w:rFonts w:ascii="Times New Roman" w:hAnsi="Times New Roman"/>
          <w:sz w:val="20"/>
        </w:rPr>
        <w:t>dnia 8 listopada 2004 r.</w:t>
      </w:r>
      <w:r>
        <w:rPr>
          <w:rFonts w:ascii="Times New Roman" w:hAnsi="Times New Roman"/>
          <w:sz w:val="20"/>
        </w:rPr>
        <w:t xml:space="preserve"> </w:t>
      </w:r>
      <w:r w:rsidRPr="0049338F">
        <w:rPr>
          <w:rFonts w:ascii="Times New Roman" w:hAnsi="Times New Roman"/>
          <w:sz w:val="20"/>
        </w:rPr>
        <w:t>w</w:t>
      </w:r>
      <w:r>
        <w:rPr>
          <w:rFonts w:ascii="Times New Roman" w:hAnsi="Times New Roman"/>
          <w:sz w:val="20"/>
        </w:rPr>
        <w:t> </w:t>
      </w:r>
      <w:r w:rsidRPr="0049338F">
        <w:rPr>
          <w:rFonts w:ascii="Times New Roman" w:hAnsi="Times New Roman"/>
          <w:sz w:val="20"/>
        </w:rPr>
        <w:t>sprawie aprobat technicznych oraz jednostek organizacyjnych uprawnionych do ich wydania (Dz.U.</w:t>
      </w:r>
      <w:r>
        <w:rPr>
          <w:rFonts w:ascii="Times New Roman" w:hAnsi="Times New Roman"/>
          <w:sz w:val="20"/>
        </w:rPr>
        <w:t xml:space="preserve"> </w:t>
      </w:r>
      <w:r w:rsidRPr="0049338F">
        <w:rPr>
          <w:rFonts w:ascii="Times New Roman" w:hAnsi="Times New Roman"/>
          <w:sz w:val="20"/>
        </w:rPr>
        <w:t>nr 249, poz. 2497)</w:t>
      </w:r>
    </w:p>
    <w:p w14:paraId="283A33F4" w14:textId="77777777" w:rsidR="00475672" w:rsidRPr="0049338F" w:rsidRDefault="00475672" w:rsidP="002F21E5">
      <w:pPr>
        <w:spacing w:before="120"/>
        <w:rPr>
          <w:rFonts w:ascii="Times New Roman" w:hAnsi="Times New Roman"/>
          <w:sz w:val="20"/>
        </w:rPr>
      </w:pPr>
      <w:r w:rsidRPr="0049338F">
        <w:rPr>
          <w:rFonts w:ascii="Times New Roman" w:hAnsi="Times New Roman"/>
          <w:sz w:val="20"/>
        </w:rPr>
        <w:tab/>
      </w:r>
    </w:p>
    <w:p w14:paraId="5BE7E929" w14:textId="77777777" w:rsidR="00475672" w:rsidRPr="0049338F" w:rsidRDefault="00475672" w:rsidP="002F21E5"/>
    <w:p w14:paraId="6AE8BBB5" w14:textId="77777777" w:rsidR="00BF3A56" w:rsidRDefault="00BF3A56" w:rsidP="00BF3A5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p>
    <w:p w14:paraId="7D760B95" w14:textId="77777777" w:rsidR="00BF3A56" w:rsidRDefault="00BF3A5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br w:type="page"/>
      </w:r>
    </w:p>
    <w:p w14:paraId="34A744A5" w14:textId="77777777" w:rsidR="00475672" w:rsidRDefault="00BF3A56" w:rsidP="002F21E5">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lastRenderedPageBreak/>
        <w:fldChar w:fldCharType="begin"/>
      </w:r>
      <w:r>
        <w:rPr>
          <w:rFonts w:ascii="ITC Officina Sans Book" w:eastAsia="Calibri" w:hAnsi="ITC Officina Sans Book" w:cs="ITC Officina Sans Book"/>
          <w:b/>
          <w:color w:val="333333"/>
          <w:highlight w:val="yellow"/>
          <w:lang w:eastAsia="en-US"/>
        </w:rPr>
        <w:instrText xml:space="preserve"> INCLUDETEXT  "d070201.docx" </w:instrText>
      </w:r>
      <w:r w:rsidR="002D5E2A">
        <w:rPr>
          <w:rFonts w:ascii="ITC Officina Sans Book" w:eastAsia="Calibri" w:hAnsi="ITC Officina Sans Book" w:cs="ITC Officina Sans Book"/>
          <w:b/>
          <w:color w:val="333333"/>
          <w:highlight w:val="yellow"/>
          <w:lang w:eastAsia="en-US"/>
        </w:rPr>
        <w:instrText xml:space="preserve"> \* MERGEFORMAT </w:instrText>
      </w:r>
      <w:r>
        <w:rPr>
          <w:rFonts w:ascii="ITC Officina Sans Book" w:eastAsia="Calibri" w:hAnsi="ITC Officina Sans Book" w:cs="ITC Officina Sans Book"/>
          <w:b/>
          <w:color w:val="333333"/>
          <w:highlight w:val="yellow"/>
          <w:lang w:eastAsia="en-US"/>
        </w:rPr>
        <w:fldChar w:fldCharType="separate"/>
      </w:r>
    </w:p>
    <w:p w14:paraId="10014EFA" w14:textId="77777777" w:rsidR="00475672" w:rsidRDefault="00475672" w:rsidP="002F21E5">
      <w:pPr>
        <w:jc w:val="center"/>
        <w:rPr>
          <w:rFonts w:ascii="Times New Roman" w:hAnsi="Times New Roman"/>
          <w:b/>
          <w:sz w:val="28"/>
        </w:rPr>
      </w:pPr>
    </w:p>
    <w:p w14:paraId="1D3F88EA" w14:textId="77777777" w:rsidR="00475672" w:rsidRDefault="00475672" w:rsidP="002F21E5">
      <w:pPr>
        <w:jc w:val="center"/>
        <w:rPr>
          <w:rFonts w:ascii="Times New Roman" w:hAnsi="Times New Roman"/>
          <w:b/>
          <w:sz w:val="28"/>
        </w:rPr>
      </w:pPr>
    </w:p>
    <w:p w14:paraId="29744669" w14:textId="77777777" w:rsidR="00475672" w:rsidRDefault="00475672" w:rsidP="002F21E5">
      <w:pPr>
        <w:jc w:val="center"/>
        <w:rPr>
          <w:rFonts w:ascii="Times New Roman" w:hAnsi="Times New Roman"/>
          <w:b/>
          <w:sz w:val="28"/>
        </w:rPr>
      </w:pPr>
    </w:p>
    <w:p w14:paraId="6CBDF5F8" w14:textId="77777777" w:rsidR="00475672" w:rsidRDefault="00475672" w:rsidP="002F21E5">
      <w:pPr>
        <w:jc w:val="center"/>
        <w:rPr>
          <w:rFonts w:ascii="Times New Roman" w:hAnsi="Times New Roman"/>
          <w:b/>
          <w:sz w:val="28"/>
        </w:rPr>
      </w:pPr>
    </w:p>
    <w:p w14:paraId="4E922467" w14:textId="77777777" w:rsidR="00475672" w:rsidRDefault="00475672" w:rsidP="002F21E5">
      <w:pPr>
        <w:jc w:val="center"/>
        <w:rPr>
          <w:rFonts w:ascii="Times New Roman" w:hAnsi="Times New Roman"/>
          <w:b/>
          <w:sz w:val="28"/>
        </w:rPr>
      </w:pPr>
    </w:p>
    <w:p w14:paraId="578B6041" w14:textId="26DEA5F4" w:rsidR="00475672" w:rsidRDefault="00475672" w:rsidP="002F21E5">
      <w:pPr>
        <w:jc w:val="center"/>
        <w:rPr>
          <w:rFonts w:ascii="Times New Roman" w:hAnsi="Times New Roman"/>
          <w:b/>
          <w:sz w:val="28"/>
        </w:rPr>
      </w:pPr>
    </w:p>
    <w:p w14:paraId="46915BC7" w14:textId="517ACED6" w:rsidR="00151F16" w:rsidRDefault="00151F16" w:rsidP="002F21E5">
      <w:pPr>
        <w:jc w:val="center"/>
        <w:rPr>
          <w:rFonts w:ascii="Times New Roman" w:hAnsi="Times New Roman"/>
          <w:b/>
          <w:sz w:val="28"/>
        </w:rPr>
      </w:pPr>
    </w:p>
    <w:p w14:paraId="6F5DD702" w14:textId="7E0E5DCF" w:rsidR="00151F16" w:rsidRDefault="00151F16" w:rsidP="002F21E5">
      <w:pPr>
        <w:jc w:val="center"/>
        <w:rPr>
          <w:rFonts w:ascii="Times New Roman" w:hAnsi="Times New Roman"/>
          <w:b/>
          <w:sz w:val="28"/>
        </w:rPr>
      </w:pPr>
    </w:p>
    <w:p w14:paraId="0831D898" w14:textId="7B4F0593" w:rsidR="00151F16" w:rsidRDefault="00151F16" w:rsidP="002F21E5">
      <w:pPr>
        <w:jc w:val="center"/>
        <w:rPr>
          <w:rFonts w:ascii="Times New Roman" w:hAnsi="Times New Roman"/>
          <w:b/>
          <w:sz w:val="28"/>
        </w:rPr>
      </w:pPr>
    </w:p>
    <w:p w14:paraId="2195C7BF" w14:textId="77777777" w:rsidR="00151F16" w:rsidRDefault="00151F16" w:rsidP="002F21E5">
      <w:pPr>
        <w:jc w:val="center"/>
        <w:rPr>
          <w:rFonts w:ascii="Times New Roman" w:hAnsi="Times New Roman"/>
          <w:b/>
          <w:sz w:val="28"/>
        </w:rPr>
      </w:pPr>
    </w:p>
    <w:p w14:paraId="18F8797A" w14:textId="77777777" w:rsidR="00475672" w:rsidRDefault="00475672" w:rsidP="002F21E5">
      <w:pPr>
        <w:jc w:val="center"/>
        <w:rPr>
          <w:rFonts w:ascii="Times New Roman" w:hAnsi="Times New Roman"/>
          <w:b/>
          <w:sz w:val="28"/>
        </w:rPr>
      </w:pPr>
    </w:p>
    <w:p w14:paraId="0F590B53" w14:textId="77777777" w:rsidR="00475672" w:rsidRPr="00D1511C" w:rsidRDefault="00475672" w:rsidP="002F21E5">
      <w:pPr>
        <w:jc w:val="center"/>
        <w:rPr>
          <w:rFonts w:ascii="Times New Roman" w:hAnsi="Times New Roman"/>
          <w:b/>
          <w:sz w:val="28"/>
        </w:rPr>
      </w:pPr>
    </w:p>
    <w:p w14:paraId="661425FF" w14:textId="77777777" w:rsidR="00475672" w:rsidRPr="00D1511C" w:rsidRDefault="00475672" w:rsidP="002F21E5">
      <w:pPr>
        <w:jc w:val="center"/>
        <w:rPr>
          <w:rFonts w:ascii="Times New Roman" w:hAnsi="Times New Roman"/>
          <w:b/>
          <w:sz w:val="28"/>
        </w:rPr>
      </w:pPr>
    </w:p>
    <w:p w14:paraId="2E02A658" w14:textId="77777777" w:rsidR="00475672" w:rsidRPr="00FD2BB2" w:rsidRDefault="00475672" w:rsidP="002F21E5">
      <w:pPr>
        <w:jc w:val="center"/>
        <w:rPr>
          <w:rFonts w:ascii="Times New Roman" w:hAnsi="Times New Roman"/>
          <w:b/>
          <w:sz w:val="28"/>
        </w:rPr>
      </w:pPr>
      <w:r w:rsidRPr="00FD2BB2">
        <w:rPr>
          <w:rFonts w:ascii="Times New Roman" w:hAnsi="Times New Roman"/>
          <w:sz w:val="28"/>
        </w:rPr>
        <w:t>OGÓLNE SPECYFIKACJE TECHNICZNE</w:t>
      </w:r>
    </w:p>
    <w:p w14:paraId="36B4375D" w14:textId="77777777" w:rsidR="00475672" w:rsidRPr="00FD2BB2" w:rsidRDefault="00475672" w:rsidP="002F21E5">
      <w:pPr>
        <w:jc w:val="center"/>
        <w:rPr>
          <w:rFonts w:ascii="Times New Roman" w:hAnsi="Times New Roman"/>
          <w:b/>
          <w:sz w:val="28"/>
        </w:rPr>
      </w:pPr>
    </w:p>
    <w:p w14:paraId="3ABCC9DF" w14:textId="77777777" w:rsidR="00475672" w:rsidRPr="00FD2BB2" w:rsidRDefault="00475672" w:rsidP="002F21E5">
      <w:pPr>
        <w:jc w:val="center"/>
        <w:rPr>
          <w:rFonts w:ascii="Times New Roman" w:hAnsi="Times New Roman"/>
          <w:b/>
          <w:sz w:val="28"/>
        </w:rPr>
      </w:pPr>
    </w:p>
    <w:p w14:paraId="779936BE" w14:textId="77777777" w:rsidR="00475672" w:rsidRPr="00FD2BB2" w:rsidRDefault="00475672" w:rsidP="002F21E5">
      <w:pPr>
        <w:jc w:val="center"/>
        <w:rPr>
          <w:rFonts w:ascii="Times New Roman" w:hAnsi="Times New Roman"/>
          <w:b/>
          <w:sz w:val="28"/>
        </w:rPr>
      </w:pPr>
    </w:p>
    <w:p w14:paraId="4BD602D8" w14:textId="77777777" w:rsidR="00475672" w:rsidRPr="00FD2BB2" w:rsidRDefault="00475672" w:rsidP="002F21E5">
      <w:pPr>
        <w:jc w:val="center"/>
        <w:rPr>
          <w:rFonts w:ascii="Times New Roman" w:hAnsi="Times New Roman"/>
          <w:b/>
          <w:sz w:val="28"/>
        </w:rPr>
      </w:pPr>
    </w:p>
    <w:p w14:paraId="6C3800FE" w14:textId="77777777" w:rsidR="00475672" w:rsidRPr="00FD2BB2" w:rsidRDefault="00475672" w:rsidP="002F21E5">
      <w:pPr>
        <w:jc w:val="center"/>
        <w:rPr>
          <w:rFonts w:ascii="Times New Roman" w:hAnsi="Times New Roman"/>
          <w:b/>
          <w:sz w:val="28"/>
        </w:rPr>
      </w:pPr>
      <w:r w:rsidRPr="00FD2BB2">
        <w:rPr>
          <w:rFonts w:ascii="Times New Roman" w:hAnsi="Times New Roman"/>
          <w:b/>
          <w:sz w:val="28"/>
        </w:rPr>
        <w:t>D - 07.02.01</w:t>
      </w:r>
    </w:p>
    <w:p w14:paraId="3B8AF906" w14:textId="77777777" w:rsidR="00475672" w:rsidRPr="00FD2BB2" w:rsidRDefault="00475672" w:rsidP="002F21E5">
      <w:pPr>
        <w:jc w:val="center"/>
        <w:rPr>
          <w:rFonts w:ascii="Times New Roman" w:hAnsi="Times New Roman"/>
          <w:b/>
          <w:sz w:val="27"/>
        </w:rPr>
      </w:pPr>
    </w:p>
    <w:p w14:paraId="5D80329F" w14:textId="77777777" w:rsidR="00475672" w:rsidRPr="00FD2BB2" w:rsidRDefault="00475672" w:rsidP="002F21E5">
      <w:pPr>
        <w:jc w:val="center"/>
        <w:rPr>
          <w:rFonts w:ascii="Times New Roman" w:hAnsi="Times New Roman"/>
          <w:b/>
          <w:sz w:val="27"/>
        </w:rPr>
      </w:pPr>
      <w:r w:rsidRPr="00FD2BB2">
        <w:rPr>
          <w:rFonts w:ascii="Times New Roman" w:hAnsi="Times New Roman"/>
          <w:b/>
          <w:sz w:val="28"/>
        </w:rPr>
        <w:t>OZNAKOWANIE</w:t>
      </w:r>
      <w:r>
        <w:rPr>
          <w:rFonts w:ascii="Times New Roman" w:hAnsi="Times New Roman"/>
          <w:b/>
          <w:sz w:val="28"/>
        </w:rPr>
        <w:t xml:space="preserve"> </w:t>
      </w:r>
      <w:r w:rsidRPr="00FD2BB2">
        <w:rPr>
          <w:rFonts w:ascii="Times New Roman" w:hAnsi="Times New Roman"/>
          <w:b/>
          <w:sz w:val="28"/>
        </w:rPr>
        <w:t>PIONOWE</w:t>
      </w:r>
    </w:p>
    <w:p w14:paraId="1A22D6A1" w14:textId="77777777" w:rsidR="00475672" w:rsidRPr="00D1511C" w:rsidRDefault="00475672" w:rsidP="002F21E5">
      <w:pPr>
        <w:jc w:val="center"/>
        <w:rPr>
          <w:rFonts w:ascii="Times New Roman" w:hAnsi="Times New Roman"/>
          <w:b/>
          <w:sz w:val="28"/>
        </w:rPr>
      </w:pPr>
    </w:p>
    <w:p w14:paraId="4590A24C" w14:textId="77777777" w:rsidR="00475672" w:rsidRPr="00D1511C" w:rsidRDefault="00475672" w:rsidP="002F21E5">
      <w:pPr>
        <w:jc w:val="center"/>
        <w:rPr>
          <w:rFonts w:ascii="Times New Roman" w:hAnsi="Times New Roman"/>
          <w:b/>
          <w:sz w:val="28"/>
        </w:rPr>
      </w:pPr>
    </w:p>
    <w:p w14:paraId="58AF2635" w14:textId="77777777" w:rsidR="00475672" w:rsidRPr="00D1511C" w:rsidRDefault="00475672" w:rsidP="002F21E5">
      <w:pPr>
        <w:jc w:val="center"/>
        <w:rPr>
          <w:rFonts w:ascii="Times New Roman" w:hAnsi="Times New Roman"/>
          <w:b/>
          <w:sz w:val="28"/>
        </w:rPr>
      </w:pPr>
    </w:p>
    <w:p w14:paraId="5259AEF9" w14:textId="77777777" w:rsidR="00475672" w:rsidRDefault="00475672">
      <w:pPr>
        <w:overflowPunct/>
        <w:autoSpaceDE/>
        <w:autoSpaceDN/>
        <w:adjustRightInd/>
        <w:spacing w:before="100" w:beforeAutospacing="1" w:after="100" w:afterAutospacing="1"/>
        <w:jc w:val="left"/>
        <w:textAlignment w:val="auto"/>
      </w:pPr>
      <w:r>
        <w:br w:type="page"/>
      </w:r>
    </w:p>
    <w:p w14:paraId="559A59A0" w14:textId="77777777" w:rsidR="00475672" w:rsidRPr="00797671" w:rsidRDefault="00475672" w:rsidP="002F21E5">
      <w:pPr>
        <w:keepNext/>
        <w:keepLines/>
        <w:suppressAutoHyphens/>
        <w:spacing w:before="240" w:after="120"/>
        <w:outlineLvl w:val="0"/>
        <w:rPr>
          <w:rFonts w:ascii="Times New Roman" w:hAnsi="Times New Roman"/>
          <w:b/>
          <w:caps/>
          <w:kern w:val="28"/>
          <w:sz w:val="20"/>
        </w:rPr>
      </w:pPr>
      <w:r w:rsidRPr="00797671">
        <w:rPr>
          <w:rFonts w:ascii="Times New Roman" w:hAnsi="Times New Roman"/>
          <w:b/>
          <w:caps/>
          <w:kern w:val="28"/>
          <w:sz w:val="20"/>
        </w:rPr>
        <w:lastRenderedPageBreak/>
        <w:t>1. WSTĘP</w:t>
      </w:r>
    </w:p>
    <w:p w14:paraId="1D6D40CB"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 xml:space="preserve">1.1. Przedmiot </w:t>
      </w:r>
      <w:proofErr w:type="spellStart"/>
      <w:r w:rsidRPr="00797671">
        <w:rPr>
          <w:rFonts w:ascii="Times New Roman" w:hAnsi="Times New Roman"/>
          <w:b/>
          <w:sz w:val="20"/>
        </w:rPr>
        <w:t>STWiORB</w:t>
      </w:r>
      <w:proofErr w:type="spellEnd"/>
    </w:p>
    <w:p w14:paraId="035B7448" w14:textId="77777777" w:rsidR="00475672" w:rsidRPr="00797671" w:rsidRDefault="00475672" w:rsidP="002F21E5">
      <w:pPr>
        <w:rPr>
          <w:rFonts w:ascii="Times New Roman" w:hAnsi="Times New Roman"/>
          <w:sz w:val="20"/>
        </w:rPr>
      </w:pPr>
      <w:r w:rsidRPr="00797671">
        <w:rPr>
          <w:rFonts w:ascii="Times New Roman" w:hAnsi="Times New Roman"/>
          <w:sz w:val="20"/>
        </w:rPr>
        <w:tab/>
        <w:t>Przedmiotem niniejszej ogólnej specyfikacji technicznej (</w:t>
      </w:r>
      <w:proofErr w:type="spellStart"/>
      <w:r w:rsidRPr="00797671">
        <w:rPr>
          <w:rFonts w:ascii="Times New Roman" w:hAnsi="Times New Roman"/>
          <w:sz w:val="20"/>
        </w:rPr>
        <w:t>STWiORB</w:t>
      </w:r>
      <w:proofErr w:type="spellEnd"/>
      <w:r w:rsidRPr="00797671">
        <w:rPr>
          <w:rFonts w:ascii="Times New Roman" w:hAnsi="Times New Roman"/>
          <w:sz w:val="20"/>
        </w:rPr>
        <w:t>) są wymagania dotyczące wykonania i odbioru oznakowania pionowego.</w:t>
      </w:r>
    </w:p>
    <w:p w14:paraId="66889B09"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 xml:space="preserve">1.2. Zakres stosowania </w:t>
      </w:r>
      <w:proofErr w:type="spellStart"/>
      <w:r w:rsidRPr="00797671">
        <w:rPr>
          <w:rFonts w:ascii="Times New Roman" w:hAnsi="Times New Roman"/>
          <w:b/>
          <w:sz w:val="20"/>
        </w:rPr>
        <w:t>STWiORB</w:t>
      </w:r>
      <w:proofErr w:type="spellEnd"/>
    </w:p>
    <w:p w14:paraId="21B0A0E8" w14:textId="77777777" w:rsidR="00475672" w:rsidRPr="00797671" w:rsidRDefault="00475672" w:rsidP="002F21E5">
      <w:pPr>
        <w:rPr>
          <w:rFonts w:ascii="Times New Roman" w:hAnsi="Times New Roman"/>
          <w:sz w:val="20"/>
        </w:rPr>
      </w:pPr>
      <w:r w:rsidRPr="00797671">
        <w:rPr>
          <w:rFonts w:ascii="Times New Roman" w:hAnsi="Times New Roman"/>
          <w:sz w:val="20"/>
        </w:rPr>
        <w:tab/>
      </w:r>
      <w:r w:rsidRPr="00F955B1">
        <w:rPr>
          <w:rFonts w:ascii="Times New Roman" w:hAnsi="Times New Roman"/>
          <w:sz w:val="20"/>
        </w:rPr>
        <w:t>Specyfikacja techniczna jest stosowana jako dokument przetargowy i kontraktowy przy zlecaniu i realizacji robót wymienionych w pkt. 1.3.</w:t>
      </w:r>
    </w:p>
    <w:p w14:paraId="71EBD89F" w14:textId="77777777" w:rsidR="00151F16" w:rsidRPr="000530DE" w:rsidRDefault="00475672" w:rsidP="00151F16">
      <w:pPr>
        <w:keepNext/>
        <w:spacing w:before="120" w:after="120"/>
        <w:outlineLvl w:val="1"/>
        <w:rPr>
          <w:rFonts w:ascii="Times New Roman" w:hAnsi="Times New Roman"/>
          <w:bCs/>
          <w:sz w:val="20"/>
        </w:rPr>
      </w:pPr>
      <w:r w:rsidRPr="00797671">
        <w:rPr>
          <w:rFonts w:ascii="Times New Roman" w:hAnsi="Times New Roman"/>
          <w:b/>
          <w:sz w:val="20"/>
        </w:rPr>
        <w:t xml:space="preserve">1.3. Zakres robót objętych </w:t>
      </w:r>
      <w:proofErr w:type="spellStart"/>
      <w:r w:rsidRPr="00797671">
        <w:rPr>
          <w:rFonts w:ascii="Times New Roman" w:hAnsi="Times New Roman"/>
          <w:b/>
          <w:sz w:val="20"/>
        </w:rPr>
        <w:t>STWiORB</w:t>
      </w:r>
      <w:proofErr w:type="spellEnd"/>
      <w:r w:rsidRPr="00797671">
        <w:rPr>
          <w:rFonts w:ascii="Times New Roman" w:hAnsi="Times New Roman"/>
          <w:b/>
          <w:sz w:val="20"/>
        </w:rPr>
        <w:t xml:space="preserve"> - </w:t>
      </w:r>
      <w:r w:rsidR="00151F16" w:rsidRPr="000530DE">
        <w:rPr>
          <w:rFonts w:ascii="Times New Roman" w:hAnsi="Times New Roman"/>
          <w:bCs/>
          <w:sz w:val="20"/>
        </w:rPr>
        <w:fldChar w:fldCharType="begin"/>
      </w:r>
      <w:r w:rsidR="00151F16" w:rsidRPr="000530DE">
        <w:rPr>
          <w:rFonts w:ascii="Times New Roman" w:hAnsi="Times New Roman"/>
          <w:bCs/>
          <w:sz w:val="20"/>
        </w:rPr>
        <w:instrText xml:space="preserve"> INCLUDETEXT  "nazwa_projektu_1.2.docx"  \* MERGEFORMAT </w:instrText>
      </w:r>
      <w:r w:rsidR="00151F16" w:rsidRPr="000530DE">
        <w:rPr>
          <w:rFonts w:ascii="Times New Roman" w:hAnsi="Times New Roman"/>
          <w:bCs/>
          <w:sz w:val="20"/>
        </w:rPr>
        <w:fldChar w:fldCharType="separate"/>
      </w:r>
      <w:r w:rsidR="00151F16" w:rsidRPr="000530DE">
        <w:rPr>
          <w:rFonts w:ascii="Times New Roman" w:hAnsi="Times New Roman"/>
          <w:bCs/>
          <w:sz w:val="20"/>
        </w:rPr>
        <w:t>Przebudowa drogi wewnętrznej - ulicy Leszczynowej na terenie miasta Legionowo.</w:t>
      </w:r>
    </w:p>
    <w:p w14:paraId="436961EC" w14:textId="7FE23149" w:rsidR="00475672" w:rsidRPr="00797671" w:rsidRDefault="00151F16" w:rsidP="00151F16">
      <w:pPr>
        <w:rPr>
          <w:rFonts w:ascii="Times New Roman" w:hAnsi="Times New Roman"/>
          <w:b/>
          <w:sz w:val="20"/>
        </w:rPr>
      </w:pPr>
      <w:r w:rsidRPr="000530DE">
        <w:rPr>
          <w:rFonts w:ascii="Times New Roman" w:hAnsi="Times New Roman"/>
          <w:bCs/>
          <w:sz w:val="20"/>
        </w:rPr>
        <w:fldChar w:fldCharType="end"/>
      </w:r>
      <w:r w:rsidR="00475672" w:rsidRPr="00797671">
        <w:rPr>
          <w:rFonts w:ascii="Times New Roman" w:hAnsi="Times New Roman"/>
          <w:sz w:val="20"/>
        </w:rPr>
        <w:tab/>
        <w:t>Ustalenia zawarte w niniejszej specyfikacji dotyczą zasad prowadzenia robót związanych z wykonywaniem i odbiorem oznakowania pionowego stosowanego na drogach, w postaci:</w:t>
      </w:r>
    </w:p>
    <w:p w14:paraId="3CDE697C" w14:textId="77777777" w:rsidR="00475672" w:rsidRPr="00797671" w:rsidRDefault="00475672" w:rsidP="00475672">
      <w:pPr>
        <w:numPr>
          <w:ilvl w:val="0"/>
          <w:numId w:val="3"/>
        </w:numPr>
        <w:rPr>
          <w:rFonts w:ascii="Times New Roman" w:hAnsi="Times New Roman"/>
          <w:sz w:val="20"/>
        </w:rPr>
      </w:pPr>
      <w:r w:rsidRPr="00797671">
        <w:rPr>
          <w:rFonts w:ascii="Times New Roman" w:hAnsi="Times New Roman"/>
          <w:sz w:val="20"/>
        </w:rPr>
        <w:t>znaków ostrzegawczych,</w:t>
      </w:r>
    </w:p>
    <w:p w14:paraId="3B819037" w14:textId="77777777" w:rsidR="00475672" w:rsidRPr="00797671" w:rsidRDefault="00475672" w:rsidP="00475672">
      <w:pPr>
        <w:numPr>
          <w:ilvl w:val="0"/>
          <w:numId w:val="3"/>
        </w:numPr>
        <w:rPr>
          <w:rFonts w:ascii="Times New Roman" w:hAnsi="Times New Roman"/>
          <w:sz w:val="20"/>
        </w:rPr>
      </w:pPr>
      <w:r w:rsidRPr="00797671">
        <w:rPr>
          <w:rFonts w:ascii="Times New Roman" w:hAnsi="Times New Roman"/>
          <w:sz w:val="20"/>
        </w:rPr>
        <w:t>znaków zakazu i nakazu,</w:t>
      </w:r>
    </w:p>
    <w:p w14:paraId="74866379" w14:textId="77777777" w:rsidR="00475672" w:rsidRPr="00797671" w:rsidRDefault="00475672" w:rsidP="00475672">
      <w:pPr>
        <w:numPr>
          <w:ilvl w:val="0"/>
          <w:numId w:val="3"/>
        </w:numPr>
        <w:rPr>
          <w:rFonts w:ascii="Times New Roman" w:hAnsi="Times New Roman"/>
          <w:sz w:val="20"/>
        </w:rPr>
      </w:pPr>
      <w:r w:rsidRPr="00797671">
        <w:rPr>
          <w:rFonts w:ascii="Times New Roman" w:hAnsi="Times New Roman"/>
          <w:sz w:val="20"/>
        </w:rPr>
        <w:t>znaków informacyjnych oraz kierunku i miejscowości,</w:t>
      </w:r>
    </w:p>
    <w:p w14:paraId="62A2FC76" w14:textId="77777777" w:rsidR="00475672" w:rsidRPr="00797671" w:rsidRDefault="00475672" w:rsidP="00475672">
      <w:pPr>
        <w:numPr>
          <w:ilvl w:val="0"/>
          <w:numId w:val="3"/>
        </w:numPr>
        <w:rPr>
          <w:rFonts w:ascii="Times New Roman" w:hAnsi="Times New Roman"/>
          <w:sz w:val="20"/>
        </w:rPr>
      </w:pPr>
      <w:r w:rsidRPr="00797671">
        <w:rPr>
          <w:rFonts w:ascii="Times New Roman" w:hAnsi="Times New Roman"/>
          <w:sz w:val="20"/>
        </w:rPr>
        <w:t>znaków uzupełniających i tabliczek do znaków drogowych.</w:t>
      </w:r>
    </w:p>
    <w:p w14:paraId="21BC1D1A"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1.4. Określenia podstawowe</w:t>
      </w:r>
    </w:p>
    <w:p w14:paraId="48B526F1"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b/>
          <w:sz w:val="20"/>
        </w:rPr>
        <w:t xml:space="preserve">1.4.1. </w:t>
      </w:r>
      <w:r w:rsidRPr="00797671">
        <w:rPr>
          <w:rFonts w:ascii="Times New Roman" w:hAnsi="Times New Roman"/>
          <w:sz w:val="20"/>
        </w:rPr>
        <w:t xml:space="preserve">Stały znak drogowy pionowy - składa się z lica, tarczy z uchwytem montażowym oraz z konstrukcji wsporczej. </w:t>
      </w:r>
    </w:p>
    <w:p w14:paraId="68A3C3BD" w14:textId="77777777" w:rsidR="00475672" w:rsidRPr="00797671" w:rsidRDefault="00475672" w:rsidP="002F21E5">
      <w:pPr>
        <w:numPr>
          <w:ilvl w:val="12"/>
          <w:numId w:val="0"/>
        </w:numPr>
        <w:spacing w:before="120"/>
        <w:rPr>
          <w:rFonts w:ascii="Times New Roman" w:hAnsi="Times New Roman"/>
          <w:b/>
          <w:sz w:val="20"/>
        </w:rPr>
      </w:pPr>
      <w:r w:rsidRPr="00797671">
        <w:rPr>
          <w:rFonts w:ascii="Times New Roman" w:hAnsi="Times New Roman"/>
          <w:b/>
          <w:sz w:val="20"/>
        </w:rPr>
        <w:t xml:space="preserve">1.4.2. </w:t>
      </w:r>
      <w:r w:rsidRPr="00797671">
        <w:rPr>
          <w:rFonts w:ascii="Times New Roman" w:hAnsi="Times New Roman"/>
          <w:sz w:val="20"/>
        </w:rPr>
        <w:t>Tarcza znaku -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w:t>
      </w:r>
      <w:r w:rsidRPr="00797671">
        <w:rPr>
          <w:rFonts w:ascii="Times New Roman" w:hAnsi="Times New Roman"/>
          <w:b/>
          <w:sz w:val="20"/>
        </w:rPr>
        <w:t xml:space="preserve"> </w:t>
      </w:r>
    </w:p>
    <w:p w14:paraId="6D9921D8"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b/>
          <w:sz w:val="20"/>
        </w:rPr>
        <w:t xml:space="preserve">1.4.3. </w:t>
      </w:r>
      <w:r w:rsidRPr="00797671">
        <w:rPr>
          <w:rFonts w:ascii="Times New Roman" w:hAnsi="Times New Roman"/>
          <w:sz w:val="20"/>
        </w:rPr>
        <w:t>Lico znaku -  przednia część znaku, wykonana z samoprzylepnej folii odblaskowej wraz z naniesioną treścią, wykonaną techniką druku sitowego, wyklejaną z transparentnych folii ploterowych lub z folii odblaskowych.</w:t>
      </w:r>
    </w:p>
    <w:p w14:paraId="26B442CC" w14:textId="77777777" w:rsidR="00475672" w:rsidRPr="00797671" w:rsidRDefault="00475672" w:rsidP="002F21E5">
      <w:pPr>
        <w:numPr>
          <w:ilvl w:val="12"/>
          <w:numId w:val="0"/>
        </w:numPr>
        <w:spacing w:before="120"/>
        <w:rPr>
          <w:rFonts w:ascii="Times New Roman" w:hAnsi="Times New Roman"/>
        </w:rPr>
      </w:pPr>
      <w:r w:rsidRPr="00797671">
        <w:rPr>
          <w:rFonts w:ascii="Times New Roman" w:hAnsi="Times New Roman"/>
          <w:b/>
          <w:sz w:val="20"/>
        </w:rPr>
        <w:t xml:space="preserve">1.4.4. </w:t>
      </w:r>
      <w:r w:rsidRPr="00797671">
        <w:rPr>
          <w:rFonts w:ascii="Times New Roman" w:hAnsi="Times New Roman"/>
          <w:sz w:val="20"/>
        </w:rPr>
        <w:t>Uchwyt montażowy -  element stalowy lub aluminiowy zabezpieczony przed korozją, służący do zamocowania w sposób rozłączny tarczy znaku do konstrukcji wsporczej.</w:t>
      </w:r>
    </w:p>
    <w:p w14:paraId="6C73522A"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b/>
          <w:sz w:val="20"/>
        </w:rPr>
        <w:t xml:space="preserve">1.4.5. </w:t>
      </w:r>
      <w:r w:rsidRPr="00797671">
        <w:rPr>
          <w:rFonts w:ascii="Times New Roman" w:hAnsi="Times New Roman"/>
          <w:sz w:val="20"/>
        </w:rPr>
        <w:t xml:space="preserve">Znak drogowy odblaskowy - znak, którego lico wykazuje właściwości odblaskowe (wykonane jest z materiału o odbiciu powrotnym - </w:t>
      </w:r>
      <w:proofErr w:type="spellStart"/>
      <w:r w:rsidRPr="00797671">
        <w:rPr>
          <w:rFonts w:ascii="Times New Roman" w:hAnsi="Times New Roman"/>
          <w:sz w:val="20"/>
        </w:rPr>
        <w:t>współdrożnym</w:t>
      </w:r>
      <w:proofErr w:type="spellEnd"/>
      <w:r w:rsidRPr="00797671">
        <w:rPr>
          <w:rFonts w:ascii="Times New Roman" w:hAnsi="Times New Roman"/>
          <w:sz w:val="20"/>
        </w:rPr>
        <w:t>).</w:t>
      </w:r>
    </w:p>
    <w:p w14:paraId="1F240F18" w14:textId="77777777" w:rsidR="00475672" w:rsidRPr="00797671" w:rsidRDefault="00475672" w:rsidP="002F21E5">
      <w:pPr>
        <w:numPr>
          <w:ilvl w:val="12"/>
          <w:numId w:val="0"/>
        </w:numPr>
        <w:spacing w:before="120"/>
        <w:rPr>
          <w:rFonts w:ascii="Times New Roman" w:hAnsi="Times New Roman"/>
        </w:rPr>
      </w:pPr>
      <w:r w:rsidRPr="00797671">
        <w:rPr>
          <w:rFonts w:ascii="Times New Roman" w:hAnsi="Times New Roman"/>
          <w:b/>
          <w:sz w:val="20"/>
        </w:rPr>
        <w:t xml:space="preserve">1.4.6. </w:t>
      </w:r>
      <w:r w:rsidRPr="00797671">
        <w:rPr>
          <w:rFonts w:ascii="Times New Roman" w:hAnsi="Times New Roman"/>
          <w:sz w:val="20"/>
        </w:rPr>
        <w:t>Konstrukcja wsporcza znaku -  każdy rodzaj konstrukcji (słupek, słup, słupy, kratownice, wysięgniki, bramy, wsporniki itp.) gwarantujący przenoszenie obciążeń zmiennych i stałych działających na konstrukcję i zamontowane na niej znaki lub tablice.</w:t>
      </w:r>
    </w:p>
    <w:p w14:paraId="4563CCAE"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b/>
          <w:sz w:val="20"/>
        </w:rPr>
        <w:t xml:space="preserve">1.4.7 </w:t>
      </w:r>
      <w:r w:rsidRPr="00797671">
        <w:rPr>
          <w:rFonts w:ascii="Times New Roman" w:hAnsi="Times New Roman"/>
          <w:sz w:val="20"/>
        </w:rPr>
        <w:t>Znak drogowy podświetlany - znak, w którym wewnętrzne źródło światła jest umieszczone pod przejrzystym licem znaku.</w:t>
      </w:r>
    </w:p>
    <w:p w14:paraId="20B01B8F"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b/>
          <w:sz w:val="20"/>
        </w:rPr>
        <w:t xml:space="preserve">1.4.8 </w:t>
      </w:r>
      <w:r w:rsidRPr="00797671">
        <w:rPr>
          <w:rFonts w:ascii="Times New Roman" w:hAnsi="Times New Roman"/>
          <w:sz w:val="20"/>
        </w:rPr>
        <w:t>Znak drogowy oświetlany - znak, którego lico jest oświetlane źródłem światła umieszczonym na zewnątrz znaku.</w:t>
      </w:r>
    </w:p>
    <w:p w14:paraId="1F1E0974"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b/>
          <w:sz w:val="20"/>
        </w:rPr>
        <w:t xml:space="preserve">1.4.9 </w:t>
      </w:r>
      <w:r w:rsidRPr="00797671">
        <w:rPr>
          <w:rFonts w:ascii="Times New Roman" w:hAnsi="Times New Roman"/>
          <w:sz w:val="20"/>
        </w:rPr>
        <w:t>Znak nowy - znak użytkowany (ustawiony na drodze) lub magazynowany w okresie do 3 miesięcy od daty produkcji.</w:t>
      </w:r>
    </w:p>
    <w:p w14:paraId="5E5D6C13"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b/>
          <w:sz w:val="20"/>
        </w:rPr>
        <w:t xml:space="preserve">1.4.10 </w:t>
      </w:r>
      <w:r w:rsidRPr="00797671">
        <w:rPr>
          <w:rFonts w:ascii="Times New Roman" w:hAnsi="Times New Roman"/>
          <w:sz w:val="20"/>
        </w:rPr>
        <w:t>Znak użytkowany (eksploatowany) - znak ustawiony na drodze lub magazynowany przez okres dłuższy niż 3 miesiące od daty produkcji.</w:t>
      </w:r>
    </w:p>
    <w:p w14:paraId="4107F2F0"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b/>
          <w:sz w:val="20"/>
        </w:rPr>
        <w:t xml:space="preserve">1.4.11 </w:t>
      </w:r>
      <w:r w:rsidRPr="00797671">
        <w:rPr>
          <w:rFonts w:ascii="Times New Roman" w:hAnsi="Times New Roman"/>
          <w:sz w:val="20"/>
        </w:rPr>
        <w:t>Pozostałe określenia podstawowe są zgodne z obowiązującymi, odpowiednimi polskimi normami i z definicjami podanymi w </w:t>
      </w:r>
      <w:proofErr w:type="spellStart"/>
      <w:r w:rsidRPr="00797671">
        <w:rPr>
          <w:rFonts w:ascii="Times New Roman" w:hAnsi="Times New Roman"/>
          <w:sz w:val="20"/>
        </w:rPr>
        <w:t>STWiORB</w:t>
      </w:r>
      <w:proofErr w:type="spellEnd"/>
      <w:r w:rsidRPr="00797671">
        <w:rPr>
          <w:rFonts w:ascii="Times New Roman" w:hAnsi="Times New Roman"/>
          <w:sz w:val="20"/>
        </w:rPr>
        <w:t xml:space="preserve"> D-M-00.00.00 „Wymagania ogólne” pkt 1.4. </w:t>
      </w:r>
    </w:p>
    <w:p w14:paraId="68FFB973"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1.5. Ogólne wymagania dotyczące robót</w:t>
      </w:r>
    </w:p>
    <w:p w14:paraId="357A6FEE"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Ogólne wymagania dotyczące robót podano w </w:t>
      </w:r>
      <w:proofErr w:type="spellStart"/>
      <w:r w:rsidRPr="00797671">
        <w:rPr>
          <w:rFonts w:ascii="Times New Roman" w:hAnsi="Times New Roman"/>
          <w:sz w:val="20"/>
        </w:rPr>
        <w:t>STWiORB</w:t>
      </w:r>
      <w:proofErr w:type="spellEnd"/>
      <w:r w:rsidRPr="00797671">
        <w:rPr>
          <w:rFonts w:ascii="Times New Roman" w:hAnsi="Times New Roman"/>
          <w:sz w:val="20"/>
        </w:rPr>
        <w:t xml:space="preserve"> D-M-00.00.00 „Wymagania ogólne” pkt 1.5. </w:t>
      </w:r>
    </w:p>
    <w:p w14:paraId="3524E0AB" w14:textId="77777777" w:rsidR="00475672" w:rsidRPr="00797671" w:rsidRDefault="00475672" w:rsidP="002F21E5">
      <w:pPr>
        <w:keepNext/>
        <w:keepLines/>
        <w:numPr>
          <w:ilvl w:val="12"/>
          <w:numId w:val="0"/>
        </w:numPr>
        <w:suppressAutoHyphens/>
        <w:spacing w:before="240" w:after="120"/>
        <w:outlineLvl w:val="0"/>
        <w:rPr>
          <w:rFonts w:ascii="Times New Roman" w:hAnsi="Times New Roman"/>
          <w:b/>
          <w:caps/>
          <w:kern w:val="28"/>
          <w:sz w:val="20"/>
        </w:rPr>
      </w:pPr>
      <w:bookmarkStart w:id="653" w:name="_Toc425833581"/>
      <w:r w:rsidRPr="00797671">
        <w:rPr>
          <w:rFonts w:ascii="Times New Roman" w:hAnsi="Times New Roman"/>
          <w:b/>
          <w:caps/>
          <w:kern w:val="28"/>
          <w:sz w:val="20"/>
        </w:rPr>
        <w:t>2. materiały</w:t>
      </w:r>
      <w:bookmarkEnd w:id="653"/>
    </w:p>
    <w:p w14:paraId="62CBC67A"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2.1. Ogólne wymagania dotyczące materiałów</w:t>
      </w:r>
    </w:p>
    <w:p w14:paraId="3E8A25AA"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Ogólne wymagania dotyczące materiałów, ich pozyskiwania i składowania podano w </w:t>
      </w:r>
      <w:proofErr w:type="spellStart"/>
      <w:r w:rsidRPr="00797671">
        <w:rPr>
          <w:rFonts w:ascii="Times New Roman" w:hAnsi="Times New Roman"/>
          <w:sz w:val="20"/>
        </w:rPr>
        <w:t>STWiORB</w:t>
      </w:r>
      <w:proofErr w:type="spellEnd"/>
      <w:r w:rsidRPr="00797671">
        <w:rPr>
          <w:rFonts w:ascii="Times New Roman" w:hAnsi="Times New Roman"/>
          <w:sz w:val="20"/>
        </w:rPr>
        <w:t xml:space="preserve"> D-M-00.00.00 „Wymagania ogólne” pkt 2.</w:t>
      </w:r>
    </w:p>
    <w:p w14:paraId="54D3C173"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2.2. Dopuszczenie do stosowania</w:t>
      </w:r>
    </w:p>
    <w:p w14:paraId="5AB138AF"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 xml:space="preserve">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[26]. Folie odblaskowe stosowane na lica znaków drogowych powinny posiadać aprobatę techniczną wydaną przez uprawnioną jednostkę oraz deklaracje zgodności </w:t>
      </w:r>
      <w:r w:rsidRPr="00797671">
        <w:rPr>
          <w:rFonts w:ascii="Times New Roman" w:hAnsi="Times New Roman"/>
          <w:sz w:val="20"/>
        </w:rPr>
        <w:lastRenderedPageBreak/>
        <w:t xml:space="preserve">wystawioną przez producenta. Słupki, blachy i inne elementy konstrukcyjne powinny mieć deklaracje zgodności z odpowiednimi normami. </w:t>
      </w:r>
    </w:p>
    <w:p w14:paraId="5BD87E98" w14:textId="77777777" w:rsidR="00475672" w:rsidRPr="00797671" w:rsidRDefault="00475672" w:rsidP="002F21E5">
      <w:pPr>
        <w:numPr>
          <w:ilvl w:val="12"/>
          <w:numId w:val="0"/>
        </w:numPr>
        <w:ind w:firstLine="709"/>
        <w:rPr>
          <w:rFonts w:ascii="Times New Roman" w:hAnsi="Times New Roman"/>
          <w:sz w:val="20"/>
        </w:rPr>
      </w:pPr>
      <w:r w:rsidRPr="00797671">
        <w:rPr>
          <w:rFonts w:ascii="Times New Roman" w:hAnsi="Times New Roman"/>
          <w:sz w:val="20"/>
        </w:rPr>
        <w:t>W załączniku nr 1 do rozporządzenia Ministra Infrastruktury z dnia 3 lipca 2003 w sprawie szczegółowych warunków technicznych dla znaków i sygnałów drogowych oraz urządzeń bezpieczeństwa ruchu drogowego i warunków ich umieszczania na drogach [25], podano szczegółowe informacje odnośnie wymagań dla znaków pionowych.</w:t>
      </w:r>
    </w:p>
    <w:p w14:paraId="1B7D7213"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2.3. Materiały stosowane do fundamentów znaków</w:t>
      </w:r>
    </w:p>
    <w:p w14:paraId="368E091C"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Fundamenty dla zamocowania konstrukcji wsporczych znaków mogą być wykonywane jako:</w:t>
      </w:r>
    </w:p>
    <w:p w14:paraId="02005895" w14:textId="77777777" w:rsidR="00475672" w:rsidRPr="00797671" w:rsidRDefault="00475672" w:rsidP="00475672">
      <w:pPr>
        <w:numPr>
          <w:ilvl w:val="0"/>
          <w:numId w:val="3"/>
        </w:numPr>
        <w:rPr>
          <w:rFonts w:ascii="Times New Roman" w:hAnsi="Times New Roman"/>
          <w:sz w:val="20"/>
        </w:rPr>
      </w:pPr>
      <w:r w:rsidRPr="00797671">
        <w:rPr>
          <w:rFonts w:ascii="Times New Roman" w:hAnsi="Times New Roman"/>
          <w:sz w:val="20"/>
        </w:rPr>
        <w:t>prefabrykaty betonowe,</w:t>
      </w:r>
    </w:p>
    <w:p w14:paraId="625304B3" w14:textId="77777777" w:rsidR="00475672" w:rsidRPr="00797671" w:rsidRDefault="00475672" w:rsidP="00475672">
      <w:pPr>
        <w:numPr>
          <w:ilvl w:val="0"/>
          <w:numId w:val="3"/>
        </w:numPr>
        <w:rPr>
          <w:rFonts w:ascii="Times New Roman" w:hAnsi="Times New Roman"/>
          <w:sz w:val="20"/>
        </w:rPr>
      </w:pPr>
      <w:r w:rsidRPr="00797671">
        <w:rPr>
          <w:rFonts w:ascii="Times New Roman" w:hAnsi="Times New Roman"/>
          <w:sz w:val="20"/>
        </w:rPr>
        <w:t>z betonu wykonywanego „na mokro”,</w:t>
      </w:r>
    </w:p>
    <w:p w14:paraId="25E82631" w14:textId="77777777" w:rsidR="00475672" w:rsidRPr="00797671" w:rsidRDefault="00475672" w:rsidP="00475672">
      <w:pPr>
        <w:numPr>
          <w:ilvl w:val="0"/>
          <w:numId w:val="3"/>
        </w:numPr>
        <w:rPr>
          <w:rFonts w:ascii="Times New Roman" w:hAnsi="Times New Roman"/>
          <w:sz w:val="20"/>
        </w:rPr>
      </w:pPr>
      <w:r w:rsidRPr="00797671">
        <w:rPr>
          <w:rFonts w:ascii="Times New Roman" w:hAnsi="Times New Roman"/>
          <w:sz w:val="20"/>
        </w:rPr>
        <w:t>z betonu zbrojonego,</w:t>
      </w:r>
    </w:p>
    <w:p w14:paraId="560DE424" w14:textId="77777777" w:rsidR="00475672" w:rsidRPr="00797671" w:rsidRDefault="00475672" w:rsidP="00475672">
      <w:pPr>
        <w:numPr>
          <w:ilvl w:val="0"/>
          <w:numId w:val="3"/>
        </w:numPr>
        <w:rPr>
          <w:rFonts w:ascii="Times New Roman" w:hAnsi="Times New Roman"/>
          <w:sz w:val="20"/>
        </w:rPr>
      </w:pPr>
      <w:r w:rsidRPr="00797671">
        <w:rPr>
          <w:rFonts w:ascii="Times New Roman" w:hAnsi="Times New Roman"/>
          <w:sz w:val="20"/>
        </w:rPr>
        <w:t>inne rozwiązania zaakceptowane przez Inżyniera.</w:t>
      </w:r>
    </w:p>
    <w:p w14:paraId="6DF617B6" w14:textId="77777777" w:rsidR="00475672" w:rsidRPr="00797671" w:rsidRDefault="00475672" w:rsidP="002F21E5">
      <w:pPr>
        <w:widowControl w:val="0"/>
        <w:numPr>
          <w:ilvl w:val="12"/>
          <w:numId w:val="0"/>
        </w:numPr>
        <w:rPr>
          <w:rFonts w:ascii="Times New Roman" w:hAnsi="Times New Roman"/>
          <w:sz w:val="20"/>
        </w:rPr>
      </w:pPr>
      <w:r w:rsidRPr="00797671">
        <w:rPr>
          <w:rFonts w:ascii="Times New Roman" w:hAnsi="Times New Roman"/>
          <w:sz w:val="20"/>
        </w:rPr>
        <w:tab/>
        <w:t>Dla fundamentów należy opracować dokumentację techniczną zgodną z obowiązującymi przepisami.</w:t>
      </w:r>
    </w:p>
    <w:p w14:paraId="14F88AC5" w14:textId="77777777" w:rsidR="00475672" w:rsidRPr="00797671" w:rsidRDefault="00475672" w:rsidP="002F21E5">
      <w:pPr>
        <w:widowControl w:val="0"/>
        <w:numPr>
          <w:ilvl w:val="12"/>
          <w:numId w:val="0"/>
        </w:numPr>
        <w:ind w:firstLine="709"/>
        <w:rPr>
          <w:rFonts w:ascii="Times New Roman" w:hAnsi="Times New Roman"/>
          <w:sz w:val="20"/>
        </w:rPr>
      </w:pPr>
      <w:r w:rsidRPr="00797671">
        <w:rPr>
          <w:rFonts w:ascii="Times New Roman" w:hAnsi="Times New Roman"/>
          <w:sz w:val="20"/>
        </w:rPr>
        <w:t>Fundamenty pod konstrukcje wsporcze oznakowania kierunkowego należy wykonać z betonu lub betonu zbrojonego klasy, co najmniej C16/20 wg PN-EN 206-1:2000</w:t>
      </w:r>
      <w:r w:rsidRPr="00797671">
        <w:rPr>
          <w:rFonts w:ascii="Times New Roman" w:hAnsi="Times New Roman"/>
        </w:rPr>
        <w:t xml:space="preserve"> </w:t>
      </w:r>
      <w:r w:rsidRPr="00797671">
        <w:rPr>
          <w:rFonts w:ascii="Times New Roman" w:hAnsi="Times New Roman"/>
          <w:sz w:val="20"/>
        </w:rPr>
        <w:t>[9]. Zbrojenia stalowe należy wykonać zgodnie z normą PN-B-03264:1984</w:t>
      </w:r>
      <w:r w:rsidRPr="00797671">
        <w:rPr>
          <w:rFonts w:ascii="Times New Roman" w:hAnsi="Times New Roman"/>
        </w:rPr>
        <w:t xml:space="preserve"> </w:t>
      </w:r>
      <w:r w:rsidRPr="00797671">
        <w:rPr>
          <w:rFonts w:ascii="Times New Roman" w:hAnsi="Times New Roman"/>
          <w:sz w:val="20"/>
        </w:rPr>
        <w:t>[7]. Wykonanie i osadzenie kotew fundamentowych należy wykonać zgodnie z normą PN-B-03215:1998</w:t>
      </w:r>
      <w:r w:rsidRPr="00797671">
        <w:rPr>
          <w:rFonts w:ascii="Times New Roman" w:hAnsi="Times New Roman"/>
        </w:rPr>
        <w:t xml:space="preserve"> </w:t>
      </w:r>
      <w:r w:rsidRPr="00797671">
        <w:rPr>
          <w:rFonts w:ascii="Times New Roman" w:hAnsi="Times New Roman"/>
          <w:sz w:val="20"/>
        </w:rPr>
        <w:t>[6]. Posadowienie fundamentów należy wykonać na głębokość poniżej przemarzania gruntu.</w:t>
      </w:r>
    </w:p>
    <w:p w14:paraId="1DF05F8A"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2.4. Konstrukcje wsporcze</w:t>
      </w:r>
    </w:p>
    <w:p w14:paraId="298DFEE9"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b/>
          <w:sz w:val="20"/>
        </w:rPr>
        <w:t xml:space="preserve">2.4.1. </w:t>
      </w:r>
      <w:r w:rsidRPr="00797671">
        <w:rPr>
          <w:rFonts w:ascii="Times New Roman" w:hAnsi="Times New Roman"/>
          <w:sz w:val="20"/>
        </w:rPr>
        <w:t>Ogólne charakterystyki konstrukcji</w:t>
      </w:r>
    </w:p>
    <w:p w14:paraId="4778F8F3"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sz w:val="20"/>
        </w:rPr>
        <w:tab/>
        <w:t>Konstrukcje wsporcze znaków pionowych należy wykonać zgodnie z dokumentacją projektową uwzględniającą wymagania postawione w PN-EN 12899-1:2005[16] i </w:t>
      </w:r>
      <w:proofErr w:type="spellStart"/>
      <w:r w:rsidRPr="00797671">
        <w:rPr>
          <w:rFonts w:ascii="Times New Roman" w:hAnsi="Times New Roman"/>
          <w:sz w:val="20"/>
        </w:rPr>
        <w:t>STWiORB</w:t>
      </w:r>
      <w:proofErr w:type="spellEnd"/>
      <w:r w:rsidRPr="00797671">
        <w:rPr>
          <w:rFonts w:ascii="Times New Roman" w:hAnsi="Times New Roman"/>
          <w:sz w:val="20"/>
        </w:rPr>
        <w:t>, a w przypadku braku wystarczających ustaleń, zgodnie z propozycją Wykonawcy zaakceptowaną przez Inżyniera.</w:t>
      </w:r>
    </w:p>
    <w:p w14:paraId="06F366FC"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Konstrukcje wsporcze do znaków i tablic należy zaprojektować i wykonać w sposób</w:t>
      </w:r>
      <w:r w:rsidRPr="00797671">
        <w:rPr>
          <w:rFonts w:ascii="Times New Roman" w:hAnsi="Times New Roman"/>
          <w:b/>
          <w:sz w:val="20"/>
        </w:rPr>
        <w:t xml:space="preserve"> </w:t>
      </w:r>
      <w:r w:rsidRPr="00797671">
        <w:rPr>
          <w:rFonts w:ascii="Times New Roman" w:hAnsi="Times New Roman"/>
          <w:sz w:val="20"/>
        </w:rPr>
        <w:t>gwarantujący stabilne</w:t>
      </w:r>
      <w:r w:rsidRPr="00797671">
        <w:rPr>
          <w:rFonts w:ascii="Times New Roman" w:hAnsi="Times New Roman"/>
          <w:b/>
          <w:sz w:val="20"/>
        </w:rPr>
        <w:t xml:space="preserve"> </w:t>
      </w:r>
      <w:r w:rsidRPr="00797671">
        <w:rPr>
          <w:rFonts w:ascii="Times New Roman" w:hAnsi="Times New Roman"/>
          <w:sz w:val="20"/>
        </w:rPr>
        <w:t>i</w:t>
      </w:r>
      <w:r w:rsidRPr="00797671">
        <w:rPr>
          <w:rFonts w:ascii="Times New Roman" w:hAnsi="Times New Roman"/>
          <w:b/>
          <w:sz w:val="20"/>
        </w:rPr>
        <w:t> </w:t>
      </w:r>
      <w:r w:rsidRPr="00797671">
        <w:rPr>
          <w:rFonts w:ascii="Times New Roman" w:hAnsi="Times New Roman"/>
          <w:sz w:val="20"/>
        </w:rPr>
        <w:t xml:space="preserve">prawidłowe ustawienie w pasie drogowym. </w:t>
      </w:r>
    </w:p>
    <w:p w14:paraId="42C289D1" w14:textId="77777777" w:rsidR="00475672" w:rsidRPr="00797671" w:rsidRDefault="00475672" w:rsidP="002F21E5">
      <w:pPr>
        <w:numPr>
          <w:ilvl w:val="12"/>
          <w:numId w:val="0"/>
        </w:numPr>
        <w:ind w:firstLine="709"/>
        <w:rPr>
          <w:rFonts w:ascii="Times New Roman" w:hAnsi="Times New Roman"/>
          <w:sz w:val="20"/>
        </w:rPr>
      </w:pPr>
      <w:r w:rsidRPr="00797671">
        <w:rPr>
          <w:rFonts w:ascii="Times New Roman" w:hAnsi="Times New Roman"/>
          <w:sz w:val="20"/>
        </w:rPr>
        <w:t xml:space="preserve">Zakres dokumentacji powinien obejmować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 miejscach wskazanych przez projektanta inżynierii ruchu, gdzie występuje szczególne niebezpieczeństwo bezpośredniej kolizji z konstrukcją wsporczą, usytuowanie i jej dobór wymagają oddzielnych rozwiązań projektowych spełniających warunek bezpieczeństwa dla użytkowników dróg. W takich przypadkach należy stosować konstrukcje zabezpieczające bierne bezpieczeństwo kategorii HE, zgodne z PN-EN 12 767:2003 [15]. </w:t>
      </w:r>
    </w:p>
    <w:p w14:paraId="3C2E0093" w14:textId="77777777" w:rsidR="00475672" w:rsidRPr="00797671" w:rsidRDefault="00475672" w:rsidP="002F21E5">
      <w:pPr>
        <w:rPr>
          <w:rFonts w:ascii="Times New Roman" w:hAnsi="Times New Roman"/>
          <w:color w:val="000000"/>
          <w:sz w:val="20"/>
        </w:rPr>
      </w:pPr>
      <w:r w:rsidRPr="00797671">
        <w:rPr>
          <w:rFonts w:ascii="Times New Roman" w:hAnsi="Times New Roman"/>
          <w:sz w:val="20"/>
        </w:rPr>
        <w:tab/>
        <w:t>Wyr</w:t>
      </w:r>
      <w:r w:rsidRPr="00797671">
        <w:rPr>
          <w:rFonts w:ascii="Times New Roman" w:hAnsi="Times New Roman"/>
          <w:color w:val="000000"/>
          <w:sz w:val="20"/>
        </w:rPr>
        <w:t>óżnia się trzy kategorie biernego bezpieczeństwa dla konstrukcji wsporczych:</w:t>
      </w:r>
    </w:p>
    <w:p w14:paraId="4BD8E596" w14:textId="77777777" w:rsidR="00475672" w:rsidRPr="00797671" w:rsidRDefault="00475672" w:rsidP="00475672">
      <w:pPr>
        <w:numPr>
          <w:ilvl w:val="0"/>
          <w:numId w:val="68"/>
        </w:numPr>
        <w:rPr>
          <w:rFonts w:ascii="Times New Roman" w:hAnsi="Times New Roman"/>
          <w:color w:val="000000"/>
          <w:sz w:val="20"/>
        </w:rPr>
      </w:pPr>
      <w:r w:rsidRPr="00797671">
        <w:rPr>
          <w:rFonts w:ascii="Times New Roman" w:hAnsi="Times New Roman"/>
          <w:color w:val="000000"/>
          <w:sz w:val="20"/>
        </w:rPr>
        <w:t>pochłaniająca energię w wysokim stopniu (HE),</w:t>
      </w:r>
    </w:p>
    <w:p w14:paraId="5AEC91B1" w14:textId="77777777" w:rsidR="00475672" w:rsidRPr="00797671" w:rsidRDefault="00475672" w:rsidP="00475672">
      <w:pPr>
        <w:numPr>
          <w:ilvl w:val="0"/>
          <w:numId w:val="68"/>
        </w:numPr>
        <w:rPr>
          <w:rFonts w:ascii="Times New Roman" w:hAnsi="Times New Roman"/>
          <w:color w:val="000000"/>
          <w:sz w:val="20"/>
        </w:rPr>
      </w:pPr>
      <w:r w:rsidRPr="00797671">
        <w:rPr>
          <w:rFonts w:ascii="Times New Roman" w:hAnsi="Times New Roman"/>
          <w:color w:val="000000"/>
          <w:sz w:val="20"/>
        </w:rPr>
        <w:t>pochłaniająca energię w niskim stopniu (LE),</w:t>
      </w:r>
    </w:p>
    <w:p w14:paraId="409E2A36" w14:textId="77777777" w:rsidR="00475672" w:rsidRPr="00797671" w:rsidRDefault="00475672" w:rsidP="00475672">
      <w:pPr>
        <w:numPr>
          <w:ilvl w:val="0"/>
          <w:numId w:val="68"/>
        </w:numPr>
        <w:rPr>
          <w:rFonts w:ascii="Times New Roman" w:hAnsi="Times New Roman"/>
          <w:color w:val="000000"/>
          <w:sz w:val="20"/>
        </w:rPr>
      </w:pPr>
      <w:r w:rsidRPr="00797671">
        <w:rPr>
          <w:rFonts w:ascii="Times New Roman" w:hAnsi="Times New Roman"/>
          <w:color w:val="000000"/>
          <w:sz w:val="20"/>
        </w:rPr>
        <w:t>nie pochłaniająca energii (NE).</w:t>
      </w:r>
    </w:p>
    <w:p w14:paraId="0EC63D93"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b/>
          <w:sz w:val="20"/>
        </w:rPr>
        <w:t xml:space="preserve">2.4.2. </w:t>
      </w:r>
      <w:r w:rsidRPr="00797671">
        <w:rPr>
          <w:rFonts w:ascii="Times New Roman" w:hAnsi="Times New Roman"/>
          <w:sz w:val="20"/>
        </w:rPr>
        <w:t>Rury</w:t>
      </w:r>
    </w:p>
    <w:p w14:paraId="6634EFB7"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sz w:val="20"/>
        </w:rPr>
        <w:tab/>
        <w:t>Rury powinny odpowiadać wymaganiom PN-H-74200:1998, [22], PN-84/H-74220 [3] lub innej normy zaakceptowanej przez Inżyniera.</w:t>
      </w:r>
    </w:p>
    <w:p w14:paraId="17DD2BFB"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1AECF043"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Końce rur powinny być obcięte równo i prostopadle do osi rury.</w:t>
      </w:r>
    </w:p>
    <w:p w14:paraId="0EC9F709"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Pożądane jest, aby rury były dostarczane o długościach:</w:t>
      </w:r>
    </w:p>
    <w:p w14:paraId="7516CCB0"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 xml:space="preserve">dokładnych, zgodnych z zamówieniem; z dopuszczalną odchyłką </w:t>
      </w:r>
      <w:r w:rsidRPr="00797671">
        <w:rPr>
          <w:rFonts w:ascii="Times New Roman" w:hAnsi="Times New Roman"/>
          <w:sz w:val="20"/>
        </w:rPr>
        <w:sym w:font="Symbol" w:char="F0B1"/>
      </w:r>
      <w:r w:rsidRPr="00797671">
        <w:rPr>
          <w:rFonts w:ascii="Times New Roman" w:hAnsi="Times New Roman"/>
          <w:sz w:val="20"/>
        </w:rPr>
        <w:t xml:space="preserve"> </w:t>
      </w:r>
      <w:smartTag w:uri="urn:schemas-microsoft-com:office:smarttags" w:element="metricconverter">
        <w:smartTagPr>
          <w:attr w:name="ProductID" w:val="10 mm"/>
        </w:smartTagPr>
        <w:r w:rsidRPr="00797671">
          <w:rPr>
            <w:rFonts w:ascii="Times New Roman" w:hAnsi="Times New Roman"/>
            <w:sz w:val="20"/>
          </w:rPr>
          <w:t>10 mm</w:t>
        </w:r>
      </w:smartTag>
      <w:r w:rsidRPr="00797671">
        <w:rPr>
          <w:rFonts w:ascii="Times New Roman" w:hAnsi="Times New Roman"/>
          <w:sz w:val="20"/>
        </w:rPr>
        <w:t>,</w:t>
      </w:r>
    </w:p>
    <w:p w14:paraId="06B77387"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 xml:space="preserve">wielokrotnych w stosunku do zamówionych długości dokładnych poniżej </w:t>
      </w:r>
      <w:smartTag w:uri="urn:schemas-microsoft-com:office:smarttags" w:element="metricconverter">
        <w:smartTagPr>
          <w:attr w:name="ProductID" w:val="3 m"/>
        </w:smartTagPr>
        <w:r w:rsidRPr="00797671">
          <w:rPr>
            <w:rFonts w:ascii="Times New Roman" w:hAnsi="Times New Roman"/>
            <w:sz w:val="20"/>
          </w:rPr>
          <w:t>3 m</w:t>
        </w:r>
      </w:smartTag>
      <w:r w:rsidRPr="00797671">
        <w:rPr>
          <w:rFonts w:ascii="Times New Roman" w:hAnsi="Times New Roman"/>
          <w:sz w:val="20"/>
        </w:rPr>
        <w:t xml:space="preserve"> z naddatkiem </w:t>
      </w:r>
      <w:smartTag w:uri="urn:schemas-microsoft-com:office:smarttags" w:element="metricconverter">
        <w:smartTagPr>
          <w:attr w:name="ProductID" w:val="5 mm"/>
        </w:smartTagPr>
        <w:r w:rsidRPr="00797671">
          <w:rPr>
            <w:rFonts w:ascii="Times New Roman" w:hAnsi="Times New Roman"/>
            <w:sz w:val="20"/>
          </w:rPr>
          <w:t>5 mm</w:t>
        </w:r>
      </w:smartTag>
      <w:r w:rsidRPr="00797671">
        <w:rPr>
          <w:rFonts w:ascii="Times New Roman" w:hAnsi="Times New Roman"/>
          <w:sz w:val="20"/>
        </w:rPr>
        <w:t xml:space="preserve"> na każde cięcie i z dopuszczalną odchyłką dla całej długości wielokrotnej, jak dla długości dokładnych.</w:t>
      </w:r>
    </w:p>
    <w:p w14:paraId="46D7B19F" w14:textId="77777777" w:rsidR="00475672" w:rsidRPr="00797671" w:rsidRDefault="00475672" w:rsidP="002F21E5">
      <w:pPr>
        <w:rPr>
          <w:rFonts w:ascii="Times New Roman" w:hAnsi="Times New Roman"/>
          <w:sz w:val="20"/>
        </w:rPr>
      </w:pPr>
      <w:r w:rsidRPr="00797671">
        <w:rPr>
          <w:rFonts w:ascii="Times New Roman" w:hAnsi="Times New Roman"/>
          <w:sz w:val="20"/>
        </w:rPr>
        <w:tab/>
        <w:t xml:space="preserve">Rury powinny być proste. Dopuszczalna miejscowa krzywizna nie powinna przekraczać </w:t>
      </w:r>
      <w:smartTag w:uri="urn:schemas-microsoft-com:office:smarttags" w:element="metricconverter">
        <w:smartTagPr>
          <w:attr w:name="ProductID" w:val="1,5 mm"/>
        </w:smartTagPr>
        <w:r w:rsidRPr="00797671">
          <w:rPr>
            <w:rFonts w:ascii="Times New Roman" w:hAnsi="Times New Roman"/>
            <w:sz w:val="20"/>
          </w:rPr>
          <w:t>1,5 mm</w:t>
        </w:r>
      </w:smartTag>
      <w:r w:rsidRPr="00797671">
        <w:rPr>
          <w:rFonts w:ascii="Times New Roman" w:hAnsi="Times New Roman"/>
          <w:sz w:val="20"/>
        </w:rPr>
        <w:t xml:space="preserve"> na </w:t>
      </w:r>
      <w:smartTag w:uri="urn:schemas-microsoft-com:office:smarttags" w:element="metricconverter">
        <w:smartTagPr>
          <w:attr w:name="ProductID" w:val="1 m"/>
        </w:smartTagPr>
        <w:r w:rsidRPr="00797671">
          <w:rPr>
            <w:rFonts w:ascii="Times New Roman" w:hAnsi="Times New Roman"/>
            <w:sz w:val="20"/>
          </w:rPr>
          <w:t>1 m</w:t>
        </w:r>
      </w:smartTag>
      <w:r w:rsidRPr="00797671">
        <w:rPr>
          <w:rFonts w:ascii="Times New Roman" w:hAnsi="Times New Roman"/>
          <w:sz w:val="20"/>
        </w:rPr>
        <w:t xml:space="preserve"> długości rury.</w:t>
      </w:r>
    </w:p>
    <w:p w14:paraId="5BC607B6" w14:textId="77777777" w:rsidR="00475672" w:rsidRPr="00797671" w:rsidRDefault="00475672" w:rsidP="002F21E5">
      <w:pPr>
        <w:rPr>
          <w:rFonts w:ascii="Times New Roman" w:hAnsi="Times New Roman"/>
          <w:sz w:val="20"/>
        </w:rPr>
      </w:pPr>
      <w:r w:rsidRPr="00797671">
        <w:rPr>
          <w:rFonts w:ascii="Times New Roman" w:hAnsi="Times New Roman"/>
          <w:sz w:val="20"/>
        </w:rPr>
        <w:tab/>
        <w:t xml:space="preserve">Rury powinny być wykonane ze stali w gatunkach dopuszczonych przez PN-H-84023.07 [5], lub inne normy. </w:t>
      </w:r>
    </w:p>
    <w:p w14:paraId="5722C0FC" w14:textId="77777777" w:rsidR="00475672" w:rsidRPr="00797671" w:rsidRDefault="00475672" w:rsidP="002F21E5">
      <w:pPr>
        <w:rPr>
          <w:rFonts w:ascii="Times New Roman" w:hAnsi="Times New Roman"/>
          <w:sz w:val="20"/>
        </w:rPr>
      </w:pPr>
      <w:r w:rsidRPr="00797671">
        <w:rPr>
          <w:rFonts w:ascii="Times New Roman" w:hAnsi="Times New Roman"/>
          <w:sz w:val="20"/>
        </w:rPr>
        <w:tab/>
        <w:t>Rury powinny być dostarczone bez opakowania w wiązkach lub luzem względnie w opakowaniu uzgodnionym z Zamawiającym. Rury powinny być cechowane indywidualnie lub na przywieszkach metalowych.</w:t>
      </w:r>
    </w:p>
    <w:p w14:paraId="6B5264A7" w14:textId="77777777" w:rsidR="00475672" w:rsidRPr="00797671" w:rsidRDefault="00475672" w:rsidP="002F21E5">
      <w:pPr>
        <w:spacing w:before="120"/>
        <w:rPr>
          <w:rFonts w:ascii="Times New Roman" w:hAnsi="Times New Roman"/>
          <w:sz w:val="20"/>
        </w:rPr>
      </w:pPr>
      <w:r w:rsidRPr="00797671">
        <w:rPr>
          <w:rFonts w:ascii="Times New Roman" w:hAnsi="Times New Roman"/>
          <w:b/>
          <w:sz w:val="20"/>
        </w:rPr>
        <w:t xml:space="preserve">2.4.3. </w:t>
      </w:r>
      <w:r w:rsidRPr="00797671">
        <w:rPr>
          <w:rFonts w:ascii="Times New Roman" w:hAnsi="Times New Roman"/>
          <w:sz w:val="20"/>
        </w:rPr>
        <w:t>Kształtowniki</w:t>
      </w:r>
    </w:p>
    <w:p w14:paraId="52EC4417" w14:textId="77777777" w:rsidR="00475672" w:rsidRPr="00797671" w:rsidRDefault="00475672" w:rsidP="002F21E5">
      <w:pPr>
        <w:spacing w:before="120"/>
        <w:rPr>
          <w:rFonts w:ascii="Times New Roman" w:hAnsi="Times New Roman"/>
          <w:sz w:val="20"/>
        </w:rPr>
      </w:pPr>
      <w:r w:rsidRPr="00797671">
        <w:rPr>
          <w:rFonts w:ascii="Times New Roman" w:hAnsi="Times New Roman"/>
          <w:sz w:val="20"/>
        </w:rPr>
        <w:tab/>
        <w:t>Kształtowniki powinny odpowiadać wymaganiom PN-91/H-93010 [23].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14:paraId="4CFD1613" w14:textId="77777777" w:rsidR="00475672" w:rsidRPr="00797671" w:rsidRDefault="00475672" w:rsidP="002F21E5">
      <w:pPr>
        <w:rPr>
          <w:rFonts w:ascii="Times New Roman" w:hAnsi="Times New Roman"/>
          <w:sz w:val="20"/>
        </w:rPr>
      </w:pPr>
      <w:r w:rsidRPr="00797671">
        <w:rPr>
          <w:rFonts w:ascii="Times New Roman" w:hAnsi="Times New Roman"/>
          <w:sz w:val="20"/>
        </w:rPr>
        <w:lastRenderedPageBreak/>
        <w:tab/>
        <w:t>Kształtowniki powinny być obcięte prostopadle do osi wzdłużnej kształtownika. Powierzchnia końców kształtownika nie powinna wykazywać rzadzizn, rozwarstwień, pęknięć i śladów jamy skurczowej widocznych nie uzbrojonym okiem.</w:t>
      </w:r>
    </w:p>
    <w:p w14:paraId="2444AA13" w14:textId="77777777" w:rsidR="00475672" w:rsidRPr="00797671" w:rsidRDefault="00475672" w:rsidP="002F21E5">
      <w:pPr>
        <w:rPr>
          <w:rFonts w:ascii="Times New Roman" w:hAnsi="Times New Roman"/>
          <w:sz w:val="20"/>
        </w:rPr>
      </w:pPr>
      <w:r w:rsidRPr="00797671">
        <w:rPr>
          <w:rFonts w:ascii="Times New Roman" w:hAnsi="Times New Roman"/>
          <w:sz w:val="20"/>
        </w:rPr>
        <w:tab/>
        <w:t>Kształtowniki powinny być ze stali St3W lub St4W oraz mieć własności mechaniczne według aktualnej normy uzgodnionej pomiędzy Zamawiającym i wytwórcą.</w:t>
      </w:r>
    </w:p>
    <w:p w14:paraId="793D6634" w14:textId="77777777" w:rsidR="00475672" w:rsidRPr="00797671" w:rsidRDefault="00475672" w:rsidP="002F21E5">
      <w:pPr>
        <w:spacing w:before="120"/>
        <w:rPr>
          <w:rFonts w:ascii="Times New Roman" w:hAnsi="Times New Roman"/>
          <w:sz w:val="20"/>
        </w:rPr>
      </w:pPr>
      <w:r w:rsidRPr="00797671">
        <w:rPr>
          <w:rFonts w:ascii="Times New Roman" w:hAnsi="Times New Roman"/>
          <w:b/>
          <w:sz w:val="20"/>
        </w:rPr>
        <w:t xml:space="preserve">2.4.4. </w:t>
      </w:r>
      <w:r w:rsidRPr="00797671">
        <w:rPr>
          <w:rFonts w:ascii="Times New Roman" w:hAnsi="Times New Roman"/>
          <w:sz w:val="20"/>
        </w:rPr>
        <w:t>Powłoki metalizacyjne cynkowe</w:t>
      </w:r>
    </w:p>
    <w:p w14:paraId="4386C7C9" w14:textId="77777777" w:rsidR="00475672" w:rsidRPr="00797671" w:rsidRDefault="00475672" w:rsidP="002F21E5">
      <w:pPr>
        <w:spacing w:before="120"/>
        <w:rPr>
          <w:rFonts w:ascii="Times New Roman" w:hAnsi="Times New Roman"/>
          <w:sz w:val="20"/>
        </w:rPr>
      </w:pPr>
      <w:r w:rsidRPr="00797671">
        <w:rPr>
          <w:rFonts w:ascii="Times New Roman" w:hAnsi="Times New Roman"/>
          <w:sz w:val="20"/>
        </w:rPr>
        <w:tab/>
        <w:t xml:space="preserve">W przypadku zastosowania powłoki metalizacyjnej cynkowej na konstrukcjach stalowych, powinna ona spełniać wymagania PN EN ISO 1461:2000 [12] i PN-EN 10240:2001 [12a]. Minimalna grubość powłoki cynkowej powinna wynosić 60 </w:t>
      </w:r>
      <w:r w:rsidRPr="00797671">
        <w:rPr>
          <w:rFonts w:ascii="Times New Roman" w:hAnsi="Times New Roman"/>
          <w:sz w:val="20"/>
        </w:rPr>
        <w:sym w:font="Symbol" w:char="F06D"/>
      </w:r>
      <w:r w:rsidRPr="00797671">
        <w:rPr>
          <w:rFonts w:ascii="Times New Roman" w:hAnsi="Times New Roman"/>
          <w:sz w:val="20"/>
        </w:rPr>
        <w:t>m.</w:t>
      </w:r>
    </w:p>
    <w:p w14:paraId="24AB3D44" w14:textId="77777777" w:rsidR="00475672" w:rsidRPr="00797671" w:rsidRDefault="00475672" w:rsidP="002F21E5">
      <w:pPr>
        <w:rPr>
          <w:rFonts w:ascii="Times New Roman" w:hAnsi="Times New Roman"/>
          <w:sz w:val="20"/>
        </w:rPr>
      </w:pPr>
      <w:r w:rsidRPr="00797671">
        <w:rPr>
          <w:rFonts w:ascii="Times New Roman" w:hAnsi="Times New Roman"/>
          <w:sz w:val="20"/>
        </w:rPr>
        <w:tab/>
        <w:t>Powierzchnia powłoki powinna być ciągła i jednorodna pod względem ziarnistości. Nie może ona wykazywać widocznych wad jak rysy, pęknięcia, pęcherze lub odstawanie powłoki od podłoża.</w:t>
      </w:r>
    </w:p>
    <w:p w14:paraId="585A2BF9" w14:textId="77777777" w:rsidR="00475672" w:rsidRPr="00797671" w:rsidRDefault="00475672" w:rsidP="002F21E5">
      <w:pPr>
        <w:spacing w:before="120"/>
        <w:rPr>
          <w:rFonts w:ascii="Times New Roman" w:hAnsi="Times New Roman"/>
          <w:sz w:val="20"/>
        </w:rPr>
      </w:pPr>
      <w:r w:rsidRPr="00797671">
        <w:rPr>
          <w:rFonts w:ascii="Times New Roman" w:hAnsi="Times New Roman"/>
          <w:b/>
          <w:sz w:val="20"/>
        </w:rPr>
        <w:t xml:space="preserve">2.4.5. </w:t>
      </w:r>
      <w:r w:rsidRPr="00797671">
        <w:rPr>
          <w:rFonts w:ascii="Times New Roman" w:hAnsi="Times New Roman"/>
          <w:sz w:val="20"/>
        </w:rPr>
        <w:t>Gwarancja producenta lub dostawcy na konstrukcję wsporczą</w:t>
      </w:r>
    </w:p>
    <w:p w14:paraId="76A1DD0D" w14:textId="29B07101" w:rsidR="00475672" w:rsidRPr="00797671" w:rsidRDefault="00475672" w:rsidP="00151F16">
      <w:pPr>
        <w:spacing w:before="120"/>
        <w:rPr>
          <w:rFonts w:ascii="Times New Roman" w:hAnsi="Times New Roman"/>
          <w:sz w:val="20"/>
        </w:rPr>
      </w:pPr>
      <w:r w:rsidRPr="00797671">
        <w:rPr>
          <w:rFonts w:ascii="Times New Roman" w:hAnsi="Times New Roman"/>
          <w:sz w:val="20"/>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r w:rsidR="00151F16">
        <w:rPr>
          <w:rFonts w:ascii="Times New Roman" w:hAnsi="Times New Roman"/>
          <w:sz w:val="20"/>
        </w:rPr>
        <w:t xml:space="preserve"> </w:t>
      </w:r>
      <w:r w:rsidRPr="00797671">
        <w:rPr>
          <w:rFonts w:ascii="Times New Roman" w:hAnsi="Times New Roman"/>
          <w:sz w:val="20"/>
        </w:rPr>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3AAA30D6"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2.5. Tarcza znaku</w:t>
      </w:r>
    </w:p>
    <w:p w14:paraId="2E2057FC" w14:textId="77777777" w:rsidR="00475672" w:rsidRPr="00797671" w:rsidRDefault="00475672" w:rsidP="002F21E5">
      <w:pPr>
        <w:rPr>
          <w:rFonts w:ascii="Times New Roman" w:hAnsi="Times New Roman"/>
          <w:sz w:val="20"/>
        </w:rPr>
      </w:pPr>
      <w:r w:rsidRPr="00797671">
        <w:rPr>
          <w:rFonts w:ascii="Times New Roman" w:hAnsi="Times New Roman"/>
          <w:b/>
          <w:sz w:val="20"/>
        </w:rPr>
        <w:t xml:space="preserve">2.5.1. </w:t>
      </w:r>
      <w:r w:rsidRPr="00797671">
        <w:rPr>
          <w:rFonts w:ascii="Times New Roman" w:hAnsi="Times New Roman"/>
          <w:sz w:val="20"/>
        </w:rPr>
        <w:t>Trwałość materiałów na wpływy zewnętrzne</w:t>
      </w:r>
    </w:p>
    <w:p w14:paraId="29DC3B03" w14:textId="77777777" w:rsidR="00475672" w:rsidRPr="00797671" w:rsidRDefault="00475672" w:rsidP="002F21E5">
      <w:pPr>
        <w:spacing w:before="120"/>
        <w:rPr>
          <w:rFonts w:ascii="Times New Roman" w:hAnsi="Times New Roman"/>
          <w:sz w:val="20"/>
        </w:rPr>
      </w:pPr>
      <w:r w:rsidRPr="00797671">
        <w:rPr>
          <w:rFonts w:ascii="Times New Roman" w:hAnsi="Times New Roman"/>
          <w:sz w:val="20"/>
        </w:rPr>
        <w:tab/>
        <w:t xml:space="preserve">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 </w:t>
      </w:r>
    </w:p>
    <w:p w14:paraId="00D09B1D" w14:textId="77777777" w:rsidR="00475672" w:rsidRPr="00797671" w:rsidRDefault="00475672" w:rsidP="002F21E5">
      <w:pPr>
        <w:spacing w:before="120"/>
        <w:rPr>
          <w:rFonts w:ascii="Times New Roman" w:hAnsi="Times New Roman"/>
          <w:sz w:val="20"/>
        </w:rPr>
      </w:pPr>
      <w:r w:rsidRPr="00797671">
        <w:rPr>
          <w:rFonts w:ascii="Times New Roman" w:hAnsi="Times New Roman"/>
          <w:b/>
          <w:sz w:val="20"/>
        </w:rPr>
        <w:t xml:space="preserve">2.5.2. </w:t>
      </w:r>
      <w:r w:rsidRPr="00797671">
        <w:rPr>
          <w:rFonts w:ascii="Times New Roman" w:hAnsi="Times New Roman"/>
          <w:sz w:val="20"/>
        </w:rPr>
        <w:t>Warunki gwarancyjne producenta lub dostawcy znaku</w:t>
      </w:r>
    </w:p>
    <w:p w14:paraId="5DDB63C7" w14:textId="77777777" w:rsidR="00475672" w:rsidRPr="00797671" w:rsidRDefault="00475672" w:rsidP="002F21E5">
      <w:pPr>
        <w:spacing w:before="120"/>
        <w:rPr>
          <w:rFonts w:ascii="Times New Roman" w:hAnsi="Times New Roman"/>
          <w:sz w:val="20"/>
        </w:rPr>
      </w:pPr>
      <w:r w:rsidRPr="00797671">
        <w:rPr>
          <w:rFonts w:ascii="Times New Roman" w:hAnsi="Times New Roman"/>
          <w:sz w:val="20"/>
        </w:rPr>
        <w:tab/>
        <w:t>Producent lub dostawca znaku obowiązany jest przy dostawie określić, uzgodnioną z odbiorcą, trwałość znaku oraz warunki gwarancyjne dla znaku, a także udostępnić na życzenie odbiorcy:</w:t>
      </w:r>
    </w:p>
    <w:p w14:paraId="448FA4A2" w14:textId="77777777" w:rsidR="00475672" w:rsidRPr="00797671" w:rsidRDefault="00475672" w:rsidP="00475672">
      <w:pPr>
        <w:numPr>
          <w:ilvl w:val="0"/>
          <w:numId w:val="61"/>
        </w:numPr>
        <w:rPr>
          <w:rFonts w:ascii="Times New Roman" w:hAnsi="Times New Roman"/>
          <w:sz w:val="20"/>
        </w:rPr>
      </w:pPr>
      <w:r w:rsidRPr="00797671">
        <w:rPr>
          <w:rFonts w:ascii="Times New Roman" w:hAnsi="Times New Roman"/>
          <w:sz w:val="20"/>
        </w:rPr>
        <w:t>instrukcję montażu znaku,</w:t>
      </w:r>
    </w:p>
    <w:p w14:paraId="55ABA9E6" w14:textId="77777777" w:rsidR="00475672" w:rsidRPr="00797671" w:rsidRDefault="00475672" w:rsidP="00475672">
      <w:pPr>
        <w:numPr>
          <w:ilvl w:val="0"/>
          <w:numId w:val="61"/>
        </w:numPr>
        <w:rPr>
          <w:rFonts w:ascii="Times New Roman" w:hAnsi="Times New Roman"/>
          <w:sz w:val="20"/>
        </w:rPr>
      </w:pPr>
      <w:r w:rsidRPr="00797671">
        <w:rPr>
          <w:rFonts w:ascii="Times New Roman" w:hAnsi="Times New Roman"/>
          <w:sz w:val="20"/>
        </w:rPr>
        <w:t>dane szczegółowe o ewentualnych ograniczeniach w stosowaniu znaku,</w:t>
      </w:r>
    </w:p>
    <w:p w14:paraId="35A1CE99" w14:textId="77777777" w:rsidR="00475672" w:rsidRPr="00797671" w:rsidRDefault="00475672" w:rsidP="00475672">
      <w:pPr>
        <w:numPr>
          <w:ilvl w:val="0"/>
          <w:numId w:val="61"/>
        </w:numPr>
        <w:rPr>
          <w:rFonts w:ascii="Times New Roman" w:hAnsi="Times New Roman"/>
          <w:sz w:val="20"/>
        </w:rPr>
      </w:pPr>
      <w:r w:rsidRPr="00797671">
        <w:rPr>
          <w:rFonts w:ascii="Times New Roman" w:hAnsi="Times New Roman"/>
          <w:sz w:val="20"/>
        </w:rPr>
        <w:t>instrukcję utrzymania znaku.</w:t>
      </w:r>
    </w:p>
    <w:p w14:paraId="1B7F8898" w14:textId="77777777" w:rsidR="00475672" w:rsidRPr="00797671" w:rsidRDefault="00475672" w:rsidP="002F21E5">
      <w:pPr>
        <w:ind w:firstLine="709"/>
        <w:rPr>
          <w:rFonts w:ascii="Times New Roman" w:hAnsi="Times New Roman"/>
          <w:sz w:val="20"/>
        </w:rPr>
      </w:pPr>
      <w:r w:rsidRPr="00797671">
        <w:rPr>
          <w:rFonts w:ascii="Times New Roman" w:hAnsi="Times New Roman"/>
          <w:sz w:val="20"/>
        </w:rPr>
        <w:t>Trwałość znaku powinna być co najmniej równa trwałości zastosowanej folii. Minimalne okresy gwarancyjne powinny wynosić dla znaków z folią typu 1 – 7 lat, z folią typu 2 – 10 lat, z folią pryzmatyczną – 12 lat.</w:t>
      </w:r>
    </w:p>
    <w:p w14:paraId="06A7EDDD" w14:textId="77777777" w:rsidR="00475672" w:rsidRPr="00797671" w:rsidRDefault="00475672" w:rsidP="002F21E5">
      <w:pPr>
        <w:rPr>
          <w:rFonts w:ascii="Times New Roman" w:hAnsi="Times New Roman"/>
          <w:sz w:val="20"/>
        </w:rPr>
      </w:pPr>
    </w:p>
    <w:p w14:paraId="735CE510" w14:textId="77777777" w:rsidR="00475672" w:rsidRPr="00797671" w:rsidRDefault="00475672" w:rsidP="002F21E5">
      <w:pPr>
        <w:keepNext/>
        <w:rPr>
          <w:rFonts w:ascii="Times New Roman" w:hAnsi="Times New Roman"/>
          <w:sz w:val="20"/>
        </w:rPr>
      </w:pPr>
      <w:r w:rsidRPr="00797671">
        <w:rPr>
          <w:rFonts w:ascii="Times New Roman" w:hAnsi="Times New Roman"/>
          <w:b/>
          <w:sz w:val="20"/>
        </w:rPr>
        <w:t xml:space="preserve">2.5.3. </w:t>
      </w:r>
      <w:r w:rsidRPr="00797671">
        <w:rPr>
          <w:rFonts w:ascii="Times New Roman" w:hAnsi="Times New Roman"/>
          <w:sz w:val="20"/>
        </w:rPr>
        <w:t>Materiały do wykonania tarczy znaku</w:t>
      </w:r>
    </w:p>
    <w:p w14:paraId="4DCC9657" w14:textId="77777777" w:rsidR="00475672" w:rsidRPr="00797671" w:rsidRDefault="00475672" w:rsidP="002F21E5">
      <w:pPr>
        <w:rPr>
          <w:rFonts w:ascii="Times New Roman" w:hAnsi="Times New Roman"/>
          <w:sz w:val="20"/>
        </w:rPr>
      </w:pPr>
    </w:p>
    <w:p w14:paraId="3CB06770" w14:textId="77777777" w:rsidR="00475672" w:rsidRPr="00797671" w:rsidRDefault="00475672" w:rsidP="002F21E5">
      <w:pPr>
        <w:widowControl w:val="0"/>
        <w:tabs>
          <w:tab w:val="left" w:pos="0"/>
        </w:tabs>
        <w:jc w:val="left"/>
        <w:rPr>
          <w:rFonts w:ascii="Times New Roman" w:hAnsi="Times New Roman"/>
        </w:rPr>
      </w:pPr>
      <w:r w:rsidRPr="00797671">
        <w:rPr>
          <w:rFonts w:ascii="Times New Roman" w:hAnsi="Times New Roman"/>
          <w:sz w:val="20"/>
        </w:rPr>
        <w:tab/>
        <w:t>Tarcza znaku powinna być wykonana z :</w:t>
      </w:r>
    </w:p>
    <w:p w14:paraId="567D19BD" w14:textId="77777777" w:rsidR="00475672" w:rsidRPr="00797671" w:rsidRDefault="00475672" w:rsidP="00475672">
      <w:pPr>
        <w:widowControl w:val="0"/>
        <w:numPr>
          <w:ilvl w:val="0"/>
          <w:numId w:val="72"/>
        </w:numPr>
        <w:tabs>
          <w:tab w:val="left" w:pos="-2835"/>
          <w:tab w:val="left" w:pos="284"/>
        </w:tabs>
        <w:rPr>
          <w:rFonts w:ascii="Times New Roman" w:hAnsi="Times New Roman"/>
          <w:sz w:val="20"/>
        </w:rPr>
      </w:pPr>
      <w:r w:rsidRPr="00797671">
        <w:rPr>
          <w:rFonts w:ascii="Times New Roman" w:hAnsi="Times New Roman"/>
          <w:sz w:val="20"/>
        </w:rPr>
        <w:t xml:space="preserve">blachy ocynkowanej ogniowo o grubości min. </w:t>
      </w:r>
      <w:smartTag w:uri="urn:schemas-microsoft-com:office:smarttags" w:element="metricconverter">
        <w:smartTagPr>
          <w:attr w:name="ProductID" w:val="1,25 mm"/>
        </w:smartTagPr>
        <w:r w:rsidRPr="00797671">
          <w:rPr>
            <w:rFonts w:ascii="Times New Roman" w:hAnsi="Times New Roman"/>
            <w:sz w:val="20"/>
          </w:rPr>
          <w:t>1,25 mm</w:t>
        </w:r>
      </w:smartTag>
      <w:r w:rsidRPr="00797671">
        <w:rPr>
          <w:rFonts w:ascii="Times New Roman" w:hAnsi="Times New Roman"/>
          <w:sz w:val="20"/>
        </w:rPr>
        <w:t xml:space="preserve"> wg PN-EN 10327:2005(U) [14] lub PN-EN 10292:2003/A1:2004/A1:2005(U) [13], </w:t>
      </w:r>
    </w:p>
    <w:p w14:paraId="185150A3" w14:textId="77777777" w:rsidR="00475672" w:rsidRPr="00797671" w:rsidRDefault="00475672" w:rsidP="00475672">
      <w:pPr>
        <w:widowControl w:val="0"/>
        <w:numPr>
          <w:ilvl w:val="0"/>
          <w:numId w:val="72"/>
        </w:numPr>
        <w:tabs>
          <w:tab w:val="left" w:pos="-2694"/>
        </w:tabs>
        <w:rPr>
          <w:rFonts w:ascii="Times New Roman" w:hAnsi="Times New Roman"/>
          <w:sz w:val="20"/>
        </w:rPr>
      </w:pPr>
      <w:r w:rsidRPr="00797671">
        <w:rPr>
          <w:rFonts w:ascii="Times New Roman" w:hAnsi="Times New Roman"/>
          <w:sz w:val="20"/>
        </w:rPr>
        <w:t xml:space="preserve">blachy aluminiowej o grubości min. </w:t>
      </w:r>
      <w:smartTag w:uri="urn:schemas-microsoft-com:office:smarttags" w:element="metricconverter">
        <w:smartTagPr>
          <w:attr w:name="ProductID" w:val="1,5 m"/>
        </w:smartTagPr>
        <w:r w:rsidRPr="00797671">
          <w:rPr>
            <w:rFonts w:ascii="Times New Roman" w:hAnsi="Times New Roman"/>
            <w:sz w:val="20"/>
          </w:rPr>
          <w:t>1,5 m</w:t>
        </w:r>
      </w:smartTag>
      <w:r w:rsidRPr="00797671">
        <w:rPr>
          <w:rFonts w:ascii="Times New Roman" w:hAnsi="Times New Roman"/>
          <w:sz w:val="20"/>
        </w:rPr>
        <w:t xml:space="preserve"> wg PN-EN 485-4:1997 [10],</w:t>
      </w:r>
    </w:p>
    <w:p w14:paraId="028F430D" w14:textId="77777777" w:rsidR="00475672" w:rsidRPr="00797671" w:rsidRDefault="00475672" w:rsidP="00475672">
      <w:pPr>
        <w:widowControl w:val="0"/>
        <w:numPr>
          <w:ilvl w:val="0"/>
          <w:numId w:val="72"/>
        </w:numPr>
        <w:tabs>
          <w:tab w:val="left" w:pos="0"/>
          <w:tab w:val="left" w:pos="284"/>
        </w:tabs>
        <w:rPr>
          <w:rFonts w:ascii="Times New Roman" w:hAnsi="Times New Roman"/>
          <w:sz w:val="20"/>
        </w:rPr>
      </w:pPr>
      <w:r w:rsidRPr="00797671">
        <w:rPr>
          <w:rFonts w:ascii="Times New Roman" w:hAnsi="Times New Roman"/>
          <w:sz w:val="20"/>
        </w:rPr>
        <w:t>innych materiałów, np. tworzyw syntetycznych, pod warunkiem uzyskania przez producenta aprobaty technicznej.</w:t>
      </w:r>
    </w:p>
    <w:p w14:paraId="4D0C084A" w14:textId="77777777" w:rsidR="00475672" w:rsidRPr="00797671" w:rsidRDefault="00475672" w:rsidP="002F21E5">
      <w:pPr>
        <w:widowControl w:val="0"/>
        <w:tabs>
          <w:tab w:val="left" w:pos="0"/>
        </w:tabs>
        <w:rPr>
          <w:rFonts w:ascii="Times New Roman" w:hAnsi="Times New Roman"/>
          <w:sz w:val="20"/>
        </w:rPr>
      </w:pPr>
      <w:r w:rsidRPr="00797671">
        <w:rPr>
          <w:rFonts w:ascii="Times New Roman" w:hAnsi="Times New Roman"/>
          <w:sz w:val="20"/>
        </w:rPr>
        <w:tab/>
        <w:t xml:space="preserve">Tarcza tablicy o powierzchni &gt; </w:t>
      </w:r>
      <w:smartTag w:uri="urn:schemas-microsoft-com:office:smarttags" w:element="metricconverter">
        <w:smartTagPr>
          <w:attr w:name="ProductID" w:val="1 m2"/>
        </w:smartTagPr>
        <w:r w:rsidRPr="00797671">
          <w:rPr>
            <w:rFonts w:ascii="Times New Roman" w:hAnsi="Times New Roman"/>
            <w:sz w:val="20"/>
          </w:rPr>
          <w:t>1 m</w:t>
        </w:r>
        <w:r w:rsidRPr="00797671">
          <w:rPr>
            <w:rFonts w:ascii="Times New Roman" w:hAnsi="Times New Roman"/>
            <w:sz w:val="20"/>
            <w:vertAlign w:val="superscript"/>
          </w:rPr>
          <w:t>2</w:t>
        </w:r>
      </w:smartTag>
      <w:r w:rsidRPr="00797671">
        <w:rPr>
          <w:rFonts w:ascii="Times New Roman" w:hAnsi="Times New Roman"/>
          <w:sz w:val="20"/>
        </w:rPr>
        <w:t xml:space="preserve"> powinna być wykonana z :</w:t>
      </w:r>
    </w:p>
    <w:p w14:paraId="61A6CC0F" w14:textId="77777777" w:rsidR="00475672" w:rsidRPr="00797671" w:rsidRDefault="00475672" w:rsidP="00475672">
      <w:pPr>
        <w:widowControl w:val="0"/>
        <w:numPr>
          <w:ilvl w:val="0"/>
          <w:numId w:val="72"/>
        </w:numPr>
        <w:tabs>
          <w:tab w:val="left" w:pos="284"/>
          <w:tab w:val="left" w:pos="426"/>
        </w:tabs>
        <w:rPr>
          <w:rFonts w:ascii="Times New Roman" w:hAnsi="Times New Roman"/>
          <w:sz w:val="20"/>
        </w:rPr>
      </w:pPr>
      <w:r w:rsidRPr="00797671">
        <w:rPr>
          <w:rFonts w:ascii="Times New Roman" w:hAnsi="Times New Roman"/>
          <w:sz w:val="20"/>
        </w:rPr>
        <w:t xml:space="preserve">blachy ocynkowanej ogniowo o grubości min. </w:t>
      </w:r>
      <w:smartTag w:uri="urn:schemas-microsoft-com:office:smarttags" w:element="metricconverter">
        <w:smartTagPr>
          <w:attr w:name="ProductID" w:val="1,5 mm"/>
        </w:smartTagPr>
        <w:r w:rsidRPr="00797671">
          <w:rPr>
            <w:rFonts w:ascii="Times New Roman" w:hAnsi="Times New Roman"/>
            <w:sz w:val="20"/>
          </w:rPr>
          <w:t>1,5 mm</w:t>
        </w:r>
      </w:smartTag>
      <w:r w:rsidRPr="00797671">
        <w:rPr>
          <w:rFonts w:ascii="Times New Roman" w:hAnsi="Times New Roman"/>
          <w:sz w:val="20"/>
        </w:rPr>
        <w:t xml:space="preserve"> wg  PN-EN 10327:2005 (U) [14] lub PN-EN 10292:2003/ A1:2004/A1:2005(U) [13] lub z</w:t>
      </w:r>
    </w:p>
    <w:p w14:paraId="56EF4FBD" w14:textId="77777777" w:rsidR="00475672" w:rsidRPr="00797671" w:rsidRDefault="00475672" w:rsidP="00475672">
      <w:pPr>
        <w:widowControl w:val="0"/>
        <w:numPr>
          <w:ilvl w:val="0"/>
          <w:numId w:val="72"/>
        </w:numPr>
        <w:tabs>
          <w:tab w:val="left" w:pos="0"/>
          <w:tab w:val="left" w:pos="426"/>
        </w:tabs>
        <w:rPr>
          <w:rFonts w:ascii="Times New Roman" w:hAnsi="Times New Roman"/>
          <w:sz w:val="20"/>
        </w:rPr>
      </w:pPr>
      <w:r w:rsidRPr="00797671">
        <w:rPr>
          <w:rFonts w:ascii="Times New Roman" w:hAnsi="Times New Roman"/>
          <w:sz w:val="20"/>
        </w:rPr>
        <w:t xml:space="preserve">blachy aluminiowej o grubości min. </w:t>
      </w:r>
      <w:smartTag w:uri="urn:schemas-microsoft-com:office:smarttags" w:element="metricconverter">
        <w:smartTagPr>
          <w:attr w:name="ProductID" w:val="2 mm"/>
        </w:smartTagPr>
        <w:r w:rsidRPr="00797671">
          <w:rPr>
            <w:rFonts w:ascii="Times New Roman" w:hAnsi="Times New Roman"/>
            <w:sz w:val="20"/>
          </w:rPr>
          <w:t>2 mm</w:t>
        </w:r>
      </w:smartTag>
      <w:r w:rsidRPr="00797671">
        <w:rPr>
          <w:rFonts w:ascii="Times New Roman" w:hAnsi="Times New Roman"/>
          <w:sz w:val="20"/>
        </w:rPr>
        <w:t xml:space="preserve"> wg PN-EN 485-4:1997 [10].</w:t>
      </w:r>
    </w:p>
    <w:p w14:paraId="35D2DBE7" w14:textId="77777777" w:rsidR="00475672" w:rsidRPr="00797671" w:rsidRDefault="00475672" w:rsidP="002F21E5">
      <w:pPr>
        <w:widowControl w:val="0"/>
        <w:tabs>
          <w:tab w:val="left" w:pos="0"/>
        </w:tabs>
        <w:ind w:firstLine="709"/>
        <w:jc w:val="left"/>
        <w:rPr>
          <w:rFonts w:ascii="Times New Roman" w:hAnsi="Times New Roman"/>
          <w:sz w:val="20"/>
        </w:rPr>
      </w:pPr>
      <w:r w:rsidRPr="00797671">
        <w:rPr>
          <w:rFonts w:ascii="Times New Roman" w:hAnsi="Times New Roman"/>
          <w:sz w:val="20"/>
        </w:rPr>
        <w:t xml:space="preserve">Grubość warstwy powłoki cynkowej na blasze stalowej ocynkowanej ogniowo nie może być mniejsza niż 28 </w:t>
      </w:r>
      <w:r w:rsidRPr="00797671">
        <w:rPr>
          <w:rFonts w:ascii="Times New Roman" w:hAnsi="Times New Roman"/>
          <w:sz w:val="20"/>
        </w:rPr>
        <w:sym w:font="Symbol" w:char="F06D"/>
      </w:r>
      <w:r w:rsidRPr="00797671">
        <w:rPr>
          <w:rFonts w:ascii="Times New Roman" w:hAnsi="Times New Roman"/>
          <w:sz w:val="20"/>
        </w:rPr>
        <w:t>m (</w:t>
      </w:r>
      <w:smartTag w:uri="urn:schemas-microsoft-com:office:smarttags" w:element="metricconverter">
        <w:smartTagPr>
          <w:attr w:name="ProductID" w:val="200 g"/>
        </w:smartTagPr>
        <w:r w:rsidRPr="00797671">
          <w:rPr>
            <w:rFonts w:ascii="Times New Roman" w:hAnsi="Times New Roman"/>
            <w:sz w:val="20"/>
          </w:rPr>
          <w:t>200 g</w:t>
        </w:r>
      </w:smartTag>
      <w:r w:rsidRPr="00797671">
        <w:rPr>
          <w:rFonts w:ascii="Times New Roman" w:hAnsi="Times New Roman"/>
          <w:sz w:val="20"/>
        </w:rPr>
        <w:t xml:space="preserve"> Zn/m</w:t>
      </w:r>
      <w:r w:rsidRPr="00797671">
        <w:rPr>
          <w:rFonts w:ascii="Times New Roman" w:hAnsi="Times New Roman"/>
          <w:sz w:val="20"/>
          <w:vertAlign w:val="superscript"/>
        </w:rPr>
        <w:t>2</w:t>
      </w:r>
      <w:r w:rsidRPr="00797671">
        <w:rPr>
          <w:rFonts w:ascii="Times New Roman" w:hAnsi="Times New Roman"/>
          <w:sz w:val="20"/>
        </w:rPr>
        <w:t>).</w:t>
      </w:r>
    </w:p>
    <w:p w14:paraId="754B0960" w14:textId="77777777" w:rsidR="00475672" w:rsidRPr="00797671" w:rsidRDefault="00475672" w:rsidP="002F21E5">
      <w:pPr>
        <w:tabs>
          <w:tab w:val="left" w:pos="0"/>
        </w:tabs>
        <w:ind w:firstLine="709"/>
        <w:rPr>
          <w:rFonts w:ascii="Times New Roman" w:hAnsi="Times New Roman"/>
          <w:sz w:val="20"/>
        </w:rPr>
      </w:pPr>
      <w:r w:rsidRPr="00797671">
        <w:rPr>
          <w:rFonts w:ascii="Times New Roman" w:hAnsi="Times New Roman"/>
          <w:sz w:val="20"/>
        </w:rPr>
        <w:t>Znaki i tablice powinny spełniać następujące wymagania podane w tablicy 1.</w:t>
      </w:r>
    </w:p>
    <w:p w14:paraId="5AB3AD9F" w14:textId="77777777" w:rsidR="00475672" w:rsidRPr="00797671" w:rsidRDefault="00475672" w:rsidP="002F21E5">
      <w:pPr>
        <w:spacing w:before="120" w:after="120"/>
        <w:rPr>
          <w:rFonts w:ascii="Times New Roman" w:hAnsi="Times New Roman"/>
          <w:sz w:val="20"/>
        </w:rPr>
      </w:pPr>
      <w:r w:rsidRPr="00797671">
        <w:rPr>
          <w:rFonts w:ascii="Times New Roman" w:hAnsi="Times New Roman"/>
          <w:sz w:val="20"/>
        </w:rPr>
        <w:br w:type="page"/>
      </w:r>
      <w:r w:rsidRPr="00797671">
        <w:rPr>
          <w:rFonts w:ascii="Times New Roman" w:hAnsi="Times New Roman"/>
          <w:sz w:val="20"/>
        </w:rPr>
        <w:lastRenderedPageBreak/>
        <w:t>Tablica 1.Wymagania dla znaków i tarcz znaków drogowych</w:t>
      </w:r>
    </w:p>
    <w:tbl>
      <w:tblPr>
        <w:tblW w:w="935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27"/>
        <w:gridCol w:w="1060"/>
        <w:gridCol w:w="3402"/>
        <w:gridCol w:w="1567"/>
      </w:tblGrid>
      <w:tr w:rsidR="00475672" w:rsidRPr="00797671" w14:paraId="1EB8808A" w14:textId="77777777" w:rsidTr="00151F16">
        <w:trPr>
          <w:tblHeader/>
          <w:jc w:val="center"/>
        </w:trPr>
        <w:tc>
          <w:tcPr>
            <w:tcW w:w="3327" w:type="dxa"/>
            <w:tcBorders>
              <w:top w:val="single" w:sz="6" w:space="0" w:color="auto"/>
              <w:left w:val="single" w:sz="6" w:space="0" w:color="auto"/>
              <w:bottom w:val="double" w:sz="4" w:space="0" w:color="auto"/>
              <w:right w:val="single" w:sz="6" w:space="0" w:color="auto"/>
            </w:tcBorders>
            <w:vAlign w:val="center"/>
          </w:tcPr>
          <w:p w14:paraId="3A188F71" w14:textId="77777777" w:rsidR="00475672" w:rsidRPr="00797671" w:rsidRDefault="00475672" w:rsidP="002F21E5">
            <w:pPr>
              <w:jc w:val="center"/>
              <w:rPr>
                <w:rFonts w:ascii="Times New Roman" w:hAnsi="Times New Roman"/>
                <w:bCs/>
                <w:sz w:val="20"/>
              </w:rPr>
            </w:pPr>
            <w:r w:rsidRPr="00797671">
              <w:rPr>
                <w:rFonts w:ascii="Times New Roman" w:hAnsi="Times New Roman"/>
                <w:bCs/>
                <w:sz w:val="20"/>
              </w:rPr>
              <w:t>Parametr</w:t>
            </w:r>
          </w:p>
        </w:tc>
        <w:tc>
          <w:tcPr>
            <w:tcW w:w="1060" w:type="dxa"/>
            <w:tcBorders>
              <w:top w:val="single" w:sz="6" w:space="0" w:color="auto"/>
              <w:left w:val="single" w:sz="6" w:space="0" w:color="auto"/>
              <w:bottom w:val="double" w:sz="4" w:space="0" w:color="auto"/>
              <w:right w:val="single" w:sz="6" w:space="0" w:color="auto"/>
            </w:tcBorders>
            <w:vAlign w:val="center"/>
          </w:tcPr>
          <w:p w14:paraId="5B43C45B" w14:textId="77777777" w:rsidR="00475672" w:rsidRPr="00797671" w:rsidRDefault="00475672" w:rsidP="002F21E5">
            <w:pPr>
              <w:jc w:val="center"/>
              <w:rPr>
                <w:rFonts w:ascii="Times New Roman" w:hAnsi="Times New Roman"/>
                <w:bCs/>
                <w:sz w:val="20"/>
              </w:rPr>
            </w:pPr>
            <w:r w:rsidRPr="00797671">
              <w:rPr>
                <w:rFonts w:ascii="Times New Roman" w:hAnsi="Times New Roman"/>
                <w:bCs/>
                <w:sz w:val="20"/>
              </w:rPr>
              <w:t>Jednostka</w:t>
            </w:r>
          </w:p>
        </w:tc>
        <w:tc>
          <w:tcPr>
            <w:tcW w:w="3402" w:type="dxa"/>
            <w:tcBorders>
              <w:top w:val="single" w:sz="6" w:space="0" w:color="auto"/>
              <w:left w:val="single" w:sz="6" w:space="0" w:color="auto"/>
              <w:bottom w:val="double" w:sz="4" w:space="0" w:color="auto"/>
              <w:right w:val="single" w:sz="6" w:space="0" w:color="auto"/>
            </w:tcBorders>
            <w:vAlign w:val="center"/>
          </w:tcPr>
          <w:p w14:paraId="51D0BCE3" w14:textId="77777777" w:rsidR="00475672" w:rsidRPr="00797671" w:rsidRDefault="00475672" w:rsidP="002F21E5">
            <w:pPr>
              <w:jc w:val="center"/>
              <w:rPr>
                <w:rFonts w:ascii="Times New Roman" w:hAnsi="Times New Roman"/>
                <w:bCs/>
                <w:sz w:val="20"/>
              </w:rPr>
            </w:pPr>
            <w:r w:rsidRPr="00797671">
              <w:rPr>
                <w:rFonts w:ascii="Times New Roman" w:hAnsi="Times New Roman"/>
                <w:bCs/>
                <w:sz w:val="20"/>
              </w:rPr>
              <w:t>Wymaganie</w:t>
            </w:r>
          </w:p>
        </w:tc>
        <w:tc>
          <w:tcPr>
            <w:tcW w:w="1567" w:type="dxa"/>
            <w:tcBorders>
              <w:top w:val="single" w:sz="6" w:space="0" w:color="auto"/>
              <w:left w:val="single" w:sz="6" w:space="0" w:color="auto"/>
              <w:bottom w:val="double" w:sz="4" w:space="0" w:color="auto"/>
              <w:right w:val="single" w:sz="6" w:space="0" w:color="auto"/>
            </w:tcBorders>
            <w:vAlign w:val="center"/>
          </w:tcPr>
          <w:p w14:paraId="4FEB2489" w14:textId="77777777" w:rsidR="00475672" w:rsidRPr="00797671" w:rsidRDefault="00475672" w:rsidP="002F21E5">
            <w:pPr>
              <w:ind w:left="-385" w:firstLine="385"/>
              <w:jc w:val="center"/>
              <w:rPr>
                <w:rFonts w:ascii="Times New Roman" w:hAnsi="Times New Roman"/>
                <w:bCs/>
                <w:sz w:val="20"/>
              </w:rPr>
            </w:pPr>
            <w:r w:rsidRPr="00797671">
              <w:rPr>
                <w:rFonts w:ascii="Times New Roman" w:hAnsi="Times New Roman"/>
                <w:bCs/>
                <w:sz w:val="20"/>
              </w:rPr>
              <w:t>Klasa wg</w:t>
            </w:r>
          </w:p>
          <w:p w14:paraId="0AE56DF8" w14:textId="77777777" w:rsidR="00475672" w:rsidRPr="00797671" w:rsidRDefault="00475672" w:rsidP="002F21E5">
            <w:pPr>
              <w:jc w:val="center"/>
              <w:rPr>
                <w:rFonts w:ascii="Times New Roman" w:hAnsi="Times New Roman"/>
                <w:bCs/>
                <w:sz w:val="20"/>
              </w:rPr>
            </w:pPr>
            <w:r w:rsidRPr="00797671">
              <w:rPr>
                <w:rFonts w:ascii="Times New Roman" w:hAnsi="Times New Roman"/>
                <w:bCs/>
                <w:sz w:val="20"/>
              </w:rPr>
              <w:t>PN-EN 12899-1: 2005 [16]</w:t>
            </w:r>
          </w:p>
        </w:tc>
      </w:tr>
      <w:tr w:rsidR="00475672" w:rsidRPr="00797671" w14:paraId="0B91B4BB" w14:textId="77777777" w:rsidTr="00151F16">
        <w:trPr>
          <w:jc w:val="center"/>
        </w:trPr>
        <w:tc>
          <w:tcPr>
            <w:tcW w:w="3327" w:type="dxa"/>
            <w:tcBorders>
              <w:top w:val="double" w:sz="4" w:space="0" w:color="auto"/>
              <w:left w:val="single" w:sz="6" w:space="0" w:color="auto"/>
              <w:bottom w:val="single" w:sz="6" w:space="0" w:color="auto"/>
              <w:right w:val="single" w:sz="6" w:space="0" w:color="auto"/>
            </w:tcBorders>
          </w:tcPr>
          <w:p w14:paraId="2727DF83" w14:textId="77777777" w:rsidR="00475672" w:rsidRPr="00797671" w:rsidRDefault="00475672" w:rsidP="002F21E5">
            <w:pPr>
              <w:jc w:val="left"/>
              <w:rPr>
                <w:rFonts w:ascii="Times New Roman" w:hAnsi="Times New Roman"/>
                <w:sz w:val="20"/>
                <w:highlight w:val="green"/>
              </w:rPr>
            </w:pPr>
            <w:r w:rsidRPr="00797671">
              <w:rPr>
                <w:rFonts w:ascii="Times New Roman" w:hAnsi="Times New Roman"/>
                <w:sz w:val="20"/>
              </w:rPr>
              <w:t>Wytrzymałość na obciążenie siłą naporu wiatru</w:t>
            </w:r>
          </w:p>
        </w:tc>
        <w:tc>
          <w:tcPr>
            <w:tcW w:w="1060" w:type="dxa"/>
            <w:tcBorders>
              <w:top w:val="double" w:sz="4" w:space="0" w:color="auto"/>
              <w:left w:val="single" w:sz="6" w:space="0" w:color="auto"/>
              <w:bottom w:val="single" w:sz="6" w:space="0" w:color="auto"/>
              <w:right w:val="single" w:sz="6" w:space="0" w:color="auto"/>
            </w:tcBorders>
          </w:tcPr>
          <w:p w14:paraId="3FB672F7" w14:textId="77777777" w:rsidR="00475672" w:rsidRPr="00797671" w:rsidRDefault="00475672" w:rsidP="002F21E5">
            <w:pPr>
              <w:jc w:val="center"/>
              <w:rPr>
                <w:rFonts w:ascii="Times New Roman" w:hAnsi="Times New Roman"/>
                <w:sz w:val="20"/>
                <w:lang w:val="en-US"/>
              </w:rPr>
            </w:pPr>
            <w:proofErr w:type="spellStart"/>
            <w:r w:rsidRPr="00797671">
              <w:rPr>
                <w:rFonts w:ascii="Times New Roman" w:hAnsi="Times New Roman"/>
                <w:sz w:val="20"/>
                <w:lang w:val="en-US"/>
              </w:rPr>
              <w:t>kN</w:t>
            </w:r>
            <w:proofErr w:type="spellEnd"/>
            <w:r w:rsidRPr="00797671">
              <w:rPr>
                <w:rFonts w:ascii="Times New Roman" w:hAnsi="Times New Roman"/>
                <w:sz w:val="20"/>
                <w:lang w:val="en-US"/>
              </w:rPr>
              <w:t xml:space="preserve"> m</w:t>
            </w:r>
            <w:r w:rsidRPr="00797671">
              <w:rPr>
                <w:rFonts w:ascii="Times New Roman" w:hAnsi="Times New Roman"/>
                <w:sz w:val="20"/>
                <w:vertAlign w:val="superscript"/>
                <w:lang w:val="en-US"/>
              </w:rPr>
              <w:t>-2</w:t>
            </w:r>
          </w:p>
        </w:tc>
        <w:tc>
          <w:tcPr>
            <w:tcW w:w="3402" w:type="dxa"/>
            <w:tcBorders>
              <w:top w:val="double" w:sz="4" w:space="0" w:color="auto"/>
              <w:left w:val="single" w:sz="6" w:space="0" w:color="auto"/>
              <w:bottom w:val="single" w:sz="6" w:space="0" w:color="auto"/>
              <w:right w:val="single" w:sz="6" w:space="0" w:color="auto"/>
            </w:tcBorders>
          </w:tcPr>
          <w:p w14:paraId="5565476B" w14:textId="77777777" w:rsidR="00475672" w:rsidRPr="00797671" w:rsidRDefault="00475672" w:rsidP="002F21E5">
            <w:pPr>
              <w:jc w:val="center"/>
              <w:rPr>
                <w:rFonts w:ascii="Times New Roman" w:hAnsi="Times New Roman"/>
                <w:sz w:val="20"/>
                <w:highlight w:val="green"/>
                <w:lang w:val="en-US"/>
              </w:rPr>
            </w:pPr>
            <w:r w:rsidRPr="00797671">
              <w:rPr>
                <w:rFonts w:ascii="Times New Roman" w:hAnsi="Times New Roman"/>
                <w:sz w:val="20"/>
                <w:lang w:val="en-US"/>
              </w:rPr>
              <w:sym w:font="Symbol" w:char="F0B3"/>
            </w:r>
            <w:r w:rsidRPr="00797671">
              <w:rPr>
                <w:rFonts w:ascii="Times New Roman" w:hAnsi="Times New Roman"/>
                <w:sz w:val="20"/>
                <w:lang w:val="en-US"/>
              </w:rPr>
              <w:t xml:space="preserve"> 0,60</w:t>
            </w:r>
          </w:p>
        </w:tc>
        <w:tc>
          <w:tcPr>
            <w:tcW w:w="1567" w:type="dxa"/>
            <w:tcBorders>
              <w:top w:val="double" w:sz="4" w:space="0" w:color="auto"/>
              <w:left w:val="single" w:sz="6" w:space="0" w:color="auto"/>
              <w:bottom w:val="single" w:sz="6" w:space="0" w:color="auto"/>
              <w:right w:val="single" w:sz="6" w:space="0" w:color="auto"/>
            </w:tcBorders>
          </w:tcPr>
          <w:p w14:paraId="2971BDF9" w14:textId="77777777" w:rsidR="00475672" w:rsidRPr="00797671" w:rsidRDefault="00475672" w:rsidP="002F21E5">
            <w:pPr>
              <w:jc w:val="center"/>
              <w:rPr>
                <w:rFonts w:ascii="Times New Roman" w:hAnsi="Times New Roman"/>
                <w:sz w:val="20"/>
                <w:lang w:val="en-US"/>
              </w:rPr>
            </w:pPr>
            <w:r w:rsidRPr="00797671">
              <w:rPr>
                <w:rFonts w:ascii="Times New Roman" w:hAnsi="Times New Roman"/>
                <w:sz w:val="20"/>
                <w:lang w:val="en-US"/>
              </w:rPr>
              <w:t>WL2</w:t>
            </w:r>
          </w:p>
        </w:tc>
      </w:tr>
      <w:tr w:rsidR="00475672" w:rsidRPr="00797671" w14:paraId="1F7F0A60" w14:textId="77777777" w:rsidTr="00151F16">
        <w:trPr>
          <w:jc w:val="center"/>
        </w:trPr>
        <w:tc>
          <w:tcPr>
            <w:tcW w:w="3327" w:type="dxa"/>
            <w:tcBorders>
              <w:top w:val="single" w:sz="6" w:space="0" w:color="auto"/>
              <w:left w:val="single" w:sz="6" w:space="0" w:color="auto"/>
              <w:bottom w:val="single" w:sz="6" w:space="0" w:color="auto"/>
              <w:right w:val="single" w:sz="6" w:space="0" w:color="auto"/>
            </w:tcBorders>
          </w:tcPr>
          <w:p w14:paraId="6FCF110B" w14:textId="77777777" w:rsidR="00475672" w:rsidRPr="00797671" w:rsidRDefault="00475672" w:rsidP="002F21E5">
            <w:pPr>
              <w:jc w:val="left"/>
              <w:rPr>
                <w:rFonts w:ascii="Times New Roman" w:hAnsi="Times New Roman"/>
                <w:sz w:val="20"/>
                <w:highlight w:val="green"/>
              </w:rPr>
            </w:pPr>
            <w:r w:rsidRPr="00797671">
              <w:rPr>
                <w:rFonts w:ascii="Times New Roman" w:hAnsi="Times New Roman"/>
                <w:sz w:val="20"/>
              </w:rPr>
              <w:t>Wytrzymałość na obciążenie skupione</w:t>
            </w:r>
          </w:p>
        </w:tc>
        <w:tc>
          <w:tcPr>
            <w:tcW w:w="1060" w:type="dxa"/>
            <w:tcBorders>
              <w:top w:val="single" w:sz="6" w:space="0" w:color="auto"/>
              <w:left w:val="single" w:sz="6" w:space="0" w:color="auto"/>
              <w:bottom w:val="single" w:sz="6" w:space="0" w:color="auto"/>
              <w:right w:val="single" w:sz="6" w:space="0" w:color="auto"/>
            </w:tcBorders>
          </w:tcPr>
          <w:p w14:paraId="75CDCC27" w14:textId="77777777" w:rsidR="00475672" w:rsidRPr="00797671" w:rsidRDefault="00475672" w:rsidP="002F21E5">
            <w:pPr>
              <w:jc w:val="center"/>
              <w:rPr>
                <w:rFonts w:ascii="Times New Roman" w:hAnsi="Times New Roman"/>
                <w:sz w:val="20"/>
              </w:rPr>
            </w:pPr>
            <w:proofErr w:type="spellStart"/>
            <w:r w:rsidRPr="00797671">
              <w:rPr>
                <w:rFonts w:ascii="Times New Roman" w:hAnsi="Times New Roman"/>
                <w:sz w:val="20"/>
              </w:rPr>
              <w:t>kN</w:t>
            </w:r>
            <w:proofErr w:type="spellEnd"/>
          </w:p>
        </w:tc>
        <w:tc>
          <w:tcPr>
            <w:tcW w:w="3402" w:type="dxa"/>
            <w:tcBorders>
              <w:top w:val="single" w:sz="6" w:space="0" w:color="auto"/>
              <w:left w:val="single" w:sz="6" w:space="0" w:color="auto"/>
              <w:bottom w:val="single" w:sz="6" w:space="0" w:color="auto"/>
              <w:right w:val="single" w:sz="6" w:space="0" w:color="auto"/>
            </w:tcBorders>
          </w:tcPr>
          <w:p w14:paraId="731DE96E" w14:textId="77777777" w:rsidR="00475672" w:rsidRPr="00797671" w:rsidRDefault="00475672" w:rsidP="002F21E5">
            <w:pPr>
              <w:jc w:val="center"/>
              <w:rPr>
                <w:rFonts w:ascii="Times New Roman" w:hAnsi="Times New Roman"/>
                <w:sz w:val="20"/>
                <w:highlight w:val="green"/>
              </w:rPr>
            </w:pPr>
            <w:r w:rsidRPr="00797671">
              <w:rPr>
                <w:rFonts w:ascii="Times New Roman" w:hAnsi="Times New Roman"/>
                <w:sz w:val="20"/>
                <w:lang w:val="en-US"/>
              </w:rPr>
              <w:sym w:font="Symbol" w:char="F0B3"/>
            </w:r>
            <w:r w:rsidRPr="00797671">
              <w:rPr>
                <w:rFonts w:ascii="Times New Roman" w:hAnsi="Times New Roman"/>
                <w:sz w:val="20"/>
              </w:rPr>
              <w:t xml:space="preserve"> 0,50</w:t>
            </w:r>
          </w:p>
        </w:tc>
        <w:tc>
          <w:tcPr>
            <w:tcW w:w="1567" w:type="dxa"/>
            <w:tcBorders>
              <w:top w:val="single" w:sz="6" w:space="0" w:color="auto"/>
              <w:left w:val="single" w:sz="6" w:space="0" w:color="auto"/>
              <w:bottom w:val="single" w:sz="6" w:space="0" w:color="auto"/>
              <w:right w:val="single" w:sz="6" w:space="0" w:color="auto"/>
            </w:tcBorders>
          </w:tcPr>
          <w:p w14:paraId="5D910523"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t>PL2</w:t>
            </w:r>
          </w:p>
        </w:tc>
      </w:tr>
      <w:tr w:rsidR="00475672" w:rsidRPr="00797671" w14:paraId="64DEAE3A" w14:textId="77777777" w:rsidTr="00151F16">
        <w:trPr>
          <w:jc w:val="center"/>
        </w:trPr>
        <w:tc>
          <w:tcPr>
            <w:tcW w:w="3327" w:type="dxa"/>
            <w:tcBorders>
              <w:top w:val="single" w:sz="6" w:space="0" w:color="auto"/>
              <w:left w:val="single" w:sz="6" w:space="0" w:color="auto"/>
              <w:bottom w:val="single" w:sz="6" w:space="0" w:color="auto"/>
              <w:right w:val="single" w:sz="6" w:space="0" w:color="auto"/>
            </w:tcBorders>
          </w:tcPr>
          <w:p w14:paraId="67BDC59C" w14:textId="77777777" w:rsidR="00475672" w:rsidRPr="00797671" w:rsidRDefault="00475672" w:rsidP="002F21E5">
            <w:pPr>
              <w:jc w:val="left"/>
              <w:rPr>
                <w:rFonts w:ascii="Times New Roman" w:hAnsi="Times New Roman"/>
                <w:sz w:val="20"/>
                <w:highlight w:val="green"/>
              </w:rPr>
            </w:pPr>
            <w:r w:rsidRPr="00797671">
              <w:rPr>
                <w:rFonts w:ascii="Times New Roman" w:hAnsi="Times New Roman"/>
                <w:sz w:val="20"/>
              </w:rPr>
              <w:t>Chwilowe odkształcenie zginające</w:t>
            </w:r>
          </w:p>
        </w:tc>
        <w:tc>
          <w:tcPr>
            <w:tcW w:w="1060" w:type="dxa"/>
            <w:tcBorders>
              <w:top w:val="single" w:sz="6" w:space="0" w:color="auto"/>
              <w:left w:val="single" w:sz="6" w:space="0" w:color="auto"/>
              <w:bottom w:val="single" w:sz="6" w:space="0" w:color="auto"/>
              <w:right w:val="single" w:sz="6" w:space="0" w:color="auto"/>
            </w:tcBorders>
          </w:tcPr>
          <w:p w14:paraId="7652EF79" w14:textId="77777777" w:rsidR="00475672" w:rsidRPr="00797671" w:rsidRDefault="00475672" w:rsidP="002F21E5">
            <w:pPr>
              <w:jc w:val="center"/>
              <w:rPr>
                <w:rFonts w:ascii="Times New Roman" w:hAnsi="Times New Roman"/>
                <w:sz w:val="20"/>
                <w:lang w:val="en-US"/>
              </w:rPr>
            </w:pPr>
            <w:r w:rsidRPr="00797671">
              <w:rPr>
                <w:rFonts w:ascii="Times New Roman" w:hAnsi="Times New Roman"/>
                <w:sz w:val="20"/>
                <w:lang w:val="en-US"/>
              </w:rPr>
              <w:t>mm/m</w:t>
            </w:r>
          </w:p>
        </w:tc>
        <w:tc>
          <w:tcPr>
            <w:tcW w:w="3402" w:type="dxa"/>
            <w:tcBorders>
              <w:top w:val="single" w:sz="6" w:space="0" w:color="auto"/>
              <w:left w:val="single" w:sz="6" w:space="0" w:color="auto"/>
              <w:bottom w:val="single" w:sz="6" w:space="0" w:color="auto"/>
              <w:right w:val="single" w:sz="6" w:space="0" w:color="auto"/>
            </w:tcBorders>
          </w:tcPr>
          <w:p w14:paraId="66B9F42F" w14:textId="77777777" w:rsidR="00475672" w:rsidRPr="00797671" w:rsidRDefault="00475672" w:rsidP="002F21E5">
            <w:pPr>
              <w:jc w:val="center"/>
              <w:rPr>
                <w:rFonts w:ascii="Times New Roman" w:hAnsi="Times New Roman"/>
                <w:sz w:val="20"/>
                <w:highlight w:val="green"/>
                <w:lang w:val="en-US"/>
              </w:rPr>
            </w:pPr>
            <w:r w:rsidRPr="00797671">
              <w:rPr>
                <w:rFonts w:ascii="Times New Roman" w:hAnsi="Times New Roman"/>
                <w:sz w:val="20"/>
                <w:lang w:val="en-US"/>
              </w:rPr>
              <w:sym w:font="Symbol" w:char="F0A3"/>
            </w:r>
            <w:r w:rsidRPr="00797671">
              <w:rPr>
                <w:rFonts w:ascii="Times New Roman" w:hAnsi="Times New Roman"/>
                <w:sz w:val="20"/>
                <w:lang w:val="en-US"/>
              </w:rPr>
              <w:t xml:space="preserve"> 25</w:t>
            </w:r>
          </w:p>
        </w:tc>
        <w:tc>
          <w:tcPr>
            <w:tcW w:w="1567" w:type="dxa"/>
            <w:tcBorders>
              <w:top w:val="single" w:sz="6" w:space="0" w:color="auto"/>
              <w:left w:val="single" w:sz="6" w:space="0" w:color="auto"/>
              <w:bottom w:val="single" w:sz="6" w:space="0" w:color="auto"/>
              <w:right w:val="single" w:sz="6" w:space="0" w:color="auto"/>
            </w:tcBorders>
          </w:tcPr>
          <w:p w14:paraId="06D99967" w14:textId="77777777" w:rsidR="00475672" w:rsidRPr="00797671" w:rsidRDefault="00475672" w:rsidP="002F21E5">
            <w:pPr>
              <w:jc w:val="center"/>
              <w:rPr>
                <w:rFonts w:ascii="Times New Roman" w:hAnsi="Times New Roman"/>
                <w:sz w:val="20"/>
                <w:highlight w:val="green"/>
                <w:lang w:val="en-US"/>
              </w:rPr>
            </w:pPr>
            <w:r w:rsidRPr="00797671">
              <w:rPr>
                <w:rFonts w:ascii="Times New Roman" w:hAnsi="Times New Roman"/>
                <w:sz w:val="20"/>
                <w:lang w:val="en-US"/>
              </w:rPr>
              <w:t>TDB4</w:t>
            </w:r>
          </w:p>
        </w:tc>
      </w:tr>
      <w:tr w:rsidR="00475672" w:rsidRPr="00797671" w14:paraId="061E5BC6" w14:textId="77777777" w:rsidTr="00151F16">
        <w:trPr>
          <w:jc w:val="center"/>
        </w:trPr>
        <w:tc>
          <w:tcPr>
            <w:tcW w:w="3327" w:type="dxa"/>
            <w:tcBorders>
              <w:top w:val="single" w:sz="6" w:space="0" w:color="auto"/>
              <w:left w:val="single" w:sz="6" w:space="0" w:color="auto"/>
              <w:bottom w:val="single" w:sz="6" w:space="0" w:color="auto"/>
              <w:right w:val="single" w:sz="6" w:space="0" w:color="auto"/>
            </w:tcBorders>
          </w:tcPr>
          <w:p w14:paraId="4DCECE8C" w14:textId="77777777" w:rsidR="00475672" w:rsidRPr="00797671" w:rsidRDefault="00475672" w:rsidP="002F21E5">
            <w:pPr>
              <w:jc w:val="left"/>
              <w:rPr>
                <w:rFonts w:ascii="Times New Roman" w:hAnsi="Times New Roman"/>
                <w:sz w:val="20"/>
                <w:highlight w:val="green"/>
              </w:rPr>
            </w:pPr>
            <w:r w:rsidRPr="00797671">
              <w:rPr>
                <w:rFonts w:ascii="Times New Roman" w:hAnsi="Times New Roman"/>
                <w:sz w:val="20"/>
              </w:rPr>
              <w:t>Chwilowe odkształcenie skrętne</w:t>
            </w:r>
          </w:p>
        </w:tc>
        <w:tc>
          <w:tcPr>
            <w:tcW w:w="1060" w:type="dxa"/>
            <w:tcBorders>
              <w:top w:val="single" w:sz="6" w:space="0" w:color="auto"/>
              <w:left w:val="single" w:sz="6" w:space="0" w:color="auto"/>
              <w:bottom w:val="single" w:sz="6" w:space="0" w:color="auto"/>
              <w:right w:val="single" w:sz="6" w:space="0" w:color="auto"/>
            </w:tcBorders>
          </w:tcPr>
          <w:p w14:paraId="11D6A4C8" w14:textId="77777777" w:rsidR="00475672" w:rsidRPr="00797671" w:rsidRDefault="00475672" w:rsidP="002F21E5">
            <w:pPr>
              <w:widowControl w:val="0"/>
              <w:jc w:val="center"/>
              <w:rPr>
                <w:rFonts w:ascii="Times New Roman" w:hAnsi="Times New Roman"/>
                <w:sz w:val="20"/>
                <w:vertAlign w:val="superscript"/>
              </w:rPr>
            </w:pPr>
            <w:r w:rsidRPr="00797671">
              <w:rPr>
                <w:rFonts w:ascii="Times New Roman" w:hAnsi="Times New Roman"/>
                <w:sz w:val="20"/>
              </w:rPr>
              <w:t xml:space="preserve">stopień </w:t>
            </w:r>
            <w:r w:rsidRPr="00797671">
              <w:rPr>
                <w:rFonts w:ascii="Times New Roman" w:hAnsi="Times New Roman"/>
                <w:sz w:val="20"/>
              </w:rPr>
              <w:sym w:font="Symbol" w:char="F0D7"/>
            </w:r>
            <w:r w:rsidRPr="00797671">
              <w:rPr>
                <w:rFonts w:ascii="Times New Roman" w:hAnsi="Times New Roman"/>
                <w:sz w:val="20"/>
              </w:rPr>
              <w:t xml:space="preserve"> m</w:t>
            </w:r>
          </w:p>
        </w:tc>
        <w:tc>
          <w:tcPr>
            <w:tcW w:w="3402" w:type="dxa"/>
            <w:tcBorders>
              <w:top w:val="single" w:sz="6" w:space="0" w:color="auto"/>
              <w:left w:val="single" w:sz="6" w:space="0" w:color="auto"/>
              <w:bottom w:val="single" w:sz="6" w:space="0" w:color="auto"/>
              <w:right w:val="single" w:sz="6" w:space="0" w:color="auto"/>
            </w:tcBorders>
          </w:tcPr>
          <w:p w14:paraId="727C50EA" w14:textId="77777777" w:rsidR="00475672" w:rsidRPr="00797671" w:rsidRDefault="00475672" w:rsidP="002F21E5">
            <w:pPr>
              <w:jc w:val="center"/>
              <w:rPr>
                <w:rFonts w:ascii="Times New Roman" w:hAnsi="Times New Roman"/>
                <w:sz w:val="20"/>
              </w:rPr>
            </w:pPr>
            <w:r w:rsidRPr="00797671">
              <w:rPr>
                <w:rFonts w:ascii="Times New Roman" w:hAnsi="Times New Roman"/>
                <w:sz w:val="20"/>
                <w:lang w:val="en-US"/>
              </w:rPr>
              <w:sym w:font="Symbol" w:char="F0A3"/>
            </w:r>
            <w:r w:rsidRPr="00797671">
              <w:rPr>
                <w:rFonts w:ascii="Times New Roman" w:hAnsi="Times New Roman"/>
                <w:sz w:val="20"/>
              </w:rPr>
              <w:t xml:space="preserve"> 0,02</w:t>
            </w:r>
          </w:p>
          <w:p w14:paraId="26390D0E" w14:textId="77777777" w:rsidR="00475672" w:rsidRPr="00797671" w:rsidRDefault="00475672" w:rsidP="002F21E5">
            <w:pPr>
              <w:jc w:val="center"/>
              <w:rPr>
                <w:rFonts w:ascii="Times New Roman" w:hAnsi="Times New Roman"/>
                <w:sz w:val="20"/>
              </w:rPr>
            </w:pPr>
            <w:r w:rsidRPr="00797671">
              <w:rPr>
                <w:rFonts w:ascii="Times New Roman" w:hAnsi="Times New Roman"/>
                <w:sz w:val="20"/>
                <w:lang w:val="en-US"/>
              </w:rPr>
              <w:sym w:font="Symbol" w:char="F0A3"/>
            </w:r>
            <w:r w:rsidRPr="00797671">
              <w:rPr>
                <w:rFonts w:ascii="Times New Roman" w:hAnsi="Times New Roman"/>
                <w:sz w:val="20"/>
              </w:rPr>
              <w:t xml:space="preserve"> 0,11</w:t>
            </w:r>
          </w:p>
          <w:p w14:paraId="75B6A939" w14:textId="77777777" w:rsidR="00475672" w:rsidRPr="00797671" w:rsidRDefault="00475672" w:rsidP="002F21E5">
            <w:pPr>
              <w:jc w:val="center"/>
              <w:rPr>
                <w:rFonts w:ascii="Times New Roman" w:hAnsi="Times New Roman"/>
                <w:sz w:val="20"/>
              </w:rPr>
            </w:pPr>
            <w:r w:rsidRPr="00797671">
              <w:rPr>
                <w:rFonts w:ascii="Times New Roman" w:hAnsi="Times New Roman"/>
                <w:sz w:val="20"/>
                <w:lang w:val="en-US"/>
              </w:rPr>
              <w:sym w:font="Symbol" w:char="F0A3"/>
            </w:r>
            <w:r w:rsidRPr="00797671">
              <w:rPr>
                <w:rFonts w:ascii="Times New Roman" w:hAnsi="Times New Roman"/>
                <w:sz w:val="20"/>
              </w:rPr>
              <w:t xml:space="preserve"> 0,57</w:t>
            </w:r>
          </w:p>
          <w:p w14:paraId="7B86F96C" w14:textId="77777777" w:rsidR="00475672" w:rsidRPr="00797671" w:rsidRDefault="00475672" w:rsidP="002F21E5">
            <w:pPr>
              <w:jc w:val="center"/>
              <w:rPr>
                <w:rFonts w:ascii="Times New Roman" w:hAnsi="Times New Roman"/>
                <w:sz w:val="20"/>
                <w:highlight w:val="green"/>
              </w:rPr>
            </w:pPr>
            <w:r w:rsidRPr="00797671">
              <w:rPr>
                <w:rFonts w:ascii="Times New Roman" w:hAnsi="Times New Roman"/>
                <w:sz w:val="20"/>
                <w:lang w:val="en-US"/>
              </w:rPr>
              <w:sym w:font="Symbol" w:char="F0A3"/>
            </w:r>
            <w:r w:rsidRPr="00797671">
              <w:rPr>
                <w:rFonts w:ascii="Times New Roman" w:hAnsi="Times New Roman"/>
                <w:sz w:val="20"/>
              </w:rPr>
              <w:t xml:space="preserve"> 1,15</w:t>
            </w:r>
          </w:p>
        </w:tc>
        <w:tc>
          <w:tcPr>
            <w:tcW w:w="1567" w:type="dxa"/>
            <w:tcBorders>
              <w:top w:val="single" w:sz="6" w:space="0" w:color="auto"/>
              <w:left w:val="single" w:sz="6" w:space="0" w:color="auto"/>
              <w:bottom w:val="single" w:sz="6" w:space="0" w:color="auto"/>
              <w:right w:val="single" w:sz="6" w:space="0" w:color="auto"/>
            </w:tcBorders>
          </w:tcPr>
          <w:p w14:paraId="041B9F0C"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t>TDT1</w:t>
            </w:r>
          </w:p>
          <w:p w14:paraId="32B137BF"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t>TDT3</w:t>
            </w:r>
          </w:p>
          <w:p w14:paraId="53B4708E"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t>TDT5</w:t>
            </w:r>
          </w:p>
          <w:p w14:paraId="4C4ECD14" w14:textId="77777777" w:rsidR="00475672" w:rsidRPr="00797671" w:rsidRDefault="00475672" w:rsidP="002F21E5">
            <w:pPr>
              <w:jc w:val="center"/>
              <w:rPr>
                <w:rFonts w:ascii="Times New Roman" w:hAnsi="Times New Roman"/>
                <w:sz w:val="20"/>
                <w:highlight w:val="green"/>
              </w:rPr>
            </w:pPr>
            <w:r w:rsidRPr="00797671">
              <w:rPr>
                <w:rFonts w:ascii="Times New Roman" w:hAnsi="Times New Roman"/>
                <w:sz w:val="20"/>
              </w:rPr>
              <w:t xml:space="preserve">  TDT6*</w:t>
            </w:r>
          </w:p>
        </w:tc>
      </w:tr>
      <w:tr w:rsidR="00475672" w:rsidRPr="00797671" w14:paraId="709B82EE" w14:textId="77777777" w:rsidTr="00151F16">
        <w:trPr>
          <w:jc w:val="center"/>
        </w:trPr>
        <w:tc>
          <w:tcPr>
            <w:tcW w:w="3327" w:type="dxa"/>
            <w:tcBorders>
              <w:top w:val="single" w:sz="6" w:space="0" w:color="auto"/>
              <w:left w:val="single" w:sz="6" w:space="0" w:color="auto"/>
              <w:bottom w:val="single" w:sz="6" w:space="0" w:color="auto"/>
              <w:right w:val="single" w:sz="6" w:space="0" w:color="auto"/>
            </w:tcBorders>
          </w:tcPr>
          <w:p w14:paraId="55B376CC" w14:textId="77777777" w:rsidR="00475672" w:rsidRPr="00797671" w:rsidRDefault="00475672" w:rsidP="002F21E5">
            <w:pPr>
              <w:jc w:val="left"/>
              <w:rPr>
                <w:rFonts w:ascii="Times New Roman" w:hAnsi="Times New Roman"/>
                <w:sz w:val="20"/>
              </w:rPr>
            </w:pPr>
            <w:r w:rsidRPr="00797671">
              <w:rPr>
                <w:rFonts w:ascii="Times New Roman" w:hAnsi="Times New Roman"/>
                <w:sz w:val="20"/>
              </w:rPr>
              <w:t>Odkształcenie trwałe</w:t>
            </w:r>
          </w:p>
        </w:tc>
        <w:tc>
          <w:tcPr>
            <w:tcW w:w="1060" w:type="dxa"/>
            <w:tcBorders>
              <w:top w:val="single" w:sz="6" w:space="0" w:color="auto"/>
              <w:left w:val="single" w:sz="6" w:space="0" w:color="auto"/>
              <w:bottom w:val="single" w:sz="6" w:space="0" w:color="auto"/>
              <w:right w:val="single" w:sz="6" w:space="0" w:color="auto"/>
            </w:tcBorders>
          </w:tcPr>
          <w:p w14:paraId="60E14EF8"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t xml:space="preserve">mm/m  lub stopień </w:t>
            </w:r>
            <w:r w:rsidRPr="00797671">
              <w:rPr>
                <w:rFonts w:ascii="Times New Roman" w:hAnsi="Times New Roman"/>
                <w:sz w:val="20"/>
              </w:rPr>
              <w:sym w:font="Symbol" w:char="F0D7"/>
            </w:r>
            <w:r w:rsidRPr="00797671">
              <w:rPr>
                <w:rFonts w:ascii="Times New Roman" w:hAnsi="Times New Roman"/>
                <w:sz w:val="20"/>
              </w:rPr>
              <w:t xml:space="preserve"> m</w:t>
            </w:r>
          </w:p>
        </w:tc>
        <w:tc>
          <w:tcPr>
            <w:tcW w:w="3402" w:type="dxa"/>
            <w:tcBorders>
              <w:top w:val="single" w:sz="6" w:space="0" w:color="auto"/>
              <w:left w:val="single" w:sz="6" w:space="0" w:color="auto"/>
              <w:bottom w:val="single" w:sz="6" w:space="0" w:color="auto"/>
              <w:right w:val="single" w:sz="6" w:space="0" w:color="auto"/>
            </w:tcBorders>
          </w:tcPr>
          <w:p w14:paraId="3E9F5849" w14:textId="77777777" w:rsidR="00475672" w:rsidRPr="00797671" w:rsidRDefault="00475672" w:rsidP="002F21E5">
            <w:pPr>
              <w:jc w:val="left"/>
              <w:rPr>
                <w:rFonts w:ascii="Times New Roman" w:hAnsi="Times New Roman"/>
                <w:sz w:val="20"/>
              </w:rPr>
            </w:pPr>
            <w:r w:rsidRPr="00797671">
              <w:rPr>
                <w:rFonts w:ascii="Times New Roman" w:hAnsi="Times New Roman"/>
                <w:sz w:val="20"/>
              </w:rPr>
              <w:t>20 % odkształcenia chwilowego</w:t>
            </w:r>
          </w:p>
        </w:tc>
        <w:tc>
          <w:tcPr>
            <w:tcW w:w="1567" w:type="dxa"/>
            <w:tcBorders>
              <w:top w:val="single" w:sz="6" w:space="0" w:color="auto"/>
              <w:left w:val="single" w:sz="6" w:space="0" w:color="auto"/>
              <w:bottom w:val="single" w:sz="6" w:space="0" w:color="auto"/>
              <w:right w:val="single" w:sz="6" w:space="0" w:color="auto"/>
            </w:tcBorders>
          </w:tcPr>
          <w:p w14:paraId="020ABA58"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t>-</w:t>
            </w:r>
          </w:p>
        </w:tc>
      </w:tr>
      <w:tr w:rsidR="00475672" w:rsidRPr="00797671" w14:paraId="6CBAF13A" w14:textId="77777777" w:rsidTr="00151F16">
        <w:trPr>
          <w:jc w:val="center"/>
        </w:trPr>
        <w:tc>
          <w:tcPr>
            <w:tcW w:w="3327" w:type="dxa"/>
            <w:tcBorders>
              <w:top w:val="single" w:sz="6" w:space="0" w:color="auto"/>
              <w:left w:val="single" w:sz="6" w:space="0" w:color="auto"/>
              <w:bottom w:val="single" w:sz="6" w:space="0" w:color="auto"/>
              <w:right w:val="single" w:sz="6" w:space="0" w:color="auto"/>
            </w:tcBorders>
          </w:tcPr>
          <w:p w14:paraId="18FAD0D0" w14:textId="77777777" w:rsidR="00475672" w:rsidRPr="00797671" w:rsidRDefault="00475672" w:rsidP="002F21E5">
            <w:pPr>
              <w:jc w:val="left"/>
              <w:rPr>
                <w:rFonts w:ascii="Times New Roman" w:hAnsi="Times New Roman"/>
                <w:sz w:val="20"/>
              </w:rPr>
            </w:pPr>
            <w:r w:rsidRPr="00797671">
              <w:rPr>
                <w:rFonts w:ascii="Times New Roman" w:hAnsi="Times New Roman"/>
                <w:sz w:val="20"/>
              </w:rPr>
              <w:t>Rodzaj krawędzi znaku</w:t>
            </w:r>
          </w:p>
        </w:tc>
        <w:tc>
          <w:tcPr>
            <w:tcW w:w="1060" w:type="dxa"/>
            <w:tcBorders>
              <w:top w:val="single" w:sz="6" w:space="0" w:color="auto"/>
              <w:left w:val="single" w:sz="6" w:space="0" w:color="auto"/>
              <w:bottom w:val="single" w:sz="6" w:space="0" w:color="auto"/>
              <w:right w:val="single" w:sz="6" w:space="0" w:color="auto"/>
            </w:tcBorders>
          </w:tcPr>
          <w:p w14:paraId="692978C7"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t>-</w:t>
            </w:r>
          </w:p>
        </w:tc>
        <w:tc>
          <w:tcPr>
            <w:tcW w:w="3402" w:type="dxa"/>
            <w:tcBorders>
              <w:top w:val="single" w:sz="6" w:space="0" w:color="auto"/>
              <w:left w:val="single" w:sz="6" w:space="0" w:color="auto"/>
              <w:bottom w:val="single" w:sz="6" w:space="0" w:color="auto"/>
              <w:right w:val="single" w:sz="6" w:space="0" w:color="auto"/>
            </w:tcBorders>
          </w:tcPr>
          <w:p w14:paraId="770B537D" w14:textId="77777777" w:rsidR="00475672" w:rsidRPr="00797671" w:rsidRDefault="00475672" w:rsidP="002F21E5">
            <w:pPr>
              <w:jc w:val="left"/>
              <w:rPr>
                <w:rFonts w:ascii="Times New Roman" w:hAnsi="Times New Roman"/>
                <w:sz w:val="20"/>
                <w:highlight w:val="green"/>
              </w:rPr>
            </w:pPr>
            <w:r w:rsidRPr="00797671">
              <w:rPr>
                <w:rFonts w:ascii="Times New Roman" w:hAnsi="Times New Roman"/>
                <w:sz w:val="20"/>
              </w:rPr>
              <w:t>Zabezpieczona, krawędź tłoczona, zaginana, prasowana lub zabezpieczona profilem krawędziowym</w:t>
            </w:r>
          </w:p>
        </w:tc>
        <w:tc>
          <w:tcPr>
            <w:tcW w:w="1567" w:type="dxa"/>
            <w:tcBorders>
              <w:top w:val="single" w:sz="6" w:space="0" w:color="auto"/>
              <w:left w:val="single" w:sz="6" w:space="0" w:color="auto"/>
              <w:bottom w:val="single" w:sz="6" w:space="0" w:color="auto"/>
              <w:right w:val="single" w:sz="6" w:space="0" w:color="auto"/>
            </w:tcBorders>
          </w:tcPr>
          <w:p w14:paraId="088EE384"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t>E2</w:t>
            </w:r>
          </w:p>
        </w:tc>
      </w:tr>
      <w:tr w:rsidR="00475672" w:rsidRPr="00797671" w14:paraId="056F9EBF" w14:textId="77777777" w:rsidTr="00151F16">
        <w:trPr>
          <w:jc w:val="center"/>
        </w:trPr>
        <w:tc>
          <w:tcPr>
            <w:tcW w:w="3327" w:type="dxa"/>
            <w:tcBorders>
              <w:top w:val="single" w:sz="6" w:space="0" w:color="auto"/>
              <w:left w:val="single" w:sz="6" w:space="0" w:color="auto"/>
              <w:bottom w:val="single" w:sz="6" w:space="0" w:color="auto"/>
              <w:right w:val="single" w:sz="6" w:space="0" w:color="auto"/>
            </w:tcBorders>
          </w:tcPr>
          <w:p w14:paraId="5AC539B3" w14:textId="77777777" w:rsidR="00475672" w:rsidRPr="00797671" w:rsidRDefault="00475672" w:rsidP="002F21E5">
            <w:pPr>
              <w:jc w:val="left"/>
              <w:rPr>
                <w:rFonts w:ascii="Times New Roman" w:hAnsi="Times New Roman"/>
                <w:sz w:val="20"/>
                <w:highlight w:val="green"/>
              </w:rPr>
            </w:pPr>
            <w:r w:rsidRPr="00797671">
              <w:rPr>
                <w:rFonts w:ascii="Times New Roman" w:hAnsi="Times New Roman"/>
                <w:sz w:val="20"/>
              </w:rPr>
              <w:t>Przewiercanie lica znaku</w:t>
            </w:r>
          </w:p>
        </w:tc>
        <w:tc>
          <w:tcPr>
            <w:tcW w:w="1060" w:type="dxa"/>
            <w:tcBorders>
              <w:top w:val="single" w:sz="6" w:space="0" w:color="auto"/>
              <w:left w:val="single" w:sz="6" w:space="0" w:color="auto"/>
              <w:bottom w:val="single" w:sz="6" w:space="0" w:color="auto"/>
              <w:right w:val="single" w:sz="6" w:space="0" w:color="auto"/>
            </w:tcBorders>
          </w:tcPr>
          <w:p w14:paraId="5B437D24"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t>-</w:t>
            </w:r>
          </w:p>
        </w:tc>
        <w:tc>
          <w:tcPr>
            <w:tcW w:w="3402" w:type="dxa"/>
            <w:tcBorders>
              <w:top w:val="single" w:sz="6" w:space="0" w:color="auto"/>
              <w:left w:val="single" w:sz="6" w:space="0" w:color="auto"/>
              <w:bottom w:val="single" w:sz="6" w:space="0" w:color="auto"/>
              <w:right w:val="single" w:sz="6" w:space="0" w:color="auto"/>
            </w:tcBorders>
          </w:tcPr>
          <w:p w14:paraId="4724A43F" w14:textId="77777777" w:rsidR="00475672" w:rsidRPr="00797671" w:rsidRDefault="00475672" w:rsidP="002F21E5">
            <w:pPr>
              <w:jc w:val="left"/>
              <w:rPr>
                <w:rFonts w:ascii="Times New Roman" w:hAnsi="Times New Roman"/>
                <w:sz w:val="20"/>
                <w:highlight w:val="green"/>
              </w:rPr>
            </w:pPr>
            <w:r w:rsidRPr="00797671">
              <w:rPr>
                <w:rFonts w:ascii="Times New Roman" w:hAnsi="Times New Roman"/>
                <w:sz w:val="20"/>
              </w:rPr>
              <w:t>Lico znaku nie może być przewiercone z żadnego powodu</w:t>
            </w:r>
          </w:p>
        </w:tc>
        <w:tc>
          <w:tcPr>
            <w:tcW w:w="1567" w:type="dxa"/>
            <w:tcBorders>
              <w:top w:val="single" w:sz="6" w:space="0" w:color="auto"/>
              <w:left w:val="single" w:sz="6" w:space="0" w:color="auto"/>
              <w:bottom w:val="single" w:sz="6" w:space="0" w:color="auto"/>
              <w:right w:val="single" w:sz="6" w:space="0" w:color="auto"/>
            </w:tcBorders>
          </w:tcPr>
          <w:p w14:paraId="63BDDA61" w14:textId="77777777" w:rsidR="00475672" w:rsidRPr="00797671" w:rsidRDefault="00475672" w:rsidP="002F21E5">
            <w:pPr>
              <w:jc w:val="center"/>
              <w:rPr>
                <w:rFonts w:ascii="Times New Roman" w:hAnsi="Times New Roman"/>
                <w:sz w:val="20"/>
                <w:highlight w:val="green"/>
              </w:rPr>
            </w:pPr>
            <w:r w:rsidRPr="00797671">
              <w:rPr>
                <w:rFonts w:ascii="Times New Roman" w:hAnsi="Times New Roman"/>
                <w:sz w:val="20"/>
              </w:rPr>
              <w:t>P3</w:t>
            </w:r>
          </w:p>
        </w:tc>
      </w:tr>
      <w:tr w:rsidR="00475672" w:rsidRPr="00797671" w14:paraId="2AE7B979" w14:textId="77777777" w:rsidTr="00151F16">
        <w:trPr>
          <w:jc w:val="center"/>
        </w:trPr>
        <w:tc>
          <w:tcPr>
            <w:tcW w:w="9356" w:type="dxa"/>
            <w:gridSpan w:val="4"/>
            <w:tcBorders>
              <w:top w:val="single" w:sz="6" w:space="0" w:color="auto"/>
              <w:left w:val="single" w:sz="6" w:space="0" w:color="auto"/>
              <w:bottom w:val="single" w:sz="6" w:space="0" w:color="auto"/>
              <w:right w:val="single" w:sz="6" w:space="0" w:color="auto"/>
            </w:tcBorders>
          </w:tcPr>
          <w:p w14:paraId="2629C142" w14:textId="77777777" w:rsidR="00475672" w:rsidRPr="00797671" w:rsidRDefault="00475672" w:rsidP="002F21E5">
            <w:pPr>
              <w:rPr>
                <w:rFonts w:ascii="Times New Roman" w:hAnsi="Times New Roman"/>
                <w:sz w:val="20"/>
              </w:rPr>
            </w:pPr>
            <w:r w:rsidRPr="00797671">
              <w:rPr>
                <w:rFonts w:ascii="Times New Roman" w:hAnsi="Times New Roman"/>
                <w:sz w:val="20"/>
              </w:rPr>
              <w:t>* klasę TDT3 stosuje się dla tablic na 2 lub więcej podporach, klasę TDT 5 dla tablic na jednej podporze, klasę TDT1 dla tablic na konstrukcjach bramowych, klasę TDT6 dla tablic na konstrukcjach wysięgnikowych</w:t>
            </w:r>
          </w:p>
        </w:tc>
      </w:tr>
    </w:tbl>
    <w:p w14:paraId="16C32F27" w14:textId="77777777" w:rsidR="00475672" w:rsidRPr="00797671" w:rsidRDefault="00475672" w:rsidP="002F21E5">
      <w:pPr>
        <w:rPr>
          <w:rFonts w:ascii="Times New Roman" w:hAnsi="Times New Roman"/>
          <w:sz w:val="20"/>
        </w:rPr>
      </w:pPr>
    </w:p>
    <w:p w14:paraId="58F496A0" w14:textId="77777777" w:rsidR="00475672" w:rsidRPr="00797671" w:rsidRDefault="00475672" w:rsidP="002F21E5">
      <w:pPr>
        <w:ind w:firstLine="709"/>
        <w:rPr>
          <w:rFonts w:ascii="Times New Roman" w:hAnsi="Times New Roman"/>
          <w:sz w:val="20"/>
        </w:rPr>
      </w:pPr>
      <w:r w:rsidRPr="00797671">
        <w:rPr>
          <w:rFonts w:ascii="Times New Roman" w:hAnsi="Times New Roman"/>
          <w:sz w:val="20"/>
        </w:rPr>
        <w:t xml:space="preserve">Przyjęto zgodnie z tablicą 1, że przy sile naporu wiatru równej 0,6 </w:t>
      </w:r>
      <w:proofErr w:type="spellStart"/>
      <w:r w:rsidRPr="00797671">
        <w:rPr>
          <w:rFonts w:ascii="Times New Roman" w:hAnsi="Times New Roman"/>
          <w:sz w:val="20"/>
        </w:rPr>
        <w:t>kN</w:t>
      </w:r>
      <w:proofErr w:type="spellEnd"/>
      <w:r w:rsidRPr="00797671">
        <w:rPr>
          <w:rFonts w:ascii="Times New Roman" w:hAnsi="Times New Roman"/>
          <w:sz w:val="20"/>
        </w:rPr>
        <w:t xml:space="preserve"> (klasa WL2), chwilowe odkształcenie zginające, zarówno znak, jak i samą tarczę znaku nie może być większe niż 25 mm/m (klasa TDB4).</w:t>
      </w:r>
    </w:p>
    <w:p w14:paraId="3A435F74" w14:textId="77777777" w:rsidR="00475672" w:rsidRPr="00797671" w:rsidRDefault="00475672" w:rsidP="002F21E5">
      <w:pPr>
        <w:spacing w:before="120" w:after="120"/>
        <w:rPr>
          <w:rFonts w:ascii="Times New Roman" w:hAnsi="Times New Roman"/>
          <w:sz w:val="20"/>
        </w:rPr>
      </w:pPr>
      <w:r w:rsidRPr="00797671">
        <w:rPr>
          <w:rFonts w:ascii="Times New Roman" w:hAnsi="Times New Roman"/>
          <w:b/>
          <w:sz w:val="20"/>
        </w:rPr>
        <w:t xml:space="preserve">2.5.4. </w:t>
      </w:r>
      <w:r w:rsidRPr="00797671">
        <w:rPr>
          <w:rFonts w:ascii="Times New Roman" w:hAnsi="Times New Roman"/>
          <w:sz w:val="20"/>
        </w:rPr>
        <w:t>Warunki wykonania tarczy znaku</w:t>
      </w:r>
    </w:p>
    <w:p w14:paraId="45B1AB20" w14:textId="77777777" w:rsidR="00475672" w:rsidRPr="00797671" w:rsidRDefault="00475672" w:rsidP="002F21E5">
      <w:pPr>
        <w:ind w:firstLine="709"/>
        <w:rPr>
          <w:rFonts w:ascii="Times New Roman" w:hAnsi="Times New Roman"/>
          <w:sz w:val="20"/>
        </w:rPr>
      </w:pPr>
      <w:r w:rsidRPr="00797671">
        <w:rPr>
          <w:rFonts w:ascii="Times New Roman" w:hAnsi="Times New Roman"/>
          <w:sz w:val="20"/>
        </w:rPr>
        <w:t>Tarcze znaków powinny spełniać także następujące wymagania:</w:t>
      </w:r>
    </w:p>
    <w:p w14:paraId="4BFEB720" w14:textId="77777777" w:rsidR="00475672" w:rsidRPr="00797671" w:rsidRDefault="00475672" w:rsidP="00475672">
      <w:pPr>
        <w:numPr>
          <w:ilvl w:val="0"/>
          <w:numId w:val="62"/>
        </w:numPr>
        <w:tabs>
          <w:tab w:val="left" w:pos="0"/>
        </w:tabs>
        <w:rPr>
          <w:rFonts w:ascii="Times New Roman" w:hAnsi="Times New Roman"/>
          <w:sz w:val="20"/>
        </w:rPr>
      </w:pPr>
      <w:r w:rsidRPr="00797671">
        <w:rPr>
          <w:rFonts w:ascii="Times New Roman" w:hAnsi="Times New Roman"/>
          <w:sz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797671">
          <w:rPr>
            <w:rFonts w:ascii="Times New Roman" w:hAnsi="Times New Roman"/>
            <w:sz w:val="20"/>
          </w:rPr>
          <w:t>10 mm</w:t>
        </w:r>
      </w:smartTag>
      <w:r w:rsidRPr="00797671">
        <w:rPr>
          <w:rFonts w:ascii="Times New Roman" w:hAnsi="Times New Roman"/>
          <w:sz w:val="20"/>
        </w:rPr>
        <w:t xml:space="preserve"> włącznie z narożnikami lub przez zamocowanie odpowiedniego profilu na całym obwodzie znaku, </w:t>
      </w:r>
    </w:p>
    <w:p w14:paraId="05C431ED" w14:textId="77777777" w:rsidR="00475672" w:rsidRPr="00797671" w:rsidRDefault="00475672" w:rsidP="00475672">
      <w:pPr>
        <w:numPr>
          <w:ilvl w:val="0"/>
          <w:numId w:val="62"/>
        </w:numPr>
        <w:tabs>
          <w:tab w:val="left" w:pos="0"/>
        </w:tabs>
        <w:rPr>
          <w:rFonts w:ascii="Times New Roman" w:hAnsi="Times New Roman"/>
          <w:sz w:val="20"/>
        </w:rPr>
      </w:pPr>
      <w:r w:rsidRPr="00797671">
        <w:rPr>
          <w:rFonts w:ascii="Times New Roman" w:hAnsi="Times New Roman"/>
          <w:sz w:val="20"/>
        </w:rPr>
        <w:t>powierzchnia czołowa tarczy znaku powinna być równa – bez wgięć, pofałdowań i otworów montażowych. Dopuszczalna nierówność wynosi 1 mm/m,</w:t>
      </w:r>
    </w:p>
    <w:p w14:paraId="52BC08C5" w14:textId="77777777" w:rsidR="00475672" w:rsidRPr="00797671" w:rsidRDefault="00475672" w:rsidP="00475672">
      <w:pPr>
        <w:numPr>
          <w:ilvl w:val="0"/>
          <w:numId w:val="62"/>
        </w:numPr>
        <w:tabs>
          <w:tab w:val="left" w:pos="0"/>
        </w:tabs>
        <w:rPr>
          <w:rFonts w:ascii="Times New Roman" w:hAnsi="Times New Roman"/>
          <w:sz w:val="20"/>
        </w:rPr>
      </w:pPr>
      <w:r w:rsidRPr="00797671">
        <w:rPr>
          <w:rFonts w:ascii="Times New Roman" w:hAnsi="Times New Roman"/>
          <w:sz w:val="20"/>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 odkształcenia odpowiedniej klasy na zginanie i skręcanie,</w:t>
      </w:r>
    </w:p>
    <w:p w14:paraId="12A945D6" w14:textId="77777777" w:rsidR="00475672" w:rsidRPr="00797671" w:rsidRDefault="00475672" w:rsidP="00475672">
      <w:pPr>
        <w:numPr>
          <w:ilvl w:val="0"/>
          <w:numId w:val="62"/>
        </w:numPr>
        <w:tabs>
          <w:tab w:val="left" w:pos="0"/>
        </w:tabs>
        <w:rPr>
          <w:rFonts w:ascii="Times New Roman" w:hAnsi="Times New Roman"/>
          <w:sz w:val="20"/>
        </w:rPr>
      </w:pPr>
      <w:r w:rsidRPr="00797671">
        <w:rPr>
          <w:rFonts w:ascii="Times New Roman" w:hAnsi="Times New Roman"/>
          <w:sz w:val="20"/>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PN-88/C-81523 [4] oraz PN-76/C-81521 [1] w zakresie odporności na działanie mgły solnej oraz wody. </w:t>
      </w:r>
    </w:p>
    <w:p w14:paraId="02E8D52C" w14:textId="77777777" w:rsidR="00475672" w:rsidRPr="00797671" w:rsidRDefault="00475672" w:rsidP="002F21E5">
      <w:pPr>
        <w:ind w:firstLine="709"/>
        <w:rPr>
          <w:rFonts w:ascii="Times New Roman" w:hAnsi="Times New Roman"/>
          <w:sz w:val="20"/>
        </w:rPr>
      </w:pPr>
      <w:r w:rsidRPr="00797671">
        <w:rPr>
          <w:rFonts w:ascii="Times New Roman" w:hAnsi="Times New Roman"/>
          <w:sz w:val="20"/>
        </w:rPr>
        <w:t xml:space="preserve">Tarcze znaków i tablic o powierzchni &gt; </w:t>
      </w:r>
      <w:smartTag w:uri="urn:schemas-microsoft-com:office:smarttags" w:element="metricconverter">
        <w:smartTagPr>
          <w:attr w:name="ProductID" w:val="1 m2"/>
        </w:smartTagPr>
        <w:r w:rsidRPr="00797671">
          <w:rPr>
            <w:rFonts w:ascii="Times New Roman" w:hAnsi="Times New Roman"/>
            <w:sz w:val="20"/>
          </w:rPr>
          <w:t>1 m</w:t>
        </w:r>
        <w:r w:rsidRPr="00797671">
          <w:rPr>
            <w:rFonts w:ascii="Times New Roman" w:hAnsi="Times New Roman"/>
            <w:sz w:val="20"/>
            <w:vertAlign w:val="superscript"/>
          </w:rPr>
          <w:t>2</w:t>
        </w:r>
      </w:smartTag>
      <w:r w:rsidRPr="00797671">
        <w:rPr>
          <w:rFonts w:ascii="Times New Roman" w:hAnsi="Times New Roman"/>
          <w:sz w:val="20"/>
          <w:vertAlign w:val="superscript"/>
        </w:rPr>
        <w:t xml:space="preserve"> </w:t>
      </w:r>
      <w:r w:rsidRPr="00797671">
        <w:rPr>
          <w:rFonts w:ascii="Times New Roman" w:hAnsi="Times New Roman"/>
          <w:sz w:val="20"/>
        </w:rPr>
        <w:t>powinny spełniać dodatkowo następujące wymagania:</w:t>
      </w:r>
    </w:p>
    <w:p w14:paraId="3946B5D4" w14:textId="77777777" w:rsidR="00475672" w:rsidRPr="00797671" w:rsidRDefault="00475672" w:rsidP="00475672">
      <w:pPr>
        <w:numPr>
          <w:ilvl w:val="0"/>
          <w:numId w:val="62"/>
        </w:numPr>
        <w:tabs>
          <w:tab w:val="left" w:pos="0"/>
        </w:tabs>
        <w:rPr>
          <w:rFonts w:ascii="Times New Roman" w:hAnsi="Times New Roman"/>
          <w:sz w:val="20"/>
        </w:rPr>
      </w:pPr>
      <w:r w:rsidRPr="00797671">
        <w:rPr>
          <w:rFonts w:ascii="Times New Roman" w:hAnsi="Times New Roman"/>
          <w:sz w:val="20"/>
        </w:rPr>
        <w:t xml:space="preserve">narożniki znaku i tablicy powinny być zaokrąglone, o promieniu zgodnym z wymaganiami określonymi w załączniku nr 1 do rozporządzenia Ministra Infrastruktury z dnia 3 lipca 2003 r. [25] nie mniejszym jednak niż </w:t>
      </w:r>
      <w:smartTag w:uri="urn:schemas-microsoft-com:office:smarttags" w:element="metricconverter">
        <w:smartTagPr>
          <w:attr w:name="ProductID" w:val="30 mm"/>
        </w:smartTagPr>
        <w:r w:rsidRPr="00797671">
          <w:rPr>
            <w:rFonts w:ascii="Times New Roman" w:hAnsi="Times New Roman"/>
            <w:sz w:val="20"/>
          </w:rPr>
          <w:t>30 mm</w:t>
        </w:r>
      </w:smartTag>
      <w:r w:rsidRPr="00797671">
        <w:rPr>
          <w:rFonts w:ascii="Times New Roman" w:hAnsi="Times New Roman"/>
          <w:sz w:val="20"/>
        </w:rPr>
        <w:t>, gdy wielkości tego promienia nie wskazano,</w:t>
      </w:r>
    </w:p>
    <w:p w14:paraId="68BA4C60" w14:textId="77777777" w:rsidR="00475672" w:rsidRPr="00797671" w:rsidRDefault="00475672" w:rsidP="00475672">
      <w:pPr>
        <w:numPr>
          <w:ilvl w:val="0"/>
          <w:numId w:val="62"/>
        </w:numPr>
        <w:tabs>
          <w:tab w:val="left" w:pos="0"/>
        </w:tabs>
        <w:rPr>
          <w:rFonts w:ascii="Times New Roman" w:hAnsi="Times New Roman"/>
          <w:sz w:val="20"/>
        </w:rPr>
      </w:pPr>
      <w:r w:rsidRPr="00797671">
        <w:rPr>
          <w:rFonts w:ascii="Times New Roman" w:hAnsi="Times New Roman"/>
          <w:sz w:val="20"/>
        </w:rPr>
        <w:t xml:space="preserve">łączenie poszczególnych segmentów tarczy (dla znaków wielkogabarytowych) wzdłuż poziomej lub pionowej krawędzi powinno być wykonane w taki sposób, aby nie występowały przesunięcia i prześwity w miejscach ich łączenia. </w:t>
      </w:r>
    </w:p>
    <w:p w14:paraId="78426B8B" w14:textId="0D4CD3E0" w:rsidR="00475672" w:rsidRPr="00797671" w:rsidRDefault="00475672" w:rsidP="00151F16">
      <w:pPr>
        <w:overflowPunct/>
        <w:autoSpaceDE/>
        <w:autoSpaceDN/>
        <w:adjustRightInd/>
        <w:spacing w:before="100" w:beforeAutospacing="1" w:after="100" w:afterAutospacing="1"/>
        <w:jc w:val="left"/>
        <w:textAlignment w:val="auto"/>
        <w:rPr>
          <w:rFonts w:ascii="Times New Roman" w:hAnsi="Times New Roman"/>
          <w:b/>
          <w:sz w:val="20"/>
        </w:rPr>
      </w:pPr>
      <w:r w:rsidRPr="00797671">
        <w:rPr>
          <w:rFonts w:ascii="Times New Roman" w:hAnsi="Times New Roman"/>
          <w:b/>
          <w:sz w:val="20"/>
        </w:rPr>
        <w:t>2.6. Znaki odblaskowe</w:t>
      </w:r>
    </w:p>
    <w:p w14:paraId="2724BA98" w14:textId="77777777" w:rsidR="00475672" w:rsidRPr="00797671" w:rsidRDefault="00475672" w:rsidP="002F21E5">
      <w:pPr>
        <w:rPr>
          <w:rFonts w:ascii="Times New Roman" w:hAnsi="Times New Roman"/>
          <w:sz w:val="20"/>
        </w:rPr>
      </w:pPr>
      <w:r w:rsidRPr="00797671">
        <w:rPr>
          <w:rFonts w:ascii="Times New Roman" w:hAnsi="Times New Roman"/>
          <w:b/>
          <w:sz w:val="20"/>
        </w:rPr>
        <w:t xml:space="preserve">2.6.1. </w:t>
      </w:r>
      <w:r w:rsidRPr="00797671">
        <w:rPr>
          <w:rFonts w:ascii="Times New Roman" w:hAnsi="Times New Roman"/>
          <w:sz w:val="20"/>
        </w:rPr>
        <w:t>Wymagania dotyczące powierzchni odblaskowej</w:t>
      </w:r>
    </w:p>
    <w:p w14:paraId="47171FE0" w14:textId="77777777" w:rsidR="00475672" w:rsidRPr="00797671" w:rsidRDefault="00475672" w:rsidP="002F21E5">
      <w:pPr>
        <w:spacing w:before="120"/>
        <w:rPr>
          <w:rFonts w:ascii="Times New Roman" w:hAnsi="Times New Roman"/>
          <w:sz w:val="20"/>
        </w:rPr>
      </w:pPr>
      <w:r w:rsidRPr="00797671">
        <w:rPr>
          <w:rFonts w:ascii="Times New Roman" w:hAnsi="Times New Roman"/>
          <w:sz w:val="20"/>
        </w:rPr>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5D2EB93A" w14:textId="77777777" w:rsidR="00475672" w:rsidRPr="00797671" w:rsidRDefault="00475672" w:rsidP="002F21E5">
      <w:pPr>
        <w:rPr>
          <w:rFonts w:ascii="Times New Roman" w:hAnsi="Times New Roman"/>
          <w:sz w:val="20"/>
        </w:rPr>
      </w:pPr>
      <w:r w:rsidRPr="00797671">
        <w:rPr>
          <w:rFonts w:ascii="Times New Roman" w:hAnsi="Times New Roman"/>
          <w:sz w:val="20"/>
        </w:rPr>
        <w:tab/>
        <w:t>Folia odblaskowa (odbijająca powrotnie) powinna spełniać wymagania określone w aprobacie technicznej .</w:t>
      </w:r>
    </w:p>
    <w:p w14:paraId="6484D2A4" w14:textId="77777777" w:rsidR="00475672" w:rsidRPr="00797671" w:rsidRDefault="00475672" w:rsidP="002F21E5">
      <w:pPr>
        <w:widowControl w:val="0"/>
        <w:ind w:firstLine="709"/>
        <w:rPr>
          <w:rFonts w:ascii="Times New Roman" w:hAnsi="Times New Roman"/>
        </w:rPr>
      </w:pPr>
      <w:r w:rsidRPr="00797671">
        <w:rPr>
          <w:rFonts w:ascii="Times New Roman" w:hAnsi="Times New Roman"/>
          <w:sz w:val="20"/>
        </w:rPr>
        <w:t>Lico znaku powinno być wykonane z:</w:t>
      </w:r>
    </w:p>
    <w:p w14:paraId="5691BEFC" w14:textId="77777777" w:rsidR="00475672" w:rsidRPr="00797671" w:rsidRDefault="00475672" w:rsidP="00475672">
      <w:pPr>
        <w:widowControl w:val="0"/>
        <w:numPr>
          <w:ilvl w:val="0"/>
          <w:numId w:val="71"/>
        </w:numPr>
        <w:rPr>
          <w:rFonts w:ascii="Times New Roman" w:hAnsi="Times New Roman"/>
          <w:sz w:val="20"/>
        </w:rPr>
      </w:pPr>
      <w:r w:rsidRPr="00797671">
        <w:rPr>
          <w:rFonts w:ascii="Times New Roman" w:hAnsi="Times New Roman"/>
          <w:sz w:val="20"/>
        </w:rPr>
        <w:t>samoprzylepnej folii odblaskowej o właściwościach fotometrycznych i kolorymetrycznych typu 1, typu 2 (folia z kulkami szklanymi lub pryzmatyczna) lub typu 3 (folia pryzmatyczna) potwierdzonych uzyskanymi aprobatami technicznymi dla poszczególnych typów folii,</w:t>
      </w:r>
    </w:p>
    <w:p w14:paraId="3058A87B" w14:textId="77777777" w:rsidR="00475672" w:rsidRPr="00797671" w:rsidRDefault="00475672" w:rsidP="00475672">
      <w:pPr>
        <w:widowControl w:val="0"/>
        <w:numPr>
          <w:ilvl w:val="0"/>
          <w:numId w:val="71"/>
        </w:numPr>
        <w:rPr>
          <w:rFonts w:ascii="Times New Roman" w:hAnsi="Times New Roman"/>
          <w:sz w:val="20"/>
        </w:rPr>
      </w:pPr>
      <w:r w:rsidRPr="00797671">
        <w:rPr>
          <w:rFonts w:ascii="Times New Roman" w:hAnsi="Times New Roman"/>
          <w:sz w:val="20"/>
        </w:rPr>
        <w:lastRenderedPageBreak/>
        <w:t>do nanoszenia barw innych niż biała można stosować: farby transparentne do sitodruku, zalecane przez producenta danej folii, transparentne folie ploterowe posiadające aprobaty techniczne oraz w przypadku folii typu 1 wycinane kształty z folii odblaskowych barwnych,</w:t>
      </w:r>
    </w:p>
    <w:p w14:paraId="544455D7" w14:textId="77777777" w:rsidR="00475672" w:rsidRPr="00797671" w:rsidRDefault="00475672" w:rsidP="00475672">
      <w:pPr>
        <w:widowControl w:val="0"/>
        <w:numPr>
          <w:ilvl w:val="0"/>
          <w:numId w:val="71"/>
        </w:numPr>
        <w:rPr>
          <w:rFonts w:ascii="Times New Roman" w:hAnsi="Times New Roman"/>
          <w:sz w:val="20"/>
        </w:rPr>
      </w:pPr>
      <w:r w:rsidRPr="00797671">
        <w:rPr>
          <w:rFonts w:ascii="Times New Roman" w:hAnsi="Times New Roman"/>
          <w:sz w:val="20"/>
        </w:rPr>
        <w:t>dopuszcza się wycinanie kształtów z folii 2 i 3 typu pod warunkiem zabezpieczenia ich krawędzi lakierem zalecanym przez producenta folii,</w:t>
      </w:r>
    </w:p>
    <w:p w14:paraId="5C9E0D2B" w14:textId="77777777" w:rsidR="00475672" w:rsidRPr="00797671" w:rsidRDefault="00475672" w:rsidP="00475672">
      <w:pPr>
        <w:numPr>
          <w:ilvl w:val="0"/>
          <w:numId w:val="71"/>
        </w:numPr>
        <w:jc w:val="left"/>
        <w:rPr>
          <w:rFonts w:ascii="Times New Roman" w:hAnsi="Times New Roman"/>
          <w:sz w:val="20"/>
        </w:rPr>
      </w:pPr>
      <w:r w:rsidRPr="00797671">
        <w:rPr>
          <w:rFonts w:ascii="Times New Roman" w:hAnsi="Times New Roman"/>
          <w:sz w:val="20"/>
        </w:rPr>
        <w:t>nie dopuszcza się stosowania folii o okresie trwałości poniżej 7 lat do znaków stałych,</w:t>
      </w:r>
    </w:p>
    <w:p w14:paraId="366C1253" w14:textId="77777777" w:rsidR="00475672" w:rsidRPr="00797671" w:rsidRDefault="00475672" w:rsidP="00475672">
      <w:pPr>
        <w:numPr>
          <w:ilvl w:val="0"/>
          <w:numId w:val="71"/>
        </w:numPr>
        <w:rPr>
          <w:rFonts w:ascii="Times New Roman" w:hAnsi="Times New Roman"/>
          <w:sz w:val="20"/>
        </w:rPr>
      </w:pPr>
      <w:r w:rsidRPr="00797671">
        <w:rPr>
          <w:rFonts w:ascii="Times New Roman" w:hAnsi="Times New Roman"/>
          <w:sz w:val="20"/>
        </w:rPr>
        <w:t>folie o 2-letnim i 3-letnim okresie trwałości mogą być wykorzystywane do znaków tymczasowych stosowanych do oznakowania robót drogowych, pod warunkiem posiadania aprobaty technicznej i zachowania zgodności z załącznikiem nr 1 do rozporządzenia Ministra Infrastruktury z dnia 3 lipca 2003 w sprawie szczegółowych warunków technicznych dla znaków i sygnałów drogowych oraz urządzeń bezpieczeństwa ruchu drogowego i warunków ich umieszczania na drogach [25].</w:t>
      </w:r>
    </w:p>
    <w:p w14:paraId="6B07BC9D" w14:textId="77777777" w:rsidR="00475672" w:rsidRPr="00797671" w:rsidRDefault="00475672" w:rsidP="002F21E5">
      <w:pPr>
        <w:ind w:firstLine="709"/>
        <w:rPr>
          <w:rFonts w:ascii="Times New Roman" w:hAnsi="Times New Roman"/>
          <w:sz w:val="20"/>
        </w:rPr>
      </w:pPr>
      <w:r w:rsidRPr="00797671">
        <w:rPr>
          <w:rFonts w:ascii="Times New Roman" w:hAnsi="Times New Roman"/>
          <w:sz w:val="20"/>
        </w:rPr>
        <w:t>Minimalna początkowa wartość współczynnika odblasku R’(cd·lx</w:t>
      </w:r>
      <w:r w:rsidRPr="00797671">
        <w:rPr>
          <w:rFonts w:ascii="Times New Roman" w:hAnsi="Times New Roman"/>
          <w:sz w:val="20"/>
          <w:vertAlign w:val="superscript"/>
        </w:rPr>
        <w:t>-1</w:t>
      </w:r>
      <w:r w:rsidRPr="00797671">
        <w:rPr>
          <w:rFonts w:ascii="Times New Roman" w:hAnsi="Times New Roman"/>
          <w:sz w:val="20"/>
        </w:rPr>
        <w:t>m</w:t>
      </w:r>
      <w:r w:rsidRPr="00797671">
        <w:rPr>
          <w:rFonts w:ascii="Times New Roman" w:hAnsi="Times New Roman"/>
          <w:sz w:val="20"/>
          <w:vertAlign w:val="superscript"/>
        </w:rPr>
        <w:t xml:space="preserve">-2 </w:t>
      </w:r>
      <w:r w:rsidRPr="00797671">
        <w:rPr>
          <w:rFonts w:ascii="Times New Roman" w:hAnsi="Times New Roman"/>
          <w:sz w:val="20"/>
        </w:rPr>
        <w:t xml:space="preserve">) znaków odblaskowych, zmierzona zgodnie z procedurą zawartą w CIE No.54 [29], używając standardowego </w:t>
      </w:r>
      <w:proofErr w:type="spellStart"/>
      <w:r w:rsidRPr="00797671">
        <w:rPr>
          <w:rFonts w:ascii="Times New Roman" w:hAnsi="Times New Roman"/>
          <w:sz w:val="20"/>
        </w:rPr>
        <w:t>iluminanta</w:t>
      </w:r>
      <w:proofErr w:type="spellEnd"/>
      <w:r w:rsidRPr="00797671">
        <w:rPr>
          <w:rFonts w:ascii="Times New Roman" w:hAnsi="Times New Roman"/>
          <w:sz w:val="20"/>
        </w:rPr>
        <w:t xml:space="preserve"> A, powinna spełniać odpowiednio wymagania podane w tablicy 2.</w:t>
      </w:r>
    </w:p>
    <w:p w14:paraId="22DBB14C" w14:textId="77777777" w:rsidR="00475672" w:rsidRPr="00797671" w:rsidRDefault="00475672" w:rsidP="002F21E5">
      <w:pPr>
        <w:ind w:firstLine="709"/>
        <w:rPr>
          <w:rFonts w:ascii="Times New Roman" w:hAnsi="Times New Roman"/>
          <w:sz w:val="20"/>
        </w:rPr>
      </w:pPr>
      <w:r w:rsidRPr="00797671">
        <w:rPr>
          <w:rFonts w:ascii="Times New Roman" w:hAnsi="Times New Roman"/>
          <w:sz w:val="20"/>
        </w:rPr>
        <w:t xml:space="preserve">Współczynnik odblasku R’ dla wszystkich kolorów drukowanych, z wyjątkiem białego, nie powinien być mniejszy niż 70 % wartości podanych w tablicy 2 dla znaków z folią typu 1 lub typu 2, zgodnie z publikacją CIE No 39.2 [28]. Folie odblaskowe pryzmatyczne (typ 3) powinny spełniać minimalne wymagania dla folii typu 2 lub zwiększone wymagania postawione w aprobacie technicznej dla danej folii. </w:t>
      </w:r>
    </w:p>
    <w:p w14:paraId="612D7791" w14:textId="77777777" w:rsidR="00475672" w:rsidRPr="00797671" w:rsidRDefault="00475672" w:rsidP="002F21E5">
      <w:pPr>
        <w:widowControl w:val="0"/>
        <w:overflowPunct/>
        <w:autoSpaceDE/>
        <w:autoSpaceDN/>
        <w:adjustRightInd/>
        <w:spacing w:after="120"/>
        <w:ind w:firstLine="709"/>
        <w:textAlignment w:val="auto"/>
        <w:rPr>
          <w:rFonts w:ascii="Times New Roman" w:hAnsi="Times New Roman"/>
          <w:sz w:val="20"/>
        </w:rPr>
      </w:pPr>
      <w:r w:rsidRPr="00797671">
        <w:rPr>
          <w:rFonts w:ascii="Times New Roman" w:hAnsi="Times New Roman"/>
          <w:sz w:val="20"/>
        </w:rPr>
        <w:t xml:space="preserve">W przypadku oświetlenia standardowym </w:t>
      </w:r>
      <w:proofErr w:type="spellStart"/>
      <w:r w:rsidRPr="00797671">
        <w:rPr>
          <w:rFonts w:ascii="Times New Roman" w:hAnsi="Times New Roman"/>
          <w:sz w:val="20"/>
        </w:rPr>
        <w:t>iluminantem</w:t>
      </w:r>
      <w:proofErr w:type="spellEnd"/>
      <w:r w:rsidRPr="00797671">
        <w:rPr>
          <w:rFonts w:ascii="Times New Roman" w:hAnsi="Times New Roman"/>
          <w:sz w:val="20"/>
        </w:rPr>
        <w:t xml:space="preserve"> D 65 i pomiaru w geometrii 45/0 współrzędne chromatyczności i współczynnik luminancji </w:t>
      </w:r>
      <w:r w:rsidRPr="00797671">
        <w:rPr>
          <w:rFonts w:ascii="Times New Roman" w:hAnsi="Times New Roman"/>
          <w:sz w:val="20"/>
        </w:rPr>
        <w:sym w:font="Symbol" w:char="F062"/>
      </w:r>
      <w:r w:rsidRPr="00797671">
        <w:rPr>
          <w:rFonts w:ascii="Times New Roman" w:hAnsi="Times New Roman"/>
          <w:sz w:val="20"/>
        </w:rPr>
        <w:t xml:space="preserve"> powinny być zgodne z wymaganiami podanymi w tablicach 2 i 3.</w:t>
      </w:r>
    </w:p>
    <w:p w14:paraId="2850D00B" w14:textId="77777777" w:rsidR="00475672" w:rsidRPr="00797671" w:rsidRDefault="00475672" w:rsidP="002F21E5">
      <w:pPr>
        <w:keepNext/>
        <w:keepLines/>
        <w:tabs>
          <w:tab w:val="left" w:pos="-720"/>
          <w:tab w:val="left" w:pos="993"/>
        </w:tabs>
        <w:suppressAutoHyphens/>
        <w:spacing w:after="120"/>
        <w:ind w:left="993" w:hanging="993"/>
        <w:rPr>
          <w:rFonts w:ascii="Times New Roman" w:hAnsi="Times New Roman"/>
          <w:bCs/>
          <w:sz w:val="20"/>
        </w:rPr>
      </w:pPr>
      <w:r w:rsidRPr="00797671">
        <w:rPr>
          <w:rFonts w:ascii="Times New Roman" w:hAnsi="Times New Roman"/>
          <w:bCs/>
          <w:sz w:val="20"/>
        </w:rPr>
        <w:t xml:space="preserve">Tablica 2. </w:t>
      </w:r>
      <w:r w:rsidRPr="00797671">
        <w:rPr>
          <w:rFonts w:ascii="Times New Roman" w:hAnsi="Times New Roman"/>
          <w:bCs/>
          <w:sz w:val="20"/>
        </w:rPr>
        <w:tab/>
        <w:t xml:space="preserve">Wymagania dla </w:t>
      </w:r>
      <w:r w:rsidRPr="00797671">
        <w:rPr>
          <w:rFonts w:ascii="Times New Roman" w:hAnsi="Times New Roman"/>
          <w:sz w:val="20"/>
        </w:rPr>
        <w:t xml:space="preserve">współczynnika luminancji </w:t>
      </w:r>
      <w:r w:rsidRPr="00797671">
        <w:rPr>
          <w:rFonts w:ascii="Times New Roman" w:hAnsi="Times New Roman"/>
          <w:sz w:val="20"/>
        </w:rPr>
        <w:sym w:font="Symbol" w:char="F062"/>
      </w:r>
      <w:r w:rsidRPr="00797671">
        <w:rPr>
          <w:rFonts w:ascii="Times New Roman" w:hAnsi="Times New Roman"/>
          <w:sz w:val="20"/>
        </w:rPr>
        <w:t xml:space="preserve"> i współrzędnych chromatyczności x, y oraz współczynnika odblasku R’</w:t>
      </w:r>
    </w:p>
    <w:tbl>
      <w:tblPr>
        <w:tblW w:w="9064" w:type="dxa"/>
        <w:jc w:val="center"/>
        <w:tblLayout w:type="fixed"/>
        <w:tblCellMar>
          <w:left w:w="70" w:type="dxa"/>
          <w:right w:w="70" w:type="dxa"/>
        </w:tblCellMar>
        <w:tblLook w:val="0000" w:firstRow="0" w:lastRow="0" w:firstColumn="0" w:lastColumn="0" w:noHBand="0" w:noVBand="0"/>
      </w:tblPr>
      <w:tblGrid>
        <w:gridCol w:w="559"/>
        <w:gridCol w:w="4395"/>
        <w:gridCol w:w="992"/>
        <w:gridCol w:w="1559"/>
        <w:gridCol w:w="1559"/>
      </w:tblGrid>
      <w:tr w:rsidR="00475672" w:rsidRPr="00797671" w14:paraId="1314D68E" w14:textId="77777777" w:rsidTr="00151F16">
        <w:trPr>
          <w:trHeight w:val="218"/>
          <w:tblHeader/>
          <w:jc w:val="center"/>
        </w:trPr>
        <w:tc>
          <w:tcPr>
            <w:tcW w:w="559" w:type="dxa"/>
            <w:tcBorders>
              <w:top w:val="single" w:sz="6" w:space="0" w:color="auto"/>
              <w:left w:val="single" w:sz="6" w:space="0" w:color="auto"/>
              <w:bottom w:val="double" w:sz="4" w:space="0" w:color="auto"/>
              <w:right w:val="single" w:sz="6" w:space="0" w:color="auto"/>
            </w:tcBorders>
          </w:tcPr>
          <w:p w14:paraId="3F49EBB8" w14:textId="77777777" w:rsidR="00475672" w:rsidRPr="00797671" w:rsidRDefault="00475672" w:rsidP="002F21E5">
            <w:pPr>
              <w:spacing w:before="120" w:after="120"/>
              <w:jc w:val="center"/>
              <w:rPr>
                <w:rFonts w:ascii="Times New Roman" w:hAnsi="Times New Roman"/>
                <w:sz w:val="20"/>
              </w:rPr>
            </w:pPr>
            <w:r w:rsidRPr="00797671">
              <w:rPr>
                <w:rFonts w:ascii="Times New Roman" w:hAnsi="Times New Roman"/>
                <w:sz w:val="20"/>
              </w:rPr>
              <w:t>Lp.</w:t>
            </w:r>
          </w:p>
        </w:tc>
        <w:tc>
          <w:tcPr>
            <w:tcW w:w="4395" w:type="dxa"/>
            <w:tcBorders>
              <w:top w:val="single" w:sz="6" w:space="0" w:color="auto"/>
              <w:left w:val="single" w:sz="6" w:space="0" w:color="auto"/>
              <w:bottom w:val="double" w:sz="4" w:space="0" w:color="auto"/>
              <w:right w:val="single" w:sz="6" w:space="0" w:color="auto"/>
            </w:tcBorders>
          </w:tcPr>
          <w:p w14:paraId="11E4D4C1" w14:textId="77777777" w:rsidR="00475672" w:rsidRPr="00797671" w:rsidRDefault="00475672" w:rsidP="002F21E5">
            <w:pPr>
              <w:spacing w:before="120" w:after="120"/>
              <w:jc w:val="center"/>
              <w:rPr>
                <w:rFonts w:ascii="Times New Roman" w:hAnsi="Times New Roman"/>
                <w:sz w:val="20"/>
              </w:rPr>
            </w:pPr>
            <w:r w:rsidRPr="00797671">
              <w:rPr>
                <w:rFonts w:ascii="Times New Roman" w:hAnsi="Times New Roman"/>
                <w:sz w:val="20"/>
              </w:rPr>
              <w:t>Właściwości</w:t>
            </w:r>
          </w:p>
        </w:tc>
        <w:tc>
          <w:tcPr>
            <w:tcW w:w="992" w:type="dxa"/>
            <w:tcBorders>
              <w:top w:val="single" w:sz="6" w:space="0" w:color="auto"/>
              <w:left w:val="single" w:sz="6" w:space="0" w:color="auto"/>
              <w:bottom w:val="double" w:sz="4" w:space="0" w:color="auto"/>
              <w:right w:val="single" w:sz="6" w:space="0" w:color="auto"/>
            </w:tcBorders>
          </w:tcPr>
          <w:p w14:paraId="12C29A9A" w14:textId="77777777" w:rsidR="00475672" w:rsidRPr="00797671" w:rsidRDefault="00475672" w:rsidP="002F21E5">
            <w:pPr>
              <w:spacing w:before="120" w:after="120"/>
              <w:jc w:val="center"/>
              <w:rPr>
                <w:rFonts w:ascii="Times New Roman" w:hAnsi="Times New Roman"/>
                <w:sz w:val="20"/>
              </w:rPr>
            </w:pPr>
            <w:r w:rsidRPr="00797671">
              <w:rPr>
                <w:rFonts w:ascii="Times New Roman" w:hAnsi="Times New Roman"/>
                <w:sz w:val="20"/>
              </w:rPr>
              <w:t>Jednostki</w:t>
            </w:r>
          </w:p>
        </w:tc>
        <w:tc>
          <w:tcPr>
            <w:tcW w:w="3118" w:type="dxa"/>
            <w:gridSpan w:val="2"/>
            <w:tcBorders>
              <w:top w:val="single" w:sz="6" w:space="0" w:color="auto"/>
              <w:left w:val="single" w:sz="6" w:space="0" w:color="auto"/>
              <w:bottom w:val="double" w:sz="4" w:space="0" w:color="auto"/>
              <w:right w:val="single" w:sz="6" w:space="0" w:color="auto"/>
            </w:tcBorders>
          </w:tcPr>
          <w:p w14:paraId="4EB1B90C" w14:textId="77777777" w:rsidR="00475672" w:rsidRPr="00797671" w:rsidRDefault="00475672" w:rsidP="002F21E5">
            <w:pPr>
              <w:spacing w:before="120" w:after="120"/>
              <w:jc w:val="center"/>
              <w:rPr>
                <w:rFonts w:ascii="Times New Roman" w:hAnsi="Times New Roman"/>
                <w:sz w:val="20"/>
              </w:rPr>
            </w:pPr>
            <w:r w:rsidRPr="00797671">
              <w:rPr>
                <w:rFonts w:ascii="Times New Roman" w:hAnsi="Times New Roman"/>
                <w:sz w:val="20"/>
              </w:rPr>
              <w:t>Wymagania</w:t>
            </w:r>
          </w:p>
        </w:tc>
      </w:tr>
      <w:tr w:rsidR="00475672" w:rsidRPr="00797671" w14:paraId="25EE97F8" w14:textId="77777777" w:rsidTr="00151F16">
        <w:trPr>
          <w:cantSplit/>
          <w:trHeight w:val="2688"/>
          <w:jc w:val="center"/>
        </w:trPr>
        <w:tc>
          <w:tcPr>
            <w:tcW w:w="559" w:type="dxa"/>
            <w:tcBorders>
              <w:top w:val="single" w:sz="6" w:space="0" w:color="auto"/>
              <w:left w:val="single" w:sz="6" w:space="0" w:color="auto"/>
              <w:bottom w:val="single" w:sz="6" w:space="0" w:color="auto"/>
              <w:right w:val="single" w:sz="6" w:space="0" w:color="auto"/>
            </w:tcBorders>
          </w:tcPr>
          <w:p w14:paraId="2177CD38"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1</w:t>
            </w:r>
          </w:p>
          <w:p w14:paraId="0C08A9B3" w14:textId="77777777" w:rsidR="00475672" w:rsidRPr="00797671" w:rsidRDefault="00475672" w:rsidP="002F21E5">
            <w:pPr>
              <w:rPr>
                <w:rFonts w:ascii="Times New Roman" w:hAnsi="Times New Roman"/>
                <w:sz w:val="20"/>
                <w:lang w:val="fr-FR"/>
              </w:rPr>
            </w:pPr>
          </w:p>
          <w:p w14:paraId="4362EF06" w14:textId="77777777" w:rsidR="00475672" w:rsidRPr="00797671" w:rsidRDefault="00475672" w:rsidP="002F21E5">
            <w:pPr>
              <w:rPr>
                <w:rFonts w:ascii="Times New Roman" w:hAnsi="Times New Roman"/>
                <w:sz w:val="20"/>
                <w:lang w:val="fr-FR"/>
              </w:rPr>
            </w:pPr>
          </w:p>
          <w:p w14:paraId="45789F75" w14:textId="77777777" w:rsidR="00475672" w:rsidRPr="00797671" w:rsidRDefault="00475672" w:rsidP="002F21E5">
            <w:pPr>
              <w:rPr>
                <w:rFonts w:ascii="Times New Roman" w:hAnsi="Times New Roman"/>
                <w:sz w:val="20"/>
                <w:lang w:val="fr-FR"/>
              </w:rPr>
            </w:pPr>
          </w:p>
          <w:p w14:paraId="3F8A2305" w14:textId="77777777" w:rsidR="00475672" w:rsidRPr="00797671" w:rsidRDefault="00475672" w:rsidP="002F21E5">
            <w:pPr>
              <w:rPr>
                <w:rFonts w:ascii="Times New Roman" w:hAnsi="Times New Roman"/>
                <w:sz w:val="20"/>
                <w:lang w:val="fr-FR"/>
              </w:rPr>
            </w:pPr>
          </w:p>
        </w:tc>
        <w:tc>
          <w:tcPr>
            <w:tcW w:w="4395" w:type="dxa"/>
            <w:tcBorders>
              <w:top w:val="single" w:sz="6" w:space="0" w:color="auto"/>
              <w:left w:val="single" w:sz="6" w:space="0" w:color="auto"/>
              <w:bottom w:val="single" w:sz="6" w:space="0" w:color="auto"/>
              <w:right w:val="single" w:sz="6" w:space="0" w:color="auto"/>
            </w:tcBorders>
          </w:tcPr>
          <w:p w14:paraId="316E56A7" w14:textId="77777777" w:rsidR="00475672" w:rsidRPr="00797671" w:rsidRDefault="00475672" w:rsidP="002F21E5">
            <w:pPr>
              <w:keepLines/>
              <w:overflowPunct/>
              <w:autoSpaceDE/>
              <w:autoSpaceDN/>
              <w:adjustRightInd/>
              <w:textAlignment w:val="auto"/>
              <w:rPr>
                <w:rFonts w:ascii="Times New Roman" w:hAnsi="Times New Roman"/>
                <w:bCs/>
                <w:sz w:val="20"/>
                <w:lang w:val="fr-FR"/>
              </w:rPr>
            </w:pPr>
            <w:r w:rsidRPr="00797671">
              <w:rPr>
                <w:rFonts w:ascii="Times New Roman" w:hAnsi="Times New Roman"/>
                <w:bCs/>
                <w:sz w:val="20"/>
                <w:lang w:val="fr-FR"/>
              </w:rPr>
              <w:t>Współczynnik odblasku R’ (kąt oświetlenia 5</w:t>
            </w:r>
            <w:r w:rsidRPr="00797671">
              <w:rPr>
                <w:rFonts w:ascii="Times New Roman" w:hAnsi="Times New Roman"/>
                <w:bCs/>
                <w:sz w:val="20"/>
                <w:vertAlign w:val="superscript"/>
                <w:lang w:val="fr-FR"/>
              </w:rPr>
              <w:t>o</w:t>
            </w:r>
            <w:r w:rsidRPr="00797671">
              <w:rPr>
                <w:rFonts w:ascii="Times New Roman" w:hAnsi="Times New Roman"/>
                <w:bCs/>
                <w:sz w:val="20"/>
                <w:lang w:val="fr-FR"/>
              </w:rPr>
              <w:t>, kąt obserwacji 0,33</w:t>
            </w:r>
            <w:r w:rsidRPr="00797671">
              <w:rPr>
                <w:rFonts w:ascii="Times New Roman" w:hAnsi="Times New Roman"/>
                <w:bCs/>
                <w:sz w:val="20"/>
                <w:vertAlign w:val="superscript"/>
                <w:lang w:val="fr-FR"/>
              </w:rPr>
              <w:t>o</w:t>
            </w:r>
            <w:r w:rsidRPr="00797671">
              <w:rPr>
                <w:rFonts w:ascii="Times New Roman" w:hAnsi="Times New Roman"/>
                <w:bCs/>
                <w:sz w:val="20"/>
                <w:lang w:val="fr-FR"/>
              </w:rPr>
              <w:t>) dla folii:</w:t>
            </w:r>
          </w:p>
          <w:p w14:paraId="70FF045B" w14:textId="77777777" w:rsidR="00475672" w:rsidRPr="00797671" w:rsidRDefault="00475672" w:rsidP="002F21E5">
            <w:pPr>
              <w:keepLines/>
              <w:overflowPunct/>
              <w:autoSpaceDE/>
              <w:autoSpaceDN/>
              <w:adjustRightInd/>
              <w:textAlignment w:val="auto"/>
              <w:rPr>
                <w:rFonts w:ascii="Times New Roman" w:hAnsi="Times New Roman"/>
                <w:bCs/>
                <w:sz w:val="20"/>
                <w:lang w:val="fr-FR"/>
              </w:rPr>
            </w:pPr>
            <w:r w:rsidRPr="00797671">
              <w:rPr>
                <w:rFonts w:ascii="Times New Roman" w:hAnsi="Times New Roman"/>
                <w:bCs/>
                <w:sz w:val="20"/>
                <w:lang w:val="fr-FR"/>
              </w:rPr>
              <w:t>- białej</w:t>
            </w:r>
          </w:p>
          <w:p w14:paraId="0257000A" w14:textId="77777777" w:rsidR="00475672" w:rsidRPr="00797671" w:rsidRDefault="00475672" w:rsidP="002F21E5">
            <w:pPr>
              <w:keepLines/>
              <w:overflowPunct/>
              <w:autoSpaceDE/>
              <w:autoSpaceDN/>
              <w:adjustRightInd/>
              <w:textAlignment w:val="auto"/>
              <w:rPr>
                <w:rFonts w:ascii="Times New Roman" w:hAnsi="Times New Roman"/>
                <w:bCs/>
                <w:sz w:val="20"/>
                <w:lang w:val="fr-FR"/>
              </w:rPr>
            </w:pPr>
            <w:r w:rsidRPr="00797671">
              <w:rPr>
                <w:rFonts w:ascii="Times New Roman" w:hAnsi="Times New Roman"/>
                <w:bCs/>
                <w:sz w:val="20"/>
                <w:lang w:val="fr-FR"/>
              </w:rPr>
              <w:t>- żółtej</w:t>
            </w:r>
          </w:p>
          <w:p w14:paraId="5EA91F2D" w14:textId="77777777" w:rsidR="00475672" w:rsidRPr="00797671" w:rsidRDefault="00475672" w:rsidP="002F21E5">
            <w:pPr>
              <w:keepLines/>
              <w:overflowPunct/>
              <w:autoSpaceDE/>
              <w:autoSpaceDN/>
              <w:adjustRightInd/>
              <w:textAlignment w:val="auto"/>
              <w:rPr>
                <w:rFonts w:ascii="Times New Roman" w:hAnsi="Times New Roman"/>
                <w:bCs/>
                <w:sz w:val="20"/>
                <w:lang w:val="fr-FR"/>
              </w:rPr>
            </w:pPr>
            <w:r w:rsidRPr="00797671">
              <w:rPr>
                <w:rFonts w:ascii="Times New Roman" w:hAnsi="Times New Roman"/>
                <w:bCs/>
                <w:sz w:val="20"/>
                <w:lang w:val="fr-FR"/>
              </w:rPr>
              <w:t>- czerwonej</w:t>
            </w:r>
          </w:p>
          <w:p w14:paraId="191DED40" w14:textId="77777777" w:rsidR="00475672" w:rsidRPr="00797671" w:rsidRDefault="00475672" w:rsidP="002F21E5">
            <w:pPr>
              <w:keepLines/>
              <w:overflowPunct/>
              <w:autoSpaceDE/>
              <w:autoSpaceDN/>
              <w:adjustRightInd/>
              <w:textAlignment w:val="auto"/>
              <w:rPr>
                <w:rFonts w:ascii="Times New Roman" w:hAnsi="Times New Roman"/>
                <w:bCs/>
                <w:sz w:val="20"/>
                <w:lang w:val="fr-FR"/>
              </w:rPr>
            </w:pPr>
            <w:r w:rsidRPr="00797671">
              <w:rPr>
                <w:rFonts w:ascii="Times New Roman" w:hAnsi="Times New Roman"/>
                <w:bCs/>
                <w:sz w:val="20"/>
                <w:lang w:val="fr-FR"/>
              </w:rPr>
              <w:t xml:space="preserve">- zielonej </w:t>
            </w:r>
          </w:p>
          <w:p w14:paraId="2C2369F2" w14:textId="77777777" w:rsidR="00475672" w:rsidRPr="00797671" w:rsidRDefault="00475672" w:rsidP="002F21E5">
            <w:pPr>
              <w:widowControl w:val="0"/>
              <w:tabs>
                <w:tab w:val="left" w:pos="708"/>
              </w:tabs>
              <w:jc w:val="left"/>
              <w:rPr>
                <w:rFonts w:ascii="Times New Roman" w:hAnsi="Times New Roman"/>
                <w:bCs/>
                <w:sz w:val="20"/>
              </w:rPr>
            </w:pPr>
            <w:r w:rsidRPr="00797671">
              <w:rPr>
                <w:rFonts w:ascii="Times New Roman" w:hAnsi="Times New Roman"/>
                <w:bCs/>
                <w:sz w:val="20"/>
              </w:rPr>
              <w:t>- niebieskiej</w:t>
            </w:r>
          </w:p>
          <w:p w14:paraId="65A43D82" w14:textId="77777777" w:rsidR="00475672" w:rsidRPr="00797671" w:rsidRDefault="00475672" w:rsidP="002F21E5">
            <w:pPr>
              <w:widowControl w:val="0"/>
              <w:tabs>
                <w:tab w:val="left" w:pos="708"/>
              </w:tabs>
              <w:jc w:val="left"/>
              <w:rPr>
                <w:rFonts w:ascii="Times New Roman" w:hAnsi="Times New Roman"/>
                <w:bCs/>
                <w:sz w:val="20"/>
              </w:rPr>
            </w:pPr>
            <w:r w:rsidRPr="00797671">
              <w:rPr>
                <w:rFonts w:ascii="Times New Roman" w:hAnsi="Times New Roman"/>
                <w:bCs/>
                <w:sz w:val="20"/>
              </w:rPr>
              <w:t>- brązowej</w:t>
            </w:r>
          </w:p>
          <w:p w14:paraId="68D880D6" w14:textId="77777777" w:rsidR="00475672" w:rsidRPr="00797671" w:rsidRDefault="00475672" w:rsidP="002F21E5">
            <w:pPr>
              <w:widowControl w:val="0"/>
              <w:tabs>
                <w:tab w:val="left" w:pos="708"/>
              </w:tabs>
              <w:jc w:val="left"/>
              <w:rPr>
                <w:rFonts w:ascii="Times New Roman" w:hAnsi="Times New Roman"/>
                <w:bCs/>
                <w:sz w:val="20"/>
              </w:rPr>
            </w:pPr>
            <w:r w:rsidRPr="00797671">
              <w:rPr>
                <w:rFonts w:ascii="Times New Roman" w:hAnsi="Times New Roman"/>
                <w:bCs/>
                <w:sz w:val="20"/>
              </w:rPr>
              <w:t>- pomarańczowej</w:t>
            </w:r>
          </w:p>
          <w:p w14:paraId="54D37F10" w14:textId="77777777" w:rsidR="00475672" w:rsidRPr="00797671" w:rsidRDefault="00475672" w:rsidP="002F21E5">
            <w:pPr>
              <w:widowControl w:val="0"/>
              <w:tabs>
                <w:tab w:val="left" w:pos="708"/>
              </w:tabs>
              <w:jc w:val="left"/>
              <w:rPr>
                <w:rFonts w:ascii="Times New Roman" w:hAnsi="Times New Roman"/>
                <w:bCs/>
                <w:sz w:val="20"/>
              </w:rPr>
            </w:pPr>
            <w:r w:rsidRPr="00797671">
              <w:rPr>
                <w:rFonts w:ascii="Times New Roman" w:hAnsi="Times New Roman"/>
                <w:bCs/>
                <w:sz w:val="20"/>
              </w:rPr>
              <w:t>- szarej</w:t>
            </w:r>
          </w:p>
        </w:tc>
        <w:tc>
          <w:tcPr>
            <w:tcW w:w="992" w:type="dxa"/>
            <w:tcBorders>
              <w:top w:val="single" w:sz="6" w:space="0" w:color="auto"/>
              <w:left w:val="single" w:sz="6" w:space="0" w:color="auto"/>
              <w:bottom w:val="single" w:sz="6" w:space="0" w:color="auto"/>
              <w:right w:val="single" w:sz="4" w:space="0" w:color="auto"/>
            </w:tcBorders>
          </w:tcPr>
          <w:p w14:paraId="50BE632D"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cd/m</w:t>
            </w:r>
            <w:r w:rsidRPr="00797671">
              <w:rPr>
                <w:rFonts w:ascii="Times New Roman" w:hAnsi="Times New Roman"/>
                <w:bCs/>
                <w:sz w:val="20"/>
                <w:vertAlign w:val="superscript"/>
                <w:lang w:val="fr-FR"/>
              </w:rPr>
              <w:t>2</w:t>
            </w:r>
            <w:r w:rsidRPr="00797671">
              <w:rPr>
                <w:rFonts w:ascii="Times New Roman" w:hAnsi="Times New Roman"/>
                <w:bCs/>
                <w:sz w:val="20"/>
                <w:lang w:val="fr-FR"/>
              </w:rPr>
              <w:t>lx</w:t>
            </w:r>
          </w:p>
        </w:tc>
        <w:tc>
          <w:tcPr>
            <w:tcW w:w="1559" w:type="dxa"/>
            <w:tcBorders>
              <w:top w:val="single" w:sz="4" w:space="0" w:color="auto"/>
              <w:left w:val="single" w:sz="4" w:space="0" w:color="auto"/>
              <w:bottom w:val="single" w:sz="4" w:space="0" w:color="auto"/>
              <w:right w:val="single" w:sz="4" w:space="0" w:color="auto"/>
            </w:tcBorders>
          </w:tcPr>
          <w:p w14:paraId="32EF9170"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typ 1</w:t>
            </w:r>
          </w:p>
          <w:p w14:paraId="2BAB323B"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p>
          <w:p w14:paraId="61B2D248" w14:textId="77777777" w:rsidR="00475672" w:rsidRPr="00797671" w:rsidRDefault="00475672" w:rsidP="002F21E5">
            <w:pPr>
              <w:rPr>
                <w:rFonts w:ascii="Times New Roman" w:hAnsi="Times New Roman"/>
                <w:sz w:val="20"/>
                <w:lang w:val="fr-FR"/>
              </w:rPr>
            </w:pPr>
          </w:p>
          <w:p w14:paraId="2439ED9F"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 xml:space="preserve"> 50</w:t>
            </w:r>
          </w:p>
          <w:p w14:paraId="5D5DC1F4"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 xml:space="preserve"> 35</w:t>
            </w:r>
          </w:p>
          <w:p w14:paraId="70E69BA2"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10</w:t>
            </w:r>
          </w:p>
          <w:p w14:paraId="59ED8891"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 xml:space="preserve"> 7</w:t>
            </w:r>
          </w:p>
          <w:p w14:paraId="089D001D"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 xml:space="preserve"> 2</w:t>
            </w:r>
          </w:p>
          <w:p w14:paraId="0A1A1F6C"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 xml:space="preserve"> 0,6</w:t>
            </w:r>
          </w:p>
          <w:p w14:paraId="27341F45"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 xml:space="preserve"> 20</w:t>
            </w:r>
          </w:p>
          <w:p w14:paraId="15A053EA"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 xml:space="preserve"> 30</w:t>
            </w:r>
          </w:p>
        </w:tc>
        <w:tc>
          <w:tcPr>
            <w:tcW w:w="1559" w:type="dxa"/>
            <w:tcBorders>
              <w:top w:val="single" w:sz="4" w:space="0" w:color="auto"/>
              <w:left w:val="single" w:sz="4" w:space="0" w:color="auto"/>
              <w:bottom w:val="single" w:sz="4" w:space="0" w:color="auto"/>
              <w:right w:val="single" w:sz="4" w:space="0" w:color="auto"/>
            </w:tcBorders>
          </w:tcPr>
          <w:p w14:paraId="42BFF42D" w14:textId="77777777" w:rsidR="00475672" w:rsidRPr="00797671" w:rsidRDefault="00475672" w:rsidP="002F21E5">
            <w:pPr>
              <w:keepLines/>
              <w:overflowPunct/>
              <w:autoSpaceDE/>
              <w:autoSpaceDN/>
              <w:adjustRightInd/>
              <w:jc w:val="center"/>
              <w:textAlignment w:val="auto"/>
              <w:rPr>
                <w:rFonts w:ascii="Times New Roman" w:hAnsi="Times New Roman"/>
                <w:bCs/>
                <w:sz w:val="20"/>
                <w:highlight w:val="yellow"/>
                <w:lang w:val="fr-FR"/>
              </w:rPr>
            </w:pPr>
            <w:r w:rsidRPr="00797671">
              <w:rPr>
                <w:rFonts w:ascii="Times New Roman" w:hAnsi="Times New Roman"/>
                <w:bCs/>
                <w:sz w:val="20"/>
                <w:lang w:val="fr-FR"/>
              </w:rPr>
              <w:t>typ 2</w:t>
            </w:r>
          </w:p>
          <w:p w14:paraId="590736B7" w14:textId="77777777" w:rsidR="00475672" w:rsidRPr="00797671" w:rsidRDefault="00475672" w:rsidP="002F21E5">
            <w:pPr>
              <w:keepLines/>
              <w:overflowPunct/>
              <w:autoSpaceDE/>
              <w:autoSpaceDN/>
              <w:adjustRightInd/>
              <w:jc w:val="center"/>
              <w:textAlignment w:val="auto"/>
              <w:rPr>
                <w:rFonts w:ascii="Times New Roman" w:hAnsi="Times New Roman"/>
                <w:bCs/>
                <w:sz w:val="20"/>
                <w:highlight w:val="yellow"/>
                <w:lang w:val="fr-FR"/>
              </w:rPr>
            </w:pPr>
          </w:p>
          <w:p w14:paraId="04CAF88E" w14:textId="77777777" w:rsidR="00475672" w:rsidRPr="00797671" w:rsidRDefault="00475672" w:rsidP="002F21E5">
            <w:pPr>
              <w:rPr>
                <w:rFonts w:ascii="Times New Roman" w:hAnsi="Times New Roman"/>
                <w:sz w:val="20"/>
                <w:highlight w:val="yellow"/>
                <w:lang w:val="fr-FR"/>
              </w:rPr>
            </w:pPr>
          </w:p>
          <w:p w14:paraId="79AE0C8A"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 xml:space="preserve"> 180</w:t>
            </w:r>
          </w:p>
          <w:p w14:paraId="252409BD"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 xml:space="preserve"> 120</w:t>
            </w:r>
          </w:p>
          <w:p w14:paraId="72965805"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 xml:space="preserve">  25</w:t>
            </w:r>
          </w:p>
          <w:p w14:paraId="0CBBB925"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 xml:space="preserve">  21</w:t>
            </w:r>
          </w:p>
          <w:p w14:paraId="18BA87B3"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 xml:space="preserve">  14</w:t>
            </w:r>
          </w:p>
          <w:p w14:paraId="46F4ADE7"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 xml:space="preserve">   8</w:t>
            </w:r>
          </w:p>
          <w:p w14:paraId="33C04286"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B3"/>
            </w:r>
            <w:r w:rsidRPr="00797671">
              <w:rPr>
                <w:rFonts w:ascii="Times New Roman" w:hAnsi="Times New Roman"/>
                <w:bCs/>
                <w:sz w:val="20"/>
                <w:lang w:val="fr-FR"/>
              </w:rPr>
              <w:t xml:space="preserve">  65</w:t>
            </w:r>
          </w:p>
          <w:p w14:paraId="71C4CCB8" w14:textId="77777777" w:rsidR="00475672" w:rsidRPr="00797671" w:rsidRDefault="00475672" w:rsidP="002F21E5">
            <w:pPr>
              <w:jc w:val="center"/>
              <w:rPr>
                <w:rFonts w:ascii="Times New Roman" w:hAnsi="Times New Roman"/>
                <w:sz w:val="20"/>
                <w:highlight w:val="yellow"/>
              </w:rPr>
            </w:pPr>
            <w:r w:rsidRPr="00797671">
              <w:rPr>
                <w:rFonts w:ascii="Times New Roman" w:hAnsi="Times New Roman"/>
                <w:sz w:val="20"/>
              </w:rPr>
              <w:sym w:font="Symbol" w:char="00B3"/>
            </w:r>
            <w:r w:rsidRPr="00797671">
              <w:rPr>
                <w:rFonts w:ascii="Times New Roman" w:hAnsi="Times New Roman"/>
                <w:sz w:val="20"/>
              </w:rPr>
              <w:t xml:space="preserve">  90</w:t>
            </w:r>
          </w:p>
        </w:tc>
      </w:tr>
      <w:tr w:rsidR="00475672" w:rsidRPr="00797671" w14:paraId="0A7D8563" w14:textId="77777777" w:rsidTr="00151F16">
        <w:trPr>
          <w:jc w:val="center"/>
        </w:trPr>
        <w:tc>
          <w:tcPr>
            <w:tcW w:w="559" w:type="dxa"/>
            <w:tcBorders>
              <w:top w:val="single" w:sz="6" w:space="0" w:color="auto"/>
              <w:left w:val="single" w:sz="6" w:space="0" w:color="auto"/>
              <w:bottom w:val="single" w:sz="6" w:space="0" w:color="auto"/>
              <w:right w:val="single" w:sz="6" w:space="0" w:color="auto"/>
            </w:tcBorders>
          </w:tcPr>
          <w:p w14:paraId="4D48D8F0"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2</w:t>
            </w:r>
          </w:p>
        </w:tc>
        <w:tc>
          <w:tcPr>
            <w:tcW w:w="4395" w:type="dxa"/>
            <w:tcBorders>
              <w:top w:val="single" w:sz="6" w:space="0" w:color="auto"/>
              <w:left w:val="single" w:sz="6" w:space="0" w:color="auto"/>
              <w:bottom w:val="single" w:sz="6" w:space="0" w:color="auto"/>
              <w:right w:val="single" w:sz="6" w:space="0" w:color="auto"/>
            </w:tcBorders>
          </w:tcPr>
          <w:p w14:paraId="7EB752D7" w14:textId="77777777" w:rsidR="00475672" w:rsidRPr="00797671" w:rsidRDefault="00475672" w:rsidP="002F21E5">
            <w:pPr>
              <w:keepLines/>
              <w:overflowPunct/>
              <w:autoSpaceDE/>
              <w:autoSpaceDN/>
              <w:adjustRightInd/>
              <w:textAlignment w:val="auto"/>
              <w:rPr>
                <w:rFonts w:ascii="Times New Roman" w:hAnsi="Times New Roman"/>
                <w:bCs/>
                <w:sz w:val="20"/>
                <w:lang w:val="fr-FR"/>
              </w:rPr>
            </w:pPr>
            <w:r w:rsidRPr="00797671">
              <w:rPr>
                <w:rFonts w:ascii="Times New Roman" w:hAnsi="Times New Roman"/>
                <w:bCs/>
                <w:sz w:val="20"/>
                <w:lang w:val="fr-FR"/>
              </w:rPr>
              <w:t xml:space="preserve">Współczynnik luminancji </w:t>
            </w:r>
            <w:r w:rsidRPr="00797671">
              <w:rPr>
                <w:rFonts w:ascii="Times New Roman" w:hAnsi="Times New Roman"/>
                <w:bCs/>
                <w:sz w:val="20"/>
                <w:lang w:val="fr-FR"/>
              </w:rPr>
              <w:sym w:font="Symbol" w:char="0062"/>
            </w:r>
            <w:r w:rsidRPr="00797671">
              <w:rPr>
                <w:rFonts w:ascii="Times New Roman" w:hAnsi="Times New Roman"/>
                <w:bCs/>
                <w:sz w:val="20"/>
                <w:lang w:val="fr-FR"/>
              </w:rPr>
              <w:t xml:space="preserve"> i współrzędne chromatyczności x, y *) dla folii:</w:t>
            </w:r>
          </w:p>
          <w:p w14:paraId="59F1F246" w14:textId="77777777" w:rsidR="00475672" w:rsidRPr="00797671" w:rsidRDefault="00475672" w:rsidP="002F21E5">
            <w:pPr>
              <w:keepLines/>
              <w:overflowPunct/>
              <w:autoSpaceDE/>
              <w:autoSpaceDN/>
              <w:adjustRightInd/>
              <w:textAlignment w:val="auto"/>
              <w:rPr>
                <w:rFonts w:ascii="Times New Roman" w:hAnsi="Times New Roman"/>
                <w:bCs/>
                <w:sz w:val="20"/>
                <w:lang w:val="fr-FR"/>
              </w:rPr>
            </w:pPr>
            <w:r w:rsidRPr="00797671">
              <w:rPr>
                <w:rFonts w:ascii="Times New Roman" w:hAnsi="Times New Roman"/>
                <w:bCs/>
                <w:sz w:val="20"/>
                <w:lang w:val="fr-FR"/>
              </w:rPr>
              <w:t>- białej</w:t>
            </w:r>
          </w:p>
          <w:p w14:paraId="31E83E1F" w14:textId="77777777" w:rsidR="00475672" w:rsidRPr="00797671" w:rsidRDefault="00475672" w:rsidP="002F21E5">
            <w:pPr>
              <w:keepLines/>
              <w:overflowPunct/>
              <w:autoSpaceDE/>
              <w:autoSpaceDN/>
              <w:adjustRightInd/>
              <w:textAlignment w:val="auto"/>
              <w:rPr>
                <w:rFonts w:ascii="Times New Roman" w:hAnsi="Times New Roman"/>
                <w:bCs/>
                <w:sz w:val="20"/>
                <w:lang w:val="fr-FR"/>
              </w:rPr>
            </w:pPr>
            <w:r w:rsidRPr="00797671">
              <w:rPr>
                <w:rFonts w:ascii="Times New Roman" w:hAnsi="Times New Roman"/>
                <w:bCs/>
                <w:sz w:val="20"/>
                <w:lang w:val="fr-FR"/>
              </w:rPr>
              <w:t>- żółtej</w:t>
            </w:r>
          </w:p>
          <w:p w14:paraId="35A40B2C" w14:textId="77777777" w:rsidR="00475672" w:rsidRPr="00797671" w:rsidRDefault="00475672" w:rsidP="002F21E5">
            <w:pPr>
              <w:keepLines/>
              <w:overflowPunct/>
              <w:autoSpaceDE/>
              <w:autoSpaceDN/>
              <w:adjustRightInd/>
              <w:textAlignment w:val="auto"/>
              <w:rPr>
                <w:rFonts w:ascii="Times New Roman" w:hAnsi="Times New Roman"/>
                <w:bCs/>
                <w:sz w:val="20"/>
                <w:lang w:val="fr-FR"/>
              </w:rPr>
            </w:pPr>
            <w:r w:rsidRPr="00797671">
              <w:rPr>
                <w:rFonts w:ascii="Times New Roman" w:hAnsi="Times New Roman"/>
                <w:bCs/>
                <w:sz w:val="20"/>
                <w:lang w:val="fr-FR"/>
              </w:rPr>
              <w:t>- czerwonej</w:t>
            </w:r>
          </w:p>
          <w:p w14:paraId="714D5DA4" w14:textId="77777777" w:rsidR="00475672" w:rsidRPr="00797671" w:rsidRDefault="00475672" w:rsidP="002F21E5">
            <w:pPr>
              <w:keepLines/>
              <w:overflowPunct/>
              <w:autoSpaceDE/>
              <w:autoSpaceDN/>
              <w:adjustRightInd/>
              <w:textAlignment w:val="auto"/>
              <w:rPr>
                <w:rFonts w:ascii="Times New Roman" w:hAnsi="Times New Roman"/>
                <w:bCs/>
                <w:sz w:val="20"/>
                <w:lang w:val="fr-FR"/>
              </w:rPr>
            </w:pPr>
            <w:r w:rsidRPr="00797671">
              <w:rPr>
                <w:rFonts w:ascii="Times New Roman" w:hAnsi="Times New Roman"/>
                <w:bCs/>
                <w:sz w:val="20"/>
                <w:lang w:val="fr-FR"/>
              </w:rPr>
              <w:t xml:space="preserve">- zielonej </w:t>
            </w:r>
          </w:p>
          <w:p w14:paraId="400E416F" w14:textId="77777777" w:rsidR="00475672" w:rsidRPr="00797671" w:rsidRDefault="00475672" w:rsidP="002F21E5">
            <w:pPr>
              <w:keepLines/>
              <w:overflowPunct/>
              <w:autoSpaceDE/>
              <w:autoSpaceDN/>
              <w:adjustRightInd/>
              <w:textAlignment w:val="auto"/>
              <w:rPr>
                <w:rFonts w:ascii="Times New Roman" w:hAnsi="Times New Roman"/>
                <w:bCs/>
                <w:sz w:val="20"/>
                <w:lang w:val="fr-FR"/>
              </w:rPr>
            </w:pPr>
            <w:r w:rsidRPr="00797671">
              <w:rPr>
                <w:rFonts w:ascii="Times New Roman" w:hAnsi="Times New Roman"/>
                <w:bCs/>
                <w:sz w:val="20"/>
                <w:lang w:val="fr-FR"/>
              </w:rPr>
              <w:t>- niebieskiej</w:t>
            </w:r>
          </w:p>
          <w:p w14:paraId="7DF105AE" w14:textId="77777777" w:rsidR="00475672" w:rsidRPr="00797671" w:rsidRDefault="00475672" w:rsidP="002F21E5">
            <w:pPr>
              <w:widowControl w:val="0"/>
              <w:tabs>
                <w:tab w:val="left" w:pos="708"/>
              </w:tabs>
              <w:ind w:left="708" w:hanging="708"/>
              <w:jc w:val="left"/>
              <w:rPr>
                <w:rFonts w:ascii="Times New Roman" w:hAnsi="Times New Roman"/>
                <w:sz w:val="20"/>
              </w:rPr>
            </w:pPr>
            <w:r w:rsidRPr="00797671">
              <w:rPr>
                <w:rFonts w:ascii="Times New Roman" w:hAnsi="Times New Roman"/>
                <w:sz w:val="20"/>
              </w:rPr>
              <w:t>- brązowej</w:t>
            </w:r>
          </w:p>
          <w:p w14:paraId="2273D38E" w14:textId="77777777" w:rsidR="00475672" w:rsidRPr="00797671" w:rsidRDefault="00475672" w:rsidP="002F21E5">
            <w:pPr>
              <w:widowControl w:val="0"/>
              <w:tabs>
                <w:tab w:val="left" w:pos="708"/>
              </w:tabs>
              <w:ind w:left="708" w:hanging="708"/>
              <w:jc w:val="left"/>
              <w:rPr>
                <w:rFonts w:ascii="Times New Roman" w:hAnsi="Times New Roman"/>
                <w:sz w:val="20"/>
              </w:rPr>
            </w:pPr>
            <w:r w:rsidRPr="00797671">
              <w:rPr>
                <w:rFonts w:ascii="Times New Roman" w:hAnsi="Times New Roman"/>
                <w:sz w:val="20"/>
              </w:rPr>
              <w:t>- pomarańczowej</w:t>
            </w:r>
          </w:p>
          <w:p w14:paraId="5087C56D" w14:textId="77777777" w:rsidR="00475672" w:rsidRPr="00797671" w:rsidRDefault="00475672" w:rsidP="002F21E5">
            <w:pPr>
              <w:widowControl w:val="0"/>
              <w:tabs>
                <w:tab w:val="left" w:pos="708"/>
              </w:tabs>
              <w:ind w:left="708" w:hanging="708"/>
              <w:jc w:val="left"/>
              <w:rPr>
                <w:rFonts w:ascii="Times New Roman" w:hAnsi="Times New Roman"/>
                <w:sz w:val="20"/>
              </w:rPr>
            </w:pPr>
            <w:r w:rsidRPr="00797671">
              <w:rPr>
                <w:rFonts w:ascii="Times New Roman" w:hAnsi="Times New Roman"/>
                <w:sz w:val="20"/>
              </w:rPr>
              <w:t>- szarej</w:t>
            </w:r>
          </w:p>
        </w:tc>
        <w:tc>
          <w:tcPr>
            <w:tcW w:w="992" w:type="dxa"/>
            <w:tcBorders>
              <w:top w:val="single" w:sz="6" w:space="0" w:color="auto"/>
              <w:left w:val="single" w:sz="6" w:space="0" w:color="auto"/>
              <w:bottom w:val="single" w:sz="6" w:space="0" w:color="auto"/>
              <w:right w:val="single" w:sz="4" w:space="0" w:color="auto"/>
            </w:tcBorders>
          </w:tcPr>
          <w:p w14:paraId="03ADD472"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w:t>
            </w:r>
          </w:p>
        </w:tc>
        <w:tc>
          <w:tcPr>
            <w:tcW w:w="1559" w:type="dxa"/>
            <w:tcBorders>
              <w:top w:val="single" w:sz="4" w:space="0" w:color="auto"/>
              <w:left w:val="single" w:sz="4" w:space="0" w:color="auto"/>
              <w:bottom w:val="single" w:sz="4" w:space="0" w:color="auto"/>
              <w:right w:val="single" w:sz="4" w:space="0" w:color="auto"/>
            </w:tcBorders>
          </w:tcPr>
          <w:p w14:paraId="3EBBD7D4"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typ 1</w:t>
            </w:r>
          </w:p>
          <w:p w14:paraId="4753C59E"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p>
          <w:p w14:paraId="73D123EC"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p>
          <w:p w14:paraId="395C19A8"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62"/>
            </w:r>
            <w:r w:rsidRPr="00797671">
              <w:rPr>
                <w:rFonts w:ascii="Times New Roman" w:hAnsi="Times New Roman"/>
                <w:bCs/>
                <w:sz w:val="20"/>
                <w:lang w:val="fr-FR"/>
              </w:rPr>
              <w:t xml:space="preserve"> </w:t>
            </w:r>
            <w:r w:rsidRPr="00797671">
              <w:rPr>
                <w:rFonts w:ascii="Times New Roman" w:hAnsi="Times New Roman"/>
                <w:bCs/>
                <w:sz w:val="20"/>
                <w:lang w:val="fr-FR"/>
              </w:rPr>
              <w:sym w:font="Symbol" w:char="00B3"/>
            </w:r>
            <w:r w:rsidRPr="00797671">
              <w:rPr>
                <w:rFonts w:ascii="Times New Roman" w:hAnsi="Times New Roman"/>
                <w:bCs/>
                <w:sz w:val="20"/>
                <w:lang w:val="fr-FR"/>
              </w:rPr>
              <w:t xml:space="preserve"> 0,35</w:t>
            </w:r>
          </w:p>
          <w:p w14:paraId="1D5124DD"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62"/>
            </w:r>
            <w:r w:rsidRPr="00797671">
              <w:rPr>
                <w:rFonts w:ascii="Times New Roman" w:hAnsi="Times New Roman"/>
                <w:bCs/>
                <w:sz w:val="20"/>
                <w:lang w:val="fr-FR"/>
              </w:rPr>
              <w:t xml:space="preserve"> </w:t>
            </w:r>
            <w:r w:rsidRPr="00797671">
              <w:rPr>
                <w:rFonts w:ascii="Times New Roman" w:hAnsi="Times New Roman"/>
                <w:bCs/>
                <w:sz w:val="20"/>
                <w:lang w:val="fr-FR"/>
              </w:rPr>
              <w:sym w:font="Symbol" w:char="00B3"/>
            </w:r>
            <w:r w:rsidRPr="00797671">
              <w:rPr>
                <w:rFonts w:ascii="Times New Roman" w:hAnsi="Times New Roman"/>
                <w:bCs/>
                <w:sz w:val="20"/>
                <w:lang w:val="fr-FR"/>
              </w:rPr>
              <w:t xml:space="preserve"> 0,27</w:t>
            </w:r>
          </w:p>
          <w:p w14:paraId="4CFFFC2A"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62"/>
            </w:r>
            <w:r w:rsidRPr="00797671">
              <w:rPr>
                <w:rFonts w:ascii="Times New Roman" w:hAnsi="Times New Roman"/>
                <w:bCs/>
                <w:sz w:val="20"/>
                <w:lang w:val="fr-FR"/>
              </w:rPr>
              <w:t xml:space="preserve"> </w:t>
            </w:r>
            <w:r w:rsidRPr="00797671">
              <w:rPr>
                <w:rFonts w:ascii="Times New Roman" w:hAnsi="Times New Roman"/>
                <w:bCs/>
                <w:sz w:val="20"/>
                <w:lang w:val="fr-FR"/>
              </w:rPr>
              <w:sym w:font="Symbol" w:char="00B3"/>
            </w:r>
            <w:r w:rsidRPr="00797671">
              <w:rPr>
                <w:rFonts w:ascii="Times New Roman" w:hAnsi="Times New Roman"/>
                <w:bCs/>
                <w:sz w:val="20"/>
                <w:lang w:val="fr-FR"/>
              </w:rPr>
              <w:t xml:space="preserve"> 0,05</w:t>
            </w:r>
          </w:p>
          <w:p w14:paraId="1379B4D9"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62"/>
            </w:r>
            <w:r w:rsidRPr="00797671">
              <w:rPr>
                <w:rFonts w:ascii="Times New Roman" w:hAnsi="Times New Roman"/>
                <w:bCs/>
                <w:sz w:val="20"/>
                <w:lang w:val="fr-FR"/>
              </w:rPr>
              <w:t xml:space="preserve"> </w:t>
            </w:r>
            <w:r w:rsidRPr="00797671">
              <w:rPr>
                <w:rFonts w:ascii="Times New Roman" w:hAnsi="Times New Roman"/>
                <w:bCs/>
                <w:sz w:val="20"/>
                <w:lang w:val="fr-FR"/>
              </w:rPr>
              <w:sym w:font="Symbol" w:char="00B3"/>
            </w:r>
            <w:r w:rsidRPr="00797671">
              <w:rPr>
                <w:rFonts w:ascii="Times New Roman" w:hAnsi="Times New Roman"/>
                <w:bCs/>
                <w:sz w:val="20"/>
                <w:lang w:val="fr-FR"/>
              </w:rPr>
              <w:t xml:space="preserve"> 0,04</w:t>
            </w:r>
          </w:p>
          <w:p w14:paraId="3F1B974A"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62"/>
            </w:r>
            <w:r w:rsidRPr="00797671">
              <w:rPr>
                <w:rFonts w:ascii="Times New Roman" w:hAnsi="Times New Roman"/>
                <w:bCs/>
                <w:sz w:val="20"/>
                <w:lang w:val="fr-FR"/>
              </w:rPr>
              <w:t xml:space="preserve"> </w:t>
            </w:r>
            <w:r w:rsidRPr="00797671">
              <w:rPr>
                <w:rFonts w:ascii="Times New Roman" w:hAnsi="Times New Roman"/>
                <w:bCs/>
                <w:sz w:val="20"/>
                <w:lang w:val="fr-FR"/>
              </w:rPr>
              <w:sym w:font="Symbol" w:char="00B3"/>
            </w:r>
            <w:r w:rsidRPr="00797671">
              <w:rPr>
                <w:rFonts w:ascii="Times New Roman" w:hAnsi="Times New Roman"/>
                <w:bCs/>
                <w:sz w:val="20"/>
                <w:lang w:val="fr-FR"/>
              </w:rPr>
              <w:t xml:space="preserve"> 0,01</w:t>
            </w:r>
          </w:p>
          <w:p w14:paraId="2087BD0A"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t xml:space="preserve">0,09 </w:t>
            </w:r>
            <w:r w:rsidRPr="00797671">
              <w:rPr>
                <w:rFonts w:ascii="Times New Roman" w:hAnsi="Times New Roman"/>
                <w:sz w:val="20"/>
              </w:rPr>
              <w:sym w:font="Symbol" w:char="00B3"/>
            </w:r>
            <w:r w:rsidRPr="00797671">
              <w:rPr>
                <w:rFonts w:ascii="Times New Roman" w:hAnsi="Times New Roman"/>
                <w:sz w:val="20"/>
              </w:rPr>
              <w:sym w:font="Symbol" w:char="0062"/>
            </w:r>
            <w:r w:rsidRPr="00797671">
              <w:rPr>
                <w:rFonts w:ascii="Times New Roman" w:hAnsi="Times New Roman"/>
                <w:sz w:val="20"/>
              </w:rPr>
              <w:t xml:space="preserve"> </w:t>
            </w:r>
            <w:r w:rsidRPr="00797671">
              <w:rPr>
                <w:rFonts w:ascii="Times New Roman" w:hAnsi="Times New Roman"/>
                <w:sz w:val="20"/>
              </w:rPr>
              <w:sym w:font="Symbol" w:char="00B3"/>
            </w:r>
            <w:r w:rsidRPr="00797671">
              <w:rPr>
                <w:rFonts w:ascii="Times New Roman" w:hAnsi="Times New Roman"/>
                <w:sz w:val="20"/>
              </w:rPr>
              <w:t xml:space="preserve"> 0,03</w:t>
            </w:r>
          </w:p>
          <w:p w14:paraId="126BE33B"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sym w:font="Symbol" w:char="0062"/>
            </w:r>
            <w:r w:rsidRPr="00797671">
              <w:rPr>
                <w:rFonts w:ascii="Times New Roman" w:hAnsi="Times New Roman"/>
                <w:sz w:val="20"/>
              </w:rPr>
              <w:t xml:space="preserve"> </w:t>
            </w:r>
            <w:r w:rsidRPr="00797671">
              <w:rPr>
                <w:rFonts w:ascii="Times New Roman" w:hAnsi="Times New Roman"/>
                <w:sz w:val="20"/>
              </w:rPr>
              <w:sym w:font="Symbol" w:char="00B3"/>
            </w:r>
            <w:r w:rsidRPr="00797671">
              <w:rPr>
                <w:rFonts w:ascii="Times New Roman" w:hAnsi="Times New Roman"/>
                <w:sz w:val="20"/>
              </w:rPr>
              <w:t xml:space="preserve"> 0,17</w:t>
            </w:r>
          </w:p>
          <w:p w14:paraId="4FF9038F"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t xml:space="preserve">0,18 </w:t>
            </w:r>
            <w:r w:rsidRPr="00797671">
              <w:rPr>
                <w:rFonts w:ascii="Times New Roman" w:hAnsi="Times New Roman"/>
                <w:sz w:val="20"/>
              </w:rPr>
              <w:sym w:font="Symbol" w:char="00B3"/>
            </w:r>
            <w:r w:rsidRPr="00797671">
              <w:rPr>
                <w:rFonts w:ascii="Times New Roman" w:hAnsi="Times New Roman"/>
                <w:sz w:val="20"/>
              </w:rPr>
              <w:sym w:font="Symbol" w:char="0062"/>
            </w:r>
            <w:r w:rsidRPr="00797671">
              <w:rPr>
                <w:rFonts w:ascii="Times New Roman" w:hAnsi="Times New Roman"/>
                <w:sz w:val="20"/>
              </w:rPr>
              <w:t xml:space="preserve"> </w:t>
            </w:r>
            <w:r w:rsidRPr="00797671">
              <w:rPr>
                <w:rFonts w:ascii="Times New Roman" w:hAnsi="Times New Roman"/>
                <w:sz w:val="20"/>
              </w:rPr>
              <w:sym w:font="Symbol" w:char="00B3"/>
            </w:r>
            <w:r w:rsidRPr="00797671">
              <w:rPr>
                <w:rFonts w:ascii="Times New Roman" w:hAnsi="Times New Roman"/>
                <w:sz w:val="20"/>
              </w:rPr>
              <w:t xml:space="preserve"> 0,12</w:t>
            </w:r>
          </w:p>
        </w:tc>
        <w:tc>
          <w:tcPr>
            <w:tcW w:w="1559" w:type="dxa"/>
            <w:tcBorders>
              <w:top w:val="single" w:sz="4" w:space="0" w:color="auto"/>
              <w:left w:val="single" w:sz="4" w:space="0" w:color="auto"/>
              <w:bottom w:val="single" w:sz="4" w:space="0" w:color="auto"/>
              <w:right w:val="single" w:sz="4" w:space="0" w:color="auto"/>
            </w:tcBorders>
          </w:tcPr>
          <w:p w14:paraId="1F0A5679"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typ 2</w:t>
            </w:r>
          </w:p>
          <w:p w14:paraId="6AA42B68" w14:textId="77777777" w:rsidR="00475672" w:rsidRPr="00797671" w:rsidRDefault="00475672" w:rsidP="002F21E5">
            <w:pPr>
              <w:rPr>
                <w:rFonts w:ascii="Times New Roman" w:hAnsi="Times New Roman"/>
                <w:sz w:val="20"/>
              </w:rPr>
            </w:pPr>
          </w:p>
          <w:p w14:paraId="3722319D" w14:textId="77777777" w:rsidR="00475672" w:rsidRPr="00797671" w:rsidRDefault="00475672" w:rsidP="002F21E5">
            <w:pPr>
              <w:rPr>
                <w:rFonts w:ascii="Times New Roman" w:hAnsi="Times New Roman"/>
                <w:sz w:val="20"/>
              </w:rPr>
            </w:pPr>
          </w:p>
          <w:p w14:paraId="35D61F0A"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62"/>
            </w:r>
            <w:r w:rsidRPr="00797671">
              <w:rPr>
                <w:rFonts w:ascii="Times New Roman" w:hAnsi="Times New Roman"/>
                <w:bCs/>
                <w:sz w:val="20"/>
                <w:lang w:val="fr-FR"/>
              </w:rPr>
              <w:t xml:space="preserve"> </w:t>
            </w:r>
            <w:r w:rsidRPr="00797671">
              <w:rPr>
                <w:rFonts w:ascii="Times New Roman" w:hAnsi="Times New Roman"/>
                <w:bCs/>
                <w:sz w:val="20"/>
                <w:lang w:val="fr-FR"/>
              </w:rPr>
              <w:sym w:font="Symbol" w:char="00B3"/>
            </w:r>
            <w:r w:rsidRPr="00797671">
              <w:rPr>
                <w:rFonts w:ascii="Times New Roman" w:hAnsi="Times New Roman"/>
                <w:bCs/>
                <w:sz w:val="20"/>
                <w:lang w:val="fr-FR"/>
              </w:rPr>
              <w:t xml:space="preserve"> 0,27</w:t>
            </w:r>
          </w:p>
          <w:p w14:paraId="727195A7"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62"/>
            </w:r>
            <w:r w:rsidRPr="00797671">
              <w:rPr>
                <w:rFonts w:ascii="Times New Roman" w:hAnsi="Times New Roman"/>
                <w:bCs/>
                <w:sz w:val="20"/>
                <w:lang w:val="fr-FR"/>
              </w:rPr>
              <w:t xml:space="preserve"> </w:t>
            </w:r>
            <w:r w:rsidRPr="00797671">
              <w:rPr>
                <w:rFonts w:ascii="Times New Roman" w:hAnsi="Times New Roman"/>
                <w:bCs/>
                <w:sz w:val="20"/>
                <w:lang w:val="fr-FR"/>
              </w:rPr>
              <w:sym w:font="Symbol" w:char="00B3"/>
            </w:r>
            <w:r w:rsidRPr="00797671">
              <w:rPr>
                <w:rFonts w:ascii="Times New Roman" w:hAnsi="Times New Roman"/>
                <w:bCs/>
                <w:sz w:val="20"/>
                <w:lang w:val="fr-FR"/>
              </w:rPr>
              <w:t xml:space="preserve"> 0,16</w:t>
            </w:r>
          </w:p>
          <w:p w14:paraId="0A870B67"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62"/>
            </w:r>
            <w:r w:rsidRPr="00797671">
              <w:rPr>
                <w:rFonts w:ascii="Times New Roman" w:hAnsi="Times New Roman"/>
                <w:bCs/>
                <w:sz w:val="20"/>
                <w:lang w:val="fr-FR"/>
              </w:rPr>
              <w:t xml:space="preserve"> </w:t>
            </w:r>
            <w:r w:rsidRPr="00797671">
              <w:rPr>
                <w:rFonts w:ascii="Times New Roman" w:hAnsi="Times New Roman"/>
                <w:bCs/>
                <w:sz w:val="20"/>
                <w:lang w:val="fr-FR"/>
              </w:rPr>
              <w:sym w:font="Symbol" w:char="00B3"/>
            </w:r>
            <w:r w:rsidRPr="00797671">
              <w:rPr>
                <w:rFonts w:ascii="Times New Roman" w:hAnsi="Times New Roman"/>
                <w:bCs/>
                <w:sz w:val="20"/>
                <w:lang w:val="fr-FR"/>
              </w:rPr>
              <w:t xml:space="preserve"> 0,03</w:t>
            </w:r>
          </w:p>
          <w:p w14:paraId="79CD18E6"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sym w:font="Symbol" w:char="0062"/>
            </w:r>
            <w:r w:rsidRPr="00797671">
              <w:rPr>
                <w:rFonts w:ascii="Times New Roman" w:hAnsi="Times New Roman"/>
                <w:bCs/>
                <w:sz w:val="20"/>
                <w:lang w:val="fr-FR"/>
              </w:rPr>
              <w:t xml:space="preserve"> </w:t>
            </w:r>
            <w:r w:rsidRPr="00797671">
              <w:rPr>
                <w:rFonts w:ascii="Times New Roman" w:hAnsi="Times New Roman"/>
                <w:bCs/>
                <w:sz w:val="20"/>
                <w:lang w:val="fr-FR"/>
              </w:rPr>
              <w:sym w:font="Symbol" w:char="00B3"/>
            </w:r>
            <w:r w:rsidRPr="00797671">
              <w:rPr>
                <w:rFonts w:ascii="Times New Roman" w:hAnsi="Times New Roman"/>
                <w:bCs/>
                <w:sz w:val="20"/>
                <w:lang w:val="fr-FR"/>
              </w:rPr>
              <w:t xml:space="preserve"> 0,03</w:t>
            </w:r>
          </w:p>
          <w:p w14:paraId="4C412F62"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sym w:font="Symbol" w:char="0062"/>
            </w:r>
            <w:r w:rsidRPr="00797671">
              <w:rPr>
                <w:rFonts w:ascii="Times New Roman" w:hAnsi="Times New Roman"/>
                <w:sz w:val="20"/>
              </w:rPr>
              <w:t xml:space="preserve"> </w:t>
            </w:r>
            <w:r w:rsidRPr="00797671">
              <w:rPr>
                <w:rFonts w:ascii="Times New Roman" w:hAnsi="Times New Roman"/>
                <w:sz w:val="20"/>
              </w:rPr>
              <w:sym w:font="Symbol" w:char="00B3"/>
            </w:r>
            <w:r w:rsidRPr="00797671">
              <w:rPr>
                <w:rFonts w:ascii="Times New Roman" w:hAnsi="Times New Roman"/>
                <w:sz w:val="20"/>
              </w:rPr>
              <w:t xml:space="preserve"> 0,01</w:t>
            </w:r>
          </w:p>
          <w:p w14:paraId="7BC397F1"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t xml:space="preserve">0,09 </w:t>
            </w:r>
            <w:r w:rsidRPr="00797671">
              <w:rPr>
                <w:rFonts w:ascii="Times New Roman" w:hAnsi="Times New Roman"/>
                <w:sz w:val="20"/>
              </w:rPr>
              <w:sym w:font="Symbol" w:char="00B3"/>
            </w:r>
            <w:r w:rsidRPr="00797671">
              <w:rPr>
                <w:rFonts w:ascii="Times New Roman" w:hAnsi="Times New Roman"/>
                <w:sz w:val="20"/>
              </w:rPr>
              <w:sym w:font="Symbol" w:char="0062"/>
            </w:r>
            <w:r w:rsidRPr="00797671">
              <w:rPr>
                <w:rFonts w:ascii="Times New Roman" w:hAnsi="Times New Roman"/>
                <w:sz w:val="20"/>
              </w:rPr>
              <w:t xml:space="preserve"> </w:t>
            </w:r>
            <w:r w:rsidRPr="00797671">
              <w:rPr>
                <w:rFonts w:ascii="Times New Roman" w:hAnsi="Times New Roman"/>
                <w:sz w:val="20"/>
              </w:rPr>
              <w:sym w:font="Symbol" w:char="00B3"/>
            </w:r>
            <w:r w:rsidRPr="00797671">
              <w:rPr>
                <w:rFonts w:ascii="Times New Roman" w:hAnsi="Times New Roman"/>
                <w:sz w:val="20"/>
              </w:rPr>
              <w:t xml:space="preserve"> 0,03</w:t>
            </w:r>
          </w:p>
          <w:p w14:paraId="19A8F47C"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sym w:font="Symbol" w:char="0062"/>
            </w:r>
            <w:r w:rsidRPr="00797671">
              <w:rPr>
                <w:rFonts w:ascii="Times New Roman" w:hAnsi="Times New Roman"/>
                <w:sz w:val="20"/>
              </w:rPr>
              <w:t xml:space="preserve"> </w:t>
            </w:r>
            <w:r w:rsidRPr="00797671">
              <w:rPr>
                <w:rFonts w:ascii="Times New Roman" w:hAnsi="Times New Roman"/>
                <w:sz w:val="20"/>
              </w:rPr>
              <w:sym w:font="Symbol" w:char="00B3"/>
            </w:r>
            <w:r w:rsidRPr="00797671">
              <w:rPr>
                <w:rFonts w:ascii="Times New Roman" w:hAnsi="Times New Roman"/>
                <w:sz w:val="20"/>
              </w:rPr>
              <w:t xml:space="preserve"> 0,14</w:t>
            </w:r>
          </w:p>
          <w:p w14:paraId="01B7FD50"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t xml:space="preserve">0,18 </w:t>
            </w:r>
            <w:r w:rsidRPr="00797671">
              <w:rPr>
                <w:rFonts w:ascii="Times New Roman" w:hAnsi="Times New Roman"/>
                <w:sz w:val="20"/>
              </w:rPr>
              <w:sym w:font="Symbol" w:char="00B3"/>
            </w:r>
            <w:r w:rsidRPr="00797671">
              <w:rPr>
                <w:rFonts w:ascii="Times New Roman" w:hAnsi="Times New Roman"/>
                <w:sz w:val="20"/>
              </w:rPr>
              <w:sym w:font="Symbol" w:char="0062"/>
            </w:r>
            <w:r w:rsidRPr="00797671">
              <w:rPr>
                <w:rFonts w:ascii="Times New Roman" w:hAnsi="Times New Roman"/>
                <w:sz w:val="20"/>
              </w:rPr>
              <w:t xml:space="preserve"> </w:t>
            </w:r>
            <w:r w:rsidRPr="00797671">
              <w:rPr>
                <w:rFonts w:ascii="Times New Roman" w:hAnsi="Times New Roman"/>
                <w:sz w:val="20"/>
              </w:rPr>
              <w:sym w:font="Symbol" w:char="00B3"/>
            </w:r>
            <w:r w:rsidRPr="00797671">
              <w:rPr>
                <w:rFonts w:ascii="Times New Roman" w:hAnsi="Times New Roman"/>
                <w:sz w:val="20"/>
              </w:rPr>
              <w:t xml:space="preserve"> 0,12</w:t>
            </w:r>
          </w:p>
        </w:tc>
      </w:tr>
      <w:tr w:rsidR="00475672" w:rsidRPr="00797671" w14:paraId="2CC5CEA2" w14:textId="77777777" w:rsidTr="00151F16">
        <w:trPr>
          <w:jc w:val="center"/>
        </w:trPr>
        <w:tc>
          <w:tcPr>
            <w:tcW w:w="9064" w:type="dxa"/>
            <w:gridSpan w:val="5"/>
            <w:tcBorders>
              <w:top w:val="single" w:sz="6" w:space="0" w:color="auto"/>
              <w:left w:val="single" w:sz="6" w:space="0" w:color="auto"/>
              <w:bottom w:val="single" w:sz="6" w:space="0" w:color="auto"/>
              <w:right w:val="single" w:sz="4" w:space="0" w:color="auto"/>
            </w:tcBorders>
          </w:tcPr>
          <w:p w14:paraId="0C72D799" w14:textId="77777777" w:rsidR="00475672" w:rsidRPr="00797671" w:rsidRDefault="00475672" w:rsidP="002F21E5">
            <w:pPr>
              <w:keepLines/>
              <w:overflowPunct/>
              <w:autoSpaceDE/>
              <w:autoSpaceDN/>
              <w:adjustRightInd/>
              <w:jc w:val="left"/>
              <w:textAlignment w:val="auto"/>
              <w:rPr>
                <w:rFonts w:ascii="Times New Roman" w:hAnsi="Times New Roman"/>
                <w:bCs/>
                <w:sz w:val="20"/>
              </w:rPr>
            </w:pPr>
            <w:r w:rsidRPr="00797671">
              <w:rPr>
                <w:rFonts w:ascii="Times New Roman" w:hAnsi="Times New Roman"/>
                <w:sz w:val="20"/>
                <w:lang w:val="fr-FR"/>
              </w:rPr>
              <w:t>*) współrzędne chromatyczności x, y w polu barw według tablicy 3</w:t>
            </w:r>
          </w:p>
        </w:tc>
      </w:tr>
    </w:tbl>
    <w:p w14:paraId="3B94E111" w14:textId="77777777" w:rsidR="00475672" w:rsidRPr="00797671" w:rsidRDefault="00475672" w:rsidP="002F21E5">
      <w:pPr>
        <w:keepNext/>
        <w:keepLines/>
        <w:tabs>
          <w:tab w:val="left" w:pos="-720"/>
        </w:tabs>
        <w:suppressAutoHyphens/>
        <w:spacing w:before="120" w:line="360" w:lineRule="auto"/>
        <w:rPr>
          <w:rFonts w:ascii="Times New Roman" w:hAnsi="Times New Roman"/>
          <w:bCs/>
          <w:sz w:val="20"/>
        </w:rPr>
      </w:pPr>
      <w:r w:rsidRPr="00797671">
        <w:rPr>
          <w:rFonts w:ascii="Times New Roman" w:hAnsi="Times New Roman"/>
          <w:bCs/>
          <w:sz w:val="20"/>
        </w:rPr>
        <w:t>Tablica 3. Współrzędne punktów narożnych wyznaczających pola barw</w:t>
      </w:r>
    </w:p>
    <w:tbl>
      <w:tblPr>
        <w:tblW w:w="730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913"/>
        <w:gridCol w:w="851"/>
        <w:gridCol w:w="1134"/>
        <w:gridCol w:w="1134"/>
        <w:gridCol w:w="1134"/>
        <w:gridCol w:w="1134"/>
      </w:tblGrid>
      <w:tr w:rsidR="00475672" w:rsidRPr="00797671" w14:paraId="29453EEB" w14:textId="77777777" w:rsidTr="002F21E5">
        <w:trPr>
          <w:cantSplit/>
          <w:trHeight w:val="528"/>
          <w:tblHeader/>
        </w:trPr>
        <w:tc>
          <w:tcPr>
            <w:tcW w:w="2764" w:type="dxa"/>
            <w:gridSpan w:val="2"/>
            <w:vMerge w:val="restart"/>
            <w:tcBorders>
              <w:top w:val="single" w:sz="4" w:space="0" w:color="auto"/>
              <w:left w:val="single" w:sz="4" w:space="0" w:color="auto"/>
              <w:bottom w:val="single" w:sz="4" w:space="0" w:color="auto"/>
              <w:right w:val="single" w:sz="4" w:space="0" w:color="auto"/>
            </w:tcBorders>
          </w:tcPr>
          <w:p w14:paraId="598B0F4F"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p>
          <w:p w14:paraId="46D72423"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Barwa folii</w:t>
            </w:r>
          </w:p>
        </w:tc>
        <w:tc>
          <w:tcPr>
            <w:tcW w:w="4536" w:type="dxa"/>
            <w:gridSpan w:val="4"/>
            <w:tcBorders>
              <w:top w:val="single" w:sz="4" w:space="0" w:color="auto"/>
              <w:left w:val="single" w:sz="4" w:space="0" w:color="auto"/>
              <w:bottom w:val="single" w:sz="4" w:space="0" w:color="auto"/>
              <w:right w:val="single" w:sz="4" w:space="0" w:color="auto"/>
            </w:tcBorders>
          </w:tcPr>
          <w:p w14:paraId="469235C5"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Współrzędne chromatyczności punktów narożnych wyznaczających pole barwy</w:t>
            </w:r>
          </w:p>
          <w:p w14:paraId="7225A559"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(źródło światła D</w:t>
            </w:r>
            <w:r w:rsidRPr="00797671">
              <w:rPr>
                <w:rFonts w:ascii="Times New Roman" w:hAnsi="Times New Roman"/>
                <w:bCs/>
                <w:sz w:val="20"/>
                <w:vertAlign w:val="subscript"/>
                <w:lang w:val="fr-FR"/>
              </w:rPr>
              <w:t>65</w:t>
            </w:r>
            <w:r w:rsidRPr="00797671">
              <w:rPr>
                <w:rFonts w:ascii="Times New Roman" w:hAnsi="Times New Roman"/>
                <w:bCs/>
                <w:sz w:val="20"/>
                <w:lang w:val="fr-FR"/>
              </w:rPr>
              <w:t>, geometria pomiaru 45/0 </w:t>
            </w:r>
            <w:r w:rsidRPr="00797671">
              <w:rPr>
                <w:rFonts w:ascii="Times New Roman" w:hAnsi="Times New Roman"/>
                <w:bCs/>
                <w:sz w:val="20"/>
                <w:vertAlign w:val="superscript"/>
                <w:lang w:val="fr-FR"/>
              </w:rPr>
              <w:t>o</w:t>
            </w:r>
            <w:r w:rsidRPr="00797671">
              <w:rPr>
                <w:rFonts w:ascii="Times New Roman" w:hAnsi="Times New Roman"/>
                <w:bCs/>
                <w:sz w:val="20"/>
                <w:lang w:val="fr-FR"/>
              </w:rPr>
              <w:t xml:space="preserve">)  </w:t>
            </w:r>
          </w:p>
        </w:tc>
      </w:tr>
      <w:tr w:rsidR="00475672" w:rsidRPr="00797671" w14:paraId="099102DE" w14:textId="77777777" w:rsidTr="002F21E5">
        <w:trPr>
          <w:cantSplit/>
          <w:trHeight w:val="194"/>
          <w:tblHeader/>
        </w:trPr>
        <w:tc>
          <w:tcPr>
            <w:tcW w:w="2764" w:type="dxa"/>
            <w:gridSpan w:val="2"/>
            <w:vMerge/>
            <w:tcBorders>
              <w:top w:val="single" w:sz="4" w:space="0" w:color="auto"/>
              <w:left w:val="single" w:sz="4" w:space="0" w:color="auto"/>
              <w:bottom w:val="single" w:sz="4" w:space="0" w:color="auto"/>
              <w:right w:val="single" w:sz="4" w:space="0" w:color="auto"/>
            </w:tcBorders>
            <w:vAlign w:val="center"/>
          </w:tcPr>
          <w:p w14:paraId="608B9350" w14:textId="77777777" w:rsidR="00475672" w:rsidRPr="00797671" w:rsidRDefault="00475672" w:rsidP="002F21E5">
            <w:pPr>
              <w:rPr>
                <w:rFonts w:ascii="Times New Roman" w:hAnsi="Times New Roman"/>
                <w:bCs/>
                <w:sz w:val="20"/>
              </w:rPr>
            </w:pPr>
          </w:p>
        </w:tc>
        <w:tc>
          <w:tcPr>
            <w:tcW w:w="1134" w:type="dxa"/>
            <w:tcBorders>
              <w:top w:val="single" w:sz="4" w:space="0" w:color="auto"/>
              <w:left w:val="single" w:sz="4" w:space="0" w:color="auto"/>
              <w:bottom w:val="single" w:sz="4" w:space="0" w:color="auto"/>
              <w:right w:val="single" w:sz="4" w:space="0" w:color="auto"/>
            </w:tcBorders>
          </w:tcPr>
          <w:p w14:paraId="659F4B03" w14:textId="77777777" w:rsidR="00475672" w:rsidRPr="00797671" w:rsidRDefault="00475672" w:rsidP="002F21E5">
            <w:pPr>
              <w:keepLines/>
              <w:overflowPunct/>
              <w:autoSpaceDE/>
              <w:autoSpaceDN/>
              <w:adjustRightInd/>
              <w:jc w:val="center"/>
              <w:textAlignment w:val="auto"/>
              <w:rPr>
                <w:rFonts w:ascii="Times New Roman" w:hAnsi="Times New Roman"/>
                <w:bCs/>
                <w:sz w:val="20"/>
                <w:szCs w:val="16"/>
                <w:lang w:val="fr-FR"/>
              </w:rPr>
            </w:pPr>
            <w:r w:rsidRPr="00797671">
              <w:rPr>
                <w:rFonts w:ascii="Times New Roman" w:hAnsi="Times New Roman"/>
                <w:bCs/>
                <w:sz w:val="20"/>
                <w:szCs w:val="16"/>
                <w:lang w:val="fr-FR"/>
              </w:rPr>
              <w:t>1</w:t>
            </w:r>
          </w:p>
        </w:tc>
        <w:tc>
          <w:tcPr>
            <w:tcW w:w="1134" w:type="dxa"/>
            <w:tcBorders>
              <w:top w:val="single" w:sz="4" w:space="0" w:color="auto"/>
              <w:left w:val="single" w:sz="4" w:space="0" w:color="auto"/>
              <w:bottom w:val="single" w:sz="4" w:space="0" w:color="auto"/>
              <w:right w:val="single" w:sz="4" w:space="0" w:color="auto"/>
            </w:tcBorders>
          </w:tcPr>
          <w:p w14:paraId="2B0DA1F6" w14:textId="77777777" w:rsidR="00475672" w:rsidRPr="00797671" w:rsidRDefault="00475672" w:rsidP="002F21E5">
            <w:pPr>
              <w:keepLines/>
              <w:overflowPunct/>
              <w:autoSpaceDE/>
              <w:autoSpaceDN/>
              <w:adjustRightInd/>
              <w:jc w:val="center"/>
              <w:textAlignment w:val="auto"/>
              <w:rPr>
                <w:rFonts w:ascii="Times New Roman" w:hAnsi="Times New Roman"/>
                <w:bCs/>
                <w:sz w:val="20"/>
                <w:szCs w:val="16"/>
                <w:lang w:val="fr-FR"/>
              </w:rPr>
            </w:pPr>
            <w:r w:rsidRPr="00797671">
              <w:rPr>
                <w:rFonts w:ascii="Times New Roman" w:hAnsi="Times New Roman"/>
                <w:bCs/>
                <w:sz w:val="20"/>
                <w:szCs w:val="16"/>
                <w:lang w:val="fr-FR"/>
              </w:rPr>
              <w:t>2</w:t>
            </w:r>
          </w:p>
        </w:tc>
        <w:tc>
          <w:tcPr>
            <w:tcW w:w="1134" w:type="dxa"/>
            <w:tcBorders>
              <w:top w:val="single" w:sz="4" w:space="0" w:color="auto"/>
              <w:left w:val="single" w:sz="4" w:space="0" w:color="auto"/>
              <w:bottom w:val="single" w:sz="4" w:space="0" w:color="auto"/>
              <w:right w:val="single" w:sz="4" w:space="0" w:color="auto"/>
            </w:tcBorders>
          </w:tcPr>
          <w:p w14:paraId="450B151C" w14:textId="77777777" w:rsidR="00475672" w:rsidRPr="00797671" w:rsidRDefault="00475672" w:rsidP="002F21E5">
            <w:pPr>
              <w:keepLines/>
              <w:overflowPunct/>
              <w:autoSpaceDE/>
              <w:autoSpaceDN/>
              <w:adjustRightInd/>
              <w:jc w:val="center"/>
              <w:textAlignment w:val="auto"/>
              <w:rPr>
                <w:rFonts w:ascii="Times New Roman" w:hAnsi="Times New Roman"/>
                <w:bCs/>
                <w:sz w:val="20"/>
                <w:szCs w:val="16"/>
                <w:lang w:val="fr-FR"/>
              </w:rPr>
            </w:pPr>
            <w:r w:rsidRPr="00797671">
              <w:rPr>
                <w:rFonts w:ascii="Times New Roman" w:hAnsi="Times New Roman"/>
                <w:bCs/>
                <w:sz w:val="20"/>
                <w:szCs w:val="16"/>
                <w:lang w:val="fr-FR"/>
              </w:rPr>
              <w:t>3</w:t>
            </w:r>
          </w:p>
        </w:tc>
        <w:tc>
          <w:tcPr>
            <w:tcW w:w="1134" w:type="dxa"/>
            <w:tcBorders>
              <w:top w:val="single" w:sz="4" w:space="0" w:color="auto"/>
              <w:left w:val="single" w:sz="4" w:space="0" w:color="auto"/>
              <w:bottom w:val="single" w:sz="4" w:space="0" w:color="auto"/>
              <w:right w:val="single" w:sz="4" w:space="0" w:color="auto"/>
            </w:tcBorders>
          </w:tcPr>
          <w:p w14:paraId="5535BC98" w14:textId="77777777" w:rsidR="00475672" w:rsidRPr="00797671" w:rsidRDefault="00475672" w:rsidP="002F21E5">
            <w:pPr>
              <w:keepLines/>
              <w:overflowPunct/>
              <w:autoSpaceDE/>
              <w:autoSpaceDN/>
              <w:adjustRightInd/>
              <w:jc w:val="center"/>
              <w:textAlignment w:val="auto"/>
              <w:rPr>
                <w:rFonts w:ascii="Times New Roman" w:hAnsi="Times New Roman"/>
                <w:bCs/>
                <w:sz w:val="20"/>
                <w:szCs w:val="16"/>
                <w:lang w:val="fr-FR"/>
              </w:rPr>
            </w:pPr>
            <w:r w:rsidRPr="00797671">
              <w:rPr>
                <w:rFonts w:ascii="Times New Roman" w:hAnsi="Times New Roman"/>
                <w:bCs/>
                <w:sz w:val="20"/>
                <w:szCs w:val="16"/>
                <w:lang w:val="fr-FR"/>
              </w:rPr>
              <w:t>4</w:t>
            </w:r>
          </w:p>
        </w:tc>
      </w:tr>
      <w:tr w:rsidR="00475672" w:rsidRPr="00797671" w14:paraId="1D4CD143" w14:textId="77777777" w:rsidTr="002F21E5">
        <w:trPr>
          <w:cantSplit/>
          <w:trHeight w:val="270"/>
        </w:trPr>
        <w:tc>
          <w:tcPr>
            <w:tcW w:w="1913" w:type="dxa"/>
            <w:vMerge w:val="restart"/>
            <w:tcBorders>
              <w:top w:val="single" w:sz="4" w:space="0" w:color="auto"/>
              <w:left w:val="single" w:sz="4" w:space="0" w:color="auto"/>
              <w:bottom w:val="single" w:sz="4" w:space="0" w:color="auto"/>
              <w:right w:val="single" w:sz="4" w:space="0" w:color="auto"/>
            </w:tcBorders>
          </w:tcPr>
          <w:p w14:paraId="1B27A47D" w14:textId="77777777" w:rsidR="00475672" w:rsidRPr="00797671" w:rsidRDefault="00475672" w:rsidP="002F21E5">
            <w:pPr>
              <w:keepLines/>
              <w:overflowPunct/>
              <w:autoSpaceDE/>
              <w:autoSpaceDN/>
              <w:adjustRightInd/>
              <w:spacing w:before="120"/>
              <w:jc w:val="left"/>
              <w:textAlignment w:val="auto"/>
              <w:rPr>
                <w:rFonts w:ascii="Times New Roman" w:hAnsi="Times New Roman"/>
                <w:bCs/>
                <w:sz w:val="20"/>
                <w:lang w:val="fr-FR"/>
              </w:rPr>
            </w:pPr>
            <w:r w:rsidRPr="00797671">
              <w:rPr>
                <w:rFonts w:ascii="Times New Roman" w:hAnsi="Times New Roman"/>
                <w:bCs/>
                <w:sz w:val="20"/>
                <w:lang w:val="fr-FR"/>
              </w:rPr>
              <w:t>Biała</w:t>
            </w:r>
          </w:p>
        </w:tc>
        <w:tc>
          <w:tcPr>
            <w:tcW w:w="851" w:type="dxa"/>
            <w:tcBorders>
              <w:top w:val="single" w:sz="4" w:space="0" w:color="auto"/>
              <w:left w:val="single" w:sz="4" w:space="0" w:color="auto"/>
              <w:bottom w:val="single" w:sz="4" w:space="0" w:color="auto"/>
              <w:right w:val="single" w:sz="4" w:space="0" w:color="auto"/>
            </w:tcBorders>
          </w:tcPr>
          <w:p w14:paraId="5ADE1ED5"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x</w:t>
            </w:r>
          </w:p>
        </w:tc>
        <w:tc>
          <w:tcPr>
            <w:tcW w:w="1134" w:type="dxa"/>
            <w:tcBorders>
              <w:top w:val="single" w:sz="4" w:space="0" w:color="auto"/>
              <w:left w:val="single" w:sz="4" w:space="0" w:color="auto"/>
              <w:bottom w:val="single" w:sz="4" w:space="0" w:color="auto"/>
              <w:right w:val="single" w:sz="4" w:space="0" w:color="auto"/>
            </w:tcBorders>
          </w:tcPr>
          <w:p w14:paraId="1651BFE7"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0,355</w:t>
            </w:r>
          </w:p>
        </w:tc>
        <w:tc>
          <w:tcPr>
            <w:tcW w:w="1134" w:type="dxa"/>
            <w:tcBorders>
              <w:top w:val="single" w:sz="4" w:space="0" w:color="auto"/>
              <w:left w:val="single" w:sz="4" w:space="0" w:color="auto"/>
              <w:bottom w:val="single" w:sz="4" w:space="0" w:color="auto"/>
              <w:right w:val="single" w:sz="4" w:space="0" w:color="auto"/>
            </w:tcBorders>
          </w:tcPr>
          <w:p w14:paraId="593BB152"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0,305</w:t>
            </w:r>
          </w:p>
        </w:tc>
        <w:tc>
          <w:tcPr>
            <w:tcW w:w="1134" w:type="dxa"/>
            <w:tcBorders>
              <w:top w:val="single" w:sz="4" w:space="0" w:color="auto"/>
              <w:left w:val="single" w:sz="4" w:space="0" w:color="auto"/>
              <w:bottom w:val="single" w:sz="4" w:space="0" w:color="auto"/>
              <w:right w:val="single" w:sz="4" w:space="0" w:color="auto"/>
            </w:tcBorders>
          </w:tcPr>
          <w:p w14:paraId="620E7DAA"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0,285</w:t>
            </w:r>
          </w:p>
        </w:tc>
        <w:tc>
          <w:tcPr>
            <w:tcW w:w="1134" w:type="dxa"/>
            <w:tcBorders>
              <w:top w:val="single" w:sz="4" w:space="0" w:color="auto"/>
              <w:left w:val="single" w:sz="4" w:space="0" w:color="auto"/>
              <w:bottom w:val="single" w:sz="4" w:space="0" w:color="auto"/>
              <w:right w:val="single" w:sz="4" w:space="0" w:color="auto"/>
            </w:tcBorders>
          </w:tcPr>
          <w:p w14:paraId="60F7CBA8"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0,335</w:t>
            </w:r>
          </w:p>
        </w:tc>
      </w:tr>
      <w:tr w:rsidR="00475672" w:rsidRPr="00797671" w14:paraId="2A20A5D4" w14:textId="77777777" w:rsidTr="002F21E5">
        <w:trPr>
          <w:cantSplit/>
          <w:trHeight w:val="274"/>
        </w:trPr>
        <w:tc>
          <w:tcPr>
            <w:tcW w:w="1913" w:type="dxa"/>
            <w:vMerge/>
            <w:tcBorders>
              <w:top w:val="single" w:sz="4" w:space="0" w:color="auto"/>
              <w:left w:val="single" w:sz="4" w:space="0" w:color="auto"/>
              <w:bottom w:val="single" w:sz="4" w:space="0" w:color="auto"/>
              <w:right w:val="single" w:sz="4" w:space="0" w:color="auto"/>
            </w:tcBorders>
            <w:vAlign w:val="center"/>
          </w:tcPr>
          <w:p w14:paraId="2704BA07" w14:textId="77777777" w:rsidR="00475672" w:rsidRPr="00797671" w:rsidRDefault="00475672" w:rsidP="002F21E5">
            <w:pPr>
              <w:rPr>
                <w:rFonts w:ascii="Times New Roman" w:hAnsi="Times New Roman"/>
                <w:bCs/>
                <w:sz w:val="20"/>
              </w:rPr>
            </w:pPr>
          </w:p>
        </w:tc>
        <w:tc>
          <w:tcPr>
            <w:tcW w:w="851" w:type="dxa"/>
            <w:tcBorders>
              <w:top w:val="single" w:sz="4" w:space="0" w:color="auto"/>
              <w:left w:val="single" w:sz="4" w:space="0" w:color="auto"/>
              <w:bottom w:val="single" w:sz="4" w:space="0" w:color="auto"/>
              <w:right w:val="single" w:sz="4" w:space="0" w:color="auto"/>
            </w:tcBorders>
          </w:tcPr>
          <w:p w14:paraId="7B616B57"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y</w:t>
            </w:r>
          </w:p>
        </w:tc>
        <w:tc>
          <w:tcPr>
            <w:tcW w:w="1134" w:type="dxa"/>
            <w:tcBorders>
              <w:top w:val="single" w:sz="4" w:space="0" w:color="auto"/>
              <w:left w:val="single" w:sz="4" w:space="0" w:color="auto"/>
              <w:bottom w:val="single" w:sz="4" w:space="0" w:color="auto"/>
              <w:right w:val="single" w:sz="4" w:space="0" w:color="auto"/>
            </w:tcBorders>
          </w:tcPr>
          <w:p w14:paraId="635FEFC6"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0,355</w:t>
            </w:r>
          </w:p>
        </w:tc>
        <w:tc>
          <w:tcPr>
            <w:tcW w:w="1134" w:type="dxa"/>
            <w:tcBorders>
              <w:top w:val="single" w:sz="4" w:space="0" w:color="auto"/>
              <w:left w:val="single" w:sz="4" w:space="0" w:color="auto"/>
              <w:bottom w:val="single" w:sz="4" w:space="0" w:color="auto"/>
              <w:right w:val="single" w:sz="4" w:space="0" w:color="auto"/>
            </w:tcBorders>
          </w:tcPr>
          <w:p w14:paraId="727E72D7"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0,305</w:t>
            </w:r>
          </w:p>
        </w:tc>
        <w:tc>
          <w:tcPr>
            <w:tcW w:w="1134" w:type="dxa"/>
            <w:tcBorders>
              <w:top w:val="single" w:sz="4" w:space="0" w:color="auto"/>
              <w:left w:val="single" w:sz="4" w:space="0" w:color="auto"/>
              <w:bottom w:val="single" w:sz="4" w:space="0" w:color="auto"/>
              <w:right w:val="single" w:sz="4" w:space="0" w:color="auto"/>
            </w:tcBorders>
          </w:tcPr>
          <w:p w14:paraId="7808A23B"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0,325</w:t>
            </w:r>
          </w:p>
        </w:tc>
        <w:tc>
          <w:tcPr>
            <w:tcW w:w="1134" w:type="dxa"/>
            <w:tcBorders>
              <w:top w:val="single" w:sz="4" w:space="0" w:color="auto"/>
              <w:left w:val="single" w:sz="4" w:space="0" w:color="auto"/>
              <w:bottom w:val="single" w:sz="4" w:space="0" w:color="auto"/>
              <w:right w:val="single" w:sz="4" w:space="0" w:color="auto"/>
            </w:tcBorders>
          </w:tcPr>
          <w:p w14:paraId="7E44A2A6"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0,375</w:t>
            </w:r>
          </w:p>
        </w:tc>
      </w:tr>
      <w:tr w:rsidR="00475672" w:rsidRPr="00797671" w14:paraId="095BE974" w14:textId="77777777" w:rsidTr="002F21E5">
        <w:trPr>
          <w:cantSplit/>
          <w:trHeight w:val="214"/>
        </w:trPr>
        <w:tc>
          <w:tcPr>
            <w:tcW w:w="1913" w:type="dxa"/>
            <w:vMerge w:val="restart"/>
            <w:tcBorders>
              <w:top w:val="single" w:sz="4" w:space="0" w:color="auto"/>
              <w:left w:val="single" w:sz="4" w:space="0" w:color="auto"/>
              <w:bottom w:val="single" w:sz="4" w:space="0" w:color="auto"/>
              <w:right w:val="single" w:sz="4" w:space="0" w:color="auto"/>
            </w:tcBorders>
          </w:tcPr>
          <w:p w14:paraId="418682AB" w14:textId="77777777" w:rsidR="00475672" w:rsidRPr="00797671" w:rsidRDefault="00475672" w:rsidP="002F21E5">
            <w:pPr>
              <w:keepLines/>
              <w:overflowPunct/>
              <w:autoSpaceDE/>
              <w:autoSpaceDN/>
              <w:adjustRightInd/>
              <w:spacing w:before="120"/>
              <w:jc w:val="left"/>
              <w:textAlignment w:val="auto"/>
              <w:rPr>
                <w:rFonts w:ascii="Times New Roman" w:hAnsi="Times New Roman"/>
                <w:bCs/>
                <w:sz w:val="20"/>
                <w:lang w:val="fr-FR"/>
              </w:rPr>
            </w:pPr>
            <w:r w:rsidRPr="00797671">
              <w:rPr>
                <w:rFonts w:ascii="Times New Roman" w:hAnsi="Times New Roman"/>
                <w:bCs/>
                <w:sz w:val="20"/>
                <w:lang w:val="fr-FR"/>
              </w:rPr>
              <w:t>Żółta typ 1 folii</w:t>
            </w:r>
          </w:p>
        </w:tc>
        <w:tc>
          <w:tcPr>
            <w:tcW w:w="851" w:type="dxa"/>
            <w:tcBorders>
              <w:top w:val="single" w:sz="4" w:space="0" w:color="auto"/>
              <w:left w:val="single" w:sz="4" w:space="0" w:color="auto"/>
              <w:bottom w:val="single" w:sz="4" w:space="0" w:color="auto"/>
              <w:right w:val="single" w:sz="4" w:space="0" w:color="auto"/>
            </w:tcBorders>
          </w:tcPr>
          <w:p w14:paraId="604FACFD"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x</w:t>
            </w:r>
          </w:p>
        </w:tc>
        <w:tc>
          <w:tcPr>
            <w:tcW w:w="1134" w:type="dxa"/>
            <w:tcBorders>
              <w:top w:val="single" w:sz="4" w:space="0" w:color="auto"/>
              <w:left w:val="single" w:sz="4" w:space="0" w:color="auto"/>
              <w:bottom w:val="single" w:sz="4" w:space="0" w:color="auto"/>
              <w:right w:val="single" w:sz="4" w:space="0" w:color="auto"/>
            </w:tcBorders>
          </w:tcPr>
          <w:p w14:paraId="6BAC6210"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0,522</w:t>
            </w:r>
          </w:p>
        </w:tc>
        <w:tc>
          <w:tcPr>
            <w:tcW w:w="1134" w:type="dxa"/>
            <w:tcBorders>
              <w:top w:val="single" w:sz="4" w:space="0" w:color="auto"/>
              <w:left w:val="single" w:sz="4" w:space="0" w:color="auto"/>
              <w:bottom w:val="single" w:sz="4" w:space="0" w:color="auto"/>
              <w:right w:val="single" w:sz="4" w:space="0" w:color="auto"/>
            </w:tcBorders>
          </w:tcPr>
          <w:p w14:paraId="4F3AFF31"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0,470</w:t>
            </w:r>
          </w:p>
        </w:tc>
        <w:tc>
          <w:tcPr>
            <w:tcW w:w="1134" w:type="dxa"/>
            <w:tcBorders>
              <w:top w:val="single" w:sz="4" w:space="0" w:color="auto"/>
              <w:left w:val="single" w:sz="4" w:space="0" w:color="auto"/>
              <w:bottom w:val="single" w:sz="4" w:space="0" w:color="auto"/>
              <w:right w:val="single" w:sz="4" w:space="0" w:color="auto"/>
            </w:tcBorders>
          </w:tcPr>
          <w:p w14:paraId="255CCC8D"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0,427</w:t>
            </w:r>
          </w:p>
        </w:tc>
        <w:tc>
          <w:tcPr>
            <w:tcW w:w="1134" w:type="dxa"/>
            <w:tcBorders>
              <w:top w:val="single" w:sz="4" w:space="0" w:color="auto"/>
              <w:left w:val="single" w:sz="4" w:space="0" w:color="auto"/>
              <w:bottom w:val="single" w:sz="4" w:space="0" w:color="auto"/>
              <w:right w:val="single" w:sz="4" w:space="0" w:color="auto"/>
            </w:tcBorders>
          </w:tcPr>
          <w:p w14:paraId="741FF737"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0,465</w:t>
            </w:r>
          </w:p>
        </w:tc>
      </w:tr>
      <w:tr w:rsidR="00475672" w:rsidRPr="00797671" w14:paraId="0A6C1584" w14:textId="77777777" w:rsidTr="002F21E5">
        <w:trPr>
          <w:cantSplit/>
          <w:trHeight w:val="281"/>
        </w:trPr>
        <w:tc>
          <w:tcPr>
            <w:tcW w:w="1913" w:type="dxa"/>
            <w:vMerge/>
            <w:tcBorders>
              <w:top w:val="single" w:sz="4" w:space="0" w:color="auto"/>
              <w:left w:val="single" w:sz="4" w:space="0" w:color="auto"/>
              <w:bottom w:val="single" w:sz="4" w:space="0" w:color="auto"/>
              <w:right w:val="single" w:sz="4" w:space="0" w:color="auto"/>
            </w:tcBorders>
            <w:vAlign w:val="center"/>
          </w:tcPr>
          <w:p w14:paraId="2617ACFB" w14:textId="77777777" w:rsidR="00475672" w:rsidRPr="00797671" w:rsidRDefault="00475672" w:rsidP="002F21E5">
            <w:pPr>
              <w:rPr>
                <w:rFonts w:ascii="Times New Roman" w:hAnsi="Times New Roman"/>
                <w:bCs/>
                <w:sz w:val="20"/>
              </w:rPr>
            </w:pPr>
          </w:p>
        </w:tc>
        <w:tc>
          <w:tcPr>
            <w:tcW w:w="851" w:type="dxa"/>
            <w:tcBorders>
              <w:top w:val="single" w:sz="4" w:space="0" w:color="auto"/>
              <w:left w:val="single" w:sz="4" w:space="0" w:color="auto"/>
              <w:bottom w:val="single" w:sz="4" w:space="0" w:color="auto"/>
              <w:right w:val="single" w:sz="4" w:space="0" w:color="auto"/>
            </w:tcBorders>
          </w:tcPr>
          <w:p w14:paraId="7553E89B"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y</w:t>
            </w:r>
          </w:p>
        </w:tc>
        <w:tc>
          <w:tcPr>
            <w:tcW w:w="1134" w:type="dxa"/>
            <w:tcBorders>
              <w:top w:val="single" w:sz="4" w:space="0" w:color="auto"/>
              <w:left w:val="single" w:sz="4" w:space="0" w:color="auto"/>
              <w:bottom w:val="single" w:sz="4" w:space="0" w:color="auto"/>
              <w:right w:val="single" w:sz="4" w:space="0" w:color="auto"/>
            </w:tcBorders>
          </w:tcPr>
          <w:p w14:paraId="2F0F70D4"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0,477</w:t>
            </w:r>
          </w:p>
        </w:tc>
        <w:tc>
          <w:tcPr>
            <w:tcW w:w="1134" w:type="dxa"/>
            <w:tcBorders>
              <w:top w:val="single" w:sz="4" w:space="0" w:color="auto"/>
              <w:left w:val="single" w:sz="4" w:space="0" w:color="auto"/>
              <w:bottom w:val="single" w:sz="4" w:space="0" w:color="auto"/>
              <w:right w:val="single" w:sz="4" w:space="0" w:color="auto"/>
            </w:tcBorders>
          </w:tcPr>
          <w:p w14:paraId="7E684BDB"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0,440</w:t>
            </w:r>
          </w:p>
        </w:tc>
        <w:tc>
          <w:tcPr>
            <w:tcW w:w="1134" w:type="dxa"/>
            <w:tcBorders>
              <w:top w:val="single" w:sz="4" w:space="0" w:color="auto"/>
              <w:left w:val="single" w:sz="4" w:space="0" w:color="auto"/>
              <w:bottom w:val="single" w:sz="4" w:space="0" w:color="auto"/>
              <w:right w:val="single" w:sz="4" w:space="0" w:color="auto"/>
            </w:tcBorders>
          </w:tcPr>
          <w:p w14:paraId="0232FE68"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0,483</w:t>
            </w:r>
          </w:p>
        </w:tc>
        <w:tc>
          <w:tcPr>
            <w:tcW w:w="1134" w:type="dxa"/>
            <w:tcBorders>
              <w:top w:val="single" w:sz="4" w:space="0" w:color="auto"/>
              <w:left w:val="single" w:sz="4" w:space="0" w:color="auto"/>
              <w:bottom w:val="single" w:sz="4" w:space="0" w:color="auto"/>
              <w:right w:val="single" w:sz="4" w:space="0" w:color="auto"/>
            </w:tcBorders>
          </w:tcPr>
          <w:p w14:paraId="79569A58"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0,534</w:t>
            </w:r>
          </w:p>
        </w:tc>
      </w:tr>
      <w:tr w:rsidR="00475672" w:rsidRPr="00797671" w14:paraId="4044E6CA" w14:textId="77777777" w:rsidTr="002F21E5">
        <w:trPr>
          <w:cantSplit/>
          <w:trHeight w:val="199"/>
        </w:trPr>
        <w:tc>
          <w:tcPr>
            <w:tcW w:w="1913" w:type="dxa"/>
            <w:vMerge w:val="restart"/>
            <w:tcBorders>
              <w:top w:val="single" w:sz="4" w:space="0" w:color="auto"/>
              <w:left w:val="single" w:sz="4" w:space="0" w:color="auto"/>
              <w:right w:val="single" w:sz="4" w:space="0" w:color="auto"/>
            </w:tcBorders>
          </w:tcPr>
          <w:p w14:paraId="6F821096" w14:textId="77777777" w:rsidR="00475672" w:rsidRPr="00797671" w:rsidRDefault="00475672" w:rsidP="002F21E5">
            <w:pPr>
              <w:keepLines/>
              <w:overflowPunct/>
              <w:autoSpaceDE/>
              <w:autoSpaceDN/>
              <w:adjustRightInd/>
              <w:spacing w:before="120"/>
              <w:jc w:val="left"/>
              <w:textAlignment w:val="auto"/>
              <w:rPr>
                <w:rFonts w:ascii="Times New Roman" w:hAnsi="Times New Roman"/>
                <w:bCs/>
                <w:sz w:val="20"/>
                <w:lang w:val="fr-FR"/>
              </w:rPr>
            </w:pPr>
            <w:r w:rsidRPr="00797671">
              <w:rPr>
                <w:rFonts w:ascii="Times New Roman" w:hAnsi="Times New Roman"/>
                <w:bCs/>
                <w:sz w:val="20"/>
                <w:lang w:val="fr-FR"/>
              </w:rPr>
              <w:t>Żółta typ 2 folii</w:t>
            </w:r>
          </w:p>
        </w:tc>
        <w:tc>
          <w:tcPr>
            <w:tcW w:w="851" w:type="dxa"/>
            <w:tcBorders>
              <w:top w:val="single" w:sz="4" w:space="0" w:color="auto"/>
              <w:left w:val="single" w:sz="4" w:space="0" w:color="auto"/>
              <w:bottom w:val="single" w:sz="4" w:space="0" w:color="auto"/>
              <w:right w:val="single" w:sz="4" w:space="0" w:color="auto"/>
            </w:tcBorders>
          </w:tcPr>
          <w:p w14:paraId="6BC34E10"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x</w:t>
            </w:r>
          </w:p>
        </w:tc>
        <w:tc>
          <w:tcPr>
            <w:tcW w:w="1134" w:type="dxa"/>
            <w:tcBorders>
              <w:top w:val="single" w:sz="4" w:space="0" w:color="auto"/>
              <w:left w:val="single" w:sz="4" w:space="0" w:color="auto"/>
              <w:bottom w:val="single" w:sz="4" w:space="0" w:color="auto"/>
              <w:right w:val="single" w:sz="4" w:space="0" w:color="auto"/>
            </w:tcBorders>
          </w:tcPr>
          <w:p w14:paraId="3E96BA84"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0,545</w:t>
            </w:r>
          </w:p>
        </w:tc>
        <w:tc>
          <w:tcPr>
            <w:tcW w:w="1134" w:type="dxa"/>
            <w:tcBorders>
              <w:top w:val="single" w:sz="4" w:space="0" w:color="auto"/>
              <w:left w:val="single" w:sz="4" w:space="0" w:color="auto"/>
              <w:bottom w:val="single" w:sz="4" w:space="0" w:color="auto"/>
              <w:right w:val="single" w:sz="4" w:space="0" w:color="auto"/>
            </w:tcBorders>
          </w:tcPr>
          <w:p w14:paraId="377E39CA"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0,487</w:t>
            </w:r>
          </w:p>
        </w:tc>
        <w:tc>
          <w:tcPr>
            <w:tcW w:w="1134" w:type="dxa"/>
            <w:tcBorders>
              <w:top w:val="single" w:sz="4" w:space="0" w:color="auto"/>
              <w:left w:val="single" w:sz="4" w:space="0" w:color="auto"/>
              <w:bottom w:val="single" w:sz="4" w:space="0" w:color="auto"/>
              <w:right w:val="single" w:sz="4" w:space="0" w:color="auto"/>
            </w:tcBorders>
          </w:tcPr>
          <w:p w14:paraId="007BBA13"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0,427</w:t>
            </w:r>
          </w:p>
        </w:tc>
        <w:tc>
          <w:tcPr>
            <w:tcW w:w="1134" w:type="dxa"/>
            <w:tcBorders>
              <w:top w:val="single" w:sz="4" w:space="0" w:color="auto"/>
              <w:left w:val="single" w:sz="4" w:space="0" w:color="auto"/>
              <w:bottom w:val="single" w:sz="4" w:space="0" w:color="auto"/>
              <w:right w:val="single" w:sz="4" w:space="0" w:color="auto"/>
            </w:tcBorders>
          </w:tcPr>
          <w:p w14:paraId="259E2D84"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0,465</w:t>
            </w:r>
          </w:p>
        </w:tc>
      </w:tr>
      <w:tr w:rsidR="00475672" w:rsidRPr="00797671" w14:paraId="794863C0" w14:textId="77777777" w:rsidTr="002F21E5">
        <w:trPr>
          <w:cantSplit/>
          <w:trHeight w:val="199"/>
        </w:trPr>
        <w:tc>
          <w:tcPr>
            <w:tcW w:w="1913" w:type="dxa"/>
            <w:vMerge/>
            <w:tcBorders>
              <w:left w:val="single" w:sz="4" w:space="0" w:color="auto"/>
              <w:bottom w:val="single" w:sz="4" w:space="0" w:color="auto"/>
              <w:right w:val="single" w:sz="4" w:space="0" w:color="auto"/>
            </w:tcBorders>
          </w:tcPr>
          <w:p w14:paraId="2E569D73" w14:textId="77777777" w:rsidR="00475672" w:rsidRPr="00797671" w:rsidRDefault="00475672" w:rsidP="002F21E5">
            <w:pPr>
              <w:keepLines/>
              <w:overflowPunct/>
              <w:autoSpaceDE/>
              <w:autoSpaceDN/>
              <w:adjustRightInd/>
              <w:spacing w:before="120"/>
              <w:jc w:val="left"/>
              <w:textAlignment w:val="auto"/>
              <w:rPr>
                <w:rFonts w:ascii="Times New Roman" w:hAnsi="Times New Roman"/>
                <w:bCs/>
                <w:sz w:val="20"/>
                <w:lang w:val="fr-FR"/>
              </w:rPr>
            </w:pPr>
          </w:p>
        </w:tc>
        <w:tc>
          <w:tcPr>
            <w:tcW w:w="851" w:type="dxa"/>
            <w:tcBorders>
              <w:top w:val="single" w:sz="4" w:space="0" w:color="auto"/>
              <w:left w:val="single" w:sz="4" w:space="0" w:color="auto"/>
              <w:bottom w:val="single" w:sz="4" w:space="0" w:color="auto"/>
              <w:right w:val="single" w:sz="4" w:space="0" w:color="auto"/>
            </w:tcBorders>
          </w:tcPr>
          <w:p w14:paraId="4BE320A4"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y</w:t>
            </w:r>
          </w:p>
        </w:tc>
        <w:tc>
          <w:tcPr>
            <w:tcW w:w="1134" w:type="dxa"/>
            <w:tcBorders>
              <w:top w:val="single" w:sz="4" w:space="0" w:color="auto"/>
              <w:left w:val="single" w:sz="4" w:space="0" w:color="auto"/>
              <w:bottom w:val="single" w:sz="4" w:space="0" w:color="auto"/>
              <w:right w:val="single" w:sz="4" w:space="0" w:color="auto"/>
            </w:tcBorders>
          </w:tcPr>
          <w:p w14:paraId="63680194"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0,454</w:t>
            </w:r>
          </w:p>
        </w:tc>
        <w:tc>
          <w:tcPr>
            <w:tcW w:w="1134" w:type="dxa"/>
            <w:tcBorders>
              <w:top w:val="single" w:sz="4" w:space="0" w:color="auto"/>
              <w:left w:val="single" w:sz="4" w:space="0" w:color="auto"/>
              <w:bottom w:val="single" w:sz="4" w:space="0" w:color="auto"/>
              <w:right w:val="single" w:sz="4" w:space="0" w:color="auto"/>
            </w:tcBorders>
          </w:tcPr>
          <w:p w14:paraId="281167FA"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0,423</w:t>
            </w:r>
          </w:p>
        </w:tc>
        <w:tc>
          <w:tcPr>
            <w:tcW w:w="1134" w:type="dxa"/>
            <w:tcBorders>
              <w:top w:val="single" w:sz="4" w:space="0" w:color="auto"/>
              <w:left w:val="single" w:sz="4" w:space="0" w:color="auto"/>
              <w:bottom w:val="single" w:sz="4" w:space="0" w:color="auto"/>
              <w:right w:val="single" w:sz="4" w:space="0" w:color="auto"/>
            </w:tcBorders>
          </w:tcPr>
          <w:p w14:paraId="3ECEBA29"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0,483</w:t>
            </w:r>
          </w:p>
        </w:tc>
        <w:tc>
          <w:tcPr>
            <w:tcW w:w="1134" w:type="dxa"/>
            <w:tcBorders>
              <w:top w:val="single" w:sz="4" w:space="0" w:color="auto"/>
              <w:left w:val="single" w:sz="4" w:space="0" w:color="auto"/>
              <w:bottom w:val="single" w:sz="4" w:space="0" w:color="auto"/>
              <w:right w:val="single" w:sz="4" w:space="0" w:color="auto"/>
            </w:tcBorders>
          </w:tcPr>
          <w:p w14:paraId="1BC896A8"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0,534</w:t>
            </w:r>
          </w:p>
        </w:tc>
      </w:tr>
      <w:tr w:rsidR="00475672" w:rsidRPr="00797671" w14:paraId="3B5354B0" w14:textId="77777777" w:rsidTr="002F21E5">
        <w:trPr>
          <w:cantSplit/>
          <w:trHeight w:val="182"/>
        </w:trPr>
        <w:tc>
          <w:tcPr>
            <w:tcW w:w="1913" w:type="dxa"/>
            <w:vMerge w:val="restart"/>
            <w:tcBorders>
              <w:top w:val="single" w:sz="4" w:space="0" w:color="auto"/>
              <w:left w:val="single" w:sz="4" w:space="0" w:color="auto"/>
              <w:bottom w:val="single" w:sz="4" w:space="0" w:color="auto"/>
              <w:right w:val="single" w:sz="4" w:space="0" w:color="auto"/>
            </w:tcBorders>
          </w:tcPr>
          <w:p w14:paraId="6927A9D8" w14:textId="77777777" w:rsidR="00475672" w:rsidRPr="00797671" w:rsidRDefault="00475672" w:rsidP="002F21E5">
            <w:pPr>
              <w:keepLines/>
              <w:overflowPunct/>
              <w:autoSpaceDE/>
              <w:autoSpaceDN/>
              <w:adjustRightInd/>
              <w:spacing w:before="120"/>
              <w:jc w:val="left"/>
              <w:textAlignment w:val="auto"/>
              <w:rPr>
                <w:rFonts w:ascii="Times New Roman" w:hAnsi="Times New Roman"/>
                <w:bCs/>
                <w:sz w:val="20"/>
                <w:lang w:val="fr-FR"/>
              </w:rPr>
            </w:pPr>
            <w:r w:rsidRPr="00797671">
              <w:rPr>
                <w:rFonts w:ascii="Times New Roman" w:hAnsi="Times New Roman"/>
                <w:bCs/>
                <w:sz w:val="20"/>
                <w:lang w:val="fr-FR"/>
              </w:rPr>
              <w:t>Czerwona</w:t>
            </w:r>
          </w:p>
        </w:tc>
        <w:tc>
          <w:tcPr>
            <w:tcW w:w="851" w:type="dxa"/>
            <w:tcBorders>
              <w:top w:val="single" w:sz="4" w:space="0" w:color="auto"/>
              <w:left w:val="single" w:sz="4" w:space="0" w:color="auto"/>
              <w:bottom w:val="single" w:sz="4" w:space="0" w:color="auto"/>
              <w:right w:val="single" w:sz="4" w:space="0" w:color="auto"/>
            </w:tcBorders>
          </w:tcPr>
          <w:p w14:paraId="31ABAF4B"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 xml:space="preserve">x </w:t>
            </w:r>
          </w:p>
        </w:tc>
        <w:tc>
          <w:tcPr>
            <w:tcW w:w="1134" w:type="dxa"/>
            <w:tcBorders>
              <w:top w:val="single" w:sz="4" w:space="0" w:color="auto"/>
              <w:left w:val="single" w:sz="4" w:space="0" w:color="auto"/>
              <w:bottom w:val="single" w:sz="4" w:space="0" w:color="auto"/>
              <w:right w:val="single" w:sz="4" w:space="0" w:color="auto"/>
            </w:tcBorders>
          </w:tcPr>
          <w:p w14:paraId="22709256"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0,735</w:t>
            </w:r>
          </w:p>
        </w:tc>
        <w:tc>
          <w:tcPr>
            <w:tcW w:w="1134" w:type="dxa"/>
            <w:tcBorders>
              <w:top w:val="single" w:sz="4" w:space="0" w:color="auto"/>
              <w:left w:val="single" w:sz="4" w:space="0" w:color="auto"/>
              <w:bottom w:val="single" w:sz="4" w:space="0" w:color="auto"/>
              <w:right w:val="single" w:sz="4" w:space="0" w:color="auto"/>
            </w:tcBorders>
          </w:tcPr>
          <w:p w14:paraId="53AAA8A9"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0,674</w:t>
            </w:r>
          </w:p>
        </w:tc>
        <w:tc>
          <w:tcPr>
            <w:tcW w:w="1134" w:type="dxa"/>
            <w:tcBorders>
              <w:top w:val="single" w:sz="4" w:space="0" w:color="auto"/>
              <w:left w:val="single" w:sz="4" w:space="0" w:color="auto"/>
              <w:bottom w:val="single" w:sz="4" w:space="0" w:color="auto"/>
              <w:right w:val="single" w:sz="4" w:space="0" w:color="auto"/>
            </w:tcBorders>
          </w:tcPr>
          <w:p w14:paraId="551536CE"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0,569</w:t>
            </w:r>
          </w:p>
        </w:tc>
        <w:tc>
          <w:tcPr>
            <w:tcW w:w="1134" w:type="dxa"/>
            <w:tcBorders>
              <w:top w:val="single" w:sz="4" w:space="0" w:color="auto"/>
              <w:left w:val="single" w:sz="4" w:space="0" w:color="auto"/>
              <w:bottom w:val="single" w:sz="4" w:space="0" w:color="auto"/>
              <w:right w:val="single" w:sz="4" w:space="0" w:color="auto"/>
            </w:tcBorders>
          </w:tcPr>
          <w:p w14:paraId="29E46DC1"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0,655</w:t>
            </w:r>
          </w:p>
        </w:tc>
      </w:tr>
      <w:tr w:rsidR="00475672" w:rsidRPr="00797671" w14:paraId="54B0B8F5" w14:textId="77777777" w:rsidTr="002F21E5">
        <w:trPr>
          <w:cantSplit/>
          <w:trHeight w:val="214"/>
        </w:trPr>
        <w:tc>
          <w:tcPr>
            <w:tcW w:w="1913" w:type="dxa"/>
            <w:vMerge/>
            <w:tcBorders>
              <w:top w:val="single" w:sz="4" w:space="0" w:color="auto"/>
              <w:left w:val="single" w:sz="4" w:space="0" w:color="auto"/>
              <w:bottom w:val="single" w:sz="4" w:space="0" w:color="auto"/>
              <w:right w:val="single" w:sz="4" w:space="0" w:color="auto"/>
            </w:tcBorders>
            <w:vAlign w:val="center"/>
          </w:tcPr>
          <w:p w14:paraId="06E4BA09" w14:textId="77777777" w:rsidR="00475672" w:rsidRPr="00797671" w:rsidRDefault="00475672" w:rsidP="002F21E5">
            <w:pPr>
              <w:rPr>
                <w:rFonts w:ascii="Times New Roman" w:hAnsi="Times New Roman"/>
                <w:bCs/>
                <w:sz w:val="20"/>
              </w:rPr>
            </w:pPr>
          </w:p>
        </w:tc>
        <w:tc>
          <w:tcPr>
            <w:tcW w:w="851" w:type="dxa"/>
            <w:tcBorders>
              <w:top w:val="single" w:sz="4" w:space="0" w:color="auto"/>
              <w:left w:val="single" w:sz="4" w:space="0" w:color="auto"/>
              <w:bottom w:val="single" w:sz="4" w:space="0" w:color="auto"/>
              <w:right w:val="single" w:sz="4" w:space="0" w:color="auto"/>
            </w:tcBorders>
          </w:tcPr>
          <w:p w14:paraId="0FC1936F"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 xml:space="preserve">y </w:t>
            </w:r>
          </w:p>
        </w:tc>
        <w:tc>
          <w:tcPr>
            <w:tcW w:w="1134" w:type="dxa"/>
            <w:tcBorders>
              <w:top w:val="single" w:sz="4" w:space="0" w:color="auto"/>
              <w:left w:val="single" w:sz="4" w:space="0" w:color="auto"/>
              <w:bottom w:val="single" w:sz="4" w:space="0" w:color="auto"/>
              <w:right w:val="single" w:sz="4" w:space="0" w:color="auto"/>
            </w:tcBorders>
          </w:tcPr>
          <w:p w14:paraId="1041CA97"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0,265</w:t>
            </w:r>
          </w:p>
        </w:tc>
        <w:tc>
          <w:tcPr>
            <w:tcW w:w="1134" w:type="dxa"/>
            <w:tcBorders>
              <w:top w:val="single" w:sz="4" w:space="0" w:color="auto"/>
              <w:left w:val="single" w:sz="4" w:space="0" w:color="auto"/>
              <w:bottom w:val="single" w:sz="4" w:space="0" w:color="auto"/>
              <w:right w:val="single" w:sz="4" w:space="0" w:color="auto"/>
            </w:tcBorders>
          </w:tcPr>
          <w:p w14:paraId="4705BE59"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0,236</w:t>
            </w:r>
          </w:p>
        </w:tc>
        <w:tc>
          <w:tcPr>
            <w:tcW w:w="1134" w:type="dxa"/>
            <w:tcBorders>
              <w:top w:val="single" w:sz="4" w:space="0" w:color="auto"/>
              <w:left w:val="single" w:sz="4" w:space="0" w:color="auto"/>
              <w:bottom w:val="single" w:sz="4" w:space="0" w:color="auto"/>
              <w:right w:val="single" w:sz="4" w:space="0" w:color="auto"/>
            </w:tcBorders>
          </w:tcPr>
          <w:p w14:paraId="42643EB7"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0,341</w:t>
            </w:r>
          </w:p>
        </w:tc>
        <w:tc>
          <w:tcPr>
            <w:tcW w:w="1134" w:type="dxa"/>
            <w:tcBorders>
              <w:top w:val="single" w:sz="4" w:space="0" w:color="auto"/>
              <w:left w:val="single" w:sz="4" w:space="0" w:color="auto"/>
              <w:bottom w:val="single" w:sz="4" w:space="0" w:color="auto"/>
              <w:right w:val="single" w:sz="4" w:space="0" w:color="auto"/>
            </w:tcBorders>
          </w:tcPr>
          <w:p w14:paraId="1AC6B8EA"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0,345</w:t>
            </w:r>
          </w:p>
        </w:tc>
      </w:tr>
      <w:tr w:rsidR="00475672" w:rsidRPr="00797671" w14:paraId="51FBF65B" w14:textId="77777777" w:rsidTr="002F21E5">
        <w:trPr>
          <w:cantSplit/>
          <w:trHeight w:val="254"/>
        </w:trPr>
        <w:tc>
          <w:tcPr>
            <w:tcW w:w="1913" w:type="dxa"/>
            <w:vMerge w:val="restart"/>
            <w:tcBorders>
              <w:top w:val="single" w:sz="4" w:space="0" w:color="auto"/>
              <w:left w:val="single" w:sz="4" w:space="0" w:color="auto"/>
              <w:bottom w:val="single" w:sz="4" w:space="0" w:color="auto"/>
              <w:right w:val="single" w:sz="4" w:space="0" w:color="auto"/>
            </w:tcBorders>
          </w:tcPr>
          <w:p w14:paraId="1AB46194" w14:textId="77777777" w:rsidR="00475672" w:rsidRPr="00797671" w:rsidRDefault="00475672" w:rsidP="002F21E5">
            <w:pPr>
              <w:keepLines/>
              <w:overflowPunct/>
              <w:autoSpaceDE/>
              <w:autoSpaceDN/>
              <w:adjustRightInd/>
              <w:spacing w:before="120"/>
              <w:jc w:val="left"/>
              <w:textAlignment w:val="auto"/>
              <w:rPr>
                <w:rFonts w:ascii="Times New Roman" w:hAnsi="Times New Roman"/>
                <w:bCs/>
                <w:sz w:val="20"/>
                <w:lang w:val="fr-FR"/>
              </w:rPr>
            </w:pPr>
            <w:r w:rsidRPr="00797671">
              <w:rPr>
                <w:rFonts w:ascii="Times New Roman" w:hAnsi="Times New Roman"/>
                <w:bCs/>
                <w:sz w:val="20"/>
                <w:lang w:val="fr-FR"/>
              </w:rPr>
              <w:t>Niebieska</w:t>
            </w:r>
          </w:p>
        </w:tc>
        <w:tc>
          <w:tcPr>
            <w:tcW w:w="851" w:type="dxa"/>
            <w:tcBorders>
              <w:top w:val="single" w:sz="4" w:space="0" w:color="auto"/>
              <w:left w:val="single" w:sz="4" w:space="0" w:color="auto"/>
              <w:bottom w:val="single" w:sz="4" w:space="0" w:color="auto"/>
              <w:right w:val="single" w:sz="4" w:space="0" w:color="auto"/>
            </w:tcBorders>
          </w:tcPr>
          <w:p w14:paraId="151024B0"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 xml:space="preserve">x </w:t>
            </w:r>
          </w:p>
        </w:tc>
        <w:tc>
          <w:tcPr>
            <w:tcW w:w="1134" w:type="dxa"/>
            <w:tcBorders>
              <w:top w:val="single" w:sz="4" w:space="0" w:color="auto"/>
              <w:left w:val="single" w:sz="4" w:space="0" w:color="auto"/>
              <w:bottom w:val="single" w:sz="4" w:space="0" w:color="auto"/>
              <w:right w:val="single" w:sz="4" w:space="0" w:color="auto"/>
            </w:tcBorders>
          </w:tcPr>
          <w:p w14:paraId="275C3713"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0,078</w:t>
            </w:r>
          </w:p>
        </w:tc>
        <w:tc>
          <w:tcPr>
            <w:tcW w:w="1134" w:type="dxa"/>
            <w:tcBorders>
              <w:top w:val="single" w:sz="4" w:space="0" w:color="auto"/>
              <w:left w:val="single" w:sz="4" w:space="0" w:color="auto"/>
              <w:bottom w:val="single" w:sz="4" w:space="0" w:color="auto"/>
              <w:right w:val="single" w:sz="4" w:space="0" w:color="auto"/>
            </w:tcBorders>
          </w:tcPr>
          <w:p w14:paraId="17B9A427"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0,150</w:t>
            </w:r>
          </w:p>
        </w:tc>
        <w:tc>
          <w:tcPr>
            <w:tcW w:w="1134" w:type="dxa"/>
            <w:tcBorders>
              <w:top w:val="single" w:sz="4" w:space="0" w:color="auto"/>
              <w:left w:val="single" w:sz="4" w:space="0" w:color="auto"/>
              <w:bottom w:val="single" w:sz="4" w:space="0" w:color="auto"/>
              <w:right w:val="single" w:sz="4" w:space="0" w:color="auto"/>
            </w:tcBorders>
          </w:tcPr>
          <w:p w14:paraId="47DB3440"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0,210</w:t>
            </w:r>
          </w:p>
        </w:tc>
        <w:tc>
          <w:tcPr>
            <w:tcW w:w="1134" w:type="dxa"/>
            <w:tcBorders>
              <w:top w:val="single" w:sz="4" w:space="0" w:color="auto"/>
              <w:left w:val="single" w:sz="4" w:space="0" w:color="auto"/>
              <w:bottom w:val="single" w:sz="4" w:space="0" w:color="auto"/>
              <w:right w:val="single" w:sz="4" w:space="0" w:color="auto"/>
            </w:tcBorders>
          </w:tcPr>
          <w:p w14:paraId="3F704B0D"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0,137</w:t>
            </w:r>
          </w:p>
        </w:tc>
      </w:tr>
      <w:tr w:rsidR="00475672" w:rsidRPr="00797671" w14:paraId="38DA66FB" w14:textId="77777777" w:rsidTr="002F21E5">
        <w:trPr>
          <w:cantSplit/>
          <w:trHeight w:val="144"/>
        </w:trPr>
        <w:tc>
          <w:tcPr>
            <w:tcW w:w="1913" w:type="dxa"/>
            <w:vMerge/>
            <w:tcBorders>
              <w:top w:val="single" w:sz="4" w:space="0" w:color="auto"/>
              <w:left w:val="single" w:sz="4" w:space="0" w:color="auto"/>
              <w:bottom w:val="single" w:sz="4" w:space="0" w:color="auto"/>
              <w:right w:val="single" w:sz="4" w:space="0" w:color="auto"/>
            </w:tcBorders>
            <w:vAlign w:val="center"/>
          </w:tcPr>
          <w:p w14:paraId="4A26E995" w14:textId="77777777" w:rsidR="00475672" w:rsidRPr="00797671" w:rsidRDefault="00475672" w:rsidP="002F21E5">
            <w:pPr>
              <w:rPr>
                <w:rFonts w:ascii="Times New Roman" w:hAnsi="Times New Roman"/>
                <w:bCs/>
                <w:sz w:val="20"/>
              </w:rPr>
            </w:pPr>
          </w:p>
        </w:tc>
        <w:tc>
          <w:tcPr>
            <w:tcW w:w="851" w:type="dxa"/>
            <w:tcBorders>
              <w:top w:val="single" w:sz="4" w:space="0" w:color="auto"/>
              <w:left w:val="single" w:sz="4" w:space="0" w:color="auto"/>
              <w:bottom w:val="single" w:sz="4" w:space="0" w:color="auto"/>
              <w:right w:val="single" w:sz="4" w:space="0" w:color="auto"/>
            </w:tcBorders>
          </w:tcPr>
          <w:p w14:paraId="51DBE1E1"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 xml:space="preserve">y </w:t>
            </w:r>
          </w:p>
        </w:tc>
        <w:tc>
          <w:tcPr>
            <w:tcW w:w="1134" w:type="dxa"/>
            <w:tcBorders>
              <w:top w:val="single" w:sz="4" w:space="0" w:color="auto"/>
              <w:left w:val="single" w:sz="4" w:space="0" w:color="auto"/>
              <w:bottom w:val="single" w:sz="4" w:space="0" w:color="auto"/>
              <w:right w:val="single" w:sz="4" w:space="0" w:color="auto"/>
            </w:tcBorders>
          </w:tcPr>
          <w:p w14:paraId="7B754C07"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0,171</w:t>
            </w:r>
          </w:p>
        </w:tc>
        <w:tc>
          <w:tcPr>
            <w:tcW w:w="1134" w:type="dxa"/>
            <w:tcBorders>
              <w:top w:val="single" w:sz="4" w:space="0" w:color="auto"/>
              <w:left w:val="single" w:sz="4" w:space="0" w:color="auto"/>
              <w:bottom w:val="single" w:sz="4" w:space="0" w:color="auto"/>
              <w:right w:val="single" w:sz="4" w:space="0" w:color="auto"/>
            </w:tcBorders>
          </w:tcPr>
          <w:p w14:paraId="5DF299D5"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0,220</w:t>
            </w:r>
          </w:p>
        </w:tc>
        <w:tc>
          <w:tcPr>
            <w:tcW w:w="1134" w:type="dxa"/>
            <w:tcBorders>
              <w:top w:val="single" w:sz="4" w:space="0" w:color="auto"/>
              <w:left w:val="single" w:sz="4" w:space="0" w:color="auto"/>
              <w:bottom w:val="single" w:sz="4" w:space="0" w:color="auto"/>
              <w:right w:val="single" w:sz="4" w:space="0" w:color="auto"/>
            </w:tcBorders>
          </w:tcPr>
          <w:p w14:paraId="3F0472CB"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0,160</w:t>
            </w:r>
          </w:p>
        </w:tc>
        <w:tc>
          <w:tcPr>
            <w:tcW w:w="1134" w:type="dxa"/>
            <w:tcBorders>
              <w:top w:val="single" w:sz="4" w:space="0" w:color="auto"/>
              <w:left w:val="single" w:sz="4" w:space="0" w:color="auto"/>
              <w:bottom w:val="single" w:sz="4" w:space="0" w:color="auto"/>
              <w:right w:val="single" w:sz="4" w:space="0" w:color="auto"/>
            </w:tcBorders>
          </w:tcPr>
          <w:p w14:paraId="28B4BD99"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0,038</w:t>
            </w:r>
          </w:p>
        </w:tc>
      </w:tr>
      <w:tr w:rsidR="00475672" w:rsidRPr="00797671" w14:paraId="036E3E5D" w14:textId="77777777" w:rsidTr="002F21E5">
        <w:trPr>
          <w:cantSplit/>
          <w:trHeight w:val="213"/>
        </w:trPr>
        <w:tc>
          <w:tcPr>
            <w:tcW w:w="1913" w:type="dxa"/>
            <w:vMerge w:val="restart"/>
            <w:tcBorders>
              <w:top w:val="single" w:sz="4" w:space="0" w:color="auto"/>
              <w:left w:val="single" w:sz="4" w:space="0" w:color="auto"/>
              <w:bottom w:val="single" w:sz="4" w:space="0" w:color="auto"/>
              <w:right w:val="single" w:sz="4" w:space="0" w:color="auto"/>
            </w:tcBorders>
          </w:tcPr>
          <w:p w14:paraId="2DAD8134" w14:textId="77777777" w:rsidR="00475672" w:rsidRPr="00797671" w:rsidRDefault="00475672" w:rsidP="002F21E5">
            <w:pPr>
              <w:keepLines/>
              <w:overflowPunct/>
              <w:autoSpaceDE/>
              <w:autoSpaceDN/>
              <w:adjustRightInd/>
              <w:spacing w:before="120"/>
              <w:jc w:val="left"/>
              <w:textAlignment w:val="auto"/>
              <w:rPr>
                <w:rFonts w:ascii="Times New Roman" w:hAnsi="Times New Roman"/>
                <w:bCs/>
                <w:sz w:val="20"/>
                <w:lang w:val="fr-FR"/>
              </w:rPr>
            </w:pPr>
            <w:r w:rsidRPr="00797671">
              <w:rPr>
                <w:rFonts w:ascii="Times New Roman" w:hAnsi="Times New Roman"/>
                <w:bCs/>
                <w:sz w:val="20"/>
                <w:lang w:val="fr-FR"/>
              </w:rPr>
              <w:t>Zielona</w:t>
            </w:r>
          </w:p>
        </w:tc>
        <w:tc>
          <w:tcPr>
            <w:tcW w:w="851" w:type="dxa"/>
            <w:tcBorders>
              <w:top w:val="single" w:sz="4" w:space="0" w:color="auto"/>
              <w:left w:val="single" w:sz="4" w:space="0" w:color="auto"/>
              <w:bottom w:val="single" w:sz="4" w:space="0" w:color="auto"/>
              <w:right w:val="single" w:sz="4" w:space="0" w:color="auto"/>
            </w:tcBorders>
          </w:tcPr>
          <w:p w14:paraId="74426F72"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 xml:space="preserve">x </w:t>
            </w:r>
          </w:p>
        </w:tc>
        <w:tc>
          <w:tcPr>
            <w:tcW w:w="1134" w:type="dxa"/>
            <w:tcBorders>
              <w:top w:val="single" w:sz="4" w:space="0" w:color="auto"/>
              <w:left w:val="single" w:sz="4" w:space="0" w:color="auto"/>
              <w:bottom w:val="single" w:sz="4" w:space="0" w:color="auto"/>
              <w:right w:val="single" w:sz="4" w:space="0" w:color="auto"/>
            </w:tcBorders>
          </w:tcPr>
          <w:p w14:paraId="33BA5429"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0,007</w:t>
            </w:r>
          </w:p>
        </w:tc>
        <w:tc>
          <w:tcPr>
            <w:tcW w:w="1134" w:type="dxa"/>
            <w:tcBorders>
              <w:top w:val="single" w:sz="4" w:space="0" w:color="auto"/>
              <w:left w:val="single" w:sz="4" w:space="0" w:color="auto"/>
              <w:bottom w:val="single" w:sz="4" w:space="0" w:color="auto"/>
              <w:right w:val="single" w:sz="4" w:space="0" w:color="auto"/>
            </w:tcBorders>
          </w:tcPr>
          <w:p w14:paraId="0E3B8A88"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0,248</w:t>
            </w:r>
          </w:p>
        </w:tc>
        <w:tc>
          <w:tcPr>
            <w:tcW w:w="1134" w:type="dxa"/>
            <w:tcBorders>
              <w:top w:val="single" w:sz="4" w:space="0" w:color="auto"/>
              <w:left w:val="single" w:sz="4" w:space="0" w:color="auto"/>
              <w:bottom w:val="single" w:sz="4" w:space="0" w:color="auto"/>
              <w:right w:val="single" w:sz="4" w:space="0" w:color="auto"/>
            </w:tcBorders>
          </w:tcPr>
          <w:p w14:paraId="1D3E2A85"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0,177</w:t>
            </w:r>
          </w:p>
        </w:tc>
        <w:tc>
          <w:tcPr>
            <w:tcW w:w="1134" w:type="dxa"/>
            <w:tcBorders>
              <w:top w:val="single" w:sz="4" w:space="0" w:color="auto"/>
              <w:left w:val="single" w:sz="4" w:space="0" w:color="auto"/>
              <w:bottom w:val="single" w:sz="4" w:space="0" w:color="auto"/>
              <w:right w:val="single" w:sz="4" w:space="0" w:color="auto"/>
            </w:tcBorders>
          </w:tcPr>
          <w:p w14:paraId="74F2031C"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0,026</w:t>
            </w:r>
          </w:p>
        </w:tc>
      </w:tr>
      <w:tr w:rsidR="00475672" w:rsidRPr="00797671" w14:paraId="20A08696" w14:textId="77777777" w:rsidTr="002F21E5">
        <w:trPr>
          <w:cantSplit/>
          <w:trHeight w:val="230"/>
        </w:trPr>
        <w:tc>
          <w:tcPr>
            <w:tcW w:w="1913" w:type="dxa"/>
            <w:vMerge/>
            <w:tcBorders>
              <w:top w:val="single" w:sz="4" w:space="0" w:color="auto"/>
              <w:left w:val="single" w:sz="4" w:space="0" w:color="auto"/>
              <w:bottom w:val="single" w:sz="4" w:space="0" w:color="auto"/>
              <w:right w:val="single" w:sz="4" w:space="0" w:color="auto"/>
            </w:tcBorders>
            <w:vAlign w:val="center"/>
          </w:tcPr>
          <w:p w14:paraId="375B2C8F" w14:textId="77777777" w:rsidR="00475672" w:rsidRPr="00797671" w:rsidRDefault="00475672" w:rsidP="002F21E5">
            <w:pPr>
              <w:rPr>
                <w:rFonts w:ascii="Times New Roman" w:hAnsi="Times New Roman"/>
                <w:bCs/>
                <w:sz w:val="20"/>
              </w:rPr>
            </w:pPr>
          </w:p>
        </w:tc>
        <w:tc>
          <w:tcPr>
            <w:tcW w:w="851" w:type="dxa"/>
            <w:tcBorders>
              <w:top w:val="single" w:sz="4" w:space="0" w:color="auto"/>
              <w:left w:val="single" w:sz="4" w:space="0" w:color="auto"/>
              <w:bottom w:val="single" w:sz="4" w:space="0" w:color="auto"/>
              <w:right w:val="single" w:sz="4" w:space="0" w:color="auto"/>
            </w:tcBorders>
          </w:tcPr>
          <w:p w14:paraId="3FC93B52"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 xml:space="preserve">y </w:t>
            </w:r>
          </w:p>
        </w:tc>
        <w:tc>
          <w:tcPr>
            <w:tcW w:w="1134" w:type="dxa"/>
            <w:tcBorders>
              <w:top w:val="single" w:sz="4" w:space="0" w:color="auto"/>
              <w:left w:val="single" w:sz="4" w:space="0" w:color="auto"/>
              <w:bottom w:val="single" w:sz="4" w:space="0" w:color="auto"/>
              <w:right w:val="single" w:sz="4" w:space="0" w:color="auto"/>
            </w:tcBorders>
          </w:tcPr>
          <w:p w14:paraId="25F59CAC"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0,703</w:t>
            </w:r>
          </w:p>
        </w:tc>
        <w:tc>
          <w:tcPr>
            <w:tcW w:w="1134" w:type="dxa"/>
            <w:tcBorders>
              <w:top w:val="single" w:sz="4" w:space="0" w:color="auto"/>
              <w:left w:val="single" w:sz="4" w:space="0" w:color="auto"/>
              <w:bottom w:val="single" w:sz="4" w:space="0" w:color="auto"/>
              <w:right w:val="single" w:sz="4" w:space="0" w:color="auto"/>
            </w:tcBorders>
          </w:tcPr>
          <w:p w14:paraId="5A882AD4"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0,409</w:t>
            </w:r>
          </w:p>
        </w:tc>
        <w:tc>
          <w:tcPr>
            <w:tcW w:w="1134" w:type="dxa"/>
            <w:tcBorders>
              <w:top w:val="single" w:sz="4" w:space="0" w:color="auto"/>
              <w:left w:val="single" w:sz="4" w:space="0" w:color="auto"/>
              <w:bottom w:val="single" w:sz="4" w:space="0" w:color="auto"/>
              <w:right w:val="single" w:sz="4" w:space="0" w:color="auto"/>
            </w:tcBorders>
          </w:tcPr>
          <w:p w14:paraId="34DFF7A2"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0,362</w:t>
            </w:r>
          </w:p>
        </w:tc>
        <w:tc>
          <w:tcPr>
            <w:tcW w:w="1134" w:type="dxa"/>
            <w:tcBorders>
              <w:top w:val="single" w:sz="4" w:space="0" w:color="auto"/>
              <w:left w:val="single" w:sz="4" w:space="0" w:color="auto"/>
              <w:bottom w:val="single" w:sz="4" w:space="0" w:color="auto"/>
              <w:right w:val="single" w:sz="4" w:space="0" w:color="auto"/>
            </w:tcBorders>
          </w:tcPr>
          <w:p w14:paraId="0F2BDBEB"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0,399</w:t>
            </w:r>
          </w:p>
        </w:tc>
      </w:tr>
      <w:tr w:rsidR="00475672" w:rsidRPr="00797671" w14:paraId="129CF823" w14:textId="77777777" w:rsidTr="002F21E5">
        <w:trPr>
          <w:cantSplit/>
          <w:trHeight w:val="213"/>
        </w:trPr>
        <w:tc>
          <w:tcPr>
            <w:tcW w:w="1913" w:type="dxa"/>
            <w:vMerge w:val="restart"/>
            <w:tcBorders>
              <w:top w:val="single" w:sz="4" w:space="0" w:color="auto"/>
              <w:left w:val="single" w:sz="4" w:space="0" w:color="auto"/>
              <w:bottom w:val="single" w:sz="4" w:space="0" w:color="auto"/>
              <w:right w:val="single" w:sz="4" w:space="0" w:color="auto"/>
            </w:tcBorders>
          </w:tcPr>
          <w:p w14:paraId="4957F585" w14:textId="77777777" w:rsidR="00475672" w:rsidRPr="00797671" w:rsidRDefault="00475672" w:rsidP="002F21E5">
            <w:pPr>
              <w:keepLines/>
              <w:overflowPunct/>
              <w:autoSpaceDE/>
              <w:autoSpaceDN/>
              <w:adjustRightInd/>
              <w:spacing w:before="120"/>
              <w:jc w:val="left"/>
              <w:textAlignment w:val="auto"/>
              <w:rPr>
                <w:rFonts w:ascii="Times New Roman" w:hAnsi="Times New Roman"/>
                <w:bCs/>
                <w:sz w:val="20"/>
                <w:lang w:val="fr-FR"/>
              </w:rPr>
            </w:pPr>
            <w:r w:rsidRPr="00797671">
              <w:rPr>
                <w:rFonts w:ascii="Times New Roman" w:hAnsi="Times New Roman"/>
                <w:bCs/>
                <w:sz w:val="20"/>
                <w:lang w:val="fr-FR"/>
              </w:rPr>
              <w:t>Brązowa</w:t>
            </w:r>
          </w:p>
        </w:tc>
        <w:tc>
          <w:tcPr>
            <w:tcW w:w="851" w:type="dxa"/>
            <w:tcBorders>
              <w:top w:val="single" w:sz="4" w:space="0" w:color="auto"/>
              <w:left w:val="single" w:sz="4" w:space="0" w:color="auto"/>
              <w:bottom w:val="single" w:sz="4" w:space="0" w:color="auto"/>
              <w:right w:val="single" w:sz="4" w:space="0" w:color="auto"/>
            </w:tcBorders>
          </w:tcPr>
          <w:p w14:paraId="4E72BEAA"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x</w:t>
            </w:r>
          </w:p>
        </w:tc>
        <w:tc>
          <w:tcPr>
            <w:tcW w:w="1134" w:type="dxa"/>
            <w:tcBorders>
              <w:top w:val="single" w:sz="4" w:space="0" w:color="auto"/>
              <w:left w:val="single" w:sz="4" w:space="0" w:color="auto"/>
              <w:bottom w:val="single" w:sz="4" w:space="0" w:color="auto"/>
              <w:right w:val="single" w:sz="4" w:space="0" w:color="auto"/>
            </w:tcBorders>
          </w:tcPr>
          <w:p w14:paraId="23096750"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0,455</w:t>
            </w:r>
          </w:p>
        </w:tc>
        <w:tc>
          <w:tcPr>
            <w:tcW w:w="1134" w:type="dxa"/>
            <w:tcBorders>
              <w:top w:val="single" w:sz="4" w:space="0" w:color="auto"/>
              <w:left w:val="single" w:sz="4" w:space="0" w:color="auto"/>
              <w:bottom w:val="single" w:sz="4" w:space="0" w:color="auto"/>
              <w:right w:val="single" w:sz="4" w:space="0" w:color="auto"/>
            </w:tcBorders>
          </w:tcPr>
          <w:p w14:paraId="3ACD1C96"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0,523</w:t>
            </w:r>
          </w:p>
        </w:tc>
        <w:tc>
          <w:tcPr>
            <w:tcW w:w="1134" w:type="dxa"/>
            <w:tcBorders>
              <w:top w:val="single" w:sz="4" w:space="0" w:color="auto"/>
              <w:left w:val="single" w:sz="4" w:space="0" w:color="auto"/>
              <w:bottom w:val="single" w:sz="4" w:space="0" w:color="auto"/>
              <w:right w:val="single" w:sz="4" w:space="0" w:color="auto"/>
            </w:tcBorders>
          </w:tcPr>
          <w:p w14:paraId="69CE8CFE"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0,479</w:t>
            </w:r>
          </w:p>
        </w:tc>
        <w:tc>
          <w:tcPr>
            <w:tcW w:w="1134" w:type="dxa"/>
            <w:tcBorders>
              <w:top w:val="single" w:sz="4" w:space="0" w:color="auto"/>
              <w:left w:val="single" w:sz="4" w:space="0" w:color="auto"/>
              <w:bottom w:val="single" w:sz="4" w:space="0" w:color="auto"/>
              <w:right w:val="single" w:sz="4" w:space="0" w:color="auto"/>
            </w:tcBorders>
          </w:tcPr>
          <w:p w14:paraId="3403D8B2"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0,558</w:t>
            </w:r>
          </w:p>
        </w:tc>
      </w:tr>
      <w:tr w:rsidR="00475672" w:rsidRPr="00797671" w14:paraId="50A95265" w14:textId="77777777" w:rsidTr="002F21E5">
        <w:trPr>
          <w:cantSplit/>
          <w:trHeight w:val="230"/>
        </w:trPr>
        <w:tc>
          <w:tcPr>
            <w:tcW w:w="1913" w:type="dxa"/>
            <w:vMerge/>
            <w:tcBorders>
              <w:top w:val="single" w:sz="4" w:space="0" w:color="auto"/>
              <w:left w:val="single" w:sz="4" w:space="0" w:color="auto"/>
              <w:bottom w:val="single" w:sz="4" w:space="0" w:color="auto"/>
              <w:right w:val="single" w:sz="4" w:space="0" w:color="auto"/>
            </w:tcBorders>
            <w:vAlign w:val="center"/>
          </w:tcPr>
          <w:p w14:paraId="2AE81788" w14:textId="77777777" w:rsidR="00475672" w:rsidRPr="00797671" w:rsidRDefault="00475672" w:rsidP="002F21E5">
            <w:pPr>
              <w:rPr>
                <w:rFonts w:ascii="Times New Roman" w:hAnsi="Times New Roman"/>
                <w:bCs/>
                <w:sz w:val="20"/>
              </w:rPr>
            </w:pPr>
          </w:p>
        </w:tc>
        <w:tc>
          <w:tcPr>
            <w:tcW w:w="851" w:type="dxa"/>
            <w:tcBorders>
              <w:top w:val="single" w:sz="4" w:space="0" w:color="auto"/>
              <w:left w:val="single" w:sz="4" w:space="0" w:color="auto"/>
              <w:bottom w:val="single" w:sz="4" w:space="0" w:color="auto"/>
              <w:right w:val="single" w:sz="4" w:space="0" w:color="auto"/>
            </w:tcBorders>
          </w:tcPr>
          <w:p w14:paraId="24DB7474"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y</w:t>
            </w:r>
          </w:p>
        </w:tc>
        <w:tc>
          <w:tcPr>
            <w:tcW w:w="1134" w:type="dxa"/>
            <w:tcBorders>
              <w:top w:val="single" w:sz="4" w:space="0" w:color="auto"/>
              <w:left w:val="single" w:sz="4" w:space="0" w:color="auto"/>
              <w:bottom w:val="single" w:sz="4" w:space="0" w:color="auto"/>
              <w:right w:val="single" w:sz="4" w:space="0" w:color="auto"/>
            </w:tcBorders>
          </w:tcPr>
          <w:p w14:paraId="120F5AE3"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0,397</w:t>
            </w:r>
          </w:p>
        </w:tc>
        <w:tc>
          <w:tcPr>
            <w:tcW w:w="1134" w:type="dxa"/>
            <w:tcBorders>
              <w:top w:val="single" w:sz="4" w:space="0" w:color="auto"/>
              <w:left w:val="single" w:sz="4" w:space="0" w:color="auto"/>
              <w:bottom w:val="single" w:sz="4" w:space="0" w:color="auto"/>
              <w:right w:val="single" w:sz="4" w:space="0" w:color="auto"/>
            </w:tcBorders>
          </w:tcPr>
          <w:p w14:paraId="721E7AA6"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0,429</w:t>
            </w:r>
          </w:p>
        </w:tc>
        <w:tc>
          <w:tcPr>
            <w:tcW w:w="1134" w:type="dxa"/>
            <w:tcBorders>
              <w:top w:val="single" w:sz="4" w:space="0" w:color="auto"/>
              <w:left w:val="single" w:sz="4" w:space="0" w:color="auto"/>
              <w:bottom w:val="single" w:sz="4" w:space="0" w:color="auto"/>
              <w:right w:val="single" w:sz="4" w:space="0" w:color="auto"/>
            </w:tcBorders>
          </w:tcPr>
          <w:p w14:paraId="16541763"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0,373</w:t>
            </w:r>
          </w:p>
        </w:tc>
        <w:tc>
          <w:tcPr>
            <w:tcW w:w="1134" w:type="dxa"/>
            <w:tcBorders>
              <w:top w:val="single" w:sz="4" w:space="0" w:color="auto"/>
              <w:left w:val="single" w:sz="4" w:space="0" w:color="auto"/>
              <w:bottom w:val="single" w:sz="4" w:space="0" w:color="auto"/>
              <w:right w:val="single" w:sz="4" w:space="0" w:color="auto"/>
            </w:tcBorders>
          </w:tcPr>
          <w:p w14:paraId="3311E5CA"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0,394</w:t>
            </w:r>
          </w:p>
        </w:tc>
      </w:tr>
      <w:tr w:rsidR="00475672" w:rsidRPr="00797671" w14:paraId="75DBEFD9" w14:textId="77777777" w:rsidTr="002F21E5">
        <w:trPr>
          <w:cantSplit/>
          <w:trHeight w:val="213"/>
        </w:trPr>
        <w:tc>
          <w:tcPr>
            <w:tcW w:w="1913" w:type="dxa"/>
            <w:vMerge w:val="restart"/>
            <w:tcBorders>
              <w:top w:val="single" w:sz="4" w:space="0" w:color="auto"/>
              <w:left w:val="single" w:sz="4" w:space="0" w:color="auto"/>
              <w:bottom w:val="single" w:sz="4" w:space="0" w:color="auto"/>
              <w:right w:val="single" w:sz="4" w:space="0" w:color="auto"/>
            </w:tcBorders>
          </w:tcPr>
          <w:p w14:paraId="0ACAC8A2" w14:textId="77777777" w:rsidR="00475672" w:rsidRPr="00797671" w:rsidRDefault="00475672" w:rsidP="002F21E5">
            <w:pPr>
              <w:keepLines/>
              <w:overflowPunct/>
              <w:autoSpaceDE/>
              <w:autoSpaceDN/>
              <w:adjustRightInd/>
              <w:spacing w:before="120"/>
              <w:jc w:val="left"/>
              <w:textAlignment w:val="auto"/>
              <w:rPr>
                <w:rFonts w:ascii="Times New Roman" w:hAnsi="Times New Roman"/>
                <w:bCs/>
                <w:sz w:val="20"/>
                <w:lang w:val="fr-FR"/>
              </w:rPr>
            </w:pPr>
            <w:r w:rsidRPr="00797671">
              <w:rPr>
                <w:rFonts w:ascii="Times New Roman" w:hAnsi="Times New Roman"/>
                <w:bCs/>
                <w:sz w:val="20"/>
                <w:lang w:val="fr-FR"/>
              </w:rPr>
              <w:t>Pomarańczowa</w:t>
            </w:r>
          </w:p>
        </w:tc>
        <w:tc>
          <w:tcPr>
            <w:tcW w:w="851" w:type="dxa"/>
            <w:tcBorders>
              <w:top w:val="single" w:sz="4" w:space="0" w:color="auto"/>
              <w:left w:val="single" w:sz="4" w:space="0" w:color="auto"/>
              <w:bottom w:val="single" w:sz="4" w:space="0" w:color="auto"/>
              <w:right w:val="single" w:sz="4" w:space="0" w:color="auto"/>
            </w:tcBorders>
          </w:tcPr>
          <w:p w14:paraId="207F9D76"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x</w:t>
            </w:r>
          </w:p>
        </w:tc>
        <w:tc>
          <w:tcPr>
            <w:tcW w:w="1134" w:type="dxa"/>
            <w:tcBorders>
              <w:top w:val="single" w:sz="4" w:space="0" w:color="auto"/>
              <w:left w:val="single" w:sz="4" w:space="0" w:color="auto"/>
              <w:bottom w:val="single" w:sz="4" w:space="0" w:color="auto"/>
              <w:right w:val="single" w:sz="4" w:space="0" w:color="auto"/>
            </w:tcBorders>
          </w:tcPr>
          <w:p w14:paraId="5AC86A98"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0,610</w:t>
            </w:r>
          </w:p>
        </w:tc>
        <w:tc>
          <w:tcPr>
            <w:tcW w:w="1134" w:type="dxa"/>
            <w:tcBorders>
              <w:top w:val="single" w:sz="4" w:space="0" w:color="auto"/>
              <w:left w:val="single" w:sz="4" w:space="0" w:color="auto"/>
              <w:bottom w:val="single" w:sz="4" w:space="0" w:color="auto"/>
              <w:right w:val="single" w:sz="4" w:space="0" w:color="auto"/>
            </w:tcBorders>
          </w:tcPr>
          <w:p w14:paraId="55AE21EF"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0,535</w:t>
            </w:r>
          </w:p>
        </w:tc>
        <w:tc>
          <w:tcPr>
            <w:tcW w:w="1134" w:type="dxa"/>
            <w:tcBorders>
              <w:top w:val="single" w:sz="4" w:space="0" w:color="auto"/>
              <w:left w:val="single" w:sz="4" w:space="0" w:color="auto"/>
              <w:bottom w:val="single" w:sz="4" w:space="0" w:color="auto"/>
              <w:right w:val="single" w:sz="4" w:space="0" w:color="auto"/>
            </w:tcBorders>
          </w:tcPr>
          <w:p w14:paraId="1458AA10"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0,506</w:t>
            </w:r>
          </w:p>
        </w:tc>
        <w:tc>
          <w:tcPr>
            <w:tcW w:w="1134" w:type="dxa"/>
            <w:tcBorders>
              <w:top w:val="single" w:sz="4" w:space="0" w:color="auto"/>
              <w:left w:val="single" w:sz="4" w:space="0" w:color="auto"/>
              <w:bottom w:val="single" w:sz="4" w:space="0" w:color="auto"/>
              <w:right w:val="single" w:sz="4" w:space="0" w:color="auto"/>
            </w:tcBorders>
          </w:tcPr>
          <w:p w14:paraId="2880F24B"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0,570</w:t>
            </w:r>
          </w:p>
        </w:tc>
      </w:tr>
      <w:tr w:rsidR="00475672" w:rsidRPr="00797671" w14:paraId="7F1BBC30" w14:textId="77777777" w:rsidTr="002F21E5">
        <w:trPr>
          <w:cantSplit/>
          <w:trHeight w:val="230"/>
        </w:trPr>
        <w:tc>
          <w:tcPr>
            <w:tcW w:w="1913" w:type="dxa"/>
            <w:vMerge/>
            <w:tcBorders>
              <w:top w:val="single" w:sz="4" w:space="0" w:color="auto"/>
              <w:left w:val="single" w:sz="4" w:space="0" w:color="auto"/>
              <w:bottom w:val="single" w:sz="4" w:space="0" w:color="auto"/>
              <w:right w:val="single" w:sz="4" w:space="0" w:color="auto"/>
            </w:tcBorders>
            <w:vAlign w:val="center"/>
          </w:tcPr>
          <w:p w14:paraId="118D586A" w14:textId="77777777" w:rsidR="00475672" w:rsidRPr="00797671" w:rsidRDefault="00475672" w:rsidP="002F21E5">
            <w:pPr>
              <w:rPr>
                <w:rFonts w:ascii="Times New Roman" w:hAnsi="Times New Roman"/>
                <w:bCs/>
                <w:sz w:val="20"/>
              </w:rPr>
            </w:pPr>
          </w:p>
        </w:tc>
        <w:tc>
          <w:tcPr>
            <w:tcW w:w="851" w:type="dxa"/>
            <w:tcBorders>
              <w:top w:val="single" w:sz="4" w:space="0" w:color="auto"/>
              <w:left w:val="single" w:sz="4" w:space="0" w:color="auto"/>
              <w:bottom w:val="single" w:sz="4" w:space="0" w:color="auto"/>
              <w:right w:val="single" w:sz="4" w:space="0" w:color="auto"/>
            </w:tcBorders>
          </w:tcPr>
          <w:p w14:paraId="7685824B"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y</w:t>
            </w:r>
          </w:p>
        </w:tc>
        <w:tc>
          <w:tcPr>
            <w:tcW w:w="1134" w:type="dxa"/>
            <w:tcBorders>
              <w:top w:val="single" w:sz="4" w:space="0" w:color="auto"/>
              <w:left w:val="single" w:sz="4" w:space="0" w:color="auto"/>
              <w:bottom w:val="single" w:sz="4" w:space="0" w:color="auto"/>
              <w:right w:val="single" w:sz="4" w:space="0" w:color="auto"/>
            </w:tcBorders>
          </w:tcPr>
          <w:p w14:paraId="7AE46264"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0,390</w:t>
            </w:r>
          </w:p>
        </w:tc>
        <w:tc>
          <w:tcPr>
            <w:tcW w:w="1134" w:type="dxa"/>
            <w:tcBorders>
              <w:top w:val="single" w:sz="4" w:space="0" w:color="auto"/>
              <w:left w:val="single" w:sz="4" w:space="0" w:color="auto"/>
              <w:bottom w:val="single" w:sz="4" w:space="0" w:color="auto"/>
              <w:right w:val="single" w:sz="4" w:space="0" w:color="auto"/>
            </w:tcBorders>
          </w:tcPr>
          <w:p w14:paraId="269F8CF1"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0,375</w:t>
            </w:r>
          </w:p>
        </w:tc>
        <w:tc>
          <w:tcPr>
            <w:tcW w:w="1134" w:type="dxa"/>
            <w:tcBorders>
              <w:top w:val="single" w:sz="4" w:space="0" w:color="auto"/>
              <w:left w:val="single" w:sz="4" w:space="0" w:color="auto"/>
              <w:bottom w:val="single" w:sz="4" w:space="0" w:color="auto"/>
              <w:right w:val="single" w:sz="4" w:space="0" w:color="auto"/>
            </w:tcBorders>
          </w:tcPr>
          <w:p w14:paraId="51EEC1B5"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0,404</w:t>
            </w:r>
          </w:p>
        </w:tc>
        <w:tc>
          <w:tcPr>
            <w:tcW w:w="1134" w:type="dxa"/>
            <w:tcBorders>
              <w:top w:val="single" w:sz="4" w:space="0" w:color="auto"/>
              <w:left w:val="single" w:sz="4" w:space="0" w:color="auto"/>
              <w:bottom w:val="single" w:sz="4" w:space="0" w:color="auto"/>
              <w:right w:val="single" w:sz="4" w:space="0" w:color="auto"/>
            </w:tcBorders>
          </w:tcPr>
          <w:p w14:paraId="4F8A1385"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0,429</w:t>
            </w:r>
          </w:p>
        </w:tc>
      </w:tr>
      <w:tr w:rsidR="00475672" w:rsidRPr="00797671" w14:paraId="47C9769A" w14:textId="77777777" w:rsidTr="002F21E5">
        <w:trPr>
          <w:cantSplit/>
          <w:trHeight w:val="199"/>
        </w:trPr>
        <w:tc>
          <w:tcPr>
            <w:tcW w:w="1913" w:type="dxa"/>
            <w:vMerge w:val="restart"/>
            <w:tcBorders>
              <w:top w:val="single" w:sz="4" w:space="0" w:color="auto"/>
              <w:left w:val="single" w:sz="4" w:space="0" w:color="auto"/>
              <w:right w:val="single" w:sz="4" w:space="0" w:color="auto"/>
            </w:tcBorders>
          </w:tcPr>
          <w:p w14:paraId="660F8CB3" w14:textId="77777777" w:rsidR="00475672" w:rsidRPr="00797671" w:rsidRDefault="00475672" w:rsidP="002F21E5">
            <w:pPr>
              <w:keepLines/>
              <w:overflowPunct/>
              <w:autoSpaceDE/>
              <w:autoSpaceDN/>
              <w:adjustRightInd/>
              <w:spacing w:before="120"/>
              <w:jc w:val="left"/>
              <w:textAlignment w:val="auto"/>
              <w:rPr>
                <w:rFonts w:ascii="Times New Roman" w:hAnsi="Times New Roman"/>
                <w:bCs/>
                <w:sz w:val="20"/>
                <w:lang w:val="fr-FR"/>
              </w:rPr>
            </w:pPr>
            <w:r w:rsidRPr="00797671">
              <w:rPr>
                <w:rFonts w:ascii="Times New Roman" w:hAnsi="Times New Roman"/>
                <w:bCs/>
                <w:sz w:val="20"/>
                <w:lang w:val="fr-FR"/>
              </w:rPr>
              <w:t>Szara</w:t>
            </w:r>
          </w:p>
        </w:tc>
        <w:tc>
          <w:tcPr>
            <w:tcW w:w="851" w:type="dxa"/>
            <w:tcBorders>
              <w:top w:val="single" w:sz="4" w:space="0" w:color="auto"/>
              <w:left w:val="single" w:sz="4" w:space="0" w:color="auto"/>
              <w:bottom w:val="single" w:sz="4" w:space="0" w:color="auto"/>
              <w:right w:val="single" w:sz="4" w:space="0" w:color="auto"/>
            </w:tcBorders>
          </w:tcPr>
          <w:p w14:paraId="7D959441"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x</w:t>
            </w:r>
          </w:p>
        </w:tc>
        <w:tc>
          <w:tcPr>
            <w:tcW w:w="1134" w:type="dxa"/>
            <w:tcBorders>
              <w:top w:val="single" w:sz="4" w:space="0" w:color="auto"/>
              <w:left w:val="single" w:sz="4" w:space="0" w:color="auto"/>
              <w:bottom w:val="single" w:sz="4" w:space="0" w:color="auto"/>
              <w:right w:val="single" w:sz="4" w:space="0" w:color="auto"/>
            </w:tcBorders>
          </w:tcPr>
          <w:p w14:paraId="6E656AA9"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0,350</w:t>
            </w:r>
          </w:p>
        </w:tc>
        <w:tc>
          <w:tcPr>
            <w:tcW w:w="1134" w:type="dxa"/>
            <w:tcBorders>
              <w:top w:val="single" w:sz="4" w:space="0" w:color="auto"/>
              <w:left w:val="single" w:sz="4" w:space="0" w:color="auto"/>
              <w:bottom w:val="single" w:sz="4" w:space="0" w:color="auto"/>
              <w:right w:val="single" w:sz="4" w:space="0" w:color="auto"/>
            </w:tcBorders>
          </w:tcPr>
          <w:p w14:paraId="43B9C8B6"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0,300</w:t>
            </w:r>
          </w:p>
        </w:tc>
        <w:tc>
          <w:tcPr>
            <w:tcW w:w="1134" w:type="dxa"/>
            <w:tcBorders>
              <w:top w:val="single" w:sz="4" w:space="0" w:color="auto"/>
              <w:left w:val="single" w:sz="4" w:space="0" w:color="auto"/>
              <w:bottom w:val="single" w:sz="4" w:space="0" w:color="auto"/>
              <w:right w:val="single" w:sz="4" w:space="0" w:color="auto"/>
            </w:tcBorders>
          </w:tcPr>
          <w:p w14:paraId="4955B693"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0,285</w:t>
            </w:r>
          </w:p>
        </w:tc>
        <w:tc>
          <w:tcPr>
            <w:tcW w:w="1134" w:type="dxa"/>
            <w:tcBorders>
              <w:top w:val="single" w:sz="4" w:space="0" w:color="auto"/>
              <w:left w:val="single" w:sz="4" w:space="0" w:color="auto"/>
              <w:bottom w:val="single" w:sz="4" w:space="0" w:color="auto"/>
              <w:right w:val="single" w:sz="4" w:space="0" w:color="auto"/>
            </w:tcBorders>
          </w:tcPr>
          <w:p w14:paraId="7849F1AD"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0,335</w:t>
            </w:r>
          </w:p>
        </w:tc>
      </w:tr>
      <w:tr w:rsidR="00475672" w:rsidRPr="00797671" w14:paraId="0731315F" w14:textId="77777777" w:rsidTr="002F21E5">
        <w:trPr>
          <w:cantSplit/>
          <w:trHeight w:val="199"/>
        </w:trPr>
        <w:tc>
          <w:tcPr>
            <w:tcW w:w="1913" w:type="dxa"/>
            <w:vMerge/>
            <w:tcBorders>
              <w:left w:val="single" w:sz="4" w:space="0" w:color="auto"/>
              <w:bottom w:val="single" w:sz="4" w:space="0" w:color="auto"/>
              <w:right w:val="single" w:sz="4" w:space="0" w:color="auto"/>
            </w:tcBorders>
          </w:tcPr>
          <w:p w14:paraId="16D7DC6C" w14:textId="77777777" w:rsidR="00475672" w:rsidRPr="00797671" w:rsidRDefault="00475672" w:rsidP="002F21E5">
            <w:pPr>
              <w:keepLines/>
              <w:overflowPunct/>
              <w:autoSpaceDE/>
              <w:autoSpaceDN/>
              <w:adjustRightInd/>
              <w:spacing w:before="120"/>
              <w:jc w:val="left"/>
              <w:textAlignment w:val="auto"/>
              <w:rPr>
                <w:rFonts w:ascii="Times New Roman" w:hAnsi="Times New Roman"/>
                <w:bCs/>
                <w:sz w:val="20"/>
                <w:lang w:val="fr-FR"/>
              </w:rPr>
            </w:pPr>
          </w:p>
        </w:tc>
        <w:tc>
          <w:tcPr>
            <w:tcW w:w="851" w:type="dxa"/>
            <w:tcBorders>
              <w:top w:val="single" w:sz="4" w:space="0" w:color="auto"/>
              <w:left w:val="single" w:sz="4" w:space="0" w:color="auto"/>
              <w:bottom w:val="single" w:sz="4" w:space="0" w:color="auto"/>
              <w:right w:val="single" w:sz="4" w:space="0" w:color="auto"/>
            </w:tcBorders>
          </w:tcPr>
          <w:p w14:paraId="722FD2FA"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y</w:t>
            </w:r>
          </w:p>
        </w:tc>
        <w:tc>
          <w:tcPr>
            <w:tcW w:w="1134" w:type="dxa"/>
            <w:tcBorders>
              <w:top w:val="single" w:sz="4" w:space="0" w:color="auto"/>
              <w:left w:val="single" w:sz="4" w:space="0" w:color="auto"/>
              <w:bottom w:val="single" w:sz="4" w:space="0" w:color="auto"/>
              <w:right w:val="single" w:sz="4" w:space="0" w:color="auto"/>
            </w:tcBorders>
          </w:tcPr>
          <w:p w14:paraId="2FBDC66B"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0,360</w:t>
            </w:r>
          </w:p>
        </w:tc>
        <w:tc>
          <w:tcPr>
            <w:tcW w:w="1134" w:type="dxa"/>
            <w:tcBorders>
              <w:top w:val="single" w:sz="4" w:space="0" w:color="auto"/>
              <w:left w:val="single" w:sz="4" w:space="0" w:color="auto"/>
              <w:bottom w:val="single" w:sz="4" w:space="0" w:color="auto"/>
              <w:right w:val="single" w:sz="4" w:space="0" w:color="auto"/>
            </w:tcBorders>
          </w:tcPr>
          <w:p w14:paraId="1E71CB9E"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0,310</w:t>
            </w:r>
          </w:p>
        </w:tc>
        <w:tc>
          <w:tcPr>
            <w:tcW w:w="1134" w:type="dxa"/>
            <w:tcBorders>
              <w:top w:val="single" w:sz="4" w:space="0" w:color="auto"/>
              <w:left w:val="single" w:sz="4" w:space="0" w:color="auto"/>
              <w:bottom w:val="single" w:sz="4" w:space="0" w:color="auto"/>
              <w:right w:val="single" w:sz="4" w:space="0" w:color="auto"/>
            </w:tcBorders>
          </w:tcPr>
          <w:p w14:paraId="0E9D3096"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0,325</w:t>
            </w:r>
          </w:p>
        </w:tc>
        <w:tc>
          <w:tcPr>
            <w:tcW w:w="1134" w:type="dxa"/>
            <w:tcBorders>
              <w:top w:val="single" w:sz="4" w:space="0" w:color="auto"/>
              <w:left w:val="single" w:sz="4" w:space="0" w:color="auto"/>
              <w:bottom w:val="single" w:sz="4" w:space="0" w:color="auto"/>
              <w:right w:val="single" w:sz="4" w:space="0" w:color="auto"/>
            </w:tcBorders>
          </w:tcPr>
          <w:p w14:paraId="3F5DA935" w14:textId="77777777" w:rsidR="00475672" w:rsidRPr="00797671" w:rsidRDefault="00475672" w:rsidP="002F21E5">
            <w:pPr>
              <w:keepLines/>
              <w:overflowPunct/>
              <w:autoSpaceDE/>
              <w:autoSpaceDN/>
              <w:adjustRightInd/>
              <w:jc w:val="center"/>
              <w:textAlignment w:val="auto"/>
              <w:rPr>
                <w:rFonts w:ascii="Times New Roman" w:hAnsi="Times New Roman"/>
                <w:bCs/>
                <w:sz w:val="20"/>
                <w:lang w:val="fr-FR"/>
              </w:rPr>
            </w:pPr>
            <w:r w:rsidRPr="00797671">
              <w:rPr>
                <w:rFonts w:ascii="Times New Roman" w:hAnsi="Times New Roman"/>
                <w:bCs/>
                <w:sz w:val="20"/>
                <w:lang w:val="fr-FR"/>
              </w:rPr>
              <w:t>0,375</w:t>
            </w:r>
          </w:p>
        </w:tc>
      </w:tr>
    </w:tbl>
    <w:p w14:paraId="053FB832" w14:textId="77777777" w:rsidR="00475672" w:rsidRPr="00797671" w:rsidRDefault="00475672" w:rsidP="002F21E5">
      <w:pPr>
        <w:spacing w:before="120" w:after="120"/>
        <w:rPr>
          <w:rFonts w:ascii="Times New Roman" w:hAnsi="Times New Roman"/>
          <w:sz w:val="20"/>
        </w:rPr>
      </w:pPr>
      <w:r w:rsidRPr="00797671">
        <w:rPr>
          <w:rFonts w:ascii="Times New Roman" w:hAnsi="Times New Roman"/>
          <w:b/>
          <w:sz w:val="20"/>
        </w:rPr>
        <w:t xml:space="preserve">2.6.2. </w:t>
      </w:r>
      <w:r w:rsidRPr="00797671">
        <w:rPr>
          <w:rFonts w:ascii="Times New Roman" w:hAnsi="Times New Roman"/>
          <w:sz w:val="20"/>
        </w:rPr>
        <w:t xml:space="preserve">Wymagania jakościowe </w:t>
      </w:r>
    </w:p>
    <w:p w14:paraId="638F3F84" w14:textId="054E0F17" w:rsidR="00475672" w:rsidRPr="00151F16" w:rsidRDefault="00475672" w:rsidP="00151F16">
      <w:pPr>
        <w:widowControl w:val="0"/>
        <w:overflowPunct/>
        <w:autoSpaceDE/>
        <w:autoSpaceDN/>
        <w:adjustRightInd/>
        <w:textAlignment w:val="auto"/>
        <w:rPr>
          <w:rFonts w:ascii="Times New Roman" w:hAnsi="Times New Roman"/>
        </w:rPr>
      </w:pPr>
      <w:r w:rsidRPr="00797671">
        <w:rPr>
          <w:rFonts w:ascii="Times New Roman" w:hAnsi="Times New Roman"/>
          <w:sz w:val="20"/>
        </w:rPr>
        <w:tab/>
        <w:t>Powierzchnia licowa znaku powinna być równa, gładka, bez rozwarstwień, pęcherzy i </w:t>
      </w:r>
      <w:proofErr w:type="spellStart"/>
      <w:r w:rsidRPr="00797671">
        <w:rPr>
          <w:rFonts w:ascii="Times New Roman" w:hAnsi="Times New Roman"/>
          <w:sz w:val="20"/>
        </w:rPr>
        <w:t>odklejeń</w:t>
      </w:r>
      <w:proofErr w:type="spellEnd"/>
      <w:r w:rsidRPr="00797671">
        <w:rPr>
          <w:rFonts w:ascii="Times New Roman" w:hAnsi="Times New Roman"/>
          <w:sz w:val="20"/>
        </w:rPr>
        <w:t xml:space="preserve">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797671">
          <w:rPr>
            <w:rFonts w:ascii="Times New Roman" w:hAnsi="Times New Roman"/>
            <w:sz w:val="20"/>
          </w:rPr>
          <w:t>1 mm</w:t>
        </w:r>
      </w:smartTag>
      <w:r w:rsidRPr="00797671">
        <w:rPr>
          <w:rFonts w:ascii="Times New Roman" w:hAnsi="Times New Roman"/>
          <w:sz w:val="20"/>
        </w:rPr>
        <w:t>. Rysy nie mają prawa wystąpić.</w:t>
      </w:r>
      <w:r w:rsidR="00151F16">
        <w:rPr>
          <w:rFonts w:ascii="Times New Roman" w:hAnsi="Times New Roman"/>
        </w:rPr>
        <w:t xml:space="preserve"> </w:t>
      </w:r>
      <w:r w:rsidRPr="00797671">
        <w:rPr>
          <w:rFonts w:ascii="Times New Roman" w:hAnsi="Times New Roman"/>
          <w:sz w:val="20"/>
        </w:rPr>
        <w:t>Sposób połączenia folii z powierzchnią tarczy znaku powinien uniemożliwiać jej odłączenie od tarczy bez jej zniszczenia.</w:t>
      </w:r>
    </w:p>
    <w:p w14:paraId="0DD3671C" w14:textId="4FF4AAEE" w:rsidR="00475672" w:rsidRPr="00797671" w:rsidRDefault="00475672" w:rsidP="00151F16">
      <w:pPr>
        <w:rPr>
          <w:rFonts w:ascii="Times New Roman" w:hAnsi="Times New Roman"/>
          <w:sz w:val="20"/>
        </w:rPr>
      </w:pPr>
      <w:r w:rsidRPr="00797671">
        <w:rPr>
          <w:rFonts w:ascii="Times New Roman" w:hAnsi="Times New Roman"/>
          <w:sz w:val="20"/>
        </w:rPr>
        <w:tab/>
        <w:t>Dokładność rysunku znaku powinna być taka, aby wady konturów znaku, które mogą powstać przy nanoszeniu farby na odblaskową powierzchnię znaku, nie były większe niż podane w p. 2.6.3.</w:t>
      </w:r>
      <w:r w:rsidR="00151F16">
        <w:rPr>
          <w:rFonts w:ascii="Times New Roman" w:hAnsi="Times New Roman"/>
          <w:sz w:val="20"/>
        </w:rPr>
        <w:t xml:space="preserve"> </w:t>
      </w:r>
      <w:r w:rsidRPr="00797671">
        <w:rPr>
          <w:rFonts w:ascii="Times New Roman" w:hAnsi="Times New Roman"/>
          <w:sz w:val="20"/>
        </w:rPr>
        <w:t>Lica znaków wykonane drukiem sitowym powinny być wolne od smug i cieni.</w:t>
      </w:r>
      <w:r w:rsidR="00151F16">
        <w:rPr>
          <w:rFonts w:ascii="Times New Roman" w:hAnsi="Times New Roman"/>
          <w:sz w:val="20"/>
        </w:rPr>
        <w:t xml:space="preserve"> </w:t>
      </w:r>
      <w:r w:rsidRPr="00797671">
        <w:rPr>
          <w:rFonts w:ascii="Times New Roman" w:hAnsi="Times New Roman"/>
          <w:sz w:val="20"/>
        </w:rPr>
        <w:t>Krawędzie lica znaku z folii typu 2 i folii pryzmatycznej powinny być odpowiednio zabezpieczone np. przez lakierowanie lub ramą z profilu ceowego.</w:t>
      </w:r>
    </w:p>
    <w:p w14:paraId="39B25D73" w14:textId="6C4AFC65" w:rsidR="00475672" w:rsidRPr="00151F16" w:rsidRDefault="00475672" w:rsidP="00151F16">
      <w:pPr>
        <w:widowControl w:val="0"/>
        <w:ind w:firstLine="709"/>
        <w:rPr>
          <w:rFonts w:ascii="Times New Roman" w:hAnsi="Times New Roman"/>
          <w:b/>
          <w:bCs/>
          <w:sz w:val="20"/>
        </w:rPr>
      </w:pPr>
      <w:r w:rsidRPr="00797671">
        <w:rPr>
          <w:rFonts w:ascii="Times New Roman" w:hAnsi="Times New Roman"/>
          <w:sz w:val="20"/>
        </w:rPr>
        <w:t xml:space="preserve">Powłoka lakiernicza w kolorze RAL 7037 na tylnej stronie znaku powinna być równa, gładka bez smug i zacieków.  </w:t>
      </w:r>
      <w:r w:rsidR="00151F16">
        <w:rPr>
          <w:rFonts w:ascii="Times New Roman" w:hAnsi="Times New Roman"/>
          <w:b/>
          <w:bCs/>
          <w:sz w:val="20"/>
        </w:rPr>
        <w:t xml:space="preserve"> </w:t>
      </w:r>
      <w:r w:rsidRPr="00797671">
        <w:rPr>
          <w:rFonts w:ascii="Times New Roman" w:hAnsi="Times New Roman"/>
          <w:sz w:val="20"/>
        </w:rPr>
        <w:t>Sprawdzenie polega na ocenie wizualnej.</w:t>
      </w:r>
    </w:p>
    <w:p w14:paraId="4C348CF1" w14:textId="77777777" w:rsidR="00475672" w:rsidRPr="00797671" w:rsidRDefault="00475672" w:rsidP="002F21E5">
      <w:pPr>
        <w:spacing w:before="120"/>
        <w:rPr>
          <w:rFonts w:ascii="Times New Roman" w:hAnsi="Times New Roman"/>
          <w:b/>
          <w:bCs/>
          <w:sz w:val="20"/>
        </w:rPr>
      </w:pPr>
      <w:r w:rsidRPr="00797671">
        <w:rPr>
          <w:rFonts w:ascii="Times New Roman" w:hAnsi="Times New Roman"/>
          <w:b/>
          <w:bCs/>
          <w:sz w:val="20"/>
        </w:rPr>
        <w:t>2.6.3 Tolerancje wymiarowe znaków drogowych</w:t>
      </w:r>
    </w:p>
    <w:p w14:paraId="170FDA70" w14:textId="77777777" w:rsidR="00475672" w:rsidRPr="00797671" w:rsidRDefault="00475672" w:rsidP="002F21E5">
      <w:pPr>
        <w:spacing w:before="120" w:after="120"/>
        <w:rPr>
          <w:rFonts w:ascii="Times New Roman" w:hAnsi="Times New Roman"/>
          <w:b/>
          <w:bCs/>
          <w:sz w:val="20"/>
        </w:rPr>
      </w:pPr>
      <w:r w:rsidRPr="00797671">
        <w:rPr>
          <w:rFonts w:ascii="Times New Roman" w:hAnsi="Times New Roman"/>
          <w:b/>
          <w:bCs/>
          <w:sz w:val="20"/>
        </w:rPr>
        <w:t>2.6.3.1 Tolerancje wymiarowe dla grubości blach</w:t>
      </w:r>
    </w:p>
    <w:p w14:paraId="563BA8D8" w14:textId="77777777" w:rsidR="00475672" w:rsidRPr="00797671" w:rsidRDefault="00475672" w:rsidP="002F21E5">
      <w:pPr>
        <w:ind w:firstLine="709"/>
        <w:rPr>
          <w:rFonts w:ascii="Times New Roman" w:hAnsi="Times New Roman"/>
          <w:bCs/>
          <w:sz w:val="20"/>
        </w:rPr>
      </w:pPr>
      <w:r w:rsidRPr="00797671">
        <w:rPr>
          <w:rFonts w:ascii="Times New Roman" w:hAnsi="Times New Roman"/>
          <w:bCs/>
          <w:sz w:val="20"/>
        </w:rPr>
        <w:t>Sprawdzenie śrubą mikrometryczną:</w:t>
      </w:r>
    </w:p>
    <w:p w14:paraId="49C93C1D" w14:textId="77777777" w:rsidR="00475672" w:rsidRPr="00797671" w:rsidRDefault="00475672" w:rsidP="00475672">
      <w:pPr>
        <w:numPr>
          <w:ilvl w:val="0"/>
          <w:numId w:val="65"/>
        </w:numPr>
        <w:rPr>
          <w:rFonts w:ascii="Times New Roman" w:hAnsi="Times New Roman"/>
          <w:sz w:val="20"/>
        </w:rPr>
      </w:pPr>
      <w:r w:rsidRPr="00797671">
        <w:rPr>
          <w:rFonts w:ascii="Times New Roman" w:hAnsi="Times New Roman"/>
          <w:sz w:val="20"/>
        </w:rPr>
        <w:t xml:space="preserve">dla blachy stalowej ocynkowanej ogniowo o gr. 1,25 - </w:t>
      </w:r>
      <w:smartTag w:uri="urn:schemas-microsoft-com:office:smarttags" w:element="metricconverter">
        <w:smartTagPr>
          <w:attr w:name="ProductID" w:val="1,5 mm"/>
        </w:smartTagPr>
        <w:r w:rsidRPr="00797671">
          <w:rPr>
            <w:rFonts w:ascii="Times New Roman" w:hAnsi="Times New Roman"/>
            <w:sz w:val="20"/>
          </w:rPr>
          <w:t>1,5 mm</w:t>
        </w:r>
      </w:smartTag>
      <w:r w:rsidRPr="00797671">
        <w:rPr>
          <w:rFonts w:ascii="Times New Roman" w:hAnsi="Times New Roman"/>
          <w:sz w:val="20"/>
        </w:rPr>
        <w:t xml:space="preserve"> wynosi </w:t>
      </w:r>
      <w:r w:rsidRPr="00797671">
        <w:rPr>
          <w:rFonts w:ascii="Times New Roman" w:hAnsi="Times New Roman"/>
          <w:sz w:val="20"/>
        </w:rPr>
        <w:tab/>
        <w:t xml:space="preserve"> - </w:t>
      </w:r>
      <w:smartTag w:uri="urn:schemas-microsoft-com:office:smarttags" w:element="metricconverter">
        <w:smartTagPr>
          <w:attr w:name="ProductID" w:val="0,14 mm"/>
        </w:smartTagPr>
        <w:r w:rsidRPr="00797671">
          <w:rPr>
            <w:rFonts w:ascii="Times New Roman" w:hAnsi="Times New Roman"/>
            <w:sz w:val="20"/>
          </w:rPr>
          <w:t>0,14 mm</w:t>
        </w:r>
      </w:smartTag>
      <w:r w:rsidRPr="00797671">
        <w:rPr>
          <w:rFonts w:ascii="Times New Roman" w:hAnsi="Times New Roman"/>
          <w:sz w:val="20"/>
        </w:rPr>
        <w:t>,</w:t>
      </w:r>
    </w:p>
    <w:p w14:paraId="4813EF9D" w14:textId="77777777" w:rsidR="00475672" w:rsidRPr="00797671" w:rsidRDefault="00475672" w:rsidP="00475672">
      <w:pPr>
        <w:numPr>
          <w:ilvl w:val="0"/>
          <w:numId w:val="65"/>
        </w:numPr>
        <w:rPr>
          <w:rFonts w:ascii="Times New Roman" w:hAnsi="Times New Roman"/>
          <w:sz w:val="20"/>
        </w:rPr>
      </w:pPr>
      <w:r w:rsidRPr="00797671">
        <w:rPr>
          <w:rFonts w:ascii="Times New Roman" w:hAnsi="Times New Roman"/>
          <w:sz w:val="20"/>
        </w:rPr>
        <w:t xml:space="preserve">dla blach aluminiowych o gr. 1,5 - </w:t>
      </w:r>
      <w:smartTag w:uri="urn:schemas-microsoft-com:office:smarttags" w:element="metricconverter">
        <w:smartTagPr>
          <w:attr w:name="ProductID" w:val="2,0 mm"/>
        </w:smartTagPr>
        <w:r w:rsidRPr="00797671">
          <w:rPr>
            <w:rFonts w:ascii="Times New Roman" w:hAnsi="Times New Roman"/>
            <w:sz w:val="20"/>
          </w:rPr>
          <w:t>2,0 mm</w:t>
        </w:r>
      </w:smartTag>
      <w:r w:rsidRPr="00797671">
        <w:rPr>
          <w:rFonts w:ascii="Times New Roman" w:hAnsi="Times New Roman"/>
          <w:sz w:val="20"/>
        </w:rPr>
        <w:t xml:space="preserve"> wynosi </w:t>
      </w:r>
      <w:r w:rsidRPr="00797671">
        <w:rPr>
          <w:rFonts w:ascii="Times New Roman" w:hAnsi="Times New Roman"/>
          <w:sz w:val="20"/>
        </w:rPr>
        <w:tab/>
      </w:r>
      <w:r w:rsidRPr="00797671">
        <w:rPr>
          <w:rFonts w:ascii="Times New Roman" w:hAnsi="Times New Roman"/>
          <w:sz w:val="20"/>
        </w:rPr>
        <w:tab/>
      </w:r>
      <w:r w:rsidRPr="00797671">
        <w:rPr>
          <w:rFonts w:ascii="Times New Roman" w:hAnsi="Times New Roman"/>
          <w:sz w:val="20"/>
        </w:rPr>
        <w:tab/>
        <w:t xml:space="preserve"> - </w:t>
      </w:r>
      <w:smartTag w:uri="urn:schemas-microsoft-com:office:smarttags" w:element="metricconverter">
        <w:smartTagPr>
          <w:attr w:name="ProductID" w:val="0,10 mm"/>
        </w:smartTagPr>
        <w:r w:rsidRPr="00797671">
          <w:rPr>
            <w:rFonts w:ascii="Times New Roman" w:hAnsi="Times New Roman"/>
            <w:sz w:val="20"/>
          </w:rPr>
          <w:t>0,10 mm</w:t>
        </w:r>
      </w:smartTag>
      <w:r w:rsidRPr="00797671">
        <w:rPr>
          <w:rFonts w:ascii="Times New Roman" w:hAnsi="Times New Roman"/>
          <w:sz w:val="20"/>
        </w:rPr>
        <w:t>.</w:t>
      </w:r>
    </w:p>
    <w:p w14:paraId="3FDC3406" w14:textId="77777777" w:rsidR="00475672" w:rsidRPr="00797671" w:rsidRDefault="00475672" w:rsidP="002F21E5">
      <w:pPr>
        <w:spacing w:before="120" w:after="120"/>
        <w:rPr>
          <w:rFonts w:ascii="Times New Roman" w:hAnsi="Times New Roman"/>
          <w:b/>
          <w:bCs/>
          <w:sz w:val="20"/>
        </w:rPr>
      </w:pPr>
      <w:r w:rsidRPr="00797671">
        <w:rPr>
          <w:rFonts w:ascii="Times New Roman" w:hAnsi="Times New Roman"/>
          <w:sz w:val="20"/>
        </w:rPr>
        <w:t xml:space="preserve"> </w:t>
      </w:r>
      <w:r w:rsidRPr="00797671">
        <w:rPr>
          <w:rFonts w:ascii="Times New Roman" w:hAnsi="Times New Roman"/>
          <w:b/>
          <w:bCs/>
          <w:sz w:val="20"/>
        </w:rPr>
        <w:t xml:space="preserve">2.6.3.2 Tolerancje wymiarowe dla grubości powłok malarskich </w:t>
      </w:r>
    </w:p>
    <w:p w14:paraId="7DC4A9C9" w14:textId="77777777" w:rsidR="00475672" w:rsidRPr="00797671" w:rsidRDefault="00475672" w:rsidP="002F21E5">
      <w:pPr>
        <w:ind w:firstLine="709"/>
        <w:rPr>
          <w:rFonts w:ascii="Times New Roman" w:hAnsi="Times New Roman"/>
          <w:bCs/>
          <w:sz w:val="20"/>
        </w:rPr>
      </w:pPr>
      <w:r w:rsidRPr="00797671">
        <w:rPr>
          <w:rFonts w:ascii="Times New Roman" w:hAnsi="Times New Roman"/>
          <w:sz w:val="20"/>
        </w:rPr>
        <w:t xml:space="preserve">Dla powłoki lakierniczej na tylnej powierzchni tarczy znaku o grubości 60 µm wynosi </w:t>
      </w:r>
      <w:r w:rsidRPr="00797671">
        <w:rPr>
          <w:rFonts w:ascii="Times New Roman" w:hAnsi="Times New Roman"/>
          <w:sz w:val="20"/>
        </w:rPr>
        <w:sym w:font="Symbol" w:char="F0B1"/>
      </w:r>
      <w:r w:rsidRPr="00797671">
        <w:rPr>
          <w:rFonts w:ascii="Times New Roman" w:hAnsi="Times New Roman"/>
          <w:sz w:val="20"/>
        </w:rPr>
        <w:t xml:space="preserve">15 nm. </w:t>
      </w:r>
      <w:r w:rsidRPr="00797671">
        <w:rPr>
          <w:rFonts w:ascii="Times New Roman" w:hAnsi="Times New Roman"/>
          <w:bCs/>
          <w:sz w:val="20"/>
        </w:rPr>
        <w:t>Sprawdzenie wg PN-EN ISO 2808:2000 [22].</w:t>
      </w:r>
    </w:p>
    <w:p w14:paraId="7CB27B87" w14:textId="77777777" w:rsidR="00475672" w:rsidRPr="00797671" w:rsidRDefault="00475672" w:rsidP="002F21E5">
      <w:pPr>
        <w:spacing w:before="120" w:after="120"/>
        <w:rPr>
          <w:rFonts w:ascii="Times New Roman" w:hAnsi="Times New Roman"/>
          <w:b/>
          <w:bCs/>
          <w:sz w:val="20"/>
        </w:rPr>
      </w:pPr>
      <w:r w:rsidRPr="00797671">
        <w:rPr>
          <w:rFonts w:ascii="Times New Roman" w:hAnsi="Times New Roman"/>
          <w:b/>
          <w:bCs/>
          <w:sz w:val="20"/>
        </w:rPr>
        <w:t>2.6.3.3 Tolerancje wymiarowe dla płaskości powierzchni</w:t>
      </w:r>
    </w:p>
    <w:p w14:paraId="6639DF74" w14:textId="77777777" w:rsidR="00475672" w:rsidRPr="00797671" w:rsidRDefault="00475672" w:rsidP="002F21E5">
      <w:pPr>
        <w:ind w:firstLine="709"/>
        <w:rPr>
          <w:rFonts w:ascii="Times New Roman" w:hAnsi="Times New Roman"/>
          <w:sz w:val="20"/>
        </w:rPr>
      </w:pPr>
      <w:r w:rsidRPr="00797671">
        <w:rPr>
          <w:rFonts w:ascii="Times New Roman" w:hAnsi="Times New Roman"/>
          <w:sz w:val="20"/>
        </w:rPr>
        <w:t>Odchylenia od poziomu nie mogą wynieść więcej niż 0,2 %, wyjątkowo do 0,5 %. Sprawdzenie szczelinomierzem.</w:t>
      </w:r>
    </w:p>
    <w:p w14:paraId="553E5741" w14:textId="77777777" w:rsidR="00475672" w:rsidRPr="00797671" w:rsidRDefault="00475672" w:rsidP="002F21E5">
      <w:pPr>
        <w:spacing w:before="120" w:after="120"/>
        <w:rPr>
          <w:rFonts w:ascii="Times New Roman" w:hAnsi="Times New Roman"/>
          <w:b/>
          <w:bCs/>
          <w:sz w:val="20"/>
        </w:rPr>
      </w:pPr>
      <w:r w:rsidRPr="00797671">
        <w:rPr>
          <w:rFonts w:ascii="Times New Roman" w:hAnsi="Times New Roman"/>
          <w:b/>
          <w:bCs/>
          <w:sz w:val="20"/>
        </w:rPr>
        <w:t>2.6.3.4 Tolerancje wymiarowe dla tarcz znaków</w:t>
      </w:r>
    </w:p>
    <w:p w14:paraId="53A64AF4" w14:textId="77777777" w:rsidR="00475672" w:rsidRPr="00797671" w:rsidRDefault="00475672" w:rsidP="002F21E5">
      <w:pPr>
        <w:ind w:firstLine="709"/>
        <w:rPr>
          <w:rFonts w:ascii="Times New Roman" w:hAnsi="Times New Roman"/>
          <w:bCs/>
          <w:sz w:val="20"/>
        </w:rPr>
      </w:pPr>
      <w:r w:rsidRPr="00797671">
        <w:rPr>
          <w:rFonts w:ascii="Times New Roman" w:hAnsi="Times New Roman"/>
          <w:bCs/>
          <w:sz w:val="20"/>
        </w:rPr>
        <w:t>Sprawdzenie przymiarem liniowym:</w:t>
      </w:r>
    </w:p>
    <w:p w14:paraId="2D965386" w14:textId="77777777" w:rsidR="00475672" w:rsidRPr="00797671" w:rsidRDefault="00475672" w:rsidP="00475672">
      <w:pPr>
        <w:numPr>
          <w:ilvl w:val="0"/>
          <w:numId w:val="64"/>
        </w:numPr>
        <w:rPr>
          <w:rFonts w:ascii="Times New Roman" w:hAnsi="Times New Roman"/>
          <w:sz w:val="20"/>
        </w:rPr>
      </w:pPr>
      <w:r w:rsidRPr="00797671">
        <w:rPr>
          <w:rFonts w:ascii="Times New Roman" w:hAnsi="Times New Roman"/>
          <w:sz w:val="20"/>
        </w:rPr>
        <w:t>wymiary dla tarcz znaków o powierzchni &lt; 1m</w:t>
      </w:r>
      <w:r w:rsidRPr="00797671">
        <w:rPr>
          <w:rFonts w:ascii="Times New Roman" w:hAnsi="Times New Roman"/>
          <w:sz w:val="20"/>
          <w:vertAlign w:val="superscript"/>
        </w:rPr>
        <w:t>2</w:t>
      </w:r>
      <w:r w:rsidRPr="00797671">
        <w:rPr>
          <w:rFonts w:ascii="Times New Roman" w:hAnsi="Times New Roman"/>
          <w:sz w:val="20"/>
        </w:rPr>
        <w:t xml:space="preserve"> podane w opisach szczegółowych załącznika nr 1 [25] są należy powiększyć o </w:t>
      </w:r>
      <w:smartTag w:uri="urn:schemas-microsoft-com:office:smarttags" w:element="metricconverter">
        <w:smartTagPr>
          <w:attr w:name="ProductID" w:val="10 mm"/>
        </w:smartTagPr>
        <w:r w:rsidRPr="00797671">
          <w:rPr>
            <w:rFonts w:ascii="Times New Roman" w:hAnsi="Times New Roman"/>
            <w:sz w:val="20"/>
          </w:rPr>
          <w:t>10 mm</w:t>
        </w:r>
      </w:smartTag>
      <w:r w:rsidRPr="00797671">
        <w:rPr>
          <w:rFonts w:ascii="Times New Roman" w:hAnsi="Times New Roman"/>
          <w:sz w:val="20"/>
        </w:rPr>
        <w:t xml:space="preserve"> i wykonać w tolerancji wymiarowej </w:t>
      </w:r>
      <w:r w:rsidRPr="00797671">
        <w:rPr>
          <w:rFonts w:ascii="Times New Roman" w:hAnsi="Times New Roman"/>
          <w:sz w:val="20"/>
        </w:rPr>
        <w:sym w:font="Symbol" w:char="F0B1"/>
      </w:r>
      <w:r w:rsidRPr="00797671">
        <w:rPr>
          <w:rFonts w:ascii="Times New Roman" w:hAnsi="Times New Roman"/>
          <w:sz w:val="20"/>
        </w:rPr>
        <w:t xml:space="preserve"> </w:t>
      </w:r>
      <w:smartTag w:uri="urn:schemas-microsoft-com:office:smarttags" w:element="metricconverter">
        <w:smartTagPr>
          <w:attr w:name="ProductID" w:val="5 mm"/>
        </w:smartTagPr>
        <w:r w:rsidRPr="00797671">
          <w:rPr>
            <w:rFonts w:ascii="Times New Roman" w:hAnsi="Times New Roman"/>
            <w:sz w:val="20"/>
          </w:rPr>
          <w:t>5 mm</w:t>
        </w:r>
      </w:smartTag>
      <w:r w:rsidRPr="00797671">
        <w:rPr>
          <w:rFonts w:ascii="Times New Roman" w:hAnsi="Times New Roman"/>
          <w:sz w:val="20"/>
        </w:rPr>
        <w:t>,</w:t>
      </w:r>
    </w:p>
    <w:p w14:paraId="7B0F1032" w14:textId="77777777" w:rsidR="00475672" w:rsidRPr="00797671" w:rsidRDefault="00475672" w:rsidP="00475672">
      <w:pPr>
        <w:numPr>
          <w:ilvl w:val="0"/>
          <w:numId w:val="64"/>
        </w:numPr>
        <w:rPr>
          <w:rFonts w:ascii="Times New Roman" w:hAnsi="Times New Roman"/>
          <w:sz w:val="20"/>
        </w:rPr>
      </w:pPr>
      <w:r w:rsidRPr="00797671">
        <w:rPr>
          <w:rFonts w:ascii="Times New Roman" w:hAnsi="Times New Roman"/>
          <w:sz w:val="20"/>
        </w:rPr>
        <w:t>wymiary dla tarcz znaków i tablic o powierzchni &gt; 1m</w:t>
      </w:r>
      <w:r w:rsidRPr="00797671">
        <w:rPr>
          <w:rFonts w:ascii="Times New Roman" w:hAnsi="Times New Roman"/>
          <w:sz w:val="20"/>
          <w:vertAlign w:val="superscript"/>
        </w:rPr>
        <w:t>2</w:t>
      </w:r>
      <w:r w:rsidRPr="00797671">
        <w:rPr>
          <w:rFonts w:ascii="Times New Roman" w:hAnsi="Times New Roman"/>
          <w:sz w:val="20"/>
        </w:rPr>
        <w:t xml:space="preserve"> podane w opisach szczegółowych załącznika nr 1 [25] oraz wymiary wynikowe dla tablic grupy E należy powiększyć o </w:t>
      </w:r>
      <w:smartTag w:uri="urn:schemas-microsoft-com:office:smarttags" w:element="metricconverter">
        <w:smartTagPr>
          <w:attr w:name="ProductID" w:val="15 mm"/>
        </w:smartTagPr>
        <w:r w:rsidRPr="00797671">
          <w:rPr>
            <w:rFonts w:ascii="Times New Roman" w:hAnsi="Times New Roman"/>
            <w:sz w:val="20"/>
          </w:rPr>
          <w:t>15 mm</w:t>
        </w:r>
      </w:smartTag>
      <w:r w:rsidRPr="00797671">
        <w:rPr>
          <w:rFonts w:ascii="Times New Roman" w:hAnsi="Times New Roman"/>
          <w:sz w:val="20"/>
        </w:rPr>
        <w:t xml:space="preserve"> i wykonać w tolerancji wymiarowej </w:t>
      </w:r>
      <w:r w:rsidRPr="00797671">
        <w:rPr>
          <w:rFonts w:ascii="Times New Roman" w:hAnsi="Times New Roman"/>
          <w:sz w:val="20"/>
        </w:rPr>
        <w:sym w:font="Symbol" w:char="F0B1"/>
      </w:r>
      <w:r w:rsidRPr="00797671">
        <w:rPr>
          <w:rFonts w:ascii="Times New Roman" w:hAnsi="Times New Roman"/>
          <w:sz w:val="20"/>
        </w:rPr>
        <w:t xml:space="preserve"> </w:t>
      </w:r>
      <w:smartTag w:uri="urn:schemas-microsoft-com:office:smarttags" w:element="metricconverter">
        <w:smartTagPr>
          <w:attr w:name="ProductID" w:val="10 mm"/>
        </w:smartTagPr>
        <w:r w:rsidRPr="00797671">
          <w:rPr>
            <w:rFonts w:ascii="Times New Roman" w:hAnsi="Times New Roman"/>
            <w:sz w:val="20"/>
          </w:rPr>
          <w:t>10 mm</w:t>
        </w:r>
      </w:smartTag>
      <w:r w:rsidRPr="00797671">
        <w:rPr>
          <w:rFonts w:ascii="Times New Roman" w:hAnsi="Times New Roman"/>
          <w:sz w:val="20"/>
        </w:rPr>
        <w:t>.</w:t>
      </w:r>
    </w:p>
    <w:p w14:paraId="0BED4A2D" w14:textId="77777777" w:rsidR="00475672" w:rsidRPr="00797671" w:rsidRDefault="00475672" w:rsidP="002F21E5">
      <w:pPr>
        <w:spacing w:before="120" w:after="120"/>
        <w:rPr>
          <w:rFonts w:ascii="Times New Roman" w:hAnsi="Times New Roman"/>
          <w:b/>
          <w:bCs/>
          <w:sz w:val="20"/>
        </w:rPr>
      </w:pPr>
      <w:r w:rsidRPr="00797671">
        <w:rPr>
          <w:rFonts w:ascii="Times New Roman" w:hAnsi="Times New Roman"/>
          <w:b/>
          <w:bCs/>
          <w:sz w:val="20"/>
        </w:rPr>
        <w:t xml:space="preserve">2.6.3.5 Tolerancje wymiarowe dla lica znaku </w:t>
      </w:r>
    </w:p>
    <w:p w14:paraId="29434524" w14:textId="77777777" w:rsidR="00475672" w:rsidRPr="00797671" w:rsidRDefault="00475672" w:rsidP="002F21E5">
      <w:pPr>
        <w:ind w:firstLine="709"/>
        <w:rPr>
          <w:rFonts w:ascii="Times New Roman" w:hAnsi="Times New Roman"/>
          <w:bCs/>
          <w:sz w:val="20"/>
        </w:rPr>
      </w:pPr>
      <w:r w:rsidRPr="00797671">
        <w:rPr>
          <w:rFonts w:ascii="Times New Roman" w:hAnsi="Times New Roman"/>
          <w:bCs/>
          <w:sz w:val="20"/>
        </w:rPr>
        <w:t>Sprawdzone przymiarem liniowym:</w:t>
      </w:r>
    </w:p>
    <w:p w14:paraId="14C030AD" w14:textId="77777777" w:rsidR="00475672" w:rsidRPr="00797671" w:rsidRDefault="00475672" w:rsidP="00475672">
      <w:pPr>
        <w:numPr>
          <w:ilvl w:val="0"/>
          <w:numId w:val="66"/>
        </w:numPr>
        <w:rPr>
          <w:rFonts w:ascii="Times New Roman" w:hAnsi="Times New Roman"/>
          <w:sz w:val="20"/>
        </w:rPr>
      </w:pPr>
      <w:r w:rsidRPr="00797671">
        <w:rPr>
          <w:rFonts w:ascii="Times New Roman" w:hAnsi="Times New Roman"/>
          <w:sz w:val="20"/>
        </w:rPr>
        <w:t xml:space="preserve">tolerancje wymiarowe rysunku lica wykonanego drukiem sitowym wynoszą </w:t>
      </w:r>
      <w:r w:rsidRPr="00797671">
        <w:rPr>
          <w:rFonts w:ascii="Times New Roman" w:hAnsi="Times New Roman"/>
          <w:sz w:val="20"/>
        </w:rPr>
        <w:sym w:font="Symbol" w:char="F0B1"/>
      </w:r>
      <w:r w:rsidRPr="00797671">
        <w:rPr>
          <w:rFonts w:ascii="Times New Roman" w:hAnsi="Times New Roman"/>
          <w:sz w:val="20"/>
        </w:rPr>
        <w:t xml:space="preserve"> </w:t>
      </w:r>
      <w:smartTag w:uri="urn:schemas-microsoft-com:office:smarttags" w:element="metricconverter">
        <w:smartTagPr>
          <w:attr w:name="ProductID" w:val="1,5 mm"/>
        </w:smartTagPr>
        <w:r w:rsidRPr="00797671">
          <w:rPr>
            <w:rFonts w:ascii="Times New Roman" w:hAnsi="Times New Roman"/>
            <w:sz w:val="20"/>
          </w:rPr>
          <w:t>1,5 mm</w:t>
        </w:r>
      </w:smartTag>
      <w:r w:rsidRPr="00797671">
        <w:rPr>
          <w:rFonts w:ascii="Times New Roman" w:hAnsi="Times New Roman"/>
          <w:sz w:val="20"/>
        </w:rPr>
        <w:t>,</w:t>
      </w:r>
    </w:p>
    <w:p w14:paraId="2C1811F9" w14:textId="77777777" w:rsidR="00475672" w:rsidRPr="00797671" w:rsidRDefault="00475672" w:rsidP="00475672">
      <w:pPr>
        <w:numPr>
          <w:ilvl w:val="0"/>
          <w:numId w:val="66"/>
        </w:numPr>
        <w:rPr>
          <w:rFonts w:ascii="Times New Roman" w:hAnsi="Times New Roman"/>
          <w:sz w:val="20"/>
        </w:rPr>
      </w:pPr>
      <w:r w:rsidRPr="00797671">
        <w:rPr>
          <w:rFonts w:ascii="Times New Roman" w:hAnsi="Times New Roman"/>
          <w:sz w:val="20"/>
        </w:rPr>
        <w:t xml:space="preserve">tolerancje wymiarowe rysunku lica wykonanego metodą wyklejania wynoszą </w:t>
      </w:r>
      <w:r w:rsidRPr="00797671">
        <w:rPr>
          <w:rFonts w:ascii="Times New Roman" w:hAnsi="Times New Roman"/>
          <w:sz w:val="20"/>
        </w:rPr>
        <w:sym w:font="Symbol" w:char="F0B1"/>
      </w:r>
      <w:r w:rsidRPr="00797671">
        <w:rPr>
          <w:rFonts w:ascii="Times New Roman" w:hAnsi="Times New Roman"/>
          <w:sz w:val="20"/>
        </w:rPr>
        <w:t xml:space="preserve"> </w:t>
      </w:r>
      <w:smartTag w:uri="urn:schemas-microsoft-com:office:smarttags" w:element="metricconverter">
        <w:smartTagPr>
          <w:attr w:name="ProductID" w:val="2 mm"/>
        </w:smartTagPr>
        <w:r w:rsidRPr="00797671">
          <w:rPr>
            <w:rFonts w:ascii="Times New Roman" w:hAnsi="Times New Roman"/>
            <w:sz w:val="20"/>
          </w:rPr>
          <w:t>2 mm</w:t>
        </w:r>
      </w:smartTag>
      <w:r w:rsidRPr="00797671">
        <w:rPr>
          <w:rFonts w:ascii="Times New Roman" w:hAnsi="Times New Roman"/>
          <w:sz w:val="20"/>
        </w:rPr>
        <w:t>,</w:t>
      </w:r>
    </w:p>
    <w:p w14:paraId="32764EFB" w14:textId="77777777" w:rsidR="00475672" w:rsidRPr="00797671" w:rsidRDefault="00475672" w:rsidP="00475672">
      <w:pPr>
        <w:numPr>
          <w:ilvl w:val="0"/>
          <w:numId w:val="66"/>
        </w:numPr>
        <w:rPr>
          <w:rFonts w:ascii="Times New Roman" w:hAnsi="Times New Roman"/>
          <w:sz w:val="20"/>
        </w:rPr>
      </w:pPr>
      <w:r w:rsidRPr="00797671">
        <w:rPr>
          <w:rFonts w:ascii="Times New Roman" w:hAnsi="Times New Roman"/>
          <w:sz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797671">
          <w:rPr>
            <w:rFonts w:ascii="Times New Roman" w:hAnsi="Times New Roman"/>
            <w:sz w:val="20"/>
          </w:rPr>
          <w:t>1,0 mm</w:t>
        </w:r>
      </w:smartTag>
      <w:r w:rsidRPr="00797671">
        <w:rPr>
          <w:rFonts w:ascii="Times New Roman" w:hAnsi="Times New Roman"/>
          <w:sz w:val="20"/>
        </w:rPr>
        <w:t>.</w:t>
      </w:r>
    </w:p>
    <w:p w14:paraId="7FC0BEA2" w14:textId="77777777" w:rsidR="00475672" w:rsidRPr="00797671" w:rsidRDefault="00475672" w:rsidP="002F21E5">
      <w:pPr>
        <w:rPr>
          <w:rFonts w:ascii="Times New Roman" w:hAnsi="Times New Roman"/>
          <w:sz w:val="20"/>
        </w:rPr>
      </w:pPr>
    </w:p>
    <w:p w14:paraId="205E49AF" w14:textId="77777777" w:rsidR="00475672" w:rsidRPr="00797671" w:rsidRDefault="00475672" w:rsidP="002F21E5">
      <w:pPr>
        <w:rPr>
          <w:rFonts w:ascii="Times New Roman" w:hAnsi="Times New Roman"/>
          <w:sz w:val="20"/>
        </w:rPr>
      </w:pPr>
      <w:r w:rsidRPr="00797671">
        <w:rPr>
          <w:rFonts w:ascii="Times New Roman" w:hAnsi="Times New Roman"/>
          <w:sz w:val="20"/>
        </w:rPr>
        <w:lastRenderedPageBreak/>
        <w:tab/>
        <w:t xml:space="preserve">W znakach nowych na każdym z fragmentów powierzchni znaku o wymiarach 4 x </w:t>
      </w:r>
      <w:smartTag w:uri="urn:schemas-microsoft-com:office:smarttags" w:element="metricconverter">
        <w:smartTagPr>
          <w:attr w:name="ProductID" w:val="4 cm"/>
        </w:smartTagPr>
        <w:r w:rsidRPr="00797671">
          <w:rPr>
            <w:rFonts w:ascii="Times New Roman" w:hAnsi="Times New Roman"/>
            <w:sz w:val="20"/>
          </w:rPr>
          <w:t>4 cm</w:t>
        </w:r>
      </w:smartTag>
      <w:r w:rsidRPr="00797671">
        <w:rPr>
          <w:rFonts w:ascii="Times New Roman" w:hAnsi="Times New Roman"/>
          <w:sz w:val="20"/>
        </w:rPr>
        <w:t xml:space="preserve"> nie może występować więcej niż 0,7 lokalnych usterek (załamania, pęcherzyki) o wymiarach nie większych niż </w:t>
      </w:r>
      <w:smartTag w:uri="urn:schemas-microsoft-com:office:smarttags" w:element="metricconverter">
        <w:smartTagPr>
          <w:attr w:name="ProductID" w:val="1 mm"/>
        </w:smartTagPr>
        <w:r w:rsidRPr="00797671">
          <w:rPr>
            <w:rFonts w:ascii="Times New Roman" w:hAnsi="Times New Roman"/>
            <w:sz w:val="20"/>
          </w:rPr>
          <w:t>1 mm</w:t>
        </w:r>
      </w:smartTag>
      <w:r w:rsidRPr="00797671">
        <w:rPr>
          <w:rFonts w:ascii="Times New Roman" w:hAnsi="Times New Roman"/>
          <w:sz w:val="20"/>
        </w:rPr>
        <w:t xml:space="preserve"> w każdym kierunku. Niedopuszczalne jest występowanie jakichkolwiek zarysowań powierzchni znaku.</w:t>
      </w:r>
    </w:p>
    <w:p w14:paraId="1210AD7A" w14:textId="2455DD4E" w:rsidR="00475672" w:rsidRPr="00797671" w:rsidRDefault="00475672" w:rsidP="002F21E5">
      <w:pPr>
        <w:rPr>
          <w:rFonts w:ascii="Times New Roman" w:hAnsi="Times New Roman"/>
          <w:sz w:val="20"/>
        </w:rPr>
      </w:pPr>
      <w:r w:rsidRPr="00797671">
        <w:rPr>
          <w:rFonts w:ascii="Times New Roman" w:hAnsi="Times New Roman"/>
          <w:sz w:val="20"/>
        </w:rPr>
        <w:tab/>
        <w:t xml:space="preserve">Na znakach w okresie gwarancji, na każdym z fragmentów powierzchni znaku o wymiarach 4 x </w:t>
      </w:r>
      <w:smartTag w:uri="urn:schemas-microsoft-com:office:smarttags" w:element="metricconverter">
        <w:smartTagPr>
          <w:attr w:name="ProductID" w:val="4 cm"/>
        </w:smartTagPr>
        <w:r w:rsidRPr="00797671">
          <w:rPr>
            <w:rFonts w:ascii="Times New Roman" w:hAnsi="Times New Roman"/>
            <w:sz w:val="20"/>
          </w:rPr>
          <w:t>4 cm</w:t>
        </w:r>
      </w:smartTag>
      <w:r w:rsidRPr="00797671">
        <w:rPr>
          <w:rFonts w:ascii="Times New Roman" w:hAnsi="Times New Roman"/>
          <w:sz w:val="20"/>
        </w:rPr>
        <w:t xml:space="preserve"> dopuszcza się do 2 usterek jak wyżej, o wymiarach nie większych niż </w:t>
      </w:r>
      <w:smartTag w:uri="urn:schemas-microsoft-com:office:smarttags" w:element="metricconverter">
        <w:smartTagPr>
          <w:attr w:name="ProductID" w:val="1 mm"/>
        </w:smartTagPr>
        <w:r w:rsidRPr="00797671">
          <w:rPr>
            <w:rFonts w:ascii="Times New Roman" w:hAnsi="Times New Roman"/>
            <w:sz w:val="20"/>
          </w:rPr>
          <w:t>1 mm</w:t>
        </w:r>
      </w:smartTag>
      <w:r w:rsidRPr="00797671">
        <w:rPr>
          <w:rFonts w:ascii="Times New Roman" w:hAnsi="Times New Roman"/>
          <w:sz w:val="20"/>
        </w:rPr>
        <w:t xml:space="preserve"> w każdym kierunku. Na powierzchni tej dopuszcza się do 3 zarysowań o szerokości nie większej niż </w:t>
      </w:r>
      <w:smartTag w:uri="urn:schemas-microsoft-com:office:smarttags" w:element="metricconverter">
        <w:smartTagPr>
          <w:attr w:name="ProductID" w:val="0,8 mm"/>
        </w:smartTagPr>
        <w:r w:rsidRPr="00797671">
          <w:rPr>
            <w:rFonts w:ascii="Times New Roman" w:hAnsi="Times New Roman"/>
            <w:sz w:val="20"/>
          </w:rPr>
          <w:t>0,8 mm</w:t>
        </w:r>
      </w:smartTag>
      <w:r w:rsidRPr="00797671">
        <w:rPr>
          <w:rFonts w:ascii="Times New Roman" w:hAnsi="Times New Roman"/>
          <w:sz w:val="20"/>
        </w:rPr>
        <w:t xml:space="preserve"> i całkowitej długości nie większej niż </w:t>
      </w:r>
      <w:smartTag w:uri="urn:schemas-microsoft-com:office:smarttags" w:element="metricconverter">
        <w:smartTagPr>
          <w:attr w:name="ProductID" w:val="10 cm"/>
        </w:smartTagPr>
        <w:r w:rsidRPr="00797671">
          <w:rPr>
            <w:rFonts w:ascii="Times New Roman" w:hAnsi="Times New Roman"/>
            <w:sz w:val="20"/>
          </w:rPr>
          <w:t>10 cm</w:t>
        </w:r>
      </w:smartTag>
      <w:r w:rsidRPr="00797671">
        <w:rPr>
          <w:rFonts w:ascii="Times New Roman" w:hAnsi="Times New Roman"/>
          <w:sz w:val="20"/>
        </w:rPr>
        <w:t xml:space="preserve">. Na całkowitej długości znaku dopuszcza się nie więcej niż 5 rys szerokości nie większej niż </w:t>
      </w:r>
      <w:smartTag w:uri="urn:schemas-microsoft-com:office:smarttags" w:element="metricconverter">
        <w:smartTagPr>
          <w:attr w:name="ProductID" w:val="0,8 mm"/>
        </w:smartTagPr>
        <w:r w:rsidRPr="00797671">
          <w:rPr>
            <w:rFonts w:ascii="Times New Roman" w:hAnsi="Times New Roman"/>
            <w:sz w:val="20"/>
          </w:rPr>
          <w:t>0,8 mm</w:t>
        </w:r>
      </w:smartTag>
      <w:r w:rsidRPr="00797671">
        <w:rPr>
          <w:rFonts w:ascii="Times New Roman" w:hAnsi="Times New Roman"/>
          <w:sz w:val="20"/>
        </w:rPr>
        <w:t xml:space="preserve"> i długości przekraczającej </w:t>
      </w:r>
      <w:smartTag w:uri="urn:schemas-microsoft-com:office:smarttags" w:element="metricconverter">
        <w:smartTagPr>
          <w:attr w:name="ProductID" w:val="10 cm"/>
        </w:smartTagPr>
        <w:r w:rsidRPr="00797671">
          <w:rPr>
            <w:rFonts w:ascii="Times New Roman" w:hAnsi="Times New Roman"/>
            <w:sz w:val="20"/>
          </w:rPr>
          <w:t>10 cm</w:t>
        </w:r>
      </w:smartTag>
      <w:r w:rsidRPr="00797671">
        <w:rPr>
          <w:rFonts w:ascii="Times New Roman" w:hAnsi="Times New Roman"/>
          <w:sz w:val="20"/>
        </w:rPr>
        <w:t xml:space="preserve"> - pod warunkiem, że zarysowania te nie zniekształcają treści znaku.</w:t>
      </w:r>
      <w:r w:rsidR="00151F16">
        <w:rPr>
          <w:rFonts w:ascii="Times New Roman" w:hAnsi="Times New Roman"/>
          <w:sz w:val="20"/>
        </w:rPr>
        <w:t xml:space="preserve"> </w:t>
      </w:r>
      <w:r w:rsidRPr="00797671">
        <w:rPr>
          <w:rFonts w:ascii="Times New Roman" w:hAnsi="Times New Roman"/>
          <w:sz w:val="20"/>
        </w:rPr>
        <w:t>Na znakach w okresie gwarancji dopuszcza się również lokalne uszkodzenie folii o powierzchni nie przekraczającej 6 mm</w:t>
      </w:r>
      <w:r w:rsidRPr="00797671">
        <w:rPr>
          <w:rFonts w:ascii="Times New Roman" w:hAnsi="Times New Roman"/>
          <w:sz w:val="20"/>
          <w:vertAlign w:val="superscript"/>
        </w:rPr>
        <w:t>2</w:t>
      </w:r>
      <w:r w:rsidRPr="00797671">
        <w:rPr>
          <w:rFonts w:ascii="Times New Roman" w:hAnsi="Times New Roman"/>
          <w:sz w:val="20"/>
        </w:rPr>
        <w:t xml:space="preserve"> każde - w liczbie nie większej niż pięć na powierzchni znaku małego lub średniego, oraz o powierzchni nie przekraczającej 8 mm</w:t>
      </w:r>
      <w:r w:rsidRPr="00797671">
        <w:rPr>
          <w:rFonts w:ascii="Times New Roman" w:hAnsi="Times New Roman"/>
          <w:sz w:val="20"/>
          <w:vertAlign w:val="superscript"/>
        </w:rPr>
        <w:t>2</w:t>
      </w:r>
      <w:r w:rsidRPr="00797671">
        <w:rPr>
          <w:rFonts w:ascii="Times New Roman" w:hAnsi="Times New Roman"/>
          <w:sz w:val="20"/>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797671">
          <w:rPr>
            <w:rFonts w:ascii="Times New Roman" w:hAnsi="Times New Roman"/>
            <w:sz w:val="20"/>
          </w:rPr>
          <w:t>1200 mm</w:t>
        </w:r>
      </w:smartTag>
      <w:r w:rsidRPr="00797671">
        <w:rPr>
          <w:rFonts w:ascii="Times New Roman" w:hAnsi="Times New Roman"/>
          <w:sz w:val="20"/>
        </w:rPr>
        <w:t>.</w:t>
      </w:r>
      <w:r w:rsidR="00151F16">
        <w:rPr>
          <w:rFonts w:ascii="Times New Roman" w:hAnsi="Times New Roman"/>
          <w:sz w:val="20"/>
        </w:rPr>
        <w:t xml:space="preserve"> </w:t>
      </w:r>
      <w:r w:rsidRPr="00797671">
        <w:rPr>
          <w:rFonts w:ascii="Times New Roman" w:hAnsi="Times New Roman"/>
          <w:sz w:val="20"/>
        </w:rPr>
        <w:t>Uszkodzenia folii nie mogą zniekształcać treści znaku - w przypadku występowania takiego zniekształcenia znak musi być bezzwłocznie wymieniony.</w:t>
      </w:r>
      <w:r w:rsidR="00151F16">
        <w:rPr>
          <w:rFonts w:ascii="Times New Roman" w:hAnsi="Times New Roman"/>
          <w:sz w:val="20"/>
        </w:rPr>
        <w:t xml:space="preserve"> </w:t>
      </w:r>
      <w:r w:rsidRPr="00797671">
        <w:rPr>
          <w:rFonts w:ascii="Times New Roman" w:hAnsi="Times New Roman"/>
          <w:sz w:val="20"/>
        </w:rPr>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r w:rsidR="00151F16">
        <w:rPr>
          <w:rFonts w:ascii="Times New Roman" w:hAnsi="Times New Roman"/>
          <w:sz w:val="20"/>
        </w:rPr>
        <w:t xml:space="preserve"> </w:t>
      </w:r>
      <w:r w:rsidRPr="00797671">
        <w:rPr>
          <w:rFonts w:ascii="Times New Roman" w:hAnsi="Times New Roman"/>
          <w:sz w:val="20"/>
        </w:rPr>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797671">
          <w:rPr>
            <w:rFonts w:ascii="Times New Roman" w:hAnsi="Times New Roman"/>
            <w:sz w:val="20"/>
          </w:rPr>
          <w:t>2,0 mm</w:t>
        </w:r>
      </w:smartTag>
      <w:r w:rsidRPr="00797671">
        <w:rPr>
          <w:rFonts w:ascii="Times New Roman" w:hAnsi="Times New Roman"/>
          <w:sz w:val="20"/>
        </w:rPr>
        <w:t xml:space="preserve"> w każdym kierunku na powierzchni każdego z fragmentów znaku o wymiarach 4 × </w:t>
      </w:r>
      <w:smartTag w:uri="urn:schemas-microsoft-com:office:smarttags" w:element="metricconverter">
        <w:smartTagPr>
          <w:attr w:name="ProductID" w:val="4 cm"/>
        </w:smartTagPr>
        <w:r w:rsidRPr="00797671">
          <w:rPr>
            <w:rFonts w:ascii="Times New Roman" w:hAnsi="Times New Roman"/>
            <w:sz w:val="20"/>
          </w:rPr>
          <w:t>4 cm</w:t>
        </w:r>
      </w:smartTag>
      <w:r w:rsidRPr="00797671">
        <w:rPr>
          <w:rFonts w:ascii="Times New Roman" w:hAnsi="Times New Roman"/>
          <w:sz w:val="20"/>
        </w:rPr>
        <w:t>. W znakach nowych oraz w znakach znajdujących się w okresie wymaganej gwarancji żadna korozja tarczy znaku nie może występować.</w:t>
      </w:r>
      <w:r w:rsidR="00151F16">
        <w:rPr>
          <w:rFonts w:ascii="Times New Roman" w:hAnsi="Times New Roman"/>
          <w:sz w:val="20"/>
        </w:rPr>
        <w:t xml:space="preserve"> </w:t>
      </w:r>
      <w:r w:rsidRPr="00797671">
        <w:rPr>
          <w:rFonts w:ascii="Times New Roman" w:hAnsi="Times New Roman"/>
          <w:sz w:val="20"/>
        </w:rPr>
        <w:t>Wymagana jest taka wytrzymałość połączenia folii odblaskowej z tarczą znaku, by po zgięciu tarczy o 90</w:t>
      </w:r>
      <w:r w:rsidRPr="00797671">
        <w:rPr>
          <w:rFonts w:ascii="Times New Roman" w:hAnsi="Times New Roman"/>
          <w:sz w:val="20"/>
          <w:vertAlign w:val="superscript"/>
        </w:rPr>
        <w:t>o</w:t>
      </w:r>
      <w:r w:rsidRPr="00797671">
        <w:rPr>
          <w:rFonts w:ascii="Times New Roman" w:hAnsi="Times New Roman"/>
          <w:sz w:val="20"/>
        </w:rPr>
        <w:t xml:space="preserve"> przy promieniu łuku zgięcia do </w:t>
      </w:r>
      <w:smartTag w:uri="urn:schemas-microsoft-com:office:smarttags" w:element="metricconverter">
        <w:smartTagPr>
          <w:attr w:name="ProductID" w:val="10 mm"/>
        </w:smartTagPr>
        <w:r w:rsidRPr="00797671">
          <w:rPr>
            <w:rFonts w:ascii="Times New Roman" w:hAnsi="Times New Roman"/>
            <w:sz w:val="20"/>
          </w:rPr>
          <w:t>10 mm</w:t>
        </w:r>
      </w:smartTag>
      <w:r w:rsidRPr="00797671">
        <w:rPr>
          <w:rFonts w:ascii="Times New Roman" w:hAnsi="Times New Roman"/>
          <w:sz w:val="20"/>
        </w:rPr>
        <w:t xml:space="preserve"> w żadnym miejscu nie uległo ono zniszczeniu.</w:t>
      </w:r>
    </w:p>
    <w:p w14:paraId="24DBEC53" w14:textId="77777777" w:rsidR="00475672" w:rsidRPr="00797671" w:rsidRDefault="00475672" w:rsidP="002F21E5">
      <w:pPr>
        <w:spacing w:before="120" w:after="120"/>
        <w:rPr>
          <w:rFonts w:ascii="Times New Roman" w:hAnsi="Times New Roman"/>
          <w:b/>
          <w:sz w:val="20"/>
        </w:rPr>
      </w:pPr>
      <w:r w:rsidRPr="00797671">
        <w:rPr>
          <w:rFonts w:ascii="Times New Roman" w:hAnsi="Times New Roman"/>
          <w:b/>
          <w:sz w:val="20"/>
        </w:rPr>
        <w:t>2.6.4  Obowiązujący system oceny zgodności</w:t>
      </w:r>
    </w:p>
    <w:p w14:paraId="2405FF2D" w14:textId="77777777" w:rsidR="00475672" w:rsidRPr="00797671" w:rsidRDefault="00475672" w:rsidP="002F21E5">
      <w:pPr>
        <w:widowControl w:val="0"/>
        <w:ind w:firstLine="709"/>
        <w:rPr>
          <w:rFonts w:ascii="Times New Roman" w:hAnsi="Times New Roman"/>
          <w:sz w:val="20"/>
        </w:rPr>
      </w:pPr>
      <w:r w:rsidRPr="00797671">
        <w:rPr>
          <w:rFonts w:ascii="Times New Roman" w:hAnsi="Times New Roman"/>
          <w:sz w:val="20"/>
        </w:rPr>
        <w:t>Zgodnie z art. 4, art. 5 ust. 1 oraz art. 8, ust. 1 ustawy z dnia 16 kwietnia 2004 r. o wyrobach budowlanych [30] wyrób, który posiada aprobatę techniczną może być wprowadzony do obrotu i stosowania przy wykonywaniu robót budowlanych w zakresie</w:t>
      </w:r>
      <w:r w:rsidRPr="00797671">
        <w:rPr>
          <w:rFonts w:ascii="Times New Roman" w:hAnsi="Times New Roman"/>
        </w:rPr>
        <w:t xml:space="preserve"> </w:t>
      </w:r>
      <w:r w:rsidRPr="00797671">
        <w:rPr>
          <w:rFonts w:ascii="Times New Roman" w:hAnsi="Times New Roman"/>
          <w:sz w:val="20"/>
        </w:rPr>
        <w:t>odpowiadającym jego właściwościom użytkowym i przeznaczeniu, jeżeli producent dokonał oceny zgodności, wydał krajową deklarację zgodności z aprobatą techniczną i oznakował wyrób budowlany zgodnie z obowiązującymi przepisami.</w:t>
      </w:r>
    </w:p>
    <w:p w14:paraId="151B1EB8" w14:textId="77777777" w:rsidR="00475672" w:rsidRPr="00797671" w:rsidRDefault="00475672" w:rsidP="002F21E5">
      <w:pPr>
        <w:ind w:firstLine="709"/>
        <w:rPr>
          <w:rFonts w:ascii="Times New Roman" w:hAnsi="Times New Roman"/>
          <w:sz w:val="20"/>
        </w:rPr>
      </w:pPr>
      <w:r w:rsidRPr="00797671">
        <w:rPr>
          <w:rFonts w:ascii="Times New Roman" w:hAnsi="Times New Roman"/>
          <w:sz w:val="20"/>
        </w:rPr>
        <w:t xml:space="preserve">Zgodnie z rozporządzeniem Ministra Infrastruktury z dnia 11 sierpnia 2004 r. [26] oceny zgodności wyrobu z aprobatą techniczną dokonuje producent, stosując system 1. </w:t>
      </w:r>
    </w:p>
    <w:p w14:paraId="4C762341"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2.7. Znaki podświetlane</w:t>
      </w:r>
    </w:p>
    <w:p w14:paraId="6B33471B" w14:textId="77777777" w:rsidR="00475672" w:rsidRPr="00797671" w:rsidRDefault="00475672" w:rsidP="002F21E5">
      <w:pPr>
        <w:rPr>
          <w:rFonts w:ascii="Times New Roman" w:hAnsi="Times New Roman"/>
          <w:sz w:val="20"/>
        </w:rPr>
      </w:pPr>
      <w:r w:rsidRPr="00797671">
        <w:rPr>
          <w:rFonts w:ascii="Times New Roman" w:hAnsi="Times New Roman"/>
          <w:b/>
          <w:sz w:val="20"/>
        </w:rPr>
        <w:t xml:space="preserve">2.7.1. </w:t>
      </w:r>
      <w:r w:rsidRPr="00797671">
        <w:rPr>
          <w:rFonts w:ascii="Times New Roman" w:hAnsi="Times New Roman"/>
          <w:sz w:val="20"/>
        </w:rPr>
        <w:t>Wymagania ogólne dotyczące znaków podświetlanych</w:t>
      </w:r>
    </w:p>
    <w:p w14:paraId="293BD67D" w14:textId="77777777" w:rsidR="00475672" w:rsidRPr="00797671" w:rsidRDefault="00475672" w:rsidP="002F21E5">
      <w:pPr>
        <w:spacing w:before="120"/>
        <w:rPr>
          <w:rFonts w:ascii="Times New Roman" w:hAnsi="Times New Roman"/>
          <w:sz w:val="20"/>
        </w:rPr>
      </w:pPr>
      <w:r w:rsidRPr="00797671">
        <w:rPr>
          <w:rFonts w:ascii="Times New Roman" w:hAnsi="Times New Roman"/>
          <w:sz w:val="20"/>
        </w:rPr>
        <w:tab/>
        <w:t>Znaki drogowe podświetlane wykonuje się jako urządzenia, których integralnym składnikiem jest oprawa oświetleniowa wbudowana w znak - osłonięta licem znaku z materiału przepuszczającego światło.</w:t>
      </w:r>
    </w:p>
    <w:p w14:paraId="59DDAFFE" w14:textId="6F928084" w:rsidR="00475672" w:rsidRPr="00797671" w:rsidRDefault="00475672" w:rsidP="002F21E5">
      <w:pPr>
        <w:rPr>
          <w:rFonts w:ascii="Times New Roman" w:hAnsi="Times New Roman"/>
          <w:sz w:val="20"/>
        </w:rPr>
      </w:pPr>
      <w:r w:rsidRPr="00797671">
        <w:rPr>
          <w:rFonts w:ascii="Times New Roman" w:hAnsi="Times New Roman"/>
          <w:sz w:val="20"/>
        </w:rPr>
        <w:tab/>
        <w:t>Oprawy oświetleniowe powinny być zgodne z normą PN-EN 60598-2:2003(U) [20].</w:t>
      </w:r>
      <w:r w:rsidR="00151F16">
        <w:rPr>
          <w:rFonts w:ascii="Times New Roman" w:hAnsi="Times New Roman"/>
          <w:sz w:val="20"/>
        </w:rPr>
        <w:t xml:space="preserve"> </w:t>
      </w:r>
      <w:r w:rsidRPr="00797671">
        <w:rPr>
          <w:rFonts w:ascii="Times New Roman" w:hAnsi="Times New Roman"/>
          <w:sz w:val="20"/>
        </w:rPr>
        <w:t>Znak drogowy podświetlany musi mieć umieszczone w sposób trwały oznaczenia przewidziane na naklejce według ustalenia punktu 5.12 a ponadto oznaczenie oprawy: a) napięcia znamionowego zasilania, b) rodzaju prądu, c) liczby typu i mocy znamionowej źródeł światła, d) symbolu klasy ochronności elektrycznej oprawy wbudowanej w znak, e) symbolu IP stopnia ochrony odporności na wnikanie wilgoci i ciał obcych.</w:t>
      </w:r>
    </w:p>
    <w:p w14:paraId="28B59564" w14:textId="77777777" w:rsidR="00475672" w:rsidRPr="00797671" w:rsidRDefault="00475672" w:rsidP="002F21E5">
      <w:pPr>
        <w:spacing w:before="120"/>
        <w:rPr>
          <w:rFonts w:ascii="Times New Roman" w:hAnsi="Times New Roman"/>
          <w:sz w:val="20"/>
        </w:rPr>
      </w:pPr>
      <w:r w:rsidRPr="00797671">
        <w:rPr>
          <w:rFonts w:ascii="Times New Roman" w:hAnsi="Times New Roman"/>
          <w:b/>
          <w:sz w:val="20"/>
        </w:rPr>
        <w:t xml:space="preserve">2.7.2. </w:t>
      </w:r>
      <w:r w:rsidRPr="00797671">
        <w:rPr>
          <w:rFonts w:ascii="Times New Roman" w:hAnsi="Times New Roman"/>
          <w:sz w:val="20"/>
        </w:rPr>
        <w:t>Lico znaku podświetlanego</w:t>
      </w:r>
    </w:p>
    <w:p w14:paraId="5930E94E" w14:textId="77777777" w:rsidR="00475672" w:rsidRPr="00797671" w:rsidRDefault="00475672" w:rsidP="002F21E5">
      <w:pPr>
        <w:spacing w:before="120"/>
        <w:rPr>
          <w:rFonts w:ascii="Times New Roman" w:hAnsi="Times New Roman"/>
          <w:sz w:val="20"/>
        </w:rPr>
      </w:pPr>
      <w:r w:rsidRPr="00797671">
        <w:rPr>
          <w:rFonts w:ascii="Times New Roman" w:hAnsi="Times New Roman"/>
          <w:sz w:val="20"/>
        </w:rPr>
        <w:tab/>
        <w:t>Lico znaku powinno być tak wykonane, aby nie występowały niedokładności w postaci pęcherzy, pęknięć itp. Niedopuszczalne są lokalne nierówności oraz cząstki mechaniczne zatopione w warstwie podświetlanej.</w:t>
      </w:r>
    </w:p>
    <w:p w14:paraId="44733638"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2.8. Znaki oświetlane</w:t>
      </w:r>
    </w:p>
    <w:p w14:paraId="12F3D6DE" w14:textId="77777777" w:rsidR="00475672" w:rsidRPr="00797671" w:rsidRDefault="00475672" w:rsidP="002F21E5">
      <w:pPr>
        <w:keepNext/>
        <w:rPr>
          <w:rFonts w:ascii="Times New Roman" w:hAnsi="Times New Roman"/>
          <w:sz w:val="20"/>
        </w:rPr>
      </w:pPr>
      <w:r w:rsidRPr="00797671">
        <w:rPr>
          <w:rFonts w:ascii="Times New Roman" w:hAnsi="Times New Roman"/>
          <w:b/>
          <w:sz w:val="20"/>
        </w:rPr>
        <w:t xml:space="preserve">2.8.1. </w:t>
      </w:r>
      <w:r w:rsidRPr="00797671">
        <w:rPr>
          <w:rFonts w:ascii="Times New Roman" w:hAnsi="Times New Roman"/>
          <w:sz w:val="20"/>
        </w:rPr>
        <w:t>Wymagania ogólne dotyczące znaków oświetlanych</w:t>
      </w:r>
    </w:p>
    <w:p w14:paraId="5D64C28A" w14:textId="7E813CBD" w:rsidR="00475672" w:rsidRPr="00797671" w:rsidRDefault="00475672" w:rsidP="00151F16">
      <w:pPr>
        <w:spacing w:before="120"/>
        <w:rPr>
          <w:rFonts w:ascii="Times New Roman" w:hAnsi="Times New Roman"/>
          <w:sz w:val="20"/>
        </w:rPr>
      </w:pPr>
      <w:r w:rsidRPr="00797671">
        <w:rPr>
          <w:rFonts w:ascii="Times New Roman" w:hAnsi="Times New Roman"/>
          <w:sz w:val="20"/>
        </w:rPr>
        <w:tab/>
        <w:t xml:space="preserve">Znaki drogowe oświetlane wykonuje się jak znaki </w:t>
      </w:r>
      <w:proofErr w:type="spellStart"/>
      <w:r w:rsidRPr="00797671">
        <w:rPr>
          <w:rFonts w:ascii="Times New Roman" w:hAnsi="Times New Roman"/>
          <w:sz w:val="20"/>
        </w:rPr>
        <w:t>nieodblaskowe</w:t>
      </w:r>
      <w:proofErr w:type="spellEnd"/>
      <w:r w:rsidRPr="00797671">
        <w:rPr>
          <w:rFonts w:ascii="Times New Roman" w:hAnsi="Times New Roman"/>
          <w:sz w:val="20"/>
        </w:rPr>
        <w:t>. Ze znakiem sprzężona jest w sposób sztywny oprawa oświetleniowa, oświetlająca w nocy lico znaku. Oprawa umieszczona jest na zewnątrz znaku.</w:t>
      </w:r>
      <w:r w:rsidR="00151F16">
        <w:rPr>
          <w:rFonts w:ascii="Times New Roman" w:hAnsi="Times New Roman"/>
          <w:sz w:val="20"/>
        </w:rPr>
        <w:t xml:space="preserve"> </w:t>
      </w:r>
      <w:r w:rsidRPr="00797671">
        <w:rPr>
          <w:rFonts w:ascii="Times New Roman" w:hAnsi="Times New Roman"/>
          <w:sz w:val="20"/>
        </w:rPr>
        <w:t xml:space="preserve">Jeśli dokumentacja projektowa lub </w:t>
      </w:r>
      <w:proofErr w:type="spellStart"/>
      <w:r w:rsidRPr="00797671">
        <w:rPr>
          <w:rFonts w:ascii="Times New Roman" w:hAnsi="Times New Roman"/>
          <w:sz w:val="20"/>
        </w:rPr>
        <w:t>STWiORB</w:t>
      </w:r>
      <w:proofErr w:type="spellEnd"/>
      <w:r w:rsidRPr="00797671">
        <w:rPr>
          <w:rFonts w:ascii="Times New Roman" w:hAnsi="Times New Roman"/>
          <w:sz w:val="20"/>
        </w:rPr>
        <w:t xml:space="preserve"> przewiduje wykonanie znaku z materiałów odblaskowych, znak musi spełniać dodatkowo wymagania określone w punkcie 2.6.</w:t>
      </w:r>
    </w:p>
    <w:p w14:paraId="7D88021E" w14:textId="77777777" w:rsidR="00475672" w:rsidRPr="00797671" w:rsidRDefault="00475672" w:rsidP="002F21E5">
      <w:pPr>
        <w:rPr>
          <w:rFonts w:ascii="Times New Roman" w:hAnsi="Times New Roman"/>
          <w:sz w:val="20"/>
        </w:rPr>
      </w:pPr>
      <w:r w:rsidRPr="00797671">
        <w:rPr>
          <w:rFonts w:ascii="Times New Roman" w:hAnsi="Times New Roman"/>
          <w:sz w:val="20"/>
        </w:rPr>
        <w:tab/>
        <w:t>Oznaczenia na naklejce oprawy muszą spełniać wymagania określone w punkcie 2.7.1.</w:t>
      </w:r>
    </w:p>
    <w:p w14:paraId="65C63EDE" w14:textId="77777777" w:rsidR="00475672" w:rsidRPr="00797671" w:rsidRDefault="00475672" w:rsidP="002F21E5">
      <w:pPr>
        <w:spacing w:before="120"/>
        <w:rPr>
          <w:rFonts w:ascii="Times New Roman" w:hAnsi="Times New Roman"/>
          <w:sz w:val="20"/>
        </w:rPr>
      </w:pPr>
      <w:r w:rsidRPr="00797671">
        <w:rPr>
          <w:rFonts w:ascii="Times New Roman" w:hAnsi="Times New Roman"/>
          <w:b/>
          <w:sz w:val="20"/>
        </w:rPr>
        <w:t xml:space="preserve">2.8.2. </w:t>
      </w:r>
      <w:r w:rsidRPr="00797671">
        <w:rPr>
          <w:rFonts w:ascii="Times New Roman" w:hAnsi="Times New Roman"/>
          <w:sz w:val="20"/>
        </w:rPr>
        <w:t>Lico znaku oświetlonego</w:t>
      </w:r>
    </w:p>
    <w:p w14:paraId="0166C22A" w14:textId="77777777" w:rsidR="00475672" w:rsidRPr="00797671" w:rsidRDefault="00475672" w:rsidP="002F21E5">
      <w:pPr>
        <w:rPr>
          <w:rFonts w:ascii="Times New Roman" w:hAnsi="Times New Roman"/>
          <w:sz w:val="20"/>
        </w:rPr>
      </w:pPr>
      <w:r w:rsidRPr="00797671">
        <w:rPr>
          <w:rFonts w:ascii="Times New Roman" w:hAnsi="Times New Roman"/>
          <w:sz w:val="20"/>
        </w:rPr>
        <w:tab/>
        <w:t>Wymagania dotyczące lica znaku oświetlanego ustala się jak dla znaku podświetlanego (pkt 2.7.2).</w:t>
      </w:r>
    </w:p>
    <w:p w14:paraId="5E336DDE"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2.9. Materiały do montażu znaków</w:t>
      </w:r>
    </w:p>
    <w:p w14:paraId="760AC8B8" w14:textId="77777777" w:rsidR="00475672" w:rsidRPr="00797671" w:rsidRDefault="00475672" w:rsidP="002F21E5">
      <w:pPr>
        <w:rPr>
          <w:rFonts w:ascii="Times New Roman" w:hAnsi="Times New Roman"/>
          <w:sz w:val="20"/>
        </w:rPr>
      </w:pPr>
      <w:r w:rsidRPr="00797671">
        <w:rPr>
          <w:rFonts w:ascii="Times New Roman" w:hAnsi="Times New Roman"/>
          <w:sz w:val="20"/>
        </w:rPr>
        <w:tab/>
        <w:t>Wszystkie łączniki metalowe przewidywane do mocowania między sobą elementów konstrukcji wsporczych znaków jak śruby, listwy, wkręty, nakrętki itp. powinny być czyste, gładkie, bez pęknięć, naderwań, rozwarstwień i wypukłych karbów.</w:t>
      </w:r>
    </w:p>
    <w:p w14:paraId="16C335CE" w14:textId="77777777" w:rsidR="00475672" w:rsidRPr="00797671" w:rsidRDefault="00475672" w:rsidP="002F21E5">
      <w:pPr>
        <w:rPr>
          <w:rFonts w:ascii="Times New Roman" w:hAnsi="Times New Roman"/>
          <w:sz w:val="20"/>
        </w:rPr>
      </w:pPr>
      <w:r w:rsidRPr="00797671">
        <w:rPr>
          <w:rFonts w:ascii="Times New Roman" w:hAnsi="Times New Roman"/>
          <w:sz w:val="20"/>
        </w:rPr>
        <w:tab/>
        <w:t>Łączniki mogą być dostarczane w pudełkach tekturowych, pojemnikach blaszanych lub paletach, w zależności od ich wielkości. Łączniki powinny być ocynkowane ogniowo lub wykonane z materiałów odpornych na korozję w czasie nie krótszym niż tarcza znaku i konstrukcja wsporcza.</w:t>
      </w:r>
    </w:p>
    <w:p w14:paraId="59F3D628"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lastRenderedPageBreak/>
        <w:t>2.10. Przechowywanie i składowanie materiałów</w:t>
      </w:r>
    </w:p>
    <w:p w14:paraId="106B3E89" w14:textId="6BFB47AF" w:rsidR="00475672" w:rsidRPr="00797671" w:rsidRDefault="00475672" w:rsidP="002F21E5">
      <w:pPr>
        <w:rPr>
          <w:rFonts w:ascii="Times New Roman" w:hAnsi="Times New Roman"/>
          <w:sz w:val="20"/>
        </w:rPr>
      </w:pPr>
      <w:r w:rsidRPr="00797671">
        <w:rPr>
          <w:rFonts w:ascii="Times New Roman" w:hAnsi="Times New Roman"/>
          <w:sz w:val="20"/>
        </w:rPr>
        <w:tab/>
        <w:t xml:space="preserve">Prefabrykaty betonowe powinny być składowane na wyrównanym, utwardzonym i odwodnionym podłożu. Prefabrykaty należy układać na podkładach z zachowaniem prześwitu minimum </w:t>
      </w:r>
      <w:smartTag w:uri="urn:schemas-microsoft-com:office:smarttags" w:element="metricconverter">
        <w:smartTagPr>
          <w:attr w:name="ProductID" w:val="10 cm"/>
        </w:smartTagPr>
        <w:r w:rsidRPr="00797671">
          <w:rPr>
            <w:rFonts w:ascii="Times New Roman" w:hAnsi="Times New Roman"/>
            <w:sz w:val="20"/>
          </w:rPr>
          <w:t>10 cm</w:t>
        </w:r>
      </w:smartTag>
      <w:r w:rsidRPr="00797671">
        <w:rPr>
          <w:rFonts w:ascii="Times New Roman" w:hAnsi="Times New Roman"/>
          <w:sz w:val="20"/>
        </w:rPr>
        <w:t xml:space="preserve"> między podłożem a prefabrykatem.</w:t>
      </w:r>
      <w:r w:rsidR="00D018F1">
        <w:rPr>
          <w:rFonts w:ascii="Times New Roman" w:hAnsi="Times New Roman"/>
          <w:sz w:val="20"/>
        </w:rPr>
        <w:t xml:space="preserve"> </w:t>
      </w:r>
      <w:r w:rsidRPr="00797671">
        <w:rPr>
          <w:rFonts w:ascii="Times New Roman" w:hAnsi="Times New Roman"/>
          <w:sz w:val="20"/>
        </w:rPr>
        <w:t>Znaki powinny być przechowywane w pomieszczeniach suchych, z dala od materiałów działających korodująco i w warunkach zabezpieczających przed uszkodzeniami.</w:t>
      </w:r>
    </w:p>
    <w:p w14:paraId="7D4AC3F0" w14:textId="77777777" w:rsidR="00475672" w:rsidRPr="00797671" w:rsidRDefault="00475672" w:rsidP="002F21E5">
      <w:pPr>
        <w:keepNext/>
        <w:keepLines/>
        <w:suppressAutoHyphens/>
        <w:spacing w:before="240" w:after="120"/>
        <w:outlineLvl w:val="0"/>
        <w:rPr>
          <w:rFonts w:ascii="Times New Roman" w:hAnsi="Times New Roman"/>
          <w:b/>
          <w:caps/>
          <w:kern w:val="28"/>
          <w:sz w:val="20"/>
        </w:rPr>
      </w:pPr>
      <w:bookmarkStart w:id="654" w:name="_Toc425833582"/>
      <w:r w:rsidRPr="00797671">
        <w:rPr>
          <w:rFonts w:ascii="Times New Roman" w:hAnsi="Times New Roman"/>
          <w:b/>
          <w:caps/>
          <w:kern w:val="28"/>
          <w:sz w:val="20"/>
        </w:rPr>
        <w:t>3. sprzęt</w:t>
      </w:r>
      <w:bookmarkEnd w:id="654"/>
    </w:p>
    <w:p w14:paraId="384BDAE7"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3.1. Ogólne wymagania dotyczące sprzętu</w:t>
      </w:r>
    </w:p>
    <w:p w14:paraId="5119AE8D" w14:textId="77777777" w:rsidR="00475672" w:rsidRPr="00797671" w:rsidRDefault="00475672" w:rsidP="002F21E5">
      <w:pPr>
        <w:rPr>
          <w:rFonts w:ascii="Times New Roman" w:hAnsi="Times New Roman"/>
          <w:sz w:val="20"/>
        </w:rPr>
      </w:pPr>
      <w:r w:rsidRPr="00797671">
        <w:rPr>
          <w:rFonts w:ascii="Times New Roman" w:hAnsi="Times New Roman"/>
          <w:sz w:val="20"/>
        </w:rPr>
        <w:tab/>
        <w:t>Ogólne wymagania dotyczące sprzętu podano w </w:t>
      </w:r>
      <w:proofErr w:type="spellStart"/>
      <w:r w:rsidRPr="00797671">
        <w:rPr>
          <w:rFonts w:ascii="Times New Roman" w:hAnsi="Times New Roman"/>
          <w:sz w:val="20"/>
        </w:rPr>
        <w:t>STWiORB</w:t>
      </w:r>
      <w:proofErr w:type="spellEnd"/>
      <w:r w:rsidRPr="00797671">
        <w:rPr>
          <w:rFonts w:ascii="Times New Roman" w:hAnsi="Times New Roman"/>
          <w:sz w:val="20"/>
        </w:rPr>
        <w:t xml:space="preserve"> D-M-00.00.00 „Wymagania ogólne” pkt 3.</w:t>
      </w:r>
    </w:p>
    <w:p w14:paraId="614A40DF"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3.2. Sprzęt do wykonania oznakowania pionowego</w:t>
      </w:r>
    </w:p>
    <w:p w14:paraId="78A78932" w14:textId="77777777" w:rsidR="00475672" w:rsidRPr="00797671" w:rsidRDefault="00475672" w:rsidP="002F21E5">
      <w:pPr>
        <w:rPr>
          <w:rFonts w:ascii="Times New Roman" w:hAnsi="Times New Roman"/>
          <w:sz w:val="20"/>
        </w:rPr>
      </w:pPr>
      <w:r w:rsidRPr="00797671">
        <w:rPr>
          <w:rFonts w:ascii="Times New Roman" w:hAnsi="Times New Roman"/>
          <w:sz w:val="20"/>
        </w:rPr>
        <w:tab/>
        <w:t>Wykonawca przystępujący do wykonania oznakowania pionowego powinien wykazać się możliwością korzystania z następującego sprzętu:</w:t>
      </w:r>
    </w:p>
    <w:p w14:paraId="4E47295E"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 xml:space="preserve">koparek kołowych, np. </w:t>
      </w:r>
      <w:smartTag w:uri="urn:schemas-microsoft-com:office:smarttags" w:element="metricconverter">
        <w:smartTagPr>
          <w:attr w:name="ProductID" w:val="0,15 m3"/>
        </w:smartTagPr>
        <w:r w:rsidRPr="00797671">
          <w:rPr>
            <w:rFonts w:ascii="Times New Roman" w:hAnsi="Times New Roman"/>
            <w:sz w:val="20"/>
          </w:rPr>
          <w:t>0,15 m</w:t>
        </w:r>
        <w:r w:rsidRPr="00797671">
          <w:rPr>
            <w:rFonts w:ascii="Times New Roman" w:hAnsi="Times New Roman"/>
            <w:sz w:val="20"/>
            <w:vertAlign w:val="superscript"/>
          </w:rPr>
          <w:t>3</w:t>
        </w:r>
      </w:smartTag>
      <w:r w:rsidRPr="00797671">
        <w:rPr>
          <w:rFonts w:ascii="Times New Roman" w:hAnsi="Times New Roman"/>
          <w:sz w:val="20"/>
        </w:rPr>
        <w:t xml:space="preserve"> lub koparek gąsienicowych, np. </w:t>
      </w:r>
      <w:smartTag w:uri="urn:schemas-microsoft-com:office:smarttags" w:element="metricconverter">
        <w:smartTagPr>
          <w:attr w:name="ProductID" w:val="0,25 m3"/>
        </w:smartTagPr>
        <w:r w:rsidRPr="00797671">
          <w:rPr>
            <w:rFonts w:ascii="Times New Roman" w:hAnsi="Times New Roman"/>
            <w:sz w:val="20"/>
          </w:rPr>
          <w:t>0,25 m</w:t>
        </w:r>
        <w:r w:rsidRPr="00797671">
          <w:rPr>
            <w:rFonts w:ascii="Times New Roman" w:hAnsi="Times New Roman"/>
            <w:sz w:val="20"/>
            <w:vertAlign w:val="superscript"/>
          </w:rPr>
          <w:t>3</w:t>
        </w:r>
      </w:smartTag>
      <w:r w:rsidRPr="00797671">
        <w:rPr>
          <w:rFonts w:ascii="Times New Roman" w:hAnsi="Times New Roman"/>
          <w:sz w:val="20"/>
        </w:rPr>
        <w:t>,</w:t>
      </w:r>
    </w:p>
    <w:p w14:paraId="1B0ACBB3"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żurawi samochodowych o udźwigu do 4 t,</w:t>
      </w:r>
    </w:p>
    <w:p w14:paraId="08354F9F"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wiertnic do wykonywania dołów pod słupki w gruncie spoistym,</w:t>
      </w:r>
    </w:p>
    <w:p w14:paraId="003C4615"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betoniarek przewoźnych do wykonywania fundamentów betonowych „na mokro”,</w:t>
      </w:r>
    </w:p>
    <w:p w14:paraId="23593367"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środków transportowych do przewozu materiałów,</w:t>
      </w:r>
    </w:p>
    <w:p w14:paraId="3015AA7F"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przewoźnych zbiorników na wodę,</w:t>
      </w:r>
    </w:p>
    <w:p w14:paraId="4A3A9537"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sprzętu spawalniczego, itp.</w:t>
      </w:r>
    </w:p>
    <w:p w14:paraId="447B38F8" w14:textId="77777777" w:rsidR="00475672" w:rsidRPr="00797671" w:rsidRDefault="00475672" w:rsidP="002F21E5">
      <w:pPr>
        <w:ind w:left="283" w:firstLine="426"/>
        <w:rPr>
          <w:rFonts w:ascii="Times New Roman" w:hAnsi="Times New Roman"/>
          <w:sz w:val="20"/>
        </w:rPr>
      </w:pPr>
      <w:r w:rsidRPr="00797671">
        <w:rPr>
          <w:rFonts w:ascii="Times New Roman" w:hAnsi="Times New Roman"/>
          <w:sz w:val="20"/>
        </w:rPr>
        <w:t>Pierwsze dwie pozycje dotyczą wykonawcy znaków bramowych.</w:t>
      </w:r>
    </w:p>
    <w:p w14:paraId="464561B4" w14:textId="77777777" w:rsidR="00475672" w:rsidRPr="00797671" w:rsidRDefault="00475672" w:rsidP="002F21E5">
      <w:pPr>
        <w:keepNext/>
        <w:keepLines/>
        <w:numPr>
          <w:ilvl w:val="12"/>
          <w:numId w:val="0"/>
        </w:numPr>
        <w:suppressAutoHyphens/>
        <w:spacing w:before="240" w:after="120"/>
        <w:outlineLvl w:val="0"/>
        <w:rPr>
          <w:rFonts w:ascii="Times New Roman" w:hAnsi="Times New Roman"/>
          <w:b/>
          <w:caps/>
          <w:kern w:val="28"/>
          <w:sz w:val="20"/>
        </w:rPr>
      </w:pPr>
      <w:bookmarkStart w:id="655" w:name="_Toc425833583"/>
      <w:r w:rsidRPr="00797671">
        <w:rPr>
          <w:rFonts w:ascii="Times New Roman" w:hAnsi="Times New Roman"/>
          <w:b/>
          <w:caps/>
          <w:kern w:val="28"/>
          <w:sz w:val="20"/>
        </w:rPr>
        <w:t>4. transport</w:t>
      </w:r>
      <w:bookmarkEnd w:id="655"/>
    </w:p>
    <w:p w14:paraId="6EC20789"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4.1. Ogólne wymagania dotyczące transportu</w:t>
      </w:r>
    </w:p>
    <w:p w14:paraId="24A8081C"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Ogólne wymagania dotyczące transportu podano w </w:t>
      </w:r>
      <w:proofErr w:type="spellStart"/>
      <w:r w:rsidRPr="00797671">
        <w:rPr>
          <w:rFonts w:ascii="Times New Roman" w:hAnsi="Times New Roman"/>
          <w:sz w:val="20"/>
        </w:rPr>
        <w:t>STWiORB</w:t>
      </w:r>
      <w:proofErr w:type="spellEnd"/>
      <w:r w:rsidRPr="00797671">
        <w:rPr>
          <w:rFonts w:ascii="Times New Roman" w:hAnsi="Times New Roman"/>
          <w:sz w:val="20"/>
        </w:rPr>
        <w:t xml:space="preserve"> D-M-00.00.00 „Wymagania ogólne” pkt 4.</w:t>
      </w:r>
    </w:p>
    <w:p w14:paraId="5D4BDF08"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4.2. Transport znaków do pionowego oznakowania dróg</w:t>
      </w:r>
    </w:p>
    <w:p w14:paraId="42B80CF9" w14:textId="77777777" w:rsidR="00475672" w:rsidRPr="00797671" w:rsidRDefault="00475672" w:rsidP="002F21E5">
      <w:pPr>
        <w:widowControl w:val="0"/>
        <w:overflowPunct/>
        <w:autoSpaceDE/>
        <w:adjustRightInd/>
        <w:ind w:firstLine="709"/>
        <w:jc w:val="left"/>
        <w:rPr>
          <w:rFonts w:ascii="Times New Roman" w:hAnsi="Times New Roman"/>
        </w:rPr>
      </w:pPr>
      <w:bookmarkStart w:id="656" w:name="_Toc425833584"/>
      <w:r w:rsidRPr="00797671">
        <w:rPr>
          <w:rFonts w:ascii="Times New Roman" w:hAnsi="Times New Roman"/>
          <w:sz w:val="20"/>
        </w:rPr>
        <w:t>Znaki drogowe należy na okres transportu odpowiednio zabezpieczyć, tak aby nie ulegały przemieszczaniu i w sposób nie uszkodzony dotarły do odbiorcy.</w:t>
      </w:r>
    </w:p>
    <w:p w14:paraId="29D688D8" w14:textId="77777777" w:rsidR="00475672" w:rsidRPr="00797671" w:rsidRDefault="00475672" w:rsidP="002F21E5">
      <w:pPr>
        <w:keepNext/>
        <w:keepLines/>
        <w:numPr>
          <w:ilvl w:val="12"/>
          <w:numId w:val="0"/>
        </w:numPr>
        <w:suppressAutoHyphens/>
        <w:spacing w:before="240" w:after="120"/>
        <w:outlineLvl w:val="0"/>
        <w:rPr>
          <w:rFonts w:ascii="Times New Roman" w:hAnsi="Times New Roman"/>
          <w:b/>
          <w:caps/>
          <w:kern w:val="28"/>
          <w:sz w:val="20"/>
        </w:rPr>
      </w:pPr>
      <w:r w:rsidRPr="00797671">
        <w:rPr>
          <w:rFonts w:ascii="Times New Roman" w:hAnsi="Times New Roman"/>
          <w:b/>
          <w:caps/>
          <w:kern w:val="28"/>
          <w:sz w:val="20"/>
        </w:rPr>
        <w:t>5. wykonanie robót</w:t>
      </w:r>
      <w:bookmarkEnd w:id="656"/>
    </w:p>
    <w:p w14:paraId="264C9EE3"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5.1. Ogólne zasady wykonywania robót</w:t>
      </w:r>
    </w:p>
    <w:p w14:paraId="64782AD4"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Ogólne zasady wykonywania robót podano w </w:t>
      </w:r>
      <w:proofErr w:type="spellStart"/>
      <w:r w:rsidRPr="00797671">
        <w:rPr>
          <w:rFonts w:ascii="Times New Roman" w:hAnsi="Times New Roman"/>
          <w:sz w:val="20"/>
        </w:rPr>
        <w:t>STWiORB</w:t>
      </w:r>
      <w:proofErr w:type="spellEnd"/>
      <w:r w:rsidRPr="00797671">
        <w:rPr>
          <w:rFonts w:ascii="Times New Roman" w:hAnsi="Times New Roman"/>
          <w:sz w:val="20"/>
        </w:rPr>
        <w:t xml:space="preserve"> D-M-00.00.00 „Wymagania ogólne” pkt 5.</w:t>
      </w:r>
    </w:p>
    <w:p w14:paraId="710FE1FA"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5.2. Roboty przygotowawcze</w:t>
      </w:r>
    </w:p>
    <w:p w14:paraId="095D214B"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Przed przystąpieniem do robót należy wyznaczyć:</w:t>
      </w:r>
    </w:p>
    <w:p w14:paraId="54D2FC42"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 xml:space="preserve">lokalizację znaku, tj. jego </w:t>
      </w:r>
      <w:proofErr w:type="spellStart"/>
      <w:r w:rsidRPr="00797671">
        <w:rPr>
          <w:rFonts w:ascii="Times New Roman" w:hAnsi="Times New Roman"/>
          <w:sz w:val="20"/>
        </w:rPr>
        <w:t>pikietaż</w:t>
      </w:r>
      <w:proofErr w:type="spellEnd"/>
      <w:r w:rsidRPr="00797671">
        <w:rPr>
          <w:rFonts w:ascii="Times New Roman" w:hAnsi="Times New Roman"/>
          <w:sz w:val="20"/>
        </w:rPr>
        <w:t xml:space="preserve"> oraz odległość od krawędzi jezdni, krawędzi pobocza umocnionego lub pasa awaryjnego postoju,</w:t>
      </w:r>
    </w:p>
    <w:p w14:paraId="3D244ACA"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wysokość zamocowania znaku na konstrukcji wsporczej.</w:t>
      </w:r>
    </w:p>
    <w:p w14:paraId="2FB10752" w14:textId="300FDFC3"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Punkty stabilizujące miejsca ustawienia znaków należy zabezpieczyć w taki sposób, aby w czasie trwania i odbioru robót istniała możliwość sprawdzenia lokalizacji znaków.</w:t>
      </w:r>
      <w:r w:rsidR="00D018F1">
        <w:rPr>
          <w:rFonts w:ascii="Times New Roman" w:hAnsi="Times New Roman"/>
          <w:sz w:val="20"/>
        </w:rPr>
        <w:t xml:space="preserve"> </w:t>
      </w:r>
      <w:r w:rsidRPr="00797671">
        <w:rPr>
          <w:rFonts w:ascii="Times New Roman" w:hAnsi="Times New Roman"/>
          <w:sz w:val="20"/>
        </w:rPr>
        <w:t>Lokalizacja i wysokość zamocowania znaku powinny być zgodne z dokumentacją projektową.</w:t>
      </w:r>
      <w:r w:rsidR="00D018F1">
        <w:rPr>
          <w:rFonts w:ascii="Times New Roman" w:hAnsi="Times New Roman"/>
          <w:sz w:val="20"/>
        </w:rPr>
        <w:t xml:space="preserve"> </w:t>
      </w:r>
      <w:r w:rsidRPr="00797671">
        <w:rPr>
          <w:rFonts w:ascii="Times New Roman" w:hAnsi="Times New Roman"/>
          <w:sz w:val="20"/>
        </w:rPr>
        <w:t>Miejsce wykonywania prac należy oznakować, w celu zabezpieczenia pracowników i kierujących pojazdami na drodze.</w:t>
      </w:r>
    </w:p>
    <w:p w14:paraId="35729920"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5.3. Wykonanie wykopów i fundamentów dla konstrukcji wsporczych znaków</w:t>
      </w:r>
    </w:p>
    <w:p w14:paraId="45FACFAA" w14:textId="1756FF08"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Sposób wykonania wykopu pod fundament znaku pionowego powinien być dostosowany do głębokości wykopu, rodzaju gruntu i posiadanego sprzętu. Wymiary wykopu powinny być zgodne z dokumentacją projektową lub wskazaniami Inżyniera.</w:t>
      </w:r>
      <w:r w:rsidR="00D018F1">
        <w:rPr>
          <w:rFonts w:ascii="Times New Roman" w:hAnsi="Times New Roman"/>
          <w:sz w:val="20"/>
        </w:rPr>
        <w:t xml:space="preserve"> </w:t>
      </w:r>
      <w:r w:rsidRPr="00797671">
        <w:rPr>
          <w:rFonts w:ascii="Times New Roman" w:hAnsi="Times New Roman"/>
          <w:sz w:val="20"/>
        </w:rPr>
        <w:t>Wykopy fundamentowe powinny być wykonane w takim okresie, aby po ich zakończeniu można było przystąpić natychmiast do wykonania w nich robót fundamentowych.</w:t>
      </w:r>
    </w:p>
    <w:p w14:paraId="41FD828D"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b/>
          <w:sz w:val="20"/>
        </w:rPr>
        <w:t xml:space="preserve">5.3.1. </w:t>
      </w:r>
      <w:r w:rsidRPr="00797671">
        <w:rPr>
          <w:rFonts w:ascii="Times New Roman" w:hAnsi="Times New Roman"/>
          <w:sz w:val="20"/>
        </w:rPr>
        <w:t>Prefabrykaty betonowe</w:t>
      </w:r>
    </w:p>
    <w:p w14:paraId="788ED9E7" w14:textId="51A0006F" w:rsidR="00475672" w:rsidRPr="00797671" w:rsidRDefault="00475672" w:rsidP="00D018F1">
      <w:pPr>
        <w:numPr>
          <w:ilvl w:val="12"/>
          <w:numId w:val="0"/>
        </w:numPr>
        <w:spacing w:before="120"/>
        <w:rPr>
          <w:rFonts w:ascii="Times New Roman" w:hAnsi="Times New Roman"/>
          <w:sz w:val="20"/>
        </w:rPr>
      </w:pPr>
      <w:r w:rsidRPr="00797671">
        <w:rPr>
          <w:rFonts w:ascii="Times New Roman" w:hAnsi="Times New Roman"/>
          <w:sz w:val="20"/>
        </w:rPr>
        <w:tab/>
        <w:t>Dno wykopu przed ułożeniem prefabrykatu należy wyrównać i zagęścić. Wolne przestrzenie między ścianami gruntu i prefabrykatem należy wypełnić materiałem kamiennym, np. klińcem i dokładnie zagęścić ubijakami ręcznymi.</w:t>
      </w:r>
      <w:r w:rsidR="00D018F1">
        <w:rPr>
          <w:rFonts w:ascii="Times New Roman" w:hAnsi="Times New Roman"/>
          <w:sz w:val="20"/>
        </w:rPr>
        <w:t xml:space="preserve"> </w:t>
      </w:r>
      <w:r w:rsidRPr="00797671">
        <w:rPr>
          <w:rFonts w:ascii="Times New Roman" w:hAnsi="Times New Roman"/>
          <w:sz w:val="20"/>
        </w:rPr>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797671">
          <w:rPr>
            <w:rFonts w:ascii="Times New Roman" w:hAnsi="Times New Roman"/>
            <w:sz w:val="20"/>
          </w:rPr>
          <w:t>0,03 m</w:t>
        </w:r>
      </w:smartTag>
      <w:r w:rsidRPr="00797671">
        <w:rPr>
          <w:rFonts w:ascii="Times New Roman" w:hAnsi="Times New Roman"/>
          <w:sz w:val="20"/>
        </w:rPr>
        <w:t>.</w:t>
      </w:r>
    </w:p>
    <w:p w14:paraId="1B4A79A4"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b/>
          <w:sz w:val="20"/>
        </w:rPr>
        <w:t xml:space="preserve">5.3.2. </w:t>
      </w:r>
      <w:r w:rsidRPr="00797671">
        <w:rPr>
          <w:rFonts w:ascii="Times New Roman" w:hAnsi="Times New Roman"/>
          <w:sz w:val="20"/>
        </w:rPr>
        <w:t>Fundamenty z betonu i betonu zbrojonego</w:t>
      </w:r>
    </w:p>
    <w:p w14:paraId="5A9AC8A0" w14:textId="61C1B5F3" w:rsidR="00475672" w:rsidRPr="00797671" w:rsidRDefault="00475672" w:rsidP="00D018F1">
      <w:pPr>
        <w:numPr>
          <w:ilvl w:val="12"/>
          <w:numId w:val="0"/>
        </w:numPr>
        <w:spacing w:before="120"/>
        <w:rPr>
          <w:rFonts w:ascii="Times New Roman" w:hAnsi="Times New Roman"/>
          <w:sz w:val="20"/>
        </w:rPr>
      </w:pPr>
      <w:r w:rsidRPr="00797671">
        <w:rPr>
          <w:rFonts w:ascii="Times New Roman" w:hAnsi="Times New Roman"/>
          <w:sz w:val="20"/>
        </w:rPr>
        <w:lastRenderedPageBreak/>
        <w:tab/>
        <w:t>Wykopy pod fundamenty konstrukcji wsporczych dla zamocowania znaków wielkowymiarowych (znak kierunku i miejscowości), wykonywane z betonu „na mokro” lub z betonu zbrojonego należy wykonać zgodnie z PN-S-02205:1998 [24].</w:t>
      </w:r>
      <w:r w:rsidR="00D018F1">
        <w:rPr>
          <w:rFonts w:ascii="Times New Roman" w:hAnsi="Times New Roman"/>
          <w:sz w:val="20"/>
        </w:rPr>
        <w:t xml:space="preserve"> </w:t>
      </w:r>
      <w:r w:rsidRPr="00797671">
        <w:rPr>
          <w:rFonts w:ascii="Times New Roman" w:hAnsi="Times New Roman"/>
          <w:sz w:val="20"/>
        </w:rPr>
        <w:t xml:space="preserve">Posadowienie fundamentów w wykopach otwartych bądź rozpartych należy wykonywać zgodnie z dokumentacją projektową, </w:t>
      </w:r>
      <w:proofErr w:type="spellStart"/>
      <w:r w:rsidRPr="00797671">
        <w:rPr>
          <w:rFonts w:ascii="Times New Roman" w:hAnsi="Times New Roman"/>
          <w:sz w:val="20"/>
        </w:rPr>
        <w:t>STWiORB</w:t>
      </w:r>
      <w:proofErr w:type="spellEnd"/>
      <w:r w:rsidRPr="00797671">
        <w:rPr>
          <w:rFonts w:ascii="Times New Roman" w:hAnsi="Times New Roman"/>
          <w:sz w:val="20"/>
        </w:rPr>
        <w:t xml:space="preserve"> lub wskazaniami Inżyniera. Wykopy należy zabezpieczyć przed napływem wód opadowych przez wyprofilowanie terenu ze spadkiem umożliwiającym łatwy odpływ wody poza teren przylegający do wykopu. Dno wykopu powinno być wyrównane z dokładnością </w:t>
      </w:r>
      <w:r w:rsidRPr="00797671">
        <w:rPr>
          <w:rFonts w:ascii="Times New Roman" w:hAnsi="Times New Roman"/>
          <w:sz w:val="20"/>
        </w:rPr>
        <w:sym w:font="Symbol" w:char="F0B1"/>
      </w:r>
      <w:r w:rsidRPr="00797671">
        <w:rPr>
          <w:rFonts w:ascii="Times New Roman" w:hAnsi="Times New Roman"/>
          <w:sz w:val="20"/>
        </w:rPr>
        <w:t xml:space="preserve"> </w:t>
      </w:r>
      <w:smartTag w:uri="urn:schemas-microsoft-com:office:smarttags" w:element="metricconverter">
        <w:smartTagPr>
          <w:attr w:name="ProductID" w:val="2 cm"/>
        </w:smartTagPr>
        <w:r w:rsidRPr="00797671">
          <w:rPr>
            <w:rFonts w:ascii="Times New Roman" w:hAnsi="Times New Roman"/>
            <w:sz w:val="20"/>
          </w:rPr>
          <w:t>2 cm</w:t>
        </w:r>
      </w:smartTag>
      <w:r w:rsidRPr="00797671">
        <w:rPr>
          <w:rFonts w:ascii="Times New Roman" w:hAnsi="Times New Roman"/>
          <w:sz w:val="20"/>
        </w:rPr>
        <w:t>.</w:t>
      </w:r>
      <w:r w:rsidR="00D018F1">
        <w:rPr>
          <w:rFonts w:ascii="Times New Roman" w:hAnsi="Times New Roman"/>
          <w:sz w:val="20"/>
        </w:rPr>
        <w:t xml:space="preserve"> </w:t>
      </w:r>
      <w:r w:rsidRPr="00797671">
        <w:rPr>
          <w:rFonts w:ascii="Times New Roman" w:hAnsi="Times New Roman"/>
          <w:sz w:val="20"/>
        </w:rPr>
        <w:t xml:space="preserve">Przy naruszonej strukturze gruntu rodzimego, grunt należy usunąć i miejsce wypełnić do spodu fundamentu betonem. Płaszczyzny boczne fundamentów stykające się z gruntem należy zabezpieczyć izolacją, np. emulsją asfaltową. Po wykonaniu fundamentu wykop należy zasypać warstwami grubości </w:t>
      </w:r>
      <w:smartTag w:uri="urn:schemas-microsoft-com:office:smarttags" w:element="metricconverter">
        <w:smartTagPr>
          <w:attr w:name="ProductID" w:val="20 cm"/>
        </w:smartTagPr>
        <w:r w:rsidRPr="00797671">
          <w:rPr>
            <w:rFonts w:ascii="Times New Roman" w:hAnsi="Times New Roman"/>
            <w:sz w:val="20"/>
          </w:rPr>
          <w:t>20 cm</w:t>
        </w:r>
      </w:smartTag>
      <w:r w:rsidRPr="00797671">
        <w:rPr>
          <w:rFonts w:ascii="Times New Roman" w:hAnsi="Times New Roman"/>
          <w:sz w:val="20"/>
        </w:rPr>
        <w:t xml:space="preserve"> z dokładnym zagęszczeniem gruntu.</w:t>
      </w:r>
    </w:p>
    <w:p w14:paraId="7F0F9583"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5.4. Tolerancje ustawienia znaku pionowego</w:t>
      </w:r>
    </w:p>
    <w:p w14:paraId="13E7B84E"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 xml:space="preserve">Konstrukcje wsporcze znaków - słupki, słupy, wysięgniki, konstrukcje dla tablic wielkowymiarowych, powinny być wykonane zgodnie z dokumentacją i </w:t>
      </w:r>
      <w:proofErr w:type="spellStart"/>
      <w:r w:rsidRPr="00797671">
        <w:rPr>
          <w:rFonts w:ascii="Times New Roman" w:hAnsi="Times New Roman"/>
          <w:sz w:val="20"/>
        </w:rPr>
        <w:t>STWiORB</w:t>
      </w:r>
      <w:proofErr w:type="spellEnd"/>
      <w:r w:rsidRPr="00797671">
        <w:rPr>
          <w:rFonts w:ascii="Times New Roman" w:hAnsi="Times New Roman"/>
          <w:sz w:val="20"/>
        </w:rPr>
        <w:t>.</w:t>
      </w:r>
    </w:p>
    <w:p w14:paraId="3B964999"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Dopuszczalne tolerancje ustawienia znaku:</w:t>
      </w:r>
    </w:p>
    <w:p w14:paraId="0F925471"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 xml:space="preserve">odchyłka od pionu, nie więcej niż </w:t>
      </w:r>
      <w:r w:rsidRPr="00797671">
        <w:rPr>
          <w:rFonts w:ascii="Times New Roman" w:hAnsi="Times New Roman"/>
          <w:sz w:val="20"/>
        </w:rPr>
        <w:sym w:font="Symbol" w:char="F0B1"/>
      </w:r>
      <w:r w:rsidRPr="00797671">
        <w:rPr>
          <w:rFonts w:ascii="Times New Roman" w:hAnsi="Times New Roman"/>
          <w:sz w:val="20"/>
        </w:rPr>
        <w:t xml:space="preserve"> 1 %,</w:t>
      </w:r>
    </w:p>
    <w:p w14:paraId="7BBE2F11"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 xml:space="preserve">odchyłka w wysokości umieszczenia znaku, nie więcej niż </w:t>
      </w:r>
      <w:r w:rsidRPr="00797671">
        <w:rPr>
          <w:rFonts w:ascii="Times New Roman" w:hAnsi="Times New Roman"/>
          <w:sz w:val="20"/>
        </w:rPr>
        <w:sym w:font="Symbol" w:char="F0B1"/>
      </w:r>
      <w:r w:rsidRPr="00797671">
        <w:rPr>
          <w:rFonts w:ascii="Times New Roman" w:hAnsi="Times New Roman"/>
          <w:sz w:val="20"/>
        </w:rPr>
        <w:t xml:space="preserve"> </w:t>
      </w:r>
      <w:smartTag w:uri="urn:schemas-microsoft-com:office:smarttags" w:element="metricconverter">
        <w:smartTagPr>
          <w:attr w:name="ProductID" w:val="2 cm"/>
        </w:smartTagPr>
        <w:r w:rsidRPr="00797671">
          <w:rPr>
            <w:rFonts w:ascii="Times New Roman" w:hAnsi="Times New Roman"/>
            <w:sz w:val="20"/>
          </w:rPr>
          <w:t>2 cm</w:t>
        </w:r>
      </w:smartTag>
      <w:r w:rsidRPr="00797671">
        <w:rPr>
          <w:rFonts w:ascii="Times New Roman" w:hAnsi="Times New Roman"/>
          <w:sz w:val="20"/>
        </w:rPr>
        <w:t>,</w:t>
      </w:r>
    </w:p>
    <w:p w14:paraId="4A208BF9" w14:textId="77777777" w:rsidR="00475672" w:rsidRPr="00797671" w:rsidRDefault="00475672" w:rsidP="00475672">
      <w:pPr>
        <w:numPr>
          <w:ilvl w:val="0"/>
          <w:numId w:val="70"/>
        </w:numPr>
        <w:rPr>
          <w:rFonts w:ascii="Times New Roman" w:hAnsi="Times New Roman"/>
          <w:sz w:val="20"/>
        </w:rPr>
      </w:pPr>
      <w:r w:rsidRPr="00797671">
        <w:rPr>
          <w:rFonts w:ascii="Times New Roman" w:hAnsi="Times New Roman"/>
          <w:sz w:val="20"/>
        </w:rPr>
        <w:t xml:space="preserve">odchyłka w odległości ustawienia znaku od krawędzi jezdni utwardzonego pobocza lub pasa awaryjnego postoju, nie więcej niż </w:t>
      </w:r>
      <w:r w:rsidRPr="00797671">
        <w:rPr>
          <w:rFonts w:ascii="Times New Roman" w:hAnsi="Times New Roman"/>
          <w:sz w:val="20"/>
        </w:rPr>
        <w:sym w:font="Symbol" w:char="F0B1"/>
      </w:r>
      <w:r w:rsidRPr="00797671">
        <w:rPr>
          <w:rFonts w:ascii="Times New Roman" w:hAnsi="Times New Roman"/>
          <w:sz w:val="20"/>
        </w:rPr>
        <w:t xml:space="preserve"> </w:t>
      </w:r>
      <w:smartTag w:uri="urn:schemas-microsoft-com:office:smarttags" w:element="metricconverter">
        <w:smartTagPr>
          <w:attr w:name="ProductID" w:val="5 cm"/>
        </w:smartTagPr>
        <w:r w:rsidRPr="00797671">
          <w:rPr>
            <w:rFonts w:ascii="Times New Roman" w:hAnsi="Times New Roman"/>
            <w:sz w:val="20"/>
          </w:rPr>
          <w:t>5 cm</w:t>
        </w:r>
      </w:smartTag>
      <w:r w:rsidRPr="00797671">
        <w:rPr>
          <w:rFonts w:ascii="Times New Roman" w:hAnsi="Times New Roman"/>
          <w:sz w:val="20"/>
        </w:rPr>
        <w:t>,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 [25].</w:t>
      </w:r>
    </w:p>
    <w:p w14:paraId="5DA69F67" w14:textId="77777777" w:rsidR="00475672" w:rsidRPr="00797671" w:rsidRDefault="00475672" w:rsidP="002F21E5">
      <w:pPr>
        <w:keepNext/>
        <w:numPr>
          <w:ilvl w:val="12"/>
          <w:numId w:val="0"/>
        </w:numPr>
        <w:spacing w:before="240" w:after="120"/>
        <w:outlineLvl w:val="1"/>
        <w:rPr>
          <w:rFonts w:ascii="Times New Roman" w:hAnsi="Times New Roman"/>
          <w:b/>
          <w:sz w:val="20"/>
        </w:rPr>
      </w:pPr>
      <w:r w:rsidRPr="00797671">
        <w:rPr>
          <w:rFonts w:ascii="Times New Roman" w:hAnsi="Times New Roman"/>
          <w:b/>
          <w:sz w:val="20"/>
        </w:rPr>
        <w:t>5.5. Konstrukcje wsporcze</w:t>
      </w:r>
    </w:p>
    <w:p w14:paraId="5C3E2B5A" w14:textId="77777777" w:rsidR="00475672" w:rsidRPr="00797671" w:rsidRDefault="00475672" w:rsidP="002F21E5">
      <w:pPr>
        <w:keepNext/>
        <w:numPr>
          <w:ilvl w:val="12"/>
          <w:numId w:val="0"/>
        </w:numPr>
        <w:rPr>
          <w:rFonts w:ascii="Times New Roman" w:hAnsi="Times New Roman"/>
          <w:sz w:val="20"/>
        </w:rPr>
      </w:pPr>
      <w:r w:rsidRPr="00797671">
        <w:rPr>
          <w:rFonts w:ascii="Times New Roman" w:hAnsi="Times New Roman"/>
          <w:b/>
          <w:sz w:val="20"/>
        </w:rPr>
        <w:t xml:space="preserve">5.5.1. </w:t>
      </w:r>
      <w:r w:rsidRPr="00797671">
        <w:rPr>
          <w:rFonts w:ascii="Times New Roman" w:hAnsi="Times New Roman"/>
          <w:sz w:val="20"/>
        </w:rPr>
        <w:t>Zabezpieczenie konstrukcji wsporczej przed najechaniem</w:t>
      </w:r>
    </w:p>
    <w:p w14:paraId="5811FBFA"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sz w:val="20"/>
        </w:rPr>
        <w:tab/>
        <w:t xml:space="preserve">Konstrukcje wsporcze znaków drogowych bramowych lub wysięgnikowych jedno lub dwustronnych, jak również konstrukcje wsporcze znaków tablicowych bocznych o powierzchni większej od </w:t>
      </w:r>
      <w:smartTag w:uri="urn:schemas-microsoft-com:office:smarttags" w:element="metricconverter">
        <w:smartTagPr>
          <w:attr w:name="ProductID" w:val="4,5 m2"/>
        </w:smartTagPr>
        <w:r w:rsidRPr="00797671">
          <w:rPr>
            <w:rFonts w:ascii="Times New Roman" w:hAnsi="Times New Roman"/>
            <w:sz w:val="20"/>
          </w:rPr>
          <w:t>4,5 m</w:t>
        </w:r>
        <w:r w:rsidRPr="00797671">
          <w:rPr>
            <w:rFonts w:ascii="Times New Roman" w:hAnsi="Times New Roman"/>
            <w:sz w:val="20"/>
            <w:vertAlign w:val="superscript"/>
          </w:rPr>
          <w:t>2</w:t>
        </w:r>
      </w:smartTag>
      <w:r w:rsidRPr="00797671">
        <w:rPr>
          <w:rFonts w:ascii="Times New Roman" w:hAnsi="Times New Roman"/>
          <w:sz w:val="20"/>
        </w:rPr>
        <w:t xml:space="preserve">, gdy występuje możliwość bezpośredniego najechania na nie przez pojazd - muszą być zabezpieczone odpowiednio umieszczonymi barierami ochronnymi lub innego rodzaju urządzeniami ochronnymi lub </w:t>
      </w:r>
      <w:proofErr w:type="spellStart"/>
      <w:r w:rsidRPr="00797671">
        <w:rPr>
          <w:rFonts w:ascii="Times New Roman" w:hAnsi="Times New Roman"/>
          <w:sz w:val="20"/>
        </w:rPr>
        <w:t>przeciwdestrukcyjnymi</w:t>
      </w:r>
      <w:proofErr w:type="spellEnd"/>
      <w:r w:rsidRPr="00797671">
        <w:rPr>
          <w:rFonts w:ascii="Times New Roman" w:hAnsi="Times New Roman"/>
          <w:sz w:val="20"/>
        </w:rPr>
        <w:t xml:space="preserve">, zgodnie z dokumentacją projektową, </w:t>
      </w:r>
      <w:proofErr w:type="spellStart"/>
      <w:r w:rsidRPr="00797671">
        <w:rPr>
          <w:rFonts w:ascii="Times New Roman" w:hAnsi="Times New Roman"/>
          <w:sz w:val="20"/>
        </w:rPr>
        <w:t>STWiORB</w:t>
      </w:r>
      <w:proofErr w:type="spellEnd"/>
      <w:r w:rsidRPr="00797671">
        <w:rPr>
          <w:rFonts w:ascii="Times New Roman" w:hAnsi="Times New Roman"/>
          <w:sz w:val="20"/>
        </w:rPr>
        <w:t xml:space="preserve"> lub wskazaniami Inżyniera. Podobne zabezpieczenie należy stosować w przypadku innych konstrukcji wsporczych, gdy najechanie na nie w większym stopniu zagraża bezpieczeństwu użytkowników pojazdów, niż najechanie pojazdu na barierę, jeśli przewiduje to dokumentacja projektowa, </w:t>
      </w:r>
      <w:proofErr w:type="spellStart"/>
      <w:r w:rsidRPr="00797671">
        <w:rPr>
          <w:rFonts w:ascii="Times New Roman" w:hAnsi="Times New Roman"/>
          <w:sz w:val="20"/>
        </w:rPr>
        <w:t>STWiORB</w:t>
      </w:r>
      <w:proofErr w:type="spellEnd"/>
      <w:r w:rsidRPr="00797671">
        <w:rPr>
          <w:rFonts w:ascii="Times New Roman" w:hAnsi="Times New Roman"/>
          <w:sz w:val="20"/>
        </w:rPr>
        <w:t xml:space="preserve"> lub Inżynier.</w:t>
      </w:r>
    </w:p>
    <w:p w14:paraId="44FC8F52"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b/>
          <w:sz w:val="20"/>
        </w:rPr>
        <w:t xml:space="preserve">5.5.2. </w:t>
      </w:r>
      <w:r w:rsidRPr="00797671">
        <w:rPr>
          <w:rFonts w:ascii="Times New Roman" w:hAnsi="Times New Roman"/>
          <w:sz w:val="20"/>
        </w:rPr>
        <w:t xml:space="preserve">Łatwo </w:t>
      </w:r>
      <w:proofErr w:type="spellStart"/>
      <w:r w:rsidRPr="00797671">
        <w:rPr>
          <w:rFonts w:ascii="Times New Roman" w:hAnsi="Times New Roman"/>
          <w:sz w:val="20"/>
        </w:rPr>
        <w:t>zrywalne</w:t>
      </w:r>
      <w:proofErr w:type="spellEnd"/>
      <w:r w:rsidRPr="00797671">
        <w:rPr>
          <w:rFonts w:ascii="Times New Roman" w:hAnsi="Times New Roman"/>
          <w:sz w:val="20"/>
        </w:rPr>
        <w:t xml:space="preserve"> złącza konstrukcji wsporczej</w:t>
      </w:r>
    </w:p>
    <w:p w14:paraId="28130D0A"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sz w:val="20"/>
        </w:rPr>
        <w:tab/>
        <w:t xml:space="preserve">W przypadku konstrukcji wsporczych, nie osłoniętych barierami ochronnymi - zaleca się stosowanie łatwo </w:t>
      </w:r>
      <w:proofErr w:type="spellStart"/>
      <w:r w:rsidRPr="00797671">
        <w:rPr>
          <w:rFonts w:ascii="Times New Roman" w:hAnsi="Times New Roman"/>
          <w:sz w:val="20"/>
        </w:rPr>
        <w:t>zrywalnych</w:t>
      </w:r>
      <w:proofErr w:type="spellEnd"/>
      <w:r w:rsidRPr="00797671">
        <w:rPr>
          <w:rFonts w:ascii="Times New Roman" w:hAnsi="Times New Roman"/>
          <w:sz w:val="20"/>
        </w:rPr>
        <w:t xml:space="preserve"> lub łatwo rozłączalnych przekrojów, złączy lub przegubów o odpowiednio bezpiecznej konstrukcji, umieszczonych na wysokości od 0,15 do </w:t>
      </w:r>
      <w:smartTag w:uri="urn:schemas-microsoft-com:office:smarttags" w:element="metricconverter">
        <w:smartTagPr>
          <w:attr w:name="ProductID" w:val="0,20 m"/>
        </w:smartTagPr>
        <w:r w:rsidRPr="00797671">
          <w:rPr>
            <w:rFonts w:ascii="Times New Roman" w:hAnsi="Times New Roman"/>
            <w:sz w:val="20"/>
          </w:rPr>
          <w:t>0,20 m</w:t>
        </w:r>
      </w:smartTag>
      <w:r w:rsidRPr="00797671">
        <w:rPr>
          <w:rFonts w:ascii="Times New Roman" w:hAnsi="Times New Roman"/>
          <w:sz w:val="20"/>
        </w:rPr>
        <w:t xml:space="preserve"> nad powierzchnią terenu.</w:t>
      </w:r>
    </w:p>
    <w:p w14:paraId="7DE800B6"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W szczególności - zaleca się stosowanie takich przekrojów, złączy lub przegubów w konstrukcjach wsporczych nie osłoniętych barierami ochronnymi, które znajdują się na obszarach zwiększonego zagrożenia kolizyjnego (ostrza rozgałęzień dróg łącznikowych, zewnętrzna strona łuków drogi itp.).</w:t>
      </w:r>
    </w:p>
    <w:p w14:paraId="48703C47"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 xml:space="preserve">Łatwo </w:t>
      </w:r>
      <w:proofErr w:type="spellStart"/>
      <w:r w:rsidRPr="00797671">
        <w:rPr>
          <w:rFonts w:ascii="Times New Roman" w:hAnsi="Times New Roman"/>
          <w:sz w:val="20"/>
        </w:rPr>
        <w:t>zrywalne</w:t>
      </w:r>
      <w:proofErr w:type="spellEnd"/>
      <w:r w:rsidRPr="00797671">
        <w:rPr>
          <w:rFonts w:ascii="Times New Roman" w:hAnsi="Times New Roman"/>
          <w:sz w:val="20"/>
        </w:rPr>
        <w:t xml:space="preserve"> lub łatwo rozłączalne złącza, przekroje lub przeguby powinny być tak skonstruowane i umieszczone, by znak wraz z konstrukcją wsporczą po zerwaniu nie przewracał się na jezdnię. Wysokość części konstrukcji wsporczej, pozostałej po odłączeniu górnej jej części od fundamentu, nie może być większa od </w:t>
      </w:r>
      <w:smartTag w:uri="urn:schemas-microsoft-com:office:smarttags" w:element="metricconverter">
        <w:smartTagPr>
          <w:attr w:name="ProductID" w:val="0,25 m"/>
        </w:smartTagPr>
        <w:r w:rsidRPr="00797671">
          <w:rPr>
            <w:rFonts w:ascii="Times New Roman" w:hAnsi="Times New Roman"/>
            <w:sz w:val="20"/>
          </w:rPr>
          <w:t>0,25 m</w:t>
        </w:r>
      </w:smartTag>
      <w:r w:rsidRPr="00797671">
        <w:rPr>
          <w:rFonts w:ascii="Times New Roman" w:hAnsi="Times New Roman"/>
          <w:sz w:val="20"/>
        </w:rPr>
        <w:t>.</w:t>
      </w:r>
    </w:p>
    <w:p w14:paraId="14C55ADE" w14:textId="77777777" w:rsidR="00475672" w:rsidRPr="00797671" w:rsidRDefault="00475672" w:rsidP="002F21E5">
      <w:pPr>
        <w:numPr>
          <w:ilvl w:val="12"/>
          <w:numId w:val="0"/>
        </w:numPr>
        <w:spacing w:before="120"/>
        <w:ind w:left="709" w:hanging="709"/>
        <w:rPr>
          <w:rFonts w:ascii="Times New Roman" w:hAnsi="Times New Roman"/>
          <w:sz w:val="20"/>
        </w:rPr>
      </w:pPr>
      <w:r w:rsidRPr="00797671">
        <w:rPr>
          <w:rFonts w:ascii="Times New Roman" w:hAnsi="Times New Roman"/>
          <w:b/>
          <w:sz w:val="20"/>
        </w:rPr>
        <w:t xml:space="preserve">5.5.3. </w:t>
      </w:r>
      <w:r w:rsidRPr="00797671">
        <w:rPr>
          <w:rFonts w:ascii="Times New Roman" w:hAnsi="Times New Roman"/>
          <w:sz w:val="20"/>
        </w:rPr>
        <w:t>Zapobieganie zagrożeniu użytkowników drogi i terenu przyległego - przez konstrukcję wsporczą</w:t>
      </w:r>
    </w:p>
    <w:p w14:paraId="723BBFC7"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sz w:val="20"/>
        </w:rPr>
        <w:tab/>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 rodzaju uszkodzenia znaku.</w:t>
      </w:r>
    </w:p>
    <w:p w14:paraId="793919EB"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b/>
          <w:sz w:val="20"/>
        </w:rPr>
        <w:t xml:space="preserve">5.5.4. </w:t>
      </w:r>
      <w:r w:rsidRPr="00797671">
        <w:rPr>
          <w:rFonts w:ascii="Times New Roman" w:hAnsi="Times New Roman"/>
          <w:sz w:val="20"/>
        </w:rPr>
        <w:t>Tablicowe znaki drogowe na dwóch słupach lub podporach</w:t>
      </w:r>
    </w:p>
    <w:p w14:paraId="1EA44A7A"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sz w:val="20"/>
        </w:rPr>
        <w:tab/>
        <w:t xml:space="preserve">Przy stosowaniu tablicowych znaków drogowych (drogowskazów tablicowych, tablic </w:t>
      </w:r>
      <w:proofErr w:type="spellStart"/>
      <w:r w:rsidRPr="00797671">
        <w:rPr>
          <w:rFonts w:ascii="Times New Roman" w:hAnsi="Times New Roman"/>
          <w:sz w:val="20"/>
        </w:rPr>
        <w:t>przeddrogowskazowych</w:t>
      </w:r>
      <w:proofErr w:type="spellEnd"/>
      <w:r w:rsidRPr="00797671">
        <w:rPr>
          <w:rFonts w:ascii="Times New Roman" w:hAnsi="Times New Roman"/>
          <w:sz w:val="20"/>
        </w:rPr>
        <w:t xml:space="preserve">,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797671">
          <w:rPr>
            <w:rFonts w:ascii="Times New Roman" w:hAnsi="Times New Roman"/>
            <w:sz w:val="20"/>
          </w:rPr>
          <w:t>1,75 m</w:t>
        </w:r>
      </w:smartTag>
      <w:r w:rsidRPr="00797671">
        <w:rPr>
          <w:rFonts w:ascii="Times New Roman" w:hAnsi="Times New Roman"/>
          <w:sz w:val="20"/>
        </w:rPr>
        <w:t>. Przy stosowaniu większej liczby słupów niż dwa - odległość między nimi może być mniejsza.</w:t>
      </w:r>
    </w:p>
    <w:p w14:paraId="1FC9F8C6"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b/>
          <w:sz w:val="20"/>
        </w:rPr>
        <w:t xml:space="preserve">5.5.5. </w:t>
      </w:r>
      <w:r w:rsidRPr="00797671">
        <w:rPr>
          <w:rFonts w:ascii="Times New Roman" w:hAnsi="Times New Roman"/>
          <w:sz w:val="20"/>
        </w:rPr>
        <w:t>Poziom górnej powierzchni fundamentu</w:t>
      </w:r>
    </w:p>
    <w:p w14:paraId="22597E3A"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sz w:val="20"/>
        </w:rPr>
        <w:tab/>
        <w:t xml:space="preserve">Przy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Pr="00797671">
          <w:rPr>
            <w:rFonts w:ascii="Times New Roman" w:hAnsi="Times New Roman"/>
            <w:sz w:val="20"/>
          </w:rPr>
          <w:t>0,03 m</w:t>
        </w:r>
      </w:smartTag>
      <w:r w:rsidRPr="00797671">
        <w:rPr>
          <w:rFonts w:ascii="Times New Roman" w:hAnsi="Times New Roman"/>
          <w:sz w:val="20"/>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Pr="00797671">
          <w:rPr>
            <w:rFonts w:ascii="Times New Roman" w:hAnsi="Times New Roman"/>
            <w:sz w:val="20"/>
          </w:rPr>
          <w:t>0,15 m</w:t>
        </w:r>
      </w:smartTag>
      <w:r w:rsidRPr="00797671">
        <w:rPr>
          <w:rFonts w:ascii="Times New Roman" w:hAnsi="Times New Roman"/>
          <w:sz w:val="20"/>
        </w:rPr>
        <w:t>.</w:t>
      </w:r>
    </w:p>
    <w:p w14:paraId="5E4C36AF"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b/>
          <w:sz w:val="20"/>
        </w:rPr>
        <w:lastRenderedPageBreak/>
        <w:t xml:space="preserve">5.5.6. </w:t>
      </w:r>
      <w:r w:rsidRPr="00797671">
        <w:rPr>
          <w:rFonts w:ascii="Times New Roman" w:hAnsi="Times New Roman"/>
          <w:sz w:val="20"/>
        </w:rPr>
        <w:t>Barwa konstrukcji wsporczej</w:t>
      </w:r>
    </w:p>
    <w:p w14:paraId="2CDAB995" w14:textId="77777777" w:rsidR="00475672" w:rsidRPr="00797671" w:rsidRDefault="00475672" w:rsidP="002F21E5">
      <w:pPr>
        <w:numPr>
          <w:ilvl w:val="12"/>
          <w:numId w:val="0"/>
        </w:numPr>
        <w:spacing w:before="120"/>
        <w:rPr>
          <w:rFonts w:ascii="Times New Roman" w:hAnsi="Times New Roman"/>
          <w:sz w:val="20"/>
        </w:rPr>
      </w:pPr>
      <w:r w:rsidRPr="00797671">
        <w:rPr>
          <w:rFonts w:ascii="Times New Roman" w:hAnsi="Times New Roman"/>
          <w:sz w:val="20"/>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5E0E5315"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5.6. Połączenie tarczy znaku z konstrukcją wsporczą</w:t>
      </w:r>
    </w:p>
    <w:p w14:paraId="51B288F0" w14:textId="13F3E7BD"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Tarcza znaku musi być zamocowana do konstrukcji wsporczej w sposób uniemożliwiający jej przesunięcie lub obrót.</w:t>
      </w:r>
      <w:r w:rsidR="00151F16">
        <w:rPr>
          <w:rFonts w:ascii="Times New Roman" w:hAnsi="Times New Roman"/>
          <w:sz w:val="20"/>
        </w:rPr>
        <w:t xml:space="preserve"> </w:t>
      </w:r>
      <w:r w:rsidRPr="00797671">
        <w:rPr>
          <w:rFonts w:ascii="Times New Roman" w:hAnsi="Times New Roman"/>
          <w:sz w:val="20"/>
        </w:rPr>
        <w:t>Materiał i sposób wykonania połączenia tarczy znaku z konstrukcją wsporczą musi umożliwiać, przy użyciu odpowiednich narzędzi, odłączenie tarczy znaku od tej konstrukcji przez cały okres użytkowania znaku.</w:t>
      </w:r>
      <w:r w:rsidR="00151F16">
        <w:rPr>
          <w:rFonts w:ascii="Times New Roman" w:hAnsi="Times New Roman"/>
          <w:sz w:val="20"/>
        </w:rPr>
        <w:t xml:space="preserve"> </w:t>
      </w:r>
      <w:r w:rsidRPr="00797671">
        <w:rPr>
          <w:rFonts w:ascii="Times New Roman" w:hAnsi="Times New Roman"/>
          <w:sz w:val="20"/>
        </w:rPr>
        <w:t>Na drogach i obszarach, na których występują częste przypadki dewastacji znaków, zaleca się stosowanie elementów złącznych o konstrukcji uniemożliwiającej lub znacznie utrudniającej ich rozłączenie przez osoby niepowołane.</w:t>
      </w:r>
      <w:r w:rsidR="00151F16">
        <w:rPr>
          <w:rFonts w:ascii="Times New Roman" w:hAnsi="Times New Roman"/>
          <w:sz w:val="20"/>
        </w:rPr>
        <w:t xml:space="preserve"> </w:t>
      </w:r>
      <w:r w:rsidRPr="00797671">
        <w:rPr>
          <w:rFonts w:ascii="Times New Roman" w:hAnsi="Times New Roman"/>
          <w:sz w:val="20"/>
        </w:rPr>
        <w:t>Nie dopuszcza się zamocowania znaku do konstrukcji wsporczej w sposób wymagający bezpośredniego przeprowadzenia śrub mocujących przez lico znaku.</w:t>
      </w:r>
    </w:p>
    <w:p w14:paraId="493C4C6F"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5.7. Urządzenia elektryczne na konstrukcji wsporczej</w:t>
      </w:r>
    </w:p>
    <w:p w14:paraId="0CADA00E" w14:textId="2841D48F" w:rsidR="00475672" w:rsidRPr="00151F16" w:rsidRDefault="00475672" w:rsidP="00151F16">
      <w:pPr>
        <w:numPr>
          <w:ilvl w:val="12"/>
          <w:numId w:val="0"/>
        </w:numPr>
        <w:rPr>
          <w:rFonts w:ascii="Times New Roman" w:hAnsi="Times New Roman"/>
          <w:sz w:val="20"/>
        </w:rPr>
      </w:pPr>
      <w:r w:rsidRPr="00797671">
        <w:rPr>
          <w:rFonts w:ascii="Times New Roman" w:hAnsi="Times New Roman"/>
          <w:sz w:val="20"/>
        </w:rPr>
        <w:tab/>
        <w:t>Przy umieszczaniu na konstrukcji wsporczej znaku drogowego jakichkolwiek urządzeń elektrycznych - obowiązują zasady oznaczania i zabezpieczania tych urządzeń, określone w odpowiednich przepisach i zaleceniach dotyczących urządzeń elektroenergetycznych.</w:t>
      </w:r>
      <w:r w:rsidR="00151F16">
        <w:rPr>
          <w:rFonts w:ascii="Times New Roman" w:hAnsi="Times New Roman"/>
          <w:sz w:val="20"/>
        </w:rPr>
        <w:t xml:space="preserve"> </w:t>
      </w:r>
      <w:r w:rsidRPr="00797671">
        <w:rPr>
          <w:rFonts w:ascii="Times New Roman" w:hAnsi="Times New Roman"/>
          <w:sz w:val="20"/>
        </w:rPr>
        <w:t>Aparaturę elektryczną należy montować na pojedynczym słupie. Na słupie powinna być zamocowana skrzynka elektryczna zgodnie z PN-EN 40-5:2004 [8]. Każda skrzynka elektryczna powinna być zabezpieczona zamkiem natomiast poziomem zabezpieczenia przed przenikaniem kurzu i wody, określonym w EN 60529:2003 [18], powinien być poziom 2 dla cząstek stałych i poziom 3 dla wody.</w:t>
      </w:r>
    </w:p>
    <w:p w14:paraId="7BE1F540"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5.8. Źródło światła znaku podświetlanego i znaku oświetlanego</w:t>
      </w:r>
    </w:p>
    <w:p w14:paraId="268A92FC"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 xml:space="preserve">Źródło światła należy wykonać zgodnie z ustaleniami dokumentacji projektowej, </w:t>
      </w:r>
      <w:proofErr w:type="spellStart"/>
      <w:r w:rsidRPr="00797671">
        <w:rPr>
          <w:rFonts w:ascii="Times New Roman" w:hAnsi="Times New Roman"/>
          <w:sz w:val="20"/>
        </w:rPr>
        <w:t>STWiORB</w:t>
      </w:r>
      <w:proofErr w:type="spellEnd"/>
      <w:r w:rsidRPr="00797671">
        <w:rPr>
          <w:rFonts w:ascii="Times New Roman" w:hAnsi="Times New Roman"/>
          <w:sz w:val="20"/>
        </w:rPr>
        <w:t xml:space="preserve"> lub wskazaniami Inżyniera, jako:</w:t>
      </w:r>
    </w:p>
    <w:p w14:paraId="2D359568"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lampy fluorescencyjne barwy dziennej lub chłodno białej,</w:t>
      </w:r>
    </w:p>
    <w:p w14:paraId="7BB171AC"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wysokoprężne lampy rtęciowe o poprawionym współczynniku oddawania barw,</w:t>
      </w:r>
    </w:p>
    <w:p w14:paraId="6162CAD8"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 xml:space="preserve">lampy </w:t>
      </w:r>
      <w:proofErr w:type="spellStart"/>
      <w:r w:rsidRPr="00797671">
        <w:rPr>
          <w:rFonts w:ascii="Times New Roman" w:hAnsi="Times New Roman"/>
          <w:sz w:val="20"/>
        </w:rPr>
        <w:t>metalo</w:t>
      </w:r>
      <w:proofErr w:type="spellEnd"/>
      <w:r w:rsidRPr="00797671">
        <w:rPr>
          <w:rFonts w:ascii="Times New Roman" w:hAnsi="Times New Roman"/>
          <w:sz w:val="20"/>
        </w:rPr>
        <w:t>-halogenowe</w:t>
      </w:r>
    </w:p>
    <w:p w14:paraId="260CA7F2"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inne źródła światła spełniające wymagania średniej luminancji (tablica 4) i kontrastu luminancji (tablica 5) dla znaków podświetlanych oraz równomierności luminancji (tablica 6) dla znaków oświetlanych.</w:t>
      </w:r>
    </w:p>
    <w:p w14:paraId="4E93C2D5" w14:textId="77777777" w:rsidR="00475672" w:rsidRPr="00797671" w:rsidRDefault="00475672" w:rsidP="002F21E5">
      <w:pPr>
        <w:tabs>
          <w:tab w:val="left" w:pos="993"/>
        </w:tabs>
        <w:overflowPunct/>
        <w:autoSpaceDE/>
        <w:autoSpaceDN/>
        <w:adjustRightInd/>
        <w:spacing w:before="120" w:after="120"/>
        <w:jc w:val="left"/>
        <w:textAlignment w:val="auto"/>
        <w:rPr>
          <w:rFonts w:ascii="Arial" w:hAnsi="Arial"/>
          <w:sz w:val="20"/>
        </w:rPr>
      </w:pPr>
      <w:r w:rsidRPr="00797671">
        <w:rPr>
          <w:rFonts w:ascii="Times New Roman" w:hAnsi="Times New Roman"/>
          <w:bCs/>
          <w:sz w:val="20"/>
        </w:rPr>
        <w:t>Tablica 4 .</w:t>
      </w:r>
      <w:r w:rsidRPr="00797671">
        <w:rPr>
          <w:rFonts w:ascii="Times New Roman" w:hAnsi="Times New Roman"/>
          <w:bCs/>
          <w:sz w:val="20"/>
        </w:rPr>
        <w:tab/>
        <w:t xml:space="preserve">Średnia luminancja </w:t>
      </w:r>
      <w:r w:rsidRPr="00797671">
        <w:rPr>
          <w:rFonts w:ascii="Times New Roman" w:hAnsi="Times New Roman"/>
          <w:bCs/>
          <w:i/>
          <w:sz w:val="20"/>
        </w:rPr>
        <w:t>L</w:t>
      </w:r>
      <w:r w:rsidRPr="00797671">
        <w:rPr>
          <w:rFonts w:ascii="Times New Roman" w:hAnsi="Times New Roman"/>
          <w:bCs/>
          <w:sz w:val="20"/>
        </w:rPr>
        <w:t xml:space="preserve"> znaków podświetlanych, </w:t>
      </w:r>
      <w:r w:rsidRPr="00797671">
        <w:rPr>
          <w:rFonts w:ascii="Times New Roman" w:hAnsi="Times New Roman"/>
          <w:sz w:val="20"/>
        </w:rPr>
        <w:t>jednostka: cd</w:t>
      </w:r>
      <w:r w:rsidRPr="00797671">
        <w:rPr>
          <w:rFonts w:ascii="Times New Roman" w:hAnsi="Times New Roman"/>
          <w:sz w:val="20"/>
        </w:rPr>
        <w:sym w:font="Symbol" w:char="00D7"/>
      </w:r>
      <w:r w:rsidRPr="00797671">
        <w:rPr>
          <w:rFonts w:ascii="Times New Roman" w:hAnsi="Times New Roman"/>
          <w:sz w:val="20"/>
        </w:rPr>
        <w:t>m</w:t>
      </w:r>
      <w:r w:rsidRPr="00797671">
        <w:rPr>
          <w:rFonts w:ascii="Times New Roman" w:hAnsi="Times New Roman"/>
          <w:sz w:val="20"/>
          <w:vertAlign w:val="superscript"/>
        </w:rPr>
        <w:t>-2</w:t>
      </w:r>
    </w:p>
    <w:p w14:paraId="15A65001" w14:textId="77777777" w:rsidR="00475672" w:rsidRPr="00797671" w:rsidRDefault="00475672" w:rsidP="002F21E5">
      <w:pPr>
        <w:jc w:val="center"/>
        <w:rPr>
          <w:rFonts w:ascii="Arial" w:hAnsi="Arial"/>
          <w:sz w:val="6"/>
        </w:rPr>
      </w:pPr>
    </w:p>
    <w:tbl>
      <w:tblPr>
        <w:tblW w:w="7513"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985"/>
        <w:gridCol w:w="1843"/>
        <w:gridCol w:w="2126"/>
        <w:gridCol w:w="1559"/>
      </w:tblGrid>
      <w:tr w:rsidR="00475672" w:rsidRPr="00797671" w14:paraId="083C26E5" w14:textId="77777777" w:rsidTr="002F21E5">
        <w:trPr>
          <w:trHeight w:val="386"/>
        </w:trPr>
        <w:tc>
          <w:tcPr>
            <w:tcW w:w="1985" w:type="dxa"/>
            <w:tcBorders>
              <w:top w:val="single" w:sz="4" w:space="0" w:color="auto"/>
              <w:left w:val="single" w:sz="4" w:space="0" w:color="auto"/>
              <w:bottom w:val="double" w:sz="4" w:space="0" w:color="auto"/>
              <w:right w:val="single" w:sz="4" w:space="0" w:color="auto"/>
            </w:tcBorders>
          </w:tcPr>
          <w:p w14:paraId="2857FC0C" w14:textId="77777777" w:rsidR="00475672" w:rsidRPr="00797671" w:rsidRDefault="00475672" w:rsidP="002F21E5">
            <w:pPr>
              <w:spacing w:before="120" w:after="120"/>
              <w:jc w:val="center"/>
              <w:rPr>
                <w:rFonts w:ascii="Arial" w:hAnsi="Arial"/>
                <w:sz w:val="20"/>
              </w:rPr>
            </w:pPr>
            <w:r w:rsidRPr="00797671">
              <w:rPr>
                <w:rFonts w:ascii="Times New Roman" w:hAnsi="Times New Roman"/>
                <w:sz w:val="20"/>
              </w:rPr>
              <w:t>Barwa</w:t>
            </w:r>
          </w:p>
        </w:tc>
        <w:tc>
          <w:tcPr>
            <w:tcW w:w="1843" w:type="dxa"/>
            <w:tcBorders>
              <w:top w:val="single" w:sz="4" w:space="0" w:color="auto"/>
              <w:left w:val="single" w:sz="4" w:space="0" w:color="auto"/>
              <w:bottom w:val="double" w:sz="4" w:space="0" w:color="auto"/>
              <w:right w:val="single" w:sz="4" w:space="0" w:color="auto"/>
            </w:tcBorders>
          </w:tcPr>
          <w:p w14:paraId="526D2F5A" w14:textId="77777777" w:rsidR="00475672" w:rsidRPr="00797671" w:rsidRDefault="00475672" w:rsidP="002F21E5">
            <w:pPr>
              <w:spacing w:before="120" w:after="120"/>
              <w:jc w:val="center"/>
              <w:rPr>
                <w:rFonts w:ascii="Arial" w:hAnsi="Arial"/>
                <w:sz w:val="20"/>
              </w:rPr>
            </w:pPr>
            <w:r w:rsidRPr="00797671">
              <w:rPr>
                <w:rFonts w:ascii="Times New Roman" w:hAnsi="Times New Roman"/>
                <w:sz w:val="20"/>
              </w:rPr>
              <w:t>Klasa L1</w:t>
            </w:r>
          </w:p>
        </w:tc>
        <w:tc>
          <w:tcPr>
            <w:tcW w:w="2126" w:type="dxa"/>
            <w:tcBorders>
              <w:top w:val="single" w:sz="4" w:space="0" w:color="auto"/>
              <w:left w:val="single" w:sz="4" w:space="0" w:color="auto"/>
              <w:bottom w:val="double" w:sz="4" w:space="0" w:color="auto"/>
              <w:right w:val="single" w:sz="4" w:space="0" w:color="auto"/>
            </w:tcBorders>
          </w:tcPr>
          <w:p w14:paraId="41BE651D" w14:textId="77777777" w:rsidR="00475672" w:rsidRPr="00797671" w:rsidRDefault="00475672" w:rsidP="002F21E5">
            <w:pPr>
              <w:spacing w:before="120" w:after="120"/>
              <w:jc w:val="center"/>
              <w:rPr>
                <w:rFonts w:ascii="Arial" w:hAnsi="Arial"/>
                <w:sz w:val="20"/>
              </w:rPr>
            </w:pPr>
            <w:r w:rsidRPr="00797671">
              <w:rPr>
                <w:rFonts w:ascii="Times New Roman" w:hAnsi="Times New Roman"/>
                <w:sz w:val="20"/>
              </w:rPr>
              <w:t>Klasa L2</w:t>
            </w:r>
          </w:p>
        </w:tc>
        <w:tc>
          <w:tcPr>
            <w:tcW w:w="1559" w:type="dxa"/>
            <w:tcBorders>
              <w:top w:val="single" w:sz="4" w:space="0" w:color="auto"/>
              <w:left w:val="single" w:sz="4" w:space="0" w:color="auto"/>
              <w:bottom w:val="double" w:sz="4" w:space="0" w:color="auto"/>
              <w:right w:val="single" w:sz="4" w:space="0" w:color="auto"/>
            </w:tcBorders>
          </w:tcPr>
          <w:p w14:paraId="4039E612" w14:textId="77777777" w:rsidR="00475672" w:rsidRPr="00797671" w:rsidRDefault="00475672" w:rsidP="002F21E5">
            <w:pPr>
              <w:spacing w:before="120" w:after="120"/>
              <w:jc w:val="center"/>
              <w:rPr>
                <w:rFonts w:ascii="Arial" w:hAnsi="Arial"/>
                <w:sz w:val="20"/>
              </w:rPr>
            </w:pPr>
            <w:r w:rsidRPr="00797671">
              <w:rPr>
                <w:rFonts w:ascii="Times New Roman" w:hAnsi="Times New Roman"/>
                <w:sz w:val="20"/>
              </w:rPr>
              <w:t>Klasa L3</w:t>
            </w:r>
          </w:p>
        </w:tc>
      </w:tr>
      <w:tr w:rsidR="00475672" w:rsidRPr="00797671" w14:paraId="6A03422E" w14:textId="77777777" w:rsidTr="002F21E5">
        <w:trPr>
          <w:trHeight w:val="291"/>
        </w:trPr>
        <w:tc>
          <w:tcPr>
            <w:tcW w:w="1985" w:type="dxa"/>
            <w:tcBorders>
              <w:top w:val="double" w:sz="4" w:space="0" w:color="auto"/>
              <w:left w:val="single" w:sz="4" w:space="0" w:color="auto"/>
              <w:bottom w:val="single" w:sz="4" w:space="0" w:color="auto"/>
              <w:right w:val="single" w:sz="4" w:space="0" w:color="auto"/>
            </w:tcBorders>
          </w:tcPr>
          <w:p w14:paraId="06ACD751" w14:textId="77777777" w:rsidR="00475672" w:rsidRPr="00797671" w:rsidRDefault="00475672" w:rsidP="002F21E5">
            <w:pPr>
              <w:jc w:val="center"/>
              <w:rPr>
                <w:rFonts w:ascii="Arial" w:hAnsi="Arial"/>
                <w:sz w:val="20"/>
              </w:rPr>
            </w:pPr>
            <w:r w:rsidRPr="00797671">
              <w:rPr>
                <w:rFonts w:ascii="Times New Roman" w:hAnsi="Times New Roman"/>
                <w:sz w:val="20"/>
              </w:rPr>
              <w:t>Biała</w:t>
            </w:r>
          </w:p>
        </w:tc>
        <w:tc>
          <w:tcPr>
            <w:tcW w:w="1843" w:type="dxa"/>
            <w:tcBorders>
              <w:top w:val="double" w:sz="4" w:space="0" w:color="auto"/>
              <w:left w:val="single" w:sz="4" w:space="0" w:color="auto"/>
              <w:bottom w:val="single" w:sz="4" w:space="0" w:color="auto"/>
              <w:right w:val="single" w:sz="4" w:space="0" w:color="auto"/>
            </w:tcBorders>
          </w:tcPr>
          <w:p w14:paraId="2FCCF3C7" w14:textId="77777777" w:rsidR="00475672" w:rsidRPr="00797671" w:rsidRDefault="00475672" w:rsidP="002F21E5">
            <w:pPr>
              <w:jc w:val="center"/>
              <w:rPr>
                <w:rFonts w:ascii="Arial" w:hAnsi="Arial"/>
                <w:sz w:val="20"/>
              </w:rPr>
            </w:pPr>
            <w:r w:rsidRPr="00797671">
              <w:rPr>
                <w:rFonts w:ascii="Times New Roman" w:hAnsi="Times New Roman"/>
                <w:sz w:val="20"/>
              </w:rPr>
              <w:t xml:space="preserve">40 ≤ </w:t>
            </w:r>
            <w:r w:rsidRPr="00797671">
              <w:rPr>
                <w:rFonts w:ascii="Times New Roman" w:hAnsi="Times New Roman"/>
                <w:i/>
                <w:sz w:val="20"/>
              </w:rPr>
              <w:t xml:space="preserve">L </w:t>
            </w:r>
            <w:r w:rsidRPr="00797671">
              <w:rPr>
                <w:rFonts w:ascii="Times New Roman" w:hAnsi="Times New Roman"/>
                <w:sz w:val="20"/>
              </w:rPr>
              <w:t>≤150</w:t>
            </w:r>
          </w:p>
        </w:tc>
        <w:tc>
          <w:tcPr>
            <w:tcW w:w="2126" w:type="dxa"/>
            <w:tcBorders>
              <w:top w:val="double" w:sz="4" w:space="0" w:color="auto"/>
              <w:left w:val="single" w:sz="4" w:space="0" w:color="auto"/>
              <w:bottom w:val="single" w:sz="4" w:space="0" w:color="auto"/>
              <w:right w:val="single" w:sz="4" w:space="0" w:color="auto"/>
            </w:tcBorders>
          </w:tcPr>
          <w:p w14:paraId="64B0D95B" w14:textId="77777777" w:rsidR="00475672" w:rsidRPr="00797671" w:rsidRDefault="00475672" w:rsidP="002F21E5">
            <w:pPr>
              <w:jc w:val="center"/>
              <w:rPr>
                <w:rFonts w:ascii="Arial" w:hAnsi="Arial"/>
                <w:sz w:val="20"/>
              </w:rPr>
            </w:pPr>
            <w:r w:rsidRPr="00797671">
              <w:rPr>
                <w:rFonts w:ascii="Times New Roman" w:hAnsi="Times New Roman"/>
                <w:sz w:val="20"/>
              </w:rPr>
              <w:t>150 ≤</w:t>
            </w:r>
            <w:r w:rsidRPr="00797671">
              <w:rPr>
                <w:rFonts w:ascii="Times New Roman" w:hAnsi="Times New Roman"/>
                <w:i/>
                <w:sz w:val="20"/>
              </w:rPr>
              <w:t xml:space="preserve"> L</w:t>
            </w:r>
            <w:r w:rsidRPr="00797671">
              <w:rPr>
                <w:rFonts w:ascii="Times New Roman" w:hAnsi="Times New Roman"/>
                <w:sz w:val="20"/>
              </w:rPr>
              <w:t xml:space="preserve"> ≤ 300</w:t>
            </w:r>
          </w:p>
        </w:tc>
        <w:tc>
          <w:tcPr>
            <w:tcW w:w="1559" w:type="dxa"/>
            <w:tcBorders>
              <w:top w:val="double" w:sz="4" w:space="0" w:color="auto"/>
              <w:left w:val="single" w:sz="4" w:space="0" w:color="auto"/>
              <w:bottom w:val="single" w:sz="4" w:space="0" w:color="auto"/>
              <w:right w:val="single" w:sz="4" w:space="0" w:color="auto"/>
            </w:tcBorders>
          </w:tcPr>
          <w:p w14:paraId="6F8F5D82" w14:textId="77777777" w:rsidR="00475672" w:rsidRPr="00797671" w:rsidRDefault="00475672" w:rsidP="002F21E5">
            <w:pPr>
              <w:jc w:val="center"/>
              <w:rPr>
                <w:rFonts w:ascii="Arial" w:hAnsi="Arial"/>
                <w:sz w:val="20"/>
              </w:rPr>
            </w:pPr>
            <w:r w:rsidRPr="00797671">
              <w:rPr>
                <w:rFonts w:ascii="Times New Roman" w:hAnsi="Times New Roman"/>
                <w:sz w:val="20"/>
              </w:rPr>
              <w:t>300 ≤</w:t>
            </w:r>
            <w:r w:rsidRPr="00797671">
              <w:rPr>
                <w:rFonts w:ascii="Times New Roman" w:hAnsi="Times New Roman"/>
                <w:i/>
                <w:sz w:val="20"/>
              </w:rPr>
              <w:t xml:space="preserve"> L</w:t>
            </w:r>
            <w:r w:rsidRPr="00797671">
              <w:rPr>
                <w:rFonts w:ascii="Times New Roman" w:hAnsi="Times New Roman"/>
                <w:sz w:val="20"/>
              </w:rPr>
              <w:t xml:space="preserve"> ≤ 900</w:t>
            </w:r>
          </w:p>
        </w:tc>
      </w:tr>
      <w:tr w:rsidR="00475672" w:rsidRPr="00797671" w14:paraId="640C1704" w14:textId="77777777" w:rsidTr="002F21E5">
        <w:trPr>
          <w:trHeight w:val="291"/>
        </w:trPr>
        <w:tc>
          <w:tcPr>
            <w:tcW w:w="1985" w:type="dxa"/>
            <w:tcBorders>
              <w:top w:val="single" w:sz="4" w:space="0" w:color="auto"/>
              <w:left w:val="single" w:sz="4" w:space="0" w:color="auto"/>
              <w:bottom w:val="single" w:sz="4" w:space="0" w:color="auto"/>
              <w:right w:val="single" w:sz="4" w:space="0" w:color="auto"/>
            </w:tcBorders>
          </w:tcPr>
          <w:p w14:paraId="1A0EC597" w14:textId="77777777" w:rsidR="00475672" w:rsidRPr="00797671" w:rsidRDefault="00475672" w:rsidP="002F21E5">
            <w:pPr>
              <w:jc w:val="center"/>
              <w:rPr>
                <w:rFonts w:ascii="Arial" w:hAnsi="Arial"/>
                <w:sz w:val="20"/>
              </w:rPr>
            </w:pPr>
            <w:r w:rsidRPr="00797671">
              <w:rPr>
                <w:rFonts w:ascii="Times New Roman" w:hAnsi="Times New Roman"/>
                <w:sz w:val="20"/>
              </w:rPr>
              <w:t>Żółta</w:t>
            </w:r>
          </w:p>
        </w:tc>
        <w:tc>
          <w:tcPr>
            <w:tcW w:w="1843" w:type="dxa"/>
            <w:tcBorders>
              <w:top w:val="single" w:sz="4" w:space="0" w:color="auto"/>
              <w:left w:val="single" w:sz="4" w:space="0" w:color="auto"/>
              <w:bottom w:val="single" w:sz="4" w:space="0" w:color="auto"/>
              <w:right w:val="single" w:sz="4" w:space="0" w:color="auto"/>
            </w:tcBorders>
          </w:tcPr>
          <w:p w14:paraId="43BEF464" w14:textId="77777777" w:rsidR="00475672" w:rsidRPr="00797671" w:rsidRDefault="00475672" w:rsidP="002F21E5">
            <w:pPr>
              <w:jc w:val="center"/>
              <w:rPr>
                <w:rFonts w:ascii="Arial" w:hAnsi="Arial"/>
                <w:sz w:val="20"/>
              </w:rPr>
            </w:pPr>
            <w:r w:rsidRPr="00797671">
              <w:rPr>
                <w:rFonts w:ascii="Times New Roman" w:hAnsi="Times New Roman"/>
                <w:sz w:val="20"/>
              </w:rPr>
              <w:t>30 ≤</w:t>
            </w:r>
            <w:r w:rsidRPr="00797671">
              <w:rPr>
                <w:rFonts w:ascii="Times New Roman" w:hAnsi="Times New Roman"/>
                <w:i/>
                <w:sz w:val="20"/>
              </w:rPr>
              <w:t xml:space="preserve"> L</w:t>
            </w:r>
            <w:r w:rsidRPr="00797671">
              <w:rPr>
                <w:rFonts w:ascii="Times New Roman" w:hAnsi="Times New Roman"/>
                <w:sz w:val="20"/>
              </w:rPr>
              <w:t xml:space="preserve"> ≤ 100</w:t>
            </w:r>
          </w:p>
        </w:tc>
        <w:tc>
          <w:tcPr>
            <w:tcW w:w="2126" w:type="dxa"/>
            <w:tcBorders>
              <w:top w:val="single" w:sz="4" w:space="0" w:color="auto"/>
              <w:left w:val="single" w:sz="4" w:space="0" w:color="auto"/>
              <w:bottom w:val="single" w:sz="4" w:space="0" w:color="auto"/>
              <w:right w:val="single" w:sz="4" w:space="0" w:color="auto"/>
            </w:tcBorders>
          </w:tcPr>
          <w:p w14:paraId="0FB2858F" w14:textId="77777777" w:rsidR="00475672" w:rsidRPr="00797671" w:rsidRDefault="00475672" w:rsidP="002F21E5">
            <w:pPr>
              <w:jc w:val="center"/>
              <w:rPr>
                <w:rFonts w:ascii="Arial" w:hAnsi="Arial"/>
                <w:sz w:val="20"/>
              </w:rPr>
            </w:pPr>
            <w:r w:rsidRPr="00797671">
              <w:rPr>
                <w:rFonts w:ascii="Times New Roman" w:hAnsi="Times New Roman"/>
                <w:sz w:val="20"/>
              </w:rPr>
              <w:t>100 ≤</w:t>
            </w:r>
            <w:r w:rsidRPr="00797671">
              <w:rPr>
                <w:rFonts w:ascii="Times New Roman" w:hAnsi="Times New Roman"/>
                <w:i/>
                <w:sz w:val="20"/>
              </w:rPr>
              <w:t xml:space="preserve"> L</w:t>
            </w:r>
            <w:r w:rsidRPr="00797671">
              <w:rPr>
                <w:rFonts w:ascii="Times New Roman" w:hAnsi="Times New Roman"/>
                <w:sz w:val="20"/>
              </w:rPr>
              <w:t xml:space="preserve"> ≤ 300</w:t>
            </w:r>
          </w:p>
        </w:tc>
        <w:tc>
          <w:tcPr>
            <w:tcW w:w="1559" w:type="dxa"/>
            <w:tcBorders>
              <w:top w:val="single" w:sz="4" w:space="0" w:color="auto"/>
              <w:left w:val="single" w:sz="4" w:space="0" w:color="auto"/>
              <w:bottom w:val="single" w:sz="4" w:space="0" w:color="auto"/>
              <w:right w:val="single" w:sz="4" w:space="0" w:color="auto"/>
            </w:tcBorders>
          </w:tcPr>
          <w:p w14:paraId="4EBA81A3" w14:textId="77777777" w:rsidR="00475672" w:rsidRPr="00797671" w:rsidRDefault="00475672" w:rsidP="002F21E5">
            <w:pPr>
              <w:jc w:val="center"/>
              <w:rPr>
                <w:rFonts w:ascii="Arial" w:hAnsi="Arial"/>
                <w:sz w:val="20"/>
              </w:rPr>
            </w:pPr>
            <w:r w:rsidRPr="00797671">
              <w:rPr>
                <w:rFonts w:ascii="Times New Roman" w:hAnsi="Times New Roman"/>
                <w:sz w:val="20"/>
              </w:rPr>
              <w:t>300 ≤</w:t>
            </w:r>
            <w:r w:rsidRPr="00797671">
              <w:rPr>
                <w:rFonts w:ascii="Times New Roman" w:hAnsi="Times New Roman"/>
                <w:i/>
                <w:sz w:val="20"/>
              </w:rPr>
              <w:t xml:space="preserve"> L</w:t>
            </w:r>
            <w:r w:rsidRPr="00797671">
              <w:rPr>
                <w:rFonts w:ascii="Times New Roman" w:hAnsi="Times New Roman"/>
                <w:sz w:val="20"/>
              </w:rPr>
              <w:t xml:space="preserve"> ≤ 900</w:t>
            </w:r>
          </w:p>
        </w:tc>
      </w:tr>
      <w:tr w:rsidR="00475672" w:rsidRPr="00797671" w14:paraId="4116243F" w14:textId="77777777" w:rsidTr="002F21E5">
        <w:trPr>
          <w:trHeight w:val="291"/>
        </w:trPr>
        <w:tc>
          <w:tcPr>
            <w:tcW w:w="1985" w:type="dxa"/>
            <w:tcBorders>
              <w:top w:val="single" w:sz="4" w:space="0" w:color="auto"/>
              <w:left w:val="single" w:sz="4" w:space="0" w:color="auto"/>
              <w:bottom w:val="single" w:sz="4" w:space="0" w:color="auto"/>
              <w:right w:val="single" w:sz="4" w:space="0" w:color="auto"/>
            </w:tcBorders>
          </w:tcPr>
          <w:p w14:paraId="3EDBD543" w14:textId="77777777" w:rsidR="00475672" w:rsidRPr="00797671" w:rsidRDefault="00475672" w:rsidP="002F21E5">
            <w:pPr>
              <w:jc w:val="center"/>
              <w:rPr>
                <w:rFonts w:ascii="Arial" w:hAnsi="Arial"/>
                <w:sz w:val="20"/>
              </w:rPr>
            </w:pPr>
            <w:r w:rsidRPr="00797671">
              <w:rPr>
                <w:rFonts w:ascii="Times New Roman" w:hAnsi="Times New Roman"/>
                <w:sz w:val="20"/>
              </w:rPr>
              <w:t>Czerwona</w:t>
            </w:r>
          </w:p>
        </w:tc>
        <w:tc>
          <w:tcPr>
            <w:tcW w:w="1843" w:type="dxa"/>
            <w:tcBorders>
              <w:top w:val="single" w:sz="4" w:space="0" w:color="auto"/>
              <w:left w:val="single" w:sz="4" w:space="0" w:color="auto"/>
              <w:bottom w:val="single" w:sz="4" w:space="0" w:color="auto"/>
              <w:right w:val="single" w:sz="4" w:space="0" w:color="auto"/>
            </w:tcBorders>
          </w:tcPr>
          <w:p w14:paraId="129138E5" w14:textId="77777777" w:rsidR="00475672" w:rsidRPr="00797671" w:rsidRDefault="00475672" w:rsidP="002F21E5">
            <w:pPr>
              <w:jc w:val="center"/>
              <w:rPr>
                <w:rFonts w:ascii="Arial" w:hAnsi="Arial"/>
                <w:sz w:val="20"/>
              </w:rPr>
            </w:pPr>
            <w:r w:rsidRPr="00797671">
              <w:rPr>
                <w:rFonts w:ascii="Times New Roman" w:hAnsi="Times New Roman"/>
                <w:sz w:val="20"/>
              </w:rPr>
              <w:t xml:space="preserve">6 ≤ </w:t>
            </w:r>
            <w:r w:rsidRPr="00797671">
              <w:rPr>
                <w:rFonts w:ascii="Times New Roman" w:hAnsi="Times New Roman"/>
                <w:i/>
                <w:sz w:val="20"/>
              </w:rPr>
              <w:t>L</w:t>
            </w:r>
            <w:r w:rsidRPr="00797671">
              <w:rPr>
                <w:rFonts w:ascii="Times New Roman" w:hAnsi="Times New Roman"/>
                <w:sz w:val="20"/>
              </w:rPr>
              <w:t xml:space="preserve"> ≤ 20</w:t>
            </w:r>
          </w:p>
        </w:tc>
        <w:tc>
          <w:tcPr>
            <w:tcW w:w="2126" w:type="dxa"/>
            <w:tcBorders>
              <w:top w:val="single" w:sz="4" w:space="0" w:color="auto"/>
              <w:left w:val="single" w:sz="4" w:space="0" w:color="auto"/>
              <w:bottom w:val="single" w:sz="4" w:space="0" w:color="auto"/>
              <w:right w:val="single" w:sz="4" w:space="0" w:color="auto"/>
            </w:tcBorders>
          </w:tcPr>
          <w:p w14:paraId="68405C97" w14:textId="77777777" w:rsidR="00475672" w:rsidRPr="00797671" w:rsidRDefault="00475672" w:rsidP="002F21E5">
            <w:pPr>
              <w:jc w:val="center"/>
              <w:rPr>
                <w:rFonts w:ascii="Arial" w:hAnsi="Arial"/>
                <w:sz w:val="20"/>
              </w:rPr>
            </w:pPr>
            <w:r w:rsidRPr="00797671">
              <w:rPr>
                <w:rFonts w:ascii="Times New Roman" w:hAnsi="Times New Roman"/>
                <w:sz w:val="20"/>
              </w:rPr>
              <w:t>20 ≤</w:t>
            </w:r>
            <w:r w:rsidRPr="00797671">
              <w:rPr>
                <w:rFonts w:ascii="Times New Roman" w:hAnsi="Times New Roman"/>
                <w:i/>
                <w:sz w:val="20"/>
              </w:rPr>
              <w:t xml:space="preserve"> L</w:t>
            </w:r>
            <w:r w:rsidRPr="00797671">
              <w:rPr>
                <w:rFonts w:ascii="Times New Roman" w:hAnsi="Times New Roman"/>
                <w:sz w:val="20"/>
              </w:rPr>
              <w:t xml:space="preserve"> ≤ 50</w:t>
            </w:r>
          </w:p>
        </w:tc>
        <w:tc>
          <w:tcPr>
            <w:tcW w:w="1559" w:type="dxa"/>
            <w:tcBorders>
              <w:top w:val="single" w:sz="4" w:space="0" w:color="auto"/>
              <w:left w:val="single" w:sz="4" w:space="0" w:color="auto"/>
              <w:bottom w:val="single" w:sz="4" w:space="0" w:color="auto"/>
              <w:right w:val="single" w:sz="4" w:space="0" w:color="auto"/>
            </w:tcBorders>
          </w:tcPr>
          <w:p w14:paraId="082CFDED" w14:textId="77777777" w:rsidR="00475672" w:rsidRPr="00797671" w:rsidRDefault="00475672" w:rsidP="002F21E5">
            <w:pPr>
              <w:jc w:val="center"/>
              <w:rPr>
                <w:rFonts w:ascii="Arial" w:hAnsi="Arial"/>
                <w:sz w:val="20"/>
              </w:rPr>
            </w:pPr>
            <w:r w:rsidRPr="00797671">
              <w:rPr>
                <w:rFonts w:ascii="Times New Roman" w:hAnsi="Times New Roman"/>
                <w:sz w:val="20"/>
              </w:rPr>
              <w:t>50 ≤</w:t>
            </w:r>
            <w:r w:rsidRPr="00797671">
              <w:rPr>
                <w:rFonts w:ascii="Times New Roman" w:hAnsi="Times New Roman"/>
                <w:i/>
                <w:sz w:val="20"/>
              </w:rPr>
              <w:t xml:space="preserve"> L</w:t>
            </w:r>
            <w:r w:rsidRPr="00797671">
              <w:rPr>
                <w:rFonts w:ascii="Times New Roman" w:hAnsi="Times New Roman"/>
                <w:sz w:val="20"/>
              </w:rPr>
              <w:t xml:space="preserve"> ≤ 110</w:t>
            </w:r>
          </w:p>
        </w:tc>
      </w:tr>
      <w:tr w:rsidR="00475672" w:rsidRPr="00797671" w14:paraId="3140DF83" w14:textId="77777777" w:rsidTr="002F21E5">
        <w:trPr>
          <w:trHeight w:val="291"/>
        </w:trPr>
        <w:tc>
          <w:tcPr>
            <w:tcW w:w="1985" w:type="dxa"/>
            <w:tcBorders>
              <w:top w:val="single" w:sz="4" w:space="0" w:color="auto"/>
              <w:left w:val="single" w:sz="4" w:space="0" w:color="auto"/>
              <w:bottom w:val="single" w:sz="4" w:space="0" w:color="auto"/>
              <w:right w:val="single" w:sz="4" w:space="0" w:color="auto"/>
            </w:tcBorders>
          </w:tcPr>
          <w:p w14:paraId="097952BE" w14:textId="77777777" w:rsidR="00475672" w:rsidRPr="00797671" w:rsidRDefault="00475672" w:rsidP="002F21E5">
            <w:pPr>
              <w:jc w:val="center"/>
              <w:rPr>
                <w:rFonts w:ascii="Arial" w:hAnsi="Arial"/>
                <w:sz w:val="20"/>
              </w:rPr>
            </w:pPr>
            <w:r w:rsidRPr="00797671">
              <w:rPr>
                <w:rFonts w:ascii="Times New Roman" w:hAnsi="Times New Roman"/>
                <w:sz w:val="20"/>
              </w:rPr>
              <w:t>Niebieska</w:t>
            </w:r>
          </w:p>
        </w:tc>
        <w:tc>
          <w:tcPr>
            <w:tcW w:w="1843" w:type="dxa"/>
            <w:tcBorders>
              <w:top w:val="single" w:sz="4" w:space="0" w:color="auto"/>
              <w:left w:val="single" w:sz="4" w:space="0" w:color="auto"/>
              <w:bottom w:val="single" w:sz="4" w:space="0" w:color="auto"/>
              <w:right w:val="single" w:sz="4" w:space="0" w:color="auto"/>
            </w:tcBorders>
          </w:tcPr>
          <w:p w14:paraId="0E67EBF0" w14:textId="77777777" w:rsidR="00475672" w:rsidRPr="00797671" w:rsidRDefault="00475672" w:rsidP="002F21E5">
            <w:pPr>
              <w:jc w:val="center"/>
              <w:rPr>
                <w:rFonts w:ascii="Arial" w:hAnsi="Arial"/>
                <w:sz w:val="20"/>
              </w:rPr>
            </w:pPr>
            <w:r w:rsidRPr="00797671">
              <w:rPr>
                <w:rFonts w:ascii="Times New Roman" w:hAnsi="Times New Roman"/>
                <w:sz w:val="20"/>
              </w:rPr>
              <w:t xml:space="preserve">4 ≤ </w:t>
            </w:r>
            <w:r w:rsidRPr="00797671">
              <w:rPr>
                <w:rFonts w:ascii="Times New Roman" w:hAnsi="Times New Roman"/>
                <w:i/>
                <w:sz w:val="20"/>
              </w:rPr>
              <w:t>L</w:t>
            </w:r>
            <w:r w:rsidRPr="00797671">
              <w:rPr>
                <w:rFonts w:ascii="Times New Roman" w:hAnsi="Times New Roman"/>
                <w:sz w:val="20"/>
              </w:rPr>
              <w:t xml:space="preserve"> ≤ 10</w:t>
            </w:r>
          </w:p>
        </w:tc>
        <w:tc>
          <w:tcPr>
            <w:tcW w:w="2126" w:type="dxa"/>
            <w:tcBorders>
              <w:top w:val="single" w:sz="4" w:space="0" w:color="auto"/>
              <w:left w:val="single" w:sz="4" w:space="0" w:color="auto"/>
              <w:bottom w:val="single" w:sz="4" w:space="0" w:color="auto"/>
              <w:right w:val="single" w:sz="4" w:space="0" w:color="auto"/>
            </w:tcBorders>
          </w:tcPr>
          <w:p w14:paraId="43D31068" w14:textId="77777777" w:rsidR="00475672" w:rsidRPr="00797671" w:rsidRDefault="00475672" w:rsidP="002F21E5">
            <w:pPr>
              <w:jc w:val="center"/>
              <w:rPr>
                <w:rFonts w:ascii="Arial" w:hAnsi="Arial"/>
                <w:sz w:val="20"/>
              </w:rPr>
            </w:pPr>
            <w:r w:rsidRPr="00797671">
              <w:rPr>
                <w:rFonts w:ascii="Times New Roman" w:hAnsi="Times New Roman"/>
                <w:sz w:val="20"/>
              </w:rPr>
              <w:t>10 ≤</w:t>
            </w:r>
            <w:r w:rsidRPr="00797671">
              <w:rPr>
                <w:rFonts w:ascii="Times New Roman" w:hAnsi="Times New Roman"/>
                <w:i/>
                <w:sz w:val="20"/>
              </w:rPr>
              <w:t xml:space="preserve"> L</w:t>
            </w:r>
            <w:r w:rsidRPr="00797671">
              <w:rPr>
                <w:rFonts w:ascii="Times New Roman" w:hAnsi="Times New Roman"/>
                <w:sz w:val="20"/>
              </w:rPr>
              <w:t xml:space="preserve"> ≤ 40</w:t>
            </w:r>
          </w:p>
        </w:tc>
        <w:tc>
          <w:tcPr>
            <w:tcW w:w="1559" w:type="dxa"/>
            <w:tcBorders>
              <w:top w:val="single" w:sz="4" w:space="0" w:color="auto"/>
              <w:left w:val="single" w:sz="4" w:space="0" w:color="auto"/>
              <w:bottom w:val="single" w:sz="4" w:space="0" w:color="auto"/>
              <w:right w:val="single" w:sz="4" w:space="0" w:color="auto"/>
            </w:tcBorders>
          </w:tcPr>
          <w:p w14:paraId="132944CB" w14:textId="77777777" w:rsidR="00475672" w:rsidRPr="00797671" w:rsidRDefault="00475672" w:rsidP="002F21E5">
            <w:pPr>
              <w:jc w:val="center"/>
              <w:rPr>
                <w:rFonts w:ascii="Arial" w:hAnsi="Arial"/>
                <w:sz w:val="20"/>
              </w:rPr>
            </w:pPr>
            <w:r w:rsidRPr="00797671">
              <w:rPr>
                <w:rFonts w:ascii="Times New Roman" w:hAnsi="Times New Roman"/>
                <w:sz w:val="20"/>
              </w:rPr>
              <w:t>40 ≤</w:t>
            </w:r>
            <w:r w:rsidRPr="00797671">
              <w:rPr>
                <w:rFonts w:ascii="Times New Roman" w:hAnsi="Times New Roman"/>
                <w:i/>
                <w:sz w:val="20"/>
              </w:rPr>
              <w:t xml:space="preserve"> L</w:t>
            </w:r>
            <w:r w:rsidRPr="00797671">
              <w:rPr>
                <w:rFonts w:ascii="Times New Roman" w:hAnsi="Times New Roman"/>
                <w:sz w:val="20"/>
              </w:rPr>
              <w:t xml:space="preserve"> ≤ 80</w:t>
            </w:r>
          </w:p>
        </w:tc>
      </w:tr>
      <w:tr w:rsidR="00475672" w:rsidRPr="00797671" w14:paraId="7CBE396D" w14:textId="77777777" w:rsidTr="002F21E5">
        <w:trPr>
          <w:trHeight w:val="291"/>
        </w:trPr>
        <w:tc>
          <w:tcPr>
            <w:tcW w:w="1985" w:type="dxa"/>
            <w:tcBorders>
              <w:top w:val="single" w:sz="4" w:space="0" w:color="auto"/>
              <w:left w:val="single" w:sz="4" w:space="0" w:color="auto"/>
              <w:bottom w:val="single" w:sz="4" w:space="0" w:color="auto"/>
              <w:right w:val="single" w:sz="4" w:space="0" w:color="auto"/>
            </w:tcBorders>
          </w:tcPr>
          <w:p w14:paraId="20CB6E2C" w14:textId="77777777" w:rsidR="00475672" w:rsidRPr="00797671" w:rsidRDefault="00475672" w:rsidP="002F21E5">
            <w:pPr>
              <w:jc w:val="center"/>
              <w:rPr>
                <w:rFonts w:ascii="Arial" w:hAnsi="Arial"/>
                <w:sz w:val="20"/>
              </w:rPr>
            </w:pPr>
            <w:r w:rsidRPr="00797671">
              <w:rPr>
                <w:rFonts w:ascii="Times New Roman" w:hAnsi="Times New Roman"/>
                <w:sz w:val="20"/>
              </w:rPr>
              <w:t>Zielona</w:t>
            </w:r>
          </w:p>
        </w:tc>
        <w:tc>
          <w:tcPr>
            <w:tcW w:w="1843" w:type="dxa"/>
            <w:tcBorders>
              <w:top w:val="single" w:sz="4" w:space="0" w:color="auto"/>
              <w:left w:val="single" w:sz="4" w:space="0" w:color="auto"/>
              <w:bottom w:val="single" w:sz="4" w:space="0" w:color="auto"/>
              <w:right w:val="single" w:sz="4" w:space="0" w:color="auto"/>
            </w:tcBorders>
          </w:tcPr>
          <w:p w14:paraId="374E4FB3" w14:textId="77777777" w:rsidR="00475672" w:rsidRPr="00797671" w:rsidRDefault="00475672" w:rsidP="002F21E5">
            <w:pPr>
              <w:jc w:val="center"/>
              <w:rPr>
                <w:rFonts w:ascii="Arial" w:hAnsi="Arial"/>
                <w:sz w:val="20"/>
              </w:rPr>
            </w:pPr>
            <w:r w:rsidRPr="00797671">
              <w:rPr>
                <w:rFonts w:ascii="Times New Roman" w:hAnsi="Times New Roman"/>
                <w:sz w:val="20"/>
              </w:rPr>
              <w:t xml:space="preserve">8 ≤ </w:t>
            </w:r>
            <w:r w:rsidRPr="00797671">
              <w:rPr>
                <w:rFonts w:ascii="Times New Roman" w:hAnsi="Times New Roman"/>
                <w:i/>
                <w:sz w:val="20"/>
              </w:rPr>
              <w:t>L</w:t>
            </w:r>
            <w:r w:rsidRPr="00797671">
              <w:rPr>
                <w:rFonts w:ascii="Times New Roman" w:hAnsi="Times New Roman"/>
                <w:sz w:val="20"/>
              </w:rPr>
              <w:t xml:space="preserve"> ≤ 20</w:t>
            </w:r>
          </w:p>
        </w:tc>
        <w:tc>
          <w:tcPr>
            <w:tcW w:w="2126" w:type="dxa"/>
            <w:tcBorders>
              <w:top w:val="single" w:sz="4" w:space="0" w:color="auto"/>
              <w:left w:val="single" w:sz="4" w:space="0" w:color="auto"/>
              <w:bottom w:val="single" w:sz="4" w:space="0" w:color="auto"/>
              <w:right w:val="single" w:sz="4" w:space="0" w:color="auto"/>
            </w:tcBorders>
          </w:tcPr>
          <w:p w14:paraId="525444F7" w14:textId="77777777" w:rsidR="00475672" w:rsidRPr="00797671" w:rsidRDefault="00475672" w:rsidP="002F21E5">
            <w:pPr>
              <w:jc w:val="center"/>
              <w:rPr>
                <w:rFonts w:ascii="Arial" w:hAnsi="Arial"/>
                <w:sz w:val="20"/>
              </w:rPr>
            </w:pPr>
            <w:r w:rsidRPr="00797671">
              <w:rPr>
                <w:rFonts w:ascii="Times New Roman" w:hAnsi="Times New Roman"/>
                <w:sz w:val="20"/>
              </w:rPr>
              <w:t>20 ≤</w:t>
            </w:r>
            <w:r w:rsidRPr="00797671">
              <w:rPr>
                <w:rFonts w:ascii="Times New Roman" w:hAnsi="Times New Roman"/>
                <w:i/>
                <w:sz w:val="20"/>
              </w:rPr>
              <w:t xml:space="preserve"> L</w:t>
            </w:r>
            <w:r w:rsidRPr="00797671">
              <w:rPr>
                <w:rFonts w:ascii="Times New Roman" w:hAnsi="Times New Roman"/>
                <w:sz w:val="20"/>
              </w:rPr>
              <w:t xml:space="preserve"> ≤ 70</w:t>
            </w:r>
          </w:p>
        </w:tc>
        <w:tc>
          <w:tcPr>
            <w:tcW w:w="1559" w:type="dxa"/>
            <w:tcBorders>
              <w:top w:val="single" w:sz="4" w:space="0" w:color="auto"/>
              <w:left w:val="single" w:sz="4" w:space="0" w:color="auto"/>
              <w:bottom w:val="single" w:sz="4" w:space="0" w:color="auto"/>
              <w:right w:val="single" w:sz="4" w:space="0" w:color="auto"/>
            </w:tcBorders>
          </w:tcPr>
          <w:p w14:paraId="05E6A7C1" w14:textId="77777777" w:rsidR="00475672" w:rsidRPr="00797671" w:rsidRDefault="00475672" w:rsidP="002F21E5">
            <w:pPr>
              <w:jc w:val="center"/>
              <w:rPr>
                <w:rFonts w:ascii="Arial" w:hAnsi="Arial"/>
                <w:sz w:val="20"/>
              </w:rPr>
            </w:pPr>
            <w:r w:rsidRPr="00797671">
              <w:rPr>
                <w:rFonts w:ascii="Times New Roman" w:hAnsi="Times New Roman"/>
                <w:sz w:val="20"/>
              </w:rPr>
              <w:t>70 ≤</w:t>
            </w:r>
            <w:r w:rsidRPr="00797671">
              <w:rPr>
                <w:rFonts w:ascii="Times New Roman" w:hAnsi="Times New Roman"/>
                <w:i/>
                <w:sz w:val="20"/>
              </w:rPr>
              <w:t xml:space="preserve"> L</w:t>
            </w:r>
            <w:r w:rsidRPr="00797671">
              <w:rPr>
                <w:rFonts w:ascii="Times New Roman" w:hAnsi="Times New Roman"/>
                <w:sz w:val="20"/>
              </w:rPr>
              <w:t xml:space="preserve"> ≤ 50</w:t>
            </w:r>
          </w:p>
        </w:tc>
      </w:tr>
      <w:tr w:rsidR="00475672" w:rsidRPr="00797671" w14:paraId="61C25D6C" w14:textId="77777777" w:rsidTr="002F21E5">
        <w:trPr>
          <w:trHeight w:val="291"/>
        </w:trPr>
        <w:tc>
          <w:tcPr>
            <w:tcW w:w="1985" w:type="dxa"/>
            <w:tcBorders>
              <w:top w:val="single" w:sz="4" w:space="0" w:color="auto"/>
              <w:left w:val="single" w:sz="4" w:space="0" w:color="auto"/>
              <w:bottom w:val="single" w:sz="4" w:space="0" w:color="auto"/>
              <w:right w:val="single" w:sz="4" w:space="0" w:color="auto"/>
            </w:tcBorders>
          </w:tcPr>
          <w:p w14:paraId="28AE1225" w14:textId="77777777" w:rsidR="00475672" w:rsidRPr="00797671" w:rsidRDefault="00475672" w:rsidP="002F21E5">
            <w:pPr>
              <w:jc w:val="center"/>
              <w:rPr>
                <w:rFonts w:ascii="Arial" w:hAnsi="Arial"/>
                <w:sz w:val="20"/>
              </w:rPr>
            </w:pPr>
            <w:r w:rsidRPr="00797671">
              <w:rPr>
                <w:rFonts w:ascii="Times New Roman" w:hAnsi="Times New Roman"/>
                <w:sz w:val="20"/>
              </w:rPr>
              <w:t>Ciemnozielona</w:t>
            </w:r>
          </w:p>
        </w:tc>
        <w:tc>
          <w:tcPr>
            <w:tcW w:w="1843" w:type="dxa"/>
            <w:tcBorders>
              <w:top w:val="single" w:sz="4" w:space="0" w:color="auto"/>
              <w:left w:val="single" w:sz="4" w:space="0" w:color="auto"/>
              <w:bottom w:val="single" w:sz="4" w:space="0" w:color="auto"/>
              <w:right w:val="single" w:sz="4" w:space="0" w:color="auto"/>
            </w:tcBorders>
          </w:tcPr>
          <w:p w14:paraId="38FADF8C" w14:textId="77777777" w:rsidR="00475672" w:rsidRPr="00797671" w:rsidRDefault="00475672" w:rsidP="002F21E5">
            <w:pPr>
              <w:jc w:val="center"/>
              <w:rPr>
                <w:rFonts w:ascii="Arial" w:hAnsi="Arial"/>
                <w:sz w:val="20"/>
              </w:rPr>
            </w:pPr>
            <w:r w:rsidRPr="00797671">
              <w:rPr>
                <w:rFonts w:ascii="Times New Roman" w:hAnsi="Times New Roman"/>
                <w:sz w:val="20"/>
              </w:rPr>
              <w:t xml:space="preserve">4 ≤ </w:t>
            </w:r>
            <w:r w:rsidRPr="00797671">
              <w:rPr>
                <w:rFonts w:ascii="Times New Roman" w:hAnsi="Times New Roman"/>
                <w:i/>
                <w:sz w:val="20"/>
              </w:rPr>
              <w:t>L</w:t>
            </w:r>
            <w:r w:rsidRPr="00797671">
              <w:rPr>
                <w:rFonts w:ascii="Times New Roman" w:hAnsi="Times New Roman"/>
                <w:sz w:val="20"/>
              </w:rPr>
              <w:t xml:space="preserve"> ≤ 10</w:t>
            </w:r>
          </w:p>
        </w:tc>
        <w:tc>
          <w:tcPr>
            <w:tcW w:w="2126" w:type="dxa"/>
            <w:tcBorders>
              <w:top w:val="single" w:sz="4" w:space="0" w:color="auto"/>
              <w:left w:val="single" w:sz="4" w:space="0" w:color="auto"/>
              <w:bottom w:val="single" w:sz="4" w:space="0" w:color="auto"/>
              <w:right w:val="single" w:sz="4" w:space="0" w:color="auto"/>
            </w:tcBorders>
          </w:tcPr>
          <w:p w14:paraId="0B5EC9FD" w14:textId="77777777" w:rsidR="00475672" w:rsidRPr="00797671" w:rsidRDefault="00475672" w:rsidP="002F21E5">
            <w:pPr>
              <w:jc w:val="center"/>
              <w:rPr>
                <w:rFonts w:ascii="Arial" w:hAnsi="Arial"/>
                <w:sz w:val="20"/>
              </w:rPr>
            </w:pPr>
            <w:r w:rsidRPr="00797671">
              <w:rPr>
                <w:rFonts w:ascii="Times New Roman" w:hAnsi="Times New Roman"/>
                <w:sz w:val="20"/>
              </w:rPr>
              <w:t>10 ≤</w:t>
            </w:r>
            <w:r w:rsidRPr="00797671">
              <w:rPr>
                <w:rFonts w:ascii="Times New Roman" w:hAnsi="Times New Roman"/>
                <w:i/>
                <w:sz w:val="20"/>
              </w:rPr>
              <w:t xml:space="preserve"> L</w:t>
            </w:r>
            <w:r w:rsidRPr="00797671">
              <w:rPr>
                <w:rFonts w:ascii="Times New Roman" w:hAnsi="Times New Roman"/>
                <w:sz w:val="20"/>
              </w:rPr>
              <w:t xml:space="preserve"> ≤ 40</w:t>
            </w:r>
          </w:p>
        </w:tc>
        <w:tc>
          <w:tcPr>
            <w:tcW w:w="1559" w:type="dxa"/>
            <w:tcBorders>
              <w:top w:val="single" w:sz="4" w:space="0" w:color="auto"/>
              <w:left w:val="single" w:sz="4" w:space="0" w:color="auto"/>
              <w:bottom w:val="single" w:sz="4" w:space="0" w:color="auto"/>
              <w:right w:val="single" w:sz="4" w:space="0" w:color="auto"/>
            </w:tcBorders>
          </w:tcPr>
          <w:p w14:paraId="4E77B75E" w14:textId="77777777" w:rsidR="00475672" w:rsidRPr="00797671" w:rsidRDefault="00475672" w:rsidP="002F21E5">
            <w:pPr>
              <w:jc w:val="center"/>
              <w:rPr>
                <w:rFonts w:ascii="Arial" w:hAnsi="Arial"/>
                <w:sz w:val="20"/>
              </w:rPr>
            </w:pPr>
            <w:r w:rsidRPr="00797671">
              <w:rPr>
                <w:rFonts w:ascii="Times New Roman" w:hAnsi="Times New Roman"/>
                <w:sz w:val="20"/>
              </w:rPr>
              <w:t>40 ≤</w:t>
            </w:r>
            <w:r w:rsidRPr="00797671">
              <w:rPr>
                <w:rFonts w:ascii="Times New Roman" w:hAnsi="Times New Roman"/>
                <w:i/>
                <w:sz w:val="20"/>
              </w:rPr>
              <w:t xml:space="preserve"> L</w:t>
            </w:r>
            <w:r w:rsidRPr="00797671">
              <w:rPr>
                <w:rFonts w:ascii="Times New Roman" w:hAnsi="Times New Roman"/>
                <w:sz w:val="20"/>
              </w:rPr>
              <w:t xml:space="preserve"> ≤ 80</w:t>
            </w:r>
          </w:p>
        </w:tc>
      </w:tr>
      <w:tr w:rsidR="00475672" w:rsidRPr="00797671" w14:paraId="69965F08" w14:textId="77777777" w:rsidTr="002F21E5">
        <w:trPr>
          <w:trHeight w:val="291"/>
        </w:trPr>
        <w:tc>
          <w:tcPr>
            <w:tcW w:w="1985" w:type="dxa"/>
            <w:tcBorders>
              <w:top w:val="single" w:sz="4" w:space="0" w:color="auto"/>
              <w:left w:val="single" w:sz="4" w:space="0" w:color="auto"/>
              <w:bottom w:val="single" w:sz="4" w:space="0" w:color="auto"/>
              <w:right w:val="single" w:sz="4" w:space="0" w:color="auto"/>
            </w:tcBorders>
          </w:tcPr>
          <w:p w14:paraId="7886F4FD" w14:textId="77777777" w:rsidR="00475672" w:rsidRPr="00797671" w:rsidRDefault="00475672" w:rsidP="002F21E5">
            <w:pPr>
              <w:jc w:val="center"/>
              <w:rPr>
                <w:rFonts w:ascii="Arial" w:hAnsi="Arial"/>
                <w:sz w:val="20"/>
              </w:rPr>
            </w:pPr>
            <w:r w:rsidRPr="00797671">
              <w:rPr>
                <w:rFonts w:ascii="Times New Roman" w:hAnsi="Times New Roman"/>
                <w:sz w:val="20"/>
              </w:rPr>
              <w:t>Brązowa</w:t>
            </w:r>
          </w:p>
        </w:tc>
        <w:tc>
          <w:tcPr>
            <w:tcW w:w="1843" w:type="dxa"/>
            <w:tcBorders>
              <w:top w:val="single" w:sz="4" w:space="0" w:color="auto"/>
              <w:left w:val="single" w:sz="4" w:space="0" w:color="auto"/>
              <w:bottom w:val="single" w:sz="4" w:space="0" w:color="auto"/>
              <w:right w:val="single" w:sz="4" w:space="0" w:color="auto"/>
            </w:tcBorders>
          </w:tcPr>
          <w:p w14:paraId="6C71784E" w14:textId="77777777" w:rsidR="00475672" w:rsidRPr="00797671" w:rsidRDefault="00475672" w:rsidP="002F21E5">
            <w:pPr>
              <w:jc w:val="center"/>
              <w:rPr>
                <w:rFonts w:ascii="Arial" w:hAnsi="Arial"/>
                <w:sz w:val="20"/>
              </w:rPr>
            </w:pPr>
            <w:r w:rsidRPr="00797671">
              <w:rPr>
                <w:rFonts w:ascii="Times New Roman" w:hAnsi="Times New Roman"/>
                <w:sz w:val="20"/>
              </w:rPr>
              <w:t>4 ≤</w:t>
            </w:r>
            <w:r w:rsidRPr="00797671">
              <w:rPr>
                <w:rFonts w:ascii="Times New Roman" w:hAnsi="Times New Roman"/>
                <w:i/>
                <w:sz w:val="20"/>
              </w:rPr>
              <w:t xml:space="preserve"> L</w:t>
            </w:r>
            <w:r w:rsidRPr="00797671">
              <w:rPr>
                <w:rFonts w:ascii="Times New Roman" w:hAnsi="Times New Roman"/>
                <w:sz w:val="20"/>
              </w:rPr>
              <w:t xml:space="preserve"> ≤ 10</w:t>
            </w:r>
          </w:p>
        </w:tc>
        <w:tc>
          <w:tcPr>
            <w:tcW w:w="2126" w:type="dxa"/>
            <w:tcBorders>
              <w:top w:val="single" w:sz="4" w:space="0" w:color="auto"/>
              <w:left w:val="single" w:sz="4" w:space="0" w:color="auto"/>
              <w:bottom w:val="single" w:sz="4" w:space="0" w:color="auto"/>
              <w:right w:val="single" w:sz="4" w:space="0" w:color="auto"/>
            </w:tcBorders>
          </w:tcPr>
          <w:p w14:paraId="582145D7" w14:textId="77777777" w:rsidR="00475672" w:rsidRPr="00797671" w:rsidRDefault="00475672" w:rsidP="002F21E5">
            <w:pPr>
              <w:jc w:val="center"/>
              <w:rPr>
                <w:rFonts w:ascii="Arial" w:hAnsi="Arial"/>
                <w:sz w:val="20"/>
              </w:rPr>
            </w:pPr>
            <w:r w:rsidRPr="00797671">
              <w:rPr>
                <w:rFonts w:ascii="Times New Roman" w:hAnsi="Times New Roman"/>
                <w:sz w:val="20"/>
              </w:rPr>
              <w:t>10 ≤</w:t>
            </w:r>
            <w:r w:rsidRPr="00797671">
              <w:rPr>
                <w:rFonts w:ascii="Times New Roman" w:hAnsi="Times New Roman"/>
                <w:i/>
                <w:sz w:val="20"/>
              </w:rPr>
              <w:t xml:space="preserve"> L</w:t>
            </w:r>
            <w:r w:rsidRPr="00797671">
              <w:rPr>
                <w:rFonts w:ascii="Times New Roman" w:hAnsi="Times New Roman"/>
                <w:sz w:val="20"/>
              </w:rPr>
              <w:t xml:space="preserve"> ≤ 40</w:t>
            </w:r>
          </w:p>
        </w:tc>
        <w:tc>
          <w:tcPr>
            <w:tcW w:w="1559" w:type="dxa"/>
            <w:tcBorders>
              <w:top w:val="single" w:sz="4" w:space="0" w:color="auto"/>
              <w:left w:val="single" w:sz="4" w:space="0" w:color="auto"/>
              <w:bottom w:val="single" w:sz="4" w:space="0" w:color="auto"/>
              <w:right w:val="single" w:sz="4" w:space="0" w:color="auto"/>
            </w:tcBorders>
          </w:tcPr>
          <w:p w14:paraId="0F812C8A" w14:textId="77777777" w:rsidR="00475672" w:rsidRPr="00797671" w:rsidRDefault="00475672" w:rsidP="002F21E5">
            <w:pPr>
              <w:jc w:val="center"/>
              <w:rPr>
                <w:rFonts w:ascii="Arial" w:hAnsi="Arial"/>
                <w:sz w:val="20"/>
              </w:rPr>
            </w:pPr>
            <w:r w:rsidRPr="00797671">
              <w:rPr>
                <w:rFonts w:ascii="Times New Roman" w:hAnsi="Times New Roman"/>
                <w:sz w:val="20"/>
              </w:rPr>
              <w:t>40 ≤</w:t>
            </w:r>
            <w:r w:rsidRPr="00797671">
              <w:rPr>
                <w:rFonts w:ascii="Times New Roman" w:hAnsi="Times New Roman"/>
                <w:i/>
                <w:sz w:val="20"/>
              </w:rPr>
              <w:t xml:space="preserve"> L</w:t>
            </w:r>
            <w:r w:rsidRPr="00797671">
              <w:rPr>
                <w:rFonts w:ascii="Times New Roman" w:hAnsi="Times New Roman"/>
                <w:sz w:val="20"/>
              </w:rPr>
              <w:t xml:space="preserve"> ≤ 80</w:t>
            </w:r>
          </w:p>
        </w:tc>
      </w:tr>
    </w:tbl>
    <w:p w14:paraId="48C898E3" w14:textId="77777777" w:rsidR="00475672" w:rsidRPr="00797671" w:rsidRDefault="00475672" w:rsidP="002F21E5">
      <w:pPr>
        <w:jc w:val="center"/>
        <w:rPr>
          <w:rFonts w:ascii="Arial" w:hAnsi="Arial"/>
          <w:sz w:val="18"/>
        </w:rPr>
      </w:pPr>
    </w:p>
    <w:p w14:paraId="529E1448" w14:textId="77777777" w:rsidR="00475672" w:rsidRPr="00797671" w:rsidRDefault="00475672" w:rsidP="002F21E5">
      <w:pPr>
        <w:overflowPunct/>
        <w:autoSpaceDE/>
        <w:autoSpaceDN/>
        <w:adjustRightInd/>
        <w:spacing w:before="120"/>
        <w:ind w:firstLine="709"/>
        <w:textAlignment w:val="auto"/>
        <w:rPr>
          <w:rFonts w:ascii="Arial" w:hAnsi="Arial"/>
          <w:sz w:val="20"/>
        </w:rPr>
      </w:pPr>
      <w:r w:rsidRPr="00797671">
        <w:rPr>
          <w:rFonts w:ascii="Times New Roman" w:hAnsi="Times New Roman"/>
          <w:sz w:val="20"/>
        </w:rPr>
        <w:t xml:space="preserve">Kontrast luminancji znaków podświetlanych, jeśli został wyznaczony jako stosunek luminancji barwy kontrastowej do luminancji barwy, powinien spełniać wymagania podane w tablicy 5. </w:t>
      </w:r>
    </w:p>
    <w:p w14:paraId="157CE381" w14:textId="77777777" w:rsidR="00475672" w:rsidRPr="00797671" w:rsidRDefault="00475672" w:rsidP="002F21E5">
      <w:pPr>
        <w:spacing w:before="120" w:after="120"/>
        <w:jc w:val="left"/>
        <w:rPr>
          <w:rFonts w:ascii="Arial" w:hAnsi="Arial"/>
          <w:bCs/>
          <w:sz w:val="20"/>
        </w:rPr>
      </w:pPr>
      <w:r w:rsidRPr="00797671">
        <w:rPr>
          <w:rFonts w:ascii="Times New Roman" w:hAnsi="Times New Roman"/>
          <w:bCs/>
          <w:sz w:val="20"/>
        </w:rPr>
        <w:t xml:space="preserve">Tablica 5 . Kontrast luminancji </w:t>
      </w:r>
      <w:r w:rsidRPr="00797671">
        <w:rPr>
          <w:rFonts w:ascii="Times New Roman" w:hAnsi="Times New Roman"/>
          <w:bCs/>
          <w:i/>
          <w:sz w:val="20"/>
        </w:rPr>
        <w:t>K</w:t>
      </w:r>
      <w:r w:rsidRPr="00797671">
        <w:rPr>
          <w:rFonts w:ascii="Times New Roman" w:hAnsi="Times New Roman"/>
          <w:bCs/>
          <w:sz w:val="20"/>
        </w:rPr>
        <w:t xml:space="preserve"> znaków podświetlanych, </w:t>
      </w:r>
      <w:r w:rsidRPr="00797671">
        <w:rPr>
          <w:rFonts w:ascii="Times New Roman" w:hAnsi="Times New Roman"/>
          <w:sz w:val="20"/>
        </w:rPr>
        <w:t>jednostka: cd</w:t>
      </w:r>
      <w:r w:rsidRPr="00797671">
        <w:rPr>
          <w:rFonts w:ascii="Times New Roman" w:hAnsi="Times New Roman"/>
          <w:sz w:val="20"/>
        </w:rPr>
        <w:sym w:font="Symbol" w:char="00D7"/>
      </w:r>
      <w:r w:rsidRPr="00797671">
        <w:rPr>
          <w:rFonts w:ascii="Times New Roman" w:hAnsi="Times New Roman"/>
          <w:sz w:val="20"/>
        </w:rPr>
        <w:t>m</w:t>
      </w:r>
      <w:r w:rsidRPr="00797671">
        <w:rPr>
          <w:rFonts w:ascii="Times New Roman" w:hAnsi="Times New Roman"/>
          <w:sz w:val="20"/>
          <w:vertAlign w:val="superscript"/>
        </w:rPr>
        <w:t>-2</w:t>
      </w:r>
    </w:p>
    <w:tbl>
      <w:tblPr>
        <w:tblW w:w="9067"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972"/>
        <w:gridCol w:w="1418"/>
        <w:gridCol w:w="1134"/>
        <w:gridCol w:w="992"/>
        <w:gridCol w:w="1559"/>
        <w:gridCol w:w="992"/>
      </w:tblGrid>
      <w:tr w:rsidR="00475672" w:rsidRPr="00797671" w14:paraId="6E3B364E" w14:textId="77777777" w:rsidTr="002D5E2A">
        <w:trPr>
          <w:trHeight w:val="418"/>
        </w:trPr>
        <w:tc>
          <w:tcPr>
            <w:tcW w:w="2972" w:type="dxa"/>
            <w:tcBorders>
              <w:top w:val="single" w:sz="4" w:space="0" w:color="auto"/>
              <w:left w:val="single" w:sz="4" w:space="0" w:color="auto"/>
              <w:bottom w:val="double" w:sz="4" w:space="0" w:color="auto"/>
              <w:right w:val="single" w:sz="4" w:space="0" w:color="auto"/>
            </w:tcBorders>
            <w:vAlign w:val="center"/>
          </w:tcPr>
          <w:p w14:paraId="73307B11" w14:textId="77777777" w:rsidR="00475672" w:rsidRPr="00797671" w:rsidRDefault="00475672" w:rsidP="002F21E5">
            <w:pPr>
              <w:spacing w:before="120" w:after="120"/>
              <w:jc w:val="center"/>
              <w:rPr>
                <w:rFonts w:ascii="Arial" w:hAnsi="Arial"/>
                <w:sz w:val="20"/>
              </w:rPr>
            </w:pPr>
            <w:r w:rsidRPr="00797671">
              <w:rPr>
                <w:rFonts w:ascii="Times New Roman" w:hAnsi="Times New Roman"/>
                <w:sz w:val="20"/>
              </w:rPr>
              <w:t>Barwa</w:t>
            </w:r>
          </w:p>
        </w:tc>
        <w:tc>
          <w:tcPr>
            <w:tcW w:w="1418" w:type="dxa"/>
            <w:tcBorders>
              <w:top w:val="single" w:sz="4" w:space="0" w:color="auto"/>
              <w:left w:val="single" w:sz="4" w:space="0" w:color="auto"/>
              <w:bottom w:val="double" w:sz="4" w:space="0" w:color="auto"/>
              <w:right w:val="single" w:sz="4" w:space="0" w:color="auto"/>
            </w:tcBorders>
            <w:vAlign w:val="center"/>
          </w:tcPr>
          <w:p w14:paraId="25EE25A7" w14:textId="77777777" w:rsidR="00475672" w:rsidRPr="00797671" w:rsidRDefault="00475672" w:rsidP="002F21E5">
            <w:pPr>
              <w:spacing w:before="120" w:after="120"/>
              <w:jc w:val="center"/>
              <w:rPr>
                <w:rFonts w:ascii="Arial" w:hAnsi="Arial"/>
                <w:sz w:val="20"/>
              </w:rPr>
            </w:pPr>
            <w:r w:rsidRPr="00797671">
              <w:rPr>
                <w:rFonts w:ascii="Times New Roman" w:hAnsi="Times New Roman"/>
                <w:sz w:val="20"/>
              </w:rPr>
              <w:t>Niebieska</w:t>
            </w:r>
          </w:p>
        </w:tc>
        <w:tc>
          <w:tcPr>
            <w:tcW w:w="1134" w:type="dxa"/>
            <w:tcBorders>
              <w:top w:val="single" w:sz="4" w:space="0" w:color="auto"/>
              <w:left w:val="single" w:sz="4" w:space="0" w:color="auto"/>
              <w:bottom w:val="double" w:sz="4" w:space="0" w:color="auto"/>
              <w:right w:val="single" w:sz="4" w:space="0" w:color="auto"/>
            </w:tcBorders>
            <w:vAlign w:val="center"/>
          </w:tcPr>
          <w:p w14:paraId="3C272F7D" w14:textId="77777777" w:rsidR="00475672" w:rsidRPr="00797671" w:rsidRDefault="00475672" w:rsidP="002F21E5">
            <w:pPr>
              <w:spacing w:before="120" w:after="120"/>
              <w:jc w:val="center"/>
              <w:rPr>
                <w:rFonts w:ascii="Arial" w:hAnsi="Arial"/>
                <w:sz w:val="20"/>
              </w:rPr>
            </w:pPr>
            <w:r w:rsidRPr="00797671">
              <w:rPr>
                <w:rFonts w:ascii="Times New Roman" w:hAnsi="Times New Roman"/>
                <w:sz w:val="20"/>
              </w:rPr>
              <w:t>Czerwona</w:t>
            </w:r>
          </w:p>
        </w:tc>
        <w:tc>
          <w:tcPr>
            <w:tcW w:w="992" w:type="dxa"/>
            <w:tcBorders>
              <w:top w:val="single" w:sz="4" w:space="0" w:color="auto"/>
              <w:left w:val="single" w:sz="4" w:space="0" w:color="auto"/>
              <w:bottom w:val="double" w:sz="4" w:space="0" w:color="auto"/>
              <w:right w:val="single" w:sz="4" w:space="0" w:color="auto"/>
            </w:tcBorders>
            <w:vAlign w:val="center"/>
          </w:tcPr>
          <w:p w14:paraId="4655B49D" w14:textId="77777777" w:rsidR="00475672" w:rsidRPr="00797671" w:rsidRDefault="00475672" w:rsidP="002F21E5">
            <w:pPr>
              <w:spacing w:before="120" w:after="120"/>
              <w:jc w:val="center"/>
              <w:rPr>
                <w:rFonts w:ascii="Arial" w:hAnsi="Arial"/>
                <w:sz w:val="20"/>
              </w:rPr>
            </w:pPr>
            <w:r w:rsidRPr="00797671">
              <w:rPr>
                <w:rFonts w:ascii="Times New Roman" w:hAnsi="Times New Roman"/>
                <w:sz w:val="20"/>
              </w:rPr>
              <w:t>Zielona</w:t>
            </w:r>
          </w:p>
        </w:tc>
        <w:tc>
          <w:tcPr>
            <w:tcW w:w="1559" w:type="dxa"/>
            <w:tcBorders>
              <w:top w:val="single" w:sz="4" w:space="0" w:color="auto"/>
              <w:left w:val="single" w:sz="4" w:space="0" w:color="auto"/>
              <w:bottom w:val="double" w:sz="4" w:space="0" w:color="auto"/>
              <w:right w:val="single" w:sz="4" w:space="0" w:color="auto"/>
            </w:tcBorders>
            <w:vAlign w:val="center"/>
          </w:tcPr>
          <w:p w14:paraId="60FEBB95" w14:textId="77777777" w:rsidR="00475672" w:rsidRPr="00797671" w:rsidRDefault="00475672" w:rsidP="002F21E5">
            <w:pPr>
              <w:keepNext/>
              <w:spacing w:before="120" w:after="120"/>
              <w:jc w:val="center"/>
              <w:outlineLvl w:val="5"/>
              <w:rPr>
                <w:rFonts w:ascii="Arial" w:hAnsi="Arial"/>
                <w:sz w:val="20"/>
              </w:rPr>
            </w:pPr>
            <w:r w:rsidRPr="00797671">
              <w:rPr>
                <w:rFonts w:ascii="Times New Roman" w:hAnsi="Times New Roman"/>
                <w:sz w:val="20"/>
              </w:rPr>
              <w:t>Ciemno-zielona</w:t>
            </w:r>
          </w:p>
        </w:tc>
        <w:tc>
          <w:tcPr>
            <w:tcW w:w="992" w:type="dxa"/>
            <w:tcBorders>
              <w:top w:val="single" w:sz="4" w:space="0" w:color="auto"/>
              <w:left w:val="single" w:sz="4" w:space="0" w:color="auto"/>
              <w:bottom w:val="double" w:sz="4" w:space="0" w:color="auto"/>
              <w:right w:val="single" w:sz="4" w:space="0" w:color="auto"/>
            </w:tcBorders>
            <w:vAlign w:val="center"/>
          </w:tcPr>
          <w:p w14:paraId="276F2716" w14:textId="77777777" w:rsidR="00475672" w:rsidRPr="00797671" w:rsidRDefault="00475672" w:rsidP="002F21E5">
            <w:pPr>
              <w:spacing w:before="120" w:after="120"/>
              <w:jc w:val="center"/>
              <w:rPr>
                <w:rFonts w:ascii="Arial" w:hAnsi="Arial"/>
                <w:sz w:val="20"/>
              </w:rPr>
            </w:pPr>
            <w:r w:rsidRPr="00797671">
              <w:rPr>
                <w:rFonts w:ascii="Times New Roman" w:hAnsi="Times New Roman"/>
                <w:sz w:val="20"/>
              </w:rPr>
              <w:t>Brązowa</w:t>
            </w:r>
          </w:p>
        </w:tc>
      </w:tr>
      <w:tr w:rsidR="00475672" w:rsidRPr="00797671" w14:paraId="75334277" w14:textId="77777777" w:rsidTr="002D5E2A">
        <w:trPr>
          <w:trHeight w:val="424"/>
        </w:trPr>
        <w:tc>
          <w:tcPr>
            <w:tcW w:w="2972" w:type="dxa"/>
            <w:tcBorders>
              <w:top w:val="double" w:sz="4" w:space="0" w:color="auto"/>
              <w:left w:val="single" w:sz="4" w:space="0" w:color="auto"/>
              <w:bottom w:val="single" w:sz="4" w:space="0" w:color="auto"/>
              <w:right w:val="single" w:sz="4" w:space="0" w:color="auto"/>
            </w:tcBorders>
            <w:vAlign w:val="center"/>
          </w:tcPr>
          <w:p w14:paraId="709F3AD4" w14:textId="77777777" w:rsidR="00475672" w:rsidRPr="00797671" w:rsidRDefault="00475672" w:rsidP="002F21E5">
            <w:pPr>
              <w:jc w:val="center"/>
              <w:rPr>
                <w:rFonts w:ascii="Arial" w:hAnsi="Arial"/>
                <w:sz w:val="20"/>
              </w:rPr>
            </w:pPr>
            <w:r w:rsidRPr="00797671">
              <w:rPr>
                <w:rFonts w:ascii="Times New Roman" w:hAnsi="Times New Roman"/>
                <w:sz w:val="20"/>
              </w:rPr>
              <w:t>Barwa kontrastowa</w:t>
            </w:r>
          </w:p>
        </w:tc>
        <w:tc>
          <w:tcPr>
            <w:tcW w:w="1418" w:type="dxa"/>
            <w:tcBorders>
              <w:top w:val="double" w:sz="4" w:space="0" w:color="auto"/>
              <w:left w:val="single" w:sz="4" w:space="0" w:color="auto"/>
              <w:bottom w:val="single" w:sz="4" w:space="0" w:color="auto"/>
              <w:right w:val="single" w:sz="4" w:space="0" w:color="auto"/>
            </w:tcBorders>
            <w:vAlign w:val="center"/>
          </w:tcPr>
          <w:p w14:paraId="27A0D7D2" w14:textId="77777777" w:rsidR="00475672" w:rsidRPr="00797671" w:rsidRDefault="00475672" w:rsidP="002F21E5">
            <w:pPr>
              <w:jc w:val="center"/>
              <w:rPr>
                <w:rFonts w:ascii="Arial" w:hAnsi="Arial"/>
                <w:sz w:val="20"/>
              </w:rPr>
            </w:pPr>
            <w:r w:rsidRPr="00797671">
              <w:rPr>
                <w:rFonts w:ascii="Times New Roman" w:hAnsi="Times New Roman"/>
                <w:sz w:val="20"/>
              </w:rPr>
              <w:t>Biała</w:t>
            </w:r>
          </w:p>
        </w:tc>
        <w:tc>
          <w:tcPr>
            <w:tcW w:w="1134" w:type="dxa"/>
            <w:tcBorders>
              <w:top w:val="double" w:sz="4" w:space="0" w:color="auto"/>
              <w:left w:val="single" w:sz="4" w:space="0" w:color="auto"/>
              <w:bottom w:val="single" w:sz="4" w:space="0" w:color="auto"/>
              <w:right w:val="single" w:sz="4" w:space="0" w:color="auto"/>
            </w:tcBorders>
            <w:vAlign w:val="center"/>
          </w:tcPr>
          <w:p w14:paraId="6084500E" w14:textId="77777777" w:rsidR="00475672" w:rsidRPr="00797671" w:rsidRDefault="00475672" w:rsidP="002F21E5">
            <w:pPr>
              <w:jc w:val="center"/>
              <w:rPr>
                <w:rFonts w:ascii="Arial" w:hAnsi="Arial"/>
                <w:sz w:val="20"/>
              </w:rPr>
            </w:pPr>
            <w:r w:rsidRPr="00797671">
              <w:rPr>
                <w:rFonts w:ascii="Times New Roman" w:hAnsi="Times New Roman"/>
                <w:sz w:val="20"/>
              </w:rPr>
              <w:t>Biała</w:t>
            </w:r>
          </w:p>
        </w:tc>
        <w:tc>
          <w:tcPr>
            <w:tcW w:w="992" w:type="dxa"/>
            <w:tcBorders>
              <w:top w:val="double" w:sz="4" w:space="0" w:color="auto"/>
              <w:left w:val="single" w:sz="4" w:space="0" w:color="auto"/>
              <w:bottom w:val="single" w:sz="4" w:space="0" w:color="auto"/>
              <w:right w:val="single" w:sz="4" w:space="0" w:color="auto"/>
            </w:tcBorders>
            <w:vAlign w:val="center"/>
          </w:tcPr>
          <w:p w14:paraId="4F000ED7" w14:textId="77777777" w:rsidR="00475672" w:rsidRPr="00797671" w:rsidRDefault="00475672" w:rsidP="002F21E5">
            <w:pPr>
              <w:jc w:val="center"/>
              <w:rPr>
                <w:rFonts w:ascii="Arial" w:hAnsi="Arial"/>
                <w:sz w:val="20"/>
              </w:rPr>
            </w:pPr>
            <w:r w:rsidRPr="00797671">
              <w:rPr>
                <w:rFonts w:ascii="Times New Roman" w:hAnsi="Times New Roman"/>
                <w:sz w:val="20"/>
              </w:rPr>
              <w:t>Biała</w:t>
            </w:r>
          </w:p>
        </w:tc>
        <w:tc>
          <w:tcPr>
            <w:tcW w:w="1559" w:type="dxa"/>
            <w:tcBorders>
              <w:top w:val="double" w:sz="4" w:space="0" w:color="auto"/>
              <w:left w:val="single" w:sz="4" w:space="0" w:color="auto"/>
              <w:bottom w:val="single" w:sz="4" w:space="0" w:color="auto"/>
              <w:right w:val="single" w:sz="4" w:space="0" w:color="auto"/>
            </w:tcBorders>
            <w:vAlign w:val="center"/>
          </w:tcPr>
          <w:p w14:paraId="50461B35" w14:textId="77777777" w:rsidR="00475672" w:rsidRPr="00797671" w:rsidRDefault="00475672" w:rsidP="002F21E5">
            <w:pPr>
              <w:jc w:val="center"/>
              <w:rPr>
                <w:rFonts w:ascii="Arial" w:hAnsi="Arial"/>
                <w:sz w:val="20"/>
              </w:rPr>
            </w:pPr>
            <w:r w:rsidRPr="00797671">
              <w:rPr>
                <w:rFonts w:ascii="Times New Roman" w:hAnsi="Times New Roman"/>
                <w:sz w:val="20"/>
              </w:rPr>
              <w:t>Biała i żółta</w:t>
            </w:r>
          </w:p>
        </w:tc>
        <w:tc>
          <w:tcPr>
            <w:tcW w:w="992" w:type="dxa"/>
            <w:tcBorders>
              <w:top w:val="double" w:sz="4" w:space="0" w:color="auto"/>
              <w:left w:val="single" w:sz="4" w:space="0" w:color="auto"/>
              <w:bottom w:val="single" w:sz="4" w:space="0" w:color="auto"/>
              <w:right w:val="single" w:sz="4" w:space="0" w:color="auto"/>
            </w:tcBorders>
            <w:vAlign w:val="center"/>
          </w:tcPr>
          <w:p w14:paraId="2C8E9693" w14:textId="77777777" w:rsidR="00475672" w:rsidRPr="00797671" w:rsidRDefault="00475672" w:rsidP="002F21E5">
            <w:pPr>
              <w:jc w:val="center"/>
              <w:rPr>
                <w:rFonts w:ascii="Arial" w:hAnsi="Arial"/>
                <w:sz w:val="20"/>
              </w:rPr>
            </w:pPr>
            <w:r w:rsidRPr="00797671">
              <w:rPr>
                <w:rFonts w:ascii="Times New Roman" w:hAnsi="Times New Roman"/>
                <w:sz w:val="20"/>
              </w:rPr>
              <w:t>Biała</w:t>
            </w:r>
          </w:p>
        </w:tc>
      </w:tr>
      <w:tr w:rsidR="00475672" w:rsidRPr="00797671" w14:paraId="57D442E8" w14:textId="77777777" w:rsidTr="002D5E2A">
        <w:trPr>
          <w:trHeight w:val="424"/>
        </w:trPr>
        <w:tc>
          <w:tcPr>
            <w:tcW w:w="2972" w:type="dxa"/>
            <w:tcBorders>
              <w:top w:val="single" w:sz="4" w:space="0" w:color="auto"/>
              <w:left w:val="single" w:sz="4" w:space="0" w:color="auto"/>
              <w:bottom w:val="single" w:sz="4" w:space="0" w:color="auto"/>
              <w:right w:val="single" w:sz="4" w:space="0" w:color="auto"/>
            </w:tcBorders>
            <w:vAlign w:val="center"/>
          </w:tcPr>
          <w:p w14:paraId="4A89D0DB" w14:textId="77777777" w:rsidR="00475672" w:rsidRPr="00797671" w:rsidRDefault="00475672" w:rsidP="002F21E5">
            <w:pPr>
              <w:jc w:val="center"/>
              <w:rPr>
                <w:rFonts w:ascii="Arial" w:hAnsi="Arial"/>
                <w:sz w:val="20"/>
              </w:rPr>
            </w:pPr>
            <w:r w:rsidRPr="00797671">
              <w:rPr>
                <w:rFonts w:ascii="Times New Roman" w:hAnsi="Times New Roman"/>
                <w:sz w:val="20"/>
              </w:rPr>
              <w:t>Kontrast luminancji</w:t>
            </w:r>
          </w:p>
        </w:tc>
        <w:tc>
          <w:tcPr>
            <w:tcW w:w="1418" w:type="dxa"/>
            <w:tcBorders>
              <w:top w:val="single" w:sz="4" w:space="0" w:color="auto"/>
              <w:left w:val="single" w:sz="4" w:space="0" w:color="auto"/>
              <w:bottom w:val="single" w:sz="4" w:space="0" w:color="auto"/>
              <w:right w:val="single" w:sz="4" w:space="0" w:color="auto"/>
            </w:tcBorders>
            <w:vAlign w:val="center"/>
          </w:tcPr>
          <w:p w14:paraId="241E44B1" w14:textId="77777777" w:rsidR="00475672" w:rsidRPr="00797671" w:rsidRDefault="00475672" w:rsidP="002F21E5">
            <w:pPr>
              <w:jc w:val="center"/>
              <w:rPr>
                <w:rFonts w:ascii="Arial" w:hAnsi="Arial"/>
                <w:sz w:val="20"/>
              </w:rPr>
            </w:pPr>
            <w:r w:rsidRPr="00797671">
              <w:rPr>
                <w:rFonts w:ascii="Times New Roman" w:hAnsi="Times New Roman"/>
                <w:sz w:val="20"/>
              </w:rPr>
              <w:t>5≤</w:t>
            </w:r>
            <w:r w:rsidRPr="00797671">
              <w:rPr>
                <w:rFonts w:ascii="Times New Roman" w:hAnsi="Times New Roman"/>
                <w:i/>
                <w:sz w:val="20"/>
              </w:rPr>
              <w:t>K</w:t>
            </w:r>
            <w:r w:rsidRPr="00797671">
              <w:rPr>
                <w:rFonts w:ascii="Times New Roman" w:hAnsi="Times New Roman"/>
                <w:sz w:val="20"/>
              </w:rPr>
              <w:t>≤15</w:t>
            </w:r>
          </w:p>
        </w:tc>
        <w:tc>
          <w:tcPr>
            <w:tcW w:w="1134" w:type="dxa"/>
            <w:tcBorders>
              <w:top w:val="single" w:sz="4" w:space="0" w:color="auto"/>
              <w:left w:val="single" w:sz="4" w:space="0" w:color="auto"/>
              <w:bottom w:val="single" w:sz="4" w:space="0" w:color="auto"/>
              <w:right w:val="single" w:sz="4" w:space="0" w:color="auto"/>
            </w:tcBorders>
            <w:vAlign w:val="center"/>
          </w:tcPr>
          <w:p w14:paraId="383DF9B1" w14:textId="77777777" w:rsidR="00475672" w:rsidRPr="00797671" w:rsidRDefault="00475672" w:rsidP="002F21E5">
            <w:pPr>
              <w:jc w:val="center"/>
              <w:rPr>
                <w:rFonts w:ascii="Arial" w:hAnsi="Arial"/>
                <w:sz w:val="20"/>
              </w:rPr>
            </w:pPr>
            <w:r w:rsidRPr="00797671">
              <w:rPr>
                <w:rFonts w:ascii="Times New Roman" w:hAnsi="Times New Roman"/>
                <w:sz w:val="20"/>
              </w:rPr>
              <w:t>5≤</w:t>
            </w:r>
            <w:r w:rsidRPr="00797671">
              <w:rPr>
                <w:rFonts w:ascii="Times New Roman" w:hAnsi="Times New Roman"/>
                <w:i/>
                <w:sz w:val="20"/>
              </w:rPr>
              <w:t>K</w:t>
            </w:r>
            <w:r w:rsidRPr="00797671">
              <w:rPr>
                <w:rFonts w:ascii="Times New Roman" w:hAnsi="Times New Roman"/>
                <w:sz w:val="20"/>
              </w:rPr>
              <w:t>≤15</w:t>
            </w:r>
          </w:p>
        </w:tc>
        <w:tc>
          <w:tcPr>
            <w:tcW w:w="992" w:type="dxa"/>
            <w:tcBorders>
              <w:top w:val="single" w:sz="4" w:space="0" w:color="auto"/>
              <w:left w:val="single" w:sz="4" w:space="0" w:color="auto"/>
              <w:bottom w:val="single" w:sz="4" w:space="0" w:color="auto"/>
              <w:right w:val="single" w:sz="4" w:space="0" w:color="auto"/>
            </w:tcBorders>
            <w:vAlign w:val="center"/>
          </w:tcPr>
          <w:p w14:paraId="3CA0C867" w14:textId="77777777" w:rsidR="00475672" w:rsidRPr="00797671" w:rsidRDefault="00475672" w:rsidP="002F21E5">
            <w:pPr>
              <w:jc w:val="center"/>
              <w:rPr>
                <w:rFonts w:ascii="Arial" w:hAnsi="Arial"/>
                <w:sz w:val="20"/>
              </w:rPr>
            </w:pPr>
            <w:r w:rsidRPr="00797671">
              <w:rPr>
                <w:rFonts w:ascii="Times New Roman" w:hAnsi="Times New Roman"/>
                <w:sz w:val="20"/>
              </w:rPr>
              <w:t>5≤</w:t>
            </w:r>
            <w:r w:rsidRPr="00797671">
              <w:rPr>
                <w:rFonts w:ascii="Times New Roman" w:hAnsi="Times New Roman"/>
                <w:i/>
                <w:sz w:val="20"/>
              </w:rPr>
              <w:t>K</w:t>
            </w:r>
            <w:r w:rsidRPr="00797671">
              <w:rPr>
                <w:rFonts w:ascii="Times New Roman" w:hAnsi="Times New Roman"/>
                <w:sz w:val="20"/>
              </w:rPr>
              <w:t>≤15</w:t>
            </w:r>
          </w:p>
        </w:tc>
        <w:tc>
          <w:tcPr>
            <w:tcW w:w="1559" w:type="dxa"/>
            <w:tcBorders>
              <w:top w:val="single" w:sz="4" w:space="0" w:color="auto"/>
              <w:left w:val="single" w:sz="4" w:space="0" w:color="auto"/>
              <w:bottom w:val="single" w:sz="4" w:space="0" w:color="auto"/>
              <w:right w:val="single" w:sz="4" w:space="0" w:color="auto"/>
            </w:tcBorders>
            <w:vAlign w:val="center"/>
          </w:tcPr>
          <w:p w14:paraId="7F34EDBB" w14:textId="77777777" w:rsidR="00475672" w:rsidRPr="00797671" w:rsidRDefault="00475672" w:rsidP="002F21E5">
            <w:pPr>
              <w:jc w:val="center"/>
              <w:rPr>
                <w:rFonts w:ascii="Arial" w:hAnsi="Arial"/>
                <w:sz w:val="20"/>
              </w:rPr>
            </w:pPr>
            <w:r w:rsidRPr="00797671">
              <w:rPr>
                <w:rFonts w:ascii="Times New Roman" w:hAnsi="Times New Roman"/>
                <w:sz w:val="20"/>
              </w:rPr>
              <w:t>5≤</w:t>
            </w:r>
            <w:r w:rsidRPr="00797671">
              <w:rPr>
                <w:rFonts w:ascii="Times New Roman" w:hAnsi="Times New Roman"/>
                <w:i/>
                <w:sz w:val="20"/>
              </w:rPr>
              <w:t>K</w:t>
            </w:r>
            <w:r w:rsidRPr="00797671">
              <w:rPr>
                <w:rFonts w:ascii="Times New Roman" w:hAnsi="Times New Roman"/>
                <w:sz w:val="20"/>
              </w:rPr>
              <w:t>≤15</w:t>
            </w:r>
          </w:p>
        </w:tc>
        <w:tc>
          <w:tcPr>
            <w:tcW w:w="992" w:type="dxa"/>
            <w:tcBorders>
              <w:top w:val="single" w:sz="4" w:space="0" w:color="auto"/>
              <w:left w:val="single" w:sz="4" w:space="0" w:color="auto"/>
              <w:bottom w:val="single" w:sz="4" w:space="0" w:color="auto"/>
              <w:right w:val="single" w:sz="4" w:space="0" w:color="auto"/>
            </w:tcBorders>
            <w:vAlign w:val="center"/>
          </w:tcPr>
          <w:p w14:paraId="2C9128BA" w14:textId="77777777" w:rsidR="00475672" w:rsidRPr="00797671" w:rsidRDefault="00475672" w:rsidP="002F21E5">
            <w:pPr>
              <w:jc w:val="center"/>
              <w:rPr>
                <w:rFonts w:ascii="Arial" w:hAnsi="Arial"/>
                <w:sz w:val="20"/>
              </w:rPr>
            </w:pPr>
            <w:r w:rsidRPr="00797671">
              <w:rPr>
                <w:rFonts w:ascii="Times New Roman" w:hAnsi="Times New Roman"/>
                <w:sz w:val="20"/>
              </w:rPr>
              <w:t>5≤</w:t>
            </w:r>
            <w:r w:rsidRPr="00797671">
              <w:rPr>
                <w:rFonts w:ascii="Times New Roman" w:hAnsi="Times New Roman"/>
                <w:i/>
                <w:sz w:val="20"/>
              </w:rPr>
              <w:t>K</w:t>
            </w:r>
            <w:r w:rsidRPr="00797671">
              <w:rPr>
                <w:rFonts w:ascii="Times New Roman" w:hAnsi="Times New Roman"/>
                <w:sz w:val="20"/>
              </w:rPr>
              <w:t>≤15</w:t>
            </w:r>
          </w:p>
        </w:tc>
      </w:tr>
    </w:tbl>
    <w:p w14:paraId="0517A83C" w14:textId="77777777" w:rsidR="00475672" w:rsidRPr="00797671" w:rsidRDefault="00475672" w:rsidP="002F21E5">
      <w:pPr>
        <w:rPr>
          <w:rFonts w:ascii="Times New Roman" w:hAnsi="Times New Roman"/>
          <w:sz w:val="20"/>
          <w:highlight w:val="yellow"/>
        </w:rPr>
      </w:pPr>
    </w:p>
    <w:p w14:paraId="779DB320" w14:textId="77777777" w:rsidR="00475672" w:rsidRPr="00797671" w:rsidRDefault="00475672" w:rsidP="002F21E5">
      <w:pPr>
        <w:overflowPunct/>
        <w:autoSpaceDE/>
        <w:autoSpaceDN/>
        <w:adjustRightInd/>
        <w:ind w:firstLine="709"/>
        <w:textAlignment w:val="auto"/>
        <w:rPr>
          <w:rFonts w:ascii="Arial" w:hAnsi="Arial"/>
          <w:sz w:val="20"/>
        </w:rPr>
      </w:pPr>
      <w:r w:rsidRPr="00797671">
        <w:rPr>
          <w:rFonts w:ascii="Times New Roman" w:hAnsi="Times New Roman"/>
          <w:sz w:val="20"/>
        </w:rPr>
        <w:t>Równomierność luminancji dla każdej barwy zewnętrznie oświetlonej i dla znaków podświetlanych, oznaczona jako stosunek najniższej do najwyższej wartości zmierzonej w jakiejkolwiek części znaku, powinna spełniać wymagania podane w tablicy 6.</w:t>
      </w:r>
    </w:p>
    <w:p w14:paraId="77EDCEB4" w14:textId="77777777" w:rsidR="00475672" w:rsidRPr="00797671" w:rsidRDefault="00475672" w:rsidP="002F21E5">
      <w:pPr>
        <w:keepNext/>
        <w:spacing w:before="120" w:after="120"/>
        <w:rPr>
          <w:rFonts w:ascii="Times New Roman" w:hAnsi="Times New Roman"/>
          <w:sz w:val="20"/>
        </w:rPr>
      </w:pPr>
      <w:r w:rsidRPr="00797671">
        <w:rPr>
          <w:rFonts w:ascii="Times New Roman" w:hAnsi="Times New Roman"/>
          <w:sz w:val="20"/>
        </w:rPr>
        <w:lastRenderedPageBreak/>
        <w:t>Tablica 6 . Równomierność luminancji</w:t>
      </w:r>
    </w:p>
    <w:tbl>
      <w:tblPr>
        <w:tblW w:w="5954" w:type="dxa"/>
        <w:tblInd w:w="779"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835"/>
        <w:gridCol w:w="3119"/>
      </w:tblGrid>
      <w:tr w:rsidR="00475672" w:rsidRPr="00797671" w14:paraId="79E19E88" w14:textId="77777777" w:rsidTr="002F21E5">
        <w:trPr>
          <w:trHeight w:val="171"/>
        </w:trPr>
        <w:tc>
          <w:tcPr>
            <w:tcW w:w="2835" w:type="dxa"/>
            <w:tcBorders>
              <w:top w:val="single" w:sz="4" w:space="0" w:color="auto"/>
              <w:left w:val="single" w:sz="4" w:space="0" w:color="auto"/>
              <w:bottom w:val="double" w:sz="4" w:space="0" w:color="auto"/>
              <w:right w:val="single" w:sz="4" w:space="0" w:color="auto"/>
            </w:tcBorders>
          </w:tcPr>
          <w:p w14:paraId="791FC7CC" w14:textId="77777777" w:rsidR="00475672" w:rsidRPr="00797671" w:rsidRDefault="00475672" w:rsidP="002F21E5">
            <w:pPr>
              <w:spacing w:before="40" w:after="40"/>
              <w:jc w:val="center"/>
              <w:rPr>
                <w:rFonts w:ascii="Arial" w:hAnsi="Arial"/>
                <w:sz w:val="20"/>
              </w:rPr>
            </w:pPr>
            <w:r w:rsidRPr="00797671">
              <w:rPr>
                <w:rFonts w:ascii="Times New Roman" w:hAnsi="Times New Roman"/>
                <w:sz w:val="20"/>
              </w:rPr>
              <w:t>Klasa</w:t>
            </w:r>
          </w:p>
        </w:tc>
        <w:tc>
          <w:tcPr>
            <w:tcW w:w="3119" w:type="dxa"/>
            <w:tcBorders>
              <w:top w:val="single" w:sz="4" w:space="0" w:color="auto"/>
              <w:left w:val="single" w:sz="4" w:space="0" w:color="auto"/>
              <w:bottom w:val="double" w:sz="4" w:space="0" w:color="auto"/>
              <w:right w:val="single" w:sz="4" w:space="0" w:color="auto"/>
            </w:tcBorders>
          </w:tcPr>
          <w:p w14:paraId="5340D96A" w14:textId="77777777" w:rsidR="00475672" w:rsidRPr="00797671" w:rsidRDefault="00475672" w:rsidP="002F21E5">
            <w:pPr>
              <w:spacing w:before="40" w:after="40"/>
              <w:jc w:val="center"/>
              <w:rPr>
                <w:rFonts w:ascii="Arial" w:hAnsi="Arial"/>
                <w:sz w:val="20"/>
              </w:rPr>
            </w:pPr>
            <w:r w:rsidRPr="00797671">
              <w:rPr>
                <w:rFonts w:ascii="Times New Roman" w:hAnsi="Times New Roman"/>
                <w:sz w:val="20"/>
              </w:rPr>
              <w:t>Stosunek maksymalny</w:t>
            </w:r>
          </w:p>
        </w:tc>
      </w:tr>
      <w:tr w:rsidR="00475672" w:rsidRPr="00797671" w14:paraId="2DFA7DC5" w14:textId="77777777" w:rsidTr="002F21E5">
        <w:trPr>
          <w:trHeight w:val="283"/>
        </w:trPr>
        <w:tc>
          <w:tcPr>
            <w:tcW w:w="2835" w:type="dxa"/>
            <w:tcBorders>
              <w:top w:val="double" w:sz="4" w:space="0" w:color="auto"/>
              <w:left w:val="single" w:sz="4" w:space="0" w:color="auto"/>
              <w:bottom w:val="single" w:sz="4" w:space="0" w:color="auto"/>
              <w:right w:val="single" w:sz="4" w:space="0" w:color="auto"/>
            </w:tcBorders>
            <w:vAlign w:val="center"/>
          </w:tcPr>
          <w:p w14:paraId="5F8BBE3E" w14:textId="77777777" w:rsidR="00475672" w:rsidRPr="00797671" w:rsidRDefault="00475672" w:rsidP="002F21E5">
            <w:pPr>
              <w:spacing w:before="40" w:after="40"/>
              <w:jc w:val="center"/>
              <w:rPr>
                <w:rFonts w:ascii="Arial" w:hAnsi="Arial"/>
                <w:sz w:val="20"/>
              </w:rPr>
            </w:pPr>
            <w:r w:rsidRPr="00797671">
              <w:rPr>
                <w:rFonts w:ascii="Times New Roman" w:hAnsi="Times New Roman"/>
                <w:sz w:val="20"/>
              </w:rPr>
              <w:t>U1</w:t>
            </w:r>
          </w:p>
        </w:tc>
        <w:tc>
          <w:tcPr>
            <w:tcW w:w="3119" w:type="dxa"/>
            <w:tcBorders>
              <w:top w:val="double" w:sz="4" w:space="0" w:color="auto"/>
              <w:left w:val="single" w:sz="4" w:space="0" w:color="auto"/>
              <w:bottom w:val="single" w:sz="4" w:space="0" w:color="auto"/>
              <w:right w:val="single" w:sz="4" w:space="0" w:color="auto"/>
            </w:tcBorders>
            <w:vAlign w:val="center"/>
          </w:tcPr>
          <w:p w14:paraId="0F0E2DAA" w14:textId="77777777" w:rsidR="00475672" w:rsidRPr="00797671" w:rsidRDefault="00475672" w:rsidP="002F21E5">
            <w:pPr>
              <w:spacing w:before="40" w:after="40"/>
              <w:jc w:val="center"/>
              <w:rPr>
                <w:rFonts w:ascii="Arial" w:hAnsi="Arial"/>
                <w:sz w:val="20"/>
              </w:rPr>
            </w:pPr>
            <w:r w:rsidRPr="00797671">
              <w:rPr>
                <w:rFonts w:ascii="Times New Roman" w:hAnsi="Times New Roman"/>
                <w:sz w:val="20"/>
              </w:rPr>
              <w:t>1/10</w:t>
            </w:r>
          </w:p>
        </w:tc>
      </w:tr>
      <w:tr w:rsidR="00475672" w:rsidRPr="00797671" w14:paraId="73B553DB" w14:textId="77777777" w:rsidTr="002F21E5">
        <w:trPr>
          <w:trHeight w:val="137"/>
        </w:trPr>
        <w:tc>
          <w:tcPr>
            <w:tcW w:w="2835" w:type="dxa"/>
            <w:tcBorders>
              <w:top w:val="single" w:sz="4" w:space="0" w:color="auto"/>
              <w:left w:val="single" w:sz="4" w:space="0" w:color="auto"/>
              <w:bottom w:val="single" w:sz="4" w:space="0" w:color="auto"/>
              <w:right w:val="single" w:sz="4" w:space="0" w:color="auto"/>
            </w:tcBorders>
            <w:vAlign w:val="center"/>
          </w:tcPr>
          <w:p w14:paraId="7DB7AC14" w14:textId="77777777" w:rsidR="00475672" w:rsidRPr="00797671" w:rsidRDefault="00475672" w:rsidP="002F21E5">
            <w:pPr>
              <w:spacing w:before="40" w:after="40"/>
              <w:jc w:val="center"/>
              <w:rPr>
                <w:rFonts w:ascii="Arial" w:hAnsi="Arial"/>
                <w:sz w:val="20"/>
              </w:rPr>
            </w:pPr>
            <w:r w:rsidRPr="00797671">
              <w:rPr>
                <w:rFonts w:ascii="Times New Roman" w:hAnsi="Times New Roman"/>
                <w:sz w:val="20"/>
              </w:rPr>
              <w:t>U2</w:t>
            </w:r>
          </w:p>
        </w:tc>
        <w:tc>
          <w:tcPr>
            <w:tcW w:w="3119" w:type="dxa"/>
            <w:tcBorders>
              <w:top w:val="single" w:sz="4" w:space="0" w:color="auto"/>
              <w:left w:val="single" w:sz="4" w:space="0" w:color="auto"/>
              <w:bottom w:val="single" w:sz="4" w:space="0" w:color="auto"/>
              <w:right w:val="single" w:sz="4" w:space="0" w:color="auto"/>
            </w:tcBorders>
            <w:vAlign w:val="center"/>
          </w:tcPr>
          <w:p w14:paraId="0A518058" w14:textId="77777777" w:rsidR="00475672" w:rsidRPr="00797671" w:rsidRDefault="00475672" w:rsidP="002F21E5">
            <w:pPr>
              <w:spacing w:before="40" w:after="40"/>
              <w:jc w:val="center"/>
              <w:rPr>
                <w:rFonts w:ascii="Arial" w:hAnsi="Arial"/>
                <w:sz w:val="20"/>
              </w:rPr>
            </w:pPr>
            <w:r w:rsidRPr="00797671">
              <w:rPr>
                <w:rFonts w:ascii="Times New Roman" w:hAnsi="Times New Roman"/>
                <w:sz w:val="20"/>
              </w:rPr>
              <w:t>1/6</w:t>
            </w:r>
          </w:p>
        </w:tc>
      </w:tr>
      <w:tr w:rsidR="00475672" w:rsidRPr="00797671" w14:paraId="6F63D264" w14:textId="77777777" w:rsidTr="002F21E5">
        <w:trPr>
          <w:trHeight w:val="127"/>
        </w:trPr>
        <w:tc>
          <w:tcPr>
            <w:tcW w:w="2835" w:type="dxa"/>
            <w:tcBorders>
              <w:top w:val="single" w:sz="4" w:space="0" w:color="auto"/>
              <w:left w:val="single" w:sz="4" w:space="0" w:color="auto"/>
              <w:bottom w:val="single" w:sz="4" w:space="0" w:color="auto"/>
              <w:right w:val="single" w:sz="4" w:space="0" w:color="auto"/>
            </w:tcBorders>
            <w:vAlign w:val="center"/>
          </w:tcPr>
          <w:p w14:paraId="0E5EF8FD" w14:textId="77777777" w:rsidR="00475672" w:rsidRPr="00797671" w:rsidRDefault="00475672" w:rsidP="002F21E5">
            <w:pPr>
              <w:spacing w:before="40" w:after="40"/>
              <w:jc w:val="center"/>
              <w:rPr>
                <w:rFonts w:ascii="Arial" w:hAnsi="Arial"/>
                <w:sz w:val="20"/>
              </w:rPr>
            </w:pPr>
            <w:r w:rsidRPr="00797671">
              <w:rPr>
                <w:rFonts w:ascii="Times New Roman" w:hAnsi="Times New Roman"/>
                <w:sz w:val="20"/>
              </w:rPr>
              <w:t>U3</w:t>
            </w:r>
          </w:p>
        </w:tc>
        <w:tc>
          <w:tcPr>
            <w:tcW w:w="3119" w:type="dxa"/>
            <w:tcBorders>
              <w:top w:val="single" w:sz="4" w:space="0" w:color="auto"/>
              <w:left w:val="single" w:sz="4" w:space="0" w:color="auto"/>
              <w:bottom w:val="single" w:sz="4" w:space="0" w:color="auto"/>
              <w:right w:val="single" w:sz="4" w:space="0" w:color="auto"/>
            </w:tcBorders>
            <w:vAlign w:val="center"/>
          </w:tcPr>
          <w:p w14:paraId="6C82C245" w14:textId="77777777" w:rsidR="00475672" w:rsidRPr="00797671" w:rsidRDefault="00475672" w:rsidP="002F21E5">
            <w:pPr>
              <w:spacing w:before="40" w:after="40"/>
              <w:jc w:val="center"/>
              <w:rPr>
                <w:rFonts w:ascii="Arial" w:hAnsi="Arial"/>
                <w:sz w:val="20"/>
              </w:rPr>
            </w:pPr>
            <w:r w:rsidRPr="00797671">
              <w:rPr>
                <w:rFonts w:ascii="Times New Roman" w:hAnsi="Times New Roman"/>
                <w:sz w:val="20"/>
              </w:rPr>
              <w:t>1/3</w:t>
            </w:r>
          </w:p>
        </w:tc>
      </w:tr>
    </w:tbl>
    <w:p w14:paraId="638B33F2" w14:textId="77777777" w:rsidR="00475672" w:rsidRPr="00797671" w:rsidRDefault="00475672" w:rsidP="002F21E5">
      <w:pPr>
        <w:keepNext/>
        <w:numPr>
          <w:ilvl w:val="12"/>
          <w:numId w:val="0"/>
        </w:numPr>
        <w:spacing w:before="240" w:after="120"/>
        <w:outlineLvl w:val="1"/>
        <w:rPr>
          <w:rFonts w:ascii="Times New Roman" w:hAnsi="Times New Roman"/>
          <w:b/>
          <w:sz w:val="20"/>
        </w:rPr>
      </w:pPr>
      <w:r w:rsidRPr="00797671">
        <w:rPr>
          <w:rFonts w:ascii="Times New Roman" w:hAnsi="Times New Roman"/>
          <w:b/>
          <w:sz w:val="20"/>
        </w:rPr>
        <w:t>5.9. Warunki dla oprawy oświetleniowej znaku podświetlanego</w:t>
      </w:r>
    </w:p>
    <w:p w14:paraId="6E54C139" w14:textId="77777777" w:rsidR="00475672" w:rsidRPr="00797671" w:rsidRDefault="00475672" w:rsidP="002F21E5">
      <w:pPr>
        <w:overflowPunct/>
        <w:autoSpaceDE/>
        <w:autoSpaceDN/>
        <w:adjustRightInd/>
        <w:textAlignment w:val="auto"/>
        <w:rPr>
          <w:rFonts w:ascii="Arial" w:hAnsi="Arial"/>
          <w:sz w:val="20"/>
        </w:rPr>
      </w:pPr>
      <w:r w:rsidRPr="00797671">
        <w:rPr>
          <w:rFonts w:ascii="Times New Roman" w:hAnsi="Times New Roman"/>
          <w:sz w:val="20"/>
        </w:rPr>
        <w:tab/>
        <w:t xml:space="preserve">Obudowa znaku podświetlanego powinna być zaprojektowana z uwzględnieniem niezawodnego przenoszenia wszystkich sił statycznych i dynamicznych na zamocowanie i konstrukcje podtrzymującą. Ściany obudowy powinny być zaprojektowane tak, aby spełnić wymagania statyczne. Naroża powinny być zaokrąglone. Projekt powinien zapewniać, że woda deszczowa nie będzie spływała po obudowie i przez lico znaku. </w:t>
      </w:r>
    </w:p>
    <w:p w14:paraId="4485A0A4" w14:textId="77777777" w:rsidR="00475672" w:rsidRPr="00797671" w:rsidRDefault="00475672" w:rsidP="002F21E5">
      <w:pPr>
        <w:numPr>
          <w:ilvl w:val="12"/>
          <w:numId w:val="0"/>
        </w:numPr>
        <w:ind w:firstLine="709"/>
        <w:rPr>
          <w:rFonts w:ascii="Times New Roman" w:hAnsi="Times New Roman"/>
          <w:sz w:val="20"/>
        </w:rPr>
      </w:pPr>
      <w:r w:rsidRPr="00797671">
        <w:rPr>
          <w:rFonts w:ascii="Times New Roman" w:hAnsi="Times New Roman"/>
          <w:sz w:val="20"/>
        </w:rPr>
        <w:t>Oprawa wbudowana w znak powinna spełniać następujące wymagania:</w:t>
      </w:r>
    </w:p>
    <w:p w14:paraId="55709403"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sposób połączeń lica znaku z tarczą znaku w formie komory, w którą wbudowana jest oprawa, powinien zapewnić stopień IP-53 ochrony od wpływu czynników zewnętrznych wg [18],</w:t>
      </w:r>
    </w:p>
    <w:p w14:paraId="5AEB0829"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komora statecznika powinna zapewnić co najmniej stopień ochrony IP-23 wg [18],</w:t>
      </w:r>
    </w:p>
    <w:p w14:paraId="05A4FB45"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w oznaczeniu musi być podany rok produkcji.</w:t>
      </w:r>
    </w:p>
    <w:p w14:paraId="25482889" w14:textId="77777777" w:rsidR="00475672" w:rsidRPr="00797671" w:rsidRDefault="00475672" w:rsidP="002F21E5">
      <w:pPr>
        <w:keepNext/>
        <w:numPr>
          <w:ilvl w:val="12"/>
          <w:numId w:val="0"/>
        </w:numPr>
        <w:spacing w:before="120" w:after="120"/>
        <w:outlineLvl w:val="1"/>
        <w:rPr>
          <w:rFonts w:ascii="Times New Roman" w:hAnsi="Times New Roman"/>
          <w:b/>
          <w:sz w:val="20"/>
        </w:rPr>
      </w:pPr>
      <w:r w:rsidRPr="00797671">
        <w:rPr>
          <w:rFonts w:ascii="Times New Roman" w:hAnsi="Times New Roman"/>
          <w:b/>
          <w:sz w:val="20"/>
        </w:rPr>
        <w:t>5.10. Warunki dla oprawy oświetleniowej znaku oświetlanego</w:t>
      </w:r>
    </w:p>
    <w:p w14:paraId="4B4A74D4" w14:textId="5C1197EA" w:rsidR="00475672" w:rsidRPr="00797671" w:rsidRDefault="00475672" w:rsidP="002F21E5">
      <w:pPr>
        <w:rPr>
          <w:rFonts w:ascii="Times New Roman" w:hAnsi="Times New Roman"/>
          <w:sz w:val="20"/>
        </w:rPr>
      </w:pPr>
      <w:r w:rsidRPr="00797671">
        <w:rPr>
          <w:rFonts w:ascii="Times New Roman" w:hAnsi="Times New Roman"/>
          <w:sz w:val="20"/>
        </w:rPr>
        <w:tab/>
        <w:t>Zewnętrzne oprawy oświetleniowe powinny być zgodne z PN-EN 60598-1:1990 [19]. Minimalnym poziomem zabezpieczenia konstrukcji wsporczych znaków, skrzynek elektrycznych zawierających urządzenia elektryczne, obudów znaków podświetlanych, opraw oświetleniowych i ich obudów przed przenikaniem kurzu i wody, określonym w PN-EN 60529:2003 [18], powinien być poziom 2 dla cząstek stałych i poziom 3 dla wody. Podstawą do określenia tych poziomów minimalnych powinien być poziom IP podany w wymaganiach klienta lub nabywcy. Zaleca się, aby oprawa była zbudowana jako zamknięta, o stopniu ochrony IP-53 dla komory lampowej i co najmniej IP-23 dla komory statecznika wg [18].</w:t>
      </w:r>
      <w:r w:rsidR="00D018F1">
        <w:rPr>
          <w:rFonts w:ascii="Times New Roman" w:hAnsi="Times New Roman"/>
          <w:sz w:val="20"/>
        </w:rPr>
        <w:t xml:space="preserve"> </w:t>
      </w:r>
      <w:r w:rsidRPr="00797671">
        <w:rPr>
          <w:rFonts w:ascii="Times New Roman" w:hAnsi="Times New Roman"/>
          <w:sz w:val="20"/>
        </w:rPr>
        <w:t>Projekt strukturalny powinien zawierać całą konstrukcję obejmującą obudowę, słupek i zamocowania. Lampy powinny być zabezpieczone obudową osłaniającą od deszczu, wiatru i innych niesprzyjających warunków zewnętrznych. Obudowy lamp i panele oświetleniowe powinny być zgodne z PN-EN 12899-1:2005 [16].</w:t>
      </w:r>
    </w:p>
    <w:p w14:paraId="0270D54B" w14:textId="77777777" w:rsidR="00475672" w:rsidRPr="00797671" w:rsidRDefault="00475672" w:rsidP="002F21E5">
      <w:pPr>
        <w:numPr>
          <w:ilvl w:val="12"/>
          <w:numId w:val="0"/>
        </w:numPr>
        <w:rPr>
          <w:rFonts w:ascii="Times New Roman" w:hAnsi="Times New Roman"/>
          <w:sz w:val="20"/>
        </w:rPr>
      </w:pPr>
      <w:r w:rsidRPr="00797671">
        <w:rPr>
          <w:rFonts w:ascii="Times New Roman" w:hAnsi="Times New Roman"/>
          <w:sz w:val="20"/>
        </w:rPr>
        <w:tab/>
        <w:t>Oprawa oświetleniowa powinna spełniać ponadto następujące wymagania :</w:t>
      </w:r>
    </w:p>
    <w:p w14:paraId="3DB33D6B"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 xml:space="preserve">dla opraw zawieszanych na wysokości poniżej </w:t>
      </w:r>
      <w:smartTag w:uri="urn:schemas-microsoft-com:office:smarttags" w:element="metricconverter">
        <w:smartTagPr>
          <w:attr w:name="ProductID" w:val="2,5 m"/>
        </w:smartTagPr>
        <w:r w:rsidRPr="00797671">
          <w:rPr>
            <w:rFonts w:ascii="Times New Roman" w:hAnsi="Times New Roman"/>
            <w:sz w:val="20"/>
          </w:rPr>
          <w:t>2,5 m</w:t>
        </w:r>
      </w:smartTag>
      <w:r w:rsidRPr="00797671">
        <w:rPr>
          <w:rFonts w:ascii="Times New Roman" w:hAnsi="Times New Roman"/>
          <w:sz w:val="20"/>
        </w:rPr>
        <w:t xml:space="preserve"> klosz oprawy powinien być wykonany z materiałów odpornych na uszkodzenia mechaniczne,</w:t>
      </w:r>
    </w:p>
    <w:p w14:paraId="2047FAEE"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w oznaczeniu oprawy musi być podany rok produkcji.</w:t>
      </w:r>
    </w:p>
    <w:p w14:paraId="04724AC4" w14:textId="77777777" w:rsidR="00475672" w:rsidRPr="00797671" w:rsidRDefault="00475672" w:rsidP="002F21E5">
      <w:pPr>
        <w:rPr>
          <w:rFonts w:ascii="Times New Roman" w:hAnsi="Times New Roman"/>
          <w:sz w:val="20"/>
        </w:rPr>
      </w:pPr>
      <w:r w:rsidRPr="00797671">
        <w:rPr>
          <w:rFonts w:ascii="Times New Roman" w:hAnsi="Times New Roman"/>
          <w:sz w:val="20"/>
        </w:rPr>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2FAAED90"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5.11. Oznakowanie znaku</w:t>
      </w:r>
    </w:p>
    <w:p w14:paraId="4B68752B" w14:textId="77777777" w:rsidR="00475672" w:rsidRPr="00797671" w:rsidRDefault="00475672" w:rsidP="002F21E5">
      <w:pPr>
        <w:tabs>
          <w:tab w:val="left" w:pos="708"/>
          <w:tab w:val="center" w:pos="4536"/>
          <w:tab w:val="right" w:pos="9072"/>
        </w:tabs>
        <w:rPr>
          <w:rFonts w:ascii="Times New Roman" w:hAnsi="Times New Roman"/>
          <w:sz w:val="20"/>
        </w:rPr>
      </w:pPr>
      <w:r w:rsidRPr="00797671">
        <w:rPr>
          <w:rFonts w:ascii="Times New Roman" w:hAnsi="Times New Roman"/>
          <w:sz w:val="20"/>
        </w:rPr>
        <w:tab/>
        <w:t>Każdy wykonany znak drogowy musi mieć naklejoną na rewersie naklejkę zawierającą następujące informacje:</w:t>
      </w:r>
    </w:p>
    <w:p w14:paraId="0163D3E2" w14:textId="77777777" w:rsidR="00475672" w:rsidRPr="00797671" w:rsidRDefault="00475672" w:rsidP="00475672">
      <w:pPr>
        <w:widowControl w:val="0"/>
        <w:numPr>
          <w:ilvl w:val="0"/>
          <w:numId w:val="69"/>
        </w:numPr>
        <w:rPr>
          <w:rFonts w:ascii="Times New Roman" w:hAnsi="Times New Roman"/>
          <w:sz w:val="20"/>
        </w:rPr>
      </w:pPr>
      <w:r w:rsidRPr="00797671">
        <w:rPr>
          <w:rFonts w:ascii="Times New Roman" w:hAnsi="Times New Roman"/>
          <w:sz w:val="20"/>
        </w:rPr>
        <w:t>numer i datę normy tj. PN-EN 12899-1:2005 [16],</w:t>
      </w:r>
    </w:p>
    <w:p w14:paraId="6DC42FBC" w14:textId="77777777" w:rsidR="00475672" w:rsidRPr="00797671" w:rsidRDefault="00475672" w:rsidP="00475672">
      <w:pPr>
        <w:widowControl w:val="0"/>
        <w:numPr>
          <w:ilvl w:val="0"/>
          <w:numId w:val="69"/>
        </w:numPr>
        <w:rPr>
          <w:rFonts w:ascii="Times New Roman" w:hAnsi="Times New Roman"/>
          <w:sz w:val="20"/>
        </w:rPr>
      </w:pPr>
      <w:r w:rsidRPr="00797671">
        <w:rPr>
          <w:rFonts w:ascii="Times New Roman" w:hAnsi="Times New Roman"/>
          <w:sz w:val="20"/>
        </w:rPr>
        <w:t>klasy istotnych właściwości wyrobu,</w:t>
      </w:r>
    </w:p>
    <w:p w14:paraId="1A6826B4" w14:textId="77777777" w:rsidR="00475672" w:rsidRPr="00797671" w:rsidRDefault="00475672" w:rsidP="00475672">
      <w:pPr>
        <w:widowControl w:val="0"/>
        <w:numPr>
          <w:ilvl w:val="0"/>
          <w:numId w:val="69"/>
        </w:numPr>
        <w:rPr>
          <w:rFonts w:ascii="Times New Roman" w:hAnsi="Times New Roman"/>
          <w:sz w:val="20"/>
        </w:rPr>
      </w:pPr>
      <w:r w:rsidRPr="00797671">
        <w:rPr>
          <w:rFonts w:ascii="Times New Roman" w:hAnsi="Times New Roman"/>
          <w:sz w:val="20"/>
        </w:rPr>
        <w:t>miesiąc i dwie ostatnie cyfry roku produkcji</w:t>
      </w:r>
    </w:p>
    <w:p w14:paraId="28A17985" w14:textId="77777777" w:rsidR="00475672" w:rsidRPr="00797671" w:rsidRDefault="00475672" w:rsidP="00475672">
      <w:pPr>
        <w:widowControl w:val="0"/>
        <w:numPr>
          <w:ilvl w:val="0"/>
          <w:numId w:val="69"/>
        </w:numPr>
        <w:rPr>
          <w:rFonts w:ascii="Times New Roman" w:hAnsi="Times New Roman"/>
          <w:sz w:val="20"/>
        </w:rPr>
      </w:pPr>
      <w:r w:rsidRPr="00797671">
        <w:rPr>
          <w:rFonts w:ascii="Times New Roman" w:hAnsi="Times New Roman"/>
          <w:sz w:val="20"/>
        </w:rPr>
        <w:t>nazwę, znak handlowy i inne oznaczenia identyfikujące producenta lub dostawcę jeśli nie jest producentem,</w:t>
      </w:r>
    </w:p>
    <w:p w14:paraId="55BFAAA6" w14:textId="77777777" w:rsidR="00475672" w:rsidRPr="00797671" w:rsidRDefault="00475672" w:rsidP="00475672">
      <w:pPr>
        <w:widowControl w:val="0"/>
        <w:numPr>
          <w:ilvl w:val="0"/>
          <w:numId w:val="69"/>
        </w:numPr>
        <w:rPr>
          <w:rFonts w:ascii="Times New Roman" w:hAnsi="Times New Roman"/>
          <w:sz w:val="20"/>
        </w:rPr>
      </w:pPr>
      <w:r w:rsidRPr="00797671">
        <w:rPr>
          <w:rFonts w:ascii="Times New Roman" w:hAnsi="Times New Roman"/>
          <w:sz w:val="20"/>
        </w:rPr>
        <w:t>znak budowlany „B”,</w:t>
      </w:r>
    </w:p>
    <w:p w14:paraId="35027926" w14:textId="77777777" w:rsidR="00475672" w:rsidRPr="00797671" w:rsidRDefault="00475672" w:rsidP="00475672">
      <w:pPr>
        <w:widowControl w:val="0"/>
        <w:numPr>
          <w:ilvl w:val="0"/>
          <w:numId w:val="69"/>
        </w:numPr>
        <w:rPr>
          <w:rFonts w:ascii="Times New Roman" w:hAnsi="Times New Roman"/>
          <w:sz w:val="20"/>
        </w:rPr>
      </w:pPr>
      <w:r w:rsidRPr="00797671">
        <w:rPr>
          <w:rFonts w:ascii="Times New Roman" w:hAnsi="Times New Roman"/>
          <w:sz w:val="20"/>
        </w:rPr>
        <w:t xml:space="preserve">numer aprobaty technicznej </w:t>
      </w:r>
      <w:proofErr w:type="spellStart"/>
      <w:r w:rsidRPr="00797671">
        <w:rPr>
          <w:rFonts w:ascii="Times New Roman" w:hAnsi="Times New Roman"/>
          <w:sz w:val="20"/>
        </w:rPr>
        <w:t>IBDiM</w:t>
      </w:r>
      <w:proofErr w:type="spellEnd"/>
      <w:r w:rsidRPr="00797671">
        <w:rPr>
          <w:rFonts w:ascii="Times New Roman" w:hAnsi="Times New Roman"/>
          <w:sz w:val="20"/>
        </w:rPr>
        <w:t>,</w:t>
      </w:r>
    </w:p>
    <w:p w14:paraId="3AEE6E49" w14:textId="77777777" w:rsidR="00475672" w:rsidRPr="00797671" w:rsidRDefault="00475672" w:rsidP="00475672">
      <w:pPr>
        <w:widowControl w:val="0"/>
        <w:numPr>
          <w:ilvl w:val="0"/>
          <w:numId w:val="69"/>
        </w:numPr>
        <w:rPr>
          <w:rFonts w:ascii="Times New Roman" w:hAnsi="Times New Roman"/>
          <w:sz w:val="20"/>
        </w:rPr>
      </w:pPr>
      <w:r w:rsidRPr="00797671">
        <w:rPr>
          <w:rFonts w:ascii="Times New Roman" w:hAnsi="Times New Roman"/>
          <w:sz w:val="20"/>
        </w:rPr>
        <w:t>numer certyfikatu zgodności i numer jednostki certyfikującej.</w:t>
      </w:r>
    </w:p>
    <w:p w14:paraId="6809CB4C" w14:textId="77777777" w:rsidR="00475672" w:rsidRPr="00797671" w:rsidRDefault="00475672" w:rsidP="002F21E5">
      <w:pPr>
        <w:widowControl w:val="0"/>
        <w:ind w:firstLine="709"/>
        <w:rPr>
          <w:rFonts w:ascii="Times New Roman" w:hAnsi="Times New Roman"/>
          <w:sz w:val="20"/>
        </w:rPr>
      </w:pPr>
      <w:r w:rsidRPr="00797671">
        <w:rPr>
          <w:rFonts w:ascii="Times New Roman" w:hAnsi="Times New Roman"/>
          <w:sz w:val="20"/>
        </w:rPr>
        <w:t>Oznakowania powinny być wykonane w sposób trwały i wyraźny, czytelny z normalnej odległości widzenia, a całkowita powierzchnia naklejki nie była większa niż 30 cm</w:t>
      </w:r>
      <w:r w:rsidRPr="00797671">
        <w:rPr>
          <w:rFonts w:ascii="Times New Roman" w:hAnsi="Times New Roman"/>
          <w:sz w:val="20"/>
          <w:vertAlign w:val="superscript"/>
        </w:rPr>
        <w:t>2</w:t>
      </w:r>
      <w:r w:rsidRPr="00797671">
        <w:rPr>
          <w:rFonts w:ascii="Times New Roman" w:hAnsi="Times New Roman"/>
          <w:sz w:val="20"/>
        </w:rPr>
        <w:t xml:space="preserve"> . Czytelność i trwałość cechy na tylnej stronie tarczy znaku nie powinna być niższa od wymaganej trwałości znaku. Naklejkę należy wykonać z folii </w:t>
      </w:r>
      <w:proofErr w:type="spellStart"/>
      <w:r w:rsidRPr="00797671">
        <w:rPr>
          <w:rFonts w:ascii="Times New Roman" w:hAnsi="Times New Roman"/>
          <w:sz w:val="20"/>
        </w:rPr>
        <w:t>nieodblaskowej</w:t>
      </w:r>
      <w:proofErr w:type="spellEnd"/>
      <w:r w:rsidRPr="00797671">
        <w:rPr>
          <w:rFonts w:ascii="Times New Roman" w:hAnsi="Times New Roman"/>
          <w:sz w:val="20"/>
        </w:rPr>
        <w:t>.</w:t>
      </w:r>
    </w:p>
    <w:p w14:paraId="5AC90836" w14:textId="77777777" w:rsidR="00475672" w:rsidRPr="00797671" w:rsidRDefault="00475672" w:rsidP="002F21E5">
      <w:pPr>
        <w:keepNext/>
        <w:keepLines/>
        <w:suppressAutoHyphens/>
        <w:spacing w:before="240" w:after="120"/>
        <w:outlineLvl w:val="0"/>
        <w:rPr>
          <w:rFonts w:ascii="Times New Roman" w:hAnsi="Times New Roman"/>
          <w:b/>
          <w:caps/>
          <w:kern w:val="28"/>
          <w:sz w:val="20"/>
        </w:rPr>
      </w:pPr>
      <w:bookmarkStart w:id="657" w:name="_Toc425833585"/>
      <w:r w:rsidRPr="00797671">
        <w:rPr>
          <w:rFonts w:ascii="Times New Roman" w:hAnsi="Times New Roman"/>
          <w:b/>
          <w:caps/>
          <w:kern w:val="28"/>
          <w:sz w:val="20"/>
        </w:rPr>
        <w:t>6. kontrola jakości robót</w:t>
      </w:r>
      <w:bookmarkEnd w:id="657"/>
    </w:p>
    <w:p w14:paraId="6D4CE525"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6.1. Ogólne zasady kontroli jakości robót</w:t>
      </w:r>
    </w:p>
    <w:p w14:paraId="39FF9B00" w14:textId="77777777" w:rsidR="00475672" w:rsidRPr="00797671" w:rsidRDefault="00475672" w:rsidP="002F21E5">
      <w:pPr>
        <w:rPr>
          <w:rFonts w:ascii="Times New Roman" w:hAnsi="Times New Roman"/>
          <w:sz w:val="20"/>
        </w:rPr>
      </w:pPr>
      <w:r w:rsidRPr="00797671">
        <w:rPr>
          <w:rFonts w:ascii="Times New Roman" w:hAnsi="Times New Roman"/>
          <w:sz w:val="20"/>
        </w:rPr>
        <w:tab/>
        <w:t>Ogólne zasady kontroli jakości robót podano w </w:t>
      </w:r>
      <w:proofErr w:type="spellStart"/>
      <w:r w:rsidRPr="00797671">
        <w:rPr>
          <w:rFonts w:ascii="Times New Roman" w:hAnsi="Times New Roman"/>
          <w:sz w:val="20"/>
        </w:rPr>
        <w:t>STWiORB</w:t>
      </w:r>
      <w:proofErr w:type="spellEnd"/>
      <w:r w:rsidRPr="00797671">
        <w:rPr>
          <w:rFonts w:ascii="Times New Roman" w:hAnsi="Times New Roman"/>
          <w:sz w:val="20"/>
        </w:rPr>
        <w:t xml:space="preserve"> D-M-00.00.00 „Wymagania ogólne” pkt 6.</w:t>
      </w:r>
    </w:p>
    <w:p w14:paraId="1DEA31D5"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6.2. Badania materiałów do wykonania fundamentów betonowych</w:t>
      </w:r>
    </w:p>
    <w:p w14:paraId="3C868242" w14:textId="77777777" w:rsidR="00475672" w:rsidRPr="00797671" w:rsidRDefault="00475672" w:rsidP="002F21E5">
      <w:pPr>
        <w:rPr>
          <w:rFonts w:ascii="Times New Roman" w:hAnsi="Times New Roman"/>
          <w:sz w:val="20"/>
        </w:rPr>
      </w:pPr>
      <w:r w:rsidRPr="00797671">
        <w:rPr>
          <w:rFonts w:ascii="Times New Roman" w:hAnsi="Times New Roman"/>
          <w:sz w:val="20"/>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0F3FFB91"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lastRenderedPageBreak/>
        <w:t>6.3. Badania w czasie wykonywania robót</w:t>
      </w:r>
    </w:p>
    <w:p w14:paraId="24A29822" w14:textId="77777777" w:rsidR="00475672" w:rsidRPr="00797671" w:rsidRDefault="00475672" w:rsidP="002F21E5">
      <w:pPr>
        <w:rPr>
          <w:rFonts w:ascii="Times New Roman" w:hAnsi="Times New Roman"/>
          <w:sz w:val="20"/>
        </w:rPr>
      </w:pPr>
      <w:r w:rsidRPr="00797671">
        <w:rPr>
          <w:rFonts w:ascii="Times New Roman" w:hAnsi="Times New Roman"/>
          <w:b/>
          <w:sz w:val="20"/>
        </w:rPr>
        <w:t xml:space="preserve">6.3.1. </w:t>
      </w:r>
      <w:r w:rsidRPr="00797671">
        <w:rPr>
          <w:rFonts w:ascii="Times New Roman" w:hAnsi="Times New Roman"/>
          <w:sz w:val="20"/>
        </w:rPr>
        <w:t>Badania materiałów w czasie wykonywania robót</w:t>
      </w:r>
    </w:p>
    <w:p w14:paraId="4E3304D2" w14:textId="27278386" w:rsidR="00475672" w:rsidRPr="00797671" w:rsidRDefault="00475672" w:rsidP="00151F16">
      <w:pPr>
        <w:spacing w:before="120"/>
        <w:rPr>
          <w:rFonts w:ascii="Times New Roman" w:hAnsi="Times New Roman"/>
          <w:sz w:val="20"/>
        </w:rPr>
      </w:pPr>
      <w:r w:rsidRPr="00797671">
        <w:rPr>
          <w:rFonts w:ascii="Times New Roman" w:hAnsi="Times New Roman"/>
          <w:sz w:val="20"/>
        </w:rPr>
        <w:tab/>
        <w:t>Wszystkie materiały dostarczone na budowę powinny być sprawdzone w zakresie powierzchni wyrobu i jego wymiarów.</w:t>
      </w:r>
      <w:r w:rsidR="00151F16">
        <w:rPr>
          <w:rFonts w:ascii="Times New Roman" w:hAnsi="Times New Roman"/>
          <w:sz w:val="20"/>
        </w:rPr>
        <w:t xml:space="preserve"> </w:t>
      </w:r>
      <w:r w:rsidRPr="00797671">
        <w:rPr>
          <w:rFonts w:ascii="Times New Roman" w:hAnsi="Times New Roman"/>
          <w:sz w:val="20"/>
        </w:rPr>
        <w:t>Częstotliwość badań i ocena ich wyników powinna być zgodna z ustaleniami zawartymi w tablicy 7.</w:t>
      </w:r>
    </w:p>
    <w:p w14:paraId="164CC7C8" w14:textId="77777777" w:rsidR="00475672" w:rsidRPr="00797671" w:rsidRDefault="00475672" w:rsidP="002F21E5">
      <w:pPr>
        <w:keepNext/>
        <w:spacing w:before="120" w:after="120"/>
        <w:ind w:left="851" w:hanging="851"/>
        <w:jc w:val="left"/>
        <w:rPr>
          <w:rFonts w:ascii="Times New Roman" w:hAnsi="Times New Roman"/>
          <w:bCs/>
          <w:sz w:val="20"/>
        </w:rPr>
      </w:pPr>
      <w:r w:rsidRPr="00797671">
        <w:rPr>
          <w:rFonts w:ascii="Times New Roman" w:hAnsi="Times New Roman"/>
          <w:bCs/>
          <w:sz w:val="20"/>
        </w:rPr>
        <w:t>Tablica 7. Częstotliwość badań przy sprawdzeniu powierzchni i wymiarów wyrobów dostarczonych przez producentów</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200"/>
        <w:gridCol w:w="2127"/>
        <w:gridCol w:w="3969"/>
        <w:gridCol w:w="1842"/>
      </w:tblGrid>
      <w:tr w:rsidR="00475672" w:rsidRPr="00797671" w14:paraId="65C788A5" w14:textId="77777777" w:rsidTr="00151F16">
        <w:tc>
          <w:tcPr>
            <w:tcW w:w="496" w:type="dxa"/>
            <w:tcBorders>
              <w:bottom w:val="double" w:sz="4" w:space="0" w:color="auto"/>
            </w:tcBorders>
          </w:tcPr>
          <w:p w14:paraId="1A98EED1" w14:textId="77777777" w:rsidR="00475672" w:rsidRPr="00797671" w:rsidRDefault="00475672" w:rsidP="002F21E5">
            <w:pPr>
              <w:spacing w:before="120"/>
              <w:jc w:val="center"/>
              <w:rPr>
                <w:rFonts w:ascii="Times New Roman" w:hAnsi="Times New Roman"/>
                <w:bCs/>
                <w:sz w:val="20"/>
              </w:rPr>
            </w:pPr>
            <w:r w:rsidRPr="00797671">
              <w:rPr>
                <w:rFonts w:ascii="Times New Roman" w:hAnsi="Times New Roman"/>
                <w:bCs/>
                <w:sz w:val="20"/>
              </w:rPr>
              <w:t>Lp.</w:t>
            </w:r>
          </w:p>
        </w:tc>
        <w:tc>
          <w:tcPr>
            <w:tcW w:w="1200" w:type="dxa"/>
            <w:tcBorders>
              <w:bottom w:val="double" w:sz="4" w:space="0" w:color="auto"/>
            </w:tcBorders>
          </w:tcPr>
          <w:p w14:paraId="780E9360" w14:textId="77777777" w:rsidR="00475672" w:rsidRPr="00797671" w:rsidRDefault="00475672" w:rsidP="002F21E5">
            <w:pPr>
              <w:spacing w:before="120"/>
              <w:jc w:val="center"/>
              <w:rPr>
                <w:rFonts w:ascii="Times New Roman" w:hAnsi="Times New Roman"/>
                <w:bCs/>
                <w:sz w:val="20"/>
              </w:rPr>
            </w:pPr>
            <w:r w:rsidRPr="00797671">
              <w:rPr>
                <w:rFonts w:ascii="Times New Roman" w:hAnsi="Times New Roman"/>
                <w:bCs/>
                <w:sz w:val="20"/>
              </w:rPr>
              <w:t>Rodzaj badania</w:t>
            </w:r>
          </w:p>
        </w:tc>
        <w:tc>
          <w:tcPr>
            <w:tcW w:w="2127" w:type="dxa"/>
            <w:tcBorders>
              <w:bottom w:val="double" w:sz="4" w:space="0" w:color="auto"/>
            </w:tcBorders>
          </w:tcPr>
          <w:p w14:paraId="6238C6B4" w14:textId="77777777" w:rsidR="00475672" w:rsidRPr="00797671" w:rsidRDefault="00475672" w:rsidP="002F21E5">
            <w:pPr>
              <w:spacing w:before="120"/>
              <w:jc w:val="center"/>
              <w:rPr>
                <w:rFonts w:ascii="Times New Roman" w:hAnsi="Times New Roman"/>
                <w:bCs/>
                <w:sz w:val="20"/>
              </w:rPr>
            </w:pPr>
            <w:r w:rsidRPr="00797671">
              <w:rPr>
                <w:rFonts w:ascii="Times New Roman" w:hAnsi="Times New Roman"/>
                <w:bCs/>
                <w:sz w:val="20"/>
              </w:rPr>
              <w:t>Liczba badań</w:t>
            </w:r>
          </w:p>
        </w:tc>
        <w:tc>
          <w:tcPr>
            <w:tcW w:w="3969" w:type="dxa"/>
            <w:tcBorders>
              <w:bottom w:val="double" w:sz="4" w:space="0" w:color="auto"/>
            </w:tcBorders>
          </w:tcPr>
          <w:p w14:paraId="372BD8E8" w14:textId="77777777" w:rsidR="00475672" w:rsidRPr="00797671" w:rsidRDefault="00475672" w:rsidP="002F21E5">
            <w:pPr>
              <w:spacing w:before="120"/>
              <w:jc w:val="center"/>
              <w:rPr>
                <w:rFonts w:ascii="Times New Roman" w:hAnsi="Times New Roman"/>
                <w:bCs/>
                <w:sz w:val="20"/>
              </w:rPr>
            </w:pPr>
            <w:r w:rsidRPr="00797671">
              <w:rPr>
                <w:rFonts w:ascii="Times New Roman" w:hAnsi="Times New Roman"/>
                <w:bCs/>
                <w:sz w:val="20"/>
              </w:rPr>
              <w:t>Opis badań</w:t>
            </w:r>
          </w:p>
        </w:tc>
        <w:tc>
          <w:tcPr>
            <w:tcW w:w="1842" w:type="dxa"/>
            <w:tcBorders>
              <w:bottom w:val="double" w:sz="4" w:space="0" w:color="auto"/>
            </w:tcBorders>
          </w:tcPr>
          <w:p w14:paraId="282D1D3E" w14:textId="77777777" w:rsidR="00475672" w:rsidRPr="00797671" w:rsidRDefault="00475672" w:rsidP="002F21E5">
            <w:pPr>
              <w:jc w:val="center"/>
              <w:rPr>
                <w:rFonts w:ascii="Times New Roman" w:hAnsi="Times New Roman"/>
                <w:bCs/>
                <w:sz w:val="20"/>
              </w:rPr>
            </w:pPr>
            <w:r w:rsidRPr="00797671">
              <w:rPr>
                <w:rFonts w:ascii="Times New Roman" w:hAnsi="Times New Roman"/>
                <w:bCs/>
                <w:sz w:val="20"/>
              </w:rPr>
              <w:t>Ocena wyników badań</w:t>
            </w:r>
          </w:p>
        </w:tc>
      </w:tr>
      <w:tr w:rsidR="00475672" w:rsidRPr="00797671" w14:paraId="516A6B20" w14:textId="77777777" w:rsidTr="00151F16">
        <w:trPr>
          <w:cantSplit/>
        </w:trPr>
        <w:tc>
          <w:tcPr>
            <w:tcW w:w="496" w:type="dxa"/>
            <w:tcBorders>
              <w:top w:val="double" w:sz="4" w:space="0" w:color="auto"/>
            </w:tcBorders>
          </w:tcPr>
          <w:p w14:paraId="32D219D4" w14:textId="77777777" w:rsidR="00475672" w:rsidRPr="00797671" w:rsidRDefault="00475672" w:rsidP="002F21E5">
            <w:pPr>
              <w:spacing w:before="60"/>
              <w:jc w:val="center"/>
              <w:rPr>
                <w:rFonts w:ascii="Times New Roman" w:hAnsi="Times New Roman"/>
                <w:sz w:val="20"/>
              </w:rPr>
            </w:pPr>
            <w:r w:rsidRPr="00797671">
              <w:rPr>
                <w:rFonts w:ascii="Times New Roman" w:hAnsi="Times New Roman"/>
                <w:sz w:val="20"/>
              </w:rPr>
              <w:t>1</w:t>
            </w:r>
          </w:p>
        </w:tc>
        <w:tc>
          <w:tcPr>
            <w:tcW w:w="1200" w:type="dxa"/>
            <w:tcBorders>
              <w:top w:val="double" w:sz="4" w:space="0" w:color="auto"/>
            </w:tcBorders>
          </w:tcPr>
          <w:p w14:paraId="4135A578" w14:textId="77777777" w:rsidR="00475672" w:rsidRPr="00797671" w:rsidRDefault="00475672" w:rsidP="002F21E5">
            <w:pPr>
              <w:spacing w:before="60"/>
              <w:rPr>
                <w:rFonts w:ascii="Times New Roman" w:hAnsi="Times New Roman"/>
                <w:sz w:val="20"/>
              </w:rPr>
            </w:pPr>
            <w:r w:rsidRPr="00797671">
              <w:rPr>
                <w:rFonts w:ascii="Times New Roman" w:hAnsi="Times New Roman"/>
                <w:sz w:val="20"/>
              </w:rPr>
              <w:t>Sprawdzenie powierzchni</w:t>
            </w:r>
          </w:p>
        </w:tc>
        <w:tc>
          <w:tcPr>
            <w:tcW w:w="2127" w:type="dxa"/>
            <w:vMerge w:val="restart"/>
            <w:tcBorders>
              <w:top w:val="double" w:sz="4" w:space="0" w:color="auto"/>
            </w:tcBorders>
          </w:tcPr>
          <w:p w14:paraId="4219C310" w14:textId="77777777" w:rsidR="00475672" w:rsidRPr="00797671" w:rsidRDefault="00475672" w:rsidP="002F21E5">
            <w:pPr>
              <w:spacing w:before="120" w:after="120"/>
              <w:jc w:val="left"/>
              <w:rPr>
                <w:rFonts w:ascii="Times New Roman" w:hAnsi="Times New Roman"/>
                <w:sz w:val="20"/>
              </w:rPr>
            </w:pPr>
            <w:r w:rsidRPr="00797671">
              <w:rPr>
                <w:rFonts w:ascii="Times New Roman" w:hAnsi="Times New Roman"/>
                <w:sz w:val="20"/>
              </w:rPr>
              <w:t>od 5 do 10 badań z wybranych losowo elementów w każdej dostarczonej partii wyrobów liczącej do 1000 elementów</w:t>
            </w:r>
          </w:p>
        </w:tc>
        <w:tc>
          <w:tcPr>
            <w:tcW w:w="3969" w:type="dxa"/>
            <w:tcBorders>
              <w:top w:val="double" w:sz="4" w:space="0" w:color="auto"/>
            </w:tcBorders>
          </w:tcPr>
          <w:p w14:paraId="715D07D0" w14:textId="77777777" w:rsidR="00475672" w:rsidRPr="00797671" w:rsidRDefault="00475672" w:rsidP="002F21E5">
            <w:pPr>
              <w:spacing w:before="60"/>
              <w:jc w:val="left"/>
              <w:rPr>
                <w:rFonts w:ascii="Times New Roman" w:hAnsi="Times New Roman"/>
                <w:sz w:val="20"/>
              </w:rPr>
            </w:pPr>
            <w:r w:rsidRPr="00797671">
              <w:rPr>
                <w:rFonts w:ascii="Times New Roman" w:hAnsi="Times New Roman"/>
                <w:sz w:val="20"/>
              </w:rPr>
              <w:t>Powierzchnię zbadać nieuzbrojonym okiem. Do ew. sprawdzenia głębokości wad użyć dostępnych narzędzi (np. liniałów z czujnikiem, suwmiarek, mikrometrów itp.</w:t>
            </w:r>
          </w:p>
        </w:tc>
        <w:tc>
          <w:tcPr>
            <w:tcW w:w="1842" w:type="dxa"/>
            <w:vMerge w:val="restart"/>
            <w:tcBorders>
              <w:top w:val="double" w:sz="4" w:space="0" w:color="auto"/>
            </w:tcBorders>
          </w:tcPr>
          <w:p w14:paraId="1901AFF3" w14:textId="77777777" w:rsidR="00475672" w:rsidRPr="00797671" w:rsidRDefault="00475672" w:rsidP="002F21E5">
            <w:pPr>
              <w:rPr>
                <w:rFonts w:ascii="Times New Roman" w:hAnsi="Times New Roman"/>
                <w:sz w:val="20"/>
              </w:rPr>
            </w:pPr>
          </w:p>
          <w:p w14:paraId="70C7BAA4" w14:textId="77777777" w:rsidR="00475672" w:rsidRPr="00797671" w:rsidRDefault="00475672" w:rsidP="002F21E5">
            <w:pPr>
              <w:rPr>
                <w:rFonts w:ascii="Times New Roman" w:hAnsi="Times New Roman"/>
                <w:sz w:val="20"/>
              </w:rPr>
            </w:pPr>
          </w:p>
          <w:p w14:paraId="39501CB7" w14:textId="77777777" w:rsidR="00475672" w:rsidRPr="00797671" w:rsidRDefault="00475672" w:rsidP="002F21E5">
            <w:pPr>
              <w:spacing w:before="120" w:after="120"/>
              <w:jc w:val="left"/>
              <w:rPr>
                <w:rFonts w:ascii="Times New Roman" w:hAnsi="Times New Roman"/>
                <w:sz w:val="20"/>
              </w:rPr>
            </w:pPr>
            <w:r w:rsidRPr="00797671">
              <w:rPr>
                <w:rFonts w:ascii="Times New Roman" w:hAnsi="Times New Roman"/>
                <w:sz w:val="20"/>
              </w:rPr>
              <w:t>Wyniki badań powinny być zgodne z wymaganiami punktu 2</w:t>
            </w:r>
          </w:p>
        </w:tc>
      </w:tr>
      <w:tr w:rsidR="00475672" w:rsidRPr="00797671" w14:paraId="4483F04F" w14:textId="77777777" w:rsidTr="00151F16">
        <w:trPr>
          <w:cantSplit/>
        </w:trPr>
        <w:tc>
          <w:tcPr>
            <w:tcW w:w="496" w:type="dxa"/>
          </w:tcPr>
          <w:p w14:paraId="7A9C91DF" w14:textId="77777777" w:rsidR="00475672" w:rsidRPr="00797671" w:rsidRDefault="00475672" w:rsidP="002F21E5">
            <w:pPr>
              <w:jc w:val="center"/>
              <w:rPr>
                <w:rFonts w:ascii="Times New Roman" w:hAnsi="Times New Roman"/>
                <w:sz w:val="20"/>
              </w:rPr>
            </w:pPr>
          </w:p>
          <w:p w14:paraId="639523C0" w14:textId="77777777" w:rsidR="00475672" w:rsidRPr="00797671" w:rsidRDefault="00475672" w:rsidP="002F21E5">
            <w:pPr>
              <w:jc w:val="center"/>
              <w:rPr>
                <w:rFonts w:ascii="Times New Roman" w:hAnsi="Times New Roman"/>
                <w:sz w:val="20"/>
              </w:rPr>
            </w:pPr>
            <w:r w:rsidRPr="00797671">
              <w:rPr>
                <w:rFonts w:ascii="Times New Roman" w:hAnsi="Times New Roman"/>
                <w:sz w:val="20"/>
              </w:rPr>
              <w:t>2</w:t>
            </w:r>
          </w:p>
        </w:tc>
        <w:tc>
          <w:tcPr>
            <w:tcW w:w="1200" w:type="dxa"/>
          </w:tcPr>
          <w:p w14:paraId="6B8973CF" w14:textId="77777777" w:rsidR="00475672" w:rsidRPr="00797671" w:rsidRDefault="00475672" w:rsidP="002F21E5">
            <w:pPr>
              <w:rPr>
                <w:rFonts w:ascii="Times New Roman" w:hAnsi="Times New Roman"/>
                <w:sz w:val="20"/>
              </w:rPr>
            </w:pPr>
          </w:p>
          <w:p w14:paraId="132CBE18" w14:textId="77777777" w:rsidR="00475672" w:rsidRPr="00797671" w:rsidRDefault="00475672" w:rsidP="002F21E5">
            <w:pPr>
              <w:rPr>
                <w:rFonts w:ascii="Times New Roman" w:hAnsi="Times New Roman"/>
                <w:sz w:val="20"/>
              </w:rPr>
            </w:pPr>
            <w:r w:rsidRPr="00797671">
              <w:rPr>
                <w:rFonts w:ascii="Times New Roman" w:hAnsi="Times New Roman"/>
                <w:sz w:val="20"/>
              </w:rPr>
              <w:t>Sprawdzenie wymiarów</w:t>
            </w:r>
          </w:p>
        </w:tc>
        <w:tc>
          <w:tcPr>
            <w:tcW w:w="2127" w:type="dxa"/>
            <w:vMerge/>
          </w:tcPr>
          <w:p w14:paraId="368555CB" w14:textId="77777777" w:rsidR="00475672" w:rsidRPr="00797671" w:rsidRDefault="00475672" w:rsidP="002F21E5">
            <w:pPr>
              <w:rPr>
                <w:rFonts w:ascii="Times New Roman" w:hAnsi="Times New Roman"/>
                <w:sz w:val="20"/>
              </w:rPr>
            </w:pPr>
          </w:p>
        </w:tc>
        <w:tc>
          <w:tcPr>
            <w:tcW w:w="3969" w:type="dxa"/>
          </w:tcPr>
          <w:p w14:paraId="343913A1" w14:textId="77777777" w:rsidR="00475672" w:rsidRPr="00797671" w:rsidRDefault="00475672" w:rsidP="002F21E5">
            <w:pPr>
              <w:spacing w:after="60"/>
              <w:rPr>
                <w:rFonts w:ascii="Times New Roman" w:hAnsi="Times New Roman"/>
                <w:sz w:val="20"/>
              </w:rPr>
            </w:pPr>
            <w:r w:rsidRPr="00797671">
              <w:rPr>
                <w:rFonts w:ascii="Times New Roman" w:hAnsi="Times New Roman"/>
                <w:sz w:val="20"/>
              </w:rPr>
              <w:t>Przeprowadzić uniwersalnymi przyrządami pomiarowymi lub sprawdzianami (np. liniałami, przymiarami itp.)</w:t>
            </w:r>
          </w:p>
        </w:tc>
        <w:tc>
          <w:tcPr>
            <w:tcW w:w="1842" w:type="dxa"/>
            <w:vMerge/>
          </w:tcPr>
          <w:p w14:paraId="0CB2DAE3" w14:textId="77777777" w:rsidR="00475672" w:rsidRPr="00797671" w:rsidRDefault="00475672" w:rsidP="002F21E5">
            <w:pPr>
              <w:rPr>
                <w:rFonts w:ascii="Times New Roman" w:hAnsi="Times New Roman"/>
                <w:sz w:val="20"/>
              </w:rPr>
            </w:pPr>
          </w:p>
        </w:tc>
      </w:tr>
    </w:tbl>
    <w:p w14:paraId="14A6E93C" w14:textId="77777777" w:rsidR="00475672" w:rsidRPr="00797671" w:rsidRDefault="00475672" w:rsidP="002F21E5">
      <w:pPr>
        <w:ind w:firstLine="709"/>
        <w:rPr>
          <w:rFonts w:ascii="Times New Roman" w:hAnsi="Times New Roman"/>
          <w:sz w:val="20"/>
        </w:rPr>
      </w:pPr>
    </w:p>
    <w:p w14:paraId="624E50CD" w14:textId="77777777" w:rsidR="00475672" w:rsidRPr="00797671" w:rsidRDefault="00475672" w:rsidP="002F21E5">
      <w:pPr>
        <w:ind w:firstLine="709"/>
        <w:rPr>
          <w:rFonts w:ascii="Times New Roman" w:hAnsi="Times New Roman"/>
          <w:sz w:val="20"/>
        </w:rPr>
      </w:pPr>
      <w:r w:rsidRPr="00797671">
        <w:rPr>
          <w:rFonts w:ascii="Times New Roman" w:hAnsi="Times New Roman"/>
          <w:sz w:val="20"/>
        </w:rPr>
        <w:t xml:space="preserve">W przypadkach budzących wątpliwości można zlecić uprawnionej jednostce zbadanie właściwości dostarczonych wyrobów i materiałów w zakresie wymagań podanych w punkcie 2. </w:t>
      </w:r>
    </w:p>
    <w:p w14:paraId="717EB68A" w14:textId="77777777" w:rsidR="00475672" w:rsidRPr="00797671" w:rsidRDefault="00475672" w:rsidP="002F21E5">
      <w:pPr>
        <w:spacing w:before="120" w:after="120"/>
        <w:rPr>
          <w:rFonts w:ascii="Times New Roman" w:hAnsi="Times New Roman"/>
          <w:sz w:val="20"/>
        </w:rPr>
      </w:pPr>
      <w:r w:rsidRPr="00797671">
        <w:rPr>
          <w:rFonts w:ascii="Times New Roman" w:hAnsi="Times New Roman"/>
          <w:b/>
          <w:sz w:val="20"/>
        </w:rPr>
        <w:t xml:space="preserve">6.3.2. </w:t>
      </w:r>
      <w:r w:rsidRPr="00797671">
        <w:rPr>
          <w:rFonts w:ascii="Times New Roman" w:hAnsi="Times New Roman"/>
          <w:sz w:val="20"/>
        </w:rPr>
        <w:t>Kontrola w czasie wykonywania robót</w:t>
      </w:r>
    </w:p>
    <w:p w14:paraId="252DC5D1" w14:textId="77777777" w:rsidR="00475672" w:rsidRPr="00797671" w:rsidRDefault="00475672" w:rsidP="002F21E5">
      <w:pPr>
        <w:rPr>
          <w:rFonts w:ascii="Times New Roman" w:hAnsi="Times New Roman"/>
          <w:sz w:val="20"/>
        </w:rPr>
      </w:pPr>
      <w:r w:rsidRPr="00797671">
        <w:rPr>
          <w:rFonts w:ascii="Times New Roman" w:hAnsi="Times New Roman"/>
          <w:sz w:val="20"/>
        </w:rPr>
        <w:tab/>
        <w:t>W czasie wykonywania robót należy sprawdzać:</w:t>
      </w:r>
    </w:p>
    <w:p w14:paraId="680ABC2A"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zgodność wykonania znaków pionowych z dokumentacją projektową (lokalizacja, wymiary znaków, wysokość zamocowania znaków),</w:t>
      </w:r>
    </w:p>
    <w:p w14:paraId="7EE17DE8"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zachowanie dopuszczalnych odchyłek wymiarów, zgodnie z punktem 2 i 5,</w:t>
      </w:r>
    </w:p>
    <w:p w14:paraId="2BA827A4"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prawidłowość wykonania wykopów pod konstrukcje wsporcze, zgodnie z punktem 5.3,</w:t>
      </w:r>
    </w:p>
    <w:p w14:paraId="6D0589E1"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poprawność wykonania fundamentów pod słupki zgodnie z punktem 5.3,</w:t>
      </w:r>
    </w:p>
    <w:p w14:paraId="08876BA3"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poprawność ustawienia słupków i konstrukcji wsporczych, zgodnie z punktem 5.4 i 5.5,</w:t>
      </w:r>
    </w:p>
    <w:p w14:paraId="4E38F919"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zgodność rodzaju i grubości blachy ze specyfikacją.</w:t>
      </w:r>
    </w:p>
    <w:p w14:paraId="7AB9065A" w14:textId="77777777" w:rsidR="00475672" w:rsidRPr="00797671" w:rsidRDefault="00475672" w:rsidP="002F21E5">
      <w:pPr>
        <w:keepNext/>
        <w:keepLines/>
        <w:suppressAutoHyphens/>
        <w:spacing w:before="240" w:after="120"/>
        <w:outlineLvl w:val="0"/>
        <w:rPr>
          <w:rFonts w:ascii="Times New Roman" w:hAnsi="Times New Roman"/>
          <w:b/>
          <w:caps/>
          <w:kern w:val="28"/>
          <w:sz w:val="20"/>
        </w:rPr>
      </w:pPr>
      <w:bookmarkStart w:id="658" w:name="_Toc425562419"/>
      <w:bookmarkStart w:id="659" w:name="_Toc425833586"/>
      <w:r w:rsidRPr="00797671">
        <w:rPr>
          <w:rFonts w:ascii="Times New Roman" w:hAnsi="Times New Roman"/>
          <w:b/>
          <w:caps/>
          <w:kern w:val="28"/>
          <w:sz w:val="20"/>
        </w:rPr>
        <w:t>7. OBMIAR ROBÓT</w:t>
      </w:r>
      <w:bookmarkEnd w:id="658"/>
      <w:bookmarkEnd w:id="659"/>
    </w:p>
    <w:p w14:paraId="27359578"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7.1. Ogólne zasady obmiaru robót</w:t>
      </w:r>
    </w:p>
    <w:p w14:paraId="4DB3F04A" w14:textId="77777777" w:rsidR="00475672" w:rsidRPr="00797671" w:rsidRDefault="00475672" w:rsidP="002F21E5">
      <w:pPr>
        <w:rPr>
          <w:rFonts w:ascii="Times New Roman" w:hAnsi="Times New Roman"/>
          <w:sz w:val="20"/>
        </w:rPr>
      </w:pPr>
      <w:r w:rsidRPr="00797671">
        <w:rPr>
          <w:rFonts w:ascii="Times New Roman" w:hAnsi="Times New Roman"/>
          <w:sz w:val="20"/>
        </w:rPr>
        <w:tab/>
        <w:t>Ogólne zasady obmiaru robót podano w </w:t>
      </w:r>
      <w:proofErr w:type="spellStart"/>
      <w:r w:rsidRPr="00797671">
        <w:rPr>
          <w:rFonts w:ascii="Times New Roman" w:hAnsi="Times New Roman"/>
          <w:sz w:val="20"/>
        </w:rPr>
        <w:t>STWiORB</w:t>
      </w:r>
      <w:proofErr w:type="spellEnd"/>
      <w:r w:rsidRPr="00797671">
        <w:rPr>
          <w:rFonts w:ascii="Times New Roman" w:hAnsi="Times New Roman"/>
          <w:sz w:val="20"/>
        </w:rPr>
        <w:t xml:space="preserve"> D-M-00.00.00 „Wymagania ogólne” pkt 7.</w:t>
      </w:r>
    </w:p>
    <w:p w14:paraId="0B161C9B"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7.2. Jednostka obmiarowa</w:t>
      </w:r>
    </w:p>
    <w:p w14:paraId="6A5411FD" w14:textId="77777777" w:rsidR="00475672" w:rsidRPr="00797671" w:rsidRDefault="00475672" w:rsidP="002F21E5">
      <w:pPr>
        <w:ind w:firstLine="709"/>
        <w:rPr>
          <w:rFonts w:ascii="Times New Roman" w:hAnsi="Times New Roman"/>
          <w:sz w:val="20"/>
        </w:rPr>
      </w:pPr>
      <w:r w:rsidRPr="00797671">
        <w:rPr>
          <w:rFonts w:ascii="Times New Roman" w:hAnsi="Times New Roman"/>
          <w:sz w:val="20"/>
        </w:rPr>
        <w:t>Jednostkami obmiarowymi są:</w:t>
      </w:r>
    </w:p>
    <w:p w14:paraId="36431324" w14:textId="77777777" w:rsidR="00475672" w:rsidRPr="00797671" w:rsidRDefault="00475672" w:rsidP="00475672">
      <w:pPr>
        <w:numPr>
          <w:ilvl w:val="0"/>
          <w:numId w:val="63"/>
        </w:numPr>
        <w:rPr>
          <w:rFonts w:ascii="Times New Roman" w:hAnsi="Times New Roman"/>
          <w:sz w:val="20"/>
        </w:rPr>
      </w:pPr>
      <w:r w:rsidRPr="00797671">
        <w:rPr>
          <w:rFonts w:ascii="Times New Roman" w:hAnsi="Times New Roman"/>
          <w:sz w:val="20"/>
        </w:rPr>
        <w:t>szt. (sztuka), dla znaków drogowych konwencjonalnych oraz konstrukcji wsporczych,</w:t>
      </w:r>
    </w:p>
    <w:p w14:paraId="46422C10" w14:textId="77777777" w:rsidR="00475672" w:rsidRPr="00797671" w:rsidRDefault="00475672" w:rsidP="00475672">
      <w:pPr>
        <w:numPr>
          <w:ilvl w:val="0"/>
          <w:numId w:val="63"/>
        </w:numPr>
        <w:rPr>
          <w:rFonts w:ascii="Times New Roman" w:hAnsi="Times New Roman"/>
          <w:sz w:val="20"/>
        </w:rPr>
      </w:pPr>
      <w:r w:rsidRPr="00797671">
        <w:rPr>
          <w:rFonts w:ascii="Times New Roman" w:hAnsi="Times New Roman"/>
          <w:sz w:val="20"/>
        </w:rPr>
        <w:t>m</w:t>
      </w:r>
      <w:r w:rsidRPr="00797671">
        <w:rPr>
          <w:rFonts w:ascii="Times New Roman" w:hAnsi="Times New Roman"/>
          <w:sz w:val="20"/>
          <w:vertAlign w:val="superscript"/>
        </w:rPr>
        <w:t>2</w:t>
      </w:r>
      <w:r w:rsidRPr="00797671">
        <w:rPr>
          <w:rFonts w:ascii="Times New Roman" w:hAnsi="Times New Roman"/>
          <w:sz w:val="20"/>
        </w:rPr>
        <w:t xml:space="preserve"> (metr kwadratowy) powierzchni tablic dla znaków pozostałych.</w:t>
      </w:r>
    </w:p>
    <w:p w14:paraId="73A12F6F" w14:textId="77777777" w:rsidR="00475672" w:rsidRPr="00797671" w:rsidRDefault="00475672" w:rsidP="002F21E5">
      <w:pPr>
        <w:keepNext/>
        <w:keepLines/>
        <w:suppressAutoHyphens/>
        <w:spacing w:before="240" w:after="120"/>
        <w:outlineLvl w:val="0"/>
        <w:rPr>
          <w:rFonts w:ascii="Times New Roman" w:hAnsi="Times New Roman"/>
          <w:b/>
          <w:caps/>
          <w:kern w:val="28"/>
          <w:sz w:val="20"/>
        </w:rPr>
      </w:pPr>
      <w:bookmarkStart w:id="660" w:name="_Toc425562420"/>
      <w:bookmarkStart w:id="661" w:name="_Toc425833587"/>
      <w:r w:rsidRPr="00797671">
        <w:rPr>
          <w:rFonts w:ascii="Times New Roman" w:hAnsi="Times New Roman"/>
          <w:b/>
          <w:caps/>
          <w:kern w:val="28"/>
          <w:sz w:val="20"/>
        </w:rPr>
        <w:t>8. ODBIÓR ROBÓT</w:t>
      </w:r>
      <w:bookmarkEnd w:id="660"/>
      <w:bookmarkEnd w:id="661"/>
    </w:p>
    <w:p w14:paraId="09A5BC6C"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8.1. Ogólne zasady odbioru robót</w:t>
      </w:r>
    </w:p>
    <w:p w14:paraId="363A41E5" w14:textId="77777777" w:rsidR="00475672" w:rsidRPr="00797671" w:rsidRDefault="00475672" w:rsidP="002F21E5">
      <w:pPr>
        <w:rPr>
          <w:rFonts w:ascii="Times New Roman" w:hAnsi="Times New Roman"/>
          <w:sz w:val="20"/>
        </w:rPr>
      </w:pPr>
      <w:r w:rsidRPr="00797671">
        <w:rPr>
          <w:rFonts w:ascii="Times New Roman" w:hAnsi="Times New Roman"/>
          <w:sz w:val="20"/>
        </w:rPr>
        <w:tab/>
        <w:t>Ogólne zasady odbioru robót podano w </w:t>
      </w:r>
      <w:proofErr w:type="spellStart"/>
      <w:r w:rsidRPr="00797671">
        <w:rPr>
          <w:rFonts w:ascii="Times New Roman" w:hAnsi="Times New Roman"/>
          <w:sz w:val="20"/>
        </w:rPr>
        <w:t>STWiORB</w:t>
      </w:r>
      <w:proofErr w:type="spellEnd"/>
      <w:r w:rsidRPr="00797671">
        <w:rPr>
          <w:rFonts w:ascii="Times New Roman" w:hAnsi="Times New Roman"/>
          <w:sz w:val="20"/>
        </w:rPr>
        <w:t xml:space="preserve"> D-M-00.00.00 „Wymagania ogólne” pkt 8.</w:t>
      </w:r>
    </w:p>
    <w:p w14:paraId="73FEACAE" w14:textId="77777777" w:rsidR="00475672" w:rsidRPr="00797671" w:rsidRDefault="00475672" w:rsidP="002F21E5">
      <w:pPr>
        <w:rPr>
          <w:rFonts w:ascii="Times New Roman" w:hAnsi="Times New Roman"/>
          <w:sz w:val="20"/>
        </w:rPr>
      </w:pPr>
      <w:r w:rsidRPr="00797671">
        <w:rPr>
          <w:rFonts w:ascii="Times New Roman" w:hAnsi="Times New Roman"/>
          <w:sz w:val="20"/>
        </w:rPr>
        <w:tab/>
        <w:t xml:space="preserve">Roboty uznaje się za wykonane zgodnie z dokumentacją projektową, </w:t>
      </w:r>
      <w:proofErr w:type="spellStart"/>
      <w:r w:rsidRPr="00797671">
        <w:rPr>
          <w:rFonts w:ascii="Times New Roman" w:hAnsi="Times New Roman"/>
          <w:sz w:val="20"/>
        </w:rPr>
        <w:t>STWiORB</w:t>
      </w:r>
      <w:proofErr w:type="spellEnd"/>
      <w:r w:rsidRPr="00797671">
        <w:rPr>
          <w:rFonts w:ascii="Times New Roman" w:hAnsi="Times New Roman"/>
          <w:sz w:val="20"/>
        </w:rPr>
        <w:t xml:space="preserve"> i wymaganiami Inżyniera, jeżeli wszystkie pomiary i badania z zachowaniem tolerancji wg pkt 6, dały wyniki pozytywne.</w:t>
      </w:r>
    </w:p>
    <w:p w14:paraId="0C337BC9"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8.2. Odbiór ostateczny</w:t>
      </w:r>
    </w:p>
    <w:p w14:paraId="3139E99E" w14:textId="32438313" w:rsidR="00475672" w:rsidRPr="00797671" w:rsidRDefault="00475672" w:rsidP="002F21E5">
      <w:pPr>
        <w:rPr>
          <w:rFonts w:ascii="Times New Roman" w:hAnsi="Times New Roman"/>
          <w:sz w:val="20"/>
        </w:rPr>
      </w:pPr>
      <w:r w:rsidRPr="00797671">
        <w:rPr>
          <w:rFonts w:ascii="Times New Roman" w:hAnsi="Times New Roman"/>
          <w:sz w:val="20"/>
        </w:rPr>
        <w:tab/>
        <w:t>Odbiór robót oznakowania pionowego dokonywany jest na zasadzie odbioru ostatecznego.</w:t>
      </w:r>
      <w:r w:rsidR="00151F16">
        <w:rPr>
          <w:rFonts w:ascii="Times New Roman" w:hAnsi="Times New Roman"/>
          <w:sz w:val="20"/>
        </w:rPr>
        <w:t xml:space="preserve"> </w:t>
      </w:r>
      <w:r w:rsidRPr="00797671">
        <w:rPr>
          <w:rFonts w:ascii="Times New Roman" w:hAnsi="Times New Roman"/>
          <w:sz w:val="20"/>
        </w:rPr>
        <w:t>Odbiór ostateczny powinien być dokonany po całkowitym zakończeniu robót, na podstawie wyników pomiarów i badań jakościowych określonych w punktach 2 i 5.</w:t>
      </w:r>
    </w:p>
    <w:p w14:paraId="15C42D70"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8.3. Odbiór pogwarancyjny</w:t>
      </w:r>
    </w:p>
    <w:p w14:paraId="220FEFC4" w14:textId="77777777" w:rsidR="00475672" w:rsidRPr="00797671" w:rsidRDefault="00475672" w:rsidP="002F21E5">
      <w:pPr>
        <w:rPr>
          <w:rFonts w:ascii="Times New Roman" w:hAnsi="Times New Roman"/>
          <w:sz w:val="20"/>
        </w:rPr>
      </w:pPr>
      <w:r w:rsidRPr="00797671">
        <w:rPr>
          <w:rFonts w:ascii="Times New Roman" w:hAnsi="Times New Roman"/>
          <w:sz w:val="20"/>
        </w:rPr>
        <w:tab/>
        <w:t>Przed upływem okresu gwarancyjnego należy wykonać przegląd znaków i wybraną grupę poddać badaniom fotometrycznym lica. Pozytywne wyniki przeglądu i badań mogą być podstawą odbioru pogwarancyjnego.</w:t>
      </w:r>
    </w:p>
    <w:p w14:paraId="586DF005" w14:textId="77777777" w:rsidR="00475672" w:rsidRPr="00797671" w:rsidRDefault="00475672" w:rsidP="002F21E5">
      <w:pPr>
        <w:ind w:firstLine="709"/>
        <w:rPr>
          <w:rFonts w:ascii="Times New Roman" w:hAnsi="Times New Roman"/>
          <w:sz w:val="20"/>
        </w:rPr>
      </w:pPr>
      <w:r w:rsidRPr="00797671">
        <w:rPr>
          <w:rFonts w:ascii="Times New Roman" w:hAnsi="Times New Roman"/>
          <w:sz w:val="20"/>
        </w:rPr>
        <w:t>Odbiór pogwarancyjny należy przeprowadzić w ciągu 1 miesiąca po upływie okresu gwarancyjnego, ustalonego w </w:t>
      </w:r>
      <w:proofErr w:type="spellStart"/>
      <w:r w:rsidRPr="00797671">
        <w:rPr>
          <w:rFonts w:ascii="Times New Roman" w:hAnsi="Times New Roman"/>
          <w:sz w:val="20"/>
        </w:rPr>
        <w:t>STWiORB</w:t>
      </w:r>
      <w:proofErr w:type="spellEnd"/>
      <w:r w:rsidRPr="00797671">
        <w:rPr>
          <w:rFonts w:ascii="Times New Roman" w:hAnsi="Times New Roman"/>
          <w:sz w:val="20"/>
        </w:rPr>
        <w:t>.</w:t>
      </w:r>
    </w:p>
    <w:p w14:paraId="0C9DC40A" w14:textId="77777777" w:rsidR="00475672" w:rsidRPr="00797671" w:rsidRDefault="00475672" w:rsidP="002F21E5">
      <w:pPr>
        <w:keepNext/>
        <w:keepLines/>
        <w:suppressAutoHyphens/>
        <w:spacing w:before="240" w:after="120"/>
        <w:outlineLvl w:val="0"/>
        <w:rPr>
          <w:rFonts w:ascii="Times New Roman" w:hAnsi="Times New Roman"/>
          <w:b/>
          <w:caps/>
          <w:kern w:val="28"/>
          <w:sz w:val="20"/>
        </w:rPr>
      </w:pPr>
      <w:bookmarkStart w:id="662" w:name="_Toc425833588"/>
      <w:r w:rsidRPr="00797671">
        <w:rPr>
          <w:rFonts w:ascii="Times New Roman" w:hAnsi="Times New Roman"/>
          <w:b/>
          <w:caps/>
          <w:kern w:val="28"/>
          <w:sz w:val="20"/>
        </w:rPr>
        <w:lastRenderedPageBreak/>
        <w:t>9. podstawa płatności</w:t>
      </w:r>
      <w:bookmarkEnd w:id="662"/>
    </w:p>
    <w:p w14:paraId="1B766D68"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9.1. Ogólne ustalenia dotyczące podstawy płatności</w:t>
      </w:r>
    </w:p>
    <w:p w14:paraId="294FE3FB" w14:textId="339DD150" w:rsidR="00475672" w:rsidRPr="00797671" w:rsidRDefault="00475672" w:rsidP="002F21E5">
      <w:pPr>
        <w:rPr>
          <w:rFonts w:ascii="Times New Roman" w:hAnsi="Times New Roman"/>
          <w:sz w:val="20"/>
        </w:rPr>
      </w:pPr>
      <w:r w:rsidRPr="00797671">
        <w:rPr>
          <w:rFonts w:ascii="Times New Roman" w:hAnsi="Times New Roman"/>
          <w:sz w:val="20"/>
        </w:rPr>
        <w:t>Ogólne ustalenia dotyczące podstawy płatności podano w </w:t>
      </w:r>
      <w:proofErr w:type="spellStart"/>
      <w:r w:rsidRPr="00797671">
        <w:rPr>
          <w:rFonts w:ascii="Times New Roman" w:hAnsi="Times New Roman"/>
          <w:sz w:val="20"/>
        </w:rPr>
        <w:t>STWiORB</w:t>
      </w:r>
      <w:proofErr w:type="spellEnd"/>
      <w:r w:rsidRPr="00797671">
        <w:rPr>
          <w:rFonts w:ascii="Times New Roman" w:hAnsi="Times New Roman"/>
          <w:sz w:val="20"/>
        </w:rPr>
        <w:t xml:space="preserve"> D-M-</w:t>
      </w:r>
      <w:r>
        <w:rPr>
          <w:rFonts w:ascii="Times New Roman" w:hAnsi="Times New Roman"/>
          <w:sz w:val="20"/>
        </w:rPr>
        <w:t>00.00.00 „Wymagania ogólne” pkt </w:t>
      </w:r>
      <w:r w:rsidRPr="00797671">
        <w:rPr>
          <w:rFonts w:ascii="Times New Roman" w:hAnsi="Times New Roman"/>
          <w:sz w:val="20"/>
        </w:rPr>
        <w:t>9.</w:t>
      </w:r>
    </w:p>
    <w:p w14:paraId="78E9ECAC"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9.2. Cena jednostki obmiarowej</w:t>
      </w:r>
    </w:p>
    <w:p w14:paraId="4129702E" w14:textId="77777777" w:rsidR="00475672" w:rsidRPr="00797671" w:rsidRDefault="00475672" w:rsidP="002F21E5">
      <w:pPr>
        <w:rPr>
          <w:rFonts w:ascii="Times New Roman" w:hAnsi="Times New Roman"/>
          <w:sz w:val="20"/>
        </w:rPr>
      </w:pPr>
      <w:r w:rsidRPr="00797671">
        <w:rPr>
          <w:rFonts w:ascii="Times New Roman" w:hAnsi="Times New Roman"/>
          <w:sz w:val="20"/>
        </w:rPr>
        <w:tab/>
        <w:t>Cena wykonania jednostki obmiarowej oznakowania pionowego obejmuje:</w:t>
      </w:r>
    </w:p>
    <w:p w14:paraId="6DC16B8D"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prace pomiarowe i roboty przygotowawcze,</w:t>
      </w:r>
    </w:p>
    <w:p w14:paraId="3047EE12"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wykonanie fundamentów,</w:t>
      </w:r>
    </w:p>
    <w:p w14:paraId="5284E71A"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dostarczenie i ustawienie konstrukcji wsporczych,</w:t>
      </w:r>
    </w:p>
    <w:p w14:paraId="4FA2C3FC"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zamocowanie tarcz znaków drogowych,</w:t>
      </w:r>
    </w:p>
    <w:p w14:paraId="324577D5" w14:textId="77777777" w:rsidR="00475672" w:rsidRPr="00797671" w:rsidRDefault="00475672" w:rsidP="00475672">
      <w:pPr>
        <w:numPr>
          <w:ilvl w:val="0"/>
          <w:numId w:val="60"/>
        </w:numPr>
        <w:rPr>
          <w:rFonts w:ascii="Times New Roman" w:hAnsi="Times New Roman"/>
          <w:sz w:val="20"/>
        </w:rPr>
      </w:pPr>
      <w:r w:rsidRPr="00797671">
        <w:rPr>
          <w:rFonts w:ascii="Times New Roman" w:hAnsi="Times New Roman"/>
          <w:sz w:val="20"/>
        </w:rPr>
        <w:t>przeprowadzenie pomiarów i badań wymaganych w </w:t>
      </w:r>
      <w:proofErr w:type="spellStart"/>
      <w:r w:rsidRPr="00797671">
        <w:rPr>
          <w:rFonts w:ascii="Times New Roman" w:hAnsi="Times New Roman"/>
          <w:sz w:val="20"/>
        </w:rPr>
        <w:t>STWiORB</w:t>
      </w:r>
      <w:proofErr w:type="spellEnd"/>
      <w:r w:rsidRPr="00797671">
        <w:rPr>
          <w:rFonts w:ascii="Times New Roman" w:hAnsi="Times New Roman"/>
          <w:sz w:val="20"/>
        </w:rPr>
        <w:t>.</w:t>
      </w:r>
    </w:p>
    <w:p w14:paraId="2E1305B0" w14:textId="77777777" w:rsidR="00475672" w:rsidRPr="00797671" w:rsidRDefault="00475672" w:rsidP="002F21E5">
      <w:pPr>
        <w:keepNext/>
        <w:keepLines/>
        <w:suppressAutoHyphens/>
        <w:spacing w:before="240" w:after="120"/>
        <w:outlineLvl w:val="0"/>
        <w:rPr>
          <w:rFonts w:ascii="Times New Roman" w:hAnsi="Times New Roman"/>
          <w:b/>
          <w:caps/>
          <w:kern w:val="28"/>
          <w:sz w:val="20"/>
        </w:rPr>
      </w:pPr>
      <w:bookmarkStart w:id="663" w:name="_Toc425833589"/>
      <w:r w:rsidRPr="00797671">
        <w:rPr>
          <w:rFonts w:ascii="Times New Roman" w:hAnsi="Times New Roman"/>
          <w:b/>
          <w:caps/>
          <w:kern w:val="28"/>
          <w:sz w:val="20"/>
        </w:rPr>
        <w:t>10. NORMY I przepisy związane</w:t>
      </w:r>
      <w:bookmarkEnd w:id="663"/>
    </w:p>
    <w:p w14:paraId="2ACE0C94" w14:textId="77777777" w:rsidR="00475672" w:rsidRPr="00797671" w:rsidRDefault="00475672" w:rsidP="002F21E5">
      <w:pPr>
        <w:keepNext/>
        <w:spacing w:before="120" w:after="120"/>
        <w:outlineLvl w:val="1"/>
        <w:rPr>
          <w:rFonts w:ascii="Times New Roman" w:hAnsi="Times New Roman"/>
          <w:b/>
          <w:sz w:val="20"/>
        </w:rPr>
      </w:pPr>
      <w:r w:rsidRPr="00797671">
        <w:rPr>
          <w:rFonts w:ascii="Times New Roman" w:hAnsi="Times New Roman"/>
          <w:b/>
          <w:sz w:val="20"/>
        </w:rPr>
        <w:t>10.1. Normy</w:t>
      </w:r>
    </w:p>
    <w:tbl>
      <w:tblPr>
        <w:tblW w:w="5000" w:type="pct"/>
        <w:tblCellMar>
          <w:left w:w="70" w:type="dxa"/>
          <w:right w:w="70" w:type="dxa"/>
        </w:tblCellMar>
        <w:tblLook w:val="0000" w:firstRow="0" w:lastRow="0" w:firstColumn="0" w:lastColumn="0" w:noHBand="0" w:noVBand="0"/>
      </w:tblPr>
      <w:tblGrid>
        <w:gridCol w:w="636"/>
        <w:gridCol w:w="2911"/>
        <w:gridCol w:w="6092"/>
      </w:tblGrid>
      <w:tr w:rsidR="00475672" w:rsidRPr="00797671" w14:paraId="7C555D04" w14:textId="77777777" w:rsidTr="002F21E5">
        <w:tc>
          <w:tcPr>
            <w:tcW w:w="330" w:type="pct"/>
            <w:tcBorders>
              <w:top w:val="nil"/>
              <w:left w:val="nil"/>
              <w:bottom w:val="nil"/>
              <w:right w:val="nil"/>
            </w:tcBorders>
          </w:tcPr>
          <w:p w14:paraId="3DC542DD" w14:textId="77777777" w:rsidR="00475672" w:rsidRPr="00797671" w:rsidRDefault="00475672" w:rsidP="002F21E5">
            <w:pPr>
              <w:rPr>
                <w:rFonts w:ascii="Times New Roman" w:hAnsi="Times New Roman"/>
                <w:sz w:val="20"/>
              </w:rPr>
            </w:pPr>
            <w:r w:rsidRPr="00797671">
              <w:rPr>
                <w:rFonts w:ascii="Times New Roman" w:hAnsi="Times New Roman"/>
                <w:sz w:val="20"/>
              </w:rPr>
              <w:t xml:space="preserve">  1.</w:t>
            </w:r>
          </w:p>
        </w:tc>
        <w:tc>
          <w:tcPr>
            <w:tcW w:w="1510" w:type="pct"/>
            <w:tcBorders>
              <w:top w:val="nil"/>
              <w:left w:val="nil"/>
              <w:bottom w:val="nil"/>
              <w:right w:val="nil"/>
            </w:tcBorders>
          </w:tcPr>
          <w:p w14:paraId="53A2DB7F" w14:textId="77777777" w:rsidR="00475672" w:rsidRPr="00797671" w:rsidRDefault="00475672" w:rsidP="002F21E5">
            <w:pPr>
              <w:rPr>
                <w:rFonts w:ascii="Times New Roman" w:hAnsi="Times New Roman"/>
                <w:sz w:val="20"/>
              </w:rPr>
            </w:pPr>
            <w:r w:rsidRPr="00797671">
              <w:rPr>
                <w:rFonts w:ascii="Times New Roman" w:hAnsi="Times New Roman"/>
                <w:sz w:val="20"/>
              </w:rPr>
              <w:t>PN-76/C-81521</w:t>
            </w:r>
          </w:p>
        </w:tc>
        <w:tc>
          <w:tcPr>
            <w:tcW w:w="3160" w:type="pct"/>
            <w:tcBorders>
              <w:top w:val="nil"/>
              <w:left w:val="nil"/>
              <w:bottom w:val="nil"/>
              <w:right w:val="nil"/>
            </w:tcBorders>
          </w:tcPr>
          <w:p w14:paraId="29CB6E5B" w14:textId="77777777" w:rsidR="00475672" w:rsidRPr="00797671" w:rsidRDefault="00475672" w:rsidP="002F21E5">
            <w:pPr>
              <w:textAlignment w:val="auto"/>
              <w:rPr>
                <w:rFonts w:ascii="Times New Roman" w:hAnsi="Times New Roman"/>
                <w:sz w:val="20"/>
              </w:rPr>
            </w:pPr>
            <w:r w:rsidRPr="00797671">
              <w:rPr>
                <w:rFonts w:ascii="Times New Roman" w:hAnsi="Times New Roman"/>
                <w:sz w:val="20"/>
              </w:rPr>
              <w:t xml:space="preserve">Wyroby lakierowane - badanie odporności powłoki lakierowanej na działanie wody oraz oznaczanie nasiąkliwości </w:t>
            </w:r>
          </w:p>
        </w:tc>
      </w:tr>
      <w:tr w:rsidR="00475672" w:rsidRPr="00797671" w14:paraId="302BB274" w14:textId="77777777" w:rsidTr="002F21E5">
        <w:tc>
          <w:tcPr>
            <w:tcW w:w="330" w:type="pct"/>
            <w:tcBorders>
              <w:top w:val="nil"/>
              <w:left w:val="nil"/>
              <w:bottom w:val="nil"/>
              <w:right w:val="nil"/>
            </w:tcBorders>
          </w:tcPr>
          <w:p w14:paraId="71DE58FD" w14:textId="77777777" w:rsidR="00475672" w:rsidRPr="00797671" w:rsidRDefault="00475672" w:rsidP="002F21E5">
            <w:pPr>
              <w:rPr>
                <w:rFonts w:ascii="Times New Roman" w:hAnsi="Times New Roman"/>
                <w:sz w:val="20"/>
              </w:rPr>
            </w:pPr>
            <w:r w:rsidRPr="00797671">
              <w:rPr>
                <w:rFonts w:ascii="Times New Roman" w:hAnsi="Times New Roman"/>
                <w:sz w:val="20"/>
              </w:rPr>
              <w:t xml:space="preserve">  2.</w:t>
            </w:r>
          </w:p>
        </w:tc>
        <w:tc>
          <w:tcPr>
            <w:tcW w:w="1510" w:type="pct"/>
            <w:tcBorders>
              <w:top w:val="nil"/>
              <w:left w:val="nil"/>
              <w:bottom w:val="nil"/>
              <w:right w:val="nil"/>
            </w:tcBorders>
          </w:tcPr>
          <w:p w14:paraId="7A08C988" w14:textId="77777777" w:rsidR="00475672" w:rsidRPr="00797671" w:rsidRDefault="00475672" w:rsidP="002F21E5">
            <w:pPr>
              <w:rPr>
                <w:rFonts w:ascii="Times New Roman" w:hAnsi="Times New Roman"/>
                <w:sz w:val="20"/>
              </w:rPr>
            </w:pPr>
            <w:r w:rsidRPr="00797671">
              <w:rPr>
                <w:rFonts w:ascii="Times New Roman" w:hAnsi="Times New Roman"/>
                <w:sz w:val="20"/>
              </w:rPr>
              <w:t>PN-83/B-03010</w:t>
            </w:r>
          </w:p>
        </w:tc>
        <w:tc>
          <w:tcPr>
            <w:tcW w:w="3160" w:type="pct"/>
            <w:tcBorders>
              <w:top w:val="nil"/>
              <w:left w:val="nil"/>
              <w:bottom w:val="nil"/>
              <w:right w:val="nil"/>
            </w:tcBorders>
          </w:tcPr>
          <w:p w14:paraId="3E286EB4" w14:textId="77777777" w:rsidR="00475672" w:rsidRPr="00797671" w:rsidRDefault="00475672" w:rsidP="002F21E5">
            <w:pPr>
              <w:rPr>
                <w:rFonts w:ascii="Times New Roman" w:hAnsi="Times New Roman"/>
                <w:sz w:val="20"/>
              </w:rPr>
            </w:pPr>
            <w:r w:rsidRPr="00797671">
              <w:rPr>
                <w:rFonts w:ascii="Times New Roman" w:hAnsi="Times New Roman"/>
                <w:sz w:val="20"/>
              </w:rPr>
              <w:t>Ściany oporowe - Obliczenia statyczne i projektowanie</w:t>
            </w:r>
          </w:p>
        </w:tc>
      </w:tr>
      <w:tr w:rsidR="00475672" w:rsidRPr="00797671" w14:paraId="7FEA94B0" w14:textId="77777777" w:rsidTr="002F21E5">
        <w:tc>
          <w:tcPr>
            <w:tcW w:w="330" w:type="pct"/>
            <w:tcBorders>
              <w:top w:val="nil"/>
              <w:left w:val="nil"/>
              <w:bottom w:val="nil"/>
              <w:right w:val="nil"/>
            </w:tcBorders>
          </w:tcPr>
          <w:p w14:paraId="1769D56C" w14:textId="77777777" w:rsidR="00475672" w:rsidRPr="00797671" w:rsidRDefault="00475672" w:rsidP="002F21E5">
            <w:pPr>
              <w:rPr>
                <w:rFonts w:ascii="Times New Roman" w:hAnsi="Times New Roman"/>
                <w:sz w:val="20"/>
              </w:rPr>
            </w:pPr>
            <w:r w:rsidRPr="00797671">
              <w:rPr>
                <w:rFonts w:ascii="Times New Roman" w:hAnsi="Times New Roman"/>
                <w:sz w:val="20"/>
              </w:rPr>
              <w:t xml:space="preserve">  3.</w:t>
            </w:r>
          </w:p>
        </w:tc>
        <w:tc>
          <w:tcPr>
            <w:tcW w:w="1510" w:type="pct"/>
            <w:tcBorders>
              <w:top w:val="nil"/>
              <w:left w:val="nil"/>
              <w:bottom w:val="nil"/>
              <w:right w:val="nil"/>
            </w:tcBorders>
          </w:tcPr>
          <w:p w14:paraId="522D5C70" w14:textId="77777777" w:rsidR="00475672" w:rsidRPr="00797671" w:rsidRDefault="00475672" w:rsidP="002F21E5">
            <w:pPr>
              <w:rPr>
                <w:rFonts w:ascii="Times New Roman" w:hAnsi="Times New Roman"/>
                <w:sz w:val="20"/>
              </w:rPr>
            </w:pPr>
            <w:r w:rsidRPr="00797671">
              <w:rPr>
                <w:rFonts w:ascii="Times New Roman" w:hAnsi="Times New Roman"/>
                <w:sz w:val="20"/>
              </w:rPr>
              <w:t>PN-84/H-74220</w:t>
            </w:r>
          </w:p>
        </w:tc>
        <w:tc>
          <w:tcPr>
            <w:tcW w:w="3160" w:type="pct"/>
            <w:tcBorders>
              <w:top w:val="nil"/>
              <w:left w:val="nil"/>
              <w:bottom w:val="nil"/>
              <w:right w:val="nil"/>
            </w:tcBorders>
          </w:tcPr>
          <w:p w14:paraId="3140041D" w14:textId="77777777" w:rsidR="00475672" w:rsidRPr="00797671" w:rsidRDefault="00475672" w:rsidP="002F21E5">
            <w:pPr>
              <w:rPr>
                <w:rFonts w:ascii="Times New Roman" w:hAnsi="Times New Roman"/>
                <w:sz w:val="20"/>
              </w:rPr>
            </w:pPr>
            <w:r w:rsidRPr="00797671">
              <w:rPr>
                <w:rFonts w:ascii="Times New Roman" w:hAnsi="Times New Roman"/>
                <w:sz w:val="20"/>
              </w:rPr>
              <w:t>Rury stalowe bez szwu ciągnione i walcowane na zimno ogólnego zastosowania</w:t>
            </w:r>
          </w:p>
        </w:tc>
      </w:tr>
      <w:tr w:rsidR="00475672" w:rsidRPr="00797671" w14:paraId="341D0BC6" w14:textId="77777777" w:rsidTr="002F21E5">
        <w:tc>
          <w:tcPr>
            <w:tcW w:w="330" w:type="pct"/>
            <w:tcBorders>
              <w:top w:val="nil"/>
              <w:left w:val="nil"/>
              <w:bottom w:val="nil"/>
              <w:right w:val="nil"/>
            </w:tcBorders>
          </w:tcPr>
          <w:p w14:paraId="65572111" w14:textId="77777777" w:rsidR="00475672" w:rsidRPr="00797671" w:rsidRDefault="00475672" w:rsidP="002F21E5">
            <w:pPr>
              <w:rPr>
                <w:rFonts w:ascii="Times New Roman" w:hAnsi="Times New Roman"/>
                <w:sz w:val="20"/>
              </w:rPr>
            </w:pPr>
            <w:r w:rsidRPr="00797671">
              <w:rPr>
                <w:rFonts w:ascii="Times New Roman" w:hAnsi="Times New Roman"/>
                <w:sz w:val="20"/>
              </w:rPr>
              <w:t xml:space="preserve">  4.</w:t>
            </w:r>
          </w:p>
        </w:tc>
        <w:tc>
          <w:tcPr>
            <w:tcW w:w="1510" w:type="pct"/>
            <w:tcBorders>
              <w:top w:val="nil"/>
              <w:left w:val="nil"/>
              <w:bottom w:val="nil"/>
              <w:right w:val="nil"/>
            </w:tcBorders>
          </w:tcPr>
          <w:p w14:paraId="5A9C7033" w14:textId="77777777" w:rsidR="00475672" w:rsidRPr="00797671" w:rsidRDefault="00475672" w:rsidP="002F21E5">
            <w:pPr>
              <w:rPr>
                <w:rFonts w:ascii="Times New Roman" w:hAnsi="Times New Roman"/>
                <w:sz w:val="20"/>
              </w:rPr>
            </w:pPr>
            <w:r w:rsidRPr="00797671">
              <w:rPr>
                <w:rFonts w:ascii="Times New Roman" w:hAnsi="Times New Roman"/>
                <w:sz w:val="20"/>
              </w:rPr>
              <w:t>PN-88/C-81523</w:t>
            </w:r>
          </w:p>
        </w:tc>
        <w:tc>
          <w:tcPr>
            <w:tcW w:w="3160" w:type="pct"/>
            <w:tcBorders>
              <w:top w:val="nil"/>
              <w:left w:val="nil"/>
              <w:bottom w:val="nil"/>
              <w:right w:val="nil"/>
            </w:tcBorders>
          </w:tcPr>
          <w:p w14:paraId="3E894B5D" w14:textId="77777777" w:rsidR="00475672" w:rsidRPr="00797671" w:rsidRDefault="00475672" w:rsidP="002F21E5">
            <w:pPr>
              <w:rPr>
                <w:rFonts w:ascii="Times New Roman" w:hAnsi="Times New Roman"/>
                <w:sz w:val="20"/>
              </w:rPr>
            </w:pPr>
            <w:r w:rsidRPr="00797671">
              <w:rPr>
                <w:rFonts w:ascii="Times New Roman" w:hAnsi="Times New Roman"/>
                <w:sz w:val="20"/>
              </w:rPr>
              <w:t>Wyroby lakierowane  - Oznaczanie odporności powłoki na działanie mgły solnej</w:t>
            </w:r>
          </w:p>
        </w:tc>
      </w:tr>
      <w:tr w:rsidR="00475672" w:rsidRPr="00797671" w14:paraId="54E40ED2" w14:textId="77777777" w:rsidTr="002F21E5">
        <w:tc>
          <w:tcPr>
            <w:tcW w:w="330" w:type="pct"/>
            <w:tcBorders>
              <w:top w:val="nil"/>
              <w:left w:val="nil"/>
              <w:bottom w:val="nil"/>
              <w:right w:val="nil"/>
            </w:tcBorders>
          </w:tcPr>
          <w:p w14:paraId="59596E5D" w14:textId="77777777" w:rsidR="00475672" w:rsidRPr="00797671" w:rsidRDefault="00475672" w:rsidP="002F21E5">
            <w:pPr>
              <w:rPr>
                <w:rFonts w:ascii="Times New Roman" w:hAnsi="Times New Roman"/>
                <w:sz w:val="20"/>
              </w:rPr>
            </w:pPr>
            <w:r w:rsidRPr="00797671">
              <w:rPr>
                <w:rFonts w:ascii="Times New Roman" w:hAnsi="Times New Roman"/>
                <w:sz w:val="20"/>
              </w:rPr>
              <w:t xml:space="preserve">  5.</w:t>
            </w:r>
          </w:p>
        </w:tc>
        <w:tc>
          <w:tcPr>
            <w:tcW w:w="1510" w:type="pct"/>
            <w:tcBorders>
              <w:top w:val="nil"/>
              <w:left w:val="nil"/>
              <w:bottom w:val="nil"/>
              <w:right w:val="nil"/>
            </w:tcBorders>
          </w:tcPr>
          <w:p w14:paraId="56EBD1E8" w14:textId="77777777" w:rsidR="00475672" w:rsidRPr="00797671" w:rsidRDefault="00475672" w:rsidP="002F21E5">
            <w:pPr>
              <w:rPr>
                <w:rFonts w:ascii="Times New Roman" w:hAnsi="Times New Roman"/>
                <w:sz w:val="20"/>
              </w:rPr>
            </w:pPr>
            <w:r w:rsidRPr="00797671">
              <w:rPr>
                <w:rFonts w:ascii="Times New Roman" w:hAnsi="Times New Roman"/>
                <w:sz w:val="20"/>
              </w:rPr>
              <w:t>PN-89/H-84023.07</w:t>
            </w:r>
          </w:p>
        </w:tc>
        <w:tc>
          <w:tcPr>
            <w:tcW w:w="3160" w:type="pct"/>
            <w:tcBorders>
              <w:top w:val="nil"/>
              <w:left w:val="nil"/>
              <w:bottom w:val="nil"/>
              <w:right w:val="nil"/>
            </w:tcBorders>
          </w:tcPr>
          <w:p w14:paraId="2FE08F3E" w14:textId="77777777" w:rsidR="00475672" w:rsidRPr="00797671" w:rsidRDefault="00475672" w:rsidP="002F21E5">
            <w:pPr>
              <w:rPr>
                <w:rFonts w:ascii="Times New Roman" w:hAnsi="Times New Roman"/>
                <w:sz w:val="20"/>
              </w:rPr>
            </w:pPr>
            <w:r w:rsidRPr="00797671">
              <w:rPr>
                <w:rFonts w:ascii="Times New Roman" w:hAnsi="Times New Roman"/>
                <w:sz w:val="20"/>
              </w:rPr>
              <w:t>Stal określonego zastosowania. Stal na rury. Gatunki</w:t>
            </w:r>
          </w:p>
        </w:tc>
      </w:tr>
      <w:tr w:rsidR="00475672" w:rsidRPr="00797671" w14:paraId="1271E490" w14:textId="77777777" w:rsidTr="002F21E5">
        <w:tc>
          <w:tcPr>
            <w:tcW w:w="330" w:type="pct"/>
            <w:tcBorders>
              <w:top w:val="nil"/>
              <w:left w:val="nil"/>
              <w:bottom w:val="nil"/>
              <w:right w:val="nil"/>
            </w:tcBorders>
          </w:tcPr>
          <w:p w14:paraId="4C196B33" w14:textId="77777777" w:rsidR="00475672" w:rsidRPr="00797671" w:rsidRDefault="00475672" w:rsidP="002F21E5">
            <w:pPr>
              <w:rPr>
                <w:rFonts w:ascii="Times New Roman" w:hAnsi="Times New Roman"/>
                <w:sz w:val="20"/>
              </w:rPr>
            </w:pPr>
            <w:r w:rsidRPr="00797671">
              <w:rPr>
                <w:rFonts w:ascii="Times New Roman" w:hAnsi="Times New Roman"/>
                <w:sz w:val="20"/>
              </w:rPr>
              <w:t xml:space="preserve">  6.</w:t>
            </w:r>
          </w:p>
        </w:tc>
        <w:tc>
          <w:tcPr>
            <w:tcW w:w="1510" w:type="pct"/>
            <w:tcBorders>
              <w:top w:val="nil"/>
              <w:left w:val="nil"/>
              <w:bottom w:val="nil"/>
              <w:right w:val="nil"/>
            </w:tcBorders>
          </w:tcPr>
          <w:p w14:paraId="0632665D" w14:textId="77777777" w:rsidR="00475672" w:rsidRPr="00797671" w:rsidRDefault="00475672" w:rsidP="002F21E5">
            <w:pPr>
              <w:rPr>
                <w:rFonts w:ascii="Times New Roman" w:hAnsi="Times New Roman"/>
                <w:sz w:val="20"/>
              </w:rPr>
            </w:pPr>
            <w:r w:rsidRPr="00797671">
              <w:rPr>
                <w:rFonts w:ascii="Times New Roman" w:hAnsi="Times New Roman"/>
                <w:sz w:val="20"/>
              </w:rPr>
              <w:t>PN-B-03215:1998</w:t>
            </w:r>
          </w:p>
        </w:tc>
        <w:tc>
          <w:tcPr>
            <w:tcW w:w="3160" w:type="pct"/>
            <w:tcBorders>
              <w:top w:val="nil"/>
              <w:left w:val="nil"/>
              <w:bottom w:val="nil"/>
              <w:right w:val="nil"/>
            </w:tcBorders>
          </w:tcPr>
          <w:p w14:paraId="568DA14D" w14:textId="77777777" w:rsidR="00475672" w:rsidRPr="00797671" w:rsidRDefault="00475672" w:rsidP="002F21E5">
            <w:pPr>
              <w:rPr>
                <w:rFonts w:ascii="Times New Roman" w:hAnsi="Times New Roman"/>
                <w:sz w:val="20"/>
              </w:rPr>
            </w:pPr>
            <w:r w:rsidRPr="00797671">
              <w:rPr>
                <w:rFonts w:ascii="Times New Roman" w:hAnsi="Times New Roman"/>
                <w:sz w:val="20"/>
              </w:rPr>
              <w:t>Konstrukcje stalowe - Połączenia z fundamentami - Projektowanie i wykonanie</w:t>
            </w:r>
          </w:p>
        </w:tc>
      </w:tr>
      <w:tr w:rsidR="00475672" w:rsidRPr="00797671" w14:paraId="4E2A98F6" w14:textId="77777777" w:rsidTr="002F21E5">
        <w:tc>
          <w:tcPr>
            <w:tcW w:w="330" w:type="pct"/>
            <w:tcBorders>
              <w:top w:val="nil"/>
              <w:left w:val="nil"/>
              <w:bottom w:val="nil"/>
              <w:right w:val="nil"/>
            </w:tcBorders>
          </w:tcPr>
          <w:p w14:paraId="365A16C5" w14:textId="77777777" w:rsidR="00475672" w:rsidRPr="00797671" w:rsidRDefault="00475672" w:rsidP="002F21E5">
            <w:pPr>
              <w:rPr>
                <w:rFonts w:ascii="Times New Roman" w:hAnsi="Times New Roman"/>
                <w:sz w:val="20"/>
              </w:rPr>
            </w:pPr>
            <w:r w:rsidRPr="00797671">
              <w:rPr>
                <w:rFonts w:ascii="Times New Roman" w:hAnsi="Times New Roman"/>
                <w:sz w:val="20"/>
              </w:rPr>
              <w:t xml:space="preserve">  7.</w:t>
            </w:r>
          </w:p>
        </w:tc>
        <w:tc>
          <w:tcPr>
            <w:tcW w:w="1510" w:type="pct"/>
            <w:tcBorders>
              <w:top w:val="nil"/>
              <w:left w:val="nil"/>
              <w:bottom w:val="nil"/>
              <w:right w:val="nil"/>
            </w:tcBorders>
          </w:tcPr>
          <w:p w14:paraId="39284EB8" w14:textId="77777777" w:rsidR="00475672" w:rsidRPr="00797671" w:rsidRDefault="00475672" w:rsidP="002F21E5">
            <w:pPr>
              <w:rPr>
                <w:rFonts w:ascii="Times New Roman" w:hAnsi="Times New Roman"/>
                <w:sz w:val="20"/>
              </w:rPr>
            </w:pPr>
            <w:r w:rsidRPr="00797671">
              <w:rPr>
                <w:rFonts w:ascii="Times New Roman" w:hAnsi="Times New Roman"/>
                <w:sz w:val="20"/>
              </w:rPr>
              <w:t>PN-B-03264:2002</w:t>
            </w:r>
          </w:p>
        </w:tc>
        <w:tc>
          <w:tcPr>
            <w:tcW w:w="3160" w:type="pct"/>
            <w:tcBorders>
              <w:top w:val="nil"/>
              <w:left w:val="nil"/>
              <w:bottom w:val="nil"/>
              <w:right w:val="nil"/>
            </w:tcBorders>
          </w:tcPr>
          <w:p w14:paraId="5A60C9CD" w14:textId="77777777" w:rsidR="00475672" w:rsidRPr="00797671" w:rsidRDefault="00475672" w:rsidP="002F21E5">
            <w:pPr>
              <w:rPr>
                <w:rFonts w:ascii="Times New Roman" w:hAnsi="Times New Roman"/>
                <w:sz w:val="20"/>
              </w:rPr>
            </w:pPr>
            <w:r w:rsidRPr="00797671">
              <w:rPr>
                <w:rFonts w:ascii="Times New Roman" w:hAnsi="Times New Roman"/>
                <w:sz w:val="20"/>
              </w:rPr>
              <w:t>Konstrukcje betonowe, żelbetowe i sprężone - Obliczenia statyczne i projektowanie</w:t>
            </w:r>
          </w:p>
        </w:tc>
      </w:tr>
      <w:tr w:rsidR="00475672" w:rsidRPr="00797671" w14:paraId="37CD8921" w14:textId="77777777" w:rsidTr="002F21E5">
        <w:tc>
          <w:tcPr>
            <w:tcW w:w="330" w:type="pct"/>
            <w:tcBorders>
              <w:top w:val="nil"/>
              <w:left w:val="nil"/>
              <w:bottom w:val="nil"/>
              <w:right w:val="nil"/>
            </w:tcBorders>
          </w:tcPr>
          <w:p w14:paraId="533AE6E3" w14:textId="77777777" w:rsidR="00475672" w:rsidRPr="00797671" w:rsidRDefault="00475672" w:rsidP="002F21E5">
            <w:pPr>
              <w:rPr>
                <w:rFonts w:ascii="Times New Roman" w:hAnsi="Times New Roman"/>
                <w:sz w:val="20"/>
              </w:rPr>
            </w:pPr>
            <w:r w:rsidRPr="00797671">
              <w:rPr>
                <w:rFonts w:ascii="Times New Roman" w:hAnsi="Times New Roman"/>
                <w:sz w:val="20"/>
              </w:rPr>
              <w:t xml:space="preserve">  8.</w:t>
            </w:r>
          </w:p>
        </w:tc>
        <w:tc>
          <w:tcPr>
            <w:tcW w:w="1510" w:type="pct"/>
            <w:tcBorders>
              <w:top w:val="nil"/>
              <w:left w:val="nil"/>
              <w:bottom w:val="nil"/>
              <w:right w:val="nil"/>
            </w:tcBorders>
          </w:tcPr>
          <w:p w14:paraId="15B88449" w14:textId="77777777" w:rsidR="00475672" w:rsidRPr="00797671" w:rsidRDefault="00475672" w:rsidP="002F21E5">
            <w:pPr>
              <w:rPr>
                <w:rFonts w:ascii="Times New Roman" w:hAnsi="Times New Roman"/>
                <w:sz w:val="20"/>
              </w:rPr>
            </w:pPr>
            <w:r w:rsidRPr="00797671">
              <w:rPr>
                <w:rFonts w:ascii="Times New Roman" w:hAnsi="Times New Roman"/>
                <w:sz w:val="20"/>
              </w:rPr>
              <w:t>PN-EN 40-5:2004</w:t>
            </w:r>
          </w:p>
        </w:tc>
        <w:tc>
          <w:tcPr>
            <w:tcW w:w="3160" w:type="pct"/>
            <w:tcBorders>
              <w:top w:val="nil"/>
              <w:left w:val="nil"/>
              <w:bottom w:val="nil"/>
              <w:right w:val="nil"/>
            </w:tcBorders>
          </w:tcPr>
          <w:p w14:paraId="62B7949F" w14:textId="77777777" w:rsidR="00475672" w:rsidRPr="00797671" w:rsidRDefault="00475672" w:rsidP="002F21E5">
            <w:pPr>
              <w:rPr>
                <w:rFonts w:ascii="Times New Roman" w:hAnsi="Times New Roman"/>
                <w:sz w:val="20"/>
              </w:rPr>
            </w:pPr>
            <w:r w:rsidRPr="00797671">
              <w:rPr>
                <w:rFonts w:ascii="Times New Roman" w:hAnsi="Times New Roman"/>
                <w:sz w:val="20"/>
              </w:rPr>
              <w:t>Słupy oświetleniowe. Część 5. Słupy oświetleniowe stalowe. Wymagania.</w:t>
            </w:r>
          </w:p>
        </w:tc>
      </w:tr>
      <w:tr w:rsidR="00475672" w:rsidRPr="00797671" w14:paraId="694B2D49" w14:textId="77777777" w:rsidTr="002F21E5">
        <w:tc>
          <w:tcPr>
            <w:tcW w:w="330" w:type="pct"/>
            <w:tcBorders>
              <w:top w:val="nil"/>
              <w:left w:val="nil"/>
              <w:bottom w:val="nil"/>
              <w:right w:val="nil"/>
            </w:tcBorders>
          </w:tcPr>
          <w:p w14:paraId="63128A02" w14:textId="77777777" w:rsidR="00475672" w:rsidRPr="00797671" w:rsidRDefault="00475672" w:rsidP="002F21E5">
            <w:pPr>
              <w:rPr>
                <w:rFonts w:ascii="Times New Roman" w:hAnsi="Times New Roman"/>
                <w:sz w:val="20"/>
              </w:rPr>
            </w:pPr>
            <w:r w:rsidRPr="00797671">
              <w:rPr>
                <w:rFonts w:ascii="Times New Roman" w:hAnsi="Times New Roman"/>
                <w:sz w:val="20"/>
              </w:rPr>
              <w:t xml:space="preserve">  9. </w:t>
            </w:r>
          </w:p>
        </w:tc>
        <w:tc>
          <w:tcPr>
            <w:tcW w:w="1510" w:type="pct"/>
            <w:tcBorders>
              <w:top w:val="nil"/>
              <w:left w:val="nil"/>
              <w:bottom w:val="nil"/>
              <w:right w:val="nil"/>
            </w:tcBorders>
          </w:tcPr>
          <w:p w14:paraId="59455274" w14:textId="77777777" w:rsidR="00475672" w:rsidRPr="00797671" w:rsidRDefault="00475672" w:rsidP="002F21E5">
            <w:pPr>
              <w:rPr>
                <w:rFonts w:ascii="Times New Roman" w:hAnsi="Times New Roman"/>
                <w:sz w:val="20"/>
              </w:rPr>
            </w:pPr>
            <w:r w:rsidRPr="00797671">
              <w:rPr>
                <w:rFonts w:ascii="Times New Roman" w:hAnsi="Times New Roman"/>
                <w:sz w:val="20"/>
              </w:rPr>
              <w:t>PN-EN 206-1:2003</w:t>
            </w:r>
          </w:p>
        </w:tc>
        <w:tc>
          <w:tcPr>
            <w:tcW w:w="3160" w:type="pct"/>
            <w:tcBorders>
              <w:top w:val="nil"/>
              <w:left w:val="nil"/>
              <w:bottom w:val="nil"/>
              <w:right w:val="nil"/>
            </w:tcBorders>
          </w:tcPr>
          <w:p w14:paraId="53792347" w14:textId="77777777" w:rsidR="00475672" w:rsidRPr="00797671" w:rsidRDefault="00475672" w:rsidP="002F21E5">
            <w:pPr>
              <w:rPr>
                <w:rFonts w:ascii="Times New Roman" w:hAnsi="Times New Roman"/>
                <w:sz w:val="20"/>
              </w:rPr>
            </w:pPr>
            <w:r w:rsidRPr="00797671">
              <w:rPr>
                <w:rFonts w:ascii="Times New Roman" w:hAnsi="Times New Roman"/>
                <w:sz w:val="20"/>
              </w:rPr>
              <w:t>Beton Część 1: Wymagania, właściwości, produkcja i zgodność</w:t>
            </w:r>
          </w:p>
        </w:tc>
      </w:tr>
      <w:tr w:rsidR="00475672" w:rsidRPr="00797671" w14:paraId="649502CB" w14:textId="77777777" w:rsidTr="002F21E5">
        <w:tc>
          <w:tcPr>
            <w:tcW w:w="330" w:type="pct"/>
            <w:tcBorders>
              <w:top w:val="nil"/>
              <w:left w:val="nil"/>
              <w:bottom w:val="nil"/>
              <w:right w:val="nil"/>
            </w:tcBorders>
          </w:tcPr>
          <w:p w14:paraId="04154934" w14:textId="77777777" w:rsidR="00475672" w:rsidRPr="00797671" w:rsidRDefault="00475672" w:rsidP="002F21E5">
            <w:pPr>
              <w:rPr>
                <w:rFonts w:ascii="Times New Roman" w:hAnsi="Times New Roman"/>
                <w:sz w:val="20"/>
              </w:rPr>
            </w:pPr>
            <w:r w:rsidRPr="00797671">
              <w:rPr>
                <w:rFonts w:ascii="Times New Roman" w:hAnsi="Times New Roman"/>
                <w:sz w:val="20"/>
              </w:rPr>
              <w:t>10.</w:t>
            </w:r>
          </w:p>
        </w:tc>
        <w:tc>
          <w:tcPr>
            <w:tcW w:w="1510" w:type="pct"/>
            <w:tcBorders>
              <w:top w:val="nil"/>
              <w:left w:val="nil"/>
              <w:bottom w:val="nil"/>
              <w:right w:val="nil"/>
            </w:tcBorders>
          </w:tcPr>
          <w:p w14:paraId="3FA5F0C9" w14:textId="77777777" w:rsidR="00475672" w:rsidRPr="00797671" w:rsidRDefault="00475672" w:rsidP="002F21E5">
            <w:pPr>
              <w:rPr>
                <w:rFonts w:ascii="Times New Roman" w:hAnsi="Times New Roman"/>
                <w:sz w:val="20"/>
              </w:rPr>
            </w:pPr>
            <w:r w:rsidRPr="00797671">
              <w:rPr>
                <w:rFonts w:ascii="Times New Roman" w:hAnsi="Times New Roman"/>
                <w:sz w:val="20"/>
              </w:rPr>
              <w:t>PN-EN 485-4:1997</w:t>
            </w:r>
          </w:p>
        </w:tc>
        <w:tc>
          <w:tcPr>
            <w:tcW w:w="3160" w:type="pct"/>
            <w:tcBorders>
              <w:top w:val="nil"/>
              <w:left w:val="nil"/>
              <w:bottom w:val="nil"/>
              <w:right w:val="nil"/>
            </w:tcBorders>
          </w:tcPr>
          <w:p w14:paraId="5C131EE4" w14:textId="77777777" w:rsidR="00475672" w:rsidRPr="00797671" w:rsidRDefault="00475672" w:rsidP="002F21E5">
            <w:pPr>
              <w:rPr>
                <w:rFonts w:ascii="Times New Roman" w:hAnsi="Times New Roman"/>
                <w:sz w:val="20"/>
              </w:rPr>
            </w:pPr>
            <w:r w:rsidRPr="00797671">
              <w:rPr>
                <w:rFonts w:ascii="Times New Roman" w:hAnsi="Times New Roman"/>
                <w:sz w:val="20"/>
              </w:rPr>
              <w:t>Aluminium i stopy aluminium - Blachy, taśmy i płyty - Tolerancje kształtu i wymiarów wyrobów walcowanych na zimno</w:t>
            </w:r>
          </w:p>
        </w:tc>
      </w:tr>
      <w:tr w:rsidR="00475672" w:rsidRPr="00797671" w14:paraId="3181961F" w14:textId="77777777" w:rsidTr="002F21E5">
        <w:tc>
          <w:tcPr>
            <w:tcW w:w="330" w:type="pct"/>
            <w:tcBorders>
              <w:top w:val="nil"/>
              <w:left w:val="nil"/>
              <w:bottom w:val="nil"/>
              <w:right w:val="nil"/>
            </w:tcBorders>
          </w:tcPr>
          <w:p w14:paraId="43990A26" w14:textId="77777777" w:rsidR="00475672" w:rsidRPr="00797671" w:rsidRDefault="00475672" w:rsidP="002F21E5">
            <w:pPr>
              <w:rPr>
                <w:rFonts w:ascii="Times New Roman" w:hAnsi="Times New Roman"/>
                <w:sz w:val="20"/>
              </w:rPr>
            </w:pPr>
            <w:r w:rsidRPr="00797671">
              <w:rPr>
                <w:rFonts w:ascii="Times New Roman" w:hAnsi="Times New Roman"/>
                <w:sz w:val="20"/>
              </w:rPr>
              <w:t>11.</w:t>
            </w:r>
          </w:p>
        </w:tc>
        <w:tc>
          <w:tcPr>
            <w:tcW w:w="1510" w:type="pct"/>
            <w:tcBorders>
              <w:top w:val="nil"/>
              <w:left w:val="nil"/>
              <w:bottom w:val="nil"/>
              <w:right w:val="nil"/>
            </w:tcBorders>
          </w:tcPr>
          <w:p w14:paraId="61273CED" w14:textId="77777777" w:rsidR="00475672" w:rsidRPr="00797671" w:rsidRDefault="00475672" w:rsidP="002F21E5">
            <w:pPr>
              <w:rPr>
                <w:rFonts w:ascii="Times New Roman" w:hAnsi="Times New Roman"/>
                <w:sz w:val="20"/>
                <w:lang w:val="de-DE"/>
              </w:rPr>
            </w:pPr>
            <w:r w:rsidRPr="00797671">
              <w:rPr>
                <w:rFonts w:ascii="Times New Roman" w:hAnsi="Times New Roman"/>
                <w:sz w:val="20"/>
                <w:lang w:val="de-DE"/>
              </w:rPr>
              <w:t>PN-EN ISO 1461:2000</w:t>
            </w:r>
          </w:p>
        </w:tc>
        <w:tc>
          <w:tcPr>
            <w:tcW w:w="3160" w:type="pct"/>
            <w:tcBorders>
              <w:top w:val="nil"/>
              <w:left w:val="nil"/>
              <w:bottom w:val="nil"/>
              <w:right w:val="nil"/>
            </w:tcBorders>
          </w:tcPr>
          <w:p w14:paraId="39594A3B" w14:textId="77777777" w:rsidR="00475672" w:rsidRPr="00797671" w:rsidRDefault="00475672" w:rsidP="002F21E5">
            <w:pPr>
              <w:rPr>
                <w:rFonts w:ascii="Times New Roman" w:hAnsi="Times New Roman"/>
                <w:sz w:val="20"/>
              </w:rPr>
            </w:pPr>
            <w:r w:rsidRPr="00797671">
              <w:rPr>
                <w:rFonts w:ascii="Times New Roman" w:hAnsi="Times New Roman"/>
                <w:sz w:val="20"/>
              </w:rPr>
              <w:t xml:space="preserve">Powłoki cynkowe nanoszone na stal metodą zanurzeniową (cynkowanie jednostkowe) – Wymaganie i badanie </w:t>
            </w:r>
          </w:p>
        </w:tc>
      </w:tr>
      <w:tr w:rsidR="00475672" w:rsidRPr="00797671" w14:paraId="44FEAD05" w14:textId="77777777" w:rsidTr="002F21E5">
        <w:tc>
          <w:tcPr>
            <w:tcW w:w="330" w:type="pct"/>
            <w:tcBorders>
              <w:top w:val="nil"/>
              <w:left w:val="nil"/>
              <w:bottom w:val="nil"/>
              <w:right w:val="nil"/>
            </w:tcBorders>
          </w:tcPr>
          <w:p w14:paraId="5368F130" w14:textId="77777777" w:rsidR="00475672" w:rsidRPr="00797671" w:rsidRDefault="00475672" w:rsidP="002F21E5">
            <w:pPr>
              <w:rPr>
                <w:rFonts w:ascii="Times New Roman" w:hAnsi="Times New Roman"/>
                <w:sz w:val="20"/>
              </w:rPr>
            </w:pPr>
            <w:r w:rsidRPr="00797671">
              <w:rPr>
                <w:rFonts w:ascii="Times New Roman" w:hAnsi="Times New Roman"/>
                <w:sz w:val="20"/>
              </w:rPr>
              <w:t>12.</w:t>
            </w:r>
          </w:p>
        </w:tc>
        <w:tc>
          <w:tcPr>
            <w:tcW w:w="1510" w:type="pct"/>
            <w:tcBorders>
              <w:top w:val="nil"/>
              <w:left w:val="nil"/>
              <w:bottom w:val="nil"/>
              <w:right w:val="nil"/>
            </w:tcBorders>
          </w:tcPr>
          <w:p w14:paraId="7BF994AD" w14:textId="77777777" w:rsidR="00475672" w:rsidRPr="00797671" w:rsidRDefault="00475672" w:rsidP="002F21E5">
            <w:pPr>
              <w:rPr>
                <w:rFonts w:ascii="Times New Roman" w:hAnsi="Times New Roman"/>
                <w:sz w:val="20"/>
              </w:rPr>
            </w:pPr>
            <w:r w:rsidRPr="00797671">
              <w:rPr>
                <w:rFonts w:ascii="Times New Roman" w:hAnsi="Times New Roman"/>
                <w:sz w:val="20"/>
              </w:rPr>
              <w:t>PN-EN 10240:2001</w:t>
            </w:r>
          </w:p>
        </w:tc>
        <w:tc>
          <w:tcPr>
            <w:tcW w:w="3160" w:type="pct"/>
            <w:tcBorders>
              <w:top w:val="nil"/>
              <w:left w:val="nil"/>
              <w:bottom w:val="nil"/>
              <w:right w:val="nil"/>
            </w:tcBorders>
          </w:tcPr>
          <w:p w14:paraId="30C9B3AC" w14:textId="77777777" w:rsidR="00475672" w:rsidRPr="00797671" w:rsidRDefault="00475672" w:rsidP="002F21E5">
            <w:pPr>
              <w:rPr>
                <w:rFonts w:ascii="Times New Roman" w:hAnsi="Times New Roman"/>
                <w:sz w:val="20"/>
              </w:rPr>
            </w:pPr>
            <w:r w:rsidRPr="00797671">
              <w:rPr>
                <w:rFonts w:ascii="Times New Roman" w:hAnsi="Times New Roman"/>
                <w:sz w:val="20"/>
              </w:rPr>
              <w:t>Wewnętrzne i/lub zewnętrzne powłoki ochronne rur stalowych. Wymagania dotyczące powłok wykonanych przez cynkowanie ogniowe w ocynkowniach zautomatyzowanych</w:t>
            </w:r>
          </w:p>
        </w:tc>
      </w:tr>
      <w:tr w:rsidR="00475672" w:rsidRPr="00797671" w14:paraId="3D301E60" w14:textId="77777777" w:rsidTr="002F21E5">
        <w:tc>
          <w:tcPr>
            <w:tcW w:w="330" w:type="pct"/>
            <w:tcBorders>
              <w:top w:val="nil"/>
              <w:left w:val="nil"/>
              <w:bottom w:val="nil"/>
              <w:right w:val="nil"/>
            </w:tcBorders>
          </w:tcPr>
          <w:p w14:paraId="794062FE" w14:textId="77777777" w:rsidR="00475672" w:rsidRPr="00797671" w:rsidRDefault="00475672" w:rsidP="002F21E5">
            <w:pPr>
              <w:rPr>
                <w:rFonts w:ascii="Times New Roman" w:hAnsi="Times New Roman"/>
                <w:sz w:val="20"/>
              </w:rPr>
            </w:pPr>
            <w:r w:rsidRPr="00797671">
              <w:rPr>
                <w:rFonts w:ascii="Times New Roman" w:hAnsi="Times New Roman"/>
                <w:sz w:val="20"/>
              </w:rPr>
              <w:t>13.</w:t>
            </w:r>
          </w:p>
        </w:tc>
        <w:tc>
          <w:tcPr>
            <w:tcW w:w="1510" w:type="pct"/>
            <w:tcBorders>
              <w:top w:val="nil"/>
              <w:left w:val="nil"/>
              <w:bottom w:val="nil"/>
              <w:right w:val="nil"/>
            </w:tcBorders>
          </w:tcPr>
          <w:p w14:paraId="3622A3BC" w14:textId="77777777" w:rsidR="00475672" w:rsidRPr="00797671" w:rsidRDefault="00475672" w:rsidP="002F21E5">
            <w:pPr>
              <w:jc w:val="left"/>
              <w:rPr>
                <w:rFonts w:ascii="Times New Roman" w:hAnsi="Times New Roman"/>
                <w:sz w:val="20"/>
              </w:rPr>
            </w:pPr>
            <w:r w:rsidRPr="00797671">
              <w:rPr>
                <w:rFonts w:ascii="Times New Roman" w:hAnsi="Times New Roman"/>
                <w:sz w:val="20"/>
              </w:rPr>
              <w:t>PN-EN 10292:2003/ A1:2004/A1:2005(U)</w:t>
            </w:r>
          </w:p>
        </w:tc>
        <w:tc>
          <w:tcPr>
            <w:tcW w:w="3160" w:type="pct"/>
            <w:tcBorders>
              <w:top w:val="nil"/>
              <w:left w:val="nil"/>
              <w:bottom w:val="nil"/>
              <w:right w:val="nil"/>
            </w:tcBorders>
          </w:tcPr>
          <w:p w14:paraId="69F027B4" w14:textId="77777777" w:rsidR="00475672" w:rsidRPr="00797671" w:rsidRDefault="00475672" w:rsidP="002F21E5">
            <w:pPr>
              <w:rPr>
                <w:rFonts w:ascii="Times New Roman" w:hAnsi="Times New Roman"/>
                <w:sz w:val="20"/>
              </w:rPr>
            </w:pPr>
            <w:r w:rsidRPr="00797671">
              <w:rPr>
                <w:rFonts w:ascii="Times New Roman" w:hAnsi="Times New Roman"/>
                <w:sz w:val="20"/>
              </w:rPr>
              <w:t>Taśmy i blachy ze stali o podwyższonej granicy plastyczności powlekane ogniowo w sposób ciągły do obróbki plastycznej na zimno. Warunki techniczne dostawy</w:t>
            </w:r>
          </w:p>
        </w:tc>
      </w:tr>
      <w:tr w:rsidR="00475672" w:rsidRPr="00797671" w14:paraId="6C3B42FB" w14:textId="77777777" w:rsidTr="002F21E5">
        <w:tc>
          <w:tcPr>
            <w:tcW w:w="330" w:type="pct"/>
            <w:tcBorders>
              <w:top w:val="nil"/>
              <w:left w:val="nil"/>
              <w:bottom w:val="nil"/>
              <w:right w:val="nil"/>
            </w:tcBorders>
          </w:tcPr>
          <w:p w14:paraId="7A0A179F" w14:textId="77777777" w:rsidR="00475672" w:rsidRPr="00797671" w:rsidRDefault="00475672" w:rsidP="002F21E5">
            <w:pPr>
              <w:rPr>
                <w:rFonts w:ascii="Times New Roman" w:hAnsi="Times New Roman"/>
                <w:sz w:val="20"/>
              </w:rPr>
            </w:pPr>
            <w:r w:rsidRPr="00797671">
              <w:rPr>
                <w:rFonts w:ascii="Times New Roman" w:hAnsi="Times New Roman"/>
                <w:sz w:val="20"/>
              </w:rPr>
              <w:t>14.</w:t>
            </w:r>
          </w:p>
        </w:tc>
        <w:tc>
          <w:tcPr>
            <w:tcW w:w="1510" w:type="pct"/>
            <w:tcBorders>
              <w:top w:val="nil"/>
              <w:left w:val="nil"/>
              <w:bottom w:val="nil"/>
              <w:right w:val="nil"/>
            </w:tcBorders>
          </w:tcPr>
          <w:p w14:paraId="70392B4A" w14:textId="77777777" w:rsidR="00475672" w:rsidRPr="00797671" w:rsidRDefault="00475672" w:rsidP="002F21E5">
            <w:pPr>
              <w:rPr>
                <w:rFonts w:ascii="Times New Roman" w:hAnsi="Times New Roman"/>
                <w:sz w:val="20"/>
                <w:lang w:val="de-DE"/>
              </w:rPr>
            </w:pPr>
            <w:r w:rsidRPr="00797671">
              <w:rPr>
                <w:rFonts w:ascii="Times New Roman" w:hAnsi="Times New Roman"/>
                <w:sz w:val="20"/>
                <w:lang w:val="de-DE"/>
              </w:rPr>
              <w:t>PN-EN 10327:2005(U)</w:t>
            </w:r>
          </w:p>
        </w:tc>
        <w:tc>
          <w:tcPr>
            <w:tcW w:w="3160" w:type="pct"/>
            <w:tcBorders>
              <w:top w:val="nil"/>
              <w:left w:val="nil"/>
              <w:bottom w:val="nil"/>
              <w:right w:val="nil"/>
            </w:tcBorders>
          </w:tcPr>
          <w:p w14:paraId="5C3EB1E3" w14:textId="77777777" w:rsidR="00475672" w:rsidRPr="00797671" w:rsidRDefault="00475672" w:rsidP="002F21E5">
            <w:pPr>
              <w:rPr>
                <w:rFonts w:ascii="Times New Roman" w:hAnsi="Times New Roman"/>
                <w:sz w:val="20"/>
              </w:rPr>
            </w:pPr>
            <w:r w:rsidRPr="00797671">
              <w:rPr>
                <w:rFonts w:ascii="Times New Roman" w:hAnsi="Times New Roman"/>
                <w:sz w:val="20"/>
              </w:rPr>
              <w:t>Taśmy i blachy ze stali niskowęglowych powlekane ogniowo w sposób ciągły do obróbki plastycznej na zimno. Warunki techniczne dostawy</w:t>
            </w:r>
          </w:p>
        </w:tc>
      </w:tr>
      <w:tr w:rsidR="00475672" w:rsidRPr="00797671" w14:paraId="36E5B7EA" w14:textId="77777777" w:rsidTr="002F21E5">
        <w:tc>
          <w:tcPr>
            <w:tcW w:w="330" w:type="pct"/>
            <w:tcBorders>
              <w:top w:val="nil"/>
              <w:left w:val="nil"/>
              <w:bottom w:val="nil"/>
              <w:right w:val="nil"/>
            </w:tcBorders>
          </w:tcPr>
          <w:p w14:paraId="38857824" w14:textId="77777777" w:rsidR="00475672" w:rsidRPr="00797671" w:rsidRDefault="00475672" w:rsidP="002F21E5">
            <w:pPr>
              <w:rPr>
                <w:rFonts w:ascii="Times New Roman" w:hAnsi="Times New Roman"/>
                <w:sz w:val="20"/>
              </w:rPr>
            </w:pPr>
            <w:r w:rsidRPr="00797671">
              <w:rPr>
                <w:rFonts w:ascii="Times New Roman" w:hAnsi="Times New Roman"/>
                <w:sz w:val="20"/>
              </w:rPr>
              <w:t>15.</w:t>
            </w:r>
          </w:p>
        </w:tc>
        <w:tc>
          <w:tcPr>
            <w:tcW w:w="1510" w:type="pct"/>
            <w:tcBorders>
              <w:top w:val="nil"/>
              <w:left w:val="nil"/>
              <w:bottom w:val="nil"/>
              <w:right w:val="nil"/>
            </w:tcBorders>
          </w:tcPr>
          <w:p w14:paraId="735ED8B6" w14:textId="77777777" w:rsidR="00475672" w:rsidRPr="00797671" w:rsidRDefault="00475672" w:rsidP="002F21E5">
            <w:pPr>
              <w:rPr>
                <w:rFonts w:ascii="Times New Roman" w:hAnsi="Times New Roman"/>
                <w:sz w:val="20"/>
              </w:rPr>
            </w:pPr>
            <w:r w:rsidRPr="00797671">
              <w:rPr>
                <w:rFonts w:ascii="Times New Roman" w:hAnsi="Times New Roman"/>
                <w:sz w:val="20"/>
              </w:rPr>
              <w:t>PN-EN 12767:2003</w:t>
            </w:r>
          </w:p>
        </w:tc>
        <w:tc>
          <w:tcPr>
            <w:tcW w:w="3160" w:type="pct"/>
            <w:tcBorders>
              <w:top w:val="nil"/>
              <w:left w:val="nil"/>
              <w:bottom w:val="nil"/>
              <w:right w:val="nil"/>
            </w:tcBorders>
          </w:tcPr>
          <w:p w14:paraId="18ACC3F1" w14:textId="77777777" w:rsidR="00475672" w:rsidRPr="00797671" w:rsidRDefault="00475672" w:rsidP="002F21E5">
            <w:pPr>
              <w:overflowPunct/>
              <w:autoSpaceDE/>
              <w:autoSpaceDN/>
              <w:adjustRightInd/>
              <w:textAlignment w:val="auto"/>
              <w:rPr>
                <w:rFonts w:ascii="Times New Roman" w:hAnsi="Times New Roman"/>
                <w:sz w:val="20"/>
              </w:rPr>
            </w:pPr>
            <w:r w:rsidRPr="00797671">
              <w:rPr>
                <w:rFonts w:ascii="Times New Roman" w:hAnsi="Times New Roman"/>
                <w:sz w:val="20"/>
              </w:rPr>
              <w:t>Bierne bezpieczeństwo konstrukcji wsporczych dla urządzeń drogowych.  Wymagania i metody badań</w:t>
            </w:r>
          </w:p>
        </w:tc>
      </w:tr>
      <w:tr w:rsidR="00475672" w:rsidRPr="00797671" w14:paraId="01FFA7A5" w14:textId="77777777" w:rsidTr="002F21E5">
        <w:tc>
          <w:tcPr>
            <w:tcW w:w="330" w:type="pct"/>
            <w:tcBorders>
              <w:top w:val="nil"/>
              <w:left w:val="nil"/>
              <w:bottom w:val="nil"/>
              <w:right w:val="nil"/>
            </w:tcBorders>
          </w:tcPr>
          <w:p w14:paraId="25CD4ACD" w14:textId="77777777" w:rsidR="00475672" w:rsidRPr="00797671" w:rsidRDefault="00475672" w:rsidP="002F21E5">
            <w:pPr>
              <w:rPr>
                <w:rFonts w:ascii="Times New Roman" w:hAnsi="Times New Roman"/>
                <w:sz w:val="20"/>
              </w:rPr>
            </w:pPr>
            <w:r w:rsidRPr="00797671">
              <w:rPr>
                <w:rFonts w:ascii="Times New Roman" w:hAnsi="Times New Roman"/>
                <w:sz w:val="20"/>
              </w:rPr>
              <w:t>16.</w:t>
            </w:r>
          </w:p>
        </w:tc>
        <w:tc>
          <w:tcPr>
            <w:tcW w:w="1510" w:type="pct"/>
            <w:tcBorders>
              <w:top w:val="nil"/>
              <w:left w:val="nil"/>
              <w:bottom w:val="nil"/>
              <w:right w:val="nil"/>
            </w:tcBorders>
          </w:tcPr>
          <w:p w14:paraId="4FBB5631" w14:textId="77777777" w:rsidR="00475672" w:rsidRPr="00797671" w:rsidRDefault="00475672" w:rsidP="002F21E5">
            <w:pPr>
              <w:rPr>
                <w:rFonts w:ascii="Times New Roman" w:hAnsi="Times New Roman"/>
                <w:sz w:val="20"/>
              </w:rPr>
            </w:pPr>
            <w:r w:rsidRPr="00797671">
              <w:rPr>
                <w:rFonts w:ascii="Times New Roman" w:hAnsi="Times New Roman"/>
                <w:sz w:val="20"/>
              </w:rPr>
              <w:t>PN-EN 12899-1:2005</w:t>
            </w:r>
          </w:p>
        </w:tc>
        <w:tc>
          <w:tcPr>
            <w:tcW w:w="3160" w:type="pct"/>
            <w:tcBorders>
              <w:top w:val="nil"/>
              <w:left w:val="nil"/>
              <w:bottom w:val="nil"/>
              <w:right w:val="nil"/>
            </w:tcBorders>
          </w:tcPr>
          <w:p w14:paraId="60E666B9" w14:textId="77777777" w:rsidR="00475672" w:rsidRPr="00797671" w:rsidRDefault="00475672" w:rsidP="002F21E5">
            <w:pPr>
              <w:rPr>
                <w:rFonts w:ascii="Times New Roman" w:hAnsi="Times New Roman"/>
                <w:sz w:val="20"/>
              </w:rPr>
            </w:pPr>
            <w:r w:rsidRPr="00797671">
              <w:rPr>
                <w:rFonts w:ascii="Times New Roman" w:hAnsi="Times New Roman"/>
                <w:sz w:val="20"/>
              </w:rPr>
              <w:t xml:space="preserve">Stałe, pionowe znaki drogowe - Część 1: Znaki stałe </w:t>
            </w:r>
          </w:p>
        </w:tc>
      </w:tr>
      <w:tr w:rsidR="00475672" w:rsidRPr="00797671" w14:paraId="2E0F1E57" w14:textId="77777777" w:rsidTr="002F21E5">
        <w:tc>
          <w:tcPr>
            <w:tcW w:w="330" w:type="pct"/>
            <w:tcBorders>
              <w:top w:val="nil"/>
              <w:left w:val="nil"/>
              <w:bottom w:val="nil"/>
              <w:right w:val="nil"/>
            </w:tcBorders>
          </w:tcPr>
          <w:p w14:paraId="47CF0FA6" w14:textId="77777777" w:rsidR="00475672" w:rsidRPr="00797671" w:rsidRDefault="00475672" w:rsidP="002F21E5">
            <w:pPr>
              <w:rPr>
                <w:rFonts w:ascii="Times New Roman" w:hAnsi="Times New Roman"/>
                <w:sz w:val="20"/>
              </w:rPr>
            </w:pPr>
            <w:r w:rsidRPr="00797671">
              <w:rPr>
                <w:rFonts w:ascii="Times New Roman" w:hAnsi="Times New Roman"/>
                <w:sz w:val="20"/>
              </w:rPr>
              <w:t>17.</w:t>
            </w:r>
          </w:p>
        </w:tc>
        <w:tc>
          <w:tcPr>
            <w:tcW w:w="1510" w:type="pct"/>
            <w:tcBorders>
              <w:top w:val="nil"/>
              <w:left w:val="nil"/>
              <w:bottom w:val="nil"/>
              <w:right w:val="nil"/>
            </w:tcBorders>
          </w:tcPr>
          <w:p w14:paraId="6D9841AD" w14:textId="77777777" w:rsidR="00475672" w:rsidRPr="00797671" w:rsidRDefault="00475672" w:rsidP="002F21E5">
            <w:pPr>
              <w:rPr>
                <w:rFonts w:ascii="Times New Roman" w:hAnsi="Times New Roman"/>
                <w:sz w:val="20"/>
              </w:rPr>
            </w:pPr>
            <w:proofErr w:type="spellStart"/>
            <w:r w:rsidRPr="00797671">
              <w:rPr>
                <w:rFonts w:ascii="Times New Roman" w:hAnsi="Times New Roman"/>
                <w:sz w:val="20"/>
              </w:rPr>
              <w:t>prEN</w:t>
            </w:r>
            <w:proofErr w:type="spellEnd"/>
            <w:r w:rsidRPr="00797671">
              <w:rPr>
                <w:rFonts w:ascii="Times New Roman" w:hAnsi="Times New Roman"/>
                <w:sz w:val="20"/>
              </w:rPr>
              <w:t xml:space="preserve"> 12899-5</w:t>
            </w:r>
          </w:p>
        </w:tc>
        <w:tc>
          <w:tcPr>
            <w:tcW w:w="3160" w:type="pct"/>
            <w:tcBorders>
              <w:top w:val="nil"/>
              <w:left w:val="nil"/>
              <w:bottom w:val="nil"/>
              <w:right w:val="nil"/>
            </w:tcBorders>
          </w:tcPr>
          <w:p w14:paraId="051C69AF" w14:textId="77777777" w:rsidR="00475672" w:rsidRPr="00797671" w:rsidRDefault="00475672" w:rsidP="002F21E5">
            <w:pPr>
              <w:overflowPunct/>
              <w:autoSpaceDE/>
              <w:autoSpaceDN/>
              <w:adjustRightInd/>
              <w:textAlignment w:val="auto"/>
              <w:rPr>
                <w:rFonts w:ascii="Times New Roman" w:hAnsi="Times New Roman"/>
                <w:sz w:val="20"/>
              </w:rPr>
            </w:pPr>
            <w:r w:rsidRPr="00797671">
              <w:rPr>
                <w:rFonts w:ascii="Times New Roman" w:hAnsi="Times New Roman"/>
                <w:sz w:val="20"/>
              </w:rPr>
              <w:t>Stałe, pionowe znaki drogowe - Część 5 Badanie wstępne typu</w:t>
            </w:r>
          </w:p>
        </w:tc>
      </w:tr>
      <w:tr w:rsidR="00475672" w:rsidRPr="00797671" w14:paraId="0A0F3ED4" w14:textId="77777777" w:rsidTr="002F21E5">
        <w:tc>
          <w:tcPr>
            <w:tcW w:w="330" w:type="pct"/>
            <w:tcBorders>
              <w:top w:val="nil"/>
              <w:left w:val="nil"/>
              <w:bottom w:val="nil"/>
              <w:right w:val="nil"/>
            </w:tcBorders>
          </w:tcPr>
          <w:p w14:paraId="150BB930" w14:textId="77777777" w:rsidR="00475672" w:rsidRPr="00797671" w:rsidRDefault="00475672" w:rsidP="002F21E5">
            <w:pPr>
              <w:rPr>
                <w:rFonts w:ascii="Times New Roman" w:hAnsi="Times New Roman"/>
                <w:sz w:val="20"/>
              </w:rPr>
            </w:pPr>
            <w:r w:rsidRPr="00797671">
              <w:rPr>
                <w:rFonts w:ascii="Times New Roman" w:hAnsi="Times New Roman"/>
                <w:sz w:val="20"/>
              </w:rPr>
              <w:t>18.</w:t>
            </w:r>
          </w:p>
        </w:tc>
        <w:tc>
          <w:tcPr>
            <w:tcW w:w="1510" w:type="pct"/>
            <w:tcBorders>
              <w:top w:val="nil"/>
              <w:left w:val="nil"/>
              <w:bottom w:val="nil"/>
              <w:right w:val="nil"/>
            </w:tcBorders>
          </w:tcPr>
          <w:p w14:paraId="7DCC2825" w14:textId="77777777" w:rsidR="00475672" w:rsidRPr="00797671" w:rsidRDefault="00475672" w:rsidP="002F21E5">
            <w:pPr>
              <w:rPr>
                <w:rFonts w:ascii="Times New Roman" w:hAnsi="Times New Roman"/>
                <w:sz w:val="20"/>
              </w:rPr>
            </w:pPr>
            <w:r w:rsidRPr="00797671">
              <w:rPr>
                <w:rFonts w:ascii="Times New Roman" w:hAnsi="Times New Roman"/>
                <w:sz w:val="20"/>
              </w:rPr>
              <w:t>PN-EN 60529:2003</w:t>
            </w:r>
          </w:p>
        </w:tc>
        <w:tc>
          <w:tcPr>
            <w:tcW w:w="3160" w:type="pct"/>
            <w:tcBorders>
              <w:top w:val="nil"/>
              <w:left w:val="nil"/>
              <w:bottom w:val="nil"/>
              <w:right w:val="nil"/>
            </w:tcBorders>
          </w:tcPr>
          <w:p w14:paraId="1C2D1F1C" w14:textId="77777777" w:rsidR="00475672" w:rsidRPr="00797671" w:rsidRDefault="00475672" w:rsidP="002F21E5">
            <w:pPr>
              <w:overflowPunct/>
              <w:autoSpaceDE/>
              <w:autoSpaceDN/>
              <w:adjustRightInd/>
              <w:textAlignment w:val="auto"/>
              <w:rPr>
                <w:rFonts w:ascii="Times New Roman" w:hAnsi="Times New Roman"/>
                <w:sz w:val="20"/>
              </w:rPr>
            </w:pPr>
            <w:r w:rsidRPr="00797671">
              <w:rPr>
                <w:rFonts w:ascii="Times New Roman" w:hAnsi="Times New Roman"/>
                <w:sz w:val="20"/>
              </w:rPr>
              <w:t>Stopnie ochrony zapewnianej przez obudowy (Kod IP)</w:t>
            </w:r>
          </w:p>
        </w:tc>
      </w:tr>
      <w:tr w:rsidR="00475672" w:rsidRPr="00797671" w14:paraId="11C84D73" w14:textId="77777777" w:rsidTr="002F21E5">
        <w:tc>
          <w:tcPr>
            <w:tcW w:w="330" w:type="pct"/>
            <w:tcBorders>
              <w:top w:val="nil"/>
              <w:left w:val="nil"/>
              <w:bottom w:val="nil"/>
              <w:right w:val="nil"/>
            </w:tcBorders>
          </w:tcPr>
          <w:p w14:paraId="05EA13B3" w14:textId="77777777" w:rsidR="00475672" w:rsidRPr="00797671" w:rsidRDefault="00475672" w:rsidP="002F21E5">
            <w:pPr>
              <w:rPr>
                <w:rFonts w:ascii="Times New Roman" w:hAnsi="Times New Roman"/>
                <w:sz w:val="20"/>
              </w:rPr>
            </w:pPr>
            <w:r w:rsidRPr="00797671">
              <w:rPr>
                <w:rFonts w:ascii="Times New Roman" w:hAnsi="Times New Roman"/>
                <w:sz w:val="20"/>
              </w:rPr>
              <w:t>19.</w:t>
            </w:r>
          </w:p>
        </w:tc>
        <w:tc>
          <w:tcPr>
            <w:tcW w:w="1510" w:type="pct"/>
            <w:tcBorders>
              <w:top w:val="nil"/>
              <w:left w:val="nil"/>
              <w:bottom w:val="nil"/>
              <w:right w:val="nil"/>
            </w:tcBorders>
          </w:tcPr>
          <w:p w14:paraId="000274DA" w14:textId="77777777" w:rsidR="00475672" w:rsidRPr="00797671" w:rsidRDefault="00475672" w:rsidP="002F21E5">
            <w:pPr>
              <w:rPr>
                <w:rFonts w:ascii="Times New Roman" w:hAnsi="Times New Roman"/>
                <w:sz w:val="20"/>
              </w:rPr>
            </w:pPr>
            <w:r w:rsidRPr="00797671">
              <w:rPr>
                <w:rFonts w:ascii="Times New Roman" w:hAnsi="Times New Roman"/>
                <w:sz w:val="20"/>
              </w:rPr>
              <w:t>PN-EN 60598-1: 1990</w:t>
            </w:r>
          </w:p>
        </w:tc>
        <w:tc>
          <w:tcPr>
            <w:tcW w:w="3160" w:type="pct"/>
            <w:tcBorders>
              <w:top w:val="nil"/>
              <w:left w:val="nil"/>
              <w:bottom w:val="nil"/>
              <w:right w:val="nil"/>
            </w:tcBorders>
          </w:tcPr>
          <w:p w14:paraId="794972DC" w14:textId="77777777" w:rsidR="00475672" w:rsidRPr="00797671" w:rsidRDefault="00475672" w:rsidP="002F21E5">
            <w:pPr>
              <w:overflowPunct/>
              <w:autoSpaceDE/>
              <w:autoSpaceDN/>
              <w:adjustRightInd/>
              <w:textAlignment w:val="auto"/>
              <w:rPr>
                <w:rFonts w:ascii="Times New Roman" w:hAnsi="Times New Roman"/>
                <w:sz w:val="20"/>
              </w:rPr>
            </w:pPr>
            <w:r w:rsidRPr="00797671">
              <w:rPr>
                <w:rFonts w:ascii="Times New Roman" w:hAnsi="Times New Roman"/>
                <w:sz w:val="20"/>
              </w:rPr>
              <w:t>Oprawy oświetleniowe. Wymagania ogólne i badania</w:t>
            </w:r>
          </w:p>
        </w:tc>
      </w:tr>
      <w:tr w:rsidR="00475672" w:rsidRPr="00797671" w14:paraId="55250E7E" w14:textId="77777777" w:rsidTr="002F21E5">
        <w:tc>
          <w:tcPr>
            <w:tcW w:w="330" w:type="pct"/>
            <w:tcBorders>
              <w:top w:val="nil"/>
              <w:left w:val="nil"/>
              <w:bottom w:val="nil"/>
              <w:right w:val="nil"/>
            </w:tcBorders>
          </w:tcPr>
          <w:p w14:paraId="4C4FE8DA" w14:textId="77777777" w:rsidR="00475672" w:rsidRPr="00797671" w:rsidRDefault="00475672" w:rsidP="002F21E5">
            <w:pPr>
              <w:rPr>
                <w:rFonts w:ascii="Times New Roman" w:hAnsi="Times New Roman"/>
                <w:sz w:val="20"/>
              </w:rPr>
            </w:pPr>
            <w:r w:rsidRPr="00797671">
              <w:rPr>
                <w:rFonts w:ascii="Times New Roman" w:hAnsi="Times New Roman"/>
                <w:sz w:val="20"/>
              </w:rPr>
              <w:t>20.</w:t>
            </w:r>
          </w:p>
        </w:tc>
        <w:tc>
          <w:tcPr>
            <w:tcW w:w="1510" w:type="pct"/>
            <w:tcBorders>
              <w:top w:val="nil"/>
              <w:left w:val="nil"/>
              <w:bottom w:val="nil"/>
              <w:right w:val="nil"/>
            </w:tcBorders>
          </w:tcPr>
          <w:p w14:paraId="30A4D640" w14:textId="77777777" w:rsidR="00475672" w:rsidRPr="00797671" w:rsidRDefault="00475672" w:rsidP="002F21E5">
            <w:pPr>
              <w:rPr>
                <w:rFonts w:ascii="Times New Roman" w:hAnsi="Times New Roman"/>
                <w:sz w:val="20"/>
                <w:lang w:val="de-DE"/>
              </w:rPr>
            </w:pPr>
            <w:r w:rsidRPr="00797671">
              <w:rPr>
                <w:rFonts w:ascii="Times New Roman" w:hAnsi="Times New Roman"/>
                <w:sz w:val="20"/>
                <w:lang w:val="de-DE"/>
              </w:rPr>
              <w:t>PN-EN 60598-2:2003(U)</w:t>
            </w:r>
          </w:p>
        </w:tc>
        <w:tc>
          <w:tcPr>
            <w:tcW w:w="3160" w:type="pct"/>
            <w:tcBorders>
              <w:top w:val="nil"/>
              <w:left w:val="nil"/>
              <w:bottom w:val="nil"/>
              <w:right w:val="nil"/>
            </w:tcBorders>
          </w:tcPr>
          <w:p w14:paraId="3EBC3409" w14:textId="77777777" w:rsidR="00475672" w:rsidRPr="00797671" w:rsidRDefault="00475672" w:rsidP="002F21E5">
            <w:pPr>
              <w:rPr>
                <w:rFonts w:ascii="Times New Roman" w:hAnsi="Times New Roman"/>
                <w:sz w:val="20"/>
              </w:rPr>
            </w:pPr>
            <w:r w:rsidRPr="00797671">
              <w:rPr>
                <w:rFonts w:ascii="Times New Roman" w:hAnsi="Times New Roman"/>
                <w:sz w:val="20"/>
              </w:rPr>
              <w:t>Oprawy oświetleniowe - Wymagania szczegółowe – Oprawy oświetleniowe drogowe</w:t>
            </w:r>
          </w:p>
        </w:tc>
      </w:tr>
      <w:tr w:rsidR="00475672" w:rsidRPr="00797671" w14:paraId="2727B120" w14:textId="77777777" w:rsidTr="002F21E5">
        <w:tc>
          <w:tcPr>
            <w:tcW w:w="330" w:type="pct"/>
            <w:tcBorders>
              <w:top w:val="nil"/>
              <w:left w:val="nil"/>
              <w:bottom w:val="nil"/>
              <w:right w:val="nil"/>
            </w:tcBorders>
          </w:tcPr>
          <w:p w14:paraId="09A9CDB8" w14:textId="77777777" w:rsidR="00475672" w:rsidRPr="00797671" w:rsidRDefault="00475672" w:rsidP="002F21E5">
            <w:pPr>
              <w:rPr>
                <w:rFonts w:ascii="Times New Roman" w:hAnsi="Times New Roman"/>
                <w:sz w:val="20"/>
              </w:rPr>
            </w:pPr>
            <w:r w:rsidRPr="00797671">
              <w:rPr>
                <w:rFonts w:ascii="Times New Roman" w:hAnsi="Times New Roman"/>
                <w:sz w:val="20"/>
              </w:rPr>
              <w:t>21.</w:t>
            </w:r>
          </w:p>
        </w:tc>
        <w:tc>
          <w:tcPr>
            <w:tcW w:w="1510" w:type="pct"/>
            <w:tcBorders>
              <w:top w:val="nil"/>
              <w:left w:val="nil"/>
              <w:bottom w:val="nil"/>
              <w:right w:val="nil"/>
            </w:tcBorders>
          </w:tcPr>
          <w:p w14:paraId="5245CC6E" w14:textId="77777777" w:rsidR="00475672" w:rsidRPr="00797671" w:rsidRDefault="00475672" w:rsidP="002F21E5">
            <w:pPr>
              <w:rPr>
                <w:rFonts w:ascii="Times New Roman" w:hAnsi="Times New Roman"/>
                <w:sz w:val="20"/>
                <w:lang w:val="de-DE"/>
              </w:rPr>
            </w:pPr>
            <w:r w:rsidRPr="00797671">
              <w:rPr>
                <w:rFonts w:ascii="Times New Roman" w:hAnsi="Times New Roman"/>
                <w:sz w:val="20"/>
                <w:lang w:val="de-DE"/>
              </w:rPr>
              <w:t>PN-H-74200:1998</w:t>
            </w:r>
          </w:p>
        </w:tc>
        <w:tc>
          <w:tcPr>
            <w:tcW w:w="3160" w:type="pct"/>
            <w:tcBorders>
              <w:top w:val="nil"/>
              <w:left w:val="nil"/>
              <w:bottom w:val="nil"/>
              <w:right w:val="nil"/>
            </w:tcBorders>
          </w:tcPr>
          <w:p w14:paraId="5AC087D4" w14:textId="77777777" w:rsidR="00475672" w:rsidRPr="00797671" w:rsidRDefault="00475672" w:rsidP="002F21E5">
            <w:pPr>
              <w:rPr>
                <w:rFonts w:ascii="Times New Roman" w:hAnsi="Times New Roman"/>
                <w:sz w:val="20"/>
              </w:rPr>
            </w:pPr>
            <w:r w:rsidRPr="00797671">
              <w:rPr>
                <w:rFonts w:ascii="Times New Roman" w:hAnsi="Times New Roman"/>
                <w:sz w:val="20"/>
              </w:rPr>
              <w:t xml:space="preserve">Rury stalowe ze szwem, gwintowane </w:t>
            </w:r>
          </w:p>
        </w:tc>
      </w:tr>
      <w:tr w:rsidR="00475672" w:rsidRPr="00797671" w14:paraId="40DEB249" w14:textId="77777777" w:rsidTr="002F21E5">
        <w:tc>
          <w:tcPr>
            <w:tcW w:w="330" w:type="pct"/>
            <w:tcBorders>
              <w:top w:val="nil"/>
              <w:left w:val="nil"/>
              <w:bottom w:val="nil"/>
              <w:right w:val="nil"/>
            </w:tcBorders>
          </w:tcPr>
          <w:p w14:paraId="38C2DBB0" w14:textId="77777777" w:rsidR="00475672" w:rsidRPr="00797671" w:rsidRDefault="00475672" w:rsidP="002F21E5">
            <w:pPr>
              <w:rPr>
                <w:rFonts w:ascii="Times New Roman" w:hAnsi="Times New Roman"/>
                <w:sz w:val="20"/>
              </w:rPr>
            </w:pPr>
            <w:r w:rsidRPr="00797671">
              <w:rPr>
                <w:rFonts w:ascii="Times New Roman" w:hAnsi="Times New Roman"/>
                <w:sz w:val="20"/>
              </w:rPr>
              <w:t>22.</w:t>
            </w:r>
          </w:p>
        </w:tc>
        <w:tc>
          <w:tcPr>
            <w:tcW w:w="1510" w:type="pct"/>
            <w:tcBorders>
              <w:top w:val="nil"/>
              <w:left w:val="nil"/>
              <w:bottom w:val="nil"/>
              <w:right w:val="nil"/>
            </w:tcBorders>
          </w:tcPr>
          <w:p w14:paraId="2672B838" w14:textId="77777777" w:rsidR="00475672" w:rsidRPr="00797671" w:rsidRDefault="00475672" w:rsidP="002F21E5">
            <w:pPr>
              <w:rPr>
                <w:rFonts w:ascii="Times New Roman" w:hAnsi="Times New Roman"/>
                <w:sz w:val="20"/>
                <w:lang w:val="de-DE"/>
              </w:rPr>
            </w:pPr>
            <w:r w:rsidRPr="00797671">
              <w:rPr>
                <w:rFonts w:ascii="Times New Roman" w:hAnsi="Times New Roman"/>
                <w:sz w:val="20"/>
                <w:lang w:val="de-DE"/>
              </w:rPr>
              <w:t>PN-EN ISO 2808:2000</w:t>
            </w:r>
          </w:p>
        </w:tc>
        <w:tc>
          <w:tcPr>
            <w:tcW w:w="3160" w:type="pct"/>
            <w:tcBorders>
              <w:top w:val="nil"/>
              <w:left w:val="nil"/>
              <w:bottom w:val="nil"/>
              <w:right w:val="nil"/>
            </w:tcBorders>
          </w:tcPr>
          <w:p w14:paraId="1A12088C" w14:textId="77777777" w:rsidR="00475672" w:rsidRPr="00797671" w:rsidRDefault="00475672" w:rsidP="002F21E5">
            <w:pPr>
              <w:rPr>
                <w:rFonts w:ascii="Times New Roman" w:hAnsi="Times New Roman"/>
                <w:sz w:val="20"/>
              </w:rPr>
            </w:pPr>
            <w:r w:rsidRPr="00797671">
              <w:rPr>
                <w:rFonts w:ascii="Times New Roman" w:hAnsi="Times New Roman"/>
                <w:sz w:val="20"/>
              </w:rPr>
              <w:t>Farby i lakiery - oznaczanie grubości powłoki</w:t>
            </w:r>
          </w:p>
        </w:tc>
      </w:tr>
      <w:tr w:rsidR="00475672" w:rsidRPr="00797671" w14:paraId="52A3718B" w14:textId="77777777" w:rsidTr="002F21E5">
        <w:tc>
          <w:tcPr>
            <w:tcW w:w="330" w:type="pct"/>
            <w:tcBorders>
              <w:top w:val="nil"/>
              <w:left w:val="nil"/>
              <w:bottom w:val="nil"/>
              <w:right w:val="nil"/>
            </w:tcBorders>
          </w:tcPr>
          <w:p w14:paraId="3A6A62AD" w14:textId="77777777" w:rsidR="00475672" w:rsidRPr="00797671" w:rsidRDefault="00475672" w:rsidP="002F21E5">
            <w:pPr>
              <w:rPr>
                <w:rFonts w:ascii="Times New Roman" w:hAnsi="Times New Roman"/>
                <w:sz w:val="20"/>
              </w:rPr>
            </w:pPr>
            <w:r w:rsidRPr="00797671">
              <w:rPr>
                <w:rFonts w:ascii="Times New Roman" w:hAnsi="Times New Roman"/>
                <w:sz w:val="20"/>
              </w:rPr>
              <w:t>23.</w:t>
            </w:r>
          </w:p>
        </w:tc>
        <w:tc>
          <w:tcPr>
            <w:tcW w:w="1510" w:type="pct"/>
            <w:tcBorders>
              <w:top w:val="nil"/>
              <w:left w:val="nil"/>
              <w:bottom w:val="nil"/>
              <w:right w:val="nil"/>
            </w:tcBorders>
          </w:tcPr>
          <w:p w14:paraId="1E585D9E" w14:textId="77777777" w:rsidR="00475672" w:rsidRPr="00797671" w:rsidRDefault="00475672" w:rsidP="002F21E5">
            <w:pPr>
              <w:rPr>
                <w:rFonts w:ascii="Times New Roman" w:hAnsi="Times New Roman"/>
                <w:sz w:val="20"/>
              </w:rPr>
            </w:pPr>
            <w:r w:rsidRPr="00797671">
              <w:rPr>
                <w:rFonts w:ascii="Times New Roman" w:hAnsi="Times New Roman"/>
                <w:sz w:val="20"/>
              </w:rPr>
              <w:t>PN-91/H-93010</w:t>
            </w:r>
          </w:p>
        </w:tc>
        <w:tc>
          <w:tcPr>
            <w:tcW w:w="3160" w:type="pct"/>
            <w:tcBorders>
              <w:top w:val="nil"/>
              <w:left w:val="nil"/>
              <w:bottom w:val="nil"/>
              <w:right w:val="nil"/>
            </w:tcBorders>
          </w:tcPr>
          <w:p w14:paraId="3F0C36E9" w14:textId="77777777" w:rsidR="00475672" w:rsidRPr="00797671" w:rsidRDefault="00475672" w:rsidP="002F21E5">
            <w:pPr>
              <w:rPr>
                <w:rFonts w:ascii="Times New Roman" w:hAnsi="Times New Roman"/>
                <w:sz w:val="20"/>
              </w:rPr>
            </w:pPr>
            <w:r w:rsidRPr="00797671">
              <w:rPr>
                <w:rFonts w:ascii="Times New Roman" w:hAnsi="Times New Roman"/>
                <w:sz w:val="20"/>
              </w:rPr>
              <w:t>Stal. Kształtowniki walcowane na gorąco</w:t>
            </w:r>
          </w:p>
        </w:tc>
      </w:tr>
      <w:tr w:rsidR="00475672" w:rsidRPr="00797671" w14:paraId="3620B31A" w14:textId="77777777" w:rsidTr="002F21E5">
        <w:tc>
          <w:tcPr>
            <w:tcW w:w="330" w:type="pct"/>
            <w:tcBorders>
              <w:top w:val="nil"/>
              <w:left w:val="nil"/>
              <w:bottom w:val="nil"/>
              <w:right w:val="nil"/>
            </w:tcBorders>
          </w:tcPr>
          <w:p w14:paraId="6347C6B9" w14:textId="77777777" w:rsidR="00475672" w:rsidRPr="00797671" w:rsidRDefault="00475672" w:rsidP="002F21E5">
            <w:pPr>
              <w:jc w:val="left"/>
              <w:rPr>
                <w:rFonts w:ascii="Times New Roman" w:hAnsi="Times New Roman"/>
                <w:sz w:val="20"/>
              </w:rPr>
            </w:pPr>
            <w:r w:rsidRPr="00797671">
              <w:rPr>
                <w:rFonts w:ascii="Times New Roman" w:hAnsi="Times New Roman"/>
                <w:sz w:val="20"/>
              </w:rPr>
              <w:t>24.</w:t>
            </w:r>
          </w:p>
        </w:tc>
        <w:tc>
          <w:tcPr>
            <w:tcW w:w="1510" w:type="pct"/>
            <w:tcBorders>
              <w:top w:val="nil"/>
              <w:left w:val="nil"/>
              <w:bottom w:val="nil"/>
              <w:right w:val="nil"/>
            </w:tcBorders>
          </w:tcPr>
          <w:p w14:paraId="539F9041" w14:textId="77777777" w:rsidR="00475672" w:rsidRPr="00797671" w:rsidRDefault="00475672" w:rsidP="002F21E5">
            <w:pPr>
              <w:rPr>
                <w:rFonts w:ascii="Times New Roman" w:hAnsi="Times New Roman"/>
                <w:sz w:val="20"/>
              </w:rPr>
            </w:pPr>
            <w:r w:rsidRPr="00797671">
              <w:rPr>
                <w:rFonts w:ascii="Times New Roman" w:hAnsi="Times New Roman"/>
                <w:sz w:val="20"/>
              </w:rPr>
              <w:t>PN-S-02205:1998</w:t>
            </w:r>
          </w:p>
        </w:tc>
        <w:tc>
          <w:tcPr>
            <w:tcW w:w="3160" w:type="pct"/>
            <w:tcBorders>
              <w:top w:val="nil"/>
              <w:left w:val="nil"/>
              <w:bottom w:val="nil"/>
              <w:right w:val="nil"/>
            </w:tcBorders>
          </w:tcPr>
          <w:p w14:paraId="2B6E00C8" w14:textId="77777777" w:rsidR="00475672" w:rsidRPr="00797671" w:rsidRDefault="00475672" w:rsidP="002F21E5">
            <w:pPr>
              <w:rPr>
                <w:rFonts w:ascii="Times New Roman" w:hAnsi="Times New Roman"/>
                <w:sz w:val="20"/>
              </w:rPr>
            </w:pPr>
            <w:r w:rsidRPr="00797671">
              <w:rPr>
                <w:rFonts w:ascii="Times New Roman" w:hAnsi="Times New Roman"/>
                <w:sz w:val="20"/>
              </w:rPr>
              <w:t>Drogi samochodowe. Roboty ziemne. Wymagania i badania</w:t>
            </w:r>
          </w:p>
        </w:tc>
      </w:tr>
    </w:tbl>
    <w:p w14:paraId="1F83BA00" w14:textId="77777777" w:rsidR="00475672" w:rsidRPr="00797671" w:rsidRDefault="00475672" w:rsidP="002F21E5">
      <w:pPr>
        <w:rPr>
          <w:rFonts w:ascii="Times New Roman" w:hAnsi="Times New Roman"/>
          <w:sz w:val="20"/>
        </w:rPr>
      </w:pPr>
    </w:p>
    <w:p w14:paraId="1B834567" w14:textId="77777777" w:rsidR="00475672" w:rsidRPr="00797671" w:rsidRDefault="00475672" w:rsidP="002F21E5">
      <w:pPr>
        <w:rPr>
          <w:rFonts w:ascii="Times New Roman" w:hAnsi="Times New Roman"/>
          <w:b/>
          <w:bCs/>
          <w:sz w:val="20"/>
        </w:rPr>
      </w:pPr>
      <w:r w:rsidRPr="00797671">
        <w:rPr>
          <w:rFonts w:ascii="Times New Roman" w:hAnsi="Times New Roman"/>
          <w:b/>
          <w:bCs/>
          <w:sz w:val="20"/>
        </w:rPr>
        <w:t>10.2  Przepisy związane</w:t>
      </w:r>
    </w:p>
    <w:p w14:paraId="160A4B20" w14:textId="77777777" w:rsidR="00475672" w:rsidRPr="00797671" w:rsidRDefault="00475672" w:rsidP="002F21E5">
      <w:pPr>
        <w:rPr>
          <w:rFonts w:ascii="Times New Roman" w:hAnsi="Times New Roman"/>
          <w:sz w:val="20"/>
        </w:rPr>
      </w:pPr>
    </w:p>
    <w:p w14:paraId="23F0C1C6" w14:textId="77777777" w:rsidR="00475672" w:rsidRPr="00797671" w:rsidRDefault="00475672" w:rsidP="00475672">
      <w:pPr>
        <w:numPr>
          <w:ilvl w:val="0"/>
          <w:numId w:val="67"/>
        </w:numPr>
        <w:tabs>
          <w:tab w:val="num" w:pos="567"/>
        </w:tabs>
        <w:ind w:left="567" w:hanging="567"/>
        <w:rPr>
          <w:rFonts w:ascii="Times New Roman" w:hAnsi="Times New Roman"/>
          <w:sz w:val="20"/>
        </w:rPr>
      </w:pPr>
      <w:r w:rsidRPr="00797671">
        <w:rPr>
          <w:rFonts w:ascii="Times New Roman" w:hAnsi="Times New Roman"/>
          <w:sz w:val="20"/>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14:paraId="664696C7" w14:textId="77777777" w:rsidR="00475672" w:rsidRPr="00797671" w:rsidRDefault="00475672" w:rsidP="00475672">
      <w:pPr>
        <w:numPr>
          <w:ilvl w:val="0"/>
          <w:numId w:val="67"/>
        </w:numPr>
        <w:tabs>
          <w:tab w:val="num" w:pos="567"/>
        </w:tabs>
        <w:ind w:left="567" w:hanging="567"/>
        <w:rPr>
          <w:rFonts w:ascii="Times New Roman" w:hAnsi="Times New Roman"/>
          <w:sz w:val="20"/>
        </w:rPr>
      </w:pPr>
      <w:r w:rsidRPr="00797671">
        <w:rPr>
          <w:rFonts w:ascii="Times New Roman" w:hAnsi="Times New Roman"/>
          <w:sz w:val="20"/>
        </w:rPr>
        <w:t>Rozporządzenie Ministra Infrastruktury z dn. 11 sierpnia 2004 r. w sprawie sposobów deklarowania zgodności wyrobów budowlanych oraz sposobu znakowania ich znakiem budowlanym (Dz. U. nr 198, poz. 2041)</w:t>
      </w:r>
    </w:p>
    <w:p w14:paraId="3D1345EE" w14:textId="77777777" w:rsidR="00475672" w:rsidRPr="00797671" w:rsidRDefault="00475672" w:rsidP="00475672">
      <w:pPr>
        <w:numPr>
          <w:ilvl w:val="0"/>
          <w:numId w:val="67"/>
        </w:numPr>
        <w:tabs>
          <w:tab w:val="num" w:pos="567"/>
        </w:tabs>
        <w:ind w:left="567" w:hanging="567"/>
        <w:rPr>
          <w:rFonts w:ascii="Times New Roman" w:hAnsi="Times New Roman"/>
          <w:sz w:val="20"/>
        </w:rPr>
      </w:pPr>
      <w:r w:rsidRPr="00797671">
        <w:rPr>
          <w:rFonts w:ascii="Times New Roman" w:hAnsi="Times New Roman"/>
          <w:sz w:val="20"/>
        </w:rPr>
        <w:lastRenderedPageBreak/>
        <w:t>Rozporządzenie Ministra Infrastruktury z dn. 08 listopada 2004 r. w sprawie aprobat technicznych oraz jednostek organizacyjnych upoważnionych do ich wydawania (Dz. U. nr 249, poz. 2497)</w:t>
      </w:r>
    </w:p>
    <w:p w14:paraId="276E9C0C" w14:textId="77777777" w:rsidR="00475672" w:rsidRPr="00797671" w:rsidRDefault="00475672" w:rsidP="00475672">
      <w:pPr>
        <w:numPr>
          <w:ilvl w:val="0"/>
          <w:numId w:val="67"/>
        </w:numPr>
        <w:tabs>
          <w:tab w:val="num" w:pos="567"/>
        </w:tabs>
        <w:ind w:left="567" w:hanging="567"/>
        <w:rPr>
          <w:rFonts w:ascii="Times New Roman" w:hAnsi="Times New Roman"/>
          <w:sz w:val="20"/>
        </w:rPr>
      </w:pPr>
      <w:r w:rsidRPr="00797671">
        <w:rPr>
          <w:rFonts w:ascii="Times New Roman" w:hAnsi="Times New Roman"/>
          <w:sz w:val="20"/>
        </w:rPr>
        <w:t xml:space="preserve">CIE No. 39.2 1983 </w:t>
      </w:r>
      <w:proofErr w:type="spellStart"/>
      <w:r w:rsidRPr="00797671">
        <w:rPr>
          <w:rFonts w:ascii="Times New Roman" w:hAnsi="Times New Roman"/>
          <w:sz w:val="20"/>
        </w:rPr>
        <w:t>Recommendations</w:t>
      </w:r>
      <w:proofErr w:type="spellEnd"/>
      <w:r w:rsidRPr="00797671">
        <w:rPr>
          <w:rFonts w:ascii="Times New Roman" w:hAnsi="Times New Roman"/>
          <w:sz w:val="20"/>
        </w:rPr>
        <w:t xml:space="preserve"> for </w:t>
      </w:r>
      <w:proofErr w:type="spellStart"/>
      <w:r w:rsidRPr="00797671">
        <w:rPr>
          <w:rFonts w:ascii="Times New Roman" w:hAnsi="Times New Roman"/>
          <w:sz w:val="20"/>
        </w:rPr>
        <w:t>surface</w:t>
      </w:r>
      <w:proofErr w:type="spellEnd"/>
      <w:r w:rsidRPr="00797671">
        <w:rPr>
          <w:rFonts w:ascii="Times New Roman" w:hAnsi="Times New Roman"/>
          <w:sz w:val="20"/>
        </w:rPr>
        <w:t xml:space="preserve"> </w:t>
      </w:r>
      <w:proofErr w:type="spellStart"/>
      <w:r w:rsidRPr="00797671">
        <w:rPr>
          <w:rFonts w:ascii="Times New Roman" w:hAnsi="Times New Roman"/>
          <w:sz w:val="20"/>
        </w:rPr>
        <w:t>colours</w:t>
      </w:r>
      <w:proofErr w:type="spellEnd"/>
      <w:r w:rsidRPr="00797671">
        <w:rPr>
          <w:rFonts w:ascii="Times New Roman" w:hAnsi="Times New Roman"/>
          <w:sz w:val="20"/>
        </w:rPr>
        <w:t xml:space="preserve"> for </w:t>
      </w:r>
      <w:proofErr w:type="spellStart"/>
      <w:r w:rsidRPr="00797671">
        <w:rPr>
          <w:rFonts w:ascii="Times New Roman" w:hAnsi="Times New Roman"/>
          <w:sz w:val="20"/>
        </w:rPr>
        <w:t>visual</w:t>
      </w:r>
      <w:proofErr w:type="spellEnd"/>
      <w:r w:rsidRPr="00797671">
        <w:rPr>
          <w:rFonts w:ascii="Times New Roman" w:hAnsi="Times New Roman"/>
          <w:sz w:val="20"/>
        </w:rPr>
        <w:t xml:space="preserve"> </w:t>
      </w:r>
      <w:proofErr w:type="spellStart"/>
      <w:r w:rsidRPr="00797671">
        <w:rPr>
          <w:rFonts w:ascii="Times New Roman" w:hAnsi="Times New Roman"/>
          <w:sz w:val="20"/>
        </w:rPr>
        <w:t>signalling</w:t>
      </w:r>
      <w:proofErr w:type="spellEnd"/>
      <w:r w:rsidRPr="00797671">
        <w:rPr>
          <w:rFonts w:ascii="Times New Roman" w:hAnsi="Times New Roman"/>
          <w:sz w:val="20"/>
        </w:rPr>
        <w:t xml:space="preserve"> (Zalecenia dla barw powierzchniowych sygnalizacji wizualnej)</w:t>
      </w:r>
    </w:p>
    <w:p w14:paraId="59653101" w14:textId="77777777" w:rsidR="00475672" w:rsidRPr="00797671" w:rsidRDefault="00475672" w:rsidP="00475672">
      <w:pPr>
        <w:numPr>
          <w:ilvl w:val="0"/>
          <w:numId w:val="67"/>
        </w:numPr>
        <w:tabs>
          <w:tab w:val="num" w:pos="567"/>
        </w:tabs>
        <w:ind w:left="567" w:hanging="567"/>
        <w:jc w:val="left"/>
        <w:rPr>
          <w:rFonts w:ascii="Times New Roman" w:hAnsi="Times New Roman"/>
          <w:sz w:val="20"/>
        </w:rPr>
      </w:pPr>
      <w:r w:rsidRPr="00797671">
        <w:rPr>
          <w:rFonts w:ascii="Times New Roman" w:hAnsi="Times New Roman"/>
          <w:sz w:val="20"/>
        </w:rPr>
        <w:t xml:space="preserve">CIE No. 54 </w:t>
      </w:r>
      <w:proofErr w:type="spellStart"/>
      <w:r w:rsidRPr="00797671">
        <w:rPr>
          <w:rFonts w:ascii="Times New Roman" w:hAnsi="Times New Roman"/>
          <w:sz w:val="20"/>
        </w:rPr>
        <w:t>Retroreflection</w:t>
      </w:r>
      <w:proofErr w:type="spellEnd"/>
      <w:r w:rsidRPr="00797671">
        <w:rPr>
          <w:rFonts w:ascii="Times New Roman" w:hAnsi="Times New Roman"/>
          <w:sz w:val="20"/>
        </w:rPr>
        <w:t xml:space="preserve"> </w:t>
      </w:r>
      <w:proofErr w:type="spellStart"/>
      <w:r w:rsidRPr="00797671">
        <w:rPr>
          <w:rFonts w:ascii="Times New Roman" w:hAnsi="Times New Roman"/>
          <w:sz w:val="20"/>
        </w:rPr>
        <w:t>definition</w:t>
      </w:r>
      <w:proofErr w:type="spellEnd"/>
      <w:r w:rsidRPr="00797671">
        <w:rPr>
          <w:rFonts w:ascii="Times New Roman" w:hAnsi="Times New Roman"/>
          <w:sz w:val="20"/>
        </w:rPr>
        <w:t xml:space="preserve"> and </w:t>
      </w:r>
      <w:proofErr w:type="spellStart"/>
      <w:r w:rsidRPr="00797671">
        <w:rPr>
          <w:rFonts w:ascii="Times New Roman" w:hAnsi="Times New Roman"/>
          <w:sz w:val="20"/>
        </w:rPr>
        <w:t>measurement</w:t>
      </w:r>
      <w:proofErr w:type="spellEnd"/>
      <w:r w:rsidRPr="00797671">
        <w:rPr>
          <w:rFonts w:ascii="Times New Roman" w:hAnsi="Times New Roman"/>
          <w:sz w:val="20"/>
        </w:rPr>
        <w:t xml:space="preserve"> (Powierzchniowy współczynnik odblasku definicja i pomiary)</w:t>
      </w:r>
    </w:p>
    <w:p w14:paraId="1A15D97E" w14:textId="77777777" w:rsidR="00475672" w:rsidRPr="00797671" w:rsidRDefault="00475672" w:rsidP="00475672">
      <w:pPr>
        <w:numPr>
          <w:ilvl w:val="0"/>
          <w:numId w:val="67"/>
        </w:numPr>
        <w:tabs>
          <w:tab w:val="num" w:pos="567"/>
        </w:tabs>
        <w:ind w:left="567" w:hanging="567"/>
        <w:rPr>
          <w:rFonts w:ascii="Times New Roman" w:hAnsi="Times New Roman"/>
          <w:sz w:val="20"/>
        </w:rPr>
      </w:pPr>
      <w:r w:rsidRPr="00797671">
        <w:rPr>
          <w:rFonts w:ascii="Times New Roman" w:hAnsi="Times New Roman"/>
          <w:sz w:val="20"/>
        </w:rPr>
        <w:t>Ustawa z dnia 16 kwietnia 2004 r. o wyrobach budowlanych ( Dz. U. nr 92, poz. 881)</w:t>
      </w:r>
    </w:p>
    <w:p w14:paraId="5345805A" w14:textId="77777777" w:rsidR="00475672" w:rsidRPr="00797671" w:rsidRDefault="00475672" w:rsidP="00475672">
      <w:pPr>
        <w:numPr>
          <w:ilvl w:val="0"/>
          <w:numId w:val="67"/>
        </w:numPr>
        <w:tabs>
          <w:tab w:val="num" w:pos="567"/>
        </w:tabs>
        <w:ind w:left="567" w:hanging="567"/>
        <w:rPr>
          <w:rFonts w:ascii="Times New Roman" w:hAnsi="Times New Roman"/>
          <w:sz w:val="20"/>
        </w:rPr>
      </w:pPr>
      <w:r w:rsidRPr="00797671">
        <w:rPr>
          <w:rFonts w:ascii="Times New Roman" w:hAnsi="Times New Roman"/>
          <w:sz w:val="20"/>
        </w:rPr>
        <w:t xml:space="preserve">Stałe odblaskowe znaki drogowe i urządzenia bezpieczeństwa ruchu drogowego. Zalecenia </w:t>
      </w:r>
      <w:proofErr w:type="spellStart"/>
      <w:r w:rsidRPr="00797671">
        <w:rPr>
          <w:rFonts w:ascii="Times New Roman" w:hAnsi="Times New Roman"/>
          <w:sz w:val="20"/>
        </w:rPr>
        <w:t>IBDiM</w:t>
      </w:r>
      <w:proofErr w:type="spellEnd"/>
      <w:r w:rsidRPr="00797671">
        <w:rPr>
          <w:rFonts w:ascii="Times New Roman" w:hAnsi="Times New Roman"/>
          <w:sz w:val="20"/>
        </w:rPr>
        <w:t xml:space="preserve"> do udzielania aprobat technicznych nr Z/2005-03-009</w:t>
      </w:r>
    </w:p>
    <w:p w14:paraId="2C59E4C6" w14:textId="77777777" w:rsidR="00475672" w:rsidRPr="00797671" w:rsidRDefault="00475672" w:rsidP="002F21E5">
      <w:pPr>
        <w:rPr>
          <w:rFonts w:ascii="Times New Roman" w:hAnsi="Times New Roman"/>
          <w:sz w:val="20"/>
        </w:rPr>
      </w:pPr>
    </w:p>
    <w:p w14:paraId="0FAA3EDF" w14:textId="77777777" w:rsidR="00475672" w:rsidRPr="00797671" w:rsidRDefault="00475672" w:rsidP="002F21E5"/>
    <w:p w14:paraId="113ABAAB" w14:textId="77777777" w:rsidR="00475672" w:rsidRPr="00797671" w:rsidRDefault="00475672" w:rsidP="002F21E5"/>
    <w:p w14:paraId="1517FACE" w14:textId="77777777" w:rsidR="00475672" w:rsidRPr="00020C17" w:rsidRDefault="00475672" w:rsidP="002F21E5">
      <w:pPr>
        <w:keepNext/>
        <w:keepLines/>
        <w:suppressAutoHyphens/>
        <w:spacing w:before="240" w:after="120"/>
        <w:outlineLvl w:val="0"/>
      </w:pPr>
    </w:p>
    <w:p w14:paraId="53FD6BA7" w14:textId="77777777" w:rsidR="00BF3A56" w:rsidRDefault="00BF3A56" w:rsidP="00BF3A5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p>
    <w:p w14:paraId="3C17D610" w14:textId="77777777" w:rsidR="00BF3A56" w:rsidRDefault="00BF3A5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br w:type="page"/>
      </w:r>
    </w:p>
    <w:p w14:paraId="797BE8F8" w14:textId="77777777" w:rsidR="002D5E2A" w:rsidRDefault="002D5E2A" w:rsidP="002F21E5">
      <w:pPr>
        <w:jc w:val="center"/>
        <w:rPr>
          <w:rFonts w:ascii="ITC Officina Sans Book" w:eastAsia="Calibri" w:hAnsi="ITC Officina Sans Book" w:cs="ITC Officina Sans Book"/>
          <w:b/>
          <w:color w:val="333333"/>
          <w:highlight w:val="yellow"/>
          <w:lang w:eastAsia="en-US"/>
        </w:rPr>
      </w:pPr>
    </w:p>
    <w:p w14:paraId="21A56509" w14:textId="77777777" w:rsidR="002D5E2A" w:rsidRDefault="002D5E2A" w:rsidP="002F21E5">
      <w:pPr>
        <w:jc w:val="center"/>
        <w:rPr>
          <w:rFonts w:ascii="ITC Officina Sans Book" w:eastAsia="Calibri" w:hAnsi="ITC Officina Sans Book" w:cs="ITC Officina Sans Book"/>
          <w:b/>
          <w:color w:val="333333"/>
          <w:highlight w:val="yellow"/>
          <w:lang w:eastAsia="en-US"/>
        </w:rPr>
      </w:pPr>
    </w:p>
    <w:p w14:paraId="6121D652" w14:textId="77777777" w:rsidR="00475672" w:rsidRDefault="00BF3A56" w:rsidP="002F21E5">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fldChar w:fldCharType="begin"/>
      </w:r>
      <w:r>
        <w:rPr>
          <w:rFonts w:ascii="ITC Officina Sans Book" w:eastAsia="Calibri" w:hAnsi="ITC Officina Sans Book" w:cs="ITC Officina Sans Book"/>
          <w:b/>
          <w:color w:val="333333"/>
          <w:highlight w:val="yellow"/>
          <w:lang w:eastAsia="en-US"/>
        </w:rPr>
        <w:instrText xml:space="preserve"> INCLUDETEXT  "d080000.docx" </w:instrText>
      </w:r>
      <w:r>
        <w:rPr>
          <w:rFonts w:ascii="ITC Officina Sans Book" w:eastAsia="Calibri" w:hAnsi="ITC Officina Sans Book" w:cs="ITC Officina Sans Book"/>
          <w:b/>
          <w:color w:val="333333"/>
          <w:highlight w:val="yellow"/>
          <w:lang w:eastAsia="en-US"/>
        </w:rPr>
        <w:fldChar w:fldCharType="separate"/>
      </w:r>
    </w:p>
    <w:p w14:paraId="6A27EFA3" w14:textId="77777777" w:rsidR="00475672" w:rsidRDefault="00475672" w:rsidP="002F21E5">
      <w:pPr>
        <w:jc w:val="center"/>
        <w:rPr>
          <w:rFonts w:ascii="Times New Roman" w:hAnsi="Times New Roman"/>
          <w:b/>
          <w:sz w:val="28"/>
        </w:rPr>
      </w:pPr>
    </w:p>
    <w:p w14:paraId="192136FB" w14:textId="77777777" w:rsidR="00475672" w:rsidRDefault="00475672" w:rsidP="002F21E5">
      <w:pPr>
        <w:jc w:val="center"/>
        <w:rPr>
          <w:rFonts w:ascii="Times New Roman" w:hAnsi="Times New Roman"/>
          <w:b/>
          <w:sz w:val="28"/>
        </w:rPr>
      </w:pPr>
    </w:p>
    <w:p w14:paraId="2A46EAD7" w14:textId="77777777" w:rsidR="00475672" w:rsidRDefault="00475672" w:rsidP="002F21E5">
      <w:pPr>
        <w:jc w:val="center"/>
        <w:rPr>
          <w:rFonts w:ascii="Times New Roman" w:hAnsi="Times New Roman"/>
          <w:b/>
          <w:sz w:val="28"/>
        </w:rPr>
      </w:pPr>
    </w:p>
    <w:p w14:paraId="7DAC01A9" w14:textId="77777777" w:rsidR="00475672" w:rsidRDefault="00475672" w:rsidP="002F21E5">
      <w:pPr>
        <w:jc w:val="center"/>
        <w:rPr>
          <w:rFonts w:ascii="Times New Roman" w:hAnsi="Times New Roman"/>
          <w:b/>
          <w:sz w:val="28"/>
        </w:rPr>
      </w:pPr>
    </w:p>
    <w:p w14:paraId="4AC89C24" w14:textId="77777777" w:rsidR="00475672" w:rsidRDefault="00475672" w:rsidP="002F21E5">
      <w:pPr>
        <w:jc w:val="center"/>
        <w:rPr>
          <w:rFonts w:ascii="Times New Roman" w:hAnsi="Times New Roman"/>
          <w:b/>
          <w:sz w:val="28"/>
        </w:rPr>
      </w:pPr>
    </w:p>
    <w:p w14:paraId="0D1AF2B7" w14:textId="77777777" w:rsidR="00475672" w:rsidRDefault="00475672" w:rsidP="002F21E5">
      <w:pPr>
        <w:jc w:val="center"/>
        <w:rPr>
          <w:rFonts w:ascii="Times New Roman" w:hAnsi="Times New Roman"/>
          <w:b/>
          <w:sz w:val="28"/>
        </w:rPr>
      </w:pPr>
    </w:p>
    <w:p w14:paraId="5DDDFD97" w14:textId="77777777" w:rsidR="00475672" w:rsidRPr="00485627" w:rsidRDefault="00475672" w:rsidP="002F21E5">
      <w:pPr>
        <w:jc w:val="center"/>
        <w:rPr>
          <w:rFonts w:ascii="Times New Roman" w:hAnsi="Times New Roman"/>
          <w:b/>
          <w:sz w:val="28"/>
        </w:rPr>
      </w:pPr>
    </w:p>
    <w:p w14:paraId="28568304" w14:textId="77777777" w:rsidR="00475672" w:rsidRPr="00485627" w:rsidRDefault="00475672" w:rsidP="002F21E5">
      <w:pPr>
        <w:jc w:val="center"/>
        <w:rPr>
          <w:rFonts w:ascii="Times New Roman" w:hAnsi="Times New Roman"/>
          <w:b/>
          <w:sz w:val="28"/>
        </w:rPr>
      </w:pPr>
    </w:p>
    <w:p w14:paraId="19ECFF48" w14:textId="77777777" w:rsidR="00475672" w:rsidRPr="00485627" w:rsidRDefault="00475672" w:rsidP="002F21E5">
      <w:pPr>
        <w:jc w:val="center"/>
        <w:rPr>
          <w:rFonts w:ascii="Times New Roman" w:hAnsi="Times New Roman"/>
          <w:b/>
          <w:sz w:val="28"/>
        </w:rPr>
      </w:pPr>
      <w:r w:rsidRPr="00485627">
        <w:rPr>
          <w:rFonts w:ascii="Times New Roman" w:hAnsi="Times New Roman"/>
          <w:sz w:val="28"/>
        </w:rPr>
        <w:t>OGÓLNE SPECYFIKACJE TECHNICZNE</w:t>
      </w:r>
    </w:p>
    <w:p w14:paraId="340A23EE" w14:textId="77777777" w:rsidR="00475672" w:rsidRPr="00485627" w:rsidRDefault="00475672" w:rsidP="002F21E5">
      <w:pPr>
        <w:jc w:val="center"/>
        <w:rPr>
          <w:rFonts w:ascii="Times New Roman" w:hAnsi="Times New Roman"/>
          <w:b/>
          <w:sz w:val="28"/>
        </w:rPr>
      </w:pPr>
    </w:p>
    <w:p w14:paraId="041132D6" w14:textId="77777777" w:rsidR="00475672" w:rsidRPr="00485627" w:rsidRDefault="00475672" w:rsidP="002F21E5">
      <w:pPr>
        <w:jc w:val="center"/>
        <w:rPr>
          <w:rFonts w:ascii="Times New Roman" w:hAnsi="Times New Roman"/>
          <w:b/>
          <w:sz w:val="28"/>
        </w:rPr>
      </w:pPr>
    </w:p>
    <w:p w14:paraId="22D7F943" w14:textId="77777777" w:rsidR="00475672" w:rsidRPr="00485627" w:rsidRDefault="00475672" w:rsidP="002F21E5">
      <w:pPr>
        <w:jc w:val="center"/>
        <w:rPr>
          <w:rFonts w:ascii="Times New Roman" w:hAnsi="Times New Roman"/>
          <w:b/>
          <w:sz w:val="28"/>
        </w:rPr>
      </w:pPr>
    </w:p>
    <w:p w14:paraId="528237AF" w14:textId="77777777" w:rsidR="00475672" w:rsidRPr="00485627" w:rsidRDefault="00475672" w:rsidP="002F21E5">
      <w:pPr>
        <w:jc w:val="center"/>
        <w:rPr>
          <w:rFonts w:ascii="Times New Roman" w:hAnsi="Times New Roman"/>
          <w:b/>
          <w:sz w:val="28"/>
        </w:rPr>
      </w:pPr>
    </w:p>
    <w:p w14:paraId="689F2530" w14:textId="77777777" w:rsidR="00475672" w:rsidRPr="00485627" w:rsidRDefault="00475672" w:rsidP="002F21E5">
      <w:pPr>
        <w:jc w:val="center"/>
        <w:rPr>
          <w:rFonts w:ascii="Times New Roman" w:hAnsi="Times New Roman"/>
          <w:b/>
          <w:sz w:val="28"/>
        </w:rPr>
      </w:pPr>
    </w:p>
    <w:p w14:paraId="3C62A2DD" w14:textId="77777777" w:rsidR="00475672" w:rsidRPr="00485627" w:rsidRDefault="00475672" w:rsidP="002F21E5">
      <w:pPr>
        <w:jc w:val="center"/>
        <w:rPr>
          <w:rFonts w:ascii="Times New Roman" w:hAnsi="Times New Roman"/>
          <w:b/>
          <w:sz w:val="28"/>
        </w:rPr>
      </w:pPr>
    </w:p>
    <w:p w14:paraId="2F0EDEDD" w14:textId="77777777" w:rsidR="00475672" w:rsidRPr="00485627" w:rsidRDefault="00475672" w:rsidP="002F21E5">
      <w:pPr>
        <w:jc w:val="center"/>
        <w:rPr>
          <w:rFonts w:ascii="Times New Roman" w:hAnsi="Times New Roman"/>
          <w:b/>
          <w:sz w:val="28"/>
        </w:rPr>
      </w:pPr>
      <w:r w:rsidRPr="00485627">
        <w:rPr>
          <w:rFonts w:ascii="Times New Roman" w:hAnsi="Times New Roman"/>
          <w:b/>
          <w:sz w:val="28"/>
        </w:rPr>
        <w:t>D – 0</w:t>
      </w:r>
      <w:r>
        <w:rPr>
          <w:rFonts w:ascii="Times New Roman" w:hAnsi="Times New Roman"/>
          <w:b/>
          <w:sz w:val="28"/>
        </w:rPr>
        <w:t>8</w:t>
      </w:r>
      <w:r w:rsidRPr="00485627">
        <w:rPr>
          <w:rFonts w:ascii="Times New Roman" w:hAnsi="Times New Roman"/>
          <w:b/>
          <w:sz w:val="28"/>
        </w:rPr>
        <w:t>.0</w:t>
      </w:r>
      <w:r>
        <w:rPr>
          <w:rFonts w:ascii="Times New Roman" w:hAnsi="Times New Roman"/>
          <w:b/>
          <w:sz w:val="28"/>
        </w:rPr>
        <w:t>0</w:t>
      </w:r>
      <w:r w:rsidRPr="00485627">
        <w:rPr>
          <w:rFonts w:ascii="Times New Roman" w:hAnsi="Times New Roman"/>
          <w:b/>
          <w:sz w:val="28"/>
        </w:rPr>
        <w:t>.0</w:t>
      </w:r>
      <w:r>
        <w:rPr>
          <w:rFonts w:ascii="Times New Roman" w:hAnsi="Times New Roman"/>
          <w:b/>
          <w:sz w:val="28"/>
        </w:rPr>
        <w:t>0</w:t>
      </w:r>
    </w:p>
    <w:p w14:paraId="6888914F" w14:textId="77777777" w:rsidR="00475672" w:rsidRPr="00485627" w:rsidRDefault="00475672" w:rsidP="002F21E5">
      <w:pPr>
        <w:jc w:val="center"/>
        <w:rPr>
          <w:rFonts w:ascii="Times New Roman" w:hAnsi="Times New Roman"/>
          <w:b/>
          <w:sz w:val="27"/>
        </w:rPr>
      </w:pPr>
    </w:p>
    <w:p w14:paraId="5A3B7969" w14:textId="77777777" w:rsidR="00475672" w:rsidRPr="00485627" w:rsidRDefault="00475672" w:rsidP="002F21E5">
      <w:pPr>
        <w:jc w:val="center"/>
        <w:rPr>
          <w:rFonts w:ascii="Times New Roman" w:hAnsi="Times New Roman"/>
          <w:b/>
          <w:sz w:val="28"/>
        </w:rPr>
      </w:pPr>
      <w:r>
        <w:rPr>
          <w:rFonts w:ascii="Times New Roman" w:hAnsi="Times New Roman"/>
          <w:b/>
          <w:sz w:val="28"/>
        </w:rPr>
        <w:t>ELEMENTY ULIC</w:t>
      </w:r>
    </w:p>
    <w:p w14:paraId="36AD98B2" w14:textId="77777777" w:rsidR="00475672" w:rsidRPr="00485627" w:rsidRDefault="00475672" w:rsidP="002F21E5">
      <w:pPr>
        <w:jc w:val="center"/>
        <w:rPr>
          <w:rFonts w:ascii="Times New Roman" w:hAnsi="Times New Roman"/>
          <w:b/>
          <w:sz w:val="28"/>
        </w:rPr>
      </w:pPr>
    </w:p>
    <w:p w14:paraId="3CC7BF8D" w14:textId="77777777" w:rsidR="00475672" w:rsidRPr="00485627" w:rsidRDefault="00475672" w:rsidP="002F21E5">
      <w:pPr>
        <w:jc w:val="center"/>
        <w:rPr>
          <w:rFonts w:ascii="Times New Roman" w:hAnsi="Times New Roman"/>
          <w:b/>
          <w:sz w:val="28"/>
        </w:rPr>
      </w:pPr>
    </w:p>
    <w:p w14:paraId="560C6AB9" w14:textId="77777777" w:rsidR="00475672" w:rsidRPr="00485627" w:rsidRDefault="00475672" w:rsidP="002F21E5">
      <w:pPr>
        <w:jc w:val="center"/>
        <w:rPr>
          <w:rFonts w:ascii="Times New Roman" w:hAnsi="Times New Roman"/>
          <w:b/>
          <w:sz w:val="28"/>
        </w:rPr>
      </w:pPr>
    </w:p>
    <w:p w14:paraId="356727A1" w14:textId="77777777" w:rsidR="00475672" w:rsidRDefault="00475672">
      <w:pPr>
        <w:overflowPunct/>
        <w:autoSpaceDE/>
        <w:autoSpaceDN/>
        <w:adjustRightInd/>
        <w:spacing w:before="100" w:beforeAutospacing="1" w:after="100" w:afterAutospacing="1"/>
        <w:jc w:val="left"/>
        <w:textAlignment w:val="auto"/>
      </w:pPr>
    </w:p>
    <w:p w14:paraId="51681EF5" w14:textId="77777777" w:rsidR="00BF3A56" w:rsidRDefault="00BF3A56" w:rsidP="00BF3A5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p>
    <w:p w14:paraId="2278842F" w14:textId="77777777" w:rsidR="00BF3A56" w:rsidRDefault="00BF3A5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br w:type="page"/>
      </w:r>
    </w:p>
    <w:p w14:paraId="0473B720" w14:textId="77777777" w:rsidR="00475672" w:rsidRDefault="00573406" w:rsidP="002F21E5">
      <w:pPr>
        <w:jc w:val="center"/>
        <w:rPr>
          <w:rFonts w:ascii="Times New Roman" w:hAnsi="Times New Roman"/>
          <w:b/>
          <w:sz w:val="28"/>
        </w:rPr>
      </w:pPr>
      <w:r>
        <w:rPr>
          <w:rFonts w:ascii="ITC Officina Sans Book" w:eastAsia="Calibri" w:hAnsi="ITC Officina Sans Book" w:cs="ITC Officina Sans Book"/>
          <w:b/>
          <w:color w:val="333333"/>
          <w:highlight w:val="yellow"/>
          <w:lang w:eastAsia="en-US"/>
        </w:rPr>
        <w:lastRenderedPageBreak/>
        <w:fldChar w:fldCharType="begin"/>
      </w:r>
      <w:r>
        <w:rPr>
          <w:rFonts w:ascii="ITC Officina Sans Book" w:eastAsia="Calibri" w:hAnsi="ITC Officina Sans Book" w:cs="ITC Officina Sans Book"/>
          <w:b/>
          <w:color w:val="333333"/>
          <w:highlight w:val="yellow"/>
          <w:lang w:eastAsia="en-US"/>
        </w:rPr>
        <w:instrText xml:space="preserve"> INCLUDETEXT  "d080101b.docx" </w:instrText>
      </w:r>
      <w:r w:rsidR="002D5E2A">
        <w:rPr>
          <w:rFonts w:ascii="ITC Officina Sans Book" w:eastAsia="Calibri" w:hAnsi="ITC Officina Sans Book" w:cs="ITC Officina Sans Book"/>
          <w:b/>
          <w:color w:val="333333"/>
          <w:highlight w:val="yellow"/>
          <w:lang w:eastAsia="en-US"/>
        </w:rPr>
        <w:instrText xml:space="preserve"> \* MERGEFORMAT </w:instrText>
      </w:r>
      <w:r>
        <w:rPr>
          <w:rFonts w:ascii="ITC Officina Sans Book" w:eastAsia="Calibri" w:hAnsi="ITC Officina Sans Book" w:cs="ITC Officina Sans Book"/>
          <w:b/>
          <w:color w:val="333333"/>
          <w:highlight w:val="yellow"/>
          <w:lang w:eastAsia="en-US"/>
        </w:rPr>
        <w:fldChar w:fldCharType="separate"/>
      </w:r>
    </w:p>
    <w:p w14:paraId="6644F501" w14:textId="77777777" w:rsidR="00475672" w:rsidRDefault="00475672" w:rsidP="002F21E5">
      <w:pPr>
        <w:jc w:val="center"/>
        <w:rPr>
          <w:rFonts w:ascii="Times New Roman" w:hAnsi="Times New Roman"/>
          <w:b/>
          <w:sz w:val="28"/>
        </w:rPr>
      </w:pPr>
    </w:p>
    <w:p w14:paraId="7E7811E8" w14:textId="77777777" w:rsidR="00475672" w:rsidRDefault="00475672" w:rsidP="002F21E5">
      <w:pPr>
        <w:jc w:val="center"/>
        <w:rPr>
          <w:rFonts w:ascii="Times New Roman" w:hAnsi="Times New Roman"/>
          <w:b/>
          <w:sz w:val="28"/>
        </w:rPr>
      </w:pPr>
    </w:p>
    <w:p w14:paraId="5F53FCB9" w14:textId="77777777" w:rsidR="00475672" w:rsidRDefault="00475672" w:rsidP="002F21E5">
      <w:pPr>
        <w:jc w:val="center"/>
        <w:rPr>
          <w:rFonts w:ascii="Times New Roman" w:hAnsi="Times New Roman"/>
          <w:b/>
          <w:sz w:val="28"/>
        </w:rPr>
      </w:pPr>
    </w:p>
    <w:p w14:paraId="34132065" w14:textId="77777777" w:rsidR="00475672" w:rsidRDefault="00475672" w:rsidP="002F21E5">
      <w:pPr>
        <w:jc w:val="center"/>
        <w:rPr>
          <w:rFonts w:ascii="Times New Roman" w:hAnsi="Times New Roman"/>
          <w:b/>
          <w:sz w:val="28"/>
        </w:rPr>
      </w:pPr>
    </w:p>
    <w:p w14:paraId="5CCE9EB4" w14:textId="77777777" w:rsidR="00475672" w:rsidRDefault="00475672" w:rsidP="002F21E5">
      <w:pPr>
        <w:jc w:val="center"/>
        <w:rPr>
          <w:rFonts w:ascii="Times New Roman" w:hAnsi="Times New Roman"/>
          <w:b/>
          <w:sz w:val="28"/>
        </w:rPr>
      </w:pPr>
    </w:p>
    <w:p w14:paraId="7DAB3B53" w14:textId="77777777" w:rsidR="00475672" w:rsidRDefault="00475672" w:rsidP="002F21E5">
      <w:pPr>
        <w:jc w:val="center"/>
        <w:rPr>
          <w:rFonts w:ascii="Times New Roman" w:hAnsi="Times New Roman"/>
          <w:b/>
          <w:sz w:val="28"/>
        </w:rPr>
      </w:pPr>
    </w:p>
    <w:p w14:paraId="2D0FDA7C" w14:textId="77777777" w:rsidR="00475672" w:rsidRDefault="00475672" w:rsidP="002F21E5">
      <w:pPr>
        <w:jc w:val="center"/>
        <w:rPr>
          <w:rFonts w:ascii="Times New Roman" w:hAnsi="Times New Roman"/>
          <w:b/>
          <w:sz w:val="28"/>
        </w:rPr>
      </w:pPr>
    </w:p>
    <w:p w14:paraId="543DA049" w14:textId="77777777" w:rsidR="00475672" w:rsidRDefault="00475672" w:rsidP="002F21E5">
      <w:pPr>
        <w:jc w:val="center"/>
        <w:rPr>
          <w:rFonts w:ascii="Times New Roman" w:hAnsi="Times New Roman"/>
          <w:b/>
          <w:sz w:val="28"/>
        </w:rPr>
      </w:pPr>
    </w:p>
    <w:p w14:paraId="5B3AF72C" w14:textId="77777777" w:rsidR="00475672" w:rsidRPr="00450267" w:rsidRDefault="00475672" w:rsidP="002F21E5">
      <w:pPr>
        <w:jc w:val="center"/>
        <w:rPr>
          <w:rFonts w:ascii="Times New Roman" w:hAnsi="Times New Roman"/>
          <w:b/>
          <w:sz w:val="28"/>
        </w:rPr>
      </w:pPr>
    </w:p>
    <w:p w14:paraId="002926FC" w14:textId="77777777" w:rsidR="00475672" w:rsidRPr="00450267" w:rsidRDefault="00475672" w:rsidP="002F21E5">
      <w:pPr>
        <w:jc w:val="center"/>
        <w:rPr>
          <w:rFonts w:ascii="Times New Roman" w:hAnsi="Times New Roman"/>
          <w:b/>
          <w:sz w:val="28"/>
        </w:rPr>
      </w:pPr>
    </w:p>
    <w:p w14:paraId="45C93669" w14:textId="77777777" w:rsidR="00475672" w:rsidRPr="00450267" w:rsidRDefault="00475672" w:rsidP="002F21E5">
      <w:pPr>
        <w:jc w:val="center"/>
        <w:rPr>
          <w:rFonts w:ascii="Times New Roman" w:hAnsi="Times New Roman"/>
          <w:b/>
          <w:sz w:val="28"/>
        </w:rPr>
      </w:pPr>
      <w:r w:rsidRPr="00450267">
        <w:rPr>
          <w:rFonts w:ascii="Times New Roman" w:hAnsi="Times New Roman"/>
          <w:sz w:val="28"/>
        </w:rPr>
        <w:t>OGÓLNE SPECYFIKACJE TECHNICZNE</w:t>
      </w:r>
    </w:p>
    <w:p w14:paraId="53394212" w14:textId="77777777" w:rsidR="00475672" w:rsidRPr="00450267" w:rsidRDefault="00475672" w:rsidP="002F21E5">
      <w:pPr>
        <w:jc w:val="center"/>
        <w:rPr>
          <w:rFonts w:ascii="Times New Roman" w:hAnsi="Times New Roman"/>
          <w:b/>
          <w:sz w:val="28"/>
        </w:rPr>
      </w:pPr>
    </w:p>
    <w:p w14:paraId="56A8924A" w14:textId="77777777" w:rsidR="00475672" w:rsidRPr="00450267" w:rsidRDefault="00475672" w:rsidP="002F21E5">
      <w:pPr>
        <w:jc w:val="center"/>
        <w:rPr>
          <w:rFonts w:ascii="Times New Roman" w:hAnsi="Times New Roman"/>
          <w:b/>
          <w:sz w:val="28"/>
        </w:rPr>
      </w:pPr>
    </w:p>
    <w:p w14:paraId="1C01145A" w14:textId="77777777" w:rsidR="00475672" w:rsidRPr="00450267" w:rsidRDefault="00475672" w:rsidP="002F21E5">
      <w:pPr>
        <w:jc w:val="center"/>
        <w:rPr>
          <w:rFonts w:ascii="Times New Roman" w:hAnsi="Times New Roman"/>
          <w:b/>
          <w:sz w:val="28"/>
        </w:rPr>
      </w:pPr>
    </w:p>
    <w:p w14:paraId="707670A6" w14:textId="77777777" w:rsidR="00475672" w:rsidRPr="00450267" w:rsidRDefault="00475672" w:rsidP="002F21E5">
      <w:pPr>
        <w:jc w:val="center"/>
        <w:rPr>
          <w:rFonts w:ascii="Times New Roman" w:hAnsi="Times New Roman"/>
          <w:b/>
          <w:sz w:val="28"/>
        </w:rPr>
      </w:pPr>
    </w:p>
    <w:p w14:paraId="0ACC73BD" w14:textId="77777777" w:rsidR="00475672" w:rsidRPr="00450267" w:rsidRDefault="00475672" w:rsidP="002F21E5">
      <w:pPr>
        <w:jc w:val="center"/>
        <w:rPr>
          <w:rFonts w:ascii="Times New Roman" w:hAnsi="Times New Roman"/>
          <w:b/>
          <w:sz w:val="28"/>
        </w:rPr>
      </w:pPr>
      <w:r w:rsidRPr="00450267">
        <w:rPr>
          <w:rFonts w:ascii="Times New Roman" w:hAnsi="Times New Roman"/>
          <w:b/>
          <w:sz w:val="28"/>
        </w:rPr>
        <w:t>D – 08.01.01b</w:t>
      </w:r>
    </w:p>
    <w:p w14:paraId="6080CEA2" w14:textId="77777777" w:rsidR="00475672" w:rsidRPr="00450267" w:rsidRDefault="00475672" w:rsidP="002F21E5">
      <w:pPr>
        <w:jc w:val="center"/>
        <w:rPr>
          <w:rFonts w:ascii="Times New Roman" w:hAnsi="Times New Roman"/>
          <w:b/>
          <w:sz w:val="27"/>
        </w:rPr>
      </w:pPr>
    </w:p>
    <w:p w14:paraId="488406CD" w14:textId="77777777" w:rsidR="00475672" w:rsidRPr="00450267" w:rsidRDefault="00475672" w:rsidP="002F21E5">
      <w:pPr>
        <w:jc w:val="center"/>
        <w:rPr>
          <w:rFonts w:ascii="Times New Roman" w:hAnsi="Times New Roman"/>
          <w:b/>
          <w:sz w:val="27"/>
        </w:rPr>
      </w:pPr>
      <w:r w:rsidRPr="00450267">
        <w:rPr>
          <w:rFonts w:ascii="Times New Roman" w:hAnsi="Times New Roman"/>
          <w:b/>
          <w:sz w:val="28"/>
        </w:rPr>
        <w:t>USTAWIENIE</w:t>
      </w:r>
      <w:r>
        <w:rPr>
          <w:rFonts w:ascii="Times New Roman" w:hAnsi="Times New Roman"/>
          <w:b/>
          <w:sz w:val="28"/>
        </w:rPr>
        <w:t xml:space="preserve"> </w:t>
      </w:r>
      <w:r w:rsidRPr="00450267">
        <w:rPr>
          <w:rFonts w:ascii="Times New Roman" w:hAnsi="Times New Roman"/>
          <w:b/>
          <w:sz w:val="28"/>
        </w:rPr>
        <w:t>KRAWĘŻNIKÓW</w:t>
      </w:r>
      <w:r>
        <w:rPr>
          <w:rFonts w:ascii="Times New Roman" w:hAnsi="Times New Roman"/>
          <w:b/>
          <w:sz w:val="28"/>
        </w:rPr>
        <w:t xml:space="preserve"> </w:t>
      </w:r>
      <w:r w:rsidRPr="00450267">
        <w:rPr>
          <w:rFonts w:ascii="Times New Roman" w:hAnsi="Times New Roman"/>
          <w:b/>
          <w:sz w:val="28"/>
        </w:rPr>
        <w:t>BETONOWYCH</w:t>
      </w:r>
    </w:p>
    <w:p w14:paraId="0C05BA2C" w14:textId="77777777" w:rsidR="00475672" w:rsidRPr="00450267" w:rsidRDefault="00475672" w:rsidP="002F21E5">
      <w:pPr>
        <w:jc w:val="center"/>
        <w:rPr>
          <w:rFonts w:ascii="Times New Roman" w:hAnsi="Times New Roman"/>
          <w:b/>
          <w:sz w:val="28"/>
        </w:rPr>
      </w:pPr>
    </w:p>
    <w:p w14:paraId="52C3D957" w14:textId="77777777" w:rsidR="00475672" w:rsidRPr="00450267" w:rsidRDefault="00475672" w:rsidP="002F21E5">
      <w:pPr>
        <w:jc w:val="center"/>
        <w:rPr>
          <w:rFonts w:ascii="Times New Roman" w:hAnsi="Times New Roman"/>
          <w:b/>
          <w:sz w:val="28"/>
        </w:rPr>
      </w:pPr>
    </w:p>
    <w:p w14:paraId="3E75B0A7" w14:textId="77777777" w:rsidR="00475672" w:rsidRPr="00450267" w:rsidRDefault="00475672" w:rsidP="002F21E5">
      <w:pPr>
        <w:jc w:val="center"/>
        <w:rPr>
          <w:rFonts w:ascii="Times New Roman" w:hAnsi="Times New Roman"/>
          <w:b/>
          <w:sz w:val="28"/>
        </w:rPr>
      </w:pPr>
    </w:p>
    <w:p w14:paraId="4406CC89" w14:textId="77777777" w:rsidR="00475672" w:rsidRDefault="00475672">
      <w:pPr>
        <w:overflowPunct/>
        <w:autoSpaceDE/>
        <w:autoSpaceDN/>
        <w:adjustRightInd/>
        <w:spacing w:before="100" w:beforeAutospacing="1" w:after="100" w:afterAutospacing="1"/>
        <w:jc w:val="left"/>
        <w:textAlignment w:val="auto"/>
      </w:pPr>
      <w:r>
        <w:br w:type="page"/>
      </w:r>
    </w:p>
    <w:p w14:paraId="53E183C0" w14:textId="77777777" w:rsidR="00475672" w:rsidRPr="00450267" w:rsidRDefault="00475672" w:rsidP="002F21E5">
      <w:pPr>
        <w:keepNext/>
        <w:keepLines/>
        <w:suppressAutoHyphens/>
        <w:spacing w:before="240" w:after="120"/>
        <w:outlineLvl w:val="0"/>
        <w:rPr>
          <w:rFonts w:ascii="Times New Roman" w:hAnsi="Times New Roman"/>
          <w:b/>
          <w:caps/>
          <w:kern w:val="28"/>
          <w:sz w:val="20"/>
        </w:rPr>
      </w:pPr>
      <w:bookmarkStart w:id="664" w:name="_Toc141496947"/>
      <w:r w:rsidRPr="00450267">
        <w:rPr>
          <w:rFonts w:ascii="Times New Roman" w:hAnsi="Times New Roman"/>
          <w:b/>
          <w:caps/>
          <w:kern w:val="28"/>
          <w:sz w:val="20"/>
        </w:rPr>
        <w:lastRenderedPageBreak/>
        <w:t>1. WSTĘP</w:t>
      </w:r>
      <w:bookmarkEnd w:id="664"/>
    </w:p>
    <w:p w14:paraId="0D8850BE"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 xml:space="preserve">1.1. Przedmiot </w:t>
      </w:r>
      <w:proofErr w:type="spellStart"/>
      <w:r>
        <w:rPr>
          <w:rFonts w:ascii="Times New Roman" w:hAnsi="Times New Roman"/>
          <w:b/>
          <w:sz w:val="20"/>
        </w:rPr>
        <w:t>STWiORB</w:t>
      </w:r>
      <w:proofErr w:type="spellEnd"/>
    </w:p>
    <w:p w14:paraId="418E4365" w14:textId="77777777" w:rsidR="00475672" w:rsidRPr="00450267" w:rsidRDefault="00475672" w:rsidP="002F21E5">
      <w:pPr>
        <w:rPr>
          <w:rFonts w:ascii="Times New Roman" w:hAnsi="Times New Roman"/>
          <w:sz w:val="20"/>
        </w:rPr>
      </w:pPr>
      <w:r w:rsidRPr="00450267">
        <w:rPr>
          <w:rFonts w:ascii="Times New Roman" w:hAnsi="Times New Roman"/>
          <w:b/>
          <w:sz w:val="20"/>
        </w:rPr>
        <w:tab/>
      </w:r>
      <w:r w:rsidRPr="00450267">
        <w:rPr>
          <w:rFonts w:ascii="Times New Roman" w:hAnsi="Times New Roman"/>
          <w:sz w:val="20"/>
        </w:rPr>
        <w:t xml:space="preserve">Przedmiotem niniejszej specyfikacji </w:t>
      </w:r>
      <w:r>
        <w:rPr>
          <w:rFonts w:ascii="Times New Roman" w:hAnsi="Times New Roman"/>
          <w:sz w:val="20"/>
        </w:rPr>
        <w:t xml:space="preserve">technicznej </w:t>
      </w:r>
      <w:r w:rsidRPr="00450267">
        <w:rPr>
          <w:rFonts w:ascii="Times New Roman" w:hAnsi="Times New Roman"/>
          <w:sz w:val="20"/>
        </w:rPr>
        <w:t>są wymagania dotyczące wykonania</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odbioru robót związanych</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ustawieniem krawężników betonowych wraz</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wykonaniem ław.</w:t>
      </w:r>
    </w:p>
    <w:p w14:paraId="09BC4047"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 xml:space="preserve">1.2. Zakres stosowania </w:t>
      </w:r>
      <w:proofErr w:type="spellStart"/>
      <w:r>
        <w:rPr>
          <w:rFonts w:ascii="Times New Roman" w:hAnsi="Times New Roman"/>
          <w:b/>
          <w:sz w:val="20"/>
        </w:rPr>
        <w:t>STWiORB</w:t>
      </w:r>
      <w:proofErr w:type="spellEnd"/>
    </w:p>
    <w:p w14:paraId="15FA9B51" w14:textId="77777777" w:rsidR="00475672" w:rsidRPr="00450267" w:rsidRDefault="00475672" w:rsidP="002F21E5">
      <w:pPr>
        <w:rPr>
          <w:rFonts w:ascii="Times New Roman" w:hAnsi="Times New Roman"/>
          <w:sz w:val="20"/>
        </w:rPr>
      </w:pPr>
      <w:r w:rsidRPr="00450267">
        <w:rPr>
          <w:rFonts w:ascii="Times New Roman" w:hAnsi="Times New Roman"/>
          <w:b/>
          <w:sz w:val="20"/>
        </w:rPr>
        <w:tab/>
      </w:r>
      <w:r w:rsidRPr="00FA3FDD">
        <w:rPr>
          <w:rFonts w:ascii="Times New Roman" w:hAnsi="Times New Roman"/>
          <w:sz w:val="20"/>
        </w:rPr>
        <w:t>Specyfikacja techniczna jest stosowana jako dokument przetargowy i kontraktowy przy zlecaniu i realizacji robót wymienionych w pkt. 1.3.</w:t>
      </w:r>
    </w:p>
    <w:p w14:paraId="2DFBFE6B" w14:textId="77777777" w:rsidR="00D018F1" w:rsidRPr="000530DE" w:rsidRDefault="00475672" w:rsidP="00D018F1">
      <w:pPr>
        <w:keepNext/>
        <w:spacing w:before="120" w:after="120"/>
        <w:outlineLvl w:val="1"/>
        <w:rPr>
          <w:rFonts w:ascii="Times New Roman" w:hAnsi="Times New Roman"/>
          <w:bCs/>
          <w:sz w:val="20"/>
        </w:rPr>
      </w:pPr>
      <w:r w:rsidRPr="00450267">
        <w:rPr>
          <w:rFonts w:ascii="Times New Roman" w:hAnsi="Times New Roman"/>
          <w:b/>
          <w:sz w:val="20"/>
        </w:rPr>
        <w:t xml:space="preserve">1.3. Zakres robót objętych </w:t>
      </w:r>
      <w:proofErr w:type="spellStart"/>
      <w:r>
        <w:rPr>
          <w:rFonts w:ascii="Times New Roman" w:hAnsi="Times New Roman"/>
          <w:b/>
          <w:sz w:val="20"/>
        </w:rPr>
        <w:t>STWiORB</w:t>
      </w:r>
      <w:proofErr w:type="spellEnd"/>
      <w:r>
        <w:rPr>
          <w:rFonts w:ascii="Times New Roman" w:hAnsi="Times New Roman"/>
          <w:b/>
          <w:sz w:val="20"/>
        </w:rPr>
        <w:t xml:space="preserve"> - </w:t>
      </w:r>
      <w:r w:rsidR="00D018F1" w:rsidRPr="000530DE">
        <w:rPr>
          <w:rFonts w:ascii="Times New Roman" w:hAnsi="Times New Roman"/>
          <w:bCs/>
          <w:sz w:val="20"/>
        </w:rPr>
        <w:fldChar w:fldCharType="begin"/>
      </w:r>
      <w:r w:rsidR="00D018F1" w:rsidRPr="000530DE">
        <w:rPr>
          <w:rFonts w:ascii="Times New Roman" w:hAnsi="Times New Roman"/>
          <w:bCs/>
          <w:sz w:val="20"/>
        </w:rPr>
        <w:instrText xml:space="preserve"> INCLUDETEXT  "nazwa_projektu_1.2.docx"  \* MERGEFORMAT </w:instrText>
      </w:r>
      <w:r w:rsidR="00D018F1" w:rsidRPr="000530DE">
        <w:rPr>
          <w:rFonts w:ascii="Times New Roman" w:hAnsi="Times New Roman"/>
          <w:bCs/>
          <w:sz w:val="20"/>
        </w:rPr>
        <w:fldChar w:fldCharType="separate"/>
      </w:r>
      <w:r w:rsidR="00D018F1" w:rsidRPr="000530DE">
        <w:rPr>
          <w:rFonts w:ascii="Times New Roman" w:hAnsi="Times New Roman"/>
          <w:bCs/>
          <w:sz w:val="20"/>
        </w:rPr>
        <w:t>Przebudowa drogi wewnętrznej - ulicy Leszczynowej na terenie miasta Legionowo.</w:t>
      </w:r>
    </w:p>
    <w:p w14:paraId="11989926" w14:textId="375C1FCB" w:rsidR="00475672" w:rsidRPr="00516200" w:rsidRDefault="00D018F1" w:rsidP="00D018F1">
      <w:pPr>
        <w:rPr>
          <w:rFonts w:ascii="Times New Roman" w:hAnsi="Times New Roman"/>
          <w:b/>
          <w:sz w:val="20"/>
        </w:rPr>
      </w:pPr>
      <w:r w:rsidRPr="000530DE">
        <w:rPr>
          <w:rFonts w:ascii="Times New Roman" w:hAnsi="Times New Roman"/>
          <w:bCs/>
          <w:sz w:val="20"/>
        </w:rPr>
        <w:fldChar w:fldCharType="end"/>
      </w:r>
      <w:r w:rsidR="00475672" w:rsidRPr="00450267">
        <w:rPr>
          <w:rFonts w:ascii="Times New Roman" w:hAnsi="Times New Roman"/>
          <w:b/>
          <w:sz w:val="20"/>
        </w:rPr>
        <w:tab/>
      </w:r>
      <w:r w:rsidR="00475672" w:rsidRPr="00450267">
        <w:rPr>
          <w:rFonts w:ascii="Times New Roman" w:hAnsi="Times New Roman"/>
          <w:sz w:val="20"/>
        </w:rPr>
        <w:t>Ustalenia zawarte</w:t>
      </w:r>
      <w:r w:rsidR="00475672">
        <w:rPr>
          <w:rFonts w:ascii="Times New Roman" w:hAnsi="Times New Roman"/>
          <w:sz w:val="20"/>
        </w:rPr>
        <w:t xml:space="preserve"> </w:t>
      </w:r>
      <w:r w:rsidR="00475672" w:rsidRPr="00450267">
        <w:rPr>
          <w:rFonts w:ascii="Times New Roman" w:hAnsi="Times New Roman"/>
          <w:sz w:val="20"/>
        </w:rPr>
        <w:t>w</w:t>
      </w:r>
      <w:r w:rsidR="00475672">
        <w:rPr>
          <w:rFonts w:ascii="Times New Roman" w:hAnsi="Times New Roman"/>
          <w:sz w:val="20"/>
        </w:rPr>
        <w:t> </w:t>
      </w:r>
      <w:r w:rsidR="00475672" w:rsidRPr="00450267">
        <w:rPr>
          <w:rFonts w:ascii="Times New Roman" w:hAnsi="Times New Roman"/>
          <w:sz w:val="20"/>
        </w:rPr>
        <w:t>niniejszej specyfikacji dotyczą zasad prowadzenia robót związanych</w:t>
      </w:r>
      <w:r w:rsidR="00475672">
        <w:rPr>
          <w:rFonts w:ascii="Times New Roman" w:hAnsi="Times New Roman"/>
          <w:sz w:val="20"/>
        </w:rPr>
        <w:t xml:space="preserve"> </w:t>
      </w:r>
      <w:r w:rsidR="00475672" w:rsidRPr="00450267">
        <w:rPr>
          <w:rFonts w:ascii="Times New Roman" w:hAnsi="Times New Roman"/>
          <w:sz w:val="20"/>
        </w:rPr>
        <w:t>z</w:t>
      </w:r>
      <w:r w:rsidR="00475672">
        <w:rPr>
          <w:rFonts w:ascii="Times New Roman" w:hAnsi="Times New Roman"/>
          <w:sz w:val="20"/>
        </w:rPr>
        <w:t> </w:t>
      </w:r>
      <w:r w:rsidR="00475672" w:rsidRPr="00450267">
        <w:rPr>
          <w:rFonts w:ascii="Times New Roman" w:hAnsi="Times New Roman"/>
          <w:sz w:val="20"/>
        </w:rPr>
        <w:t>wykonaniem</w:t>
      </w:r>
      <w:r w:rsidR="00475672">
        <w:rPr>
          <w:rFonts w:ascii="Times New Roman" w:hAnsi="Times New Roman"/>
          <w:sz w:val="20"/>
        </w:rPr>
        <w:t xml:space="preserve"> </w:t>
      </w:r>
      <w:r w:rsidR="00475672" w:rsidRPr="00450267">
        <w:rPr>
          <w:rFonts w:ascii="Times New Roman" w:hAnsi="Times New Roman"/>
          <w:sz w:val="20"/>
        </w:rPr>
        <w:t>i</w:t>
      </w:r>
      <w:r w:rsidR="00475672">
        <w:rPr>
          <w:rFonts w:ascii="Times New Roman" w:hAnsi="Times New Roman"/>
          <w:sz w:val="20"/>
        </w:rPr>
        <w:t> </w:t>
      </w:r>
      <w:r w:rsidR="00475672" w:rsidRPr="00450267">
        <w:rPr>
          <w:rFonts w:ascii="Times New Roman" w:hAnsi="Times New Roman"/>
          <w:sz w:val="20"/>
        </w:rPr>
        <w:t>odbiorem ustawienia krawężników betonowych typu ulicznego</w:t>
      </w:r>
      <w:r w:rsidR="00475672">
        <w:rPr>
          <w:rFonts w:ascii="Times New Roman" w:hAnsi="Times New Roman"/>
          <w:sz w:val="20"/>
        </w:rPr>
        <w:t xml:space="preserve"> </w:t>
      </w:r>
      <w:r w:rsidR="00475672" w:rsidRPr="00450267">
        <w:rPr>
          <w:rFonts w:ascii="Times New Roman" w:hAnsi="Times New Roman"/>
          <w:sz w:val="20"/>
        </w:rPr>
        <w:t>i</w:t>
      </w:r>
      <w:r w:rsidR="00475672">
        <w:rPr>
          <w:rFonts w:ascii="Times New Roman" w:hAnsi="Times New Roman"/>
          <w:sz w:val="20"/>
        </w:rPr>
        <w:t> </w:t>
      </w:r>
      <w:r w:rsidR="00475672" w:rsidRPr="00450267">
        <w:rPr>
          <w:rFonts w:ascii="Times New Roman" w:hAnsi="Times New Roman"/>
          <w:sz w:val="20"/>
        </w:rPr>
        <w:t>typu drogowego (wtopionych) na ławach betonowych, żwirowych, tłuczniowych.</w:t>
      </w:r>
    </w:p>
    <w:p w14:paraId="263802E6"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1.4. Określenia podstawowe</w:t>
      </w:r>
    </w:p>
    <w:p w14:paraId="4DD3FEF5" w14:textId="77777777" w:rsidR="00475672" w:rsidRPr="00450267" w:rsidRDefault="00475672" w:rsidP="002F21E5">
      <w:pPr>
        <w:spacing w:after="120"/>
        <w:rPr>
          <w:rFonts w:ascii="Times New Roman" w:hAnsi="Times New Roman"/>
          <w:b/>
          <w:sz w:val="20"/>
        </w:rPr>
      </w:pPr>
      <w:r w:rsidRPr="00450267">
        <w:rPr>
          <w:rFonts w:ascii="Times New Roman" w:hAnsi="Times New Roman"/>
          <w:b/>
          <w:sz w:val="20"/>
        </w:rPr>
        <w:t xml:space="preserve">1.4.1. </w:t>
      </w:r>
      <w:r w:rsidRPr="00450267">
        <w:rPr>
          <w:rFonts w:ascii="Times New Roman" w:hAnsi="Times New Roman"/>
          <w:sz w:val="20"/>
        </w:rPr>
        <w:t>Krawężnik betonowy – prefabrykat betonowy, przeznaczony do oddzielenia powierzchni znajdujących się na tym samym poziomie lub na różnych poziomach stosowany: a)</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celu ograniczania lub wyznaczania granicy rzeczywistej lub wizualnej,</w:t>
      </w:r>
      <w:r>
        <w:rPr>
          <w:rFonts w:ascii="Times New Roman" w:hAnsi="Times New Roman"/>
          <w:sz w:val="20"/>
        </w:rPr>
        <w:t xml:space="preserve"> </w:t>
      </w:r>
      <w:r w:rsidRPr="00450267">
        <w:rPr>
          <w:rFonts w:ascii="Times New Roman" w:hAnsi="Times New Roman"/>
          <w:sz w:val="20"/>
        </w:rPr>
        <w:t>b) jako kanały odpływowe, oddzielnie lub</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połączeniu</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innymi krawężnikami, c) jako oddzielenie pomiędzy powierzchniami poddanymi różnym rodzajom ruchu drogowego.</w:t>
      </w:r>
      <w:r w:rsidRPr="00450267">
        <w:rPr>
          <w:rFonts w:ascii="Times New Roman" w:hAnsi="Times New Roman"/>
          <w:b/>
          <w:sz w:val="20"/>
        </w:rPr>
        <w:t xml:space="preserve"> </w:t>
      </w:r>
    </w:p>
    <w:p w14:paraId="58E8C8D5" w14:textId="77777777" w:rsidR="00475672" w:rsidRPr="00450267" w:rsidRDefault="00475672" w:rsidP="002F21E5">
      <w:pPr>
        <w:rPr>
          <w:rFonts w:ascii="Times New Roman" w:hAnsi="Times New Roman"/>
          <w:sz w:val="20"/>
        </w:rPr>
      </w:pPr>
      <w:r w:rsidRPr="00450267">
        <w:rPr>
          <w:rFonts w:ascii="Times New Roman" w:hAnsi="Times New Roman"/>
          <w:b/>
          <w:sz w:val="20"/>
        </w:rPr>
        <w:t xml:space="preserve">1.4.2. </w:t>
      </w:r>
      <w:r w:rsidRPr="00450267">
        <w:rPr>
          <w:rFonts w:ascii="Times New Roman" w:hAnsi="Times New Roman"/>
          <w:sz w:val="20"/>
        </w:rPr>
        <w:t>Wymiar nominalny – wymiar krawężnika określony</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celu jego wykonania, któremu powinien odpowiadać wymiar rzeczywisty</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określonych granicach dopuszczalnych odchyłek.</w:t>
      </w:r>
    </w:p>
    <w:p w14:paraId="756D6652" w14:textId="77777777" w:rsidR="00475672" w:rsidRPr="00450267" w:rsidRDefault="00475672" w:rsidP="002F21E5">
      <w:pPr>
        <w:spacing w:before="120"/>
        <w:rPr>
          <w:rFonts w:ascii="Times New Roman" w:hAnsi="Times New Roman"/>
          <w:sz w:val="20"/>
        </w:rPr>
      </w:pPr>
      <w:r w:rsidRPr="00450267">
        <w:rPr>
          <w:rFonts w:ascii="Times New Roman" w:hAnsi="Times New Roman"/>
          <w:b/>
          <w:sz w:val="20"/>
        </w:rPr>
        <w:t xml:space="preserve">1.4.3. </w:t>
      </w:r>
      <w:r w:rsidRPr="00450267">
        <w:rPr>
          <w:rFonts w:ascii="Times New Roman" w:hAnsi="Times New Roman"/>
          <w:sz w:val="20"/>
        </w:rPr>
        <w:t>Pozostałe określenia podstawowe są zgodne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obowiązującymi, odpowiednimi polskimi normami</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z definicjami podanymi</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50267">
        <w:rPr>
          <w:rFonts w:ascii="Times New Roman" w:hAnsi="Times New Roman"/>
          <w:sz w:val="20"/>
        </w:rPr>
        <w:t xml:space="preserve"> D-M-00.00.00 „Wymagania ogólne”[1] pkt 1.4.</w:t>
      </w:r>
    </w:p>
    <w:p w14:paraId="00FB5AEB"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1.5. Ogólne wymagania dotyczące robót</w:t>
      </w:r>
    </w:p>
    <w:p w14:paraId="45DB980D" w14:textId="77777777" w:rsidR="00475672" w:rsidRPr="00450267" w:rsidRDefault="00475672" w:rsidP="002F21E5">
      <w:pPr>
        <w:rPr>
          <w:rFonts w:ascii="Times New Roman" w:hAnsi="Times New Roman"/>
          <w:sz w:val="20"/>
        </w:rPr>
      </w:pPr>
      <w:r w:rsidRPr="00450267">
        <w:rPr>
          <w:rFonts w:ascii="Times New Roman" w:hAnsi="Times New Roman"/>
          <w:sz w:val="20"/>
        </w:rPr>
        <w:tab/>
        <w:t>Ogólne wymagania dotyczące robót podano</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50267">
        <w:rPr>
          <w:rFonts w:ascii="Times New Roman" w:hAnsi="Times New Roman"/>
          <w:sz w:val="20"/>
        </w:rPr>
        <w:t xml:space="preserve"> D-M-00.00.00 „Wymagania ogólne” [1] pkt 1.5.</w:t>
      </w:r>
    </w:p>
    <w:p w14:paraId="14650AC9" w14:textId="77777777" w:rsidR="00475672" w:rsidRPr="00450267" w:rsidRDefault="00475672" w:rsidP="002F21E5">
      <w:pPr>
        <w:keepNext/>
        <w:keepLines/>
        <w:suppressAutoHyphens/>
        <w:spacing w:before="240" w:after="120"/>
        <w:outlineLvl w:val="0"/>
        <w:rPr>
          <w:rFonts w:ascii="Times New Roman" w:hAnsi="Times New Roman"/>
          <w:b/>
          <w:caps/>
          <w:kern w:val="28"/>
          <w:sz w:val="20"/>
        </w:rPr>
      </w:pPr>
      <w:bookmarkStart w:id="665" w:name="_2._MATERIAŁY_1"/>
      <w:bookmarkStart w:id="666" w:name="_Toc141072304"/>
      <w:bookmarkStart w:id="667" w:name="_Toc141496948"/>
      <w:bookmarkEnd w:id="665"/>
      <w:r w:rsidRPr="00450267">
        <w:rPr>
          <w:rFonts w:ascii="Times New Roman" w:hAnsi="Times New Roman"/>
          <w:b/>
          <w:caps/>
          <w:kern w:val="28"/>
          <w:sz w:val="20"/>
        </w:rPr>
        <w:t>2. MATERIAŁY</w:t>
      </w:r>
      <w:bookmarkEnd w:id="666"/>
      <w:bookmarkEnd w:id="667"/>
    </w:p>
    <w:p w14:paraId="035B7AB8"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2.1. Ogólne wymagania dotyczące materiałów</w:t>
      </w:r>
    </w:p>
    <w:p w14:paraId="677F9313" w14:textId="77777777" w:rsidR="00475672" w:rsidRPr="00450267" w:rsidRDefault="00475672" w:rsidP="002F21E5">
      <w:pPr>
        <w:rPr>
          <w:rFonts w:ascii="Times New Roman" w:hAnsi="Times New Roman"/>
          <w:sz w:val="20"/>
        </w:rPr>
      </w:pPr>
      <w:r w:rsidRPr="00450267">
        <w:rPr>
          <w:rFonts w:ascii="Times New Roman" w:hAnsi="Times New Roman"/>
          <w:sz w:val="20"/>
        </w:rPr>
        <w:tab/>
        <w:t>Ogólne wymagania dotyczące materiałów, ich pozyskiwania</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składowania, podano</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xml:space="preserve"> </w:t>
      </w:r>
      <w:proofErr w:type="spellStart"/>
      <w:r>
        <w:rPr>
          <w:rFonts w:ascii="Times New Roman" w:hAnsi="Times New Roman"/>
          <w:sz w:val="20"/>
        </w:rPr>
        <w:t>STWiORB</w:t>
      </w:r>
      <w:proofErr w:type="spellEnd"/>
      <w:r w:rsidRPr="00450267">
        <w:rPr>
          <w:rFonts w:ascii="Times New Roman" w:hAnsi="Times New Roman"/>
          <w:sz w:val="20"/>
        </w:rPr>
        <w:t xml:space="preserve"> D-M-00.00.00 „Wymagania ogólne” pkt 2.</w:t>
      </w:r>
    </w:p>
    <w:p w14:paraId="243A1C84"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2.2. Materiały do wykonania robót</w:t>
      </w:r>
    </w:p>
    <w:p w14:paraId="6464BAE9" w14:textId="77777777" w:rsidR="00475672" w:rsidRPr="00450267" w:rsidRDefault="00475672" w:rsidP="002F21E5">
      <w:pPr>
        <w:spacing w:after="120"/>
        <w:rPr>
          <w:rFonts w:ascii="Times New Roman" w:hAnsi="Times New Roman"/>
          <w:sz w:val="20"/>
        </w:rPr>
      </w:pPr>
      <w:r w:rsidRPr="00450267">
        <w:rPr>
          <w:rFonts w:ascii="Times New Roman" w:hAnsi="Times New Roman"/>
          <w:b/>
          <w:sz w:val="20"/>
        </w:rPr>
        <w:t xml:space="preserve">2.2.1. </w:t>
      </w:r>
      <w:r w:rsidRPr="00450267">
        <w:rPr>
          <w:rFonts w:ascii="Times New Roman" w:hAnsi="Times New Roman"/>
          <w:sz w:val="20"/>
        </w:rPr>
        <w:t>Zgodność materiałów</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dokumentacją projektową</w:t>
      </w:r>
    </w:p>
    <w:p w14:paraId="07635703" w14:textId="77777777" w:rsidR="00475672" w:rsidRPr="00450267" w:rsidRDefault="00475672" w:rsidP="002F21E5">
      <w:pPr>
        <w:spacing w:after="120"/>
        <w:rPr>
          <w:rFonts w:ascii="Times New Roman" w:hAnsi="Times New Roman"/>
          <w:sz w:val="20"/>
        </w:rPr>
      </w:pPr>
      <w:r w:rsidRPr="00450267">
        <w:rPr>
          <w:rFonts w:ascii="Times New Roman" w:hAnsi="Times New Roman"/>
          <w:sz w:val="20"/>
        </w:rPr>
        <w:tab/>
        <w:t>Materiały do wykonania robót powinny być zgodne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 xml:space="preserve">ustaleniami dokumentacji projektowej lub </w:t>
      </w:r>
      <w:proofErr w:type="spellStart"/>
      <w:r>
        <w:rPr>
          <w:rFonts w:ascii="Times New Roman" w:hAnsi="Times New Roman"/>
          <w:sz w:val="20"/>
        </w:rPr>
        <w:t>STWiORB</w:t>
      </w:r>
      <w:proofErr w:type="spellEnd"/>
      <w:r w:rsidRPr="00450267">
        <w:rPr>
          <w:rFonts w:ascii="Times New Roman" w:hAnsi="Times New Roman"/>
          <w:sz w:val="20"/>
        </w:rPr>
        <w:t>.</w:t>
      </w:r>
    </w:p>
    <w:p w14:paraId="090DC3D1" w14:textId="77777777" w:rsidR="00475672" w:rsidRPr="00450267" w:rsidRDefault="00475672" w:rsidP="002F21E5">
      <w:pPr>
        <w:spacing w:after="120"/>
        <w:rPr>
          <w:rFonts w:ascii="Times New Roman" w:hAnsi="Times New Roman"/>
          <w:sz w:val="20"/>
        </w:rPr>
      </w:pPr>
      <w:r w:rsidRPr="00450267">
        <w:rPr>
          <w:rFonts w:ascii="Times New Roman" w:hAnsi="Times New Roman"/>
          <w:b/>
          <w:sz w:val="20"/>
        </w:rPr>
        <w:t xml:space="preserve">2.2.2. </w:t>
      </w:r>
      <w:r w:rsidRPr="00450267">
        <w:rPr>
          <w:rFonts w:ascii="Times New Roman" w:hAnsi="Times New Roman"/>
          <w:sz w:val="20"/>
        </w:rPr>
        <w:t>Stosowane materiały</w:t>
      </w:r>
    </w:p>
    <w:p w14:paraId="701DE577" w14:textId="77777777" w:rsidR="00475672" w:rsidRPr="00450267" w:rsidRDefault="00475672" w:rsidP="002F21E5">
      <w:pPr>
        <w:rPr>
          <w:rFonts w:ascii="Times New Roman" w:hAnsi="Times New Roman"/>
          <w:sz w:val="20"/>
        </w:rPr>
      </w:pPr>
      <w:r w:rsidRPr="00450267">
        <w:rPr>
          <w:rFonts w:ascii="Times New Roman" w:hAnsi="Times New Roman"/>
          <w:sz w:val="20"/>
        </w:rPr>
        <w:tab/>
        <w:t>Przy ustawianiu krawężników na ławach można stosować następujące materiały:</w:t>
      </w:r>
    </w:p>
    <w:p w14:paraId="45F8FD71" w14:textId="77777777" w:rsidR="00475672" w:rsidRPr="00450267" w:rsidRDefault="00475672" w:rsidP="00475672">
      <w:pPr>
        <w:numPr>
          <w:ilvl w:val="0"/>
          <w:numId w:val="28"/>
        </w:numPr>
        <w:rPr>
          <w:rFonts w:ascii="Times New Roman" w:hAnsi="Times New Roman"/>
          <w:sz w:val="20"/>
        </w:rPr>
      </w:pPr>
      <w:r w:rsidRPr="00450267">
        <w:rPr>
          <w:rFonts w:ascii="Times New Roman" w:hAnsi="Times New Roman"/>
          <w:sz w:val="20"/>
        </w:rPr>
        <w:t>krawężniki betonowe,</w:t>
      </w:r>
    </w:p>
    <w:p w14:paraId="7C1FB196" w14:textId="77777777" w:rsidR="00475672" w:rsidRPr="00450267" w:rsidRDefault="00475672" w:rsidP="00475672">
      <w:pPr>
        <w:numPr>
          <w:ilvl w:val="0"/>
          <w:numId w:val="28"/>
        </w:numPr>
        <w:rPr>
          <w:rFonts w:ascii="Times New Roman" w:hAnsi="Times New Roman"/>
          <w:sz w:val="20"/>
        </w:rPr>
      </w:pPr>
      <w:r w:rsidRPr="00450267">
        <w:rPr>
          <w:rFonts w:ascii="Times New Roman" w:hAnsi="Times New Roman"/>
          <w:sz w:val="20"/>
        </w:rPr>
        <w:t>piasek na podsypkę</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do zapraw,</w:t>
      </w:r>
    </w:p>
    <w:p w14:paraId="66ECCA04" w14:textId="77777777" w:rsidR="00475672" w:rsidRPr="00450267" w:rsidRDefault="00475672" w:rsidP="00475672">
      <w:pPr>
        <w:numPr>
          <w:ilvl w:val="0"/>
          <w:numId w:val="28"/>
        </w:numPr>
        <w:rPr>
          <w:rFonts w:ascii="Times New Roman" w:hAnsi="Times New Roman"/>
          <w:sz w:val="20"/>
        </w:rPr>
      </w:pPr>
      <w:r w:rsidRPr="00450267">
        <w:rPr>
          <w:rFonts w:ascii="Times New Roman" w:hAnsi="Times New Roman"/>
          <w:sz w:val="20"/>
        </w:rPr>
        <w:t>cement do podsypki</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do zapraw,</w:t>
      </w:r>
    </w:p>
    <w:p w14:paraId="250EE57B" w14:textId="77777777" w:rsidR="00475672" w:rsidRPr="00450267" w:rsidRDefault="00475672" w:rsidP="00475672">
      <w:pPr>
        <w:numPr>
          <w:ilvl w:val="0"/>
          <w:numId w:val="28"/>
        </w:numPr>
        <w:rPr>
          <w:rFonts w:ascii="Times New Roman" w:hAnsi="Times New Roman"/>
          <w:sz w:val="20"/>
        </w:rPr>
      </w:pPr>
      <w:r w:rsidRPr="00450267">
        <w:rPr>
          <w:rFonts w:ascii="Times New Roman" w:hAnsi="Times New Roman"/>
          <w:sz w:val="20"/>
        </w:rPr>
        <w:t>wodę,</w:t>
      </w:r>
    </w:p>
    <w:p w14:paraId="478653FC" w14:textId="77777777" w:rsidR="00475672" w:rsidRPr="00450267" w:rsidRDefault="00475672" w:rsidP="00475672">
      <w:pPr>
        <w:numPr>
          <w:ilvl w:val="0"/>
          <w:numId w:val="28"/>
        </w:numPr>
        <w:rPr>
          <w:rFonts w:ascii="Times New Roman" w:hAnsi="Times New Roman"/>
          <w:sz w:val="20"/>
        </w:rPr>
      </w:pPr>
      <w:r w:rsidRPr="00450267">
        <w:rPr>
          <w:rFonts w:ascii="Times New Roman" w:hAnsi="Times New Roman"/>
          <w:sz w:val="20"/>
        </w:rPr>
        <w:t>materiały do wykonania ławy.</w:t>
      </w:r>
    </w:p>
    <w:p w14:paraId="0750BC26" w14:textId="77777777" w:rsidR="00475672" w:rsidRPr="00450267" w:rsidRDefault="00475672" w:rsidP="002F21E5">
      <w:pPr>
        <w:spacing w:before="120"/>
        <w:rPr>
          <w:rFonts w:ascii="Times New Roman" w:hAnsi="Times New Roman"/>
          <w:sz w:val="20"/>
        </w:rPr>
      </w:pPr>
      <w:r w:rsidRPr="00450267">
        <w:rPr>
          <w:rFonts w:ascii="Times New Roman" w:hAnsi="Times New Roman"/>
          <w:b/>
          <w:sz w:val="20"/>
        </w:rPr>
        <w:t xml:space="preserve">2.2.3. </w:t>
      </w:r>
      <w:r w:rsidRPr="00450267">
        <w:rPr>
          <w:rFonts w:ascii="Times New Roman" w:hAnsi="Times New Roman"/>
          <w:sz w:val="20"/>
        </w:rPr>
        <w:t>Krawężniki betonowe</w:t>
      </w:r>
    </w:p>
    <w:p w14:paraId="3F4EA9DD" w14:textId="77777777" w:rsidR="00475672" w:rsidRPr="00450267" w:rsidRDefault="00475672" w:rsidP="002F21E5">
      <w:pPr>
        <w:spacing w:before="120" w:after="120"/>
        <w:rPr>
          <w:rFonts w:ascii="Times New Roman" w:hAnsi="Times New Roman"/>
          <w:sz w:val="20"/>
        </w:rPr>
      </w:pPr>
      <w:r w:rsidRPr="00450267">
        <w:rPr>
          <w:rFonts w:ascii="Times New Roman" w:hAnsi="Times New Roman"/>
          <w:sz w:val="20"/>
        </w:rPr>
        <w:t>2.2.3.1. Wymagania ogólne wobec krawężników</w:t>
      </w:r>
    </w:p>
    <w:p w14:paraId="47D755A2" w14:textId="77777777" w:rsidR="00475672" w:rsidRPr="00450267" w:rsidRDefault="00475672" w:rsidP="002F21E5">
      <w:pPr>
        <w:rPr>
          <w:rFonts w:ascii="Times New Roman" w:hAnsi="Times New Roman"/>
          <w:sz w:val="20"/>
        </w:rPr>
      </w:pPr>
      <w:r w:rsidRPr="00450267">
        <w:rPr>
          <w:rFonts w:ascii="Times New Roman" w:hAnsi="Times New Roman"/>
          <w:sz w:val="20"/>
        </w:rPr>
        <w:tab/>
        <w:t>Krawężniki betonowe mogą mieć następujące cechy charakterystyczne:</w:t>
      </w:r>
    </w:p>
    <w:p w14:paraId="2AFCF33B" w14:textId="77777777" w:rsidR="00475672" w:rsidRPr="00450267" w:rsidRDefault="00475672" w:rsidP="00475672">
      <w:pPr>
        <w:numPr>
          <w:ilvl w:val="0"/>
          <w:numId w:val="29"/>
        </w:numPr>
        <w:rPr>
          <w:rFonts w:ascii="Times New Roman" w:hAnsi="Times New Roman"/>
          <w:sz w:val="20"/>
        </w:rPr>
      </w:pPr>
      <w:r w:rsidRPr="00450267">
        <w:rPr>
          <w:rFonts w:ascii="Times New Roman" w:hAnsi="Times New Roman"/>
          <w:sz w:val="20"/>
        </w:rPr>
        <w:t>krawężnik może być produkowany:</w:t>
      </w:r>
    </w:p>
    <w:p w14:paraId="450BEDEF" w14:textId="77777777" w:rsidR="00475672" w:rsidRPr="00450267" w:rsidRDefault="00475672" w:rsidP="00475672">
      <w:pPr>
        <w:numPr>
          <w:ilvl w:val="1"/>
          <w:numId w:val="29"/>
        </w:numPr>
        <w:tabs>
          <w:tab w:val="num" w:pos="567"/>
        </w:tabs>
        <w:ind w:hanging="680"/>
        <w:rPr>
          <w:rFonts w:ascii="Times New Roman" w:hAnsi="Times New Roman"/>
          <w:sz w:val="20"/>
        </w:rPr>
      </w:pPr>
      <w:r w:rsidRPr="00450267">
        <w:rPr>
          <w:rFonts w:ascii="Times New Roman" w:hAnsi="Times New Roman"/>
          <w:sz w:val="20"/>
        </w:rPr>
        <w:t>z jednego rodzaju betonu,</w:t>
      </w:r>
    </w:p>
    <w:p w14:paraId="75B3B8F2" w14:textId="77777777" w:rsidR="00475672" w:rsidRPr="00450267" w:rsidRDefault="00475672" w:rsidP="00475672">
      <w:pPr>
        <w:numPr>
          <w:ilvl w:val="1"/>
          <w:numId w:val="29"/>
        </w:numPr>
        <w:tabs>
          <w:tab w:val="num" w:pos="567"/>
        </w:tabs>
        <w:ind w:left="567"/>
        <w:rPr>
          <w:rFonts w:ascii="Times New Roman" w:hAnsi="Times New Roman"/>
          <w:sz w:val="20"/>
        </w:rPr>
      </w:pPr>
      <w:r w:rsidRPr="00450267">
        <w:rPr>
          <w:rFonts w:ascii="Times New Roman" w:hAnsi="Times New Roman"/>
          <w:sz w:val="20"/>
        </w:rPr>
        <w:t>z różnych betonów zastosowanych</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warstwie konstrukcyjnej oraz</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 xml:space="preserve">warstwie ścieralnej (która na całej powierzchni deklarowanej przez producenta jako powierzchnia widoczna powinna mieć minimalną grubość </w:t>
      </w:r>
      <w:smartTag w:uri="urn:schemas-microsoft-com:office:smarttags" w:element="metricconverter">
        <w:smartTagPr>
          <w:attr w:name="ProductID" w:val="4 mm"/>
        </w:smartTagPr>
        <w:r w:rsidRPr="00450267">
          <w:rPr>
            <w:rFonts w:ascii="Times New Roman" w:hAnsi="Times New Roman"/>
            <w:sz w:val="20"/>
          </w:rPr>
          <w:t>4 mm</w:t>
        </w:r>
      </w:smartTag>
      <w:r w:rsidRPr="00450267">
        <w:rPr>
          <w:rFonts w:ascii="Times New Roman" w:hAnsi="Times New Roman"/>
          <w:sz w:val="20"/>
        </w:rPr>
        <w:t>),</w:t>
      </w:r>
    </w:p>
    <w:p w14:paraId="0ACB14ED" w14:textId="77777777" w:rsidR="00475672" w:rsidRPr="00450267" w:rsidRDefault="00475672" w:rsidP="00475672">
      <w:pPr>
        <w:numPr>
          <w:ilvl w:val="0"/>
          <w:numId w:val="29"/>
        </w:numPr>
        <w:rPr>
          <w:rFonts w:ascii="Times New Roman" w:hAnsi="Times New Roman"/>
          <w:sz w:val="20"/>
        </w:rPr>
      </w:pPr>
      <w:r w:rsidRPr="00450267">
        <w:rPr>
          <w:rFonts w:ascii="Times New Roman" w:hAnsi="Times New Roman"/>
          <w:sz w:val="20"/>
        </w:rPr>
        <w:t xml:space="preserve">skośne krawędzie krawężnika powyżej </w:t>
      </w:r>
      <w:smartTag w:uri="urn:schemas-microsoft-com:office:smarttags" w:element="metricconverter">
        <w:smartTagPr>
          <w:attr w:name="ProductID" w:val="2 mm"/>
        </w:smartTagPr>
        <w:r w:rsidRPr="00450267">
          <w:rPr>
            <w:rFonts w:ascii="Times New Roman" w:hAnsi="Times New Roman"/>
            <w:sz w:val="20"/>
          </w:rPr>
          <w:t>2 mm</w:t>
        </w:r>
      </w:smartTag>
      <w:r w:rsidRPr="00450267">
        <w:rPr>
          <w:rFonts w:ascii="Times New Roman" w:hAnsi="Times New Roman"/>
          <w:sz w:val="20"/>
        </w:rPr>
        <w:t xml:space="preserve"> powinny być określone jako fazowane,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wymiarami deklarowanymi przez producenta,</w:t>
      </w:r>
    </w:p>
    <w:p w14:paraId="2BEE8910" w14:textId="77777777" w:rsidR="00475672" w:rsidRPr="00450267" w:rsidRDefault="00475672" w:rsidP="00475672">
      <w:pPr>
        <w:numPr>
          <w:ilvl w:val="0"/>
          <w:numId w:val="29"/>
        </w:numPr>
        <w:rPr>
          <w:rFonts w:ascii="Times New Roman" w:hAnsi="Times New Roman"/>
          <w:sz w:val="20"/>
        </w:rPr>
      </w:pPr>
      <w:r w:rsidRPr="00450267">
        <w:rPr>
          <w:rFonts w:ascii="Times New Roman" w:hAnsi="Times New Roman"/>
          <w:sz w:val="20"/>
        </w:rPr>
        <w:t xml:space="preserve">krawężnik może mieć profile funkcjonalne i/lub dekoracyjne (których nie uwzględnia się przy określaniu wymiarów nominalnych krawężnika); zalecana długość prostego odcinka krawężnika wraz ze złączem wynosi </w:t>
      </w:r>
      <w:smartTag w:uri="urn:schemas-microsoft-com:office:smarttags" w:element="metricconverter">
        <w:smartTagPr>
          <w:attr w:name="ProductID" w:val="1000 mm"/>
        </w:smartTagPr>
        <w:r w:rsidRPr="00450267">
          <w:rPr>
            <w:rFonts w:ascii="Times New Roman" w:hAnsi="Times New Roman"/>
            <w:sz w:val="20"/>
          </w:rPr>
          <w:t>1000 mm</w:t>
        </w:r>
      </w:smartTag>
      <w:r w:rsidRPr="00450267">
        <w:rPr>
          <w:rFonts w:ascii="Times New Roman" w:hAnsi="Times New Roman"/>
          <w:sz w:val="20"/>
        </w:rPr>
        <w:t>,</w:t>
      </w:r>
    </w:p>
    <w:p w14:paraId="790CF0CB" w14:textId="77777777" w:rsidR="00475672" w:rsidRPr="00450267" w:rsidRDefault="00475672" w:rsidP="00475672">
      <w:pPr>
        <w:numPr>
          <w:ilvl w:val="0"/>
          <w:numId w:val="29"/>
        </w:numPr>
        <w:rPr>
          <w:rFonts w:ascii="Times New Roman" w:hAnsi="Times New Roman"/>
          <w:sz w:val="20"/>
        </w:rPr>
      </w:pPr>
      <w:r w:rsidRPr="00450267">
        <w:rPr>
          <w:rFonts w:ascii="Times New Roman" w:hAnsi="Times New Roman"/>
          <w:sz w:val="20"/>
        </w:rPr>
        <w:t>powierzchnia krawężnika może być obrabiana, poddana dodatkowej obróbce lub obróbce chemicznej,</w:t>
      </w:r>
    </w:p>
    <w:p w14:paraId="007E8E9E" w14:textId="77777777" w:rsidR="00475672" w:rsidRPr="00450267" w:rsidRDefault="00475672" w:rsidP="00475672">
      <w:pPr>
        <w:numPr>
          <w:ilvl w:val="0"/>
          <w:numId w:val="29"/>
        </w:numPr>
        <w:rPr>
          <w:rFonts w:ascii="Times New Roman" w:hAnsi="Times New Roman"/>
          <w:sz w:val="20"/>
        </w:rPr>
      </w:pPr>
      <w:r w:rsidRPr="00450267">
        <w:rPr>
          <w:rFonts w:ascii="Times New Roman" w:hAnsi="Times New Roman"/>
          <w:sz w:val="20"/>
        </w:rPr>
        <w:lastRenderedPageBreak/>
        <w:t>płaszczyzny czołowe krawężników mogą być proste lub ukształtowane</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sposób ułatwiający układanie lub ryglowanie (przykłady</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zał. 1),</w:t>
      </w:r>
    </w:p>
    <w:p w14:paraId="1231E20C" w14:textId="77777777" w:rsidR="00475672" w:rsidRPr="00450267" w:rsidRDefault="00475672" w:rsidP="00475672">
      <w:pPr>
        <w:numPr>
          <w:ilvl w:val="0"/>
          <w:numId w:val="29"/>
        </w:numPr>
        <w:rPr>
          <w:rFonts w:ascii="Times New Roman" w:hAnsi="Times New Roman"/>
          <w:sz w:val="20"/>
        </w:rPr>
      </w:pPr>
      <w:r w:rsidRPr="00450267">
        <w:rPr>
          <w:rFonts w:ascii="Times New Roman" w:hAnsi="Times New Roman"/>
          <w:sz w:val="20"/>
        </w:rPr>
        <w:t>krawężniki łukowe mogą być wykonane jako wypukłe lub wklęsłe (przykłady</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zał. 2),</w:t>
      </w:r>
    </w:p>
    <w:p w14:paraId="1EB9A501" w14:textId="77777777" w:rsidR="00475672" w:rsidRPr="00450267" w:rsidRDefault="00475672" w:rsidP="00475672">
      <w:pPr>
        <w:numPr>
          <w:ilvl w:val="0"/>
          <w:numId w:val="29"/>
        </w:numPr>
        <w:rPr>
          <w:rFonts w:ascii="Times New Roman" w:hAnsi="Times New Roman"/>
          <w:sz w:val="20"/>
        </w:rPr>
      </w:pPr>
      <w:r w:rsidRPr="00450267">
        <w:rPr>
          <w:rFonts w:ascii="Times New Roman" w:hAnsi="Times New Roman"/>
          <w:sz w:val="20"/>
        </w:rPr>
        <w:t>rozróżnia się dwa typy krawężników (przykłady</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zał. 3):</w:t>
      </w:r>
    </w:p>
    <w:p w14:paraId="52FBD0A5" w14:textId="77777777" w:rsidR="00475672" w:rsidRPr="00450267" w:rsidRDefault="00475672" w:rsidP="00475672">
      <w:pPr>
        <w:numPr>
          <w:ilvl w:val="1"/>
          <w:numId w:val="29"/>
        </w:numPr>
        <w:tabs>
          <w:tab w:val="num" w:pos="567"/>
        </w:tabs>
        <w:ind w:left="567"/>
        <w:rPr>
          <w:rFonts w:ascii="Times New Roman" w:hAnsi="Times New Roman"/>
          <w:sz w:val="20"/>
        </w:rPr>
      </w:pPr>
      <w:r w:rsidRPr="00450267">
        <w:rPr>
          <w:rFonts w:ascii="Times New Roman" w:hAnsi="Times New Roman"/>
          <w:sz w:val="20"/>
        </w:rPr>
        <w:t>uliczne, do oddzielenia powierzchni znajdujących się na różnych poziomach (np. jezdni</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chodnika),</w:t>
      </w:r>
    </w:p>
    <w:p w14:paraId="218031C2" w14:textId="77777777" w:rsidR="00475672" w:rsidRPr="00450267" w:rsidRDefault="00475672" w:rsidP="00475672">
      <w:pPr>
        <w:numPr>
          <w:ilvl w:val="1"/>
          <w:numId w:val="29"/>
        </w:numPr>
        <w:tabs>
          <w:tab w:val="num" w:pos="567"/>
        </w:tabs>
        <w:ind w:left="567"/>
        <w:rPr>
          <w:rFonts w:ascii="Times New Roman" w:hAnsi="Times New Roman"/>
          <w:sz w:val="20"/>
        </w:rPr>
      </w:pPr>
      <w:r w:rsidRPr="00450267">
        <w:rPr>
          <w:rFonts w:ascii="Times New Roman" w:hAnsi="Times New Roman"/>
          <w:sz w:val="20"/>
        </w:rPr>
        <w:t>drogowe, do oddzielenia powierzchni znajdujących się na tym samym poziomie (np. jezdni</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pobocza).</w:t>
      </w:r>
    </w:p>
    <w:p w14:paraId="4E01992C" w14:textId="77777777" w:rsidR="00475672" w:rsidRPr="00450267" w:rsidRDefault="00475672" w:rsidP="002F21E5">
      <w:pPr>
        <w:spacing w:before="120" w:after="120"/>
        <w:rPr>
          <w:rFonts w:ascii="Times New Roman" w:hAnsi="Times New Roman"/>
          <w:sz w:val="20"/>
        </w:rPr>
      </w:pPr>
      <w:r w:rsidRPr="00450267">
        <w:rPr>
          <w:rFonts w:ascii="Times New Roman" w:hAnsi="Times New Roman"/>
          <w:sz w:val="20"/>
        </w:rPr>
        <w:t>2.2.3.2. Wymagania techniczne wobec krawężników</w:t>
      </w:r>
    </w:p>
    <w:p w14:paraId="2E5E0194" w14:textId="77777777" w:rsidR="00475672" w:rsidRPr="00450267" w:rsidRDefault="00475672" w:rsidP="002F21E5">
      <w:pPr>
        <w:rPr>
          <w:rFonts w:ascii="Times New Roman" w:hAnsi="Times New Roman"/>
          <w:sz w:val="20"/>
        </w:rPr>
      </w:pPr>
      <w:r w:rsidRPr="00450267">
        <w:rPr>
          <w:rFonts w:ascii="Times New Roman" w:hAnsi="Times New Roman"/>
          <w:sz w:val="20"/>
        </w:rPr>
        <w:tab/>
        <w:t>Wymagania techniczne stawiane krawężnikom betonowym określa PN-EN 1340 [5]</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sposób przedstawiony</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tablicy 1.</w:t>
      </w:r>
    </w:p>
    <w:p w14:paraId="676F6760" w14:textId="77777777" w:rsidR="00475672" w:rsidRPr="00450267" w:rsidRDefault="00475672" w:rsidP="002F21E5">
      <w:pPr>
        <w:rPr>
          <w:rFonts w:ascii="Times New Roman" w:hAnsi="Times New Roman"/>
          <w:sz w:val="20"/>
        </w:rPr>
      </w:pPr>
    </w:p>
    <w:p w14:paraId="37DDBB32" w14:textId="77777777" w:rsidR="00475672" w:rsidRPr="00450267" w:rsidRDefault="00475672" w:rsidP="002F21E5">
      <w:pPr>
        <w:spacing w:after="120"/>
        <w:ind w:left="992" w:hanging="992"/>
        <w:rPr>
          <w:rFonts w:ascii="Times New Roman" w:hAnsi="Times New Roman"/>
          <w:sz w:val="20"/>
        </w:rPr>
      </w:pPr>
      <w:r w:rsidRPr="00450267">
        <w:rPr>
          <w:rFonts w:ascii="Times New Roman" w:hAnsi="Times New Roman"/>
          <w:sz w:val="20"/>
        </w:rPr>
        <w:t>Tablica 1. Wymagania wobec krawężnika betonowego, ustalone</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PN-EN 1340 [5]</w:t>
      </w:r>
      <w:r>
        <w:rPr>
          <w:rFonts w:ascii="Times New Roman" w:hAnsi="Times New Roman"/>
          <w:sz w:val="20"/>
        </w:rPr>
        <w:t xml:space="preserve"> </w:t>
      </w:r>
      <w:r w:rsidRPr="00450267">
        <w:rPr>
          <w:rFonts w:ascii="Times New Roman" w:hAnsi="Times New Roman"/>
          <w:sz w:val="20"/>
        </w:rPr>
        <w:t>do stosowania</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warunkach kontaktu</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solą odladzającą</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warunkach mrozu</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126"/>
        <w:gridCol w:w="850"/>
        <w:gridCol w:w="723"/>
        <w:gridCol w:w="1404"/>
        <w:gridCol w:w="3997"/>
      </w:tblGrid>
      <w:tr w:rsidR="00475672" w:rsidRPr="00450267" w14:paraId="59F89119" w14:textId="77777777" w:rsidTr="002D5E2A">
        <w:tc>
          <w:tcPr>
            <w:tcW w:w="534" w:type="dxa"/>
            <w:tcBorders>
              <w:bottom w:val="double" w:sz="4" w:space="0" w:color="auto"/>
            </w:tcBorders>
          </w:tcPr>
          <w:p w14:paraId="50634787" w14:textId="77777777" w:rsidR="00475672" w:rsidRPr="00450267" w:rsidRDefault="00475672" w:rsidP="002F21E5">
            <w:pPr>
              <w:spacing w:before="60" w:after="60"/>
              <w:jc w:val="center"/>
              <w:rPr>
                <w:rFonts w:ascii="Times New Roman" w:hAnsi="Times New Roman"/>
                <w:sz w:val="16"/>
                <w:szCs w:val="16"/>
              </w:rPr>
            </w:pPr>
            <w:r w:rsidRPr="00450267">
              <w:rPr>
                <w:rFonts w:ascii="Times New Roman" w:hAnsi="Times New Roman"/>
                <w:sz w:val="16"/>
                <w:szCs w:val="16"/>
              </w:rPr>
              <w:t>Lp.</w:t>
            </w:r>
          </w:p>
        </w:tc>
        <w:tc>
          <w:tcPr>
            <w:tcW w:w="2126" w:type="dxa"/>
            <w:tcBorders>
              <w:bottom w:val="double" w:sz="4" w:space="0" w:color="auto"/>
            </w:tcBorders>
          </w:tcPr>
          <w:p w14:paraId="0BBBE222" w14:textId="77777777" w:rsidR="00475672" w:rsidRPr="00450267" w:rsidRDefault="00475672" w:rsidP="002F21E5">
            <w:pPr>
              <w:spacing w:before="60" w:after="60"/>
              <w:jc w:val="center"/>
              <w:rPr>
                <w:rFonts w:ascii="Times New Roman" w:hAnsi="Times New Roman"/>
                <w:sz w:val="16"/>
                <w:szCs w:val="16"/>
              </w:rPr>
            </w:pPr>
            <w:r w:rsidRPr="00450267">
              <w:rPr>
                <w:rFonts w:ascii="Times New Roman" w:hAnsi="Times New Roman"/>
                <w:sz w:val="16"/>
                <w:szCs w:val="16"/>
              </w:rPr>
              <w:t>Cecha</w:t>
            </w:r>
          </w:p>
        </w:tc>
        <w:tc>
          <w:tcPr>
            <w:tcW w:w="850" w:type="dxa"/>
            <w:tcBorders>
              <w:bottom w:val="double" w:sz="4" w:space="0" w:color="auto"/>
            </w:tcBorders>
          </w:tcPr>
          <w:p w14:paraId="41DEEEE5" w14:textId="77777777" w:rsidR="00475672" w:rsidRPr="00450267" w:rsidRDefault="00475672" w:rsidP="002F21E5">
            <w:pPr>
              <w:spacing w:before="60" w:after="60"/>
              <w:rPr>
                <w:rFonts w:ascii="Times New Roman" w:hAnsi="Times New Roman"/>
                <w:sz w:val="16"/>
                <w:szCs w:val="16"/>
              </w:rPr>
            </w:pPr>
            <w:r w:rsidRPr="00450267">
              <w:rPr>
                <w:rFonts w:ascii="Times New Roman" w:hAnsi="Times New Roman"/>
                <w:sz w:val="16"/>
                <w:szCs w:val="16"/>
              </w:rPr>
              <w:t>Załącznik</w:t>
            </w:r>
          </w:p>
        </w:tc>
        <w:tc>
          <w:tcPr>
            <w:tcW w:w="6124" w:type="dxa"/>
            <w:gridSpan w:val="3"/>
            <w:tcBorders>
              <w:bottom w:val="double" w:sz="4" w:space="0" w:color="auto"/>
            </w:tcBorders>
          </w:tcPr>
          <w:p w14:paraId="207F980B" w14:textId="77777777" w:rsidR="00475672" w:rsidRPr="00450267" w:rsidRDefault="00475672" w:rsidP="002F21E5">
            <w:pPr>
              <w:spacing w:before="60" w:after="60"/>
              <w:jc w:val="center"/>
              <w:rPr>
                <w:rFonts w:ascii="Times New Roman" w:hAnsi="Times New Roman"/>
                <w:sz w:val="16"/>
                <w:szCs w:val="16"/>
              </w:rPr>
            </w:pPr>
            <w:r w:rsidRPr="00450267">
              <w:rPr>
                <w:rFonts w:ascii="Times New Roman" w:hAnsi="Times New Roman"/>
                <w:sz w:val="16"/>
                <w:szCs w:val="16"/>
              </w:rPr>
              <w:t>Wymagania</w:t>
            </w:r>
          </w:p>
        </w:tc>
      </w:tr>
      <w:tr w:rsidR="00475672" w:rsidRPr="00450267" w14:paraId="4BEC09F3" w14:textId="77777777" w:rsidTr="002D5E2A">
        <w:tc>
          <w:tcPr>
            <w:tcW w:w="534" w:type="dxa"/>
          </w:tcPr>
          <w:p w14:paraId="2FE34147"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1</w:t>
            </w:r>
          </w:p>
        </w:tc>
        <w:tc>
          <w:tcPr>
            <w:tcW w:w="9100" w:type="dxa"/>
            <w:gridSpan w:val="5"/>
          </w:tcPr>
          <w:p w14:paraId="3C4C086D"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Kształt</w:t>
            </w:r>
            <w:r>
              <w:rPr>
                <w:rFonts w:ascii="Times New Roman" w:hAnsi="Times New Roman"/>
                <w:sz w:val="16"/>
                <w:szCs w:val="16"/>
              </w:rPr>
              <w:t xml:space="preserve"> </w:t>
            </w:r>
            <w:r w:rsidRPr="00450267">
              <w:rPr>
                <w:rFonts w:ascii="Times New Roman" w:hAnsi="Times New Roman"/>
                <w:sz w:val="16"/>
                <w:szCs w:val="16"/>
              </w:rPr>
              <w:t>i</w:t>
            </w:r>
            <w:r>
              <w:rPr>
                <w:rFonts w:ascii="Times New Roman" w:hAnsi="Times New Roman"/>
                <w:sz w:val="16"/>
                <w:szCs w:val="16"/>
              </w:rPr>
              <w:t> </w:t>
            </w:r>
            <w:r w:rsidRPr="00450267">
              <w:rPr>
                <w:rFonts w:ascii="Times New Roman" w:hAnsi="Times New Roman"/>
                <w:sz w:val="16"/>
                <w:szCs w:val="16"/>
              </w:rPr>
              <w:t>wymiary</w:t>
            </w:r>
          </w:p>
        </w:tc>
      </w:tr>
      <w:tr w:rsidR="00475672" w:rsidRPr="00450267" w14:paraId="75ED4E1F" w14:textId="77777777" w:rsidTr="002D5E2A">
        <w:tc>
          <w:tcPr>
            <w:tcW w:w="534" w:type="dxa"/>
          </w:tcPr>
          <w:p w14:paraId="39468CA4"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1.1</w:t>
            </w:r>
          </w:p>
        </w:tc>
        <w:tc>
          <w:tcPr>
            <w:tcW w:w="2126" w:type="dxa"/>
          </w:tcPr>
          <w:p w14:paraId="628E2F7D"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Wartości dopuszczalnych od-</w:t>
            </w:r>
            <w:proofErr w:type="spellStart"/>
            <w:r w:rsidRPr="00450267">
              <w:rPr>
                <w:rFonts w:ascii="Times New Roman" w:hAnsi="Times New Roman"/>
                <w:sz w:val="16"/>
                <w:szCs w:val="16"/>
              </w:rPr>
              <w:t>chyłek</w:t>
            </w:r>
            <w:proofErr w:type="spellEnd"/>
            <w:r w:rsidRPr="00450267">
              <w:rPr>
                <w:rFonts w:ascii="Times New Roman" w:hAnsi="Times New Roman"/>
                <w:sz w:val="16"/>
                <w:szCs w:val="16"/>
              </w:rPr>
              <w:t xml:space="preserve"> od wymiarów </w:t>
            </w:r>
            <w:proofErr w:type="spellStart"/>
            <w:r w:rsidRPr="00450267">
              <w:rPr>
                <w:rFonts w:ascii="Times New Roman" w:hAnsi="Times New Roman"/>
                <w:sz w:val="16"/>
                <w:szCs w:val="16"/>
              </w:rPr>
              <w:t>nomi-nalnych</w:t>
            </w:r>
            <w:proofErr w:type="spellEnd"/>
            <w:r w:rsidRPr="00450267">
              <w:rPr>
                <w:rFonts w:ascii="Times New Roman" w:hAnsi="Times New Roman"/>
                <w:sz w:val="16"/>
                <w:szCs w:val="16"/>
              </w:rPr>
              <w:t>,</w:t>
            </w:r>
            <w:r>
              <w:rPr>
                <w:rFonts w:ascii="Times New Roman" w:hAnsi="Times New Roman"/>
                <w:sz w:val="16"/>
                <w:szCs w:val="16"/>
              </w:rPr>
              <w:t xml:space="preserve"> </w:t>
            </w:r>
            <w:r w:rsidRPr="00450267">
              <w:rPr>
                <w:rFonts w:ascii="Times New Roman" w:hAnsi="Times New Roman"/>
                <w:sz w:val="16"/>
                <w:szCs w:val="16"/>
              </w:rPr>
              <w:t>z</w:t>
            </w:r>
            <w:r>
              <w:rPr>
                <w:rFonts w:ascii="Times New Roman" w:hAnsi="Times New Roman"/>
                <w:sz w:val="16"/>
                <w:szCs w:val="16"/>
              </w:rPr>
              <w:t> </w:t>
            </w:r>
            <w:r w:rsidRPr="00450267">
              <w:rPr>
                <w:rFonts w:ascii="Times New Roman" w:hAnsi="Times New Roman"/>
                <w:sz w:val="16"/>
                <w:szCs w:val="16"/>
              </w:rPr>
              <w:t>dokładnością do milimetra</w:t>
            </w:r>
          </w:p>
        </w:tc>
        <w:tc>
          <w:tcPr>
            <w:tcW w:w="850" w:type="dxa"/>
          </w:tcPr>
          <w:p w14:paraId="03C0CC4B"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C</w:t>
            </w:r>
          </w:p>
        </w:tc>
        <w:tc>
          <w:tcPr>
            <w:tcW w:w="6124" w:type="dxa"/>
            <w:gridSpan w:val="3"/>
          </w:tcPr>
          <w:p w14:paraId="166A12B8"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 xml:space="preserve">Długość: ± 1%, ≥ </w:t>
            </w:r>
            <w:smartTag w:uri="urn:schemas-microsoft-com:office:smarttags" w:element="metricconverter">
              <w:smartTagPr>
                <w:attr w:name="ProductID" w:val="4 mm"/>
              </w:smartTagPr>
              <w:r w:rsidRPr="00450267">
                <w:rPr>
                  <w:rFonts w:ascii="Times New Roman" w:hAnsi="Times New Roman"/>
                  <w:sz w:val="16"/>
                  <w:szCs w:val="16"/>
                </w:rPr>
                <w:t>4 mm</w:t>
              </w:r>
            </w:smartTag>
            <w:r>
              <w:rPr>
                <w:rFonts w:ascii="Times New Roman" w:hAnsi="Times New Roman"/>
                <w:sz w:val="16"/>
                <w:szCs w:val="16"/>
              </w:rPr>
              <w:t xml:space="preserve"> </w:t>
            </w:r>
            <w:r w:rsidRPr="00450267">
              <w:rPr>
                <w:rFonts w:ascii="Times New Roman" w:hAnsi="Times New Roman"/>
                <w:sz w:val="16"/>
                <w:szCs w:val="16"/>
              </w:rPr>
              <w:t>i</w:t>
            </w:r>
            <w:r>
              <w:rPr>
                <w:rFonts w:ascii="Times New Roman" w:hAnsi="Times New Roman"/>
                <w:sz w:val="16"/>
                <w:szCs w:val="16"/>
              </w:rPr>
              <w:t> </w:t>
            </w:r>
            <w:r w:rsidRPr="00450267">
              <w:rPr>
                <w:rFonts w:ascii="Times New Roman" w:hAnsi="Times New Roman"/>
                <w:sz w:val="16"/>
                <w:szCs w:val="16"/>
              </w:rPr>
              <w:t xml:space="preserve">≤ </w:t>
            </w:r>
            <w:smartTag w:uri="urn:schemas-microsoft-com:office:smarttags" w:element="metricconverter">
              <w:smartTagPr>
                <w:attr w:name="ProductID" w:val="10 mm"/>
              </w:smartTagPr>
              <w:r w:rsidRPr="00450267">
                <w:rPr>
                  <w:rFonts w:ascii="Times New Roman" w:hAnsi="Times New Roman"/>
                  <w:sz w:val="16"/>
                  <w:szCs w:val="16"/>
                </w:rPr>
                <w:t>10 mm</w:t>
              </w:r>
            </w:smartTag>
          </w:p>
          <w:p w14:paraId="7E5CDC88"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Inne wymiary</w:t>
            </w:r>
            <w:r>
              <w:rPr>
                <w:rFonts w:ascii="Times New Roman" w:hAnsi="Times New Roman"/>
                <w:sz w:val="16"/>
                <w:szCs w:val="16"/>
              </w:rPr>
              <w:t xml:space="preserve"> </w:t>
            </w:r>
            <w:r w:rsidRPr="00450267">
              <w:rPr>
                <w:rFonts w:ascii="Times New Roman" w:hAnsi="Times New Roman"/>
                <w:sz w:val="16"/>
                <w:szCs w:val="16"/>
              </w:rPr>
              <w:t>z</w:t>
            </w:r>
            <w:r>
              <w:rPr>
                <w:rFonts w:ascii="Times New Roman" w:hAnsi="Times New Roman"/>
                <w:sz w:val="16"/>
                <w:szCs w:val="16"/>
              </w:rPr>
              <w:t> </w:t>
            </w:r>
            <w:r w:rsidRPr="00450267">
              <w:rPr>
                <w:rFonts w:ascii="Times New Roman" w:hAnsi="Times New Roman"/>
                <w:sz w:val="16"/>
                <w:szCs w:val="16"/>
              </w:rPr>
              <w:t>wyjątkiem promienia:</w:t>
            </w:r>
          </w:p>
          <w:p w14:paraId="4B853661"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 xml:space="preserve">- dla powierzchni: ± 3%, ≥ </w:t>
            </w:r>
            <w:smartTag w:uri="urn:schemas-microsoft-com:office:smarttags" w:element="metricconverter">
              <w:smartTagPr>
                <w:attr w:name="ProductID" w:val="3 mm"/>
              </w:smartTagPr>
              <w:r w:rsidRPr="00450267">
                <w:rPr>
                  <w:rFonts w:ascii="Times New Roman" w:hAnsi="Times New Roman"/>
                  <w:sz w:val="16"/>
                  <w:szCs w:val="16"/>
                </w:rPr>
                <w:t>3 mm</w:t>
              </w:r>
            </w:smartTag>
            <w:r w:rsidRPr="00450267">
              <w:rPr>
                <w:rFonts w:ascii="Times New Roman" w:hAnsi="Times New Roman"/>
                <w:sz w:val="16"/>
                <w:szCs w:val="16"/>
              </w:rPr>
              <w:t xml:space="preserve">, ≤ </w:t>
            </w:r>
            <w:smartTag w:uri="urn:schemas-microsoft-com:office:smarttags" w:element="metricconverter">
              <w:smartTagPr>
                <w:attr w:name="ProductID" w:val="5 mm"/>
              </w:smartTagPr>
              <w:r w:rsidRPr="00450267">
                <w:rPr>
                  <w:rFonts w:ascii="Times New Roman" w:hAnsi="Times New Roman"/>
                  <w:sz w:val="16"/>
                  <w:szCs w:val="16"/>
                </w:rPr>
                <w:t>5 mm</w:t>
              </w:r>
            </w:smartTag>
            <w:r w:rsidRPr="00450267">
              <w:rPr>
                <w:rFonts w:ascii="Times New Roman" w:hAnsi="Times New Roman"/>
                <w:sz w:val="16"/>
                <w:szCs w:val="16"/>
              </w:rPr>
              <w:t>,</w:t>
            </w:r>
          </w:p>
          <w:p w14:paraId="50841382"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 xml:space="preserve">- dla innych części: ± 5%, ≥ </w:t>
            </w:r>
            <w:smartTag w:uri="urn:schemas-microsoft-com:office:smarttags" w:element="metricconverter">
              <w:smartTagPr>
                <w:attr w:name="ProductID" w:val="3 mm"/>
              </w:smartTagPr>
              <w:r w:rsidRPr="00450267">
                <w:rPr>
                  <w:rFonts w:ascii="Times New Roman" w:hAnsi="Times New Roman"/>
                  <w:sz w:val="16"/>
                  <w:szCs w:val="16"/>
                </w:rPr>
                <w:t>3 mm</w:t>
              </w:r>
            </w:smartTag>
            <w:r w:rsidRPr="00450267">
              <w:rPr>
                <w:rFonts w:ascii="Times New Roman" w:hAnsi="Times New Roman"/>
                <w:sz w:val="16"/>
                <w:szCs w:val="16"/>
              </w:rPr>
              <w:t xml:space="preserve">,  ≤ </w:t>
            </w:r>
            <w:smartTag w:uri="urn:schemas-microsoft-com:office:smarttags" w:element="metricconverter">
              <w:smartTagPr>
                <w:attr w:name="ProductID" w:val="10 mm"/>
              </w:smartTagPr>
              <w:r w:rsidRPr="00450267">
                <w:rPr>
                  <w:rFonts w:ascii="Times New Roman" w:hAnsi="Times New Roman"/>
                  <w:sz w:val="16"/>
                  <w:szCs w:val="16"/>
                </w:rPr>
                <w:t>10 mm</w:t>
              </w:r>
            </w:smartTag>
          </w:p>
        </w:tc>
      </w:tr>
      <w:tr w:rsidR="00475672" w:rsidRPr="00450267" w14:paraId="7B05156A" w14:textId="77777777" w:rsidTr="002D5E2A">
        <w:tc>
          <w:tcPr>
            <w:tcW w:w="534" w:type="dxa"/>
          </w:tcPr>
          <w:p w14:paraId="2BDAEAAF"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1.2</w:t>
            </w:r>
          </w:p>
        </w:tc>
        <w:tc>
          <w:tcPr>
            <w:tcW w:w="2126" w:type="dxa"/>
          </w:tcPr>
          <w:p w14:paraId="0869F2F3"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Dopuszczalne odchyłki od płaskości</w:t>
            </w:r>
            <w:r>
              <w:rPr>
                <w:rFonts w:ascii="Times New Roman" w:hAnsi="Times New Roman"/>
                <w:sz w:val="16"/>
                <w:szCs w:val="16"/>
              </w:rPr>
              <w:t xml:space="preserve"> </w:t>
            </w:r>
            <w:r w:rsidRPr="00450267">
              <w:rPr>
                <w:rFonts w:ascii="Times New Roman" w:hAnsi="Times New Roman"/>
                <w:sz w:val="16"/>
                <w:szCs w:val="16"/>
              </w:rPr>
              <w:t>i</w:t>
            </w:r>
            <w:r>
              <w:rPr>
                <w:rFonts w:ascii="Times New Roman" w:hAnsi="Times New Roman"/>
                <w:sz w:val="16"/>
                <w:szCs w:val="16"/>
              </w:rPr>
              <w:t> </w:t>
            </w:r>
            <w:r w:rsidRPr="00450267">
              <w:rPr>
                <w:rFonts w:ascii="Times New Roman" w:hAnsi="Times New Roman"/>
                <w:sz w:val="16"/>
                <w:szCs w:val="16"/>
              </w:rPr>
              <w:t>prostoliniowości, dla długości pomiarowej</w:t>
            </w:r>
          </w:p>
          <w:p w14:paraId="639A10AB" w14:textId="77777777" w:rsidR="00475672" w:rsidRPr="00450267" w:rsidRDefault="00475672" w:rsidP="002F21E5">
            <w:pPr>
              <w:jc w:val="right"/>
              <w:rPr>
                <w:rFonts w:ascii="Times New Roman" w:hAnsi="Times New Roman"/>
                <w:sz w:val="16"/>
                <w:szCs w:val="16"/>
              </w:rPr>
            </w:pPr>
            <w:smartTag w:uri="urn:schemas-microsoft-com:office:smarttags" w:element="metricconverter">
              <w:smartTagPr>
                <w:attr w:name="ProductID" w:val="300 mm"/>
              </w:smartTagPr>
              <w:r w:rsidRPr="00450267">
                <w:rPr>
                  <w:rFonts w:ascii="Times New Roman" w:hAnsi="Times New Roman"/>
                  <w:sz w:val="16"/>
                  <w:szCs w:val="16"/>
                </w:rPr>
                <w:t>300 mm</w:t>
              </w:r>
            </w:smartTag>
          </w:p>
          <w:p w14:paraId="287E5966" w14:textId="77777777" w:rsidR="00475672" w:rsidRPr="00450267" w:rsidRDefault="00475672" w:rsidP="002F21E5">
            <w:pPr>
              <w:jc w:val="right"/>
              <w:rPr>
                <w:rFonts w:ascii="Times New Roman" w:hAnsi="Times New Roman"/>
                <w:sz w:val="16"/>
                <w:szCs w:val="16"/>
              </w:rPr>
            </w:pPr>
            <w:smartTag w:uri="urn:schemas-microsoft-com:office:smarttags" w:element="metricconverter">
              <w:smartTagPr>
                <w:attr w:name="ProductID" w:val="400 mm"/>
              </w:smartTagPr>
              <w:r w:rsidRPr="00450267">
                <w:rPr>
                  <w:rFonts w:ascii="Times New Roman" w:hAnsi="Times New Roman"/>
                  <w:sz w:val="16"/>
                  <w:szCs w:val="16"/>
                </w:rPr>
                <w:t>400 mm</w:t>
              </w:r>
            </w:smartTag>
          </w:p>
          <w:p w14:paraId="12385967" w14:textId="77777777" w:rsidR="00475672" w:rsidRPr="00450267" w:rsidRDefault="00475672" w:rsidP="002F21E5">
            <w:pPr>
              <w:jc w:val="right"/>
              <w:rPr>
                <w:rFonts w:ascii="Times New Roman" w:hAnsi="Times New Roman"/>
                <w:sz w:val="16"/>
                <w:szCs w:val="16"/>
              </w:rPr>
            </w:pPr>
            <w:smartTag w:uri="urn:schemas-microsoft-com:office:smarttags" w:element="metricconverter">
              <w:smartTagPr>
                <w:attr w:name="ProductID" w:val="500 mm"/>
              </w:smartTagPr>
              <w:r w:rsidRPr="00450267">
                <w:rPr>
                  <w:rFonts w:ascii="Times New Roman" w:hAnsi="Times New Roman"/>
                  <w:sz w:val="16"/>
                  <w:szCs w:val="16"/>
                </w:rPr>
                <w:t>500 mm</w:t>
              </w:r>
            </w:smartTag>
          </w:p>
          <w:p w14:paraId="16CA7280" w14:textId="77777777" w:rsidR="00475672" w:rsidRPr="00450267" w:rsidRDefault="00475672" w:rsidP="002F21E5">
            <w:pPr>
              <w:jc w:val="right"/>
              <w:rPr>
                <w:rFonts w:ascii="Times New Roman" w:hAnsi="Times New Roman"/>
                <w:sz w:val="16"/>
                <w:szCs w:val="16"/>
              </w:rPr>
            </w:pPr>
            <w:smartTag w:uri="urn:schemas-microsoft-com:office:smarttags" w:element="metricconverter">
              <w:smartTagPr>
                <w:attr w:name="ProductID" w:val="800 mm"/>
              </w:smartTagPr>
              <w:r w:rsidRPr="00450267">
                <w:rPr>
                  <w:rFonts w:ascii="Times New Roman" w:hAnsi="Times New Roman"/>
                  <w:sz w:val="16"/>
                  <w:szCs w:val="16"/>
                </w:rPr>
                <w:t>800 mm</w:t>
              </w:r>
            </w:smartTag>
          </w:p>
        </w:tc>
        <w:tc>
          <w:tcPr>
            <w:tcW w:w="850" w:type="dxa"/>
          </w:tcPr>
          <w:p w14:paraId="6F97672C"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C</w:t>
            </w:r>
          </w:p>
        </w:tc>
        <w:tc>
          <w:tcPr>
            <w:tcW w:w="6124" w:type="dxa"/>
            <w:gridSpan w:val="3"/>
          </w:tcPr>
          <w:p w14:paraId="1E5DF88D" w14:textId="77777777" w:rsidR="00475672" w:rsidRPr="00450267" w:rsidRDefault="00475672" w:rsidP="002F21E5">
            <w:pPr>
              <w:rPr>
                <w:rFonts w:ascii="Times New Roman" w:hAnsi="Times New Roman"/>
                <w:sz w:val="16"/>
                <w:szCs w:val="16"/>
              </w:rPr>
            </w:pPr>
          </w:p>
          <w:p w14:paraId="1614EC8D" w14:textId="77777777" w:rsidR="00475672" w:rsidRPr="00450267" w:rsidRDefault="00475672" w:rsidP="002F21E5">
            <w:pPr>
              <w:rPr>
                <w:rFonts w:ascii="Times New Roman" w:hAnsi="Times New Roman"/>
                <w:sz w:val="16"/>
                <w:szCs w:val="16"/>
              </w:rPr>
            </w:pPr>
          </w:p>
          <w:p w14:paraId="3BC3A0F5" w14:textId="77777777" w:rsidR="00475672" w:rsidRPr="00450267" w:rsidRDefault="00475672" w:rsidP="002F21E5">
            <w:pPr>
              <w:rPr>
                <w:rFonts w:ascii="Times New Roman" w:hAnsi="Times New Roman"/>
                <w:sz w:val="16"/>
                <w:szCs w:val="16"/>
              </w:rPr>
            </w:pPr>
          </w:p>
          <w:p w14:paraId="5B02B8A2"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 xml:space="preserve">± </w:t>
            </w:r>
            <w:smartTag w:uri="urn:schemas-microsoft-com:office:smarttags" w:element="metricconverter">
              <w:smartTagPr>
                <w:attr w:name="ProductID" w:val="1,5 mm"/>
              </w:smartTagPr>
              <w:r w:rsidRPr="00450267">
                <w:rPr>
                  <w:rFonts w:ascii="Times New Roman" w:hAnsi="Times New Roman"/>
                  <w:sz w:val="16"/>
                  <w:szCs w:val="16"/>
                </w:rPr>
                <w:t>1,5 mm</w:t>
              </w:r>
            </w:smartTag>
          </w:p>
          <w:p w14:paraId="127212B2"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 xml:space="preserve">± </w:t>
            </w:r>
            <w:smartTag w:uri="urn:schemas-microsoft-com:office:smarttags" w:element="metricconverter">
              <w:smartTagPr>
                <w:attr w:name="ProductID" w:val="2,0 mm"/>
              </w:smartTagPr>
              <w:r w:rsidRPr="00450267">
                <w:rPr>
                  <w:rFonts w:ascii="Times New Roman" w:hAnsi="Times New Roman"/>
                  <w:sz w:val="16"/>
                  <w:szCs w:val="16"/>
                </w:rPr>
                <w:t>2,0 mm</w:t>
              </w:r>
            </w:smartTag>
          </w:p>
          <w:p w14:paraId="3D43E319"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 xml:space="preserve">± </w:t>
            </w:r>
            <w:smartTag w:uri="urn:schemas-microsoft-com:office:smarttags" w:element="metricconverter">
              <w:smartTagPr>
                <w:attr w:name="ProductID" w:val="2,5 mm"/>
              </w:smartTagPr>
              <w:r w:rsidRPr="00450267">
                <w:rPr>
                  <w:rFonts w:ascii="Times New Roman" w:hAnsi="Times New Roman"/>
                  <w:sz w:val="16"/>
                  <w:szCs w:val="16"/>
                </w:rPr>
                <w:t>2,5 mm</w:t>
              </w:r>
            </w:smartTag>
          </w:p>
          <w:p w14:paraId="706C04E7"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 xml:space="preserve">± </w:t>
            </w:r>
            <w:smartTag w:uri="urn:schemas-microsoft-com:office:smarttags" w:element="metricconverter">
              <w:smartTagPr>
                <w:attr w:name="ProductID" w:val="4,0 mm"/>
              </w:smartTagPr>
              <w:r w:rsidRPr="00450267">
                <w:rPr>
                  <w:rFonts w:ascii="Times New Roman" w:hAnsi="Times New Roman"/>
                  <w:sz w:val="16"/>
                  <w:szCs w:val="16"/>
                </w:rPr>
                <w:t>4,0 mm</w:t>
              </w:r>
            </w:smartTag>
          </w:p>
        </w:tc>
      </w:tr>
      <w:tr w:rsidR="00475672" w:rsidRPr="00450267" w14:paraId="1662E0E4" w14:textId="77777777" w:rsidTr="002D5E2A">
        <w:tc>
          <w:tcPr>
            <w:tcW w:w="534" w:type="dxa"/>
          </w:tcPr>
          <w:p w14:paraId="0D137B52"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2</w:t>
            </w:r>
          </w:p>
        </w:tc>
        <w:tc>
          <w:tcPr>
            <w:tcW w:w="9100" w:type="dxa"/>
            <w:gridSpan w:val="5"/>
          </w:tcPr>
          <w:p w14:paraId="3F6EBD59"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Właściwości fizyczne</w:t>
            </w:r>
            <w:r>
              <w:rPr>
                <w:rFonts w:ascii="Times New Roman" w:hAnsi="Times New Roman"/>
                <w:sz w:val="16"/>
                <w:szCs w:val="16"/>
              </w:rPr>
              <w:t xml:space="preserve"> </w:t>
            </w:r>
            <w:r w:rsidRPr="00450267">
              <w:rPr>
                <w:rFonts w:ascii="Times New Roman" w:hAnsi="Times New Roman"/>
                <w:sz w:val="16"/>
                <w:szCs w:val="16"/>
              </w:rPr>
              <w:t>i</w:t>
            </w:r>
            <w:r>
              <w:rPr>
                <w:rFonts w:ascii="Times New Roman" w:hAnsi="Times New Roman"/>
                <w:sz w:val="16"/>
                <w:szCs w:val="16"/>
              </w:rPr>
              <w:t> </w:t>
            </w:r>
            <w:r w:rsidRPr="00450267">
              <w:rPr>
                <w:rFonts w:ascii="Times New Roman" w:hAnsi="Times New Roman"/>
                <w:sz w:val="16"/>
                <w:szCs w:val="16"/>
              </w:rPr>
              <w:t>mechaniczne</w:t>
            </w:r>
          </w:p>
        </w:tc>
      </w:tr>
      <w:tr w:rsidR="00475672" w:rsidRPr="00450267" w14:paraId="065F2519" w14:textId="77777777" w:rsidTr="002D5E2A">
        <w:tc>
          <w:tcPr>
            <w:tcW w:w="534" w:type="dxa"/>
          </w:tcPr>
          <w:p w14:paraId="6A5A5155"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2.1</w:t>
            </w:r>
          </w:p>
        </w:tc>
        <w:tc>
          <w:tcPr>
            <w:tcW w:w="2126" w:type="dxa"/>
          </w:tcPr>
          <w:p w14:paraId="25EF2729"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Odporność na zamrażanie/</w:t>
            </w:r>
          </w:p>
          <w:p w14:paraId="62BE1E58"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rozmrażanie</w:t>
            </w:r>
            <w:r>
              <w:rPr>
                <w:rFonts w:ascii="Times New Roman" w:hAnsi="Times New Roman"/>
                <w:sz w:val="16"/>
                <w:szCs w:val="16"/>
              </w:rPr>
              <w:t xml:space="preserve"> </w:t>
            </w:r>
            <w:r w:rsidRPr="00450267">
              <w:rPr>
                <w:rFonts w:ascii="Times New Roman" w:hAnsi="Times New Roman"/>
                <w:sz w:val="16"/>
                <w:szCs w:val="16"/>
              </w:rPr>
              <w:t>z</w:t>
            </w:r>
            <w:r>
              <w:rPr>
                <w:rFonts w:ascii="Times New Roman" w:hAnsi="Times New Roman"/>
                <w:sz w:val="16"/>
                <w:szCs w:val="16"/>
              </w:rPr>
              <w:t> </w:t>
            </w:r>
            <w:r w:rsidRPr="00450267">
              <w:rPr>
                <w:rFonts w:ascii="Times New Roman" w:hAnsi="Times New Roman"/>
                <w:sz w:val="16"/>
                <w:szCs w:val="16"/>
              </w:rPr>
              <w:t>udziałem soli odladzających</w:t>
            </w:r>
          </w:p>
        </w:tc>
        <w:tc>
          <w:tcPr>
            <w:tcW w:w="850" w:type="dxa"/>
          </w:tcPr>
          <w:p w14:paraId="329EF6A1"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D</w:t>
            </w:r>
          </w:p>
        </w:tc>
        <w:tc>
          <w:tcPr>
            <w:tcW w:w="6124" w:type="dxa"/>
            <w:gridSpan w:val="3"/>
          </w:tcPr>
          <w:p w14:paraId="17683E1B"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Ubytek masy po badaniu: wartość średnia ≤ 1,0 kg/m</w:t>
            </w:r>
            <w:r w:rsidRPr="00450267">
              <w:rPr>
                <w:rFonts w:ascii="Times New Roman" w:hAnsi="Times New Roman"/>
                <w:sz w:val="16"/>
                <w:szCs w:val="16"/>
                <w:vertAlign w:val="superscript"/>
              </w:rPr>
              <w:t>2</w:t>
            </w:r>
            <w:r w:rsidRPr="00450267">
              <w:rPr>
                <w:rFonts w:ascii="Times New Roman" w:hAnsi="Times New Roman"/>
                <w:sz w:val="16"/>
                <w:szCs w:val="16"/>
              </w:rPr>
              <w:t>, przy czym każdy pojedynczy wynik &lt; 1,5 kg/m</w:t>
            </w:r>
            <w:r w:rsidRPr="00450267">
              <w:rPr>
                <w:rFonts w:ascii="Times New Roman" w:hAnsi="Times New Roman"/>
                <w:sz w:val="16"/>
                <w:szCs w:val="16"/>
                <w:vertAlign w:val="superscript"/>
              </w:rPr>
              <w:t>2</w:t>
            </w:r>
          </w:p>
          <w:p w14:paraId="15234D74" w14:textId="77777777" w:rsidR="00475672" w:rsidRPr="00450267" w:rsidRDefault="00475672" w:rsidP="002F21E5">
            <w:pPr>
              <w:rPr>
                <w:rFonts w:ascii="Times New Roman" w:hAnsi="Times New Roman"/>
                <w:sz w:val="16"/>
                <w:szCs w:val="16"/>
              </w:rPr>
            </w:pPr>
          </w:p>
        </w:tc>
      </w:tr>
      <w:tr w:rsidR="00475672" w:rsidRPr="00450267" w14:paraId="745A5056" w14:textId="77777777" w:rsidTr="002D5E2A">
        <w:tc>
          <w:tcPr>
            <w:tcW w:w="534" w:type="dxa"/>
          </w:tcPr>
          <w:p w14:paraId="0B1EEE47"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2.2</w:t>
            </w:r>
          </w:p>
        </w:tc>
        <w:tc>
          <w:tcPr>
            <w:tcW w:w="2126" w:type="dxa"/>
          </w:tcPr>
          <w:p w14:paraId="3CA7C421" w14:textId="77777777" w:rsidR="00475672" w:rsidRPr="00450267" w:rsidRDefault="00475672" w:rsidP="002F21E5">
            <w:pPr>
              <w:jc w:val="left"/>
              <w:rPr>
                <w:rFonts w:ascii="Times New Roman" w:hAnsi="Times New Roman"/>
                <w:sz w:val="16"/>
                <w:szCs w:val="16"/>
              </w:rPr>
            </w:pPr>
            <w:r w:rsidRPr="00450267">
              <w:rPr>
                <w:rFonts w:ascii="Times New Roman" w:hAnsi="Times New Roman"/>
                <w:sz w:val="16"/>
                <w:szCs w:val="16"/>
              </w:rPr>
              <w:t>Wytrzymałość na zginanie (Klasa wytrzymałości ustalona</w:t>
            </w:r>
            <w:r>
              <w:rPr>
                <w:rFonts w:ascii="Times New Roman" w:hAnsi="Times New Roman"/>
                <w:sz w:val="16"/>
                <w:szCs w:val="16"/>
              </w:rPr>
              <w:t xml:space="preserve"> </w:t>
            </w:r>
            <w:r w:rsidRPr="00450267">
              <w:rPr>
                <w:rFonts w:ascii="Times New Roman" w:hAnsi="Times New Roman"/>
                <w:sz w:val="16"/>
                <w:szCs w:val="16"/>
              </w:rPr>
              <w:t>w</w:t>
            </w:r>
            <w:r>
              <w:rPr>
                <w:rFonts w:ascii="Times New Roman" w:hAnsi="Times New Roman"/>
                <w:sz w:val="16"/>
                <w:szCs w:val="16"/>
              </w:rPr>
              <w:t> </w:t>
            </w:r>
            <w:r w:rsidRPr="00450267">
              <w:rPr>
                <w:rFonts w:ascii="Times New Roman" w:hAnsi="Times New Roman"/>
                <w:sz w:val="16"/>
                <w:szCs w:val="16"/>
              </w:rPr>
              <w:t>dokumentacji projektowej lub przez Inżyniera)</w:t>
            </w:r>
          </w:p>
        </w:tc>
        <w:tc>
          <w:tcPr>
            <w:tcW w:w="850" w:type="dxa"/>
          </w:tcPr>
          <w:p w14:paraId="0B1BF185"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F</w:t>
            </w:r>
          </w:p>
        </w:tc>
        <w:tc>
          <w:tcPr>
            <w:tcW w:w="6124" w:type="dxa"/>
            <w:gridSpan w:val="3"/>
          </w:tcPr>
          <w:p w14:paraId="4A0D3263"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Klasa          Charakterystyczna           Każdy pojedynczy</w:t>
            </w:r>
          </w:p>
          <w:p w14:paraId="7752ED35" w14:textId="77777777" w:rsidR="00475672" w:rsidRPr="00450267" w:rsidRDefault="00475672" w:rsidP="002F21E5">
            <w:pPr>
              <w:rPr>
                <w:rFonts w:ascii="Times New Roman" w:hAnsi="Times New Roman"/>
                <w:sz w:val="16"/>
                <w:szCs w:val="16"/>
              </w:rPr>
            </w:pPr>
            <w:proofErr w:type="spellStart"/>
            <w:r w:rsidRPr="00450267">
              <w:rPr>
                <w:rFonts w:ascii="Times New Roman" w:hAnsi="Times New Roman"/>
                <w:sz w:val="16"/>
                <w:szCs w:val="16"/>
              </w:rPr>
              <w:t>wytrz</w:t>
            </w:r>
            <w:proofErr w:type="spellEnd"/>
            <w:r w:rsidRPr="00450267">
              <w:rPr>
                <w:rFonts w:ascii="Times New Roman" w:hAnsi="Times New Roman"/>
                <w:sz w:val="16"/>
                <w:szCs w:val="16"/>
              </w:rPr>
              <w:t xml:space="preserve">.         wytrzymałość, </w:t>
            </w:r>
            <w:proofErr w:type="spellStart"/>
            <w:r w:rsidRPr="00450267">
              <w:rPr>
                <w:rFonts w:ascii="Times New Roman" w:hAnsi="Times New Roman"/>
                <w:sz w:val="16"/>
                <w:szCs w:val="16"/>
              </w:rPr>
              <w:t>MPa</w:t>
            </w:r>
            <w:proofErr w:type="spellEnd"/>
            <w:r w:rsidRPr="00450267">
              <w:rPr>
                <w:rFonts w:ascii="Times New Roman" w:hAnsi="Times New Roman"/>
                <w:sz w:val="16"/>
                <w:szCs w:val="16"/>
              </w:rPr>
              <w:t xml:space="preserve">         wynik, </w:t>
            </w:r>
            <w:proofErr w:type="spellStart"/>
            <w:r w:rsidRPr="00450267">
              <w:rPr>
                <w:rFonts w:ascii="Times New Roman" w:hAnsi="Times New Roman"/>
                <w:sz w:val="16"/>
                <w:szCs w:val="16"/>
              </w:rPr>
              <w:t>MPa</w:t>
            </w:r>
            <w:proofErr w:type="spellEnd"/>
          </w:p>
          <w:p w14:paraId="43630403"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 xml:space="preserve">   1                          3,5                                &gt; 2,8</w:t>
            </w:r>
          </w:p>
          <w:p w14:paraId="489DC75F"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 xml:space="preserve">   2                          5,0                                &gt; 4,0</w:t>
            </w:r>
          </w:p>
          <w:p w14:paraId="67F67102"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 xml:space="preserve">   3                          6,0                                &gt; 4,8</w:t>
            </w:r>
          </w:p>
        </w:tc>
      </w:tr>
      <w:tr w:rsidR="00475672" w:rsidRPr="00450267" w14:paraId="5047362F" w14:textId="77777777" w:rsidTr="002D5E2A">
        <w:tc>
          <w:tcPr>
            <w:tcW w:w="534" w:type="dxa"/>
            <w:tcBorders>
              <w:bottom w:val="single" w:sz="4" w:space="0" w:color="auto"/>
            </w:tcBorders>
          </w:tcPr>
          <w:p w14:paraId="47C8E1B0"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2.3</w:t>
            </w:r>
          </w:p>
        </w:tc>
        <w:tc>
          <w:tcPr>
            <w:tcW w:w="2126" w:type="dxa"/>
            <w:tcBorders>
              <w:bottom w:val="single" w:sz="4" w:space="0" w:color="auto"/>
            </w:tcBorders>
          </w:tcPr>
          <w:p w14:paraId="0086ECE4"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Trwałość ze względu na wytrzymałość</w:t>
            </w:r>
          </w:p>
        </w:tc>
        <w:tc>
          <w:tcPr>
            <w:tcW w:w="850" w:type="dxa"/>
            <w:tcBorders>
              <w:bottom w:val="single" w:sz="4" w:space="0" w:color="auto"/>
            </w:tcBorders>
          </w:tcPr>
          <w:p w14:paraId="533A9309"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F</w:t>
            </w:r>
          </w:p>
        </w:tc>
        <w:tc>
          <w:tcPr>
            <w:tcW w:w="6124" w:type="dxa"/>
            <w:gridSpan w:val="3"/>
          </w:tcPr>
          <w:p w14:paraId="0927A08F"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 xml:space="preserve">Krawężniki mają zadawalającą  trwałość (wytrzymałość) jeśli spełnione są wymagania </w:t>
            </w:r>
            <w:proofErr w:type="spellStart"/>
            <w:r w:rsidRPr="00450267">
              <w:rPr>
                <w:rFonts w:ascii="Times New Roman" w:hAnsi="Times New Roman"/>
                <w:sz w:val="16"/>
                <w:szCs w:val="16"/>
              </w:rPr>
              <w:t>pktu</w:t>
            </w:r>
            <w:proofErr w:type="spellEnd"/>
            <w:r w:rsidRPr="00450267">
              <w:rPr>
                <w:rFonts w:ascii="Times New Roman" w:hAnsi="Times New Roman"/>
                <w:sz w:val="16"/>
                <w:szCs w:val="16"/>
              </w:rPr>
              <w:t xml:space="preserve"> 2.2 oraz poddawane są normalnej konserwacji</w:t>
            </w:r>
          </w:p>
        </w:tc>
      </w:tr>
      <w:tr w:rsidR="00475672" w:rsidRPr="00450267" w14:paraId="236964B9" w14:textId="77777777" w:rsidTr="002D5E2A">
        <w:tc>
          <w:tcPr>
            <w:tcW w:w="534" w:type="dxa"/>
            <w:tcBorders>
              <w:bottom w:val="nil"/>
            </w:tcBorders>
          </w:tcPr>
          <w:p w14:paraId="56F697AB"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2.4</w:t>
            </w:r>
          </w:p>
        </w:tc>
        <w:tc>
          <w:tcPr>
            <w:tcW w:w="2126" w:type="dxa"/>
            <w:tcBorders>
              <w:bottom w:val="nil"/>
            </w:tcBorders>
          </w:tcPr>
          <w:p w14:paraId="4D2558DB"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Odporność na ścieranie</w:t>
            </w:r>
          </w:p>
        </w:tc>
        <w:tc>
          <w:tcPr>
            <w:tcW w:w="850" w:type="dxa"/>
            <w:tcBorders>
              <w:bottom w:val="nil"/>
            </w:tcBorders>
          </w:tcPr>
          <w:p w14:paraId="2CCEAC51"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G</w:t>
            </w:r>
            <w:r>
              <w:rPr>
                <w:rFonts w:ascii="Times New Roman" w:hAnsi="Times New Roman"/>
                <w:sz w:val="16"/>
                <w:szCs w:val="16"/>
              </w:rPr>
              <w:t xml:space="preserve"> </w:t>
            </w:r>
            <w:r w:rsidRPr="00450267">
              <w:rPr>
                <w:rFonts w:ascii="Times New Roman" w:hAnsi="Times New Roman"/>
                <w:sz w:val="16"/>
                <w:szCs w:val="16"/>
              </w:rPr>
              <w:t>i</w:t>
            </w:r>
            <w:r>
              <w:rPr>
                <w:rFonts w:ascii="Times New Roman" w:hAnsi="Times New Roman"/>
                <w:sz w:val="16"/>
                <w:szCs w:val="16"/>
              </w:rPr>
              <w:t> </w:t>
            </w:r>
            <w:r w:rsidRPr="00450267">
              <w:rPr>
                <w:rFonts w:ascii="Times New Roman" w:hAnsi="Times New Roman"/>
                <w:sz w:val="16"/>
                <w:szCs w:val="16"/>
              </w:rPr>
              <w:t>H</w:t>
            </w:r>
          </w:p>
        </w:tc>
        <w:tc>
          <w:tcPr>
            <w:tcW w:w="723" w:type="dxa"/>
            <w:tcBorders>
              <w:bottom w:val="nil"/>
            </w:tcBorders>
          </w:tcPr>
          <w:p w14:paraId="0FB56257" w14:textId="77777777" w:rsidR="00475672" w:rsidRPr="00450267" w:rsidRDefault="00475672" w:rsidP="002F21E5">
            <w:pPr>
              <w:jc w:val="center"/>
              <w:rPr>
                <w:rFonts w:ascii="Times New Roman" w:hAnsi="Times New Roman"/>
                <w:sz w:val="16"/>
                <w:szCs w:val="16"/>
              </w:rPr>
            </w:pPr>
          </w:p>
        </w:tc>
        <w:tc>
          <w:tcPr>
            <w:tcW w:w="5401" w:type="dxa"/>
            <w:gridSpan w:val="2"/>
          </w:tcPr>
          <w:p w14:paraId="3C8A5EF3"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Odporność przy pomiarze na tarczy</w:t>
            </w:r>
          </w:p>
        </w:tc>
      </w:tr>
      <w:tr w:rsidR="00475672" w:rsidRPr="00450267" w14:paraId="634592E6" w14:textId="77777777" w:rsidTr="002D5E2A">
        <w:tc>
          <w:tcPr>
            <w:tcW w:w="534" w:type="dxa"/>
            <w:tcBorders>
              <w:top w:val="nil"/>
              <w:bottom w:val="nil"/>
            </w:tcBorders>
          </w:tcPr>
          <w:p w14:paraId="1D49DBE2" w14:textId="77777777" w:rsidR="00475672" w:rsidRPr="00450267" w:rsidRDefault="00475672" w:rsidP="002F21E5">
            <w:pPr>
              <w:jc w:val="center"/>
              <w:rPr>
                <w:rFonts w:ascii="Times New Roman" w:hAnsi="Times New Roman"/>
                <w:sz w:val="16"/>
                <w:szCs w:val="16"/>
              </w:rPr>
            </w:pPr>
          </w:p>
        </w:tc>
        <w:tc>
          <w:tcPr>
            <w:tcW w:w="2126" w:type="dxa"/>
            <w:tcBorders>
              <w:top w:val="nil"/>
              <w:bottom w:val="nil"/>
            </w:tcBorders>
          </w:tcPr>
          <w:p w14:paraId="35853C4D"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(Klasa odporności ustalona</w:t>
            </w:r>
            <w:r>
              <w:rPr>
                <w:rFonts w:ascii="Times New Roman" w:hAnsi="Times New Roman"/>
                <w:sz w:val="16"/>
                <w:szCs w:val="16"/>
              </w:rPr>
              <w:t xml:space="preserve"> </w:t>
            </w:r>
            <w:r w:rsidRPr="00450267">
              <w:rPr>
                <w:rFonts w:ascii="Times New Roman" w:hAnsi="Times New Roman"/>
                <w:sz w:val="16"/>
                <w:szCs w:val="16"/>
              </w:rPr>
              <w:t>w</w:t>
            </w:r>
            <w:r>
              <w:rPr>
                <w:rFonts w:ascii="Times New Roman" w:hAnsi="Times New Roman"/>
                <w:sz w:val="16"/>
                <w:szCs w:val="16"/>
              </w:rPr>
              <w:t> </w:t>
            </w:r>
            <w:r w:rsidRPr="00450267">
              <w:rPr>
                <w:rFonts w:ascii="Times New Roman" w:hAnsi="Times New Roman"/>
                <w:sz w:val="16"/>
                <w:szCs w:val="16"/>
              </w:rPr>
              <w:t>dokumentacji projektowej lub przez Inżyniera)</w:t>
            </w:r>
          </w:p>
        </w:tc>
        <w:tc>
          <w:tcPr>
            <w:tcW w:w="850" w:type="dxa"/>
            <w:tcBorders>
              <w:top w:val="nil"/>
              <w:bottom w:val="nil"/>
            </w:tcBorders>
          </w:tcPr>
          <w:p w14:paraId="53672F96" w14:textId="77777777" w:rsidR="00475672" w:rsidRPr="00450267" w:rsidRDefault="00475672" w:rsidP="002F21E5">
            <w:pPr>
              <w:rPr>
                <w:rFonts w:ascii="Times New Roman" w:hAnsi="Times New Roman"/>
                <w:sz w:val="16"/>
                <w:szCs w:val="16"/>
              </w:rPr>
            </w:pPr>
          </w:p>
        </w:tc>
        <w:tc>
          <w:tcPr>
            <w:tcW w:w="723" w:type="dxa"/>
            <w:tcBorders>
              <w:top w:val="nil"/>
            </w:tcBorders>
          </w:tcPr>
          <w:p w14:paraId="389970A0"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Klasa</w:t>
            </w:r>
          </w:p>
          <w:p w14:paraId="71826983" w14:textId="77777777" w:rsidR="00475672" w:rsidRPr="00450267" w:rsidRDefault="00475672" w:rsidP="002F21E5">
            <w:pPr>
              <w:jc w:val="center"/>
              <w:rPr>
                <w:rFonts w:ascii="Times New Roman" w:hAnsi="Times New Roman"/>
                <w:sz w:val="16"/>
                <w:szCs w:val="16"/>
              </w:rPr>
            </w:pPr>
            <w:proofErr w:type="spellStart"/>
            <w:r w:rsidRPr="00450267">
              <w:rPr>
                <w:rFonts w:ascii="Times New Roman" w:hAnsi="Times New Roman"/>
                <w:sz w:val="16"/>
                <w:szCs w:val="16"/>
              </w:rPr>
              <w:t>odpor</w:t>
            </w:r>
            <w:proofErr w:type="spellEnd"/>
            <w:r w:rsidRPr="00450267">
              <w:rPr>
                <w:rFonts w:ascii="Times New Roman" w:hAnsi="Times New Roman"/>
                <w:sz w:val="16"/>
                <w:szCs w:val="16"/>
              </w:rPr>
              <w:t>-</w:t>
            </w:r>
          </w:p>
          <w:p w14:paraId="3316BA0E" w14:textId="77777777" w:rsidR="00475672" w:rsidRPr="00450267" w:rsidRDefault="00475672" w:rsidP="002F21E5">
            <w:pPr>
              <w:jc w:val="center"/>
              <w:rPr>
                <w:rFonts w:ascii="Times New Roman" w:hAnsi="Times New Roman"/>
                <w:sz w:val="16"/>
                <w:szCs w:val="16"/>
              </w:rPr>
            </w:pPr>
            <w:proofErr w:type="spellStart"/>
            <w:r w:rsidRPr="00450267">
              <w:rPr>
                <w:rFonts w:ascii="Times New Roman" w:hAnsi="Times New Roman"/>
                <w:sz w:val="16"/>
                <w:szCs w:val="16"/>
              </w:rPr>
              <w:t>ności</w:t>
            </w:r>
            <w:proofErr w:type="spellEnd"/>
          </w:p>
        </w:tc>
        <w:tc>
          <w:tcPr>
            <w:tcW w:w="1404" w:type="dxa"/>
          </w:tcPr>
          <w:p w14:paraId="09EC817B"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szerokiej ściernej, wg zał. G normy – badanie podstawowe</w:t>
            </w:r>
          </w:p>
        </w:tc>
        <w:tc>
          <w:tcPr>
            <w:tcW w:w="3997" w:type="dxa"/>
          </w:tcPr>
          <w:p w14:paraId="51300FB8" w14:textId="77777777" w:rsidR="00475672" w:rsidRPr="00450267" w:rsidRDefault="00475672" w:rsidP="002F21E5">
            <w:pPr>
              <w:jc w:val="center"/>
              <w:rPr>
                <w:rFonts w:ascii="Times New Roman" w:hAnsi="Times New Roman"/>
                <w:sz w:val="16"/>
                <w:szCs w:val="16"/>
              </w:rPr>
            </w:pPr>
            <w:proofErr w:type="spellStart"/>
            <w:r w:rsidRPr="00450267">
              <w:rPr>
                <w:rFonts w:ascii="Times New Roman" w:hAnsi="Times New Roman"/>
                <w:sz w:val="16"/>
                <w:szCs w:val="16"/>
              </w:rPr>
              <w:t>Böhmego</w:t>
            </w:r>
            <w:proofErr w:type="spellEnd"/>
            <w:r w:rsidRPr="00450267">
              <w:rPr>
                <w:rFonts w:ascii="Times New Roman" w:hAnsi="Times New Roman"/>
                <w:sz w:val="16"/>
                <w:szCs w:val="16"/>
              </w:rPr>
              <w:t>,</w:t>
            </w:r>
          </w:p>
          <w:p w14:paraId="3BD7DCFC"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wg zał. H normy – badanie alternatywne</w:t>
            </w:r>
          </w:p>
        </w:tc>
      </w:tr>
      <w:tr w:rsidR="00475672" w:rsidRPr="00450267" w14:paraId="25214D6B" w14:textId="77777777" w:rsidTr="002D5E2A">
        <w:tc>
          <w:tcPr>
            <w:tcW w:w="534" w:type="dxa"/>
            <w:tcBorders>
              <w:top w:val="nil"/>
            </w:tcBorders>
          </w:tcPr>
          <w:p w14:paraId="7F217C35" w14:textId="77777777" w:rsidR="00475672" w:rsidRPr="00450267" w:rsidRDefault="00475672" w:rsidP="002F21E5">
            <w:pPr>
              <w:jc w:val="center"/>
              <w:rPr>
                <w:rFonts w:ascii="Times New Roman" w:hAnsi="Times New Roman"/>
                <w:sz w:val="16"/>
                <w:szCs w:val="16"/>
              </w:rPr>
            </w:pPr>
          </w:p>
        </w:tc>
        <w:tc>
          <w:tcPr>
            <w:tcW w:w="2126" w:type="dxa"/>
            <w:tcBorders>
              <w:top w:val="nil"/>
            </w:tcBorders>
          </w:tcPr>
          <w:p w14:paraId="42A70AB8" w14:textId="77777777" w:rsidR="00475672" w:rsidRPr="00450267" w:rsidRDefault="00475672" w:rsidP="002F21E5">
            <w:pPr>
              <w:rPr>
                <w:rFonts w:ascii="Times New Roman" w:hAnsi="Times New Roman"/>
                <w:sz w:val="16"/>
                <w:szCs w:val="16"/>
              </w:rPr>
            </w:pPr>
          </w:p>
        </w:tc>
        <w:tc>
          <w:tcPr>
            <w:tcW w:w="850" w:type="dxa"/>
            <w:tcBorders>
              <w:top w:val="nil"/>
            </w:tcBorders>
          </w:tcPr>
          <w:p w14:paraId="1D530C4A" w14:textId="77777777" w:rsidR="00475672" w:rsidRPr="00450267" w:rsidRDefault="00475672" w:rsidP="002F21E5">
            <w:pPr>
              <w:jc w:val="center"/>
              <w:rPr>
                <w:rFonts w:ascii="Times New Roman" w:hAnsi="Times New Roman"/>
                <w:sz w:val="16"/>
                <w:szCs w:val="16"/>
              </w:rPr>
            </w:pPr>
          </w:p>
        </w:tc>
        <w:tc>
          <w:tcPr>
            <w:tcW w:w="723" w:type="dxa"/>
          </w:tcPr>
          <w:p w14:paraId="160B2563"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1</w:t>
            </w:r>
          </w:p>
          <w:p w14:paraId="44A60AC6"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3</w:t>
            </w:r>
          </w:p>
          <w:p w14:paraId="30F83688"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4</w:t>
            </w:r>
          </w:p>
        </w:tc>
        <w:tc>
          <w:tcPr>
            <w:tcW w:w="1404" w:type="dxa"/>
          </w:tcPr>
          <w:p w14:paraId="3D50C8C3"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Nie określa się</w:t>
            </w:r>
          </w:p>
          <w:p w14:paraId="5F32B402"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 xml:space="preserve">≤ </w:t>
            </w:r>
            <w:smartTag w:uri="urn:schemas-microsoft-com:office:smarttags" w:element="metricconverter">
              <w:smartTagPr>
                <w:attr w:name="ProductID" w:val="23 mm"/>
              </w:smartTagPr>
              <w:r w:rsidRPr="00450267">
                <w:rPr>
                  <w:rFonts w:ascii="Times New Roman" w:hAnsi="Times New Roman"/>
                  <w:sz w:val="16"/>
                  <w:szCs w:val="16"/>
                </w:rPr>
                <w:t>23 mm</w:t>
              </w:r>
            </w:smartTag>
          </w:p>
          <w:p w14:paraId="3730A265"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 xml:space="preserve">≤ </w:t>
            </w:r>
            <w:smartTag w:uri="urn:schemas-microsoft-com:office:smarttags" w:element="metricconverter">
              <w:smartTagPr>
                <w:attr w:name="ProductID" w:val="20 mm"/>
              </w:smartTagPr>
              <w:r w:rsidRPr="00450267">
                <w:rPr>
                  <w:rFonts w:ascii="Times New Roman" w:hAnsi="Times New Roman"/>
                  <w:sz w:val="16"/>
                  <w:szCs w:val="16"/>
                </w:rPr>
                <w:t>20 mm</w:t>
              </w:r>
            </w:smartTag>
          </w:p>
        </w:tc>
        <w:tc>
          <w:tcPr>
            <w:tcW w:w="3997" w:type="dxa"/>
          </w:tcPr>
          <w:p w14:paraId="5FD2C538"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Nie określa się</w:t>
            </w:r>
          </w:p>
          <w:p w14:paraId="33E4EEF4" w14:textId="77777777" w:rsidR="00475672" w:rsidRPr="00450267" w:rsidRDefault="00475672" w:rsidP="002F21E5">
            <w:pPr>
              <w:jc w:val="left"/>
              <w:rPr>
                <w:rFonts w:ascii="Times New Roman" w:hAnsi="Times New Roman"/>
                <w:sz w:val="16"/>
                <w:szCs w:val="16"/>
                <w:vertAlign w:val="superscript"/>
              </w:rPr>
            </w:pPr>
            <w:r w:rsidRPr="00450267">
              <w:rPr>
                <w:rFonts w:ascii="Times New Roman" w:hAnsi="Times New Roman"/>
                <w:sz w:val="16"/>
                <w:szCs w:val="16"/>
              </w:rPr>
              <w:t>≤ 20000 mm</w:t>
            </w:r>
            <w:r w:rsidRPr="00450267">
              <w:rPr>
                <w:rFonts w:ascii="Times New Roman" w:hAnsi="Times New Roman"/>
                <w:sz w:val="16"/>
                <w:szCs w:val="16"/>
                <w:vertAlign w:val="superscript"/>
              </w:rPr>
              <w:t>3</w:t>
            </w:r>
            <w:r w:rsidRPr="00450267">
              <w:rPr>
                <w:rFonts w:ascii="Times New Roman" w:hAnsi="Times New Roman"/>
                <w:sz w:val="16"/>
                <w:szCs w:val="16"/>
              </w:rPr>
              <w:t>/5000 mm</w:t>
            </w:r>
            <w:r w:rsidRPr="00450267">
              <w:rPr>
                <w:rFonts w:ascii="Times New Roman" w:hAnsi="Times New Roman"/>
                <w:sz w:val="16"/>
                <w:szCs w:val="16"/>
                <w:vertAlign w:val="superscript"/>
              </w:rPr>
              <w:t>2</w:t>
            </w:r>
          </w:p>
          <w:p w14:paraId="70AFD8E9" w14:textId="77777777" w:rsidR="00475672" w:rsidRPr="00450267" w:rsidRDefault="00475672" w:rsidP="002F21E5">
            <w:pPr>
              <w:jc w:val="left"/>
              <w:rPr>
                <w:rFonts w:ascii="Times New Roman" w:hAnsi="Times New Roman"/>
                <w:sz w:val="16"/>
                <w:szCs w:val="16"/>
              </w:rPr>
            </w:pPr>
            <w:r w:rsidRPr="00450267">
              <w:rPr>
                <w:rFonts w:ascii="Times New Roman" w:hAnsi="Times New Roman"/>
                <w:sz w:val="16"/>
                <w:szCs w:val="16"/>
              </w:rPr>
              <w:t>≤ 18000 mm</w:t>
            </w:r>
            <w:r w:rsidRPr="00450267">
              <w:rPr>
                <w:rFonts w:ascii="Times New Roman" w:hAnsi="Times New Roman"/>
                <w:sz w:val="16"/>
                <w:szCs w:val="16"/>
                <w:vertAlign w:val="superscript"/>
              </w:rPr>
              <w:t>3</w:t>
            </w:r>
            <w:r w:rsidRPr="00450267">
              <w:rPr>
                <w:rFonts w:ascii="Times New Roman" w:hAnsi="Times New Roman"/>
                <w:sz w:val="16"/>
                <w:szCs w:val="16"/>
              </w:rPr>
              <w:t>/5000 mm</w:t>
            </w:r>
            <w:r w:rsidRPr="00450267">
              <w:rPr>
                <w:rFonts w:ascii="Times New Roman" w:hAnsi="Times New Roman"/>
                <w:sz w:val="16"/>
                <w:szCs w:val="16"/>
                <w:vertAlign w:val="superscript"/>
              </w:rPr>
              <w:t>2</w:t>
            </w:r>
          </w:p>
        </w:tc>
      </w:tr>
      <w:tr w:rsidR="00475672" w:rsidRPr="00450267" w14:paraId="31C9D103" w14:textId="77777777" w:rsidTr="002D5E2A">
        <w:tc>
          <w:tcPr>
            <w:tcW w:w="534" w:type="dxa"/>
          </w:tcPr>
          <w:p w14:paraId="09A3D592"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2.5</w:t>
            </w:r>
          </w:p>
        </w:tc>
        <w:tc>
          <w:tcPr>
            <w:tcW w:w="2126" w:type="dxa"/>
          </w:tcPr>
          <w:p w14:paraId="6D44F164"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Odporność na poślizg/</w:t>
            </w:r>
          </w:p>
          <w:p w14:paraId="08ED81BE"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poślizgnięcie</w:t>
            </w:r>
          </w:p>
        </w:tc>
        <w:tc>
          <w:tcPr>
            <w:tcW w:w="850" w:type="dxa"/>
          </w:tcPr>
          <w:p w14:paraId="1A97059B"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I</w:t>
            </w:r>
          </w:p>
        </w:tc>
        <w:tc>
          <w:tcPr>
            <w:tcW w:w="6124" w:type="dxa"/>
            <w:gridSpan w:val="3"/>
          </w:tcPr>
          <w:p w14:paraId="2EBECBE6" w14:textId="77777777" w:rsidR="00475672" w:rsidRPr="00450267" w:rsidRDefault="00475672" w:rsidP="00475672">
            <w:pPr>
              <w:numPr>
                <w:ilvl w:val="0"/>
                <w:numId w:val="30"/>
              </w:numPr>
              <w:tabs>
                <w:tab w:val="num" w:pos="176"/>
              </w:tabs>
              <w:ind w:left="176" w:hanging="176"/>
              <w:rPr>
                <w:rFonts w:ascii="Times New Roman" w:hAnsi="Times New Roman"/>
                <w:sz w:val="16"/>
                <w:szCs w:val="16"/>
              </w:rPr>
            </w:pPr>
            <w:r w:rsidRPr="00450267">
              <w:rPr>
                <w:rFonts w:ascii="Times New Roman" w:hAnsi="Times New Roman"/>
                <w:sz w:val="16"/>
                <w:szCs w:val="16"/>
              </w:rPr>
              <w:t>jeśli górna powierzchnia krawężnika nie była szlifowana i/lub polerowana – zadawalająca odporność,</w:t>
            </w:r>
          </w:p>
          <w:p w14:paraId="68A1000F" w14:textId="77777777" w:rsidR="00475672" w:rsidRPr="00450267" w:rsidRDefault="00475672" w:rsidP="00475672">
            <w:pPr>
              <w:numPr>
                <w:ilvl w:val="0"/>
                <w:numId w:val="30"/>
              </w:numPr>
              <w:tabs>
                <w:tab w:val="num" w:pos="176"/>
              </w:tabs>
              <w:ind w:left="176" w:hanging="176"/>
              <w:rPr>
                <w:rFonts w:ascii="Times New Roman" w:hAnsi="Times New Roman"/>
                <w:sz w:val="16"/>
                <w:szCs w:val="16"/>
              </w:rPr>
            </w:pPr>
            <w:r w:rsidRPr="00450267">
              <w:rPr>
                <w:rFonts w:ascii="Times New Roman" w:hAnsi="Times New Roman"/>
                <w:sz w:val="16"/>
                <w:szCs w:val="16"/>
              </w:rPr>
              <w:t xml:space="preserve">jeśli wyjątkowo wymaga się podania wartości odporności na poślizg/poślizgnięcie – należy </w:t>
            </w:r>
            <w:proofErr w:type="spellStart"/>
            <w:r w:rsidRPr="00450267">
              <w:rPr>
                <w:rFonts w:ascii="Times New Roman" w:hAnsi="Times New Roman"/>
                <w:sz w:val="16"/>
                <w:szCs w:val="16"/>
              </w:rPr>
              <w:t>zadekla-rować</w:t>
            </w:r>
            <w:proofErr w:type="spellEnd"/>
            <w:r w:rsidRPr="00450267">
              <w:rPr>
                <w:rFonts w:ascii="Times New Roman" w:hAnsi="Times New Roman"/>
                <w:sz w:val="16"/>
                <w:szCs w:val="16"/>
              </w:rPr>
              <w:t xml:space="preserve"> minimalną jej wartość pomierzoną wg zał.</w:t>
            </w:r>
            <w:r>
              <w:rPr>
                <w:rFonts w:ascii="Times New Roman" w:hAnsi="Times New Roman"/>
                <w:sz w:val="16"/>
                <w:szCs w:val="16"/>
              </w:rPr>
              <w:t xml:space="preserve"> </w:t>
            </w:r>
            <w:r w:rsidRPr="00450267">
              <w:rPr>
                <w:rFonts w:ascii="Times New Roman" w:hAnsi="Times New Roman"/>
                <w:sz w:val="16"/>
                <w:szCs w:val="16"/>
              </w:rPr>
              <w:t>I</w:t>
            </w:r>
            <w:r>
              <w:rPr>
                <w:rFonts w:ascii="Times New Roman" w:hAnsi="Times New Roman"/>
                <w:sz w:val="16"/>
                <w:szCs w:val="16"/>
              </w:rPr>
              <w:t> </w:t>
            </w:r>
            <w:r w:rsidRPr="00450267">
              <w:rPr>
                <w:rFonts w:ascii="Times New Roman" w:hAnsi="Times New Roman"/>
                <w:sz w:val="16"/>
                <w:szCs w:val="16"/>
              </w:rPr>
              <w:t>normy (wahadłowym przyrządem do badania tarcia),</w:t>
            </w:r>
          </w:p>
          <w:p w14:paraId="038C208F" w14:textId="77777777" w:rsidR="00475672" w:rsidRPr="00450267" w:rsidRDefault="00475672" w:rsidP="00475672">
            <w:pPr>
              <w:numPr>
                <w:ilvl w:val="0"/>
                <w:numId w:val="30"/>
              </w:numPr>
              <w:tabs>
                <w:tab w:val="num" w:pos="176"/>
              </w:tabs>
              <w:ind w:left="176" w:hanging="176"/>
              <w:rPr>
                <w:rFonts w:ascii="Times New Roman" w:hAnsi="Times New Roman"/>
                <w:sz w:val="16"/>
                <w:szCs w:val="16"/>
              </w:rPr>
            </w:pPr>
            <w:r w:rsidRPr="00450267">
              <w:rPr>
                <w:rFonts w:ascii="Times New Roman" w:hAnsi="Times New Roman"/>
                <w:sz w:val="16"/>
                <w:szCs w:val="16"/>
              </w:rPr>
              <w:t>trwałość odporności na poślizg/poślizgnięcie</w:t>
            </w:r>
            <w:r>
              <w:rPr>
                <w:rFonts w:ascii="Times New Roman" w:hAnsi="Times New Roman"/>
                <w:sz w:val="16"/>
                <w:szCs w:val="16"/>
              </w:rPr>
              <w:t xml:space="preserve"> </w:t>
            </w:r>
            <w:r w:rsidRPr="00450267">
              <w:rPr>
                <w:rFonts w:ascii="Times New Roman" w:hAnsi="Times New Roman"/>
                <w:sz w:val="16"/>
                <w:szCs w:val="16"/>
              </w:rPr>
              <w:t>w</w:t>
            </w:r>
            <w:r>
              <w:rPr>
                <w:rFonts w:ascii="Times New Roman" w:hAnsi="Times New Roman"/>
                <w:sz w:val="16"/>
                <w:szCs w:val="16"/>
              </w:rPr>
              <w:t> </w:t>
            </w:r>
            <w:r w:rsidRPr="00450267">
              <w:rPr>
                <w:rFonts w:ascii="Times New Roman" w:hAnsi="Times New Roman"/>
                <w:sz w:val="16"/>
                <w:szCs w:val="16"/>
              </w:rPr>
              <w:t>nor-</w:t>
            </w:r>
            <w:proofErr w:type="spellStart"/>
            <w:r w:rsidRPr="00450267">
              <w:rPr>
                <w:rFonts w:ascii="Times New Roman" w:hAnsi="Times New Roman"/>
                <w:sz w:val="16"/>
                <w:szCs w:val="16"/>
              </w:rPr>
              <w:t>malnych</w:t>
            </w:r>
            <w:proofErr w:type="spellEnd"/>
            <w:r w:rsidRPr="00450267">
              <w:rPr>
                <w:rFonts w:ascii="Times New Roman" w:hAnsi="Times New Roman"/>
                <w:sz w:val="16"/>
                <w:szCs w:val="16"/>
              </w:rPr>
              <w:t xml:space="preserve"> warunkach użytkowania krawężnika jest zada-walająca przez cały okres użytkowania, pod warunkiem właściwego utrzymywania</w:t>
            </w:r>
            <w:r>
              <w:rPr>
                <w:rFonts w:ascii="Times New Roman" w:hAnsi="Times New Roman"/>
                <w:sz w:val="16"/>
                <w:szCs w:val="16"/>
              </w:rPr>
              <w:t xml:space="preserve"> </w:t>
            </w:r>
            <w:r w:rsidRPr="00450267">
              <w:rPr>
                <w:rFonts w:ascii="Times New Roman" w:hAnsi="Times New Roman"/>
                <w:sz w:val="16"/>
                <w:szCs w:val="16"/>
              </w:rPr>
              <w:t>i</w:t>
            </w:r>
            <w:r>
              <w:rPr>
                <w:rFonts w:ascii="Times New Roman" w:hAnsi="Times New Roman"/>
                <w:sz w:val="16"/>
                <w:szCs w:val="16"/>
              </w:rPr>
              <w:t> </w:t>
            </w:r>
            <w:r w:rsidRPr="00450267">
              <w:rPr>
                <w:rFonts w:ascii="Times New Roman" w:hAnsi="Times New Roman"/>
                <w:sz w:val="16"/>
                <w:szCs w:val="16"/>
              </w:rPr>
              <w:t xml:space="preserve">gdy na znacznej części nie zostało odsłonięte kruszywo podlegające </w:t>
            </w:r>
            <w:proofErr w:type="spellStart"/>
            <w:r w:rsidRPr="00450267">
              <w:rPr>
                <w:rFonts w:ascii="Times New Roman" w:hAnsi="Times New Roman"/>
                <w:sz w:val="16"/>
                <w:szCs w:val="16"/>
              </w:rPr>
              <w:t>intensyw-nemu</w:t>
            </w:r>
            <w:proofErr w:type="spellEnd"/>
            <w:r w:rsidRPr="00450267">
              <w:rPr>
                <w:rFonts w:ascii="Times New Roman" w:hAnsi="Times New Roman"/>
                <w:sz w:val="16"/>
                <w:szCs w:val="16"/>
              </w:rPr>
              <w:t xml:space="preserve"> polerowaniu.</w:t>
            </w:r>
          </w:p>
        </w:tc>
      </w:tr>
      <w:tr w:rsidR="00475672" w:rsidRPr="00450267" w14:paraId="251354E8" w14:textId="77777777" w:rsidTr="002D5E2A">
        <w:tc>
          <w:tcPr>
            <w:tcW w:w="534" w:type="dxa"/>
          </w:tcPr>
          <w:p w14:paraId="2664295F"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3</w:t>
            </w:r>
          </w:p>
        </w:tc>
        <w:tc>
          <w:tcPr>
            <w:tcW w:w="9100" w:type="dxa"/>
            <w:gridSpan w:val="5"/>
          </w:tcPr>
          <w:p w14:paraId="6B93EDB6"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Aspekty wizualne</w:t>
            </w:r>
          </w:p>
        </w:tc>
      </w:tr>
      <w:tr w:rsidR="00475672" w:rsidRPr="00450267" w14:paraId="75B0178E" w14:textId="77777777" w:rsidTr="002D5E2A">
        <w:tc>
          <w:tcPr>
            <w:tcW w:w="534" w:type="dxa"/>
          </w:tcPr>
          <w:p w14:paraId="71AD106F"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3.1</w:t>
            </w:r>
          </w:p>
        </w:tc>
        <w:tc>
          <w:tcPr>
            <w:tcW w:w="2126" w:type="dxa"/>
          </w:tcPr>
          <w:p w14:paraId="175C6F75"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Wygląd</w:t>
            </w:r>
          </w:p>
        </w:tc>
        <w:tc>
          <w:tcPr>
            <w:tcW w:w="850" w:type="dxa"/>
          </w:tcPr>
          <w:p w14:paraId="502C9C2B"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J</w:t>
            </w:r>
          </w:p>
        </w:tc>
        <w:tc>
          <w:tcPr>
            <w:tcW w:w="6124" w:type="dxa"/>
            <w:gridSpan w:val="3"/>
          </w:tcPr>
          <w:p w14:paraId="5A6FEE18" w14:textId="77777777" w:rsidR="00475672" w:rsidRPr="00450267" w:rsidRDefault="00475672" w:rsidP="00475672">
            <w:pPr>
              <w:numPr>
                <w:ilvl w:val="0"/>
                <w:numId w:val="31"/>
              </w:numPr>
              <w:tabs>
                <w:tab w:val="num" w:pos="176"/>
              </w:tabs>
              <w:ind w:left="176" w:hanging="176"/>
              <w:rPr>
                <w:rFonts w:ascii="Times New Roman" w:hAnsi="Times New Roman"/>
                <w:sz w:val="16"/>
                <w:szCs w:val="16"/>
              </w:rPr>
            </w:pPr>
            <w:r w:rsidRPr="00450267">
              <w:rPr>
                <w:rFonts w:ascii="Times New Roman" w:hAnsi="Times New Roman"/>
                <w:sz w:val="16"/>
                <w:szCs w:val="16"/>
              </w:rPr>
              <w:t>powierzchnia krawężnika nie powinna mieć rys</w:t>
            </w:r>
            <w:r>
              <w:rPr>
                <w:rFonts w:ascii="Times New Roman" w:hAnsi="Times New Roman"/>
                <w:sz w:val="16"/>
                <w:szCs w:val="16"/>
              </w:rPr>
              <w:t xml:space="preserve"> </w:t>
            </w:r>
            <w:r w:rsidRPr="00450267">
              <w:rPr>
                <w:rFonts w:ascii="Times New Roman" w:hAnsi="Times New Roman"/>
                <w:sz w:val="16"/>
                <w:szCs w:val="16"/>
              </w:rPr>
              <w:t>i</w:t>
            </w:r>
            <w:r>
              <w:rPr>
                <w:rFonts w:ascii="Times New Roman" w:hAnsi="Times New Roman"/>
                <w:sz w:val="16"/>
                <w:szCs w:val="16"/>
              </w:rPr>
              <w:t> </w:t>
            </w:r>
            <w:r w:rsidRPr="00450267">
              <w:rPr>
                <w:rFonts w:ascii="Times New Roman" w:hAnsi="Times New Roman"/>
                <w:sz w:val="16"/>
                <w:szCs w:val="16"/>
              </w:rPr>
              <w:t>odprysków,</w:t>
            </w:r>
          </w:p>
          <w:p w14:paraId="130DEBB5" w14:textId="77777777" w:rsidR="00475672" w:rsidRPr="00450267" w:rsidRDefault="00475672" w:rsidP="00475672">
            <w:pPr>
              <w:numPr>
                <w:ilvl w:val="0"/>
                <w:numId w:val="31"/>
              </w:numPr>
              <w:tabs>
                <w:tab w:val="num" w:pos="176"/>
              </w:tabs>
              <w:ind w:left="176" w:hanging="176"/>
              <w:rPr>
                <w:rFonts w:ascii="Times New Roman" w:hAnsi="Times New Roman"/>
                <w:sz w:val="16"/>
                <w:szCs w:val="16"/>
              </w:rPr>
            </w:pPr>
            <w:r w:rsidRPr="00450267">
              <w:rPr>
                <w:rFonts w:ascii="Times New Roman" w:hAnsi="Times New Roman"/>
                <w:sz w:val="16"/>
                <w:szCs w:val="16"/>
              </w:rPr>
              <w:t>nie dopuszcza się rozwarstwień</w:t>
            </w:r>
            <w:r>
              <w:rPr>
                <w:rFonts w:ascii="Times New Roman" w:hAnsi="Times New Roman"/>
                <w:sz w:val="16"/>
                <w:szCs w:val="16"/>
              </w:rPr>
              <w:t xml:space="preserve"> </w:t>
            </w:r>
            <w:r w:rsidRPr="00450267">
              <w:rPr>
                <w:rFonts w:ascii="Times New Roman" w:hAnsi="Times New Roman"/>
                <w:sz w:val="16"/>
                <w:szCs w:val="16"/>
              </w:rPr>
              <w:t>w</w:t>
            </w:r>
            <w:r>
              <w:rPr>
                <w:rFonts w:ascii="Times New Roman" w:hAnsi="Times New Roman"/>
                <w:sz w:val="16"/>
                <w:szCs w:val="16"/>
              </w:rPr>
              <w:t> </w:t>
            </w:r>
            <w:r w:rsidRPr="00450267">
              <w:rPr>
                <w:rFonts w:ascii="Times New Roman" w:hAnsi="Times New Roman"/>
                <w:sz w:val="16"/>
                <w:szCs w:val="16"/>
              </w:rPr>
              <w:t>krawężnikach dwuwarstwowych</w:t>
            </w:r>
          </w:p>
          <w:p w14:paraId="18184231" w14:textId="77777777" w:rsidR="00475672" w:rsidRPr="00450267" w:rsidRDefault="00475672" w:rsidP="00475672">
            <w:pPr>
              <w:numPr>
                <w:ilvl w:val="0"/>
                <w:numId w:val="31"/>
              </w:numPr>
              <w:tabs>
                <w:tab w:val="num" w:pos="176"/>
              </w:tabs>
              <w:ind w:left="176" w:hanging="176"/>
              <w:rPr>
                <w:rFonts w:ascii="Times New Roman" w:hAnsi="Times New Roman"/>
                <w:sz w:val="16"/>
                <w:szCs w:val="16"/>
              </w:rPr>
            </w:pPr>
            <w:r w:rsidRPr="00450267">
              <w:rPr>
                <w:rFonts w:ascii="Times New Roman" w:hAnsi="Times New Roman"/>
                <w:sz w:val="16"/>
                <w:szCs w:val="16"/>
              </w:rPr>
              <w:t>ewentualne wykwity nie są uważane za istotne</w:t>
            </w:r>
          </w:p>
        </w:tc>
      </w:tr>
      <w:tr w:rsidR="00475672" w:rsidRPr="00450267" w14:paraId="546C876E" w14:textId="77777777" w:rsidTr="002D5E2A">
        <w:tc>
          <w:tcPr>
            <w:tcW w:w="534" w:type="dxa"/>
          </w:tcPr>
          <w:p w14:paraId="7F84A6E8"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3.2</w:t>
            </w:r>
          </w:p>
        </w:tc>
        <w:tc>
          <w:tcPr>
            <w:tcW w:w="2126" w:type="dxa"/>
          </w:tcPr>
          <w:p w14:paraId="1F040A18"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Tekstura</w:t>
            </w:r>
          </w:p>
        </w:tc>
        <w:tc>
          <w:tcPr>
            <w:tcW w:w="850" w:type="dxa"/>
          </w:tcPr>
          <w:p w14:paraId="7903FF46"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J</w:t>
            </w:r>
          </w:p>
        </w:tc>
        <w:tc>
          <w:tcPr>
            <w:tcW w:w="6124" w:type="dxa"/>
            <w:gridSpan w:val="3"/>
          </w:tcPr>
          <w:p w14:paraId="2965285A" w14:textId="77777777" w:rsidR="00475672" w:rsidRPr="00450267" w:rsidRDefault="00475672" w:rsidP="00475672">
            <w:pPr>
              <w:numPr>
                <w:ilvl w:val="0"/>
                <w:numId w:val="32"/>
              </w:numPr>
              <w:tabs>
                <w:tab w:val="num" w:pos="176"/>
              </w:tabs>
              <w:ind w:left="176" w:hanging="176"/>
              <w:rPr>
                <w:rFonts w:ascii="Times New Roman" w:hAnsi="Times New Roman"/>
                <w:sz w:val="16"/>
                <w:szCs w:val="16"/>
              </w:rPr>
            </w:pPr>
            <w:r w:rsidRPr="00450267">
              <w:rPr>
                <w:rFonts w:ascii="Times New Roman" w:hAnsi="Times New Roman"/>
                <w:sz w:val="16"/>
                <w:szCs w:val="16"/>
              </w:rPr>
              <w:t>krawężniki</w:t>
            </w:r>
            <w:r>
              <w:rPr>
                <w:rFonts w:ascii="Times New Roman" w:hAnsi="Times New Roman"/>
                <w:sz w:val="16"/>
                <w:szCs w:val="16"/>
              </w:rPr>
              <w:t xml:space="preserve"> </w:t>
            </w:r>
            <w:r w:rsidRPr="00450267">
              <w:rPr>
                <w:rFonts w:ascii="Times New Roman" w:hAnsi="Times New Roman"/>
                <w:sz w:val="16"/>
                <w:szCs w:val="16"/>
              </w:rPr>
              <w:t>z</w:t>
            </w:r>
            <w:r>
              <w:rPr>
                <w:rFonts w:ascii="Times New Roman" w:hAnsi="Times New Roman"/>
                <w:sz w:val="16"/>
                <w:szCs w:val="16"/>
              </w:rPr>
              <w:t> </w:t>
            </w:r>
            <w:r w:rsidRPr="00450267">
              <w:rPr>
                <w:rFonts w:ascii="Times New Roman" w:hAnsi="Times New Roman"/>
                <w:sz w:val="16"/>
                <w:szCs w:val="16"/>
              </w:rPr>
              <w:t>powierzchnią</w:t>
            </w:r>
            <w:r>
              <w:rPr>
                <w:rFonts w:ascii="Times New Roman" w:hAnsi="Times New Roman"/>
                <w:sz w:val="16"/>
                <w:szCs w:val="16"/>
              </w:rPr>
              <w:t xml:space="preserve"> </w:t>
            </w:r>
            <w:r w:rsidRPr="00450267">
              <w:rPr>
                <w:rFonts w:ascii="Times New Roman" w:hAnsi="Times New Roman"/>
                <w:sz w:val="16"/>
                <w:szCs w:val="16"/>
              </w:rPr>
              <w:t>o</w:t>
            </w:r>
            <w:r>
              <w:rPr>
                <w:rFonts w:ascii="Times New Roman" w:hAnsi="Times New Roman"/>
                <w:sz w:val="16"/>
                <w:szCs w:val="16"/>
              </w:rPr>
              <w:t> </w:t>
            </w:r>
            <w:r w:rsidRPr="00450267">
              <w:rPr>
                <w:rFonts w:ascii="Times New Roman" w:hAnsi="Times New Roman"/>
                <w:sz w:val="16"/>
                <w:szCs w:val="16"/>
              </w:rPr>
              <w:t>specjalnej teksturze – producent powinien określić rodzaj tekstury,</w:t>
            </w:r>
          </w:p>
          <w:p w14:paraId="28C9CB5B" w14:textId="77777777" w:rsidR="00475672" w:rsidRPr="00450267" w:rsidRDefault="00475672" w:rsidP="00475672">
            <w:pPr>
              <w:numPr>
                <w:ilvl w:val="0"/>
                <w:numId w:val="32"/>
              </w:numPr>
              <w:tabs>
                <w:tab w:val="num" w:pos="176"/>
              </w:tabs>
              <w:ind w:left="176" w:hanging="176"/>
              <w:rPr>
                <w:rFonts w:ascii="Times New Roman" w:hAnsi="Times New Roman"/>
                <w:sz w:val="16"/>
                <w:szCs w:val="16"/>
              </w:rPr>
            </w:pPr>
            <w:r w:rsidRPr="00450267">
              <w:rPr>
                <w:rFonts w:ascii="Times New Roman" w:hAnsi="Times New Roman"/>
                <w:sz w:val="16"/>
                <w:szCs w:val="16"/>
              </w:rPr>
              <w:t>tekstura powinna być porównana</w:t>
            </w:r>
            <w:r>
              <w:rPr>
                <w:rFonts w:ascii="Times New Roman" w:hAnsi="Times New Roman"/>
                <w:sz w:val="16"/>
                <w:szCs w:val="16"/>
              </w:rPr>
              <w:t xml:space="preserve"> </w:t>
            </w:r>
            <w:r w:rsidRPr="00450267">
              <w:rPr>
                <w:rFonts w:ascii="Times New Roman" w:hAnsi="Times New Roman"/>
                <w:sz w:val="16"/>
                <w:szCs w:val="16"/>
              </w:rPr>
              <w:t>z</w:t>
            </w:r>
            <w:r>
              <w:rPr>
                <w:rFonts w:ascii="Times New Roman" w:hAnsi="Times New Roman"/>
                <w:sz w:val="16"/>
                <w:szCs w:val="16"/>
              </w:rPr>
              <w:t> </w:t>
            </w:r>
            <w:r w:rsidRPr="00450267">
              <w:rPr>
                <w:rFonts w:ascii="Times New Roman" w:hAnsi="Times New Roman"/>
                <w:sz w:val="16"/>
                <w:szCs w:val="16"/>
              </w:rPr>
              <w:t>próbkami dostarczonymi przez producenta, zatwierdzonymi przez odbiorcę,</w:t>
            </w:r>
          </w:p>
          <w:p w14:paraId="608B208C" w14:textId="77777777" w:rsidR="00475672" w:rsidRPr="00450267" w:rsidRDefault="00475672" w:rsidP="00475672">
            <w:pPr>
              <w:numPr>
                <w:ilvl w:val="0"/>
                <w:numId w:val="32"/>
              </w:numPr>
              <w:tabs>
                <w:tab w:val="num" w:pos="176"/>
              </w:tabs>
              <w:ind w:left="176" w:hanging="176"/>
              <w:rPr>
                <w:rFonts w:ascii="Times New Roman" w:hAnsi="Times New Roman"/>
                <w:sz w:val="16"/>
                <w:szCs w:val="16"/>
              </w:rPr>
            </w:pPr>
            <w:r w:rsidRPr="00450267">
              <w:rPr>
                <w:rFonts w:ascii="Times New Roman" w:hAnsi="Times New Roman"/>
                <w:sz w:val="16"/>
                <w:szCs w:val="16"/>
              </w:rPr>
              <w:t>różnice</w:t>
            </w:r>
            <w:r>
              <w:rPr>
                <w:rFonts w:ascii="Times New Roman" w:hAnsi="Times New Roman"/>
                <w:sz w:val="16"/>
                <w:szCs w:val="16"/>
              </w:rPr>
              <w:t xml:space="preserve"> </w:t>
            </w:r>
            <w:r w:rsidRPr="00450267">
              <w:rPr>
                <w:rFonts w:ascii="Times New Roman" w:hAnsi="Times New Roman"/>
                <w:sz w:val="16"/>
                <w:szCs w:val="16"/>
              </w:rPr>
              <w:t>w</w:t>
            </w:r>
            <w:r>
              <w:rPr>
                <w:rFonts w:ascii="Times New Roman" w:hAnsi="Times New Roman"/>
                <w:sz w:val="16"/>
                <w:szCs w:val="16"/>
              </w:rPr>
              <w:t> </w:t>
            </w:r>
            <w:r w:rsidRPr="00450267">
              <w:rPr>
                <w:rFonts w:ascii="Times New Roman" w:hAnsi="Times New Roman"/>
                <w:sz w:val="16"/>
                <w:szCs w:val="16"/>
              </w:rPr>
              <w:t>jednolitości tekstury, spowodowane nieuniknionymi zmianami we właściwości surowców</w:t>
            </w:r>
            <w:r>
              <w:rPr>
                <w:rFonts w:ascii="Times New Roman" w:hAnsi="Times New Roman"/>
                <w:sz w:val="16"/>
                <w:szCs w:val="16"/>
              </w:rPr>
              <w:t xml:space="preserve"> </w:t>
            </w:r>
            <w:r w:rsidRPr="00450267">
              <w:rPr>
                <w:rFonts w:ascii="Times New Roman" w:hAnsi="Times New Roman"/>
                <w:sz w:val="16"/>
                <w:szCs w:val="16"/>
              </w:rPr>
              <w:t>i</w:t>
            </w:r>
            <w:r>
              <w:rPr>
                <w:rFonts w:ascii="Times New Roman" w:hAnsi="Times New Roman"/>
                <w:sz w:val="16"/>
                <w:szCs w:val="16"/>
              </w:rPr>
              <w:t> </w:t>
            </w:r>
            <w:r w:rsidRPr="00450267">
              <w:rPr>
                <w:rFonts w:ascii="Times New Roman" w:hAnsi="Times New Roman"/>
                <w:sz w:val="16"/>
                <w:szCs w:val="16"/>
              </w:rPr>
              <w:t>warunków twardnienia, nie są uważane za istotne</w:t>
            </w:r>
          </w:p>
        </w:tc>
      </w:tr>
      <w:tr w:rsidR="00475672" w:rsidRPr="00450267" w14:paraId="17407C46" w14:textId="77777777" w:rsidTr="002D5E2A">
        <w:tc>
          <w:tcPr>
            <w:tcW w:w="534" w:type="dxa"/>
          </w:tcPr>
          <w:p w14:paraId="6294685E"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3.3</w:t>
            </w:r>
          </w:p>
        </w:tc>
        <w:tc>
          <w:tcPr>
            <w:tcW w:w="2126" w:type="dxa"/>
          </w:tcPr>
          <w:p w14:paraId="7274BD14" w14:textId="77777777" w:rsidR="00475672" w:rsidRPr="00450267" w:rsidRDefault="00475672" w:rsidP="002F21E5">
            <w:pPr>
              <w:rPr>
                <w:rFonts w:ascii="Times New Roman" w:hAnsi="Times New Roman"/>
                <w:sz w:val="16"/>
                <w:szCs w:val="16"/>
              </w:rPr>
            </w:pPr>
            <w:r w:rsidRPr="00450267">
              <w:rPr>
                <w:rFonts w:ascii="Times New Roman" w:hAnsi="Times New Roman"/>
                <w:sz w:val="16"/>
                <w:szCs w:val="16"/>
              </w:rPr>
              <w:t>Zabarwienie</w:t>
            </w:r>
          </w:p>
        </w:tc>
        <w:tc>
          <w:tcPr>
            <w:tcW w:w="850" w:type="dxa"/>
          </w:tcPr>
          <w:p w14:paraId="0386ADCB" w14:textId="77777777" w:rsidR="00475672" w:rsidRPr="00450267" w:rsidRDefault="00475672" w:rsidP="002F21E5">
            <w:pPr>
              <w:jc w:val="center"/>
              <w:rPr>
                <w:rFonts w:ascii="Times New Roman" w:hAnsi="Times New Roman"/>
                <w:sz w:val="16"/>
                <w:szCs w:val="16"/>
              </w:rPr>
            </w:pPr>
            <w:r w:rsidRPr="00450267">
              <w:rPr>
                <w:rFonts w:ascii="Times New Roman" w:hAnsi="Times New Roman"/>
                <w:sz w:val="16"/>
                <w:szCs w:val="16"/>
              </w:rPr>
              <w:t>J</w:t>
            </w:r>
          </w:p>
        </w:tc>
        <w:tc>
          <w:tcPr>
            <w:tcW w:w="6124" w:type="dxa"/>
            <w:gridSpan w:val="3"/>
          </w:tcPr>
          <w:p w14:paraId="60C5EC3B" w14:textId="77777777" w:rsidR="00475672" w:rsidRPr="00450267" w:rsidRDefault="00475672" w:rsidP="00475672">
            <w:pPr>
              <w:numPr>
                <w:ilvl w:val="0"/>
                <w:numId w:val="33"/>
              </w:numPr>
              <w:tabs>
                <w:tab w:val="num" w:pos="176"/>
              </w:tabs>
              <w:rPr>
                <w:rFonts w:ascii="Times New Roman" w:hAnsi="Times New Roman"/>
                <w:sz w:val="16"/>
                <w:szCs w:val="16"/>
              </w:rPr>
            </w:pPr>
            <w:r w:rsidRPr="00450267">
              <w:rPr>
                <w:rFonts w:ascii="Times New Roman" w:hAnsi="Times New Roman"/>
                <w:sz w:val="16"/>
                <w:szCs w:val="16"/>
              </w:rPr>
              <w:t>barwiona może być warstwa ścieralna lub cały element,</w:t>
            </w:r>
          </w:p>
          <w:p w14:paraId="24048913" w14:textId="77777777" w:rsidR="00475672" w:rsidRPr="00450267" w:rsidRDefault="00475672" w:rsidP="00475672">
            <w:pPr>
              <w:numPr>
                <w:ilvl w:val="0"/>
                <w:numId w:val="33"/>
              </w:numPr>
              <w:tabs>
                <w:tab w:val="num" w:pos="176"/>
              </w:tabs>
              <w:ind w:left="176" w:hanging="176"/>
              <w:rPr>
                <w:rFonts w:ascii="Times New Roman" w:hAnsi="Times New Roman"/>
                <w:sz w:val="16"/>
                <w:szCs w:val="16"/>
              </w:rPr>
            </w:pPr>
            <w:r w:rsidRPr="00450267">
              <w:rPr>
                <w:rFonts w:ascii="Times New Roman" w:hAnsi="Times New Roman"/>
                <w:sz w:val="16"/>
                <w:szCs w:val="16"/>
              </w:rPr>
              <w:t>zabarwienie powinno być porównane</w:t>
            </w:r>
            <w:r>
              <w:rPr>
                <w:rFonts w:ascii="Times New Roman" w:hAnsi="Times New Roman"/>
                <w:sz w:val="16"/>
                <w:szCs w:val="16"/>
              </w:rPr>
              <w:t xml:space="preserve"> </w:t>
            </w:r>
            <w:r w:rsidRPr="00450267">
              <w:rPr>
                <w:rFonts w:ascii="Times New Roman" w:hAnsi="Times New Roman"/>
                <w:sz w:val="16"/>
                <w:szCs w:val="16"/>
              </w:rPr>
              <w:t>z</w:t>
            </w:r>
            <w:r>
              <w:rPr>
                <w:rFonts w:ascii="Times New Roman" w:hAnsi="Times New Roman"/>
                <w:sz w:val="16"/>
                <w:szCs w:val="16"/>
              </w:rPr>
              <w:t> </w:t>
            </w:r>
            <w:r w:rsidRPr="00450267">
              <w:rPr>
                <w:rFonts w:ascii="Times New Roman" w:hAnsi="Times New Roman"/>
                <w:sz w:val="16"/>
                <w:szCs w:val="16"/>
              </w:rPr>
              <w:t>próbkami dostarczonymi przez producenta, zatwierdzonymi przez odbiorcę,</w:t>
            </w:r>
          </w:p>
          <w:p w14:paraId="5D0B581F" w14:textId="77777777" w:rsidR="00475672" w:rsidRPr="00450267" w:rsidRDefault="00475672" w:rsidP="00475672">
            <w:pPr>
              <w:numPr>
                <w:ilvl w:val="0"/>
                <w:numId w:val="33"/>
              </w:numPr>
              <w:tabs>
                <w:tab w:val="num" w:pos="176"/>
              </w:tabs>
              <w:ind w:left="176" w:hanging="176"/>
              <w:rPr>
                <w:rFonts w:ascii="Times New Roman" w:hAnsi="Times New Roman"/>
                <w:sz w:val="16"/>
                <w:szCs w:val="16"/>
              </w:rPr>
            </w:pPr>
            <w:r w:rsidRPr="00450267">
              <w:rPr>
                <w:rFonts w:ascii="Times New Roman" w:hAnsi="Times New Roman"/>
                <w:sz w:val="16"/>
                <w:szCs w:val="16"/>
              </w:rPr>
              <w:t>różnice</w:t>
            </w:r>
            <w:r>
              <w:rPr>
                <w:rFonts w:ascii="Times New Roman" w:hAnsi="Times New Roman"/>
                <w:sz w:val="16"/>
                <w:szCs w:val="16"/>
              </w:rPr>
              <w:t xml:space="preserve"> </w:t>
            </w:r>
            <w:r w:rsidRPr="00450267">
              <w:rPr>
                <w:rFonts w:ascii="Times New Roman" w:hAnsi="Times New Roman"/>
                <w:sz w:val="16"/>
                <w:szCs w:val="16"/>
              </w:rPr>
              <w:t>w</w:t>
            </w:r>
            <w:r>
              <w:rPr>
                <w:rFonts w:ascii="Times New Roman" w:hAnsi="Times New Roman"/>
                <w:sz w:val="16"/>
                <w:szCs w:val="16"/>
              </w:rPr>
              <w:t> </w:t>
            </w:r>
            <w:r w:rsidRPr="00450267">
              <w:rPr>
                <w:rFonts w:ascii="Times New Roman" w:hAnsi="Times New Roman"/>
                <w:sz w:val="16"/>
                <w:szCs w:val="16"/>
              </w:rPr>
              <w:t>jednolitości zabarwienia, spowodowane nieuniknionymi zmianami właściwości surowców lub warunków dojrzewania betonu, nie są uważane za istotne</w:t>
            </w:r>
          </w:p>
        </w:tc>
      </w:tr>
    </w:tbl>
    <w:p w14:paraId="1FEC4932" w14:textId="77777777" w:rsidR="00475672" w:rsidRPr="00450267" w:rsidRDefault="00475672" w:rsidP="002F21E5">
      <w:pPr>
        <w:ind w:left="993" w:hanging="993"/>
        <w:rPr>
          <w:rFonts w:ascii="Times New Roman" w:hAnsi="Times New Roman"/>
          <w:sz w:val="16"/>
          <w:szCs w:val="16"/>
        </w:rPr>
      </w:pPr>
    </w:p>
    <w:p w14:paraId="46C0CCBE" w14:textId="77777777" w:rsidR="00475672" w:rsidRPr="00450267" w:rsidRDefault="00475672" w:rsidP="002F21E5">
      <w:pPr>
        <w:ind w:firstLine="709"/>
        <w:rPr>
          <w:rFonts w:ascii="Times New Roman" w:hAnsi="Times New Roman"/>
          <w:sz w:val="20"/>
        </w:rPr>
      </w:pPr>
      <w:r w:rsidRPr="00450267">
        <w:rPr>
          <w:rFonts w:ascii="Times New Roman" w:hAnsi="Times New Roman"/>
          <w:sz w:val="20"/>
        </w:rPr>
        <w:lastRenderedPageBreak/>
        <w:t>W przypadku zastosowań krawężników betonowych na powierzchniach innych niż przewidziano</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tablicy 1 (np. przy nawierzchniach wewnętrznych, nie narażonych na kontakt</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solą odladzającą), wymagania wobec krawężników należy odpowiednio dostosować do ustaleń PN-EN 1340 [5].</w:t>
      </w:r>
    </w:p>
    <w:p w14:paraId="6D7B7D19" w14:textId="77777777" w:rsidR="00475672" w:rsidRPr="00450267" w:rsidRDefault="00475672" w:rsidP="002F21E5">
      <w:pPr>
        <w:spacing w:before="120"/>
        <w:rPr>
          <w:rFonts w:ascii="Times New Roman" w:hAnsi="Times New Roman"/>
          <w:sz w:val="20"/>
        </w:rPr>
      </w:pPr>
      <w:r w:rsidRPr="00450267">
        <w:rPr>
          <w:rFonts w:ascii="Times New Roman" w:hAnsi="Times New Roman"/>
          <w:sz w:val="20"/>
        </w:rPr>
        <w:t>2.2.3.3. Składowanie krawężników</w:t>
      </w:r>
    </w:p>
    <w:p w14:paraId="357B0D63" w14:textId="77777777" w:rsidR="00475672" w:rsidRPr="00450267" w:rsidRDefault="00475672" w:rsidP="002F21E5">
      <w:pPr>
        <w:spacing w:before="120"/>
        <w:ind w:firstLine="709"/>
        <w:rPr>
          <w:rFonts w:ascii="Times New Roman" w:hAnsi="Times New Roman"/>
          <w:sz w:val="20"/>
        </w:rPr>
      </w:pPr>
      <w:r w:rsidRPr="00450267">
        <w:rPr>
          <w:rFonts w:ascii="Times New Roman" w:hAnsi="Times New Roman"/>
          <w:sz w:val="20"/>
        </w:rPr>
        <w:t>Krawężniki betonowe mogą być przechowywane na składowiskach otwartych, posegregowane według typów, rodzajów, kształtów, cech fizycznych</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mechanicznych, wielkości, wyglądu itp.</w:t>
      </w:r>
    </w:p>
    <w:p w14:paraId="4CBD589E" w14:textId="77777777" w:rsidR="00475672" w:rsidRPr="00450267" w:rsidRDefault="00475672" w:rsidP="002F21E5">
      <w:pPr>
        <w:rPr>
          <w:rFonts w:ascii="Times New Roman" w:hAnsi="Times New Roman"/>
          <w:sz w:val="20"/>
        </w:rPr>
      </w:pPr>
      <w:r w:rsidRPr="00450267">
        <w:rPr>
          <w:rFonts w:ascii="Times New Roman" w:hAnsi="Times New Roman"/>
          <w:sz w:val="20"/>
        </w:rPr>
        <w:tab/>
        <w:t>Krawężniki betonowe należy układać</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zastosowaniem podkładek</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przekładek drewnianych</w:t>
      </w:r>
      <w:r>
        <w:rPr>
          <w:rFonts w:ascii="Times New Roman" w:hAnsi="Times New Roman"/>
          <w:sz w:val="20"/>
        </w:rPr>
        <w:t xml:space="preserve"> </w:t>
      </w:r>
      <w:r w:rsidRPr="00450267">
        <w:rPr>
          <w:rFonts w:ascii="Times New Roman" w:hAnsi="Times New Roman"/>
          <w:sz w:val="20"/>
        </w:rPr>
        <w:t>o</w:t>
      </w:r>
      <w:r>
        <w:rPr>
          <w:rFonts w:ascii="Times New Roman" w:hAnsi="Times New Roman"/>
          <w:sz w:val="20"/>
        </w:rPr>
        <w:t> </w:t>
      </w:r>
      <w:r w:rsidRPr="00450267">
        <w:rPr>
          <w:rFonts w:ascii="Times New Roman" w:hAnsi="Times New Roman"/>
          <w:sz w:val="20"/>
        </w:rPr>
        <w:t xml:space="preserve">wymiarach: grubość </w:t>
      </w:r>
      <w:smartTag w:uri="urn:schemas-microsoft-com:office:smarttags" w:element="metricconverter">
        <w:smartTagPr>
          <w:attr w:name="ProductID" w:val="2,5 cm"/>
        </w:smartTagPr>
        <w:r w:rsidRPr="00450267">
          <w:rPr>
            <w:rFonts w:ascii="Times New Roman" w:hAnsi="Times New Roman"/>
            <w:sz w:val="20"/>
          </w:rPr>
          <w:t>2,5 cm</w:t>
        </w:r>
      </w:smartTag>
      <w:r w:rsidRPr="00450267">
        <w:rPr>
          <w:rFonts w:ascii="Times New Roman" w:hAnsi="Times New Roman"/>
          <w:sz w:val="20"/>
        </w:rPr>
        <w:t xml:space="preserve">, szerokość </w:t>
      </w:r>
      <w:smartTag w:uri="urn:schemas-microsoft-com:office:smarttags" w:element="metricconverter">
        <w:smartTagPr>
          <w:attr w:name="ProductID" w:val="5 cm"/>
        </w:smartTagPr>
        <w:r w:rsidRPr="00450267">
          <w:rPr>
            <w:rFonts w:ascii="Times New Roman" w:hAnsi="Times New Roman"/>
            <w:sz w:val="20"/>
          </w:rPr>
          <w:t>5 cm</w:t>
        </w:r>
      </w:smartTag>
      <w:r w:rsidRPr="00450267">
        <w:rPr>
          <w:rFonts w:ascii="Times New Roman" w:hAnsi="Times New Roman"/>
          <w:sz w:val="20"/>
        </w:rPr>
        <w:t xml:space="preserve">, długości min. </w:t>
      </w:r>
      <w:smartTag w:uri="urn:schemas-microsoft-com:office:smarttags" w:element="metricconverter">
        <w:smartTagPr>
          <w:attr w:name="ProductID" w:val="5 cm"/>
        </w:smartTagPr>
        <w:r w:rsidRPr="00450267">
          <w:rPr>
            <w:rFonts w:ascii="Times New Roman" w:hAnsi="Times New Roman"/>
            <w:sz w:val="20"/>
          </w:rPr>
          <w:t>5 cm</w:t>
        </w:r>
      </w:smartTag>
      <w:r w:rsidRPr="00450267">
        <w:rPr>
          <w:rFonts w:ascii="Times New Roman" w:hAnsi="Times New Roman"/>
          <w:sz w:val="20"/>
        </w:rPr>
        <w:t xml:space="preserve"> większej od szerokości krawężnika.</w:t>
      </w:r>
    </w:p>
    <w:p w14:paraId="16FD9472" w14:textId="77777777" w:rsidR="00475672" w:rsidRPr="00450267" w:rsidRDefault="00475672" w:rsidP="002F21E5">
      <w:pPr>
        <w:keepNext/>
        <w:spacing w:before="120" w:after="120"/>
        <w:outlineLvl w:val="1"/>
        <w:rPr>
          <w:rFonts w:ascii="Times New Roman" w:hAnsi="Times New Roman"/>
          <w:sz w:val="20"/>
        </w:rPr>
      </w:pPr>
      <w:r w:rsidRPr="00450267">
        <w:rPr>
          <w:rFonts w:ascii="Times New Roman" w:hAnsi="Times New Roman"/>
          <w:b/>
          <w:sz w:val="20"/>
        </w:rPr>
        <w:t xml:space="preserve">2.2.4. </w:t>
      </w:r>
      <w:r w:rsidRPr="00450267">
        <w:rPr>
          <w:rFonts w:ascii="Times New Roman" w:hAnsi="Times New Roman"/>
          <w:sz w:val="20"/>
        </w:rPr>
        <w:t>Materiały na podsypkę</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do zapraw</w:t>
      </w:r>
    </w:p>
    <w:p w14:paraId="1934943C" w14:textId="77777777" w:rsidR="00475672" w:rsidRPr="00450267" w:rsidRDefault="00475672" w:rsidP="002F21E5">
      <w:pPr>
        <w:rPr>
          <w:rFonts w:ascii="Times New Roman" w:hAnsi="Times New Roman"/>
          <w:sz w:val="20"/>
        </w:rPr>
      </w:pPr>
      <w:r w:rsidRPr="00450267">
        <w:rPr>
          <w:rFonts w:ascii="Times New Roman" w:hAnsi="Times New Roman"/>
          <w:sz w:val="20"/>
        </w:rPr>
        <w:tab/>
        <w:t xml:space="preserve">Jeśli dokumentacja projektowa lub </w:t>
      </w:r>
      <w:proofErr w:type="spellStart"/>
      <w:r>
        <w:rPr>
          <w:rFonts w:ascii="Times New Roman" w:hAnsi="Times New Roman"/>
          <w:sz w:val="20"/>
        </w:rPr>
        <w:t>STWiORB</w:t>
      </w:r>
      <w:proofErr w:type="spellEnd"/>
      <w:r w:rsidRPr="00450267">
        <w:rPr>
          <w:rFonts w:ascii="Times New Roman" w:hAnsi="Times New Roman"/>
          <w:sz w:val="20"/>
        </w:rPr>
        <w:t xml:space="preserve"> nie ustala inaczej, to należy stosować następujące materiały:</w:t>
      </w:r>
    </w:p>
    <w:p w14:paraId="11278BD4" w14:textId="77777777" w:rsidR="00475672" w:rsidRPr="00450267" w:rsidRDefault="00475672" w:rsidP="002F21E5">
      <w:pPr>
        <w:rPr>
          <w:rFonts w:ascii="Times New Roman" w:hAnsi="Times New Roman"/>
          <w:sz w:val="20"/>
        </w:rPr>
      </w:pPr>
      <w:r w:rsidRPr="00450267">
        <w:rPr>
          <w:rFonts w:ascii="Times New Roman" w:hAnsi="Times New Roman"/>
          <w:sz w:val="20"/>
        </w:rPr>
        <w:t>a) na podsypkę piaskową</w:t>
      </w:r>
    </w:p>
    <w:p w14:paraId="352C092D" w14:textId="77777777" w:rsidR="00475672" w:rsidRPr="00450267" w:rsidRDefault="00475672" w:rsidP="00475672">
      <w:pPr>
        <w:numPr>
          <w:ilvl w:val="0"/>
          <w:numId w:val="34"/>
        </w:numPr>
        <w:rPr>
          <w:rFonts w:ascii="Times New Roman" w:hAnsi="Times New Roman"/>
          <w:sz w:val="20"/>
        </w:rPr>
      </w:pPr>
      <w:r w:rsidRPr="00450267">
        <w:rPr>
          <w:rFonts w:ascii="Times New Roman" w:hAnsi="Times New Roman"/>
          <w:sz w:val="20"/>
        </w:rPr>
        <w:t>piasek naturalny wg PN-B-11113 [10], odpowiadający wymaganiom dla gatunku 2 lub 3,</w:t>
      </w:r>
    </w:p>
    <w:p w14:paraId="7568CFEC" w14:textId="77777777" w:rsidR="00475672" w:rsidRPr="00450267" w:rsidRDefault="00475672" w:rsidP="00475672">
      <w:pPr>
        <w:numPr>
          <w:ilvl w:val="0"/>
          <w:numId w:val="34"/>
        </w:numPr>
        <w:rPr>
          <w:rFonts w:ascii="Times New Roman" w:hAnsi="Times New Roman"/>
          <w:sz w:val="20"/>
        </w:rPr>
      </w:pPr>
      <w:r w:rsidRPr="00450267">
        <w:rPr>
          <w:rFonts w:ascii="Times New Roman" w:hAnsi="Times New Roman"/>
          <w:sz w:val="20"/>
        </w:rPr>
        <w:t>piasek łamany (0,075÷2) mm, mieszankę drobną granulowaną (0,075÷4) mm albo miał (0÷4) mm, odpowiadający wymaganiom PN-B-11112 [9],</w:t>
      </w:r>
    </w:p>
    <w:p w14:paraId="50FD8300" w14:textId="77777777" w:rsidR="00475672" w:rsidRPr="00450267" w:rsidRDefault="00475672" w:rsidP="002F21E5">
      <w:pPr>
        <w:rPr>
          <w:rFonts w:ascii="Times New Roman" w:hAnsi="Times New Roman"/>
          <w:sz w:val="20"/>
        </w:rPr>
      </w:pPr>
      <w:r w:rsidRPr="00450267">
        <w:rPr>
          <w:rFonts w:ascii="Times New Roman" w:hAnsi="Times New Roman"/>
          <w:sz w:val="20"/>
        </w:rPr>
        <w:t>b) na podsypkę cementowo-piaskową</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do zapraw</w:t>
      </w:r>
    </w:p>
    <w:p w14:paraId="289770FE" w14:textId="77777777" w:rsidR="00475672" w:rsidRPr="00450267" w:rsidRDefault="00475672" w:rsidP="00475672">
      <w:pPr>
        <w:numPr>
          <w:ilvl w:val="0"/>
          <w:numId w:val="35"/>
        </w:numPr>
        <w:rPr>
          <w:rFonts w:ascii="Times New Roman" w:hAnsi="Times New Roman"/>
          <w:sz w:val="20"/>
        </w:rPr>
      </w:pPr>
      <w:r w:rsidRPr="00450267">
        <w:rPr>
          <w:rFonts w:ascii="Times New Roman" w:hAnsi="Times New Roman"/>
          <w:sz w:val="20"/>
        </w:rPr>
        <w:t>mieszankę cementu</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piasku:</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piasku naturalnego spełniającego wymagania dla gatunku 1 wg PN-B-11113 [10], cementu 32,5 spełniającego wymagania PN-EN 197-1 [3]</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wody odmiany 1 odpowiadającej wymaganiom PN-88/B-32250 [11].</w:t>
      </w:r>
    </w:p>
    <w:p w14:paraId="54D67985" w14:textId="77777777" w:rsidR="00475672" w:rsidRPr="00450267" w:rsidRDefault="00475672" w:rsidP="002F21E5">
      <w:pPr>
        <w:ind w:firstLine="709"/>
        <w:rPr>
          <w:rFonts w:ascii="Times New Roman" w:hAnsi="Times New Roman"/>
          <w:sz w:val="20"/>
        </w:rPr>
      </w:pPr>
      <w:r w:rsidRPr="00450267">
        <w:rPr>
          <w:rFonts w:ascii="Times New Roman" w:hAnsi="Times New Roman"/>
          <w:sz w:val="20"/>
        </w:rPr>
        <w:t>Składowanie kruszywa, nie przeznaczonego do bezpośredniego wbudowania po dostarczeniu na budowę, powinno odbywać się na podłożu równym, utwardzonym</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dobrze odwodnionym, przy zabezpieczeniu kruszywa przed zanieczyszczeniem</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zmieszaniem</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innymi materiałami kamiennymi.</w:t>
      </w:r>
    </w:p>
    <w:p w14:paraId="4300B477" w14:textId="77777777" w:rsidR="00475672" w:rsidRPr="00450267" w:rsidRDefault="00475672" w:rsidP="002F21E5">
      <w:pPr>
        <w:ind w:firstLine="709"/>
        <w:rPr>
          <w:rFonts w:ascii="Times New Roman" w:hAnsi="Times New Roman"/>
          <w:sz w:val="20"/>
        </w:rPr>
      </w:pPr>
      <w:r w:rsidRPr="00450267">
        <w:rPr>
          <w:rFonts w:ascii="Times New Roman" w:hAnsi="Times New Roman"/>
          <w:sz w:val="20"/>
        </w:rPr>
        <w:t>Przechowywanie cementu powinno być zgodne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BN-88/6731-08 [12].</w:t>
      </w:r>
    </w:p>
    <w:p w14:paraId="0D180835" w14:textId="77777777" w:rsidR="00475672" w:rsidRPr="00450267" w:rsidRDefault="00475672" w:rsidP="00475672">
      <w:pPr>
        <w:keepNext/>
        <w:numPr>
          <w:ilvl w:val="2"/>
          <w:numId w:val="36"/>
        </w:numPr>
        <w:spacing w:before="120" w:after="120"/>
        <w:outlineLvl w:val="1"/>
        <w:rPr>
          <w:rFonts w:ascii="Times New Roman" w:hAnsi="Times New Roman"/>
          <w:sz w:val="20"/>
        </w:rPr>
      </w:pPr>
      <w:r w:rsidRPr="00450267">
        <w:rPr>
          <w:rFonts w:ascii="Times New Roman" w:hAnsi="Times New Roman"/>
          <w:sz w:val="20"/>
        </w:rPr>
        <w:t>Materiały na ławy</w:t>
      </w:r>
    </w:p>
    <w:p w14:paraId="6DFF9DF6" w14:textId="77777777" w:rsidR="00475672" w:rsidRPr="00450267" w:rsidRDefault="00475672" w:rsidP="002F21E5">
      <w:pPr>
        <w:ind w:firstLine="709"/>
        <w:rPr>
          <w:rFonts w:ascii="Times New Roman" w:hAnsi="Times New Roman"/>
          <w:sz w:val="20"/>
        </w:rPr>
      </w:pPr>
      <w:r w:rsidRPr="00450267">
        <w:rPr>
          <w:rFonts w:ascii="Times New Roman" w:hAnsi="Times New Roman"/>
          <w:sz w:val="20"/>
        </w:rPr>
        <w:t>Do wykonania ław pod krawężnik należy stosować, dla:</w:t>
      </w:r>
    </w:p>
    <w:p w14:paraId="025BD5DD" w14:textId="77777777" w:rsidR="00475672" w:rsidRPr="00450267" w:rsidRDefault="00475672" w:rsidP="00475672">
      <w:pPr>
        <w:numPr>
          <w:ilvl w:val="0"/>
          <w:numId w:val="37"/>
        </w:numPr>
        <w:tabs>
          <w:tab w:val="num" w:pos="284"/>
        </w:tabs>
        <w:ind w:left="284" w:hanging="284"/>
        <w:rPr>
          <w:rFonts w:ascii="Times New Roman" w:hAnsi="Times New Roman"/>
          <w:sz w:val="20"/>
        </w:rPr>
      </w:pPr>
      <w:r w:rsidRPr="00450267">
        <w:rPr>
          <w:rFonts w:ascii="Times New Roman" w:hAnsi="Times New Roman"/>
          <w:sz w:val="20"/>
        </w:rPr>
        <w:t>ławy betonowej – beton klasy C12/15 lub C8/10 wg PN-EN 206-1 [4],</w:t>
      </w:r>
      <w:r>
        <w:rPr>
          <w:rFonts w:ascii="Times New Roman" w:hAnsi="Times New Roman"/>
          <w:sz w:val="20"/>
        </w:rPr>
        <w:t xml:space="preserve"> </w:t>
      </w:r>
      <w:r w:rsidRPr="00450267">
        <w:rPr>
          <w:rFonts w:ascii="Times New Roman" w:hAnsi="Times New Roman"/>
          <w:sz w:val="20"/>
        </w:rPr>
        <w:t>a</w:t>
      </w:r>
      <w:r>
        <w:rPr>
          <w:rFonts w:ascii="Times New Roman" w:hAnsi="Times New Roman"/>
          <w:sz w:val="20"/>
        </w:rPr>
        <w:t> </w:t>
      </w:r>
      <w:r w:rsidRPr="00450267">
        <w:rPr>
          <w:rFonts w:ascii="Times New Roman" w:hAnsi="Times New Roman"/>
          <w:sz w:val="20"/>
        </w:rPr>
        <w:t>tymczasowo B15</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B10 wg PN-88/B-06250 [6],</w:t>
      </w:r>
    </w:p>
    <w:p w14:paraId="18283D8E" w14:textId="77777777" w:rsidR="00475672" w:rsidRPr="00450267" w:rsidRDefault="00475672" w:rsidP="00475672">
      <w:pPr>
        <w:numPr>
          <w:ilvl w:val="0"/>
          <w:numId w:val="37"/>
        </w:numPr>
        <w:tabs>
          <w:tab w:val="num" w:pos="284"/>
        </w:tabs>
        <w:ind w:left="284" w:hanging="284"/>
        <w:rPr>
          <w:rFonts w:ascii="Times New Roman" w:hAnsi="Times New Roman"/>
          <w:sz w:val="20"/>
        </w:rPr>
      </w:pPr>
      <w:r w:rsidRPr="00450267">
        <w:rPr>
          <w:rFonts w:ascii="Times New Roman" w:hAnsi="Times New Roman"/>
          <w:sz w:val="20"/>
        </w:rPr>
        <w:t>ławy żwirowej – żwir odpowiadający wymaganiom PN-B-11111 [8],</w:t>
      </w:r>
    </w:p>
    <w:p w14:paraId="5ACE21E4" w14:textId="77777777" w:rsidR="00475672" w:rsidRPr="00450267" w:rsidRDefault="00475672" w:rsidP="00475672">
      <w:pPr>
        <w:numPr>
          <w:ilvl w:val="0"/>
          <w:numId w:val="37"/>
        </w:numPr>
        <w:tabs>
          <w:tab w:val="num" w:pos="284"/>
        </w:tabs>
        <w:ind w:left="284" w:hanging="284"/>
        <w:rPr>
          <w:rFonts w:ascii="Times New Roman" w:hAnsi="Times New Roman"/>
          <w:sz w:val="20"/>
        </w:rPr>
      </w:pPr>
      <w:r w:rsidRPr="00450267">
        <w:rPr>
          <w:rFonts w:ascii="Times New Roman" w:hAnsi="Times New Roman"/>
          <w:sz w:val="20"/>
        </w:rPr>
        <w:t>ławy tłuczniowej – tłuczeń odpowiadający wymaganiom PN-B-11112 [9].</w:t>
      </w:r>
    </w:p>
    <w:p w14:paraId="30F7063D" w14:textId="77777777" w:rsidR="00475672" w:rsidRPr="00450267" w:rsidRDefault="00475672" w:rsidP="002F21E5">
      <w:pPr>
        <w:spacing w:before="120" w:after="120"/>
        <w:rPr>
          <w:rFonts w:ascii="Times New Roman" w:hAnsi="Times New Roman"/>
          <w:sz w:val="20"/>
        </w:rPr>
      </w:pPr>
      <w:r w:rsidRPr="00450267">
        <w:rPr>
          <w:rFonts w:ascii="Times New Roman" w:hAnsi="Times New Roman"/>
          <w:b/>
          <w:sz w:val="20"/>
        </w:rPr>
        <w:t xml:space="preserve">2.2.6. </w:t>
      </w:r>
      <w:r w:rsidRPr="00450267">
        <w:rPr>
          <w:rFonts w:ascii="Times New Roman" w:hAnsi="Times New Roman"/>
          <w:sz w:val="20"/>
        </w:rPr>
        <w:t>Masa zalewowa</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szczelinach ławy betonowej</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spoinach krawężników</w:t>
      </w:r>
    </w:p>
    <w:p w14:paraId="0FB726E8" w14:textId="77777777" w:rsidR="00475672" w:rsidRPr="00450267" w:rsidRDefault="00475672" w:rsidP="002F21E5">
      <w:pPr>
        <w:rPr>
          <w:rFonts w:ascii="Times New Roman" w:hAnsi="Times New Roman"/>
          <w:sz w:val="20"/>
        </w:rPr>
      </w:pPr>
      <w:r w:rsidRPr="00450267">
        <w:rPr>
          <w:rFonts w:ascii="Times New Roman" w:hAnsi="Times New Roman"/>
          <w:sz w:val="20"/>
        </w:rPr>
        <w:tab/>
        <w:t xml:space="preserve">Masa zalewowa, do wypełniania szczelin dylatacyjnych, powinna odpowiadać wymaganiom </w:t>
      </w:r>
      <w:proofErr w:type="spellStart"/>
      <w:r>
        <w:rPr>
          <w:rFonts w:ascii="Times New Roman" w:hAnsi="Times New Roman"/>
          <w:sz w:val="20"/>
        </w:rPr>
        <w:t>STWiORB</w:t>
      </w:r>
      <w:proofErr w:type="spellEnd"/>
      <w:r w:rsidRPr="00450267">
        <w:rPr>
          <w:rFonts w:ascii="Times New Roman" w:hAnsi="Times New Roman"/>
          <w:sz w:val="20"/>
        </w:rPr>
        <w:t xml:space="preserve"> D-05.03.04a [2].</w:t>
      </w:r>
    </w:p>
    <w:p w14:paraId="005C5678" w14:textId="77777777" w:rsidR="00475672" w:rsidRPr="00450267" w:rsidRDefault="00475672" w:rsidP="002F21E5">
      <w:pPr>
        <w:keepNext/>
        <w:keepLines/>
        <w:suppressAutoHyphens/>
        <w:spacing w:before="240" w:after="120"/>
        <w:outlineLvl w:val="0"/>
        <w:rPr>
          <w:rFonts w:ascii="Times New Roman" w:hAnsi="Times New Roman"/>
          <w:b/>
          <w:caps/>
          <w:kern w:val="28"/>
          <w:sz w:val="20"/>
        </w:rPr>
      </w:pPr>
      <w:bookmarkStart w:id="668" w:name="_3._SPRZĘT"/>
      <w:bookmarkStart w:id="669" w:name="_Toc428239274"/>
      <w:bookmarkStart w:id="670" w:name="_Toc428759423"/>
      <w:bookmarkStart w:id="671" w:name="_Toc141496949"/>
      <w:bookmarkEnd w:id="668"/>
      <w:r w:rsidRPr="00450267">
        <w:rPr>
          <w:rFonts w:ascii="Times New Roman" w:hAnsi="Times New Roman"/>
          <w:b/>
          <w:caps/>
          <w:kern w:val="28"/>
          <w:sz w:val="20"/>
        </w:rPr>
        <w:t>3. SPRZĘT</w:t>
      </w:r>
      <w:bookmarkEnd w:id="669"/>
      <w:bookmarkEnd w:id="670"/>
      <w:bookmarkEnd w:id="671"/>
    </w:p>
    <w:p w14:paraId="716DF84E"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3.1. Ogólne wymagania dotyczące sprzętu</w:t>
      </w:r>
    </w:p>
    <w:p w14:paraId="22DBC9D1" w14:textId="77777777" w:rsidR="00475672" w:rsidRPr="00450267" w:rsidRDefault="00475672" w:rsidP="002F21E5">
      <w:pPr>
        <w:tabs>
          <w:tab w:val="right" w:leader="dot" w:pos="-1985"/>
          <w:tab w:val="left" w:pos="284"/>
        </w:tabs>
        <w:rPr>
          <w:rFonts w:ascii="Times New Roman" w:hAnsi="Times New Roman"/>
          <w:sz w:val="20"/>
        </w:rPr>
      </w:pPr>
      <w:r w:rsidRPr="00450267">
        <w:rPr>
          <w:rFonts w:ascii="Times New Roman" w:hAnsi="Times New Roman"/>
          <w:b/>
          <w:sz w:val="20"/>
        </w:rPr>
        <w:tab/>
      </w:r>
      <w:r w:rsidRPr="00450267">
        <w:rPr>
          <w:rFonts w:ascii="Times New Roman" w:hAnsi="Times New Roman"/>
          <w:b/>
          <w:sz w:val="20"/>
        </w:rPr>
        <w:tab/>
      </w:r>
      <w:r w:rsidRPr="00450267">
        <w:rPr>
          <w:rFonts w:ascii="Times New Roman" w:hAnsi="Times New Roman"/>
          <w:sz w:val="20"/>
        </w:rPr>
        <w:t>Ogólne wymagania dotyczące sprzętu podano</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50267">
        <w:rPr>
          <w:rFonts w:ascii="Times New Roman" w:hAnsi="Times New Roman"/>
          <w:sz w:val="20"/>
        </w:rPr>
        <w:t xml:space="preserve"> D-M-00.00.00 „Wymagania ogólne” [1] pkt 3.</w:t>
      </w:r>
    </w:p>
    <w:p w14:paraId="64DA13FE"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3.2. Sprzęt do wykonania robót</w:t>
      </w:r>
    </w:p>
    <w:p w14:paraId="1D3DD28A" w14:textId="77777777" w:rsidR="00475672" w:rsidRPr="00450267" w:rsidRDefault="00475672" w:rsidP="002F21E5">
      <w:pPr>
        <w:tabs>
          <w:tab w:val="right" w:leader="dot" w:pos="-1985"/>
          <w:tab w:val="left" w:pos="284"/>
        </w:tabs>
        <w:rPr>
          <w:rFonts w:ascii="Times New Roman" w:hAnsi="Times New Roman"/>
          <w:sz w:val="20"/>
        </w:rPr>
      </w:pPr>
      <w:r w:rsidRPr="00450267">
        <w:rPr>
          <w:rFonts w:ascii="Times New Roman" w:hAnsi="Times New Roman"/>
          <w:b/>
          <w:sz w:val="20"/>
        </w:rPr>
        <w:tab/>
      </w:r>
      <w:r w:rsidRPr="00450267">
        <w:rPr>
          <w:rFonts w:ascii="Times New Roman" w:hAnsi="Times New Roman"/>
          <w:b/>
          <w:sz w:val="20"/>
        </w:rPr>
        <w:tab/>
      </w:r>
      <w:r w:rsidRPr="00450267">
        <w:rPr>
          <w:rFonts w:ascii="Times New Roman" w:hAnsi="Times New Roman"/>
          <w:sz w:val="20"/>
        </w:rPr>
        <w:t>Roboty wykonuje się ręcznie przy zastosowaniu:</w:t>
      </w:r>
    </w:p>
    <w:p w14:paraId="67C2B4BF" w14:textId="77777777" w:rsidR="00475672" w:rsidRPr="00450267" w:rsidRDefault="00475672" w:rsidP="00475672">
      <w:pPr>
        <w:numPr>
          <w:ilvl w:val="0"/>
          <w:numId w:val="38"/>
        </w:numPr>
        <w:tabs>
          <w:tab w:val="right" w:leader="dot" w:pos="-1985"/>
          <w:tab w:val="left" w:pos="426"/>
        </w:tabs>
        <w:rPr>
          <w:rFonts w:ascii="Times New Roman" w:hAnsi="Times New Roman"/>
          <w:sz w:val="20"/>
        </w:rPr>
      </w:pPr>
      <w:r w:rsidRPr="00450267">
        <w:rPr>
          <w:rFonts w:ascii="Times New Roman" w:hAnsi="Times New Roman"/>
          <w:sz w:val="20"/>
        </w:rPr>
        <w:t>betoniarek do wytwarzania betonu</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zapraw oraz przygotowania podsypki cementowo-piaskowej,</w:t>
      </w:r>
    </w:p>
    <w:p w14:paraId="339D0191" w14:textId="77777777" w:rsidR="00475672" w:rsidRPr="00450267" w:rsidRDefault="00475672" w:rsidP="00475672">
      <w:pPr>
        <w:numPr>
          <w:ilvl w:val="0"/>
          <w:numId w:val="38"/>
        </w:numPr>
        <w:tabs>
          <w:tab w:val="right" w:leader="dot" w:pos="-1985"/>
        </w:tabs>
        <w:rPr>
          <w:rFonts w:ascii="Times New Roman" w:hAnsi="Times New Roman"/>
          <w:sz w:val="20"/>
        </w:rPr>
      </w:pPr>
      <w:r w:rsidRPr="00450267">
        <w:rPr>
          <w:rFonts w:ascii="Times New Roman" w:hAnsi="Times New Roman"/>
          <w:sz w:val="20"/>
        </w:rPr>
        <w:t>wibratorów płytowych, ubijaków ręcznych lub mechanicznych.</w:t>
      </w:r>
    </w:p>
    <w:p w14:paraId="2951ED05" w14:textId="77777777" w:rsidR="00475672" w:rsidRPr="00450267" w:rsidRDefault="00475672" w:rsidP="002F21E5">
      <w:pPr>
        <w:keepNext/>
        <w:keepLines/>
        <w:suppressAutoHyphens/>
        <w:spacing w:before="240" w:after="120"/>
        <w:outlineLvl w:val="0"/>
        <w:rPr>
          <w:rFonts w:ascii="Times New Roman" w:hAnsi="Times New Roman"/>
          <w:b/>
          <w:caps/>
          <w:kern w:val="28"/>
          <w:sz w:val="20"/>
        </w:rPr>
      </w:pPr>
      <w:bookmarkStart w:id="672" w:name="_4._TRANSPORT"/>
      <w:bookmarkStart w:id="673" w:name="_Toc428239275"/>
      <w:bookmarkStart w:id="674" w:name="_Toc428759424"/>
      <w:bookmarkStart w:id="675" w:name="_Toc141496950"/>
      <w:bookmarkEnd w:id="672"/>
      <w:r w:rsidRPr="00450267">
        <w:rPr>
          <w:rFonts w:ascii="Times New Roman" w:hAnsi="Times New Roman"/>
          <w:b/>
          <w:caps/>
          <w:kern w:val="28"/>
          <w:sz w:val="20"/>
        </w:rPr>
        <w:t>4. TRANSPORT</w:t>
      </w:r>
      <w:bookmarkEnd w:id="673"/>
      <w:bookmarkEnd w:id="674"/>
      <w:bookmarkEnd w:id="675"/>
    </w:p>
    <w:p w14:paraId="46FEAE62"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4.1. Ogólne wymagania dotyczące transportu</w:t>
      </w:r>
    </w:p>
    <w:p w14:paraId="3374D013" w14:textId="77777777" w:rsidR="00475672" w:rsidRPr="00450267" w:rsidRDefault="00475672" w:rsidP="002F21E5">
      <w:pPr>
        <w:tabs>
          <w:tab w:val="right" w:leader="dot" w:pos="-1985"/>
          <w:tab w:val="left" w:pos="284"/>
        </w:tabs>
        <w:rPr>
          <w:rFonts w:ascii="Times New Roman" w:hAnsi="Times New Roman"/>
          <w:sz w:val="20"/>
        </w:rPr>
      </w:pPr>
      <w:r w:rsidRPr="00450267">
        <w:rPr>
          <w:rFonts w:ascii="Times New Roman" w:hAnsi="Times New Roman"/>
          <w:sz w:val="20"/>
        </w:rPr>
        <w:tab/>
      </w:r>
      <w:r w:rsidRPr="00450267">
        <w:rPr>
          <w:rFonts w:ascii="Times New Roman" w:hAnsi="Times New Roman"/>
          <w:sz w:val="20"/>
        </w:rPr>
        <w:tab/>
        <w:t>Ogólne wymagania dotyczące transportu podano</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50267">
        <w:rPr>
          <w:rFonts w:ascii="Times New Roman" w:hAnsi="Times New Roman"/>
          <w:sz w:val="20"/>
        </w:rPr>
        <w:t xml:space="preserve"> D-M-00.00.00 „Wymagania ogólne” [1] pkt 4.</w:t>
      </w:r>
    </w:p>
    <w:p w14:paraId="235F4704"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4.2. Transport krawężników</w:t>
      </w:r>
    </w:p>
    <w:p w14:paraId="19341D54" w14:textId="77777777" w:rsidR="00475672" w:rsidRPr="00450267" w:rsidRDefault="00475672" w:rsidP="002F21E5">
      <w:pPr>
        <w:tabs>
          <w:tab w:val="right" w:leader="dot" w:pos="-1985"/>
          <w:tab w:val="left" w:pos="284"/>
        </w:tabs>
        <w:rPr>
          <w:rFonts w:ascii="Times New Roman" w:hAnsi="Times New Roman"/>
          <w:sz w:val="20"/>
        </w:rPr>
      </w:pPr>
      <w:r w:rsidRPr="00450267">
        <w:rPr>
          <w:rFonts w:ascii="Times New Roman" w:hAnsi="Times New Roman"/>
          <w:b/>
          <w:sz w:val="20"/>
        </w:rPr>
        <w:tab/>
      </w:r>
      <w:r w:rsidRPr="00450267">
        <w:rPr>
          <w:rFonts w:ascii="Times New Roman" w:hAnsi="Times New Roman"/>
          <w:b/>
          <w:sz w:val="20"/>
        </w:rPr>
        <w:tab/>
      </w:r>
      <w:r w:rsidRPr="00450267">
        <w:rPr>
          <w:rFonts w:ascii="Times New Roman" w:hAnsi="Times New Roman"/>
          <w:sz w:val="20"/>
        </w:rPr>
        <w:t>Krawężniki betonowe mogą być przewożone dowolnymi środkami transportowymi.</w:t>
      </w:r>
    </w:p>
    <w:p w14:paraId="7F55CDD1" w14:textId="77777777" w:rsidR="00475672" w:rsidRPr="00450267" w:rsidRDefault="00475672" w:rsidP="002F21E5">
      <w:pPr>
        <w:tabs>
          <w:tab w:val="right" w:leader="dot" w:pos="-1985"/>
          <w:tab w:val="left" w:pos="284"/>
        </w:tabs>
        <w:rPr>
          <w:rFonts w:ascii="Times New Roman" w:hAnsi="Times New Roman"/>
          <w:sz w:val="20"/>
        </w:rPr>
      </w:pPr>
      <w:r w:rsidRPr="00450267">
        <w:rPr>
          <w:rFonts w:ascii="Times New Roman" w:hAnsi="Times New Roman"/>
          <w:sz w:val="20"/>
        </w:rPr>
        <w:tab/>
      </w:r>
      <w:r w:rsidRPr="00450267">
        <w:rPr>
          <w:rFonts w:ascii="Times New Roman" w:hAnsi="Times New Roman"/>
          <w:sz w:val="20"/>
        </w:rPr>
        <w:tab/>
        <w:t>Krawężniki betonowe układać należy na środkach transportowych</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pozycji pionowej</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nachyleniem</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kierunku jazdy.</w:t>
      </w:r>
    </w:p>
    <w:p w14:paraId="19C5D4DF" w14:textId="77777777" w:rsidR="00475672" w:rsidRPr="00450267" w:rsidRDefault="00475672" w:rsidP="002F21E5">
      <w:pPr>
        <w:tabs>
          <w:tab w:val="right" w:leader="dot" w:pos="-1985"/>
          <w:tab w:val="left" w:pos="284"/>
        </w:tabs>
        <w:rPr>
          <w:rFonts w:ascii="Times New Roman" w:hAnsi="Times New Roman"/>
          <w:sz w:val="20"/>
        </w:rPr>
      </w:pPr>
      <w:r w:rsidRPr="00450267">
        <w:rPr>
          <w:rFonts w:ascii="Times New Roman" w:hAnsi="Times New Roman"/>
          <w:sz w:val="20"/>
        </w:rPr>
        <w:tab/>
      </w:r>
      <w:r w:rsidRPr="00450267">
        <w:rPr>
          <w:rFonts w:ascii="Times New Roman" w:hAnsi="Times New Roman"/>
          <w:sz w:val="20"/>
        </w:rPr>
        <w:tab/>
        <w:t>Krawężniki powinny być zabezpieczone przed przemieszczeniem się</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uszkodzeniami</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czasie transportu,</w:t>
      </w:r>
      <w:r>
        <w:rPr>
          <w:rFonts w:ascii="Times New Roman" w:hAnsi="Times New Roman"/>
          <w:sz w:val="20"/>
        </w:rPr>
        <w:t xml:space="preserve"> </w:t>
      </w:r>
      <w:r w:rsidRPr="00450267">
        <w:rPr>
          <w:rFonts w:ascii="Times New Roman" w:hAnsi="Times New Roman"/>
          <w:sz w:val="20"/>
        </w:rPr>
        <w:t>a</w:t>
      </w:r>
      <w:r>
        <w:rPr>
          <w:rFonts w:ascii="Times New Roman" w:hAnsi="Times New Roman"/>
          <w:sz w:val="20"/>
        </w:rPr>
        <w:t> </w:t>
      </w:r>
      <w:r w:rsidRPr="00450267">
        <w:rPr>
          <w:rFonts w:ascii="Times New Roman" w:hAnsi="Times New Roman"/>
          <w:sz w:val="20"/>
        </w:rPr>
        <w:t>górna warstwa nie powinna wystawać poza ściany środka transportowego więcej niż 1/3 wysokości tej warstwy.</w:t>
      </w:r>
    </w:p>
    <w:p w14:paraId="558431EC"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4.3. Transport pozostałych materiałów</w:t>
      </w:r>
    </w:p>
    <w:p w14:paraId="4B7C0C71" w14:textId="77777777" w:rsidR="00475672" w:rsidRPr="00450267" w:rsidRDefault="00475672" w:rsidP="002F21E5">
      <w:pPr>
        <w:rPr>
          <w:rFonts w:ascii="Times New Roman" w:hAnsi="Times New Roman"/>
          <w:sz w:val="20"/>
        </w:rPr>
      </w:pPr>
      <w:r w:rsidRPr="00450267">
        <w:rPr>
          <w:rFonts w:ascii="Times New Roman" w:hAnsi="Times New Roman"/>
          <w:sz w:val="20"/>
        </w:rPr>
        <w:tab/>
        <w:t>Transport cementu powinien się odbywać</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warunkach zgodnych</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BN-88/6731-08 [12].</w:t>
      </w:r>
    </w:p>
    <w:p w14:paraId="70F61F7E" w14:textId="77777777" w:rsidR="00475672" w:rsidRPr="00450267" w:rsidRDefault="00475672" w:rsidP="002F21E5">
      <w:pPr>
        <w:rPr>
          <w:rFonts w:ascii="Times New Roman" w:hAnsi="Times New Roman"/>
          <w:sz w:val="20"/>
        </w:rPr>
      </w:pPr>
      <w:r w:rsidRPr="00450267">
        <w:rPr>
          <w:rFonts w:ascii="Times New Roman" w:hAnsi="Times New Roman"/>
          <w:sz w:val="20"/>
        </w:rPr>
        <w:lastRenderedPageBreak/>
        <w:tab/>
        <w:t>Kruszywa można przewozić dowolnym środkiem transportu,</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warunkach zabezpieczających je przed zanieczyszczeniem</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zmieszaniem</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innymi materiałami. Podczas transportu kruszywa powinny być zabezpieczone przed wysypaniem,</w:t>
      </w:r>
      <w:r>
        <w:rPr>
          <w:rFonts w:ascii="Times New Roman" w:hAnsi="Times New Roman"/>
          <w:sz w:val="20"/>
        </w:rPr>
        <w:t xml:space="preserve"> </w:t>
      </w:r>
      <w:r w:rsidRPr="00450267">
        <w:rPr>
          <w:rFonts w:ascii="Times New Roman" w:hAnsi="Times New Roman"/>
          <w:sz w:val="20"/>
        </w:rPr>
        <w:t>a</w:t>
      </w:r>
      <w:r>
        <w:rPr>
          <w:rFonts w:ascii="Times New Roman" w:hAnsi="Times New Roman"/>
          <w:sz w:val="20"/>
        </w:rPr>
        <w:t> </w:t>
      </w:r>
      <w:r w:rsidRPr="00450267">
        <w:rPr>
          <w:rFonts w:ascii="Times New Roman" w:hAnsi="Times New Roman"/>
          <w:sz w:val="20"/>
        </w:rPr>
        <w:t>kruszywo drobne - przed rozpyleniem.</w:t>
      </w:r>
    </w:p>
    <w:p w14:paraId="2D2319D0" w14:textId="77777777" w:rsidR="00475672" w:rsidRPr="00450267" w:rsidRDefault="00475672" w:rsidP="002F21E5">
      <w:pPr>
        <w:rPr>
          <w:rFonts w:ascii="Times New Roman" w:hAnsi="Times New Roman"/>
          <w:sz w:val="20"/>
        </w:rPr>
      </w:pPr>
      <w:r w:rsidRPr="00450267">
        <w:rPr>
          <w:rFonts w:ascii="Times New Roman" w:hAnsi="Times New Roman"/>
          <w:sz w:val="20"/>
        </w:rPr>
        <w:tab/>
        <w:t>Masę zalewową należy pakować</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bębny blaszane lub beczki. Transport powinien odbywać się</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warunkach zabezpieczających przed uszkodzeniem bębnów</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beczek.</w:t>
      </w:r>
    </w:p>
    <w:p w14:paraId="36A20FEA" w14:textId="77777777" w:rsidR="00475672" w:rsidRPr="00450267" w:rsidRDefault="00475672" w:rsidP="002F21E5">
      <w:pPr>
        <w:keepNext/>
        <w:keepLines/>
        <w:suppressAutoHyphens/>
        <w:spacing w:before="240" w:after="120"/>
        <w:outlineLvl w:val="0"/>
        <w:rPr>
          <w:rFonts w:ascii="Times New Roman" w:hAnsi="Times New Roman"/>
          <w:b/>
          <w:caps/>
          <w:kern w:val="28"/>
          <w:sz w:val="20"/>
        </w:rPr>
      </w:pPr>
      <w:bookmarkStart w:id="676" w:name="_Toc141496951"/>
      <w:r w:rsidRPr="00450267">
        <w:rPr>
          <w:rFonts w:ascii="Times New Roman" w:hAnsi="Times New Roman"/>
          <w:b/>
          <w:caps/>
          <w:kern w:val="28"/>
          <w:sz w:val="20"/>
        </w:rPr>
        <w:t>5. wykonanie robót</w:t>
      </w:r>
      <w:bookmarkEnd w:id="676"/>
    </w:p>
    <w:p w14:paraId="02494533" w14:textId="77777777" w:rsidR="00475672" w:rsidRPr="00450267" w:rsidRDefault="00475672" w:rsidP="002F21E5">
      <w:pPr>
        <w:keepNext/>
        <w:numPr>
          <w:ilvl w:val="12"/>
          <w:numId w:val="0"/>
        </w:numPr>
        <w:spacing w:before="120" w:after="120"/>
        <w:outlineLvl w:val="1"/>
        <w:rPr>
          <w:rFonts w:ascii="Times New Roman" w:hAnsi="Times New Roman"/>
          <w:b/>
          <w:sz w:val="20"/>
        </w:rPr>
      </w:pPr>
      <w:r w:rsidRPr="00450267">
        <w:rPr>
          <w:rFonts w:ascii="Times New Roman" w:hAnsi="Times New Roman"/>
          <w:b/>
          <w:sz w:val="20"/>
        </w:rPr>
        <w:t>5.1. Ogólne zasady wykonania robót</w:t>
      </w:r>
    </w:p>
    <w:p w14:paraId="4FF06A0D" w14:textId="77777777" w:rsidR="00475672" w:rsidRPr="00450267" w:rsidRDefault="00475672" w:rsidP="002F21E5">
      <w:pPr>
        <w:numPr>
          <w:ilvl w:val="12"/>
          <w:numId w:val="0"/>
        </w:numPr>
        <w:rPr>
          <w:rFonts w:ascii="Times New Roman" w:hAnsi="Times New Roman"/>
          <w:sz w:val="20"/>
        </w:rPr>
      </w:pPr>
      <w:r w:rsidRPr="00450267">
        <w:rPr>
          <w:rFonts w:ascii="Times New Roman" w:hAnsi="Times New Roman"/>
          <w:sz w:val="20"/>
        </w:rPr>
        <w:tab/>
        <w:t>Ogólne zasady wykonania robót podano</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50267">
        <w:rPr>
          <w:rFonts w:ascii="Times New Roman" w:hAnsi="Times New Roman"/>
          <w:sz w:val="20"/>
        </w:rPr>
        <w:t xml:space="preserve"> D-M-00.00.00 „Wymagania ogólne” [1] pkt 5.</w:t>
      </w:r>
    </w:p>
    <w:p w14:paraId="55215B3A"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5.2. Zasady wykonywania robót</w:t>
      </w:r>
    </w:p>
    <w:p w14:paraId="7BB59D21" w14:textId="77777777" w:rsidR="00475672" w:rsidRPr="00450267" w:rsidRDefault="00475672" w:rsidP="002F21E5">
      <w:pPr>
        <w:rPr>
          <w:rFonts w:ascii="Times New Roman" w:hAnsi="Times New Roman"/>
          <w:sz w:val="20"/>
        </w:rPr>
      </w:pPr>
      <w:r>
        <w:rPr>
          <w:rFonts w:ascii="Times New Roman" w:hAnsi="Times New Roman"/>
          <w:sz w:val="20"/>
        </w:rPr>
        <w:tab/>
      </w:r>
      <w:r w:rsidRPr="00450267">
        <w:rPr>
          <w:rFonts w:ascii="Times New Roman" w:hAnsi="Times New Roman"/>
          <w:sz w:val="20"/>
        </w:rPr>
        <w:t>Sposób wykonania robót powinien być zgodny</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dokumentacją projektową</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proofErr w:type="spellStart"/>
      <w:r>
        <w:rPr>
          <w:rFonts w:ascii="Times New Roman" w:hAnsi="Times New Roman"/>
          <w:sz w:val="20"/>
        </w:rPr>
        <w:t>STWiORB</w:t>
      </w:r>
      <w:proofErr w:type="spellEnd"/>
      <w:r w:rsidRPr="00450267">
        <w:rPr>
          <w:rFonts w:ascii="Times New Roman" w:hAnsi="Times New Roman"/>
          <w:sz w:val="20"/>
        </w:rPr>
        <w:t>.</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przypadku braku wystarczających danych można korzystać</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ustaleń podanych</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niniejszej specyfikacji oraz</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informacji podanych</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załącznikach.</w:t>
      </w:r>
    </w:p>
    <w:p w14:paraId="0159EBC2" w14:textId="77777777" w:rsidR="00475672" w:rsidRPr="00450267" w:rsidRDefault="00475672" w:rsidP="002F21E5">
      <w:pPr>
        <w:rPr>
          <w:rFonts w:ascii="Times New Roman" w:hAnsi="Times New Roman"/>
          <w:sz w:val="20"/>
        </w:rPr>
      </w:pPr>
      <w:r w:rsidRPr="00450267">
        <w:rPr>
          <w:rFonts w:ascii="Times New Roman" w:hAnsi="Times New Roman"/>
          <w:sz w:val="20"/>
        </w:rPr>
        <w:tab/>
        <w:t>Podstawowe czynności przy wykonywaniu robót obejmują:</w:t>
      </w:r>
    </w:p>
    <w:p w14:paraId="71B63330" w14:textId="77777777" w:rsidR="00475672" w:rsidRPr="00450267" w:rsidRDefault="00475672" w:rsidP="00475672">
      <w:pPr>
        <w:numPr>
          <w:ilvl w:val="0"/>
          <w:numId w:val="24"/>
        </w:numPr>
        <w:rPr>
          <w:rFonts w:ascii="Times New Roman" w:hAnsi="Times New Roman"/>
          <w:sz w:val="20"/>
        </w:rPr>
      </w:pPr>
      <w:r w:rsidRPr="00450267">
        <w:rPr>
          <w:rFonts w:ascii="Times New Roman" w:hAnsi="Times New Roman"/>
          <w:sz w:val="20"/>
        </w:rPr>
        <w:t xml:space="preserve">roboty przygotowawcze, </w:t>
      </w:r>
    </w:p>
    <w:p w14:paraId="75D69DBD" w14:textId="77777777" w:rsidR="00475672" w:rsidRPr="00450267" w:rsidRDefault="00475672" w:rsidP="00475672">
      <w:pPr>
        <w:numPr>
          <w:ilvl w:val="0"/>
          <w:numId w:val="24"/>
        </w:numPr>
        <w:rPr>
          <w:rFonts w:ascii="Times New Roman" w:hAnsi="Times New Roman"/>
          <w:sz w:val="20"/>
        </w:rPr>
      </w:pPr>
      <w:r w:rsidRPr="00450267">
        <w:rPr>
          <w:rFonts w:ascii="Times New Roman" w:hAnsi="Times New Roman"/>
          <w:sz w:val="20"/>
        </w:rPr>
        <w:t>wykonanie ławy,</w:t>
      </w:r>
    </w:p>
    <w:p w14:paraId="456E5738" w14:textId="77777777" w:rsidR="00475672" w:rsidRPr="00450267" w:rsidRDefault="00475672" w:rsidP="00475672">
      <w:pPr>
        <w:numPr>
          <w:ilvl w:val="0"/>
          <w:numId w:val="24"/>
        </w:numPr>
        <w:rPr>
          <w:rFonts w:ascii="Times New Roman" w:hAnsi="Times New Roman"/>
          <w:sz w:val="20"/>
        </w:rPr>
      </w:pPr>
      <w:r w:rsidRPr="00450267">
        <w:rPr>
          <w:rFonts w:ascii="Times New Roman" w:hAnsi="Times New Roman"/>
          <w:sz w:val="20"/>
        </w:rPr>
        <w:t>ustawienie krawężników,</w:t>
      </w:r>
    </w:p>
    <w:p w14:paraId="3514C70D" w14:textId="77777777" w:rsidR="00475672" w:rsidRPr="00450267" w:rsidRDefault="00475672" w:rsidP="00475672">
      <w:pPr>
        <w:numPr>
          <w:ilvl w:val="0"/>
          <w:numId w:val="24"/>
        </w:numPr>
        <w:rPr>
          <w:rFonts w:ascii="Times New Roman" w:hAnsi="Times New Roman"/>
          <w:sz w:val="20"/>
        </w:rPr>
      </w:pPr>
      <w:r w:rsidRPr="00450267">
        <w:rPr>
          <w:rFonts w:ascii="Times New Roman" w:hAnsi="Times New Roman"/>
          <w:sz w:val="20"/>
        </w:rPr>
        <w:t>wypełnienie spoin,</w:t>
      </w:r>
    </w:p>
    <w:p w14:paraId="7925110A" w14:textId="77777777" w:rsidR="00475672" w:rsidRPr="00450267" w:rsidRDefault="00475672" w:rsidP="00475672">
      <w:pPr>
        <w:numPr>
          <w:ilvl w:val="0"/>
          <w:numId w:val="24"/>
        </w:numPr>
        <w:rPr>
          <w:rFonts w:ascii="Times New Roman" w:hAnsi="Times New Roman"/>
          <w:sz w:val="20"/>
        </w:rPr>
      </w:pPr>
      <w:r w:rsidRPr="00450267">
        <w:rPr>
          <w:rFonts w:ascii="Times New Roman" w:hAnsi="Times New Roman"/>
          <w:sz w:val="20"/>
        </w:rPr>
        <w:t>roboty wykończeniowe.</w:t>
      </w:r>
    </w:p>
    <w:p w14:paraId="1E0BAC3D"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5.3. Roboty przygotowawcze</w:t>
      </w:r>
    </w:p>
    <w:p w14:paraId="40DB6086" w14:textId="77777777" w:rsidR="00475672" w:rsidRPr="00450267" w:rsidRDefault="00475672" w:rsidP="002F21E5">
      <w:pPr>
        <w:rPr>
          <w:rFonts w:ascii="Times New Roman" w:hAnsi="Times New Roman"/>
          <w:sz w:val="20"/>
        </w:rPr>
      </w:pPr>
      <w:r w:rsidRPr="00450267">
        <w:rPr>
          <w:rFonts w:ascii="Times New Roman" w:hAnsi="Times New Roman"/>
          <w:sz w:val="20"/>
        </w:rPr>
        <w:tab/>
        <w:t>Przed przystąpieniem do robót należy, na podstawie dokumentacji projektowej,</w:t>
      </w:r>
      <w:r>
        <w:rPr>
          <w:rFonts w:ascii="Times New Roman" w:hAnsi="Times New Roman"/>
          <w:sz w:val="20"/>
        </w:rPr>
        <w:t xml:space="preserve"> </w:t>
      </w:r>
      <w:proofErr w:type="spellStart"/>
      <w:r>
        <w:rPr>
          <w:rFonts w:ascii="Times New Roman" w:hAnsi="Times New Roman"/>
          <w:sz w:val="20"/>
        </w:rPr>
        <w:t>STWiORB</w:t>
      </w:r>
      <w:proofErr w:type="spellEnd"/>
      <w:r w:rsidRPr="00450267">
        <w:rPr>
          <w:rFonts w:ascii="Times New Roman" w:hAnsi="Times New Roman"/>
          <w:sz w:val="20"/>
        </w:rPr>
        <w:t xml:space="preserve"> lub wskazań Inżyniera:</w:t>
      </w:r>
    </w:p>
    <w:p w14:paraId="3B12CFA5" w14:textId="77777777" w:rsidR="00475672" w:rsidRPr="00450267" w:rsidRDefault="00475672" w:rsidP="00475672">
      <w:pPr>
        <w:numPr>
          <w:ilvl w:val="0"/>
          <w:numId w:val="22"/>
        </w:numPr>
        <w:rPr>
          <w:rFonts w:ascii="Times New Roman" w:hAnsi="Times New Roman"/>
          <w:sz w:val="20"/>
        </w:rPr>
      </w:pPr>
      <w:r w:rsidRPr="00450267">
        <w:rPr>
          <w:rFonts w:ascii="Times New Roman" w:hAnsi="Times New Roman"/>
          <w:sz w:val="20"/>
        </w:rPr>
        <w:t>ustalić lokalizację robót,</w:t>
      </w:r>
    </w:p>
    <w:p w14:paraId="5BB4B40C" w14:textId="77777777" w:rsidR="00475672" w:rsidRPr="00450267" w:rsidRDefault="00475672" w:rsidP="00475672">
      <w:pPr>
        <w:numPr>
          <w:ilvl w:val="0"/>
          <w:numId w:val="22"/>
        </w:numPr>
        <w:rPr>
          <w:rFonts w:ascii="Times New Roman" w:hAnsi="Times New Roman"/>
          <w:sz w:val="20"/>
        </w:rPr>
      </w:pPr>
      <w:r w:rsidRPr="00450267">
        <w:rPr>
          <w:rFonts w:ascii="Times New Roman" w:hAnsi="Times New Roman"/>
          <w:sz w:val="20"/>
        </w:rPr>
        <w:t>ustalić dane niezbędne do szczegółowego wytyczenia robót oraz ustalenia danych wysokościowych,</w:t>
      </w:r>
    </w:p>
    <w:p w14:paraId="3E6C18A9" w14:textId="77777777" w:rsidR="00475672" w:rsidRPr="00450267" w:rsidRDefault="00475672" w:rsidP="00475672">
      <w:pPr>
        <w:numPr>
          <w:ilvl w:val="0"/>
          <w:numId w:val="22"/>
        </w:numPr>
        <w:rPr>
          <w:rFonts w:ascii="Times New Roman" w:hAnsi="Times New Roman"/>
          <w:sz w:val="20"/>
        </w:rPr>
      </w:pPr>
      <w:r w:rsidRPr="00450267">
        <w:rPr>
          <w:rFonts w:ascii="Times New Roman" w:hAnsi="Times New Roman"/>
          <w:sz w:val="20"/>
        </w:rPr>
        <w:t>usunąć przeszkody, np. słupki, pachołki, elementy dróg, ogrodzeń itd.</w:t>
      </w:r>
    </w:p>
    <w:p w14:paraId="53FADF3D" w14:textId="77777777" w:rsidR="00475672" w:rsidRPr="00450267" w:rsidRDefault="00475672" w:rsidP="00475672">
      <w:pPr>
        <w:numPr>
          <w:ilvl w:val="0"/>
          <w:numId w:val="22"/>
        </w:numPr>
        <w:rPr>
          <w:rFonts w:ascii="Times New Roman" w:hAnsi="Times New Roman"/>
          <w:sz w:val="20"/>
        </w:rPr>
      </w:pPr>
      <w:r w:rsidRPr="00450267">
        <w:rPr>
          <w:rFonts w:ascii="Times New Roman" w:hAnsi="Times New Roman"/>
          <w:sz w:val="20"/>
        </w:rPr>
        <w:t>ustalić materiały niezbędne do wykonania robót,</w:t>
      </w:r>
    </w:p>
    <w:p w14:paraId="5A530AD0" w14:textId="77777777" w:rsidR="00475672" w:rsidRPr="00D917A3" w:rsidRDefault="00475672" w:rsidP="00475672">
      <w:pPr>
        <w:numPr>
          <w:ilvl w:val="0"/>
          <w:numId w:val="22"/>
        </w:numPr>
        <w:rPr>
          <w:rFonts w:ascii="Times New Roman" w:hAnsi="Times New Roman"/>
          <w:sz w:val="20"/>
        </w:rPr>
      </w:pPr>
      <w:r w:rsidRPr="00450267">
        <w:rPr>
          <w:rFonts w:ascii="Times New Roman" w:hAnsi="Times New Roman"/>
          <w:sz w:val="20"/>
        </w:rPr>
        <w:t>określić kolejność, sposób</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termin wykonania robót.</w:t>
      </w:r>
    </w:p>
    <w:p w14:paraId="3ED2BDBB"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5.4. Wykonanie ławy</w:t>
      </w:r>
    </w:p>
    <w:p w14:paraId="35C5858D" w14:textId="77777777" w:rsidR="00475672" w:rsidRPr="00450267" w:rsidRDefault="00475672" w:rsidP="002F21E5">
      <w:pPr>
        <w:spacing w:after="120"/>
        <w:rPr>
          <w:rFonts w:ascii="Times New Roman" w:hAnsi="Times New Roman"/>
          <w:sz w:val="20"/>
        </w:rPr>
      </w:pPr>
      <w:r w:rsidRPr="00450267">
        <w:rPr>
          <w:rFonts w:ascii="Times New Roman" w:hAnsi="Times New Roman"/>
          <w:b/>
          <w:sz w:val="20"/>
        </w:rPr>
        <w:t xml:space="preserve">5.4.1. </w:t>
      </w:r>
      <w:r w:rsidRPr="00450267">
        <w:rPr>
          <w:rFonts w:ascii="Times New Roman" w:hAnsi="Times New Roman"/>
          <w:sz w:val="20"/>
        </w:rPr>
        <w:t>Koryto pod ławę</w:t>
      </w:r>
    </w:p>
    <w:p w14:paraId="47CD5509" w14:textId="7044E7CE" w:rsidR="00475672" w:rsidRPr="00450267" w:rsidRDefault="00475672" w:rsidP="002F21E5">
      <w:pPr>
        <w:rPr>
          <w:rFonts w:ascii="Times New Roman" w:hAnsi="Times New Roman"/>
          <w:sz w:val="20"/>
        </w:rPr>
      </w:pPr>
      <w:r w:rsidRPr="00450267">
        <w:rPr>
          <w:rFonts w:ascii="Times New Roman" w:hAnsi="Times New Roman"/>
          <w:sz w:val="20"/>
        </w:rPr>
        <w:tab/>
        <w:t>Wymiary wykopu, stanowiącego koryto pod ławę, powinny odpowiadać wymiarom ławy</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planie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uwzględnieniem</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szerokości dna wykopu ew. konstrukcji szalunku.</w:t>
      </w:r>
      <w:r w:rsidR="00D018F1">
        <w:rPr>
          <w:rFonts w:ascii="Times New Roman" w:hAnsi="Times New Roman"/>
          <w:sz w:val="20"/>
        </w:rPr>
        <w:t xml:space="preserve"> </w:t>
      </w:r>
      <w:r w:rsidRPr="00450267">
        <w:rPr>
          <w:rFonts w:ascii="Times New Roman" w:hAnsi="Times New Roman"/>
          <w:sz w:val="20"/>
        </w:rPr>
        <w:t xml:space="preserve">Wskaźnik zagęszczenia dna wykonanego koryta pod ławę powinien wynosić co najmniej 0,97 według normalnej metody </w:t>
      </w:r>
      <w:proofErr w:type="spellStart"/>
      <w:r w:rsidRPr="00450267">
        <w:rPr>
          <w:rFonts w:ascii="Times New Roman" w:hAnsi="Times New Roman"/>
          <w:sz w:val="20"/>
        </w:rPr>
        <w:t>Proctora</w:t>
      </w:r>
      <w:proofErr w:type="spellEnd"/>
      <w:r w:rsidRPr="00450267">
        <w:rPr>
          <w:rFonts w:ascii="Times New Roman" w:hAnsi="Times New Roman"/>
          <w:sz w:val="20"/>
        </w:rPr>
        <w:t>.</w:t>
      </w:r>
    </w:p>
    <w:p w14:paraId="2B441EE6" w14:textId="77777777" w:rsidR="00475672" w:rsidRPr="00450267" w:rsidRDefault="00475672" w:rsidP="002F21E5">
      <w:pPr>
        <w:spacing w:before="120"/>
        <w:rPr>
          <w:rFonts w:ascii="Times New Roman" w:hAnsi="Times New Roman"/>
          <w:sz w:val="20"/>
        </w:rPr>
      </w:pPr>
      <w:r w:rsidRPr="00450267">
        <w:rPr>
          <w:rFonts w:ascii="Times New Roman" w:hAnsi="Times New Roman"/>
          <w:b/>
          <w:sz w:val="20"/>
        </w:rPr>
        <w:t xml:space="preserve">5.4.2. </w:t>
      </w:r>
      <w:r w:rsidRPr="00450267">
        <w:rPr>
          <w:rFonts w:ascii="Times New Roman" w:hAnsi="Times New Roman"/>
          <w:sz w:val="20"/>
        </w:rPr>
        <w:t>Ława żwirowa</w:t>
      </w:r>
    </w:p>
    <w:p w14:paraId="6F623538" w14:textId="77777777" w:rsidR="00475672" w:rsidRPr="00450267" w:rsidRDefault="00475672" w:rsidP="002F21E5">
      <w:pPr>
        <w:spacing w:before="120"/>
        <w:ind w:firstLine="709"/>
        <w:rPr>
          <w:rFonts w:ascii="Times New Roman" w:hAnsi="Times New Roman"/>
          <w:sz w:val="20"/>
        </w:rPr>
      </w:pPr>
      <w:r w:rsidRPr="00450267">
        <w:rPr>
          <w:rFonts w:ascii="Times New Roman" w:hAnsi="Times New Roman"/>
          <w:sz w:val="20"/>
        </w:rPr>
        <w:t>Ławę żwirową</w:t>
      </w:r>
      <w:r>
        <w:rPr>
          <w:rFonts w:ascii="Times New Roman" w:hAnsi="Times New Roman"/>
          <w:sz w:val="20"/>
        </w:rPr>
        <w:t xml:space="preserve"> </w:t>
      </w:r>
      <w:r w:rsidRPr="00450267">
        <w:rPr>
          <w:rFonts w:ascii="Times New Roman" w:hAnsi="Times New Roman"/>
          <w:sz w:val="20"/>
        </w:rPr>
        <w:t>o</w:t>
      </w:r>
      <w:r>
        <w:rPr>
          <w:rFonts w:ascii="Times New Roman" w:hAnsi="Times New Roman"/>
          <w:sz w:val="20"/>
        </w:rPr>
        <w:t> </w:t>
      </w:r>
      <w:r w:rsidRPr="00450267">
        <w:rPr>
          <w:rFonts w:ascii="Times New Roman" w:hAnsi="Times New Roman"/>
          <w:sz w:val="20"/>
        </w:rPr>
        <w:t xml:space="preserve">wysokości do </w:t>
      </w:r>
      <w:smartTag w:uri="urn:schemas-microsoft-com:office:smarttags" w:element="metricconverter">
        <w:smartTagPr>
          <w:attr w:name="ProductID" w:val="10 cm"/>
        </w:smartTagPr>
        <w:r w:rsidRPr="00450267">
          <w:rPr>
            <w:rFonts w:ascii="Times New Roman" w:hAnsi="Times New Roman"/>
            <w:sz w:val="20"/>
          </w:rPr>
          <w:t>10 cm</w:t>
        </w:r>
      </w:smartTag>
      <w:r w:rsidRPr="00450267">
        <w:rPr>
          <w:rFonts w:ascii="Times New Roman" w:hAnsi="Times New Roman"/>
          <w:sz w:val="20"/>
        </w:rPr>
        <w:t xml:space="preserve"> wykonuje się jednowarstwowo przez zasypanie koryta żwirem</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zagęszczenie go, polewając wodą.</w:t>
      </w:r>
    </w:p>
    <w:p w14:paraId="25A0931E" w14:textId="77777777" w:rsidR="00475672" w:rsidRPr="00450267" w:rsidRDefault="00475672" w:rsidP="002F21E5">
      <w:pPr>
        <w:rPr>
          <w:rFonts w:ascii="Times New Roman" w:hAnsi="Times New Roman"/>
          <w:sz w:val="20"/>
        </w:rPr>
      </w:pPr>
      <w:r w:rsidRPr="00450267">
        <w:rPr>
          <w:rFonts w:ascii="Times New Roman" w:hAnsi="Times New Roman"/>
          <w:sz w:val="20"/>
        </w:rPr>
        <w:tab/>
        <w:t>Ławy</w:t>
      </w:r>
      <w:r>
        <w:rPr>
          <w:rFonts w:ascii="Times New Roman" w:hAnsi="Times New Roman"/>
          <w:sz w:val="20"/>
        </w:rPr>
        <w:t xml:space="preserve"> </w:t>
      </w:r>
      <w:r w:rsidRPr="00450267">
        <w:rPr>
          <w:rFonts w:ascii="Times New Roman" w:hAnsi="Times New Roman"/>
          <w:sz w:val="20"/>
        </w:rPr>
        <w:t>o</w:t>
      </w:r>
      <w:r>
        <w:rPr>
          <w:rFonts w:ascii="Times New Roman" w:hAnsi="Times New Roman"/>
          <w:sz w:val="20"/>
        </w:rPr>
        <w:t> </w:t>
      </w:r>
      <w:r w:rsidRPr="00450267">
        <w:rPr>
          <w:rFonts w:ascii="Times New Roman" w:hAnsi="Times New Roman"/>
          <w:sz w:val="20"/>
        </w:rPr>
        <w:t xml:space="preserve">wysokości powyżej </w:t>
      </w:r>
      <w:smartTag w:uri="urn:schemas-microsoft-com:office:smarttags" w:element="metricconverter">
        <w:smartTagPr>
          <w:attr w:name="ProductID" w:val="10 cm"/>
        </w:smartTagPr>
        <w:r w:rsidRPr="00450267">
          <w:rPr>
            <w:rFonts w:ascii="Times New Roman" w:hAnsi="Times New Roman"/>
            <w:sz w:val="20"/>
          </w:rPr>
          <w:t>10 cm</w:t>
        </w:r>
      </w:smartTag>
      <w:r w:rsidRPr="00450267">
        <w:rPr>
          <w:rFonts w:ascii="Times New Roman" w:hAnsi="Times New Roman"/>
          <w:sz w:val="20"/>
        </w:rPr>
        <w:t xml:space="preserve"> należy wykonywać dwuwarstwowo, starannie zagęszczając poszczególne warstwy.</w:t>
      </w:r>
    </w:p>
    <w:p w14:paraId="1C389D6C" w14:textId="77777777" w:rsidR="00475672" w:rsidRPr="00450267" w:rsidRDefault="00475672" w:rsidP="002F21E5">
      <w:pPr>
        <w:spacing w:before="120"/>
        <w:rPr>
          <w:rFonts w:ascii="Times New Roman" w:hAnsi="Times New Roman"/>
          <w:sz w:val="20"/>
        </w:rPr>
      </w:pPr>
      <w:r w:rsidRPr="00450267">
        <w:rPr>
          <w:rFonts w:ascii="Times New Roman" w:hAnsi="Times New Roman"/>
          <w:b/>
          <w:sz w:val="20"/>
        </w:rPr>
        <w:t xml:space="preserve">5.4.3. </w:t>
      </w:r>
      <w:r w:rsidRPr="00450267">
        <w:rPr>
          <w:rFonts w:ascii="Times New Roman" w:hAnsi="Times New Roman"/>
          <w:sz w:val="20"/>
        </w:rPr>
        <w:t>Ława tłuczniowa</w:t>
      </w:r>
    </w:p>
    <w:p w14:paraId="42FC0290" w14:textId="77777777" w:rsidR="00475672" w:rsidRPr="00450267" w:rsidRDefault="00475672" w:rsidP="002F21E5">
      <w:pPr>
        <w:spacing w:before="120"/>
        <w:rPr>
          <w:rFonts w:ascii="Times New Roman" w:hAnsi="Times New Roman"/>
          <w:sz w:val="20"/>
        </w:rPr>
      </w:pPr>
      <w:r w:rsidRPr="00450267">
        <w:rPr>
          <w:rFonts w:ascii="Times New Roman" w:hAnsi="Times New Roman"/>
          <w:sz w:val="20"/>
        </w:rPr>
        <w:tab/>
        <w:t>Ławę należy wykonywać przez zasypanie wykopu koryta tłuczniem.</w:t>
      </w:r>
    </w:p>
    <w:p w14:paraId="58FB2F58" w14:textId="77777777" w:rsidR="00475672" w:rsidRPr="00450267" w:rsidRDefault="00475672" w:rsidP="002F21E5">
      <w:pPr>
        <w:rPr>
          <w:rFonts w:ascii="Times New Roman" w:hAnsi="Times New Roman"/>
          <w:sz w:val="20"/>
        </w:rPr>
      </w:pPr>
      <w:r w:rsidRPr="00450267">
        <w:rPr>
          <w:rFonts w:ascii="Times New Roman" w:hAnsi="Times New Roman"/>
          <w:sz w:val="20"/>
        </w:rPr>
        <w:tab/>
        <w:t>Tłuczeń należy starannie ubić polewając wodą. Górną powierzchnię ławy tłuczniowej należy wyrównać klińcem</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ostatecznie zagęścić.</w:t>
      </w:r>
    </w:p>
    <w:p w14:paraId="3754256D" w14:textId="77777777" w:rsidR="00475672" w:rsidRPr="00450267" w:rsidRDefault="00475672" w:rsidP="002F21E5">
      <w:pPr>
        <w:rPr>
          <w:rFonts w:ascii="Times New Roman" w:hAnsi="Times New Roman"/>
          <w:sz w:val="20"/>
        </w:rPr>
      </w:pPr>
      <w:r w:rsidRPr="00450267">
        <w:rPr>
          <w:rFonts w:ascii="Times New Roman" w:hAnsi="Times New Roman"/>
          <w:sz w:val="20"/>
        </w:rPr>
        <w:tab/>
        <w:t>Przy grubości warstwy tłucznia</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 xml:space="preserve">ławie wynoszącej powyżej </w:t>
      </w:r>
      <w:smartTag w:uri="urn:schemas-microsoft-com:office:smarttags" w:element="metricconverter">
        <w:smartTagPr>
          <w:attr w:name="ProductID" w:val="10 cm"/>
        </w:smartTagPr>
        <w:r w:rsidRPr="00450267">
          <w:rPr>
            <w:rFonts w:ascii="Times New Roman" w:hAnsi="Times New Roman"/>
            <w:sz w:val="20"/>
          </w:rPr>
          <w:t>10 cm</w:t>
        </w:r>
      </w:smartTag>
      <w:r w:rsidRPr="00450267">
        <w:rPr>
          <w:rFonts w:ascii="Times New Roman" w:hAnsi="Times New Roman"/>
          <w:sz w:val="20"/>
        </w:rPr>
        <w:t xml:space="preserve"> należy ławę wykonać dwuwarstwowo, starannie zagęszczając poszczególne warstwy.</w:t>
      </w:r>
    </w:p>
    <w:p w14:paraId="73368FD3" w14:textId="77777777" w:rsidR="00475672" w:rsidRPr="00450267" w:rsidRDefault="00475672" w:rsidP="002F21E5">
      <w:pPr>
        <w:spacing w:before="120"/>
        <w:rPr>
          <w:rFonts w:ascii="Times New Roman" w:hAnsi="Times New Roman"/>
          <w:sz w:val="20"/>
        </w:rPr>
      </w:pPr>
      <w:r w:rsidRPr="00450267">
        <w:rPr>
          <w:rFonts w:ascii="Times New Roman" w:hAnsi="Times New Roman"/>
          <w:b/>
          <w:sz w:val="20"/>
        </w:rPr>
        <w:t xml:space="preserve">5.4.4. </w:t>
      </w:r>
      <w:r w:rsidRPr="00450267">
        <w:rPr>
          <w:rFonts w:ascii="Times New Roman" w:hAnsi="Times New Roman"/>
          <w:sz w:val="20"/>
        </w:rPr>
        <w:t>Ława betonowa</w:t>
      </w:r>
    </w:p>
    <w:p w14:paraId="0F388AF7" w14:textId="77777777" w:rsidR="00475672" w:rsidRPr="00450267" w:rsidRDefault="00475672" w:rsidP="002F21E5">
      <w:pPr>
        <w:spacing w:before="120"/>
        <w:rPr>
          <w:rFonts w:ascii="Times New Roman" w:hAnsi="Times New Roman"/>
          <w:sz w:val="20"/>
        </w:rPr>
      </w:pPr>
      <w:r w:rsidRPr="00450267">
        <w:rPr>
          <w:rFonts w:ascii="Times New Roman" w:hAnsi="Times New Roman"/>
          <w:sz w:val="20"/>
        </w:rPr>
        <w:tab/>
        <w:t>Ławę betonową zwykłą</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gruntach spoistych wykonuje się bez szalowania, przy gruntach sypkich należy stosować szalowanie.</w:t>
      </w:r>
    </w:p>
    <w:p w14:paraId="0737DC35" w14:textId="77777777" w:rsidR="00475672" w:rsidRPr="00450267" w:rsidRDefault="00475672" w:rsidP="002F21E5">
      <w:pPr>
        <w:rPr>
          <w:rFonts w:ascii="Times New Roman" w:hAnsi="Times New Roman"/>
          <w:sz w:val="20"/>
        </w:rPr>
      </w:pPr>
      <w:r w:rsidRPr="00450267">
        <w:rPr>
          <w:rFonts w:ascii="Times New Roman" w:hAnsi="Times New Roman"/>
          <w:sz w:val="20"/>
        </w:rPr>
        <w:tab/>
        <w:t>Ławę betonową</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oporem wykonuje się</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szalowaniu. Beton rozścielony</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szalowaniu lub bezpośrednio</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korycie powinien być wyrównywany warstwami. Betonowanie ław należy wykonywać zgodnie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 xml:space="preserve">wymaganiami PN-63/B-06251 [7], przy czym należy stosować co </w:t>
      </w:r>
      <w:smartTag w:uri="urn:schemas-microsoft-com:office:smarttags" w:element="metricconverter">
        <w:smartTagPr>
          <w:attr w:name="ProductID" w:val="50 m"/>
        </w:smartTagPr>
        <w:r w:rsidRPr="00450267">
          <w:rPr>
            <w:rFonts w:ascii="Times New Roman" w:hAnsi="Times New Roman"/>
            <w:sz w:val="20"/>
          </w:rPr>
          <w:t>50 m</w:t>
        </w:r>
      </w:smartTag>
      <w:r w:rsidRPr="00450267">
        <w:rPr>
          <w:rFonts w:ascii="Times New Roman" w:hAnsi="Times New Roman"/>
          <w:sz w:val="20"/>
        </w:rPr>
        <w:t xml:space="preserve"> szczeliny dylatacyjne wypełnione bitumiczną masą zalewową.</w:t>
      </w:r>
    </w:p>
    <w:p w14:paraId="050792C2" w14:textId="77777777" w:rsidR="00475672" w:rsidRPr="00450267" w:rsidRDefault="00475672" w:rsidP="002F21E5">
      <w:pPr>
        <w:rPr>
          <w:rFonts w:ascii="Times New Roman" w:hAnsi="Times New Roman"/>
          <w:sz w:val="20"/>
        </w:rPr>
      </w:pPr>
      <w:r w:rsidRPr="00450267">
        <w:rPr>
          <w:rFonts w:ascii="Times New Roman" w:hAnsi="Times New Roman"/>
          <w:sz w:val="20"/>
        </w:rPr>
        <w:tab/>
        <w:t>Przykłady ław betonowych zwykłych</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ław</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oporem podaje załącznik 4.</w:t>
      </w:r>
    </w:p>
    <w:p w14:paraId="0E95C41E"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5.5. Ustawienie krawężników betonowych</w:t>
      </w:r>
    </w:p>
    <w:p w14:paraId="229169C0" w14:textId="77777777" w:rsidR="00475672" w:rsidRPr="00450267" w:rsidRDefault="00475672" w:rsidP="002F21E5">
      <w:pPr>
        <w:rPr>
          <w:rFonts w:ascii="Times New Roman" w:hAnsi="Times New Roman"/>
          <w:sz w:val="20"/>
        </w:rPr>
      </w:pPr>
      <w:r w:rsidRPr="00450267">
        <w:rPr>
          <w:rFonts w:ascii="Times New Roman" w:hAnsi="Times New Roman"/>
          <w:b/>
          <w:sz w:val="20"/>
        </w:rPr>
        <w:t xml:space="preserve">5.5.1. </w:t>
      </w:r>
      <w:r w:rsidRPr="00450267">
        <w:rPr>
          <w:rFonts w:ascii="Times New Roman" w:hAnsi="Times New Roman"/>
          <w:sz w:val="20"/>
        </w:rPr>
        <w:t>Zasady ustawiania krawężników</w:t>
      </w:r>
    </w:p>
    <w:p w14:paraId="76936B53" w14:textId="7850EF06" w:rsidR="00475672" w:rsidRPr="00450267" w:rsidRDefault="00475672" w:rsidP="00D018F1">
      <w:pPr>
        <w:spacing w:before="120"/>
        <w:rPr>
          <w:rFonts w:ascii="Times New Roman" w:hAnsi="Times New Roman"/>
          <w:sz w:val="20"/>
        </w:rPr>
      </w:pPr>
      <w:r w:rsidRPr="00450267">
        <w:rPr>
          <w:rFonts w:ascii="Times New Roman" w:hAnsi="Times New Roman"/>
          <w:sz w:val="20"/>
        </w:rPr>
        <w:lastRenderedPageBreak/>
        <w:tab/>
        <w:t>Światło (odległość górnej powierzchni krawężnika od jezdni) powinno być zgodne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ustaleniami dokumentacji projektowej,</w:t>
      </w:r>
      <w:r>
        <w:rPr>
          <w:rFonts w:ascii="Times New Roman" w:hAnsi="Times New Roman"/>
          <w:sz w:val="20"/>
        </w:rPr>
        <w:t xml:space="preserve"> </w:t>
      </w:r>
      <w:r w:rsidRPr="00450267">
        <w:rPr>
          <w:rFonts w:ascii="Times New Roman" w:hAnsi="Times New Roman"/>
          <w:sz w:val="20"/>
        </w:rPr>
        <w:t>a</w:t>
      </w:r>
      <w:r>
        <w:rPr>
          <w:rFonts w:ascii="Times New Roman" w:hAnsi="Times New Roman"/>
          <w:sz w:val="20"/>
        </w:rPr>
        <w:t> </w:t>
      </w:r>
      <w:r w:rsidRPr="00450267">
        <w:rPr>
          <w:rFonts w:ascii="Times New Roman" w:hAnsi="Times New Roman"/>
          <w:sz w:val="20"/>
        </w:rPr>
        <w:t xml:space="preserve">w przypadku braku takich ustaleń powinno wynosić od 10 do </w:t>
      </w:r>
      <w:smartTag w:uri="urn:schemas-microsoft-com:office:smarttags" w:element="metricconverter">
        <w:smartTagPr>
          <w:attr w:name="ProductID" w:val="12 cm"/>
        </w:smartTagPr>
        <w:r w:rsidRPr="00450267">
          <w:rPr>
            <w:rFonts w:ascii="Times New Roman" w:hAnsi="Times New Roman"/>
            <w:sz w:val="20"/>
          </w:rPr>
          <w:t>12 cm</w:t>
        </w:r>
      </w:smartTag>
      <w:r w:rsidRPr="00450267">
        <w:rPr>
          <w:rFonts w:ascii="Times New Roman" w:hAnsi="Times New Roman"/>
          <w:sz w:val="20"/>
        </w:rPr>
        <w:t>,</w:t>
      </w:r>
      <w:r>
        <w:rPr>
          <w:rFonts w:ascii="Times New Roman" w:hAnsi="Times New Roman"/>
          <w:sz w:val="20"/>
        </w:rPr>
        <w:t xml:space="preserve"> </w:t>
      </w:r>
      <w:r w:rsidRPr="00450267">
        <w:rPr>
          <w:rFonts w:ascii="Times New Roman" w:hAnsi="Times New Roman"/>
          <w:sz w:val="20"/>
        </w:rPr>
        <w:t>a</w:t>
      </w:r>
      <w:r>
        <w:rPr>
          <w:rFonts w:ascii="Times New Roman" w:hAnsi="Times New Roman"/>
          <w:sz w:val="20"/>
        </w:rPr>
        <w:t> </w:t>
      </w:r>
      <w:r w:rsidRPr="00450267">
        <w:rPr>
          <w:rFonts w:ascii="Times New Roman" w:hAnsi="Times New Roman"/>
          <w:sz w:val="20"/>
        </w:rPr>
        <w:t>w przypadkach wyjątkowych (np. ze względu na „wyrobienie” ścieku)</w:t>
      </w:r>
      <w:r>
        <w:rPr>
          <w:rFonts w:ascii="Times New Roman" w:hAnsi="Times New Roman"/>
          <w:sz w:val="20"/>
        </w:rPr>
        <w:t xml:space="preserve"> </w:t>
      </w:r>
      <w:r w:rsidRPr="00450267">
        <w:rPr>
          <w:rFonts w:ascii="Times New Roman" w:hAnsi="Times New Roman"/>
          <w:sz w:val="20"/>
        </w:rPr>
        <w:t xml:space="preserve">może być zmniejszone do </w:t>
      </w:r>
      <w:smartTag w:uri="urn:schemas-microsoft-com:office:smarttags" w:element="metricconverter">
        <w:smartTagPr>
          <w:attr w:name="ProductID" w:val="6 cm"/>
        </w:smartTagPr>
        <w:r w:rsidRPr="00450267">
          <w:rPr>
            <w:rFonts w:ascii="Times New Roman" w:hAnsi="Times New Roman"/>
            <w:sz w:val="20"/>
          </w:rPr>
          <w:t>6 cm</w:t>
        </w:r>
      </w:smartTag>
      <w:r w:rsidRPr="00450267">
        <w:rPr>
          <w:rFonts w:ascii="Times New Roman" w:hAnsi="Times New Roman"/>
          <w:sz w:val="20"/>
        </w:rPr>
        <w:t xml:space="preserve"> lub zwiększone do </w:t>
      </w:r>
      <w:smartTag w:uri="urn:schemas-microsoft-com:office:smarttags" w:element="metricconverter">
        <w:smartTagPr>
          <w:attr w:name="ProductID" w:val="16 cm"/>
        </w:smartTagPr>
        <w:r w:rsidRPr="00450267">
          <w:rPr>
            <w:rFonts w:ascii="Times New Roman" w:hAnsi="Times New Roman"/>
            <w:sz w:val="20"/>
          </w:rPr>
          <w:t>16 cm</w:t>
        </w:r>
      </w:smartTag>
      <w:r w:rsidRPr="00450267">
        <w:rPr>
          <w:rFonts w:ascii="Times New Roman" w:hAnsi="Times New Roman"/>
          <w:sz w:val="20"/>
        </w:rPr>
        <w:t>.</w:t>
      </w:r>
      <w:r w:rsidR="00D018F1">
        <w:rPr>
          <w:rFonts w:ascii="Times New Roman" w:hAnsi="Times New Roman"/>
          <w:sz w:val="20"/>
        </w:rPr>
        <w:t xml:space="preserve"> </w:t>
      </w:r>
      <w:r w:rsidRPr="00450267">
        <w:rPr>
          <w:rFonts w:ascii="Times New Roman" w:hAnsi="Times New Roman"/>
          <w:sz w:val="20"/>
        </w:rPr>
        <w:t>Zewnętrzna ściana krawężnika od strony chodnika powinna być po ustawieniu krawężnika obsypana piaskiem, żwirem, tłuczniem lub miejscowym gruntem przepuszczalnym, starannie ubitym.</w:t>
      </w:r>
    </w:p>
    <w:p w14:paraId="1089549A" w14:textId="77777777" w:rsidR="00475672" w:rsidRPr="00450267" w:rsidRDefault="00475672" w:rsidP="002F21E5">
      <w:pPr>
        <w:spacing w:before="120"/>
        <w:rPr>
          <w:rFonts w:ascii="Times New Roman" w:hAnsi="Times New Roman"/>
          <w:sz w:val="20"/>
        </w:rPr>
      </w:pPr>
      <w:r w:rsidRPr="00450267">
        <w:rPr>
          <w:rFonts w:ascii="Times New Roman" w:hAnsi="Times New Roman"/>
          <w:b/>
          <w:sz w:val="20"/>
        </w:rPr>
        <w:t xml:space="preserve">5.5.2. </w:t>
      </w:r>
      <w:r w:rsidRPr="00450267">
        <w:rPr>
          <w:rFonts w:ascii="Times New Roman" w:hAnsi="Times New Roman"/>
          <w:sz w:val="20"/>
        </w:rPr>
        <w:t>Ustawienie krawężników na ławie żwirowej lub tłuczniowej</w:t>
      </w:r>
    </w:p>
    <w:p w14:paraId="7F7F5EC0" w14:textId="77777777" w:rsidR="00475672" w:rsidRPr="00450267" w:rsidRDefault="00475672" w:rsidP="002F21E5">
      <w:pPr>
        <w:spacing w:before="120"/>
        <w:rPr>
          <w:rFonts w:ascii="Times New Roman" w:hAnsi="Times New Roman"/>
          <w:sz w:val="20"/>
        </w:rPr>
      </w:pPr>
      <w:r w:rsidRPr="00450267">
        <w:rPr>
          <w:rFonts w:ascii="Times New Roman" w:hAnsi="Times New Roman"/>
          <w:sz w:val="20"/>
        </w:rPr>
        <w:tab/>
        <w:t>Ustawianie krawężników na ławie żwirowej</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tłuczniowej powinno być wykonywane na podsypce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piasku</w:t>
      </w:r>
      <w:r>
        <w:rPr>
          <w:rFonts w:ascii="Times New Roman" w:hAnsi="Times New Roman"/>
          <w:sz w:val="20"/>
        </w:rPr>
        <w:t xml:space="preserve"> </w:t>
      </w:r>
      <w:r w:rsidRPr="00450267">
        <w:rPr>
          <w:rFonts w:ascii="Times New Roman" w:hAnsi="Times New Roman"/>
          <w:sz w:val="20"/>
        </w:rPr>
        <w:t>o</w:t>
      </w:r>
      <w:r>
        <w:rPr>
          <w:rFonts w:ascii="Times New Roman" w:hAnsi="Times New Roman"/>
          <w:sz w:val="20"/>
        </w:rPr>
        <w:t> </w:t>
      </w:r>
      <w:r w:rsidRPr="00450267">
        <w:rPr>
          <w:rFonts w:ascii="Times New Roman" w:hAnsi="Times New Roman"/>
          <w:sz w:val="20"/>
        </w:rPr>
        <w:t xml:space="preserve">grubości warstwy od 3 do </w:t>
      </w:r>
      <w:smartTag w:uri="urn:schemas-microsoft-com:office:smarttags" w:element="metricconverter">
        <w:smartTagPr>
          <w:attr w:name="ProductID" w:val="5 cm"/>
        </w:smartTagPr>
        <w:r w:rsidRPr="00450267">
          <w:rPr>
            <w:rFonts w:ascii="Times New Roman" w:hAnsi="Times New Roman"/>
            <w:sz w:val="20"/>
          </w:rPr>
          <w:t>5 cm</w:t>
        </w:r>
      </w:smartTag>
      <w:r w:rsidRPr="00450267">
        <w:rPr>
          <w:rFonts w:ascii="Times New Roman" w:hAnsi="Times New Roman"/>
          <w:sz w:val="20"/>
        </w:rPr>
        <w:t xml:space="preserve"> po zagęszczeniu.</w:t>
      </w:r>
    </w:p>
    <w:p w14:paraId="5462DE8A" w14:textId="77777777" w:rsidR="00475672" w:rsidRPr="00450267" w:rsidRDefault="00475672" w:rsidP="002F21E5">
      <w:pPr>
        <w:spacing w:before="120"/>
        <w:rPr>
          <w:rFonts w:ascii="Times New Roman" w:hAnsi="Times New Roman"/>
          <w:sz w:val="20"/>
        </w:rPr>
      </w:pPr>
      <w:r w:rsidRPr="00450267">
        <w:rPr>
          <w:rFonts w:ascii="Times New Roman" w:hAnsi="Times New Roman"/>
          <w:b/>
          <w:sz w:val="20"/>
        </w:rPr>
        <w:t xml:space="preserve">5.5.3. </w:t>
      </w:r>
      <w:r w:rsidRPr="00450267">
        <w:rPr>
          <w:rFonts w:ascii="Times New Roman" w:hAnsi="Times New Roman"/>
          <w:sz w:val="20"/>
        </w:rPr>
        <w:t>Ustawienie krawężników na ławie betonowej</w:t>
      </w:r>
    </w:p>
    <w:p w14:paraId="70003876" w14:textId="77777777" w:rsidR="00475672" w:rsidRPr="00450267" w:rsidRDefault="00475672" w:rsidP="002F21E5">
      <w:pPr>
        <w:spacing w:before="120"/>
        <w:rPr>
          <w:rFonts w:ascii="Times New Roman" w:hAnsi="Times New Roman"/>
          <w:sz w:val="20"/>
        </w:rPr>
      </w:pPr>
      <w:r w:rsidRPr="00450267">
        <w:rPr>
          <w:rFonts w:ascii="Times New Roman" w:hAnsi="Times New Roman"/>
          <w:sz w:val="20"/>
        </w:rPr>
        <w:tab/>
        <w:t>Ustawianie krawężników na ławie betonowej wykonuje się</w:t>
      </w:r>
      <w:r>
        <w:rPr>
          <w:rFonts w:ascii="Times New Roman" w:hAnsi="Times New Roman"/>
          <w:sz w:val="20"/>
        </w:rPr>
        <w:t xml:space="preserve"> </w:t>
      </w:r>
      <w:r w:rsidRPr="00450267">
        <w:rPr>
          <w:rFonts w:ascii="Times New Roman" w:hAnsi="Times New Roman"/>
          <w:sz w:val="20"/>
        </w:rPr>
        <w:t>na podsypce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piasku lub na podsypce cementowo-piaskowej</w:t>
      </w:r>
      <w:r>
        <w:rPr>
          <w:rFonts w:ascii="Times New Roman" w:hAnsi="Times New Roman"/>
          <w:sz w:val="20"/>
        </w:rPr>
        <w:t xml:space="preserve"> </w:t>
      </w:r>
      <w:r w:rsidRPr="00450267">
        <w:rPr>
          <w:rFonts w:ascii="Times New Roman" w:hAnsi="Times New Roman"/>
          <w:sz w:val="20"/>
        </w:rPr>
        <w:t>o</w:t>
      </w:r>
      <w:r>
        <w:rPr>
          <w:rFonts w:ascii="Times New Roman" w:hAnsi="Times New Roman"/>
          <w:sz w:val="20"/>
        </w:rPr>
        <w:t> </w:t>
      </w:r>
      <w:r w:rsidRPr="00450267">
        <w:rPr>
          <w:rFonts w:ascii="Times New Roman" w:hAnsi="Times New Roman"/>
          <w:sz w:val="20"/>
        </w:rPr>
        <w:t xml:space="preserve">grubości 3 do </w:t>
      </w:r>
      <w:smartTag w:uri="urn:schemas-microsoft-com:office:smarttags" w:element="metricconverter">
        <w:smartTagPr>
          <w:attr w:name="ProductID" w:val="5 cm"/>
        </w:smartTagPr>
        <w:r w:rsidRPr="00450267">
          <w:rPr>
            <w:rFonts w:ascii="Times New Roman" w:hAnsi="Times New Roman"/>
            <w:sz w:val="20"/>
          </w:rPr>
          <w:t>5 cm</w:t>
        </w:r>
      </w:smartTag>
      <w:r w:rsidRPr="00450267">
        <w:rPr>
          <w:rFonts w:ascii="Times New Roman" w:hAnsi="Times New Roman"/>
          <w:sz w:val="20"/>
        </w:rPr>
        <w:t xml:space="preserve"> po zagęszczeniu.</w:t>
      </w:r>
    </w:p>
    <w:p w14:paraId="5382E906" w14:textId="77777777" w:rsidR="00475672" w:rsidRPr="00450267" w:rsidRDefault="00475672" w:rsidP="002F21E5">
      <w:pPr>
        <w:spacing w:before="120"/>
        <w:rPr>
          <w:rFonts w:ascii="Times New Roman" w:hAnsi="Times New Roman"/>
          <w:sz w:val="20"/>
        </w:rPr>
      </w:pPr>
      <w:r w:rsidRPr="00450267">
        <w:rPr>
          <w:rFonts w:ascii="Times New Roman" w:hAnsi="Times New Roman"/>
          <w:b/>
          <w:sz w:val="20"/>
        </w:rPr>
        <w:t xml:space="preserve">5.5.4. </w:t>
      </w:r>
      <w:r w:rsidRPr="00450267">
        <w:rPr>
          <w:rFonts w:ascii="Times New Roman" w:hAnsi="Times New Roman"/>
          <w:sz w:val="20"/>
        </w:rPr>
        <w:t>Wypełnianie spoin</w:t>
      </w:r>
    </w:p>
    <w:p w14:paraId="60326338" w14:textId="77777777" w:rsidR="00475672" w:rsidRPr="00450267" w:rsidRDefault="00475672" w:rsidP="002F21E5">
      <w:pPr>
        <w:spacing w:before="120"/>
        <w:rPr>
          <w:rFonts w:ascii="Times New Roman" w:hAnsi="Times New Roman"/>
          <w:sz w:val="20"/>
        </w:rPr>
      </w:pPr>
      <w:r w:rsidRPr="00450267">
        <w:rPr>
          <w:rFonts w:ascii="Times New Roman" w:hAnsi="Times New Roman"/>
          <w:sz w:val="20"/>
        </w:rPr>
        <w:tab/>
        <w:t xml:space="preserve">Spoiny krawężników nie powinny przekraczać szerokości </w:t>
      </w:r>
      <w:smartTag w:uri="urn:schemas-microsoft-com:office:smarttags" w:element="metricconverter">
        <w:smartTagPr>
          <w:attr w:name="ProductID" w:val="1 cm"/>
        </w:smartTagPr>
        <w:r w:rsidRPr="00450267">
          <w:rPr>
            <w:rFonts w:ascii="Times New Roman" w:hAnsi="Times New Roman"/>
            <w:sz w:val="20"/>
          </w:rPr>
          <w:t>1 cm</w:t>
        </w:r>
      </w:smartTag>
      <w:r w:rsidRPr="00450267">
        <w:rPr>
          <w:rFonts w:ascii="Times New Roman" w:hAnsi="Times New Roman"/>
          <w:sz w:val="20"/>
        </w:rPr>
        <w:t>. Spoiny należy wypełnić żwirem, piaskiem lub zaprawą cementowo-piaskową, przygotowaną</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stosunku 1:2. Zalewanie spoin krawężników zaprawą cementowo-piaskową stosuje się wyłącznie do krawężników ustawionych na ławie betonowej.</w:t>
      </w:r>
    </w:p>
    <w:p w14:paraId="08154599" w14:textId="77777777" w:rsidR="00475672" w:rsidRPr="00450267" w:rsidRDefault="00475672" w:rsidP="002F21E5">
      <w:pPr>
        <w:rPr>
          <w:rFonts w:ascii="Times New Roman" w:hAnsi="Times New Roman"/>
          <w:sz w:val="20"/>
        </w:rPr>
      </w:pPr>
      <w:r w:rsidRPr="00450267">
        <w:rPr>
          <w:rFonts w:ascii="Times New Roman" w:hAnsi="Times New Roman"/>
          <w:sz w:val="20"/>
        </w:rPr>
        <w:tab/>
        <w:t>Spoiny krawężników przed zalaniem zaprawą należy oczyścić</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zmyć wodą. Dla zabezpieczenia przed wpływami temperatury krawężniki ustawione na podsypce cementowo-piaskowej</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 xml:space="preserve">o spoinach zalanych zaprawą należy zalewać co </w:t>
      </w:r>
      <w:smartTag w:uri="urn:schemas-microsoft-com:office:smarttags" w:element="metricconverter">
        <w:smartTagPr>
          <w:attr w:name="ProductID" w:val="50 m"/>
        </w:smartTagPr>
        <w:r w:rsidRPr="00450267">
          <w:rPr>
            <w:rFonts w:ascii="Times New Roman" w:hAnsi="Times New Roman"/>
            <w:sz w:val="20"/>
          </w:rPr>
          <w:t>50 m</w:t>
        </w:r>
      </w:smartTag>
      <w:r w:rsidRPr="00450267">
        <w:rPr>
          <w:rFonts w:ascii="Times New Roman" w:hAnsi="Times New Roman"/>
          <w:sz w:val="20"/>
        </w:rPr>
        <w:t xml:space="preserve"> bitumiczną masą zalewową nad szczeliną dylatacyjną ławy.</w:t>
      </w:r>
    </w:p>
    <w:p w14:paraId="331BA16D"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5.6. Roboty wykończeniowe</w:t>
      </w:r>
    </w:p>
    <w:p w14:paraId="460C97D5" w14:textId="77777777" w:rsidR="00475672" w:rsidRPr="00450267" w:rsidRDefault="00475672" w:rsidP="002F21E5">
      <w:pPr>
        <w:ind w:firstLine="709"/>
        <w:rPr>
          <w:rFonts w:ascii="Times New Roman" w:hAnsi="Times New Roman"/>
          <w:sz w:val="20"/>
        </w:rPr>
      </w:pPr>
      <w:r w:rsidRPr="00450267">
        <w:rPr>
          <w:rFonts w:ascii="Times New Roman" w:hAnsi="Times New Roman"/>
          <w:sz w:val="20"/>
        </w:rPr>
        <w:t>Roboty wykończeniowe powinny być zgodne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dokumentacją projektową</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proofErr w:type="spellStart"/>
      <w:r>
        <w:rPr>
          <w:rFonts w:ascii="Times New Roman" w:hAnsi="Times New Roman"/>
          <w:sz w:val="20"/>
        </w:rPr>
        <w:t>STWiORB</w:t>
      </w:r>
      <w:proofErr w:type="spellEnd"/>
      <w:r w:rsidRPr="00450267">
        <w:rPr>
          <w:rFonts w:ascii="Times New Roman" w:hAnsi="Times New Roman"/>
          <w:sz w:val="20"/>
        </w:rPr>
        <w:t>. Do robót wykończeniowych należą prace związane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dostosowaniem wykonanych robót do istniejących warunków terenowych, takie jak:</w:t>
      </w:r>
    </w:p>
    <w:p w14:paraId="6C2999EC" w14:textId="77777777" w:rsidR="00475672" w:rsidRPr="00450267" w:rsidRDefault="00475672" w:rsidP="00475672">
      <w:pPr>
        <w:numPr>
          <w:ilvl w:val="0"/>
          <w:numId w:val="3"/>
        </w:numPr>
        <w:rPr>
          <w:rFonts w:ascii="Times New Roman" w:hAnsi="Times New Roman"/>
          <w:sz w:val="20"/>
        </w:rPr>
      </w:pPr>
      <w:r w:rsidRPr="00450267">
        <w:rPr>
          <w:rFonts w:ascii="Times New Roman" w:hAnsi="Times New Roman"/>
          <w:sz w:val="20"/>
        </w:rPr>
        <w:t xml:space="preserve">odtworzenie elementów czasowo usuniętych, </w:t>
      </w:r>
    </w:p>
    <w:p w14:paraId="1302E0E2" w14:textId="77777777" w:rsidR="00475672" w:rsidRPr="00450267" w:rsidRDefault="00475672" w:rsidP="00475672">
      <w:pPr>
        <w:numPr>
          <w:ilvl w:val="0"/>
          <w:numId w:val="3"/>
        </w:numPr>
        <w:rPr>
          <w:rFonts w:ascii="Times New Roman" w:hAnsi="Times New Roman"/>
          <w:sz w:val="20"/>
        </w:rPr>
      </w:pPr>
      <w:r w:rsidRPr="00450267">
        <w:rPr>
          <w:rFonts w:ascii="Times New Roman" w:hAnsi="Times New Roman"/>
          <w:sz w:val="20"/>
        </w:rPr>
        <w:t>roboty porządkujące otoczenie terenu robót.</w:t>
      </w:r>
    </w:p>
    <w:p w14:paraId="7079F22D" w14:textId="77777777" w:rsidR="00475672" w:rsidRPr="00450267" w:rsidRDefault="00475672" w:rsidP="002F21E5">
      <w:pPr>
        <w:keepNext/>
        <w:keepLines/>
        <w:suppressAutoHyphens/>
        <w:spacing w:before="240" w:after="120"/>
        <w:outlineLvl w:val="0"/>
        <w:rPr>
          <w:rFonts w:ascii="Times New Roman" w:hAnsi="Times New Roman"/>
          <w:b/>
          <w:caps/>
          <w:kern w:val="28"/>
          <w:sz w:val="20"/>
        </w:rPr>
      </w:pPr>
      <w:bookmarkStart w:id="677" w:name="_Toc51995834"/>
      <w:bookmarkStart w:id="678" w:name="_Toc70745916"/>
      <w:bookmarkStart w:id="679" w:name="_Toc113338102"/>
      <w:bookmarkStart w:id="680" w:name="_Toc120590626"/>
      <w:bookmarkStart w:id="681" w:name="_Toc141072308"/>
      <w:bookmarkStart w:id="682" w:name="_Toc141496952"/>
      <w:r w:rsidRPr="00450267">
        <w:rPr>
          <w:rFonts w:ascii="Times New Roman" w:hAnsi="Times New Roman"/>
          <w:b/>
          <w:caps/>
          <w:kern w:val="28"/>
          <w:sz w:val="20"/>
        </w:rPr>
        <w:t>6. KONTROLA JAKOŚCI ROBÓT</w:t>
      </w:r>
      <w:bookmarkEnd w:id="677"/>
      <w:bookmarkEnd w:id="678"/>
      <w:bookmarkEnd w:id="679"/>
      <w:bookmarkEnd w:id="680"/>
      <w:bookmarkEnd w:id="681"/>
      <w:bookmarkEnd w:id="682"/>
    </w:p>
    <w:p w14:paraId="114C8B68"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6.1. Ogólne zasady kontroli jakości robót</w:t>
      </w:r>
    </w:p>
    <w:p w14:paraId="408CCD5A" w14:textId="77777777" w:rsidR="00475672" w:rsidRPr="00450267" w:rsidRDefault="00475672" w:rsidP="002F21E5">
      <w:pPr>
        <w:rPr>
          <w:rFonts w:ascii="Times New Roman" w:hAnsi="Times New Roman"/>
          <w:sz w:val="20"/>
        </w:rPr>
      </w:pPr>
      <w:r w:rsidRPr="00450267">
        <w:rPr>
          <w:rFonts w:ascii="Times New Roman" w:hAnsi="Times New Roman"/>
          <w:sz w:val="20"/>
        </w:rPr>
        <w:tab/>
        <w:t>Ogólne zasady kontroli jakości robót podano</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50267">
        <w:rPr>
          <w:rFonts w:ascii="Times New Roman" w:hAnsi="Times New Roman"/>
          <w:sz w:val="20"/>
        </w:rPr>
        <w:t xml:space="preserve"> D-M-00.00.00 „Wymagania ogólne” [1] pkt 6.</w:t>
      </w:r>
    </w:p>
    <w:p w14:paraId="74AED4DA"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6.2. Badania przed przystąpieniem do robót</w:t>
      </w:r>
    </w:p>
    <w:p w14:paraId="7228A342" w14:textId="77777777" w:rsidR="00475672" w:rsidRPr="00450267" w:rsidRDefault="00475672" w:rsidP="002F21E5">
      <w:pPr>
        <w:rPr>
          <w:rFonts w:ascii="Times New Roman" w:hAnsi="Times New Roman"/>
          <w:sz w:val="20"/>
        </w:rPr>
      </w:pPr>
      <w:r w:rsidRPr="00450267">
        <w:rPr>
          <w:rFonts w:ascii="Times New Roman" w:hAnsi="Times New Roman"/>
          <w:sz w:val="20"/>
        </w:rPr>
        <w:tab/>
        <w:t>Przed przystąpieniem do robót Wykonawca powinien:</w:t>
      </w:r>
    </w:p>
    <w:p w14:paraId="1C0C02C1" w14:textId="77777777" w:rsidR="00475672" w:rsidRPr="00450267" w:rsidRDefault="00475672" w:rsidP="00475672">
      <w:pPr>
        <w:numPr>
          <w:ilvl w:val="0"/>
          <w:numId w:val="25"/>
        </w:numPr>
        <w:rPr>
          <w:rFonts w:ascii="Times New Roman" w:hAnsi="Times New Roman"/>
          <w:sz w:val="20"/>
        </w:rPr>
      </w:pPr>
      <w:r w:rsidRPr="00450267">
        <w:rPr>
          <w:rFonts w:ascii="Times New Roman" w:hAnsi="Times New Roman"/>
          <w:sz w:val="20"/>
        </w:rPr>
        <w:t>uzyskać wymagane dokumenty, dopuszczające wyroby budowlane do obrotu</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powszechnego stosowania (certyfikaty zgodności, deklaracje zgodności, ew. badania materiałów wykonane przez dostawców itp.),</w:t>
      </w:r>
    </w:p>
    <w:p w14:paraId="13D26F9F" w14:textId="77777777" w:rsidR="00475672" w:rsidRPr="00450267" w:rsidRDefault="00475672" w:rsidP="00475672">
      <w:pPr>
        <w:numPr>
          <w:ilvl w:val="0"/>
          <w:numId w:val="25"/>
        </w:numPr>
        <w:rPr>
          <w:rFonts w:ascii="Times New Roman" w:hAnsi="Times New Roman"/>
          <w:sz w:val="20"/>
        </w:rPr>
      </w:pPr>
      <w:r w:rsidRPr="00450267">
        <w:rPr>
          <w:rFonts w:ascii="Times New Roman" w:hAnsi="Times New Roman"/>
          <w:sz w:val="20"/>
        </w:rPr>
        <w:t>ew. wykonać własne badania właściwości materiałów przeznaczonych do wykonania robót, określone</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proofErr w:type="spellStart"/>
      <w:r w:rsidRPr="00450267">
        <w:rPr>
          <w:rFonts w:ascii="Times New Roman" w:hAnsi="Times New Roman"/>
          <w:sz w:val="20"/>
        </w:rPr>
        <w:t>pkcie</w:t>
      </w:r>
      <w:proofErr w:type="spellEnd"/>
      <w:r w:rsidRPr="00450267">
        <w:rPr>
          <w:rFonts w:ascii="Times New Roman" w:hAnsi="Times New Roman"/>
          <w:sz w:val="20"/>
        </w:rPr>
        <w:t xml:space="preserve"> 2 (tablicy 1),</w:t>
      </w:r>
    </w:p>
    <w:p w14:paraId="0B10E182" w14:textId="77777777" w:rsidR="00475672" w:rsidRPr="00450267" w:rsidRDefault="00475672" w:rsidP="00475672">
      <w:pPr>
        <w:numPr>
          <w:ilvl w:val="0"/>
          <w:numId w:val="25"/>
        </w:numPr>
        <w:rPr>
          <w:rFonts w:ascii="Times New Roman" w:hAnsi="Times New Roman"/>
          <w:sz w:val="20"/>
        </w:rPr>
      </w:pPr>
      <w:r w:rsidRPr="00450267">
        <w:rPr>
          <w:rFonts w:ascii="Times New Roman" w:hAnsi="Times New Roman"/>
          <w:sz w:val="20"/>
        </w:rPr>
        <w:t>sprawdzić cechy zewnętrzne krawężników.</w:t>
      </w:r>
    </w:p>
    <w:p w14:paraId="34328A76" w14:textId="229548D5" w:rsidR="00475672" w:rsidRPr="00450267" w:rsidRDefault="00475672" w:rsidP="00D018F1">
      <w:pPr>
        <w:ind w:firstLine="709"/>
        <w:rPr>
          <w:rFonts w:ascii="Times New Roman" w:hAnsi="Times New Roman"/>
          <w:sz w:val="20"/>
        </w:rPr>
      </w:pPr>
      <w:r w:rsidRPr="00450267">
        <w:rPr>
          <w:rFonts w:ascii="Times New Roman" w:hAnsi="Times New Roman"/>
          <w:sz w:val="20"/>
        </w:rPr>
        <w:t>Wszystkie dokumenty oraz wyniki badań Wykonawca przedstawia Inżynierowi do akceptacji.</w:t>
      </w:r>
      <w:r w:rsidR="00D018F1">
        <w:rPr>
          <w:rFonts w:ascii="Times New Roman" w:hAnsi="Times New Roman"/>
          <w:sz w:val="20"/>
        </w:rPr>
        <w:t xml:space="preserve"> </w:t>
      </w:r>
      <w:r w:rsidRPr="00450267">
        <w:rPr>
          <w:rFonts w:ascii="Times New Roman" w:hAnsi="Times New Roman"/>
          <w:sz w:val="20"/>
        </w:rPr>
        <w:t>Sprawdzenie wyglądu zewnętrznego krawężników należy przeprowadzić na podstawie oględzin elementu przez pomiar</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ocenę uszkodzeń występujących na powierzchniach</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krawędziach elementu zgodnie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wymaganiami tablicy 1</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ustaleniami PN-EN 1340 [5].</w:t>
      </w:r>
      <w:r w:rsidR="00D018F1">
        <w:rPr>
          <w:rFonts w:ascii="Times New Roman" w:hAnsi="Times New Roman"/>
          <w:sz w:val="20"/>
        </w:rPr>
        <w:t xml:space="preserve"> </w:t>
      </w:r>
      <w:r w:rsidRPr="00450267">
        <w:rPr>
          <w:rFonts w:ascii="Times New Roman" w:hAnsi="Times New Roman"/>
          <w:sz w:val="20"/>
        </w:rPr>
        <w:t>Badania pozostałych materiałów stosowanych przy ustawianiu krawężników betonowych powinny obejmować właściwości, określone</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normach podanych dla odpowiednich materiałów</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proofErr w:type="spellStart"/>
      <w:r w:rsidRPr="00450267">
        <w:rPr>
          <w:rFonts w:ascii="Times New Roman" w:hAnsi="Times New Roman"/>
          <w:sz w:val="20"/>
        </w:rPr>
        <w:t>pkcie</w:t>
      </w:r>
      <w:proofErr w:type="spellEnd"/>
      <w:r w:rsidRPr="00450267">
        <w:rPr>
          <w:rFonts w:ascii="Times New Roman" w:hAnsi="Times New Roman"/>
          <w:sz w:val="20"/>
        </w:rPr>
        <w:t xml:space="preserve"> 2.</w:t>
      </w:r>
    </w:p>
    <w:p w14:paraId="3D702567"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6.3. Badania</w:t>
      </w:r>
      <w:r>
        <w:rPr>
          <w:rFonts w:ascii="Times New Roman" w:hAnsi="Times New Roman"/>
          <w:b/>
          <w:sz w:val="20"/>
        </w:rPr>
        <w:t xml:space="preserve"> </w:t>
      </w:r>
      <w:r w:rsidRPr="00450267">
        <w:rPr>
          <w:rFonts w:ascii="Times New Roman" w:hAnsi="Times New Roman"/>
          <w:b/>
          <w:sz w:val="20"/>
        </w:rPr>
        <w:t>w</w:t>
      </w:r>
      <w:r>
        <w:rPr>
          <w:rFonts w:ascii="Times New Roman" w:hAnsi="Times New Roman"/>
          <w:b/>
          <w:sz w:val="20"/>
        </w:rPr>
        <w:t> </w:t>
      </w:r>
      <w:r w:rsidRPr="00450267">
        <w:rPr>
          <w:rFonts w:ascii="Times New Roman" w:hAnsi="Times New Roman"/>
          <w:b/>
          <w:sz w:val="20"/>
        </w:rPr>
        <w:t>czasie robót</w:t>
      </w:r>
    </w:p>
    <w:p w14:paraId="1257B730" w14:textId="77777777" w:rsidR="00475672" w:rsidRPr="00450267" w:rsidRDefault="00475672" w:rsidP="002F21E5">
      <w:pPr>
        <w:rPr>
          <w:rFonts w:ascii="Times New Roman" w:hAnsi="Times New Roman"/>
          <w:sz w:val="20"/>
        </w:rPr>
      </w:pPr>
      <w:r w:rsidRPr="00450267">
        <w:rPr>
          <w:rFonts w:ascii="Times New Roman" w:hAnsi="Times New Roman"/>
          <w:b/>
          <w:sz w:val="20"/>
        </w:rPr>
        <w:t xml:space="preserve">6.3.1. </w:t>
      </w:r>
      <w:r w:rsidRPr="00450267">
        <w:rPr>
          <w:rFonts w:ascii="Times New Roman" w:hAnsi="Times New Roman"/>
          <w:sz w:val="20"/>
        </w:rPr>
        <w:t>Sprawdzenie koryta pod ławę</w:t>
      </w:r>
    </w:p>
    <w:p w14:paraId="4A1B6CF3" w14:textId="77777777" w:rsidR="00475672" w:rsidRPr="00450267" w:rsidRDefault="00475672" w:rsidP="002F21E5">
      <w:pPr>
        <w:spacing w:before="120"/>
        <w:rPr>
          <w:rFonts w:ascii="Times New Roman" w:hAnsi="Times New Roman"/>
          <w:sz w:val="20"/>
        </w:rPr>
      </w:pPr>
      <w:r w:rsidRPr="00450267">
        <w:rPr>
          <w:rFonts w:ascii="Times New Roman" w:hAnsi="Times New Roman"/>
          <w:sz w:val="20"/>
        </w:rPr>
        <w:tab/>
        <w:t>Należy sprawdzać wymiary koryta oraz zagęszczenie podłoża na dnie wykopu.</w:t>
      </w:r>
    </w:p>
    <w:p w14:paraId="192F8F2E" w14:textId="77777777" w:rsidR="00475672" w:rsidRPr="00450267" w:rsidRDefault="00475672" w:rsidP="002F21E5">
      <w:pPr>
        <w:rPr>
          <w:rFonts w:ascii="Times New Roman" w:hAnsi="Times New Roman"/>
          <w:sz w:val="20"/>
        </w:rPr>
      </w:pPr>
      <w:r w:rsidRPr="00450267">
        <w:rPr>
          <w:rFonts w:ascii="Times New Roman" w:hAnsi="Times New Roman"/>
          <w:sz w:val="20"/>
        </w:rPr>
        <w:tab/>
        <w:t xml:space="preserve">Tolerancja dla szerokości wykopu wynosi </w:t>
      </w:r>
      <w:r w:rsidRPr="00450267">
        <w:rPr>
          <w:rFonts w:ascii="Times New Roman" w:hAnsi="Times New Roman"/>
          <w:sz w:val="20"/>
        </w:rPr>
        <w:sym w:font="Symbol" w:char="00B1"/>
      </w:r>
      <w:r w:rsidRPr="00450267">
        <w:rPr>
          <w:rFonts w:ascii="Times New Roman" w:hAnsi="Times New Roman"/>
          <w:sz w:val="20"/>
        </w:rPr>
        <w:t xml:space="preserve"> </w:t>
      </w:r>
      <w:smartTag w:uri="urn:schemas-microsoft-com:office:smarttags" w:element="metricconverter">
        <w:smartTagPr>
          <w:attr w:name="ProductID" w:val="2 cm"/>
        </w:smartTagPr>
        <w:r w:rsidRPr="00450267">
          <w:rPr>
            <w:rFonts w:ascii="Times New Roman" w:hAnsi="Times New Roman"/>
            <w:sz w:val="20"/>
          </w:rPr>
          <w:t>2 cm</w:t>
        </w:r>
      </w:smartTag>
      <w:r w:rsidRPr="00450267">
        <w:rPr>
          <w:rFonts w:ascii="Times New Roman" w:hAnsi="Times New Roman"/>
          <w:sz w:val="20"/>
        </w:rPr>
        <w:t>. Zagęszczenie podłoża powinno być zgodne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pkt 5.4.1.</w:t>
      </w:r>
    </w:p>
    <w:p w14:paraId="50949693" w14:textId="77777777" w:rsidR="00475672" w:rsidRPr="00450267" w:rsidRDefault="00475672" w:rsidP="002F21E5">
      <w:pPr>
        <w:spacing w:before="120"/>
        <w:rPr>
          <w:rFonts w:ascii="Times New Roman" w:hAnsi="Times New Roman"/>
          <w:sz w:val="20"/>
        </w:rPr>
      </w:pPr>
      <w:r w:rsidRPr="00450267">
        <w:rPr>
          <w:rFonts w:ascii="Times New Roman" w:hAnsi="Times New Roman"/>
          <w:b/>
          <w:sz w:val="20"/>
        </w:rPr>
        <w:t xml:space="preserve">6.3.2. </w:t>
      </w:r>
      <w:r w:rsidRPr="00450267">
        <w:rPr>
          <w:rFonts w:ascii="Times New Roman" w:hAnsi="Times New Roman"/>
          <w:sz w:val="20"/>
        </w:rPr>
        <w:t>Sprawdzenie ław</w:t>
      </w:r>
    </w:p>
    <w:p w14:paraId="6F616E73" w14:textId="77777777" w:rsidR="00475672" w:rsidRPr="00450267" w:rsidRDefault="00475672" w:rsidP="002F21E5">
      <w:pPr>
        <w:spacing w:before="120"/>
        <w:rPr>
          <w:rFonts w:ascii="Times New Roman" w:hAnsi="Times New Roman"/>
          <w:sz w:val="20"/>
        </w:rPr>
      </w:pPr>
      <w:r w:rsidRPr="00450267">
        <w:rPr>
          <w:rFonts w:ascii="Times New Roman" w:hAnsi="Times New Roman"/>
          <w:sz w:val="20"/>
        </w:rPr>
        <w:tab/>
        <w:t>Przy wykonywaniu ław badaniu podlegają:</w:t>
      </w:r>
    </w:p>
    <w:p w14:paraId="07D724F2" w14:textId="77777777" w:rsidR="00475672" w:rsidRPr="00450267" w:rsidRDefault="00475672" w:rsidP="002F21E5">
      <w:pPr>
        <w:ind w:left="283" w:hanging="283"/>
        <w:rPr>
          <w:rFonts w:ascii="Times New Roman" w:hAnsi="Times New Roman"/>
          <w:sz w:val="20"/>
        </w:rPr>
      </w:pPr>
      <w:r w:rsidRPr="00450267">
        <w:rPr>
          <w:rFonts w:ascii="Times New Roman" w:hAnsi="Times New Roman"/>
          <w:sz w:val="20"/>
        </w:rPr>
        <w:t>a)</w:t>
      </w:r>
      <w:r>
        <w:rPr>
          <w:rFonts w:ascii="Times New Roman" w:hAnsi="Times New Roman"/>
          <w:sz w:val="14"/>
          <w:szCs w:val="14"/>
        </w:rPr>
        <w:tab/>
      </w:r>
      <w:r w:rsidRPr="00450267">
        <w:rPr>
          <w:rFonts w:ascii="Times New Roman" w:hAnsi="Times New Roman"/>
          <w:sz w:val="20"/>
        </w:rPr>
        <w:t>zgodność profilu podłużnego górnej powierzchni ław</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dokumentacją projektową.</w:t>
      </w:r>
    </w:p>
    <w:p w14:paraId="63B1126E"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tab/>
        <w:t>Profil podłużny górnej powierzchni ławy powinien być zgodny</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 xml:space="preserve">projektowaną niweletą. Dopuszczalne odchylenia mogą wynosić </w:t>
      </w:r>
      <w:r w:rsidRPr="00450267">
        <w:rPr>
          <w:rFonts w:ascii="Times New Roman" w:hAnsi="Times New Roman"/>
          <w:sz w:val="20"/>
        </w:rPr>
        <w:sym w:font="Symbol" w:char="00B1"/>
      </w:r>
      <w:r w:rsidRPr="00450267">
        <w:rPr>
          <w:rFonts w:ascii="Times New Roman" w:hAnsi="Times New Roman"/>
          <w:sz w:val="20"/>
        </w:rPr>
        <w:t xml:space="preserve"> </w:t>
      </w:r>
      <w:smartTag w:uri="urn:schemas-microsoft-com:office:smarttags" w:element="metricconverter">
        <w:smartTagPr>
          <w:attr w:name="ProductID" w:val="1 cm"/>
        </w:smartTagPr>
        <w:r w:rsidRPr="00450267">
          <w:rPr>
            <w:rFonts w:ascii="Times New Roman" w:hAnsi="Times New Roman"/>
            <w:sz w:val="20"/>
          </w:rPr>
          <w:t>1 cm</w:t>
        </w:r>
      </w:smartTag>
      <w:r w:rsidRPr="00450267">
        <w:rPr>
          <w:rFonts w:ascii="Times New Roman" w:hAnsi="Times New Roman"/>
          <w:sz w:val="20"/>
        </w:rPr>
        <w:t xml:space="preserve"> na każde </w:t>
      </w:r>
      <w:smartTag w:uri="urn:schemas-microsoft-com:office:smarttags" w:element="metricconverter">
        <w:smartTagPr>
          <w:attr w:name="ProductID" w:val="100 m"/>
        </w:smartTagPr>
        <w:r w:rsidRPr="00450267">
          <w:rPr>
            <w:rFonts w:ascii="Times New Roman" w:hAnsi="Times New Roman"/>
            <w:sz w:val="20"/>
          </w:rPr>
          <w:t>100 m</w:t>
        </w:r>
      </w:smartTag>
      <w:r w:rsidRPr="00450267">
        <w:rPr>
          <w:rFonts w:ascii="Times New Roman" w:hAnsi="Times New Roman"/>
          <w:sz w:val="20"/>
        </w:rPr>
        <w:t xml:space="preserve"> ławy,</w:t>
      </w:r>
    </w:p>
    <w:p w14:paraId="1B1D00D9"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t>b)</w:t>
      </w:r>
      <w:r w:rsidRPr="00450267">
        <w:rPr>
          <w:rFonts w:ascii="Times New Roman" w:hAnsi="Times New Roman"/>
          <w:sz w:val="20"/>
        </w:rPr>
        <w:tab/>
        <w:t>wymiary ław.</w:t>
      </w:r>
    </w:p>
    <w:p w14:paraId="42B6341D"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tab/>
        <w:t>Wymiary ław należy sprawdzić</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 xml:space="preserve">dwóch dowolnie wybranych punktach na każde </w:t>
      </w:r>
      <w:smartTag w:uri="urn:schemas-microsoft-com:office:smarttags" w:element="metricconverter">
        <w:smartTagPr>
          <w:attr w:name="ProductID" w:val="100 m"/>
        </w:smartTagPr>
        <w:r w:rsidRPr="00450267">
          <w:rPr>
            <w:rFonts w:ascii="Times New Roman" w:hAnsi="Times New Roman"/>
            <w:sz w:val="20"/>
          </w:rPr>
          <w:t>100 m</w:t>
        </w:r>
      </w:smartTag>
      <w:r w:rsidRPr="00450267">
        <w:rPr>
          <w:rFonts w:ascii="Times New Roman" w:hAnsi="Times New Roman"/>
          <w:sz w:val="20"/>
        </w:rPr>
        <w:t xml:space="preserve"> ławy. Tolerancje wymiarów wynoszą:</w:t>
      </w:r>
    </w:p>
    <w:p w14:paraId="62FA079D"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tab/>
        <w:t xml:space="preserve">- dla wysokości  </w:t>
      </w:r>
      <w:r w:rsidRPr="00450267">
        <w:rPr>
          <w:rFonts w:ascii="Times New Roman" w:hAnsi="Times New Roman"/>
          <w:sz w:val="20"/>
        </w:rPr>
        <w:sym w:font="Symbol" w:char="00B1"/>
      </w:r>
      <w:r w:rsidRPr="00450267">
        <w:rPr>
          <w:rFonts w:ascii="Times New Roman" w:hAnsi="Times New Roman"/>
          <w:sz w:val="20"/>
        </w:rPr>
        <w:t xml:space="preserve"> 10% wysokości projektowanej,</w:t>
      </w:r>
    </w:p>
    <w:p w14:paraId="2D02EC07"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lastRenderedPageBreak/>
        <w:tab/>
        <w:t xml:space="preserve">- dla szerokości  </w:t>
      </w:r>
      <w:r w:rsidRPr="00450267">
        <w:rPr>
          <w:rFonts w:ascii="Times New Roman" w:hAnsi="Times New Roman"/>
          <w:sz w:val="20"/>
        </w:rPr>
        <w:sym w:font="Symbol" w:char="00B1"/>
      </w:r>
      <w:r w:rsidRPr="00450267">
        <w:rPr>
          <w:rFonts w:ascii="Times New Roman" w:hAnsi="Times New Roman"/>
          <w:sz w:val="20"/>
        </w:rPr>
        <w:t xml:space="preserve"> 10% szerokości projektowanej,</w:t>
      </w:r>
    </w:p>
    <w:p w14:paraId="642581C9"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t>c)</w:t>
      </w:r>
      <w:r w:rsidRPr="00450267">
        <w:rPr>
          <w:rFonts w:ascii="Times New Roman" w:hAnsi="Times New Roman"/>
          <w:sz w:val="20"/>
        </w:rPr>
        <w:tab/>
        <w:t>równość górnej powierzchni ław.</w:t>
      </w:r>
    </w:p>
    <w:p w14:paraId="0DF0F389"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tab/>
        <w:t>Równość górnej powierzchni ławy sprawdza się przez przyłożenie</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 xml:space="preserve">dwóch punktach, na każde </w:t>
      </w:r>
      <w:smartTag w:uri="urn:schemas-microsoft-com:office:smarttags" w:element="metricconverter">
        <w:smartTagPr>
          <w:attr w:name="ProductID" w:val="100 m"/>
        </w:smartTagPr>
        <w:r w:rsidRPr="00450267">
          <w:rPr>
            <w:rFonts w:ascii="Times New Roman" w:hAnsi="Times New Roman"/>
            <w:sz w:val="20"/>
          </w:rPr>
          <w:t>100 m</w:t>
        </w:r>
      </w:smartTag>
      <w:r w:rsidRPr="00450267">
        <w:rPr>
          <w:rFonts w:ascii="Times New Roman" w:hAnsi="Times New Roman"/>
          <w:sz w:val="20"/>
        </w:rPr>
        <w:t xml:space="preserve"> ławy, trzymetrowej łaty. Prześwit pomiędzy górną powierzchnią ławy</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 xml:space="preserve">przyłożoną łatą nie może przekraczać </w:t>
      </w:r>
      <w:smartTag w:uri="urn:schemas-microsoft-com:office:smarttags" w:element="metricconverter">
        <w:smartTagPr>
          <w:attr w:name="ProductID" w:val="1 cm"/>
        </w:smartTagPr>
        <w:r w:rsidRPr="00450267">
          <w:rPr>
            <w:rFonts w:ascii="Times New Roman" w:hAnsi="Times New Roman"/>
            <w:sz w:val="20"/>
          </w:rPr>
          <w:t>1 cm</w:t>
        </w:r>
      </w:smartTag>
      <w:r w:rsidRPr="00450267">
        <w:rPr>
          <w:rFonts w:ascii="Times New Roman" w:hAnsi="Times New Roman"/>
          <w:sz w:val="20"/>
        </w:rPr>
        <w:t>,</w:t>
      </w:r>
    </w:p>
    <w:p w14:paraId="6FBB7761"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t>d)</w:t>
      </w:r>
      <w:r w:rsidRPr="00450267">
        <w:rPr>
          <w:rFonts w:ascii="Times New Roman" w:hAnsi="Times New Roman"/>
          <w:sz w:val="20"/>
        </w:rPr>
        <w:tab/>
        <w:t>zagęszczenie ław</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kruszyw.</w:t>
      </w:r>
    </w:p>
    <w:p w14:paraId="05DFAF51"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tab/>
        <w:t>Zagęszczenie ław bada się</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 xml:space="preserve">dwóch przekrojach na każde </w:t>
      </w:r>
      <w:smartTag w:uri="urn:schemas-microsoft-com:office:smarttags" w:element="metricconverter">
        <w:smartTagPr>
          <w:attr w:name="ProductID" w:val="100 m"/>
        </w:smartTagPr>
        <w:r w:rsidRPr="00450267">
          <w:rPr>
            <w:rFonts w:ascii="Times New Roman" w:hAnsi="Times New Roman"/>
            <w:sz w:val="20"/>
          </w:rPr>
          <w:t>100 m</w:t>
        </w:r>
      </w:smartTag>
      <w:r w:rsidRPr="00450267">
        <w:rPr>
          <w:rFonts w:ascii="Times New Roman" w:hAnsi="Times New Roman"/>
          <w:sz w:val="20"/>
        </w:rPr>
        <w:t>. Ławy ze żwiru lub piasku nie mogą wykazywać śladu urządzenia zagęszczającego.</w:t>
      </w:r>
    </w:p>
    <w:p w14:paraId="71555944"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tab/>
        <w:t>Ławy</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 xml:space="preserve">tłucznia, badane próbą wyjęcia poszczególnych </w:t>
      </w:r>
      <w:proofErr w:type="spellStart"/>
      <w:r w:rsidRPr="00450267">
        <w:rPr>
          <w:rFonts w:ascii="Times New Roman" w:hAnsi="Times New Roman"/>
          <w:sz w:val="20"/>
        </w:rPr>
        <w:t>ziarn</w:t>
      </w:r>
      <w:proofErr w:type="spellEnd"/>
      <w:r w:rsidRPr="00450267">
        <w:rPr>
          <w:rFonts w:ascii="Times New Roman" w:hAnsi="Times New Roman"/>
          <w:sz w:val="20"/>
        </w:rPr>
        <w:t xml:space="preserve"> tłucznia, nie powinny pozwalać na wyjęcie ziarna</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ławy,</w:t>
      </w:r>
    </w:p>
    <w:p w14:paraId="724E714C"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t>e)</w:t>
      </w:r>
      <w:r w:rsidRPr="00450267">
        <w:rPr>
          <w:rFonts w:ascii="Times New Roman" w:hAnsi="Times New Roman"/>
          <w:sz w:val="20"/>
        </w:rPr>
        <w:tab/>
        <w:t>odchylenie linii ław od projektowanego kierunku.</w:t>
      </w:r>
    </w:p>
    <w:p w14:paraId="465D6A85"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tab/>
        <w:t xml:space="preserve">Dopuszczalne odchylenie linii ław od projektowanego kierunku nie może przekraczać  </w:t>
      </w:r>
      <w:r w:rsidRPr="00450267">
        <w:rPr>
          <w:rFonts w:ascii="Times New Roman" w:hAnsi="Times New Roman"/>
          <w:sz w:val="20"/>
        </w:rPr>
        <w:sym w:font="Symbol" w:char="00B1"/>
      </w:r>
      <w:r w:rsidRPr="00450267">
        <w:rPr>
          <w:rFonts w:ascii="Times New Roman" w:hAnsi="Times New Roman"/>
          <w:sz w:val="20"/>
        </w:rPr>
        <w:t xml:space="preserve"> </w:t>
      </w:r>
      <w:smartTag w:uri="urn:schemas-microsoft-com:office:smarttags" w:element="metricconverter">
        <w:smartTagPr>
          <w:attr w:name="ProductID" w:val="2 cm"/>
        </w:smartTagPr>
        <w:r w:rsidRPr="00450267">
          <w:rPr>
            <w:rFonts w:ascii="Times New Roman" w:hAnsi="Times New Roman"/>
            <w:sz w:val="20"/>
          </w:rPr>
          <w:t>2 cm</w:t>
        </w:r>
      </w:smartTag>
      <w:r w:rsidRPr="00450267">
        <w:rPr>
          <w:rFonts w:ascii="Times New Roman" w:hAnsi="Times New Roman"/>
          <w:sz w:val="20"/>
        </w:rPr>
        <w:t xml:space="preserve"> na każde </w:t>
      </w:r>
      <w:smartTag w:uri="urn:schemas-microsoft-com:office:smarttags" w:element="metricconverter">
        <w:smartTagPr>
          <w:attr w:name="ProductID" w:val="100 m"/>
        </w:smartTagPr>
        <w:r w:rsidRPr="00450267">
          <w:rPr>
            <w:rFonts w:ascii="Times New Roman" w:hAnsi="Times New Roman"/>
            <w:sz w:val="20"/>
          </w:rPr>
          <w:t>100 m</w:t>
        </w:r>
      </w:smartTag>
      <w:r w:rsidRPr="00450267">
        <w:rPr>
          <w:rFonts w:ascii="Times New Roman" w:hAnsi="Times New Roman"/>
          <w:sz w:val="20"/>
        </w:rPr>
        <w:t xml:space="preserve"> wykonanej ławy.</w:t>
      </w:r>
    </w:p>
    <w:p w14:paraId="08CC382D" w14:textId="77777777" w:rsidR="00475672" w:rsidRPr="00450267" w:rsidRDefault="00475672" w:rsidP="002F21E5">
      <w:pPr>
        <w:spacing w:before="120"/>
        <w:ind w:left="284" w:hanging="284"/>
        <w:rPr>
          <w:rFonts w:ascii="Times New Roman" w:hAnsi="Times New Roman"/>
          <w:sz w:val="20"/>
        </w:rPr>
      </w:pPr>
      <w:r w:rsidRPr="00450267">
        <w:rPr>
          <w:rFonts w:ascii="Times New Roman" w:hAnsi="Times New Roman"/>
          <w:b/>
          <w:sz w:val="20"/>
        </w:rPr>
        <w:t xml:space="preserve">6.3.3. </w:t>
      </w:r>
      <w:r w:rsidRPr="00450267">
        <w:rPr>
          <w:rFonts w:ascii="Times New Roman" w:hAnsi="Times New Roman"/>
          <w:sz w:val="20"/>
        </w:rPr>
        <w:t>Sprawdzenie ustawienia krawężników</w:t>
      </w:r>
    </w:p>
    <w:p w14:paraId="1D93D13E" w14:textId="77777777" w:rsidR="00475672" w:rsidRPr="00450267" w:rsidRDefault="00475672" w:rsidP="002F21E5">
      <w:pPr>
        <w:spacing w:before="120"/>
        <w:ind w:left="284" w:hanging="284"/>
        <w:rPr>
          <w:rFonts w:ascii="Times New Roman" w:hAnsi="Times New Roman"/>
          <w:sz w:val="20"/>
        </w:rPr>
      </w:pPr>
      <w:r w:rsidRPr="00450267">
        <w:rPr>
          <w:rFonts w:ascii="Times New Roman" w:hAnsi="Times New Roman"/>
          <w:sz w:val="20"/>
        </w:rPr>
        <w:tab/>
      </w:r>
      <w:r w:rsidRPr="00450267">
        <w:rPr>
          <w:rFonts w:ascii="Times New Roman" w:hAnsi="Times New Roman"/>
          <w:sz w:val="20"/>
        </w:rPr>
        <w:tab/>
        <w:t>Przy ustawianiu krawężników należy sprawdzać:</w:t>
      </w:r>
    </w:p>
    <w:p w14:paraId="4ACF0885" w14:textId="77777777" w:rsidR="00475672" w:rsidRPr="00450267" w:rsidRDefault="00475672" w:rsidP="00475672">
      <w:pPr>
        <w:numPr>
          <w:ilvl w:val="0"/>
          <w:numId w:val="39"/>
        </w:numPr>
        <w:rPr>
          <w:rFonts w:ascii="Times New Roman" w:hAnsi="Times New Roman"/>
          <w:sz w:val="20"/>
        </w:rPr>
      </w:pPr>
      <w:r w:rsidRPr="00450267">
        <w:rPr>
          <w:rFonts w:ascii="Times New Roman" w:hAnsi="Times New Roman"/>
          <w:sz w:val="20"/>
        </w:rPr>
        <w:t>dopuszczalne odchylenia linii krawężników</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 xml:space="preserve">poziomie od linii projektowanej, które wynosi </w:t>
      </w:r>
      <w:r w:rsidRPr="00450267">
        <w:rPr>
          <w:rFonts w:ascii="Times New Roman" w:hAnsi="Times New Roman"/>
          <w:sz w:val="20"/>
        </w:rPr>
        <w:sym w:font="Symbol" w:char="00B1"/>
      </w:r>
      <w:r w:rsidRPr="00450267">
        <w:rPr>
          <w:rFonts w:ascii="Times New Roman" w:hAnsi="Times New Roman"/>
          <w:sz w:val="20"/>
        </w:rPr>
        <w:t xml:space="preserve"> </w:t>
      </w:r>
      <w:smartTag w:uri="urn:schemas-microsoft-com:office:smarttags" w:element="metricconverter">
        <w:smartTagPr>
          <w:attr w:name="ProductID" w:val="1 cm"/>
        </w:smartTagPr>
        <w:r w:rsidRPr="00450267">
          <w:rPr>
            <w:rFonts w:ascii="Times New Roman" w:hAnsi="Times New Roman"/>
            <w:sz w:val="20"/>
          </w:rPr>
          <w:t>1 cm</w:t>
        </w:r>
      </w:smartTag>
      <w:r w:rsidRPr="00450267">
        <w:rPr>
          <w:rFonts w:ascii="Times New Roman" w:hAnsi="Times New Roman"/>
          <w:sz w:val="20"/>
        </w:rPr>
        <w:t xml:space="preserve"> na każde </w:t>
      </w:r>
      <w:smartTag w:uri="urn:schemas-microsoft-com:office:smarttags" w:element="metricconverter">
        <w:smartTagPr>
          <w:attr w:name="ProductID" w:val="100 m"/>
        </w:smartTagPr>
        <w:r w:rsidRPr="00450267">
          <w:rPr>
            <w:rFonts w:ascii="Times New Roman" w:hAnsi="Times New Roman"/>
            <w:sz w:val="20"/>
          </w:rPr>
          <w:t>100 m</w:t>
        </w:r>
      </w:smartTag>
      <w:r w:rsidRPr="00450267">
        <w:rPr>
          <w:rFonts w:ascii="Times New Roman" w:hAnsi="Times New Roman"/>
          <w:sz w:val="20"/>
        </w:rPr>
        <w:t xml:space="preserve"> ustawionego krawężnika,</w:t>
      </w:r>
    </w:p>
    <w:p w14:paraId="0386BDB9" w14:textId="77777777" w:rsidR="00475672" w:rsidRPr="00450267" w:rsidRDefault="00475672" w:rsidP="00475672">
      <w:pPr>
        <w:numPr>
          <w:ilvl w:val="0"/>
          <w:numId w:val="39"/>
        </w:numPr>
        <w:rPr>
          <w:rFonts w:ascii="Times New Roman" w:hAnsi="Times New Roman"/>
          <w:sz w:val="20"/>
        </w:rPr>
      </w:pPr>
      <w:r w:rsidRPr="00450267">
        <w:rPr>
          <w:rFonts w:ascii="Times New Roman" w:hAnsi="Times New Roman"/>
          <w:sz w:val="20"/>
        </w:rPr>
        <w:t xml:space="preserve">dopuszczalne odchylenie niwelety górnej płaszczyzny krawężnika od niwelety projektowanej, które wynosi </w:t>
      </w:r>
      <w:r w:rsidRPr="00450267">
        <w:rPr>
          <w:rFonts w:ascii="Times New Roman" w:hAnsi="Times New Roman"/>
          <w:sz w:val="20"/>
        </w:rPr>
        <w:sym w:font="Symbol" w:char="00B1"/>
      </w:r>
      <w:r w:rsidRPr="00450267">
        <w:rPr>
          <w:rFonts w:ascii="Times New Roman" w:hAnsi="Times New Roman"/>
          <w:sz w:val="20"/>
        </w:rPr>
        <w:t xml:space="preserve"> </w:t>
      </w:r>
      <w:smartTag w:uri="urn:schemas-microsoft-com:office:smarttags" w:element="metricconverter">
        <w:smartTagPr>
          <w:attr w:name="ProductID" w:val="1 cm"/>
        </w:smartTagPr>
        <w:r w:rsidRPr="00450267">
          <w:rPr>
            <w:rFonts w:ascii="Times New Roman" w:hAnsi="Times New Roman"/>
            <w:sz w:val="20"/>
          </w:rPr>
          <w:t>1 cm</w:t>
        </w:r>
      </w:smartTag>
      <w:r w:rsidRPr="00450267">
        <w:rPr>
          <w:rFonts w:ascii="Times New Roman" w:hAnsi="Times New Roman"/>
          <w:sz w:val="20"/>
        </w:rPr>
        <w:t xml:space="preserve"> na każde </w:t>
      </w:r>
      <w:smartTag w:uri="urn:schemas-microsoft-com:office:smarttags" w:element="metricconverter">
        <w:smartTagPr>
          <w:attr w:name="ProductID" w:val="100 m"/>
        </w:smartTagPr>
        <w:r w:rsidRPr="00450267">
          <w:rPr>
            <w:rFonts w:ascii="Times New Roman" w:hAnsi="Times New Roman"/>
            <w:sz w:val="20"/>
          </w:rPr>
          <w:t>100 m</w:t>
        </w:r>
      </w:smartTag>
      <w:r w:rsidRPr="00450267">
        <w:rPr>
          <w:rFonts w:ascii="Times New Roman" w:hAnsi="Times New Roman"/>
          <w:sz w:val="20"/>
        </w:rPr>
        <w:t xml:space="preserve"> ustawionego krawężnika,</w:t>
      </w:r>
    </w:p>
    <w:p w14:paraId="632908CB" w14:textId="77777777" w:rsidR="00475672" w:rsidRPr="00450267" w:rsidRDefault="00475672" w:rsidP="00475672">
      <w:pPr>
        <w:numPr>
          <w:ilvl w:val="0"/>
          <w:numId w:val="39"/>
        </w:numPr>
        <w:rPr>
          <w:rFonts w:ascii="Times New Roman" w:hAnsi="Times New Roman"/>
          <w:sz w:val="20"/>
        </w:rPr>
      </w:pPr>
      <w:r w:rsidRPr="00450267">
        <w:rPr>
          <w:rFonts w:ascii="Times New Roman" w:hAnsi="Times New Roman"/>
          <w:sz w:val="20"/>
        </w:rPr>
        <w:t>równość górnej powierzchni krawężników, sprawdzane przez przyłożenie</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 xml:space="preserve">dwóch punktach na każde </w:t>
      </w:r>
      <w:smartTag w:uri="urn:schemas-microsoft-com:office:smarttags" w:element="metricconverter">
        <w:smartTagPr>
          <w:attr w:name="ProductID" w:val="100 m"/>
        </w:smartTagPr>
        <w:r w:rsidRPr="00450267">
          <w:rPr>
            <w:rFonts w:ascii="Times New Roman" w:hAnsi="Times New Roman"/>
            <w:sz w:val="20"/>
          </w:rPr>
          <w:t>100 m</w:t>
        </w:r>
      </w:smartTag>
      <w:r w:rsidRPr="00450267">
        <w:rPr>
          <w:rFonts w:ascii="Times New Roman" w:hAnsi="Times New Roman"/>
          <w:sz w:val="20"/>
        </w:rPr>
        <w:t xml:space="preserve"> krawężnika, trzymetrowej łaty, przy czym prześwit pomiędzy górną powierzchnią krawężnika</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przyłożoną łatą nie może przekraczać</w:t>
      </w:r>
      <w:r>
        <w:rPr>
          <w:rFonts w:ascii="Times New Roman" w:hAnsi="Times New Roman"/>
          <w:sz w:val="20"/>
        </w:rPr>
        <w:t xml:space="preserve"> </w:t>
      </w:r>
      <w:smartTag w:uri="urn:schemas-microsoft-com:office:smarttags" w:element="metricconverter">
        <w:smartTagPr>
          <w:attr w:name="ProductID" w:val="1 cm"/>
        </w:smartTagPr>
        <w:r w:rsidRPr="00450267">
          <w:rPr>
            <w:rFonts w:ascii="Times New Roman" w:hAnsi="Times New Roman"/>
            <w:sz w:val="20"/>
          </w:rPr>
          <w:t>1 cm</w:t>
        </w:r>
      </w:smartTag>
      <w:r w:rsidRPr="00450267">
        <w:rPr>
          <w:rFonts w:ascii="Times New Roman" w:hAnsi="Times New Roman"/>
          <w:sz w:val="20"/>
        </w:rPr>
        <w:t>,</w:t>
      </w:r>
    </w:p>
    <w:p w14:paraId="3843427E" w14:textId="77777777" w:rsidR="00475672" w:rsidRPr="00450267" w:rsidRDefault="00475672" w:rsidP="00475672">
      <w:pPr>
        <w:numPr>
          <w:ilvl w:val="0"/>
          <w:numId w:val="39"/>
        </w:numPr>
        <w:rPr>
          <w:rFonts w:ascii="Times New Roman" w:hAnsi="Times New Roman"/>
          <w:sz w:val="20"/>
        </w:rPr>
      </w:pPr>
      <w:r w:rsidRPr="00450267">
        <w:rPr>
          <w:rFonts w:ascii="Times New Roman" w:hAnsi="Times New Roman"/>
          <w:sz w:val="20"/>
        </w:rPr>
        <w:t xml:space="preserve">dokładność wypełnienia spoin bada się co </w:t>
      </w:r>
      <w:smartTag w:uri="urn:schemas-microsoft-com:office:smarttags" w:element="metricconverter">
        <w:smartTagPr>
          <w:attr w:name="ProductID" w:val="10 metr￳w"/>
        </w:smartTagPr>
        <w:r w:rsidRPr="00450267">
          <w:rPr>
            <w:rFonts w:ascii="Times New Roman" w:hAnsi="Times New Roman"/>
            <w:sz w:val="20"/>
          </w:rPr>
          <w:t>10 metrów</w:t>
        </w:r>
      </w:smartTag>
      <w:r w:rsidRPr="00450267">
        <w:rPr>
          <w:rFonts w:ascii="Times New Roman" w:hAnsi="Times New Roman"/>
          <w:sz w:val="20"/>
        </w:rPr>
        <w:t>. Spoiny muszą być wypełnione całkowicie na pełną głębokość.</w:t>
      </w:r>
    </w:p>
    <w:p w14:paraId="075AA116" w14:textId="77777777" w:rsidR="00475672" w:rsidRPr="00450267" w:rsidRDefault="00475672" w:rsidP="002F21E5">
      <w:pPr>
        <w:keepNext/>
        <w:keepLines/>
        <w:suppressAutoHyphens/>
        <w:spacing w:before="240" w:after="120"/>
        <w:outlineLvl w:val="0"/>
        <w:rPr>
          <w:rFonts w:ascii="Times New Roman" w:hAnsi="Times New Roman"/>
          <w:b/>
          <w:caps/>
          <w:kern w:val="28"/>
          <w:sz w:val="20"/>
        </w:rPr>
      </w:pPr>
      <w:bookmarkStart w:id="683" w:name="_7._OBMIAR_ROBÓT"/>
      <w:bookmarkStart w:id="684" w:name="_Toc428169263"/>
      <w:bookmarkStart w:id="685" w:name="_Toc428323653"/>
      <w:bookmarkStart w:id="686" w:name="_Toc428759427"/>
      <w:bookmarkStart w:id="687" w:name="_Toc141072309"/>
      <w:bookmarkStart w:id="688" w:name="_Toc141496953"/>
      <w:bookmarkEnd w:id="683"/>
      <w:r w:rsidRPr="00450267">
        <w:rPr>
          <w:rFonts w:ascii="Times New Roman" w:hAnsi="Times New Roman"/>
          <w:b/>
          <w:caps/>
          <w:kern w:val="28"/>
          <w:sz w:val="20"/>
        </w:rPr>
        <w:t>7. OBMIAR ROBÓT</w:t>
      </w:r>
      <w:bookmarkEnd w:id="684"/>
      <w:bookmarkEnd w:id="685"/>
      <w:bookmarkEnd w:id="686"/>
      <w:bookmarkEnd w:id="687"/>
      <w:bookmarkEnd w:id="688"/>
    </w:p>
    <w:p w14:paraId="3AE27D25"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7.1. Ogólne zasady obmiaru robót</w:t>
      </w:r>
    </w:p>
    <w:p w14:paraId="1DE7B81B" w14:textId="77777777" w:rsidR="00475672" w:rsidRPr="00450267" w:rsidRDefault="00475672" w:rsidP="002F21E5">
      <w:pPr>
        <w:rPr>
          <w:rFonts w:ascii="Times New Roman" w:hAnsi="Times New Roman"/>
          <w:sz w:val="20"/>
        </w:rPr>
      </w:pPr>
      <w:r w:rsidRPr="00450267">
        <w:rPr>
          <w:rFonts w:ascii="Times New Roman" w:hAnsi="Times New Roman"/>
          <w:sz w:val="20"/>
        </w:rPr>
        <w:tab/>
        <w:t>Ogólne zasady obmiaru robót podano</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50267">
        <w:rPr>
          <w:rFonts w:ascii="Times New Roman" w:hAnsi="Times New Roman"/>
          <w:sz w:val="20"/>
        </w:rPr>
        <w:t xml:space="preserve"> D-M-00.00.00 „Wymagania ogólne” [1] pkt 7.</w:t>
      </w:r>
    </w:p>
    <w:p w14:paraId="5D8E981B"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7.2. Jednostka obmiarowa</w:t>
      </w:r>
    </w:p>
    <w:p w14:paraId="426E3BC5" w14:textId="77777777" w:rsidR="00475672" w:rsidRPr="00450267" w:rsidRDefault="00475672" w:rsidP="002F21E5">
      <w:pPr>
        <w:rPr>
          <w:rFonts w:ascii="Times New Roman" w:hAnsi="Times New Roman"/>
          <w:sz w:val="20"/>
        </w:rPr>
      </w:pPr>
      <w:r w:rsidRPr="00450267">
        <w:rPr>
          <w:rFonts w:ascii="Times New Roman" w:hAnsi="Times New Roman"/>
          <w:sz w:val="20"/>
        </w:rPr>
        <w:tab/>
        <w:t>Jednostką obmiarową jest m (metr) ustawionego krawężnika.</w:t>
      </w:r>
    </w:p>
    <w:p w14:paraId="19F7C6FD" w14:textId="77777777" w:rsidR="00475672" w:rsidRPr="00450267" w:rsidRDefault="00475672" w:rsidP="002F21E5">
      <w:pPr>
        <w:keepNext/>
        <w:keepLines/>
        <w:suppressAutoHyphens/>
        <w:spacing w:before="240" w:after="120"/>
        <w:outlineLvl w:val="0"/>
        <w:rPr>
          <w:rFonts w:ascii="Times New Roman" w:hAnsi="Times New Roman"/>
          <w:b/>
          <w:caps/>
          <w:kern w:val="28"/>
          <w:sz w:val="20"/>
        </w:rPr>
      </w:pPr>
      <w:bookmarkStart w:id="689" w:name="_8._ODBIÓR_ROBÓT"/>
      <w:bookmarkStart w:id="690" w:name="_Toc428169264"/>
      <w:bookmarkStart w:id="691" w:name="_Toc428323654"/>
      <w:bookmarkStart w:id="692" w:name="_Toc428759428"/>
      <w:bookmarkStart w:id="693" w:name="_Toc141072310"/>
      <w:bookmarkStart w:id="694" w:name="_Toc141496954"/>
      <w:bookmarkEnd w:id="689"/>
      <w:r w:rsidRPr="00450267">
        <w:rPr>
          <w:rFonts w:ascii="Times New Roman" w:hAnsi="Times New Roman"/>
          <w:b/>
          <w:caps/>
          <w:kern w:val="28"/>
          <w:sz w:val="20"/>
        </w:rPr>
        <w:t>8. ODBIÓR ROBÓT</w:t>
      </w:r>
      <w:bookmarkEnd w:id="690"/>
      <w:bookmarkEnd w:id="691"/>
      <w:bookmarkEnd w:id="692"/>
      <w:bookmarkEnd w:id="693"/>
      <w:bookmarkEnd w:id="694"/>
    </w:p>
    <w:p w14:paraId="5199AA41"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8.1. Ogólne zasady odbioru robót</w:t>
      </w:r>
    </w:p>
    <w:p w14:paraId="0F25715C" w14:textId="77777777" w:rsidR="00475672" w:rsidRPr="00450267" w:rsidRDefault="00475672" w:rsidP="002F21E5">
      <w:pPr>
        <w:rPr>
          <w:rFonts w:ascii="Times New Roman" w:hAnsi="Times New Roman"/>
          <w:sz w:val="20"/>
        </w:rPr>
      </w:pPr>
      <w:r w:rsidRPr="00450267">
        <w:rPr>
          <w:rFonts w:ascii="Times New Roman" w:hAnsi="Times New Roman"/>
          <w:sz w:val="20"/>
        </w:rPr>
        <w:tab/>
        <w:t>Ogólne zasady odbioru robót podano</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50267">
        <w:rPr>
          <w:rFonts w:ascii="Times New Roman" w:hAnsi="Times New Roman"/>
          <w:sz w:val="20"/>
        </w:rPr>
        <w:t xml:space="preserve"> D-M-00.00.00 „Wymagania ogólne” [1] pkt 8.</w:t>
      </w:r>
    </w:p>
    <w:p w14:paraId="2A7A7F8F" w14:textId="77777777" w:rsidR="00475672" w:rsidRPr="00450267" w:rsidRDefault="00475672" w:rsidP="002F21E5">
      <w:pPr>
        <w:rPr>
          <w:rFonts w:ascii="Times New Roman" w:hAnsi="Times New Roman"/>
          <w:sz w:val="20"/>
        </w:rPr>
      </w:pPr>
      <w:r w:rsidRPr="00450267">
        <w:rPr>
          <w:rFonts w:ascii="Times New Roman" w:hAnsi="Times New Roman"/>
          <w:sz w:val="20"/>
        </w:rPr>
        <w:tab/>
        <w:t>Roboty uznaje się za wykonane zgodnie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 xml:space="preserve">dokumentacją projektową, </w:t>
      </w:r>
      <w:proofErr w:type="spellStart"/>
      <w:r>
        <w:rPr>
          <w:rFonts w:ascii="Times New Roman" w:hAnsi="Times New Roman"/>
          <w:sz w:val="20"/>
        </w:rPr>
        <w:t>STWiORB</w:t>
      </w:r>
      <w:proofErr w:type="spellEnd"/>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wymaganiami Inżyniera, jeżeli wszystkie pomiary</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badania</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zachowaniem tolerancji wg pkt 6 dały wyniki pozytywne.</w:t>
      </w:r>
    </w:p>
    <w:p w14:paraId="387C6013"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8.2. Odbiór robót zanikających</w:t>
      </w:r>
      <w:r>
        <w:rPr>
          <w:rFonts w:ascii="Times New Roman" w:hAnsi="Times New Roman"/>
          <w:b/>
          <w:sz w:val="20"/>
        </w:rPr>
        <w:t xml:space="preserve"> </w:t>
      </w:r>
      <w:r w:rsidRPr="00450267">
        <w:rPr>
          <w:rFonts w:ascii="Times New Roman" w:hAnsi="Times New Roman"/>
          <w:b/>
          <w:sz w:val="20"/>
        </w:rPr>
        <w:t>i</w:t>
      </w:r>
      <w:r>
        <w:rPr>
          <w:rFonts w:ascii="Times New Roman" w:hAnsi="Times New Roman"/>
          <w:b/>
          <w:sz w:val="20"/>
        </w:rPr>
        <w:t> </w:t>
      </w:r>
      <w:r w:rsidRPr="00450267">
        <w:rPr>
          <w:rFonts w:ascii="Times New Roman" w:hAnsi="Times New Roman"/>
          <w:b/>
          <w:sz w:val="20"/>
        </w:rPr>
        <w:t>ulegających zakryciu</w:t>
      </w:r>
    </w:p>
    <w:p w14:paraId="167E8B8D" w14:textId="77777777" w:rsidR="00475672" w:rsidRPr="00450267" w:rsidRDefault="00475672" w:rsidP="002F21E5">
      <w:pPr>
        <w:rPr>
          <w:rFonts w:ascii="Times New Roman" w:hAnsi="Times New Roman"/>
          <w:sz w:val="20"/>
        </w:rPr>
      </w:pPr>
      <w:r w:rsidRPr="00450267">
        <w:rPr>
          <w:rFonts w:ascii="Times New Roman" w:hAnsi="Times New Roman"/>
          <w:sz w:val="20"/>
        </w:rPr>
        <w:tab/>
        <w:t>Odbiorowi robót zanikających</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ulegających zakryciu podlegają:</w:t>
      </w:r>
    </w:p>
    <w:p w14:paraId="0FBC611D" w14:textId="77777777" w:rsidR="00475672" w:rsidRPr="00450267" w:rsidRDefault="00475672" w:rsidP="002F21E5">
      <w:pPr>
        <w:ind w:left="283" w:hanging="283"/>
        <w:rPr>
          <w:rFonts w:ascii="Times New Roman" w:hAnsi="Times New Roman"/>
          <w:sz w:val="20"/>
        </w:rPr>
      </w:pPr>
      <w:r w:rsidRPr="00450267">
        <w:rPr>
          <w:rFonts w:ascii="Symbol" w:hAnsi="Symbol"/>
          <w:sz w:val="20"/>
        </w:rPr>
        <w:t></w:t>
      </w:r>
      <w:r w:rsidRPr="00450267">
        <w:rPr>
          <w:rFonts w:ascii="Times New Roman" w:hAnsi="Times New Roman"/>
          <w:sz w:val="14"/>
          <w:szCs w:val="14"/>
        </w:rPr>
        <w:t xml:space="preserve">      </w:t>
      </w:r>
      <w:r w:rsidRPr="00450267">
        <w:rPr>
          <w:rFonts w:ascii="Times New Roman" w:hAnsi="Times New Roman"/>
          <w:sz w:val="20"/>
        </w:rPr>
        <w:t>wykonanie koryta pod ławę,</w:t>
      </w:r>
    </w:p>
    <w:p w14:paraId="48E6548D" w14:textId="77777777" w:rsidR="00475672" w:rsidRPr="00450267" w:rsidRDefault="00475672" w:rsidP="002F21E5">
      <w:pPr>
        <w:ind w:left="283" w:hanging="283"/>
        <w:rPr>
          <w:rFonts w:ascii="Times New Roman" w:hAnsi="Times New Roman"/>
          <w:sz w:val="20"/>
        </w:rPr>
      </w:pPr>
      <w:r w:rsidRPr="00450267">
        <w:rPr>
          <w:rFonts w:ascii="Symbol" w:hAnsi="Symbol"/>
          <w:sz w:val="20"/>
        </w:rPr>
        <w:t></w:t>
      </w:r>
      <w:r w:rsidRPr="00450267">
        <w:rPr>
          <w:rFonts w:ascii="Times New Roman" w:hAnsi="Times New Roman"/>
          <w:sz w:val="14"/>
          <w:szCs w:val="14"/>
        </w:rPr>
        <w:t xml:space="preserve">      </w:t>
      </w:r>
      <w:r w:rsidRPr="00450267">
        <w:rPr>
          <w:rFonts w:ascii="Times New Roman" w:hAnsi="Times New Roman"/>
          <w:sz w:val="20"/>
        </w:rPr>
        <w:t>wykonanie ławy,</w:t>
      </w:r>
    </w:p>
    <w:p w14:paraId="474675D8" w14:textId="77777777" w:rsidR="00475672" w:rsidRPr="00450267" w:rsidRDefault="00475672" w:rsidP="002F21E5">
      <w:pPr>
        <w:ind w:left="283" w:hanging="283"/>
        <w:rPr>
          <w:rFonts w:ascii="Times New Roman" w:hAnsi="Times New Roman"/>
          <w:sz w:val="20"/>
        </w:rPr>
      </w:pPr>
      <w:r w:rsidRPr="00450267">
        <w:rPr>
          <w:rFonts w:ascii="Symbol" w:hAnsi="Symbol"/>
          <w:sz w:val="20"/>
        </w:rPr>
        <w:t></w:t>
      </w:r>
      <w:r w:rsidRPr="00450267">
        <w:rPr>
          <w:rFonts w:ascii="Times New Roman" w:hAnsi="Times New Roman"/>
          <w:sz w:val="14"/>
          <w:szCs w:val="14"/>
        </w:rPr>
        <w:t xml:space="preserve">      </w:t>
      </w:r>
      <w:r w:rsidRPr="00450267">
        <w:rPr>
          <w:rFonts w:ascii="Times New Roman" w:hAnsi="Times New Roman"/>
          <w:sz w:val="20"/>
        </w:rPr>
        <w:t>wykonanie podsypki.</w:t>
      </w:r>
    </w:p>
    <w:p w14:paraId="7523CA63" w14:textId="77777777" w:rsidR="00475672" w:rsidRPr="00450267" w:rsidRDefault="00475672" w:rsidP="002F21E5">
      <w:pPr>
        <w:rPr>
          <w:rFonts w:ascii="Times New Roman" w:hAnsi="Times New Roman"/>
          <w:sz w:val="20"/>
        </w:rPr>
      </w:pPr>
      <w:r w:rsidRPr="00450267">
        <w:rPr>
          <w:rFonts w:ascii="Times New Roman" w:hAnsi="Times New Roman"/>
          <w:sz w:val="20"/>
        </w:rPr>
        <w:tab/>
        <w:t>Odbiór tych robót powinien być zgodny</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 xml:space="preserve">wymaganiami </w:t>
      </w:r>
      <w:proofErr w:type="spellStart"/>
      <w:r w:rsidRPr="00450267">
        <w:rPr>
          <w:rFonts w:ascii="Times New Roman" w:hAnsi="Times New Roman"/>
          <w:sz w:val="20"/>
        </w:rPr>
        <w:t>pktu</w:t>
      </w:r>
      <w:proofErr w:type="spellEnd"/>
      <w:r w:rsidRPr="00450267">
        <w:rPr>
          <w:rFonts w:ascii="Times New Roman" w:hAnsi="Times New Roman"/>
          <w:sz w:val="20"/>
        </w:rPr>
        <w:t xml:space="preserve"> 8.2 </w:t>
      </w:r>
      <w:proofErr w:type="spellStart"/>
      <w:r>
        <w:rPr>
          <w:rFonts w:ascii="Times New Roman" w:hAnsi="Times New Roman"/>
          <w:sz w:val="20"/>
        </w:rPr>
        <w:t>STWiORB</w:t>
      </w:r>
      <w:proofErr w:type="spellEnd"/>
      <w:r>
        <w:rPr>
          <w:rFonts w:ascii="Times New Roman" w:hAnsi="Times New Roman"/>
          <w:sz w:val="20"/>
        </w:rPr>
        <w:t xml:space="preserve"> </w:t>
      </w:r>
      <w:r w:rsidRPr="00450267">
        <w:rPr>
          <w:rFonts w:ascii="Times New Roman" w:hAnsi="Times New Roman"/>
          <w:sz w:val="20"/>
        </w:rPr>
        <w:t xml:space="preserve">D-M-00.00.00 „Wymagania ogólne” [1] oraz niniejszej </w:t>
      </w:r>
      <w:proofErr w:type="spellStart"/>
      <w:r>
        <w:rPr>
          <w:rFonts w:ascii="Times New Roman" w:hAnsi="Times New Roman"/>
          <w:sz w:val="20"/>
        </w:rPr>
        <w:t>STWiORB</w:t>
      </w:r>
      <w:proofErr w:type="spellEnd"/>
      <w:r w:rsidRPr="00450267">
        <w:rPr>
          <w:rFonts w:ascii="Times New Roman" w:hAnsi="Times New Roman"/>
          <w:sz w:val="20"/>
        </w:rPr>
        <w:t>.</w:t>
      </w:r>
    </w:p>
    <w:p w14:paraId="79183FE2" w14:textId="77777777" w:rsidR="00475672" w:rsidRPr="00450267" w:rsidRDefault="00475672" w:rsidP="002F21E5">
      <w:pPr>
        <w:keepNext/>
        <w:keepLines/>
        <w:suppressAutoHyphens/>
        <w:spacing w:before="240" w:after="120"/>
        <w:outlineLvl w:val="0"/>
        <w:rPr>
          <w:rFonts w:ascii="Times New Roman" w:hAnsi="Times New Roman"/>
          <w:b/>
          <w:caps/>
          <w:kern w:val="28"/>
          <w:sz w:val="20"/>
        </w:rPr>
      </w:pPr>
      <w:bookmarkStart w:id="695" w:name="_9._PODSTAWA_PŁATNOŚCI"/>
      <w:bookmarkStart w:id="696" w:name="_Toc428169265"/>
      <w:bookmarkStart w:id="697" w:name="_Toc428323655"/>
      <w:bookmarkStart w:id="698" w:name="_Toc428759429"/>
      <w:bookmarkStart w:id="699" w:name="_Toc141072311"/>
      <w:bookmarkStart w:id="700" w:name="_Toc141496955"/>
      <w:bookmarkEnd w:id="695"/>
      <w:r w:rsidRPr="00450267">
        <w:rPr>
          <w:rFonts w:ascii="Times New Roman" w:hAnsi="Times New Roman"/>
          <w:b/>
          <w:caps/>
          <w:kern w:val="28"/>
          <w:sz w:val="20"/>
        </w:rPr>
        <w:t>9. PODSTAWA PŁATNOŚCI</w:t>
      </w:r>
      <w:bookmarkEnd w:id="696"/>
      <w:bookmarkEnd w:id="697"/>
      <w:bookmarkEnd w:id="698"/>
      <w:bookmarkEnd w:id="699"/>
      <w:bookmarkEnd w:id="700"/>
    </w:p>
    <w:p w14:paraId="3257AE20"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9.1. Ogólne ustalenia dotyczące podstawy płatności</w:t>
      </w:r>
    </w:p>
    <w:p w14:paraId="68BFC030" w14:textId="77777777" w:rsidR="00475672" w:rsidRPr="00450267" w:rsidRDefault="00475672" w:rsidP="002F21E5">
      <w:pPr>
        <w:rPr>
          <w:rFonts w:ascii="Times New Roman" w:hAnsi="Times New Roman"/>
          <w:sz w:val="20"/>
        </w:rPr>
      </w:pPr>
      <w:r w:rsidRPr="00450267">
        <w:rPr>
          <w:rFonts w:ascii="Times New Roman" w:hAnsi="Times New Roman"/>
          <w:sz w:val="20"/>
        </w:rPr>
        <w:tab/>
        <w:t>Ogólne ustalenia dotyczące podstawy płatności podano</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450267">
        <w:rPr>
          <w:rFonts w:ascii="Times New Roman" w:hAnsi="Times New Roman"/>
          <w:sz w:val="20"/>
        </w:rPr>
        <w:t xml:space="preserve"> D-M-00.00.00</w:t>
      </w:r>
      <w:r>
        <w:rPr>
          <w:rFonts w:ascii="Times New Roman" w:hAnsi="Times New Roman"/>
          <w:sz w:val="20"/>
        </w:rPr>
        <w:t xml:space="preserve"> </w:t>
      </w:r>
      <w:r w:rsidRPr="00450267">
        <w:rPr>
          <w:rFonts w:ascii="Times New Roman" w:hAnsi="Times New Roman"/>
          <w:sz w:val="20"/>
        </w:rPr>
        <w:t>„Wymagania ogólne” [1] pkt 9.</w:t>
      </w:r>
    </w:p>
    <w:p w14:paraId="1F3CE4FB"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9.2. Cena jednostki obmiarowej</w:t>
      </w:r>
    </w:p>
    <w:p w14:paraId="7E29281A" w14:textId="77777777" w:rsidR="00475672" w:rsidRPr="00450267" w:rsidRDefault="00475672" w:rsidP="002F21E5">
      <w:pPr>
        <w:rPr>
          <w:rFonts w:ascii="Times New Roman" w:hAnsi="Times New Roman"/>
          <w:sz w:val="20"/>
        </w:rPr>
      </w:pPr>
      <w:r w:rsidRPr="00450267">
        <w:rPr>
          <w:rFonts w:ascii="Times New Roman" w:hAnsi="Times New Roman"/>
          <w:sz w:val="20"/>
        </w:rPr>
        <w:tab/>
        <w:t xml:space="preserve">Cena ustawienia </w:t>
      </w:r>
      <w:smartTag w:uri="urn:schemas-microsoft-com:office:smarttags" w:element="metricconverter">
        <w:smartTagPr>
          <w:attr w:name="ProductID" w:val="1 m"/>
        </w:smartTagPr>
        <w:r w:rsidRPr="00450267">
          <w:rPr>
            <w:rFonts w:ascii="Times New Roman" w:hAnsi="Times New Roman"/>
            <w:sz w:val="20"/>
          </w:rPr>
          <w:t>1 m</w:t>
        </w:r>
      </w:smartTag>
      <w:r w:rsidRPr="00450267">
        <w:rPr>
          <w:rFonts w:ascii="Times New Roman" w:hAnsi="Times New Roman"/>
          <w:sz w:val="20"/>
        </w:rPr>
        <w:t xml:space="preserve"> krawężnika obejmuje:</w:t>
      </w:r>
    </w:p>
    <w:p w14:paraId="0BF4731F" w14:textId="77777777" w:rsidR="00475672" w:rsidRPr="00450267" w:rsidRDefault="00475672" w:rsidP="00475672">
      <w:pPr>
        <w:numPr>
          <w:ilvl w:val="0"/>
          <w:numId w:val="40"/>
        </w:numPr>
        <w:rPr>
          <w:rFonts w:ascii="Times New Roman" w:hAnsi="Times New Roman"/>
          <w:sz w:val="20"/>
        </w:rPr>
      </w:pPr>
      <w:r w:rsidRPr="00450267">
        <w:rPr>
          <w:rFonts w:ascii="Times New Roman" w:hAnsi="Times New Roman"/>
          <w:sz w:val="20"/>
        </w:rPr>
        <w:t>prace pomiarowe</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roboty przygotowawcze,</w:t>
      </w:r>
    </w:p>
    <w:p w14:paraId="3BF12189" w14:textId="77777777" w:rsidR="00475672" w:rsidRPr="00450267" w:rsidRDefault="00475672" w:rsidP="00475672">
      <w:pPr>
        <w:numPr>
          <w:ilvl w:val="0"/>
          <w:numId w:val="40"/>
        </w:numPr>
        <w:rPr>
          <w:rFonts w:ascii="Times New Roman" w:hAnsi="Times New Roman"/>
          <w:sz w:val="20"/>
        </w:rPr>
      </w:pPr>
      <w:r w:rsidRPr="00450267">
        <w:rPr>
          <w:rFonts w:ascii="Times New Roman" w:hAnsi="Times New Roman"/>
          <w:sz w:val="20"/>
        </w:rPr>
        <w:t>oznakowanie robót,</w:t>
      </w:r>
    </w:p>
    <w:p w14:paraId="2CA0643B" w14:textId="77777777" w:rsidR="00475672" w:rsidRPr="00450267" w:rsidRDefault="00475672" w:rsidP="00475672">
      <w:pPr>
        <w:numPr>
          <w:ilvl w:val="0"/>
          <w:numId w:val="40"/>
        </w:numPr>
        <w:rPr>
          <w:rFonts w:ascii="Times New Roman" w:hAnsi="Times New Roman"/>
          <w:sz w:val="20"/>
        </w:rPr>
      </w:pPr>
      <w:r w:rsidRPr="00450267">
        <w:rPr>
          <w:rFonts w:ascii="Times New Roman" w:hAnsi="Times New Roman"/>
          <w:sz w:val="20"/>
        </w:rPr>
        <w:t>przygotowanie podłoża,</w:t>
      </w:r>
    </w:p>
    <w:p w14:paraId="2031EEA6" w14:textId="77777777" w:rsidR="00475672" w:rsidRPr="00450267" w:rsidRDefault="00475672" w:rsidP="00475672">
      <w:pPr>
        <w:numPr>
          <w:ilvl w:val="0"/>
          <w:numId w:val="40"/>
        </w:numPr>
        <w:rPr>
          <w:rFonts w:ascii="Times New Roman" w:hAnsi="Times New Roman"/>
          <w:sz w:val="20"/>
        </w:rPr>
      </w:pPr>
      <w:r w:rsidRPr="00450267">
        <w:rPr>
          <w:rFonts w:ascii="Times New Roman" w:hAnsi="Times New Roman"/>
          <w:sz w:val="20"/>
        </w:rPr>
        <w:t>dostarczenie materiałów</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sprzętu,</w:t>
      </w:r>
    </w:p>
    <w:p w14:paraId="369D0729" w14:textId="77777777" w:rsidR="00475672" w:rsidRPr="00450267" w:rsidRDefault="00475672" w:rsidP="00475672">
      <w:pPr>
        <w:numPr>
          <w:ilvl w:val="0"/>
          <w:numId w:val="40"/>
        </w:numPr>
        <w:rPr>
          <w:rFonts w:ascii="Times New Roman" w:hAnsi="Times New Roman"/>
          <w:sz w:val="20"/>
        </w:rPr>
      </w:pPr>
      <w:r w:rsidRPr="00450267">
        <w:rPr>
          <w:rFonts w:ascii="Times New Roman" w:hAnsi="Times New Roman"/>
          <w:sz w:val="20"/>
        </w:rPr>
        <w:t>wykonanie koryta pod ławę,</w:t>
      </w:r>
    </w:p>
    <w:p w14:paraId="412873DB" w14:textId="77777777" w:rsidR="00475672" w:rsidRPr="00450267" w:rsidRDefault="00475672" w:rsidP="00475672">
      <w:pPr>
        <w:numPr>
          <w:ilvl w:val="0"/>
          <w:numId w:val="40"/>
        </w:numPr>
        <w:rPr>
          <w:rFonts w:ascii="Times New Roman" w:hAnsi="Times New Roman"/>
          <w:sz w:val="20"/>
        </w:rPr>
      </w:pPr>
      <w:r w:rsidRPr="00450267">
        <w:rPr>
          <w:rFonts w:ascii="Times New Roman" w:hAnsi="Times New Roman"/>
          <w:sz w:val="20"/>
        </w:rPr>
        <w:t>wykonanie ławy</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ewentualnym wykonaniem szalunku</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zalaniem szczelin dylatacyjnych,</w:t>
      </w:r>
    </w:p>
    <w:p w14:paraId="47F168BB" w14:textId="77777777" w:rsidR="00475672" w:rsidRPr="00450267" w:rsidRDefault="00475672" w:rsidP="00475672">
      <w:pPr>
        <w:numPr>
          <w:ilvl w:val="0"/>
          <w:numId w:val="40"/>
        </w:numPr>
        <w:rPr>
          <w:rFonts w:ascii="Times New Roman" w:hAnsi="Times New Roman"/>
          <w:sz w:val="20"/>
        </w:rPr>
      </w:pPr>
      <w:r w:rsidRPr="00450267">
        <w:rPr>
          <w:rFonts w:ascii="Times New Roman" w:hAnsi="Times New Roman"/>
          <w:sz w:val="20"/>
        </w:rPr>
        <w:t>wykonanie podsypki,</w:t>
      </w:r>
    </w:p>
    <w:p w14:paraId="134BB56A" w14:textId="77777777" w:rsidR="00475672" w:rsidRPr="00450267" w:rsidRDefault="00475672" w:rsidP="00475672">
      <w:pPr>
        <w:numPr>
          <w:ilvl w:val="0"/>
          <w:numId w:val="40"/>
        </w:numPr>
        <w:rPr>
          <w:rFonts w:ascii="Times New Roman" w:hAnsi="Times New Roman"/>
          <w:sz w:val="20"/>
        </w:rPr>
      </w:pPr>
      <w:r w:rsidRPr="00450267">
        <w:rPr>
          <w:rFonts w:ascii="Times New Roman" w:hAnsi="Times New Roman"/>
          <w:sz w:val="20"/>
        </w:rPr>
        <w:lastRenderedPageBreak/>
        <w:t>ustawienie krawężników</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wypełnieniem spoin</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 xml:space="preserve">zalaniem szczelin według wymagań dokumentacji projektowej, </w:t>
      </w:r>
      <w:proofErr w:type="spellStart"/>
      <w:r>
        <w:rPr>
          <w:rFonts w:ascii="Times New Roman" w:hAnsi="Times New Roman"/>
          <w:sz w:val="20"/>
        </w:rPr>
        <w:t>STWiORB</w:t>
      </w:r>
      <w:proofErr w:type="spellEnd"/>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specyfikacji technicznej,</w:t>
      </w:r>
    </w:p>
    <w:p w14:paraId="5A7B5110" w14:textId="77777777" w:rsidR="00475672" w:rsidRPr="00450267" w:rsidRDefault="00475672" w:rsidP="00475672">
      <w:pPr>
        <w:numPr>
          <w:ilvl w:val="0"/>
          <w:numId w:val="40"/>
        </w:numPr>
        <w:rPr>
          <w:rFonts w:ascii="Times New Roman" w:hAnsi="Times New Roman"/>
          <w:sz w:val="20"/>
        </w:rPr>
      </w:pPr>
      <w:r w:rsidRPr="00450267">
        <w:rPr>
          <w:rFonts w:ascii="Times New Roman" w:hAnsi="Times New Roman"/>
          <w:sz w:val="20"/>
        </w:rPr>
        <w:t>przeprowadzenie pomiarów</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badań wymaganych</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specyfikacji technicznej,</w:t>
      </w:r>
    </w:p>
    <w:p w14:paraId="47E1BD6F" w14:textId="77777777" w:rsidR="00475672" w:rsidRPr="00450267" w:rsidRDefault="00475672" w:rsidP="00475672">
      <w:pPr>
        <w:numPr>
          <w:ilvl w:val="0"/>
          <w:numId w:val="40"/>
        </w:numPr>
        <w:rPr>
          <w:rFonts w:ascii="Times New Roman" w:hAnsi="Times New Roman"/>
          <w:sz w:val="20"/>
        </w:rPr>
      </w:pPr>
      <w:r w:rsidRPr="00450267">
        <w:rPr>
          <w:rFonts w:ascii="Times New Roman" w:hAnsi="Times New Roman"/>
          <w:sz w:val="20"/>
        </w:rPr>
        <w:t>odwiezienie sprzętu.</w:t>
      </w:r>
    </w:p>
    <w:p w14:paraId="3A2D375F"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9.3. Sposób rozliczenia robót tymczasowych</w:t>
      </w:r>
      <w:r>
        <w:rPr>
          <w:rFonts w:ascii="Times New Roman" w:hAnsi="Times New Roman"/>
          <w:b/>
          <w:sz w:val="20"/>
        </w:rPr>
        <w:t xml:space="preserve"> </w:t>
      </w:r>
      <w:r w:rsidRPr="00450267">
        <w:rPr>
          <w:rFonts w:ascii="Times New Roman" w:hAnsi="Times New Roman"/>
          <w:b/>
          <w:sz w:val="20"/>
        </w:rPr>
        <w:t>i</w:t>
      </w:r>
      <w:r>
        <w:rPr>
          <w:rFonts w:ascii="Times New Roman" w:hAnsi="Times New Roman"/>
          <w:b/>
          <w:sz w:val="20"/>
        </w:rPr>
        <w:t> </w:t>
      </w:r>
      <w:r w:rsidRPr="00450267">
        <w:rPr>
          <w:rFonts w:ascii="Times New Roman" w:hAnsi="Times New Roman"/>
          <w:b/>
          <w:sz w:val="20"/>
        </w:rPr>
        <w:t>prac towarzyszących</w:t>
      </w:r>
    </w:p>
    <w:p w14:paraId="73B20E80" w14:textId="77777777" w:rsidR="00475672" w:rsidRPr="00450267" w:rsidRDefault="00475672" w:rsidP="002F21E5">
      <w:pPr>
        <w:rPr>
          <w:rFonts w:ascii="Times New Roman" w:hAnsi="Times New Roman"/>
          <w:sz w:val="20"/>
        </w:rPr>
      </w:pPr>
      <w:r w:rsidRPr="00450267">
        <w:rPr>
          <w:rFonts w:ascii="Times New Roman" w:hAnsi="Times New Roman"/>
          <w:sz w:val="20"/>
        </w:rPr>
        <w:tab/>
        <w:t xml:space="preserve">Cena wykonania robót określonych niniejszą </w:t>
      </w:r>
      <w:proofErr w:type="spellStart"/>
      <w:r>
        <w:rPr>
          <w:rFonts w:ascii="Times New Roman" w:hAnsi="Times New Roman"/>
          <w:sz w:val="20"/>
        </w:rPr>
        <w:t>STWiORB</w:t>
      </w:r>
      <w:proofErr w:type="spellEnd"/>
      <w:r w:rsidRPr="00450267">
        <w:rPr>
          <w:rFonts w:ascii="Times New Roman" w:hAnsi="Times New Roman"/>
          <w:sz w:val="20"/>
        </w:rPr>
        <w:t xml:space="preserve"> obejmuje:</w:t>
      </w:r>
    </w:p>
    <w:p w14:paraId="10E34049" w14:textId="77777777" w:rsidR="00475672" w:rsidRPr="00450267" w:rsidRDefault="00475672" w:rsidP="00475672">
      <w:pPr>
        <w:numPr>
          <w:ilvl w:val="0"/>
          <w:numId w:val="3"/>
        </w:numPr>
        <w:rPr>
          <w:rFonts w:ascii="Times New Roman" w:hAnsi="Times New Roman"/>
          <w:sz w:val="20"/>
        </w:rPr>
      </w:pPr>
      <w:r w:rsidRPr="00450267">
        <w:rPr>
          <w:rFonts w:ascii="Times New Roman" w:hAnsi="Times New Roman"/>
          <w:sz w:val="20"/>
        </w:rPr>
        <w:t>roboty tymczasowe, które są potrzebne do wykonania robót podstawowych, ale nie są przekazywane Zamawiającemu</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są usuwane po wykonaniu robót podstawowych,</w:t>
      </w:r>
    </w:p>
    <w:p w14:paraId="7925E6B1" w14:textId="77777777" w:rsidR="00475672" w:rsidRPr="00450267" w:rsidRDefault="00475672" w:rsidP="00475672">
      <w:pPr>
        <w:numPr>
          <w:ilvl w:val="0"/>
          <w:numId w:val="3"/>
        </w:numPr>
        <w:rPr>
          <w:rFonts w:ascii="Times New Roman" w:hAnsi="Times New Roman"/>
          <w:sz w:val="20"/>
        </w:rPr>
      </w:pPr>
      <w:r w:rsidRPr="00450267">
        <w:rPr>
          <w:rFonts w:ascii="Times New Roman" w:hAnsi="Times New Roman"/>
          <w:sz w:val="20"/>
        </w:rPr>
        <w:t>prace towarzyszące, które są niezbędne do wykonania robót podstawowych, niezaliczane do robót tymczasowych, jak geodezyjne wytyczenie robót itd.</w:t>
      </w:r>
    </w:p>
    <w:p w14:paraId="3E0FFAA7" w14:textId="77777777" w:rsidR="00475672" w:rsidRPr="00450267" w:rsidRDefault="00475672" w:rsidP="002F21E5">
      <w:pPr>
        <w:keepNext/>
        <w:keepLines/>
        <w:suppressAutoHyphens/>
        <w:spacing w:before="240" w:after="120"/>
        <w:outlineLvl w:val="0"/>
        <w:rPr>
          <w:rFonts w:ascii="Times New Roman" w:hAnsi="Times New Roman"/>
          <w:b/>
          <w:caps/>
          <w:kern w:val="28"/>
          <w:sz w:val="20"/>
        </w:rPr>
      </w:pPr>
      <w:bookmarkStart w:id="701" w:name="_Toc115670890"/>
      <w:bookmarkStart w:id="702" w:name="_Toc120590630"/>
      <w:bookmarkStart w:id="703" w:name="_Toc141072312"/>
      <w:bookmarkStart w:id="704" w:name="_Toc141496956"/>
      <w:r w:rsidRPr="00450267">
        <w:rPr>
          <w:rFonts w:ascii="Times New Roman" w:hAnsi="Times New Roman"/>
          <w:b/>
          <w:caps/>
          <w:kern w:val="28"/>
          <w:sz w:val="20"/>
        </w:rPr>
        <w:t>10. przepisy związane</w:t>
      </w:r>
      <w:bookmarkEnd w:id="701"/>
      <w:bookmarkEnd w:id="702"/>
      <w:bookmarkEnd w:id="703"/>
      <w:bookmarkEnd w:id="704"/>
    </w:p>
    <w:p w14:paraId="060FB74E"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 xml:space="preserve">10.1. </w:t>
      </w:r>
      <w:r>
        <w:rPr>
          <w:rFonts w:ascii="Times New Roman" w:hAnsi="Times New Roman"/>
          <w:b/>
          <w:sz w:val="20"/>
        </w:rPr>
        <w:t xml:space="preserve">Specyfikacje techniczne wykonania i odbioru robót budowlanych </w:t>
      </w:r>
      <w:r w:rsidRPr="00450267">
        <w:rPr>
          <w:rFonts w:ascii="Times New Roman" w:hAnsi="Times New Roman"/>
          <w:b/>
          <w:sz w:val="20"/>
        </w:rPr>
        <w:t>(</w:t>
      </w:r>
      <w:proofErr w:type="spellStart"/>
      <w:r>
        <w:rPr>
          <w:rFonts w:ascii="Times New Roman" w:hAnsi="Times New Roman"/>
          <w:b/>
          <w:sz w:val="20"/>
        </w:rPr>
        <w:t>STWiORB</w:t>
      </w:r>
      <w:proofErr w:type="spellEnd"/>
      <w:r w:rsidRPr="00450267">
        <w:rPr>
          <w:rFonts w:ascii="Times New Roman" w:hAnsi="Times New Roman"/>
          <w:b/>
          <w:sz w:val="20"/>
        </w:rPr>
        <w:t>)</w:t>
      </w:r>
    </w:p>
    <w:tbl>
      <w:tblPr>
        <w:tblW w:w="5000" w:type="pct"/>
        <w:tblCellMar>
          <w:left w:w="70" w:type="dxa"/>
          <w:right w:w="70" w:type="dxa"/>
        </w:tblCellMar>
        <w:tblLook w:val="0000" w:firstRow="0" w:lastRow="0" w:firstColumn="0" w:lastColumn="0" w:noHBand="0" w:noVBand="0"/>
      </w:tblPr>
      <w:tblGrid>
        <w:gridCol w:w="825"/>
        <w:gridCol w:w="2755"/>
        <w:gridCol w:w="6059"/>
      </w:tblGrid>
      <w:tr w:rsidR="00475672" w:rsidRPr="00450267" w14:paraId="4D6D3072" w14:textId="77777777" w:rsidTr="002F21E5">
        <w:tc>
          <w:tcPr>
            <w:tcW w:w="428" w:type="pct"/>
          </w:tcPr>
          <w:p w14:paraId="23F7EEA0" w14:textId="77777777" w:rsidR="00475672" w:rsidRPr="00450267" w:rsidRDefault="00475672" w:rsidP="002F21E5">
            <w:pPr>
              <w:jc w:val="right"/>
              <w:rPr>
                <w:rFonts w:ascii="Times New Roman" w:hAnsi="Times New Roman"/>
                <w:sz w:val="20"/>
              </w:rPr>
            </w:pPr>
            <w:r w:rsidRPr="00450267">
              <w:rPr>
                <w:rFonts w:ascii="Times New Roman" w:hAnsi="Times New Roman"/>
                <w:sz w:val="20"/>
              </w:rPr>
              <w:t>1.</w:t>
            </w:r>
          </w:p>
        </w:tc>
        <w:tc>
          <w:tcPr>
            <w:tcW w:w="1429" w:type="pct"/>
          </w:tcPr>
          <w:p w14:paraId="798A27F2" w14:textId="77777777" w:rsidR="00475672" w:rsidRPr="00450267" w:rsidRDefault="00475672" w:rsidP="002F21E5">
            <w:pPr>
              <w:rPr>
                <w:rFonts w:ascii="Times New Roman" w:hAnsi="Times New Roman"/>
                <w:sz w:val="20"/>
              </w:rPr>
            </w:pPr>
            <w:r w:rsidRPr="00450267">
              <w:rPr>
                <w:rFonts w:ascii="Times New Roman" w:hAnsi="Times New Roman"/>
                <w:sz w:val="20"/>
              </w:rPr>
              <w:t>D-M-00.00.00</w:t>
            </w:r>
          </w:p>
        </w:tc>
        <w:tc>
          <w:tcPr>
            <w:tcW w:w="3143" w:type="pct"/>
          </w:tcPr>
          <w:p w14:paraId="442B551E" w14:textId="77777777" w:rsidR="00475672" w:rsidRPr="00450267" w:rsidRDefault="00475672" w:rsidP="002F21E5">
            <w:pPr>
              <w:rPr>
                <w:rFonts w:ascii="Times New Roman" w:hAnsi="Times New Roman"/>
                <w:sz w:val="20"/>
              </w:rPr>
            </w:pPr>
            <w:r w:rsidRPr="00450267">
              <w:rPr>
                <w:rFonts w:ascii="Times New Roman" w:hAnsi="Times New Roman"/>
                <w:sz w:val="20"/>
              </w:rPr>
              <w:t>Wymagania ogólne</w:t>
            </w:r>
          </w:p>
        </w:tc>
      </w:tr>
      <w:tr w:rsidR="00475672" w:rsidRPr="00450267" w14:paraId="60F60B1D" w14:textId="77777777" w:rsidTr="002F21E5">
        <w:tc>
          <w:tcPr>
            <w:tcW w:w="428" w:type="pct"/>
          </w:tcPr>
          <w:p w14:paraId="70E8695E" w14:textId="77777777" w:rsidR="00475672" w:rsidRPr="00450267" w:rsidRDefault="00475672" w:rsidP="002F21E5">
            <w:pPr>
              <w:jc w:val="right"/>
              <w:rPr>
                <w:rFonts w:ascii="Times New Roman" w:hAnsi="Times New Roman"/>
                <w:sz w:val="20"/>
              </w:rPr>
            </w:pPr>
            <w:r w:rsidRPr="00450267">
              <w:rPr>
                <w:rFonts w:ascii="Times New Roman" w:hAnsi="Times New Roman"/>
                <w:sz w:val="20"/>
              </w:rPr>
              <w:t>2.</w:t>
            </w:r>
          </w:p>
        </w:tc>
        <w:tc>
          <w:tcPr>
            <w:tcW w:w="1429" w:type="pct"/>
          </w:tcPr>
          <w:p w14:paraId="1F1F20D4" w14:textId="77777777" w:rsidR="00475672" w:rsidRPr="00450267" w:rsidRDefault="00475672" w:rsidP="002F21E5">
            <w:pPr>
              <w:rPr>
                <w:rFonts w:ascii="Times New Roman" w:hAnsi="Times New Roman"/>
                <w:sz w:val="20"/>
              </w:rPr>
            </w:pPr>
            <w:r w:rsidRPr="00450267">
              <w:rPr>
                <w:rFonts w:ascii="Times New Roman" w:hAnsi="Times New Roman"/>
                <w:sz w:val="20"/>
              </w:rPr>
              <w:t>D-05.03.04a</w:t>
            </w:r>
          </w:p>
        </w:tc>
        <w:tc>
          <w:tcPr>
            <w:tcW w:w="3143" w:type="pct"/>
          </w:tcPr>
          <w:p w14:paraId="083B2B3A" w14:textId="77777777" w:rsidR="00475672" w:rsidRPr="00450267" w:rsidRDefault="00475672" w:rsidP="002F21E5">
            <w:pPr>
              <w:rPr>
                <w:rFonts w:ascii="Times New Roman" w:hAnsi="Times New Roman"/>
                <w:sz w:val="20"/>
              </w:rPr>
            </w:pPr>
            <w:r w:rsidRPr="00450267">
              <w:rPr>
                <w:rFonts w:ascii="Times New Roman" w:hAnsi="Times New Roman"/>
                <w:sz w:val="20"/>
              </w:rPr>
              <w:t>Wypełnianie szczelin</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nawierzchni</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betonu cementowego</w:t>
            </w:r>
          </w:p>
        </w:tc>
      </w:tr>
    </w:tbl>
    <w:p w14:paraId="5A153678"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10.2. Normy</w:t>
      </w:r>
    </w:p>
    <w:tbl>
      <w:tblPr>
        <w:tblW w:w="5000" w:type="pct"/>
        <w:tblLook w:val="01E0" w:firstRow="1" w:lastRow="1" w:firstColumn="1" w:lastColumn="1" w:noHBand="0" w:noVBand="0"/>
      </w:tblPr>
      <w:tblGrid>
        <w:gridCol w:w="870"/>
        <w:gridCol w:w="2741"/>
        <w:gridCol w:w="6028"/>
      </w:tblGrid>
      <w:tr w:rsidR="00475672" w:rsidRPr="00450267" w14:paraId="513B5309" w14:textId="77777777" w:rsidTr="002F21E5">
        <w:tc>
          <w:tcPr>
            <w:tcW w:w="451" w:type="pct"/>
          </w:tcPr>
          <w:p w14:paraId="7AD778C0" w14:textId="77777777" w:rsidR="00475672" w:rsidRPr="00450267" w:rsidRDefault="00475672" w:rsidP="002F21E5">
            <w:pPr>
              <w:jc w:val="right"/>
              <w:rPr>
                <w:rFonts w:ascii="Times New Roman" w:hAnsi="Times New Roman"/>
                <w:sz w:val="20"/>
              </w:rPr>
            </w:pPr>
            <w:r w:rsidRPr="00450267">
              <w:rPr>
                <w:rFonts w:ascii="Times New Roman" w:hAnsi="Times New Roman"/>
                <w:sz w:val="20"/>
              </w:rPr>
              <w:t>3.</w:t>
            </w:r>
          </w:p>
        </w:tc>
        <w:tc>
          <w:tcPr>
            <w:tcW w:w="1422" w:type="pct"/>
          </w:tcPr>
          <w:p w14:paraId="374051D1" w14:textId="77777777" w:rsidR="00475672" w:rsidRPr="00450267" w:rsidRDefault="00475672" w:rsidP="002F21E5">
            <w:pPr>
              <w:rPr>
                <w:rFonts w:ascii="Times New Roman" w:hAnsi="Times New Roman"/>
                <w:sz w:val="20"/>
              </w:rPr>
            </w:pPr>
            <w:r w:rsidRPr="00450267">
              <w:rPr>
                <w:rFonts w:ascii="Times New Roman" w:hAnsi="Times New Roman"/>
                <w:sz w:val="20"/>
              </w:rPr>
              <w:t>PN-EN 197-1:2002</w:t>
            </w:r>
          </w:p>
        </w:tc>
        <w:tc>
          <w:tcPr>
            <w:tcW w:w="3127" w:type="pct"/>
          </w:tcPr>
          <w:p w14:paraId="398F8057" w14:textId="77777777" w:rsidR="00475672" w:rsidRPr="00450267" w:rsidRDefault="00475672" w:rsidP="002F21E5">
            <w:pPr>
              <w:rPr>
                <w:rFonts w:ascii="Times New Roman" w:hAnsi="Times New Roman"/>
                <w:sz w:val="20"/>
              </w:rPr>
            </w:pPr>
            <w:r w:rsidRPr="00450267">
              <w:rPr>
                <w:rFonts w:ascii="Times New Roman" w:hAnsi="Times New Roman"/>
                <w:sz w:val="20"/>
              </w:rPr>
              <w:t>Cement. Część 1: Skład, wymagania</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kryteria zgodności dotyczące cementu powszechnego użytku</w:t>
            </w:r>
          </w:p>
        </w:tc>
      </w:tr>
      <w:tr w:rsidR="00475672" w:rsidRPr="00450267" w14:paraId="0280DEB4" w14:textId="77777777" w:rsidTr="002F21E5">
        <w:tc>
          <w:tcPr>
            <w:tcW w:w="451" w:type="pct"/>
          </w:tcPr>
          <w:p w14:paraId="6BED5A68" w14:textId="77777777" w:rsidR="00475672" w:rsidRPr="00450267" w:rsidRDefault="00475672" w:rsidP="002F21E5">
            <w:pPr>
              <w:jc w:val="right"/>
              <w:rPr>
                <w:rFonts w:ascii="Times New Roman" w:hAnsi="Times New Roman"/>
                <w:sz w:val="20"/>
              </w:rPr>
            </w:pPr>
            <w:r w:rsidRPr="00450267">
              <w:rPr>
                <w:rFonts w:ascii="Times New Roman" w:hAnsi="Times New Roman"/>
                <w:sz w:val="20"/>
              </w:rPr>
              <w:t>4.</w:t>
            </w:r>
          </w:p>
        </w:tc>
        <w:tc>
          <w:tcPr>
            <w:tcW w:w="1422" w:type="pct"/>
          </w:tcPr>
          <w:p w14:paraId="0BB23554" w14:textId="77777777" w:rsidR="00475672" w:rsidRPr="00450267" w:rsidRDefault="00475672" w:rsidP="002F21E5">
            <w:pPr>
              <w:rPr>
                <w:rFonts w:ascii="Times New Roman" w:hAnsi="Times New Roman"/>
                <w:sz w:val="20"/>
              </w:rPr>
            </w:pPr>
            <w:r w:rsidRPr="00450267">
              <w:rPr>
                <w:rFonts w:ascii="Times New Roman" w:hAnsi="Times New Roman"/>
                <w:sz w:val="20"/>
              </w:rPr>
              <w:t>PN-EN 206-1:2003</w:t>
            </w:r>
          </w:p>
        </w:tc>
        <w:tc>
          <w:tcPr>
            <w:tcW w:w="3127" w:type="pct"/>
          </w:tcPr>
          <w:p w14:paraId="4EB4A092" w14:textId="77777777" w:rsidR="00475672" w:rsidRPr="00450267" w:rsidRDefault="00475672" w:rsidP="002F21E5">
            <w:pPr>
              <w:rPr>
                <w:rFonts w:ascii="Times New Roman" w:hAnsi="Times New Roman"/>
                <w:sz w:val="20"/>
              </w:rPr>
            </w:pPr>
            <w:r w:rsidRPr="00450267">
              <w:rPr>
                <w:rFonts w:ascii="Times New Roman" w:hAnsi="Times New Roman"/>
                <w:sz w:val="20"/>
              </w:rPr>
              <w:t>Beton. Część 1: Wymagania, właściwości, produkcja</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zgodność</w:t>
            </w:r>
          </w:p>
        </w:tc>
      </w:tr>
      <w:tr w:rsidR="00475672" w:rsidRPr="00450267" w14:paraId="602223F7" w14:textId="77777777" w:rsidTr="002F21E5">
        <w:tc>
          <w:tcPr>
            <w:tcW w:w="451" w:type="pct"/>
          </w:tcPr>
          <w:p w14:paraId="24EC54D1" w14:textId="77777777" w:rsidR="00475672" w:rsidRPr="00450267" w:rsidRDefault="00475672" w:rsidP="002F21E5">
            <w:pPr>
              <w:jc w:val="right"/>
              <w:rPr>
                <w:rFonts w:ascii="Times New Roman" w:hAnsi="Times New Roman"/>
                <w:sz w:val="20"/>
              </w:rPr>
            </w:pPr>
            <w:r w:rsidRPr="00450267">
              <w:rPr>
                <w:rFonts w:ascii="Times New Roman" w:hAnsi="Times New Roman"/>
                <w:sz w:val="20"/>
              </w:rPr>
              <w:t>5.</w:t>
            </w:r>
          </w:p>
        </w:tc>
        <w:tc>
          <w:tcPr>
            <w:tcW w:w="1422" w:type="pct"/>
          </w:tcPr>
          <w:p w14:paraId="197E9CF6" w14:textId="77777777" w:rsidR="00475672" w:rsidRDefault="00475672" w:rsidP="002F21E5">
            <w:pPr>
              <w:jc w:val="left"/>
              <w:rPr>
                <w:rFonts w:ascii="Times New Roman" w:hAnsi="Times New Roman"/>
                <w:sz w:val="20"/>
                <w:lang w:val="en-US"/>
              </w:rPr>
            </w:pPr>
            <w:r>
              <w:rPr>
                <w:rFonts w:ascii="Times New Roman" w:hAnsi="Times New Roman"/>
                <w:sz w:val="20"/>
                <w:lang w:val="en-US"/>
              </w:rPr>
              <w:t>PN-EN 1340:2004</w:t>
            </w:r>
          </w:p>
          <w:p w14:paraId="29585B57" w14:textId="77777777" w:rsidR="00475672" w:rsidRPr="00450267" w:rsidRDefault="00475672" w:rsidP="002F21E5">
            <w:pPr>
              <w:jc w:val="left"/>
              <w:rPr>
                <w:rFonts w:ascii="Times New Roman" w:hAnsi="Times New Roman"/>
                <w:sz w:val="20"/>
                <w:lang w:val="en-US"/>
              </w:rPr>
            </w:pPr>
            <w:proofErr w:type="spellStart"/>
            <w:r w:rsidRPr="00450267">
              <w:rPr>
                <w:rFonts w:ascii="Times New Roman" w:hAnsi="Times New Roman"/>
                <w:sz w:val="20"/>
                <w:lang w:val="en-US"/>
              </w:rPr>
              <w:t>i</w:t>
            </w:r>
            <w:proofErr w:type="spellEnd"/>
            <w:r>
              <w:rPr>
                <w:rFonts w:ascii="Times New Roman" w:hAnsi="Times New Roman"/>
                <w:sz w:val="20"/>
                <w:lang w:val="en-US"/>
              </w:rPr>
              <w:t> </w:t>
            </w:r>
            <w:r w:rsidRPr="00450267">
              <w:rPr>
                <w:rFonts w:ascii="Times New Roman" w:hAnsi="Times New Roman"/>
                <w:sz w:val="20"/>
                <w:lang w:val="en-US"/>
              </w:rPr>
              <w:t>PN-EN 1340:2004/AC</w:t>
            </w:r>
          </w:p>
        </w:tc>
        <w:tc>
          <w:tcPr>
            <w:tcW w:w="3127" w:type="pct"/>
          </w:tcPr>
          <w:p w14:paraId="3DB4E781" w14:textId="77777777" w:rsidR="00475672" w:rsidRPr="00450267" w:rsidRDefault="00475672" w:rsidP="002F21E5">
            <w:pPr>
              <w:rPr>
                <w:rFonts w:ascii="Times New Roman" w:hAnsi="Times New Roman"/>
                <w:sz w:val="20"/>
              </w:rPr>
            </w:pPr>
            <w:r w:rsidRPr="00450267">
              <w:rPr>
                <w:rFonts w:ascii="Times New Roman" w:hAnsi="Times New Roman"/>
                <w:sz w:val="20"/>
              </w:rPr>
              <w:t>Krawężniki betonowe. Wymagania</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metody badań</w:t>
            </w:r>
          </w:p>
        </w:tc>
      </w:tr>
      <w:tr w:rsidR="00475672" w:rsidRPr="00450267" w14:paraId="5115F834" w14:textId="77777777" w:rsidTr="002F21E5">
        <w:tc>
          <w:tcPr>
            <w:tcW w:w="451" w:type="pct"/>
          </w:tcPr>
          <w:p w14:paraId="18CAAE59" w14:textId="77777777" w:rsidR="00475672" w:rsidRPr="00450267" w:rsidRDefault="00475672" w:rsidP="002F21E5">
            <w:pPr>
              <w:jc w:val="right"/>
              <w:rPr>
                <w:rFonts w:ascii="Times New Roman" w:hAnsi="Times New Roman"/>
                <w:sz w:val="20"/>
              </w:rPr>
            </w:pPr>
            <w:r w:rsidRPr="00450267">
              <w:rPr>
                <w:rFonts w:ascii="Times New Roman" w:hAnsi="Times New Roman"/>
                <w:sz w:val="20"/>
              </w:rPr>
              <w:t>6.</w:t>
            </w:r>
          </w:p>
        </w:tc>
        <w:tc>
          <w:tcPr>
            <w:tcW w:w="1422" w:type="pct"/>
          </w:tcPr>
          <w:p w14:paraId="328F4A39" w14:textId="77777777" w:rsidR="00475672" w:rsidRPr="00450267" w:rsidRDefault="00475672" w:rsidP="002F21E5">
            <w:pPr>
              <w:rPr>
                <w:rFonts w:ascii="Times New Roman" w:hAnsi="Times New Roman"/>
                <w:sz w:val="20"/>
              </w:rPr>
            </w:pPr>
            <w:r w:rsidRPr="00450267">
              <w:rPr>
                <w:rFonts w:ascii="Times New Roman" w:hAnsi="Times New Roman"/>
                <w:sz w:val="20"/>
              </w:rPr>
              <w:t>PN-88/B-06250</w:t>
            </w:r>
          </w:p>
        </w:tc>
        <w:tc>
          <w:tcPr>
            <w:tcW w:w="3127" w:type="pct"/>
          </w:tcPr>
          <w:p w14:paraId="3E1F47E5" w14:textId="77777777" w:rsidR="00475672" w:rsidRPr="00450267" w:rsidRDefault="00475672" w:rsidP="002F21E5">
            <w:pPr>
              <w:rPr>
                <w:rFonts w:ascii="Times New Roman" w:hAnsi="Times New Roman"/>
                <w:sz w:val="20"/>
              </w:rPr>
            </w:pPr>
            <w:r w:rsidRPr="00450267">
              <w:rPr>
                <w:rFonts w:ascii="Times New Roman" w:hAnsi="Times New Roman"/>
                <w:sz w:val="20"/>
              </w:rPr>
              <w:t>Beton zwykły</w:t>
            </w:r>
          </w:p>
        </w:tc>
      </w:tr>
      <w:tr w:rsidR="00475672" w:rsidRPr="00450267" w14:paraId="6E77C901" w14:textId="77777777" w:rsidTr="002F21E5">
        <w:tc>
          <w:tcPr>
            <w:tcW w:w="451" w:type="pct"/>
          </w:tcPr>
          <w:p w14:paraId="52DFBED4" w14:textId="77777777" w:rsidR="00475672" w:rsidRPr="00450267" w:rsidRDefault="00475672" w:rsidP="002F21E5">
            <w:pPr>
              <w:jc w:val="right"/>
              <w:rPr>
                <w:rFonts w:ascii="Times New Roman" w:hAnsi="Times New Roman"/>
                <w:sz w:val="20"/>
              </w:rPr>
            </w:pPr>
            <w:r w:rsidRPr="00450267">
              <w:rPr>
                <w:rFonts w:ascii="Times New Roman" w:hAnsi="Times New Roman"/>
                <w:sz w:val="20"/>
              </w:rPr>
              <w:t>7.</w:t>
            </w:r>
          </w:p>
        </w:tc>
        <w:tc>
          <w:tcPr>
            <w:tcW w:w="1422" w:type="pct"/>
          </w:tcPr>
          <w:p w14:paraId="6CA89FFB" w14:textId="77777777" w:rsidR="00475672" w:rsidRPr="00450267" w:rsidRDefault="00475672" w:rsidP="002F21E5">
            <w:pPr>
              <w:rPr>
                <w:rFonts w:ascii="Times New Roman" w:hAnsi="Times New Roman"/>
                <w:sz w:val="20"/>
              </w:rPr>
            </w:pPr>
            <w:r w:rsidRPr="00450267">
              <w:rPr>
                <w:rFonts w:ascii="Times New Roman" w:hAnsi="Times New Roman"/>
                <w:sz w:val="20"/>
              </w:rPr>
              <w:t>PN-63/B-06251</w:t>
            </w:r>
          </w:p>
        </w:tc>
        <w:tc>
          <w:tcPr>
            <w:tcW w:w="3127" w:type="pct"/>
          </w:tcPr>
          <w:p w14:paraId="1C0E5FA4" w14:textId="77777777" w:rsidR="00475672" w:rsidRPr="00450267" w:rsidRDefault="00475672" w:rsidP="002F21E5">
            <w:pPr>
              <w:rPr>
                <w:rFonts w:ascii="Times New Roman" w:hAnsi="Times New Roman"/>
                <w:sz w:val="20"/>
              </w:rPr>
            </w:pPr>
            <w:r w:rsidRPr="00450267">
              <w:rPr>
                <w:rFonts w:ascii="Times New Roman" w:hAnsi="Times New Roman"/>
                <w:sz w:val="20"/>
              </w:rPr>
              <w:t>Roboty betonowe</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żelbetowe</w:t>
            </w:r>
          </w:p>
        </w:tc>
      </w:tr>
      <w:tr w:rsidR="00475672" w:rsidRPr="00450267" w14:paraId="3E601EF7" w14:textId="77777777" w:rsidTr="002F21E5">
        <w:tc>
          <w:tcPr>
            <w:tcW w:w="451" w:type="pct"/>
          </w:tcPr>
          <w:p w14:paraId="04670E93" w14:textId="77777777" w:rsidR="00475672" w:rsidRPr="00450267" w:rsidRDefault="00475672" w:rsidP="002F21E5">
            <w:pPr>
              <w:jc w:val="right"/>
              <w:rPr>
                <w:rFonts w:ascii="Times New Roman" w:hAnsi="Times New Roman"/>
                <w:sz w:val="20"/>
              </w:rPr>
            </w:pPr>
            <w:r w:rsidRPr="00450267">
              <w:rPr>
                <w:rFonts w:ascii="Times New Roman" w:hAnsi="Times New Roman"/>
                <w:sz w:val="20"/>
              </w:rPr>
              <w:t>8.</w:t>
            </w:r>
          </w:p>
        </w:tc>
        <w:tc>
          <w:tcPr>
            <w:tcW w:w="1422" w:type="pct"/>
          </w:tcPr>
          <w:p w14:paraId="00A6BD67" w14:textId="77777777" w:rsidR="00475672" w:rsidRPr="00450267" w:rsidRDefault="00475672" w:rsidP="002F21E5">
            <w:pPr>
              <w:rPr>
                <w:rFonts w:ascii="Times New Roman" w:hAnsi="Times New Roman"/>
                <w:sz w:val="20"/>
              </w:rPr>
            </w:pPr>
            <w:r w:rsidRPr="00450267">
              <w:rPr>
                <w:rFonts w:ascii="Times New Roman" w:hAnsi="Times New Roman"/>
                <w:sz w:val="20"/>
              </w:rPr>
              <w:t>PN-B-11111:1996</w:t>
            </w:r>
          </w:p>
        </w:tc>
        <w:tc>
          <w:tcPr>
            <w:tcW w:w="3127" w:type="pct"/>
          </w:tcPr>
          <w:p w14:paraId="17BCBB0A" w14:textId="77777777" w:rsidR="00475672" w:rsidRPr="00450267" w:rsidRDefault="00475672" w:rsidP="002F21E5">
            <w:pPr>
              <w:rPr>
                <w:rFonts w:ascii="Times New Roman" w:hAnsi="Times New Roman"/>
                <w:sz w:val="20"/>
              </w:rPr>
            </w:pPr>
            <w:r w:rsidRPr="00450267">
              <w:rPr>
                <w:rFonts w:ascii="Times New Roman" w:hAnsi="Times New Roman"/>
                <w:sz w:val="20"/>
              </w:rPr>
              <w:t>Kruszywa mineralne. Kruszywa naturalne do nawierzchni drogowych. Żwir</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mieszanka</w:t>
            </w:r>
          </w:p>
        </w:tc>
      </w:tr>
      <w:tr w:rsidR="00475672" w:rsidRPr="00450267" w14:paraId="18C4F83E" w14:textId="77777777" w:rsidTr="002F21E5">
        <w:tc>
          <w:tcPr>
            <w:tcW w:w="451" w:type="pct"/>
          </w:tcPr>
          <w:p w14:paraId="0890AEC8" w14:textId="77777777" w:rsidR="00475672" w:rsidRPr="00450267" w:rsidRDefault="00475672" w:rsidP="002F21E5">
            <w:pPr>
              <w:jc w:val="right"/>
              <w:rPr>
                <w:rFonts w:ascii="Times New Roman" w:hAnsi="Times New Roman"/>
                <w:sz w:val="20"/>
              </w:rPr>
            </w:pPr>
            <w:r w:rsidRPr="00450267">
              <w:rPr>
                <w:rFonts w:ascii="Times New Roman" w:hAnsi="Times New Roman"/>
                <w:sz w:val="20"/>
              </w:rPr>
              <w:t>9.</w:t>
            </w:r>
          </w:p>
        </w:tc>
        <w:tc>
          <w:tcPr>
            <w:tcW w:w="1422" w:type="pct"/>
          </w:tcPr>
          <w:p w14:paraId="318DDD90" w14:textId="77777777" w:rsidR="00475672" w:rsidRPr="00450267" w:rsidRDefault="00475672" w:rsidP="002F21E5">
            <w:pPr>
              <w:rPr>
                <w:rFonts w:ascii="Times New Roman" w:hAnsi="Times New Roman"/>
                <w:sz w:val="20"/>
              </w:rPr>
            </w:pPr>
            <w:r w:rsidRPr="00450267">
              <w:rPr>
                <w:rFonts w:ascii="Times New Roman" w:hAnsi="Times New Roman"/>
                <w:sz w:val="20"/>
              </w:rPr>
              <w:t>PN-B-11112:1996</w:t>
            </w:r>
          </w:p>
        </w:tc>
        <w:tc>
          <w:tcPr>
            <w:tcW w:w="3127" w:type="pct"/>
          </w:tcPr>
          <w:p w14:paraId="2A79ABEA" w14:textId="77777777" w:rsidR="00475672" w:rsidRPr="00450267" w:rsidRDefault="00475672" w:rsidP="002F21E5">
            <w:pPr>
              <w:rPr>
                <w:rFonts w:ascii="Times New Roman" w:hAnsi="Times New Roman"/>
                <w:sz w:val="20"/>
              </w:rPr>
            </w:pPr>
            <w:r w:rsidRPr="00450267">
              <w:rPr>
                <w:rFonts w:ascii="Times New Roman" w:hAnsi="Times New Roman"/>
                <w:sz w:val="20"/>
              </w:rPr>
              <w:t>Kruszywa mineralne. Kruszywo łamane do nawierzchni drogowych</w:t>
            </w:r>
          </w:p>
        </w:tc>
      </w:tr>
      <w:tr w:rsidR="00475672" w:rsidRPr="00450267" w14:paraId="0A21F426" w14:textId="77777777" w:rsidTr="002F21E5">
        <w:tc>
          <w:tcPr>
            <w:tcW w:w="451" w:type="pct"/>
          </w:tcPr>
          <w:p w14:paraId="577419E5" w14:textId="77777777" w:rsidR="00475672" w:rsidRPr="00450267" w:rsidRDefault="00475672" w:rsidP="002F21E5">
            <w:pPr>
              <w:jc w:val="right"/>
              <w:rPr>
                <w:rFonts w:ascii="Times New Roman" w:hAnsi="Times New Roman"/>
                <w:sz w:val="20"/>
              </w:rPr>
            </w:pPr>
            <w:r w:rsidRPr="00450267">
              <w:rPr>
                <w:rFonts w:ascii="Times New Roman" w:hAnsi="Times New Roman"/>
                <w:sz w:val="20"/>
              </w:rPr>
              <w:t>10.</w:t>
            </w:r>
          </w:p>
        </w:tc>
        <w:tc>
          <w:tcPr>
            <w:tcW w:w="1422" w:type="pct"/>
          </w:tcPr>
          <w:p w14:paraId="1C1248F3" w14:textId="77777777" w:rsidR="00475672" w:rsidRPr="00450267" w:rsidRDefault="00475672" w:rsidP="002F21E5">
            <w:pPr>
              <w:rPr>
                <w:rFonts w:ascii="Times New Roman" w:hAnsi="Times New Roman"/>
                <w:sz w:val="20"/>
              </w:rPr>
            </w:pPr>
            <w:r w:rsidRPr="00450267">
              <w:rPr>
                <w:rFonts w:ascii="Times New Roman" w:hAnsi="Times New Roman"/>
                <w:sz w:val="20"/>
              </w:rPr>
              <w:t>PN-B-11113:1996</w:t>
            </w:r>
          </w:p>
        </w:tc>
        <w:tc>
          <w:tcPr>
            <w:tcW w:w="3127" w:type="pct"/>
          </w:tcPr>
          <w:p w14:paraId="04855531" w14:textId="77777777" w:rsidR="00475672" w:rsidRPr="00450267" w:rsidRDefault="00475672" w:rsidP="002F21E5">
            <w:pPr>
              <w:rPr>
                <w:rFonts w:ascii="Times New Roman" w:hAnsi="Times New Roman"/>
                <w:sz w:val="20"/>
              </w:rPr>
            </w:pPr>
            <w:r w:rsidRPr="00450267">
              <w:rPr>
                <w:rFonts w:ascii="Times New Roman" w:hAnsi="Times New Roman"/>
                <w:sz w:val="20"/>
              </w:rPr>
              <w:t>Kruszywa mineralne. Kruszywa naturalne do nawierzchni drogowych. Piasek</w:t>
            </w:r>
          </w:p>
        </w:tc>
      </w:tr>
      <w:tr w:rsidR="00475672" w:rsidRPr="00450267" w14:paraId="186F1B69" w14:textId="77777777" w:rsidTr="002F21E5">
        <w:tc>
          <w:tcPr>
            <w:tcW w:w="451" w:type="pct"/>
          </w:tcPr>
          <w:p w14:paraId="53A003E2" w14:textId="77777777" w:rsidR="00475672" w:rsidRPr="00450267" w:rsidRDefault="00475672" w:rsidP="002F21E5">
            <w:pPr>
              <w:jc w:val="right"/>
              <w:rPr>
                <w:rFonts w:ascii="Times New Roman" w:hAnsi="Times New Roman"/>
                <w:sz w:val="20"/>
              </w:rPr>
            </w:pPr>
            <w:r w:rsidRPr="00450267">
              <w:rPr>
                <w:rFonts w:ascii="Times New Roman" w:hAnsi="Times New Roman"/>
                <w:sz w:val="20"/>
              </w:rPr>
              <w:t>11.</w:t>
            </w:r>
          </w:p>
        </w:tc>
        <w:tc>
          <w:tcPr>
            <w:tcW w:w="1422" w:type="pct"/>
          </w:tcPr>
          <w:p w14:paraId="3CC1EA24" w14:textId="77777777" w:rsidR="00475672" w:rsidRPr="00450267" w:rsidRDefault="00475672" w:rsidP="002F21E5">
            <w:pPr>
              <w:rPr>
                <w:rFonts w:ascii="Times New Roman" w:hAnsi="Times New Roman"/>
                <w:sz w:val="20"/>
              </w:rPr>
            </w:pPr>
            <w:r w:rsidRPr="00450267">
              <w:rPr>
                <w:rFonts w:ascii="Times New Roman" w:hAnsi="Times New Roman"/>
                <w:sz w:val="20"/>
              </w:rPr>
              <w:t>PN-88/B-32250</w:t>
            </w:r>
          </w:p>
        </w:tc>
        <w:tc>
          <w:tcPr>
            <w:tcW w:w="3127" w:type="pct"/>
          </w:tcPr>
          <w:p w14:paraId="76403646" w14:textId="77777777" w:rsidR="00475672" w:rsidRPr="00450267" w:rsidRDefault="00475672" w:rsidP="002F21E5">
            <w:pPr>
              <w:rPr>
                <w:rFonts w:ascii="Times New Roman" w:hAnsi="Times New Roman"/>
                <w:sz w:val="20"/>
              </w:rPr>
            </w:pPr>
            <w:r w:rsidRPr="00450267">
              <w:rPr>
                <w:rFonts w:ascii="Times New Roman" w:hAnsi="Times New Roman"/>
                <w:sz w:val="20"/>
              </w:rPr>
              <w:t>Materiały budowlane. Woda do betonów</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zapraw</w:t>
            </w:r>
          </w:p>
        </w:tc>
      </w:tr>
      <w:tr w:rsidR="00475672" w:rsidRPr="00450267" w14:paraId="288B4597" w14:textId="77777777" w:rsidTr="002F21E5">
        <w:tc>
          <w:tcPr>
            <w:tcW w:w="451" w:type="pct"/>
          </w:tcPr>
          <w:p w14:paraId="797B47E8" w14:textId="77777777" w:rsidR="00475672" w:rsidRPr="00450267" w:rsidRDefault="00475672" w:rsidP="002F21E5">
            <w:pPr>
              <w:jc w:val="right"/>
              <w:rPr>
                <w:rFonts w:ascii="Times New Roman" w:hAnsi="Times New Roman"/>
                <w:sz w:val="20"/>
              </w:rPr>
            </w:pPr>
            <w:r w:rsidRPr="00450267">
              <w:rPr>
                <w:rFonts w:ascii="Times New Roman" w:hAnsi="Times New Roman"/>
                <w:sz w:val="20"/>
              </w:rPr>
              <w:t>12.</w:t>
            </w:r>
          </w:p>
        </w:tc>
        <w:tc>
          <w:tcPr>
            <w:tcW w:w="1422" w:type="pct"/>
          </w:tcPr>
          <w:p w14:paraId="09829B67" w14:textId="77777777" w:rsidR="00475672" w:rsidRPr="00450267" w:rsidRDefault="00475672" w:rsidP="002F21E5">
            <w:pPr>
              <w:rPr>
                <w:rFonts w:ascii="Times New Roman" w:hAnsi="Times New Roman"/>
                <w:sz w:val="20"/>
              </w:rPr>
            </w:pPr>
            <w:r w:rsidRPr="00450267">
              <w:rPr>
                <w:rFonts w:ascii="Times New Roman" w:hAnsi="Times New Roman"/>
                <w:sz w:val="20"/>
              </w:rPr>
              <w:t>BN-88/6731-08</w:t>
            </w:r>
          </w:p>
        </w:tc>
        <w:tc>
          <w:tcPr>
            <w:tcW w:w="3127" w:type="pct"/>
          </w:tcPr>
          <w:p w14:paraId="7290654E" w14:textId="77777777" w:rsidR="00475672" w:rsidRPr="00450267" w:rsidRDefault="00475672" w:rsidP="002F21E5">
            <w:pPr>
              <w:rPr>
                <w:rFonts w:ascii="Times New Roman" w:hAnsi="Times New Roman"/>
                <w:sz w:val="20"/>
              </w:rPr>
            </w:pPr>
            <w:r w:rsidRPr="00450267">
              <w:rPr>
                <w:rFonts w:ascii="Times New Roman" w:hAnsi="Times New Roman"/>
                <w:sz w:val="20"/>
              </w:rPr>
              <w:t>Cement. Transport</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przechowywanie</w:t>
            </w:r>
          </w:p>
        </w:tc>
      </w:tr>
    </w:tbl>
    <w:p w14:paraId="01F98D32" w14:textId="77777777" w:rsidR="00475672" w:rsidRPr="00450267" w:rsidRDefault="00475672" w:rsidP="002F21E5">
      <w:pPr>
        <w:keepNext/>
        <w:spacing w:before="120" w:after="120"/>
        <w:outlineLvl w:val="1"/>
        <w:rPr>
          <w:rFonts w:ascii="Times New Roman" w:hAnsi="Times New Roman"/>
          <w:b/>
          <w:sz w:val="20"/>
        </w:rPr>
      </w:pPr>
      <w:r w:rsidRPr="00450267">
        <w:rPr>
          <w:rFonts w:ascii="Times New Roman" w:hAnsi="Times New Roman"/>
          <w:b/>
          <w:sz w:val="20"/>
        </w:rPr>
        <w:t>10.3. Inne dokumenty</w:t>
      </w:r>
    </w:p>
    <w:tbl>
      <w:tblPr>
        <w:tblW w:w="0" w:type="auto"/>
        <w:tblLook w:val="01E0" w:firstRow="1" w:lastRow="1" w:firstColumn="1" w:lastColumn="1" w:noHBand="0" w:noVBand="0"/>
      </w:tblPr>
      <w:tblGrid>
        <w:gridCol w:w="675"/>
        <w:gridCol w:w="6804"/>
      </w:tblGrid>
      <w:tr w:rsidR="00475672" w:rsidRPr="00450267" w14:paraId="2B8744C6" w14:textId="77777777" w:rsidTr="002F21E5">
        <w:tc>
          <w:tcPr>
            <w:tcW w:w="675" w:type="dxa"/>
          </w:tcPr>
          <w:p w14:paraId="5DAA7ABF" w14:textId="77777777" w:rsidR="00475672" w:rsidRPr="00450267" w:rsidRDefault="00475672" w:rsidP="002F21E5">
            <w:pPr>
              <w:jc w:val="right"/>
              <w:rPr>
                <w:rFonts w:ascii="Times New Roman" w:hAnsi="Times New Roman"/>
                <w:sz w:val="20"/>
              </w:rPr>
            </w:pPr>
            <w:r w:rsidRPr="00450267">
              <w:rPr>
                <w:rFonts w:ascii="Times New Roman" w:hAnsi="Times New Roman"/>
                <w:sz w:val="20"/>
              </w:rPr>
              <w:t>13.</w:t>
            </w:r>
          </w:p>
        </w:tc>
        <w:tc>
          <w:tcPr>
            <w:tcW w:w="6804" w:type="dxa"/>
          </w:tcPr>
          <w:p w14:paraId="7033EB72" w14:textId="77777777" w:rsidR="00475672" w:rsidRPr="00450267" w:rsidRDefault="00475672" w:rsidP="002F21E5">
            <w:pPr>
              <w:rPr>
                <w:rFonts w:ascii="Times New Roman" w:hAnsi="Times New Roman"/>
                <w:sz w:val="20"/>
              </w:rPr>
            </w:pPr>
            <w:r w:rsidRPr="00450267">
              <w:rPr>
                <w:rFonts w:ascii="Times New Roman" w:hAnsi="Times New Roman"/>
                <w:sz w:val="20"/>
              </w:rPr>
              <w:t>Katalog szczegółów</w:t>
            </w:r>
            <w:r>
              <w:rPr>
                <w:rFonts w:ascii="Times New Roman" w:hAnsi="Times New Roman"/>
                <w:sz w:val="20"/>
              </w:rPr>
              <w:t xml:space="preserve"> </w:t>
            </w:r>
            <w:r w:rsidRPr="00450267">
              <w:rPr>
                <w:rFonts w:ascii="Times New Roman" w:hAnsi="Times New Roman"/>
                <w:sz w:val="20"/>
              </w:rPr>
              <w:t>drogowych ulic, placów</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parków miejskich, Centrum Techniki Budownictwa Komunalnego, Warszawa 1987</w:t>
            </w:r>
          </w:p>
          <w:p w14:paraId="12DC6123" w14:textId="77777777" w:rsidR="00475672" w:rsidRPr="00450267" w:rsidRDefault="00475672" w:rsidP="002F21E5">
            <w:pPr>
              <w:rPr>
                <w:rFonts w:ascii="Times New Roman" w:hAnsi="Times New Roman"/>
                <w:sz w:val="20"/>
              </w:rPr>
            </w:pPr>
          </w:p>
        </w:tc>
      </w:tr>
    </w:tbl>
    <w:p w14:paraId="7F661739" w14:textId="77777777" w:rsidR="00475672" w:rsidRPr="00450267" w:rsidRDefault="00475672" w:rsidP="002F21E5">
      <w:pPr>
        <w:rPr>
          <w:rFonts w:ascii="Times New Roman" w:hAnsi="Times New Roman"/>
          <w:sz w:val="20"/>
        </w:rPr>
      </w:pPr>
    </w:p>
    <w:p w14:paraId="0A95E7DC" w14:textId="1E55D0A2" w:rsidR="00475672" w:rsidRPr="00450267" w:rsidRDefault="00475672" w:rsidP="002F21E5">
      <w:pPr>
        <w:jc w:val="center"/>
        <w:rPr>
          <w:rFonts w:ascii="Times New Roman" w:hAnsi="Times New Roman"/>
          <w:b/>
          <w:sz w:val="20"/>
        </w:rPr>
      </w:pPr>
      <w:r w:rsidRPr="00450267">
        <w:rPr>
          <w:rFonts w:ascii="Times New Roman" w:hAnsi="Times New Roman"/>
          <w:b/>
          <w:sz w:val="20"/>
        </w:rPr>
        <w:t>ZAŁĄCZNIKI</w:t>
      </w:r>
    </w:p>
    <w:p w14:paraId="33ECAA08" w14:textId="77777777" w:rsidR="00475672" w:rsidRPr="00450267" w:rsidRDefault="00475672" w:rsidP="002F21E5">
      <w:pPr>
        <w:spacing w:before="120" w:after="120"/>
        <w:jc w:val="right"/>
        <w:rPr>
          <w:rFonts w:ascii="Times New Roman" w:hAnsi="Times New Roman"/>
          <w:b/>
          <w:sz w:val="20"/>
        </w:rPr>
      </w:pPr>
      <w:r w:rsidRPr="00450267">
        <w:rPr>
          <w:rFonts w:ascii="Times New Roman" w:hAnsi="Times New Roman"/>
          <w:b/>
          <w:sz w:val="20"/>
        </w:rPr>
        <w:t>ZAŁĄCZNIK 1</w:t>
      </w:r>
    </w:p>
    <w:p w14:paraId="1943B6D9" w14:textId="77777777" w:rsidR="00475672" w:rsidRPr="00450267" w:rsidRDefault="00475672" w:rsidP="002F21E5">
      <w:pPr>
        <w:spacing w:before="120" w:after="120"/>
        <w:jc w:val="center"/>
        <w:rPr>
          <w:rFonts w:ascii="Times New Roman" w:hAnsi="Times New Roman"/>
          <w:sz w:val="20"/>
        </w:rPr>
      </w:pPr>
      <w:r w:rsidRPr="00450267">
        <w:rPr>
          <w:rFonts w:ascii="Times New Roman" w:hAnsi="Times New Roman"/>
          <w:sz w:val="20"/>
        </w:rPr>
        <w:t>GEOMETRIA   KRAWĘŻNIKÓW (wg [5])</w:t>
      </w:r>
    </w:p>
    <w:p w14:paraId="55CA5050" w14:textId="77777777" w:rsidR="00475672" w:rsidRPr="00450267" w:rsidRDefault="00475672" w:rsidP="002F21E5">
      <w:pPr>
        <w:spacing w:before="120" w:after="120"/>
        <w:rPr>
          <w:rFonts w:ascii="Times New Roman" w:hAnsi="Times New Roman"/>
          <w:sz w:val="20"/>
        </w:rPr>
      </w:pPr>
      <w:r w:rsidRPr="00450267">
        <w:rPr>
          <w:rFonts w:ascii="Times New Roman" w:hAnsi="Times New Roman"/>
          <w:sz w:val="20"/>
        </w:rPr>
        <w:t>1.1. Przykład kształtu krawężnika przeznaczonego do ryglowania</w:t>
      </w:r>
    </w:p>
    <w:p w14:paraId="4D77F0B7" w14:textId="77777777" w:rsidR="00475672" w:rsidRPr="00450267" w:rsidRDefault="00475672" w:rsidP="002F21E5">
      <w:pPr>
        <w:rPr>
          <w:rFonts w:ascii="Times New Roman" w:hAnsi="Times New Roman"/>
          <w:sz w:val="20"/>
        </w:rPr>
      </w:pPr>
    </w:p>
    <w:p w14:paraId="0D5A8CA7" w14:textId="77777777" w:rsidR="00475672" w:rsidRPr="00450267" w:rsidRDefault="00475672" w:rsidP="002F21E5">
      <w:pPr>
        <w:jc w:val="center"/>
        <w:rPr>
          <w:rFonts w:ascii="Times New Roman" w:hAnsi="Times New Roman"/>
          <w:sz w:val="20"/>
        </w:rPr>
      </w:pPr>
      <w:r>
        <w:rPr>
          <w:rFonts w:ascii="Times New Roman" w:hAnsi="Times New Roman"/>
          <w:noProof/>
          <w:sz w:val="20"/>
        </w:rPr>
        <w:drawing>
          <wp:inline distT="0" distB="0" distL="0" distR="0" wp14:anchorId="2B813840" wp14:editId="1757BE27">
            <wp:extent cx="3930650" cy="1692275"/>
            <wp:effectExtent l="0" t="0" r="0" b="3175"/>
            <wp:docPr id="10" name="Obraz 10" descr="bz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z1_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930650" cy="1692275"/>
                    </a:xfrm>
                    <a:prstGeom prst="rect">
                      <a:avLst/>
                    </a:prstGeom>
                    <a:noFill/>
                    <a:ln>
                      <a:noFill/>
                    </a:ln>
                  </pic:spPr>
                </pic:pic>
              </a:graphicData>
            </a:graphic>
          </wp:inline>
        </w:drawing>
      </w:r>
    </w:p>
    <w:p w14:paraId="65D292EB" w14:textId="77777777" w:rsidR="00475672" w:rsidRPr="00450267" w:rsidRDefault="00475672" w:rsidP="002F21E5">
      <w:pPr>
        <w:rPr>
          <w:rFonts w:ascii="Times New Roman" w:hAnsi="Times New Roman"/>
          <w:sz w:val="20"/>
        </w:rPr>
      </w:pPr>
    </w:p>
    <w:p w14:paraId="5A5B40AC" w14:textId="77777777" w:rsidR="00475672" w:rsidRPr="00450267" w:rsidRDefault="00475672" w:rsidP="002F21E5">
      <w:pPr>
        <w:rPr>
          <w:rFonts w:ascii="Times New Roman" w:hAnsi="Times New Roman"/>
          <w:sz w:val="20"/>
        </w:rPr>
      </w:pPr>
    </w:p>
    <w:p w14:paraId="79CCF79F" w14:textId="77777777" w:rsidR="00475672" w:rsidRPr="00450267" w:rsidRDefault="00475672" w:rsidP="002F21E5">
      <w:pPr>
        <w:ind w:left="1134" w:hanging="1134"/>
        <w:rPr>
          <w:rFonts w:ascii="Times New Roman" w:hAnsi="Times New Roman"/>
          <w:sz w:val="20"/>
        </w:rPr>
      </w:pPr>
      <w:r w:rsidRPr="00450267">
        <w:rPr>
          <w:rFonts w:ascii="Times New Roman" w:hAnsi="Times New Roman"/>
          <w:sz w:val="20"/>
        </w:rPr>
        <w:lastRenderedPageBreak/>
        <w:t xml:space="preserve">Oznaczenia: Y ≤ X – </w:t>
      </w:r>
      <w:smartTag w:uri="urn:schemas-microsoft-com:office:smarttags" w:element="metricconverter">
        <w:smartTagPr>
          <w:attr w:name="ProductID" w:val="3 mm"/>
        </w:smartTagPr>
        <w:r w:rsidRPr="00450267">
          <w:rPr>
            <w:rFonts w:ascii="Times New Roman" w:hAnsi="Times New Roman"/>
            <w:sz w:val="20"/>
          </w:rPr>
          <w:t>3 mm</w:t>
        </w:r>
      </w:smartTag>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Z</w:t>
      </w:r>
      <w:r w:rsidRPr="00450267">
        <w:rPr>
          <w:rFonts w:ascii="Times New Roman" w:hAnsi="Times New Roman"/>
          <w:sz w:val="20"/>
          <w:vertAlign w:val="subscript"/>
        </w:rPr>
        <w:t>Y</w:t>
      </w:r>
      <w:r w:rsidRPr="00450267">
        <w:rPr>
          <w:rFonts w:ascii="Times New Roman" w:hAnsi="Times New Roman"/>
          <w:sz w:val="20"/>
        </w:rPr>
        <w:t xml:space="preserve"> ≤ Z</w:t>
      </w:r>
      <w:r w:rsidRPr="00450267">
        <w:rPr>
          <w:rFonts w:ascii="Times New Roman" w:hAnsi="Times New Roman"/>
          <w:sz w:val="20"/>
          <w:vertAlign w:val="subscript"/>
        </w:rPr>
        <w:t>X</w:t>
      </w:r>
      <w:r w:rsidRPr="00450267">
        <w:rPr>
          <w:rFonts w:ascii="Times New Roman" w:hAnsi="Times New Roman"/>
          <w:sz w:val="20"/>
        </w:rPr>
        <w:t xml:space="preserve"> – </w:t>
      </w:r>
      <w:smartTag w:uri="urn:schemas-microsoft-com:office:smarttags" w:element="metricconverter">
        <w:smartTagPr>
          <w:attr w:name="ProductID" w:val="3 mm"/>
        </w:smartTagPr>
        <w:r w:rsidRPr="00450267">
          <w:rPr>
            <w:rFonts w:ascii="Times New Roman" w:hAnsi="Times New Roman"/>
            <w:sz w:val="20"/>
          </w:rPr>
          <w:t>3 mm</w:t>
        </w:r>
      </w:smartTag>
      <w:r w:rsidRPr="00450267">
        <w:rPr>
          <w:rFonts w:ascii="Times New Roman" w:hAnsi="Times New Roman"/>
          <w:sz w:val="20"/>
        </w:rPr>
        <w:t xml:space="preserve">,  X minimum: ≥ 1/5 </w:t>
      </w:r>
      <w:r w:rsidRPr="00450267">
        <w:rPr>
          <w:rFonts w:ascii="Times New Roman" w:hAnsi="Times New Roman"/>
          <w:i/>
          <w:sz w:val="20"/>
        </w:rPr>
        <w:t>b</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 xml:space="preserve">≥ </w:t>
      </w:r>
      <w:smartTag w:uri="urn:schemas-microsoft-com:office:smarttags" w:element="metricconverter">
        <w:smartTagPr>
          <w:attr w:name="ProductID" w:val="20 mm"/>
        </w:smartTagPr>
        <w:r w:rsidRPr="00450267">
          <w:rPr>
            <w:rFonts w:ascii="Times New Roman" w:hAnsi="Times New Roman"/>
            <w:sz w:val="20"/>
          </w:rPr>
          <w:t>20 mm</w:t>
        </w:r>
      </w:smartTag>
      <w:r w:rsidRPr="00450267">
        <w:rPr>
          <w:rFonts w:ascii="Times New Roman" w:hAnsi="Times New Roman"/>
          <w:sz w:val="20"/>
        </w:rPr>
        <w:t>,</w:t>
      </w:r>
      <w:r w:rsidRPr="00450267">
        <w:rPr>
          <w:rFonts w:ascii="Times New Roman" w:hAnsi="Times New Roman"/>
          <w:sz w:val="20"/>
        </w:rPr>
        <w:br/>
        <w:t xml:space="preserve">X maximum: ≤ 1/3 </w:t>
      </w:r>
      <w:r w:rsidRPr="00450267">
        <w:rPr>
          <w:rFonts w:ascii="Times New Roman" w:hAnsi="Times New Roman"/>
          <w:i/>
          <w:sz w:val="20"/>
        </w:rPr>
        <w:t>b</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 xml:space="preserve"> ≤ </w:t>
      </w:r>
      <w:smartTag w:uri="urn:schemas-microsoft-com:office:smarttags" w:element="metricconverter">
        <w:smartTagPr>
          <w:attr w:name="ProductID" w:val="70 mm"/>
        </w:smartTagPr>
        <w:r w:rsidRPr="00450267">
          <w:rPr>
            <w:rFonts w:ascii="Times New Roman" w:hAnsi="Times New Roman"/>
            <w:sz w:val="20"/>
          </w:rPr>
          <w:t>70 mm</w:t>
        </w:r>
      </w:smartTag>
      <w:r w:rsidRPr="00450267">
        <w:rPr>
          <w:rFonts w:ascii="Times New Roman" w:hAnsi="Times New Roman"/>
          <w:sz w:val="20"/>
        </w:rPr>
        <w:t>,  Z</w:t>
      </w:r>
      <w:r w:rsidRPr="00450267">
        <w:rPr>
          <w:rFonts w:ascii="Times New Roman" w:hAnsi="Times New Roman"/>
          <w:sz w:val="20"/>
          <w:vertAlign w:val="subscript"/>
        </w:rPr>
        <w:t>Y</w:t>
      </w:r>
      <w:r w:rsidRPr="00450267">
        <w:rPr>
          <w:rFonts w:ascii="Times New Roman" w:hAnsi="Times New Roman"/>
          <w:sz w:val="20"/>
        </w:rPr>
        <w:t xml:space="preserve"> maximum: Y/2, Tolerancja dla X</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Z</w:t>
      </w:r>
      <w:r w:rsidRPr="00450267">
        <w:rPr>
          <w:rFonts w:ascii="Times New Roman" w:hAnsi="Times New Roman"/>
          <w:sz w:val="20"/>
          <w:vertAlign w:val="subscript"/>
        </w:rPr>
        <w:t>X</w:t>
      </w:r>
      <w:r w:rsidRPr="00450267">
        <w:rPr>
          <w:rFonts w:ascii="Times New Roman" w:hAnsi="Times New Roman"/>
          <w:sz w:val="20"/>
        </w:rPr>
        <w:t xml:space="preserve">   -1, +</w:t>
      </w:r>
      <w:smartTag w:uri="urn:schemas-microsoft-com:office:smarttags" w:element="metricconverter">
        <w:smartTagPr>
          <w:attr w:name="ProductID" w:val="2 mm"/>
        </w:smartTagPr>
        <w:r w:rsidRPr="00450267">
          <w:rPr>
            <w:rFonts w:ascii="Times New Roman" w:hAnsi="Times New Roman"/>
            <w:sz w:val="20"/>
          </w:rPr>
          <w:t>2 mm</w:t>
        </w:r>
      </w:smartTag>
      <w:r w:rsidRPr="00450267">
        <w:rPr>
          <w:rFonts w:ascii="Times New Roman" w:hAnsi="Times New Roman"/>
          <w:sz w:val="20"/>
        </w:rPr>
        <w:t>,  Tolerancja dla Y</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Z</w:t>
      </w:r>
      <w:r w:rsidRPr="00450267">
        <w:rPr>
          <w:rFonts w:ascii="Times New Roman" w:hAnsi="Times New Roman"/>
          <w:sz w:val="20"/>
          <w:vertAlign w:val="subscript"/>
        </w:rPr>
        <w:t>Y</w:t>
      </w:r>
      <w:r w:rsidRPr="00450267">
        <w:rPr>
          <w:rFonts w:ascii="Times New Roman" w:hAnsi="Times New Roman"/>
          <w:sz w:val="20"/>
        </w:rPr>
        <w:t xml:space="preserve"> – 2, +</w:t>
      </w:r>
      <w:smartTag w:uri="urn:schemas-microsoft-com:office:smarttags" w:element="metricconverter">
        <w:smartTagPr>
          <w:attr w:name="ProductID" w:val="1 mm"/>
        </w:smartTagPr>
        <w:r w:rsidRPr="00450267">
          <w:rPr>
            <w:rFonts w:ascii="Times New Roman" w:hAnsi="Times New Roman"/>
            <w:sz w:val="20"/>
          </w:rPr>
          <w:t>1 mm</w:t>
        </w:r>
      </w:smartTag>
      <w:r w:rsidRPr="00450267">
        <w:rPr>
          <w:rFonts w:ascii="Times New Roman" w:hAnsi="Times New Roman"/>
          <w:sz w:val="20"/>
        </w:rPr>
        <w:t xml:space="preserve">,  L – Długość elementu krawężnika, </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i/>
          <w:sz w:val="20"/>
        </w:rPr>
        <w:t>–</w:t>
      </w:r>
      <w:r w:rsidRPr="00450267">
        <w:rPr>
          <w:rFonts w:ascii="Times New Roman" w:hAnsi="Times New Roman"/>
          <w:sz w:val="20"/>
        </w:rPr>
        <w:t xml:space="preserve"> Szerokość elementu krawężnika</w:t>
      </w:r>
    </w:p>
    <w:p w14:paraId="4744999B" w14:textId="77777777" w:rsidR="00475672" w:rsidRPr="00450267" w:rsidRDefault="00475672" w:rsidP="002F21E5">
      <w:pPr>
        <w:rPr>
          <w:rFonts w:ascii="Times New Roman" w:hAnsi="Times New Roman"/>
          <w:sz w:val="20"/>
        </w:rPr>
      </w:pPr>
    </w:p>
    <w:p w14:paraId="2DC5991D" w14:textId="77777777" w:rsidR="00475672" w:rsidRPr="00450267" w:rsidRDefault="00475672" w:rsidP="002F21E5">
      <w:pPr>
        <w:rPr>
          <w:rFonts w:ascii="Times New Roman" w:hAnsi="Times New Roman"/>
          <w:sz w:val="20"/>
        </w:rPr>
      </w:pPr>
      <w:r w:rsidRPr="00450267">
        <w:rPr>
          <w:rFonts w:ascii="Times New Roman" w:hAnsi="Times New Roman"/>
          <w:sz w:val="20"/>
        </w:rPr>
        <w:t>1.2. Przykład wgłębienia lub wcięcia powierzchni czołowej</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dolnej części krawężnika</w:t>
      </w:r>
    </w:p>
    <w:p w14:paraId="108FC428" w14:textId="77777777" w:rsidR="00475672" w:rsidRPr="00450267" w:rsidRDefault="00475672" w:rsidP="002F21E5">
      <w:pPr>
        <w:rPr>
          <w:rFonts w:ascii="Times New Roman" w:hAnsi="Times New Roman"/>
          <w:sz w:val="20"/>
        </w:rPr>
      </w:pPr>
    </w:p>
    <w:p w14:paraId="7664E51B" w14:textId="77777777" w:rsidR="00475672" w:rsidRPr="00450267" w:rsidRDefault="00475672" w:rsidP="002F21E5">
      <w:pPr>
        <w:jc w:val="center"/>
        <w:rPr>
          <w:rFonts w:ascii="Times New Roman" w:hAnsi="Times New Roman"/>
          <w:sz w:val="20"/>
        </w:rPr>
      </w:pPr>
      <w:r>
        <w:rPr>
          <w:rFonts w:ascii="Times New Roman" w:hAnsi="Times New Roman"/>
          <w:noProof/>
          <w:sz w:val="20"/>
        </w:rPr>
        <w:drawing>
          <wp:inline distT="0" distB="0" distL="0" distR="0" wp14:anchorId="1C269BE9" wp14:editId="103806E6">
            <wp:extent cx="2060575" cy="2074545"/>
            <wp:effectExtent l="0" t="0" r="0" b="1905"/>
            <wp:docPr id="12" name="Obraz 12" descr="bz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z1_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60575" cy="2074545"/>
                    </a:xfrm>
                    <a:prstGeom prst="rect">
                      <a:avLst/>
                    </a:prstGeom>
                    <a:noFill/>
                    <a:ln>
                      <a:noFill/>
                    </a:ln>
                  </pic:spPr>
                </pic:pic>
              </a:graphicData>
            </a:graphic>
          </wp:inline>
        </w:drawing>
      </w:r>
    </w:p>
    <w:p w14:paraId="17B62DF4" w14:textId="77777777" w:rsidR="00475672" w:rsidRPr="00450267" w:rsidRDefault="00475672" w:rsidP="002F21E5">
      <w:pPr>
        <w:ind w:left="1134" w:hanging="1134"/>
        <w:rPr>
          <w:rFonts w:ascii="Times New Roman" w:hAnsi="Times New Roman"/>
          <w:sz w:val="20"/>
        </w:rPr>
      </w:pPr>
      <w:r w:rsidRPr="00450267">
        <w:rPr>
          <w:rFonts w:ascii="Times New Roman" w:hAnsi="Times New Roman"/>
          <w:sz w:val="20"/>
        </w:rPr>
        <w:t xml:space="preserve">Oznaczenia:   H – Wysokość elementu krawężnika, h – wysokość wgłębienia lub wcięcia,      </w:t>
      </w:r>
      <w:r>
        <w:rPr>
          <w:rFonts w:ascii="Times New Roman" w:hAnsi="Times New Roman"/>
          <w:sz w:val="20"/>
        </w:rPr>
        <w:t xml:space="preserve"> </w:t>
      </w:r>
      <w:r w:rsidRPr="00450267">
        <w:rPr>
          <w:rFonts w:ascii="Times New Roman" w:hAnsi="Times New Roman"/>
          <w:sz w:val="20"/>
        </w:rPr>
        <w:t>W</w:t>
      </w:r>
      <w:r>
        <w:rPr>
          <w:rFonts w:ascii="Times New Roman" w:hAnsi="Times New Roman"/>
          <w:sz w:val="20"/>
        </w:rPr>
        <w:t> </w:t>
      </w:r>
      <w:r w:rsidRPr="00450267">
        <w:rPr>
          <w:rFonts w:ascii="Times New Roman" w:hAnsi="Times New Roman"/>
          <w:sz w:val="20"/>
        </w:rPr>
        <w:t>– szerokość elementu krawężnika, L – długość elementu krawężnika,              l – długość wgłębienia lub wcięcia</w:t>
      </w:r>
    </w:p>
    <w:p w14:paraId="430DA7E8" w14:textId="77777777" w:rsidR="00475672" w:rsidRPr="00450267" w:rsidRDefault="00475672" w:rsidP="002F21E5">
      <w:pPr>
        <w:jc w:val="right"/>
        <w:rPr>
          <w:rFonts w:ascii="Times New Roman" w:hAnsi="Times New Roman"/>
          <w:b/>
          <w:sz w:val="20"/>
        </w:rPr>
      </w:pPr>
      <w:r w:rsidRPr="00450267">
        <w:rPr>
          <w:rFonts w:ascii="Times New Roman" w:hAnsi="Times New Roman"/>
          <w:b/>
          <w:sz w:val="20"/>
        </w:rPr>
        <w:t>ZAŁĄCZNIK 2</w:t>
      </w:r>
    </w:p>
    <w:p w14:paraId="7DEF46F2" w14:textId="77777777" w:rsidR="00475672" w:rsidRPr="00450267" w:rsidRDefault="00475672" w:rsidP="002F21E5">
      <w:pPr>
        <w:jc w:val="right"/>
        <w:rPr>
          <w:rFonts w:ascii="Times New Roman" w:hAnsi="Times New Roman"/>
          <w:b/>
          <w:sz w:val="20"/>
        </w:rPr>
      </w:pPr>
    </w:p>
    <w:p w14:paraId="5F819FAF"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PRZYKŁADY  KRAWĘŻNIKÓW  ŁUKOWYCH (wg [5])</w:t>
      </w:r>
    </w:p>
    <w:p w14:paraId="0AD7DA77" w14:textId="77777777" w:rsidR="00475672" w:rsidRPr="00450267" w:rsidRDefault="00475672" w:rsidP="002F21E5">
      <w:pPr>
        <w:jc w:val="center"/>
        <w:rPr>
          <w:rFonts w:ascii="Times New Roman" w:hAnsi="Times New Roman"/>
          <w:sz w:val="20"/>
        </w:rPr>
      </w:pPr>
    </w:p>
    <w:p w14:paraId="15E4AB33"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a) wklęsłego</w:t>
      </w:r>
      <w:r w:rsidRPr="00450267">
        <w:rPr>
          <w:rFonts w:ascii="Times New Roman" w:hAnsi="Times New Roman"/>
          <w:sz w:val="20"/>
        </w:rPr>
        <w:tab/>
      </w:r>
      <w:r w:rsidRPr="00450267">
        <w:rPr>
          <w:rFonts w:ascii="Times New Roman" w:hAnsi="Times New Roman"/>
          <w:sz w:val="20"/>
        </w:rPr>
        <w:tab/>
      </w:r>
      <w:r w:rsidRPr="00450267">
        <w:rPr>
          <w:rFonts w:ascii="Times New Roman" w:hAnsi="Times New Roman"/>
          <w:sz w:val="20"/>
        </w:rPr>
        <w:tab/>
      </w:r>
      <w:r w:rsidRPr="00450267">
        <w:rPr>
          <w:rFonts w:ascii="Times New Roman" w:hAnsi="Times New Roman"/>
          <w:sz w:val="20"/>
        </w:rPr>
        <w:tab/>
        <w:t>b) wypukłego</w:t>
      </w:r>
    </w:p>
    <w:p w14:paraId="00887E33" w14:textId="77777777" w:rsidR="00475672" w:rsidRPr="00450267" w:rsidRDefault="00475672" w:rsidP="002F21E5">
      <w:pPr>
        <w:rPr>
          <w:rFonts w:ascii="Times New Roman" w:hAnsi="Times New Roman"/>
          <w:sz w:val="20"/>
        </w:rPr>
      </w:pPr>
    </w:p>
    <w:p w14:paraId="0F5E26A0" w14:textId="77777777" w:rsidR="00475672" w:rsidRPr="00450267" w:rsidRDefault="00475672" w:rsidP="002F21E5">
      <w:pPr>
        <w:jc w:val="center"/>
        <w:rPr>
          <w:rFonts w:ascii="Times New Roman" w:hAnsi="Times New Roman"/>
          <w:sz w:val="20"/>
        </w:rPr>
      </w:pPr>
      <w:r>
        <w:rPr>
          <w:rFonts w:ascii="Times New Roman" w:hAnsi="Times New Roman"/>
          <w:noProof/>
          <w:sz w:val="20"/>
        </w:rPr>
        <w:drawing>
          <wp:inline distT="0" distB="0" distL="0" distR="0" wp14:anchorId="506D6372" wp14:editId="0F8CE79B">
            <wp:extent cx="4599305" cy="1788160"/>
            <wp:effectExtent l="0" t="0" r="0" b="2540"/>
            <wp:docPr id="11" name="Obraz 11" descr="bz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z2_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99305" cy="1788160"/>
                    </a:xfrm>
                    <a:prstGeom prst="rect">
                      <a:avLst/>
                    </a:prstGeom>
                    <a:noFill/>
                    <a:ln>
                      <a:noFill/>
                    </a:ln>
                  </pic:spPr>
                </pic:pic>
              </a:graphicData>
            </a:graphic>
          </wp:inline>
        </w:drawing>
      </w:r>
    </w:p>
    <w:p w14:paraId="29FC6F2A" w14:textId="77777777" w:rsidR="00475672" w:rsidRPr="00450267" w:rsidRDefault="00475672" w:rsidP="002F21E5">
      <w:pPr>
        <w:rPr>
          <w:rFonts w:ascii="Times New Roman" w:hAnsi="Times New Roman"/>
          <w:sz w:val="20"/>
        </w:rPr>
      </w:pPr>
    </w:p>
    <w:p w14:paraId="54417596" w14:textId="77777777" w:rsidR="00475672" w:rsidRPr="00450267" w:rsidRDefault="00475672" w:rsidP="002F21E5">
      <w:pPr>
        <w:rPr>
          <w:rFonts w:ascii="Times New Roman" w:hAnsi="Times New Roman"/>
          <w:sz w:val="20"/>
        </w:rPr>
      </w:pPr>
      <w:r w:rsidRPr="00450267">
        <w:rPr>
          <w:rFonts w:ascii="Times New Roman" w:hAnsi="Times New Roman"/>
          <w:sz w:val="20"/>
        </w:rPr>
        <w:t>Oznaczenia: 1 – Krawężnik, 2 – Jezdnia, 3 – Długość, 4 – Promień, 5 – Kanał odpływowy</w:t>
      </w:r>
    </w:p>
    <w:p w14:paraId="7C567233" w14:textId="77777777" w:rsidR="00475672" w:rsidRPr="00450267" w:rsidRDefault="00475672" w:rsidP="002F21E5">
      <w:pPr>
        <w:jc w:val="right"/>
        <w:rPr>
          <w:rFonts w:ascii="Times New Roman" w:hAnsi="Times New Roman"/>
          <w:b/>
          <w:sz w:val="20"/>
        </w:rPr>
      </w:pPr>
      <w:r w:rsidRPr="00450267">
        <w:rPr>
          <w:rFonts w:ascii="Times New Roman" w:hAnsi="Times New Roman"/>
          <w:b/>
          <w:sz w:val="20"/>
        </w:rPr>
        <w:t>ZAŁĄCZNIK 3</w:t>
      </w:r>
    </w:p>
    <w:p w14:paraId="1B680D3C" w14:textId="77777777" w:rsidR="00475672" w:rsidRPr="00450267" w:rsidRDefault="00475672" w:rsidP="002F21E5">
      <w:pPr>
        <w:jc w:val="right"/>
        <w:rPr>
          <w:rFonts w:ascii="Times New Roman" w:hAnsi="Times New Roman"/>
          <w:b/>
          <w:sz w:val="20"/>
        </w:rPr>
      </w:pPr>
    </w:p>
    <w:p w14:paraId="01D07045"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 xml:space="preserve">PRZYKŁADY  KRAWĘŻNIKÓW  TYPU  ULICZNEGO </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 xml:space="preserve"> DROGOWEGO</w:t>
      </w:r>
    </w:p>
    <w:p w14:paraId="346FC6C2"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(wg BN-80/6775-03/04 Prefabrykaty budowlane</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betonu. Elementy nawierzchni dróg, ulic, parkingów</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torowisk tramwajowych. Krawężniki</w:t>
      </w:r>
      <w:r>
        <w:rPr>
          <w:rFonts w:ascii="Times New Roman" w:hAnsi="Times New Roman"/>
          <w:sz w:val="20"/>
        </w:rPr>
        <w:t xml:space="preserve"> </w:t>
      </w:r>
      <w:r w:rsidRPr="00450267">
        <w:rPr>
          <w:rFonts w:ascii="Times New Roman" w:hAnsi="Times New Roman"/>
          <w:sz w:val="20"/>
        </w:rPr>
        <w:t>i</w:t>
      </w:r>
      <w:r>
        <w:rPr>
          <w:rFonts w:ascii="Times New Roman" w:hAnsi="Times New Roman"/>
          <w:sz w:val="20"/>
        </w:rPr>
        <w:t> </w:t>
      </w:r>
      <w:r w:rsidRPr="00450267">
        <w:rPr>
          <w:rFonts w:ascii="Times New Roman" w:hAnsi="Times New Roman"/>
          <w:sz w:val="20"/>
        </w:rPr>
        <w:t>obrzeża chodnikowe)</w:t>
      </w:r>
    </w:p>
    <w:p w14:paraId="3F28C317" w14:textId="77777777" w:rsidR="00475672" w:rsidRPr="00450267" w:rsidRDefault="00475672" w:rsidP="002F21E5">
      <w:pPr>
        <w:jc w:val="center"/>
        <w:rPr>
          <w:rFonts w:ascii="Times New Roman" w:hAnsi="Times New Roman"/>
          <w:sz w:val="20"/>
        </w:rPr>
      </w:pPr>
    </w:p>
    <w:tbl>
      <w:tblPr>
        <w:tblW w:w="0" w:type="auto"/>
        <w:tblLook w:val="01E0" w:firstRow="1" w:lastRow="1" w:firstColumn="1" w:lastColumn="1" w:noHBand="0" w:noVBand="0"/>
      </w:tblPr>
      <w:tblGrid>
        <w:gridCol w:w="3755"/>
        <w:gridCol w:w="3756"/>
      </w:tblGrid>
      <w:tr w:rsidR="00475672" w:rsidRPr="00450267" w14:paraId="7A101E4E" w14:textId="77777777" w:rsidTr="002F21E5">
        <w:tc>
          <w:tcPr>
            <w:tcW w:w="3755" w:type="dxa"/>
          </w:tcPr>
          <w:p w14:paraId="19D12632" w14:textId="77777777" w:rsidR="00475672" w:rsidRPr="00450267" w:rsidRDefault="00475672" w:rsidP="002F21E5">
            <w:pPr>
              <w:rPr>
                <w:rFonts w:ascii="Times New Roman" w:hAnsi="Times New Roman"/>
                <w:sz w:val="20"/>
              </w:rPr>
            </w:pPr>
            <w:r w:rsidRPr="00450267">
              <w:rPr>
                <w:rFonts w:ascii="Times New Roman" w:hAnsi="Times New Roman"/>
                <w:sz w:val="20"/>
              </w:rPr>
              <w:t>a) Krawężnik typu ulicznego</w:t>
            </w:r>
          </w:p>
          <w:p w14:paraId="07B301AB" w14:textId="77777777" w:rsidR="00475672" w:rsidRPr="00450267" w:rsidRDefault="00475672" w:rsidP="002F21E5">
            <w:pPr>
              <w:numPr>
                <w:ilvl w:val="12"/>
                <w:numId w:val="0"/>
              </w:numPr>
              <w:rPr>
                <w:rFonts w:ascii="Times New Roman" w:hAnsi="Times New Roman"/>
                <w:sz w:val="20"/>
              </w:rPr>
            </w:pPr>
            <w:r>
              <w:rPr>
                <w:rFonts w:ascii="Times New Roman" w:hAnsi="Times New Roman"/>
                <w:noProof/>
                <w:sz w:val="20"/>
              </w:rPr>
              <w:drawing>
                <wp:inline distT="0" distB="0" distL="0" distR="0" wp14:anchorId="2B9DDAF5" wp14:editId="61E5C4F0">
                  <wp:extent cx="2156460" cy="941705"/>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156460" cy="941705"/>
                          </a:xfrm>
                          <a:prstGeom prst="rect">
                            <a:avLst/>
                          </a:prstGeom>
                          <a:noFill/>
                          <a:ln>
                            <a:noFill/>
                          </a:ln>
                        </pic:spPr>
                      </pic:pic>
                    </a:graphicData>
                  </a:graphic>
                </wp:inline>
              </w:drawing>
            </w:r>
          </w:p>
          <w:p w14:paraId="7953A4C1" w14:textId="77777777" w:rsidR="00475672" w:rsidRPr="00450267" w:rsidRDefault="00475672" w:rsidP="002F21E5">
            <w:pPr>
              <w:rPr>
                <w:rFonts w:ascii="Times New Roman" w:hAnsi="Times New Roman"/>
                <w:sz w:val="20"/>
              </w:rPr>
            </w:pPr>
          </w:p>
        </w:tc>
        <w:tc>
          <w:tcPr>
            <w:tcW w:w="3756" w:type="dxa"/>
          </w:tcPr>
          <w:p w14:paraId="18E483B1" w14:textId="77777777" w:rsidR="00475672" w:rsidRPr="00450267" w:rsidRDefault="00475672" w:rsidP="002F21E5">
            <w:pPr>
              <w:rPr>
                <w:rFonts w:ascii="Times New Roman" w:hAnsi="Times New Roman"/>
                <w:sz w:val="20"/>
              </w:rPr>
            </w:pPr>
            <w:r w:rsidRPr="00450267">
              <w:rPr>
                <w:rFonts w:ascii="Times New Roman" w:hAnsi="Times New Roman"/>
                <w:sz w:val="20"/>
              </w:rPr>
              <w:t>b) Krawężnik typu drogowego</w:t>
            </w:r>
          </w:p>
          <w:p w14:paraId="119CCF48" w14:textId="77777777" w:rsidR="00475672" w:rsidRPr="00450267" w:rsidRDefault="00475672" w:rsidP="002F21E5">
            <w:pPr>
              <w:numPr>
                <w:ilvl w:val="12"/>
                <w:numId w:val="0"/>
              </w:numPr>
              <w:rPr>
                <w:rFonts w:ascii="Times New Roman" w:hAnsi="Times New Roman"/>
                <w:sz w:val="20"/>
              </w:rPr>
            </w:pPr>
            <w:r>
              <w:rPr>
                <w:rFonts w:ascii="Times New Roman" w:hAnsi="Times New Roman"/>
                <w:noProof/>
                <w:sz w:val="20"/>
              </w:rPr>
              <w:drawing>
                <wp:inline distT="0" distB="0" distL="0" distR="0" wp14:anchorId="46C12685" wp14:editId="7AEF9567">
                  <wp:extent cx="2060575" cy="969010"/>
                  <wp:effectExtent l="0" t="0" r="0" b="254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60575" cy="969010"/>
                          </a:xfrm>
                          <a:prstGeom prst="rect">
                            <a:avLst/>
                          </a:prstGeom>
                          <a:noFill/>
                          <a:ln>
                            <a:noFill/>
                          </a:ln>
                        </pic:spPr>
                      </pic:pic>
                    </a:graphicData>
                  </a:graphic>
                </wp:inline>
              </w:drawing>
            </w:r>
          </w:p>
          <w:p w14:paraId="47C8B68D" w14:textId="77777777" w:rsidR="00475672" w:rsidRPr="00450267" w:rsidRDefault="00475672" w:rsidP="002F21E5">
            <w:pPr>
              <w:rPr>
                <w:rFonts w:ascii="Times New Roman" w:hAnsi="Times New Roman"/>
                <w:sz w:val="20"/>
              </w:rPr>
            </w:pPr>
          </w:p>
        </w:tc>
      </w:tr>
    </w:tbl>
    <w:p w14:paraId="5767836E" w14:textId="77777777" w:rsidR="00475672" w:rsidRPr="00450267" w:rsidRDefault="00475672" w:rsidP="002F21E5">
      <w:pPr>
        <w:rPr>
          <w:rFonts w:ascii="Times New Roman" w:hAnsi="Times New Roman"/>
          <w:sz w:val="20"/>
        </w:rPr>
      </w:pPr>
    </w:p>
    <w:p w14:paraId="3929FEC9" w14:textId="77777777" w:rsidR="00475672" w:rsidRPr="00450267" w:rsidRDefault="00475672" w:rsidP="002F21E5">
      <w:pPr>
        <w:spacing w:after="120"/>
        <w:rPr>
          <w:rFonts w:ascii="Times New Roman" w:hAnsi="Times New Roman"/>
          <w:sz w:val="20"/>
        </w:rPr>
      </w:pPr>
      <w:r w:rsidRPr="00450267">
        <w:rPr>
          <w:rFonts w:ascii="Times New Roman" w:hAnsi="Times New Roman"/>
          <w:sz w:val="20"/>
        </w:rPr>
        <w:t>Przykładowe wymiary krawężników</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709"/>
        <w:gridCol w:w="850"/>
        <w:gridCol w:w="851"/>
        <w:gridCol w:w="1134"/>
        <w:gridCol w:w="1134"/>
        <w:gridCol w:w="1134"/>
      </w:tblGrid>
      <w:tr w:rsidR="00475672" w:rsidRPr="00450267" w14:paraId="15813445" w14:textId="77777777" w:rsidTr="002F21E5">
        <w:tc>
          <w:tcPr>
            <w:tcW w:w="1276" w:type="dxa"/>
            <w:tcBorders>
              <w:bottom w:val="nil"/>
            </w:tcBorders>
          </w:tcPr>
          <w:p w14:paraId="1B20271C"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 xml:space="preserve">Typ </w:t>
            </w:r>
          </w:p>
        </w:tc>
        <w:tc>
          <w:tcPr>
            <w:tcW w:w="5812" w:type="dxa"/>
            <w:gridSpan w:val="6"/>
          </w:tcPr>
          <w:p w14:paraId="3B891897"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Wymiary krawężników, cm</w:t>
            </w:r>
          </w:p>
        </w:tc>
      </w:tr>
      <w:tr w:rsidR="00475672" w:rsidRPr="00450267" w14:paraId="2B3387A5" w14:textId="77777777" w:rsidTr="002F21E5">
        <w:tc>
          <w:tcPr>
            <w:tcW w:w="1276" w:type="dxa"/>
            <w:tcBorders>
              <w:top w:val="nil"/>
              <w:bottom w:val="double" w:sz="4" w:space="0" w:color="auto"/>
            </w:tcBorders>
          </w:tcPr>
          <w:p w14:paraId="18BF059F"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krawężnika</w:t>
            </w:r>
          </w:p>
        </w:tc>
        <w:tc>
          <w:tcPr>
            <w:tcW w:w="709" w:type="dxa"/>
            <w:tcBorders>
              <w:bottom w:val="double" w:sz="4" w:space="0" w:color="auto"/>
            </w:tcBorders>
          </w:tcPr>
          <w:p w14:paraId="73477455"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l</w:t>
            </w:r>
          </w:p>
        </w:tc>
        <w:tc>
          <w:tcPr>
            <w:tcW w:w="850" w:type="dxa"/>
            <w:tcBorders>
              <w:bottom w:val="double" w:sz="4" w:space="0" w:color="auto"/>
            </w:tcBorders>
          </w:tcPr>
          <w:p w14:paraId="1746DD56"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b</w:t>
            </w:r>
          </w:p>
        </w:tc>
        <w:tc>
          <w:tcPr>
            <w:tcW w:w="851" w:type="dxa"/>
            <w:tcBorders>
              <w:bottom w:val="double" w:sz="4" w:space="0" w:color="auto"/>
            </w:tcBorders>
          </w:tcPr>
          <w:p w14:paraId="14A5FAD8"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h</w:t>
            </w:r>
          </w:p>
        </w:tc>
        <w:tc>
          <w:tcPr>
            <w:tcW w:w="1134" w:type="dxa"/>
            <w:tcBorders>
              <w:bottom w:val="double" w:sz="4" w:space="0" w:color="auto"/>
            </w:tcBorders>
          </w:tcPr>
          <w:p w14:paraId="3E94F8B3"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c</w:t>
            </w:r>
          </w:p>
        </w:tc>
        <w:tc>
          <w:tcPr>
            <w:tcW w:w="1134" w:type="dxa"/>
            <w:tcBorders>
              <w:bottom w:val="double" w:sz="4" w:space="0" w:color="auto"/>
            </w:tcBorders>
          </w:tcPr>
          <w:p w14:paraId="7415C8C3"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d</w:t>
            </w:r>
          </w:p>
        </w:tc>
        <w:tc>
          <w:tcPr>
            <w:tcW w:w="1134" w:type="dxa"/>
            <w:tcBorders>
              <w:bottom w:val="double" w:sz="4" w:space="0" w:color="auto"/>
            </w:tcBorders>
          </w:tcPr>
          <w:p w14:paraId="02C3C399"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r</w:t>
            </w:r>
          </w:p>
        </w:tc>
      </w:tr>
      <w:tr w:rsidR="00475672" w:rsidRPr="00450267" w14:paraId="44AFB268" w14:textId="77777777" w:rsidTr="002F21E5">
        <w:tc>
          <w:tcPr>
            <w:tcW w:w="1276" w:type="dxa"/>
            <w:tcBorders>
              <w:top w:val="double" w:sz="4" w:space="0" w:color="auto"/>
            </w:tcBorders>
          </w:tcPr>
          <w:p w14:paraId="72E78E39"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lastRenderedPageBreak/>
              <w:t>Uliczny</w:t>
            </w:r>
          </w:p>
        </w:tc>
        <w:tc>
          <w:tcPr>
            <w:tcW w:w="709" w:type="dxa"/>
            <w:tcBorders>
              <w:top w:val="double" w:sz="4" w:space="0" w:color="auto"/>
            </w:tcBorders>
          </w:tcPr>
          <w:p w14:paraId="384803EA" w14:textId="77777777" w:rsidR="00475672" w:rsidRPr="00450267" w:rsidRDefault="00475672" w:rsidP="002F21E5">
            <w:pPr>
              <w:spacing w:before="120"/>
              <w:jc w:val="center"/>
              <w:rPr>
                <w:rFonts w:ascii="Times New Roman" w:hAnsi="Times New Roman"/>
                <w:sz w:val="20"/>
              </w:rPr>
            </w:pPr>
            <w:r w:rsidRPr="00450267">
              <w:rPr>
                <w:rFonts w:ascii="Times New Roman" w:hAnsi="Times New Roman"/>
                <w:sz w:val="20"/>
              </w:rPr>
              <w:t>100</w:t>
            </w:r>
          </w:p>
        </w:tc>
        <w:tc>
          <w:tcPr>
            <w:tcW w:w="850" w:type="dxa"/>
            <w:tcBorders>
              <w:top w:val="double" w:sz="4" w:space="0" w:color="auto"/>
            </w:tcBorders>
          </w:tcPr>
          <w:p w14:paraId="3DCAEE5E"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20</w:t>
            </w:r>
          </w:p>
          <w:p w14:paraId="2D275521"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15</w:t>
            </w:r>
          </w:p>
        </w:tc>
        <w:tc>
          <w:tcPr>
            <w:tcW w:w="851" w:type="dxa"/>
            <w:tcBorders>
              <w:top w:val="double" w:sz="4" w:space="0" w:color="auto"/>
            </w:tcBorders>
          </w:tcPr>
          <w:p w14:paraId="58F9A9AE"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30</w:t>
            </w:r>
          </w:p>
        </w:tc>
        <w:tc>
          <w:tcPr>
            <w:tcW w:w="1134" w:type="dxa"/>
            <w:tcBorders>
              <w:top w:val="double" w:sz="4" w:space="0" w:color="auto"/>
            </w:tcBorders>
          </w:tcPr>
          <w:p w14:paraId="7CEF581E"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min. 3</w:t>
            </w:r>
          </w:p>
          <w:p w14:paraId="051463EC"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max. 7</w:t>
            </w:r>
          </w:p>
        </w:tc>
        <w:tc>
          <w:tcPr>
            <w:tcW w:w="1134" w:type="dxa"/>
            <w:tcBorders>
              <w:top w:val="double" w:sz="4" w:space="0" w:color="auto"/>
            </w:tcBorders>
          </w:tcPr>
          <w:p w14:paraId="7A4A134C"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min. 12</w:t>
            </w:r>
          </w:p>
          <w:p w14:paraId="06D33E27"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max. 15</w:t>
            </w:r>
          </w:p>
        </w:tc>
        <w:tc>
          <w:tcPr>
            <w:tcW w:w="1134" w:type="dxa"/>
            <w:tcBorders>
              <w:top w:val="double" w:sz="4" w:space="0" w:color="auto"/>
            </w:tcBorders>
          </w:tcPr>
          <w:p w14:paraId="7104153D" w14:textId="77777777" w:rsidR="00475672" w:rsidRPr="00450267" w:rsidRDefault="00475672" w:rsidP="002F21E5">
            <w:pPr>
              <w:spacing w:before="120"/>
              <w:jc w:val="center"/>
              <w:rPr>
                <w:rFonts w:ascii="Times New Roman" w:hAnsi="Times New Roman"/>
                <w:sz w:val="20"/>
              </w:rPr>
            </w:pPr>
            <w:r w:rsidRPr="00450267">
              <w:rPr>
                <w:rFonts w:ascii="Times New Roman" w:hAnsi="Times New Roman"/>
                <w:sz w:val="20"/>
              </w:rPr>
              <w:t>1,0</w:t>
            </w:r>
          </w:p>
        </w:tc>
      </w:tr>
      <w:tr w:rsidR="00475672" w:rsidRPr="00450267" w14:paraId="008F27E9" w14:textId="77777777" w:rsidTr="002F21E5">
        <w:tc>
          <w:tcPr>
            <w:tcW w:w="1276" w:type="dxa"/>
          </w:tcPr>
          <w:p w14:paraId="235C1354" w14:textId="77777777" w:rsidR="00475672" w:rsidRPr="00450267" w:rsidRDefault="00475672" w:rsidP="002F21E5">
            <w:pPr>
              <w:jc w:val="center"/>
              <w:rPr>
                <w:rFonts w:ascii="Times New Roman" w:hAnsi="Times New Roman"/>
                <w:sz w:val="20"/>
              </w:rPr>
            </w:pPr>
          </w:p>
          <w:p w14:paraId="1E5E454D"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Drogowy</w:t>
            </w:r>
          </w:p>
        </w:tc>
        <w:tc>
          <w:tcPr>
            <w:tcW w:w="709" w:type="dxa"/>
          </w:tcPr>
          <w:p w14:paraId="21954EE6" w14:textId="77777777" w:rsidR="00475672" w:rsidRPr="00450267" w:rsidRDefault="00475672" w:rsidP="002F21E5">
            <w:pPr>
              <w:jc w:val="center"/>
              <w:rPr>
                <w:rFonts w:ascii="Times New Roman" w:hAnsi="Times New Roman"/>
                <w:sz w:val="20"/>
              </w:rPr>
            </w:pPr>
          </w:p>
          <w:p w14:paraId="7800A2AC"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100</w:t>
            </w:r>
          </w:p>
        </w:tc>
        <w:tc>
          <w:tcPr>
            <w:tcW w:w="850" w:type="dxa"/>
          </w:tcPr>
          <w:p w14:paraId="4B6D8783"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15</w:t>
            </w:r>
          </w:p>
          <w:p w14:paraId="43F47D23"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12</w:t>
            </w:r>
          </w:p>
          <w:p w14:paraId="15718BAC"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10</w:t>
            </w:r>
          </w:p>
        </w:tc>
        <w:tc>
          <w:tcPr>
            <w:tcW w:w="851" w:type="dxa"/>
          </w:tcPr>
          <w:p w14:paraId="400804CD"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20</w:t>
            </w:r>
          </w:p>
          <w:p w14:paraId="0EACF29C"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25</w:t>
            </w:r>
          </w:p>
          <w:p w14:paraId="1BE3FEC0"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25</w:t>
            </w:r>
          </w:p>
        </w:tc>
        <w:tc>
          <w:tcPr>
            <w:tcW w:w="1134" w:type="dxa"/>
          </w:tcPr>
          <w:p w14:paraId="14B0C872" w14:textId="77777777" w:rsidR="00475672" w:rsidRPr="00450267" w:rsidRDefault="00475672" w:rsidP="002F21E5">
            <w:pPr>
              <w:jc w:val="center"/>
              <w:rPr>
                <w:rFonts w:ascii="Times New Roman" w:hAnsi="Times New Roman"/>
                <w:sz w:val="20"/>
              </w:rPr>
            </w:pPr>
          </w:p>
          <w:p w14:paraId="5D0675D5"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w:t>
            </w:r>
          </w:p>
        </w:tc>
        <w:tc>
          <w:tcPr>
            <w:tcW w:w="1134" w:type="dxa"/>
          </w:tcPr>
          <w:p w14:paraId="5BE363F7" w14:textId="77777777" w:rsidR="00475672" w:rsidRPr="00450267" w:rsidRDefault="00475672" w:rsidP="002F21E5">
            <w:pPr>
              <w:jc w:val="center"/>
              <w:rPr>
                <w:rFonts w:ascii="Times New Roman" w:hAnsi="Times New Roman"/>
                <w:sz w:val="20"/>
              </w:rPr>
            </w:pPr>
          </w:p>
          <w:p w14:paraId="3D7ED0AC"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w:t>
            </w:r>
          </w:p>
        </w:tc>
        <w:tc>
          <w:tcPr>
            <w:tcW w:w="1134" w:type="dxa"/>
          </w:tcPr>
          <w:p w14:paraId="45183D70" w14:textId="77777777" w:rsidR="00475672" w:rsidRPr="00450267" w:rsidRDefault="00475672" w:rsidP="002F21E5">
            <w:pPr>
              <w:jc w:val="center"/>
              <w:rPr>
                <w:rFonts w:ascii="Times New Roman" w:hAnsi="Times New Roman"/>
                <w:sz w:val="20"/>
              </w:rPr>
            </w:pPr>
          </w:p>
          <w:p w14:paraId="4DF9BB31" w14:textId="77777777" w:rsidR="00475672" w:rsidRPr="00450267" w:rsidRDefault="00475672" w:rsidP="002F21E5">
            <w:pPr>
              <w:jc w:val="center"/>
              <w:rPr>
                <w:rFonts w:ascii="Times New Roman" w:hAnsi="Times New Roman"/>
                <w:sz w:val="20"/>
              </w:rPr>
            </w:pPr>
            <w:r w:rsidRPr="00450267">
              <w:rPr>
                <w:rFonts w:ascii="Times New Roman" w:hAnsi="Times New Roman"/>
                <w:sz w:val="20"/>
              </w:rPr>
              <w:t>1,0</w:t>
            </w:r>
          </w:p>
        </w:tc>
      </w:tr>
    </w:tbl>
    <w:p w14:paraId="0EFAD8B5" w14:textId="77777777" w:rsidR="00475672" w:rsidRDefault="00475672" w:rsidP="002F21E5">
      <w:pPr>
        <w:jc w:val="right"/>
        <w:rPr>
          <w:rFonts w:ascii="Times New Roman" w:hAnsi="Times New Roman"/>
          <w:b/>
          <w:sz w:val="20"/>
        </w:rPr>
      </w:pPr>
    </w:p>
    <w:p w14:paraId="48586109" w14:textId="77777777" w:rsidR="00475672" w:rsidRPr="00450267" w:rsidRDefault="00475672" w:rsidP="002F21E5">
      <w:pPr>
        <w:jc w:val="right"/>
        <w:rPr>
          <w:rFonts w:ascii="Times New Roman" w:hAnsi="Times New Roman"/>
          <w:b/>
          <w:sz w:val="20"/>
        </w:rPr>
      </w:pPr>
      <w:r w:rsidRPr="00450267">
        <w:rPr>
          <w:rFonts w:ascii="Times New Roman" w:hAnsi="Times New Roman"/>
          <w:b/>
          <w:sz w:val="20"/>
        </w:rPr>
        <w:t>ZAŁĄCZNIK 4</w:t>
      </w:r>
    </w:p>
    <w:p w14:paraId="018F6DFA" w14:textId="77777777" w:rsidR="00475672" w:rsidRPr="00450267" w:rsidRDefault="00475672" w:rsidP="002F21E5">
      <w:pPr>
        <w:jc w:val="right"/>
        <w:rPr>
          <w:rFonts w:ascii="Times New Roman" w:hAnsi="Times New Roman"/>
          <w:b/>
          <w:sz w:val="20"/>
        </w:rPr>
      </w:pPr>
    </w:p>
    <w:p w14:paraId="767AC790" w14:textId="77777777" w:rsidR="00475672" w:rsidRPr="00450267" w:rsidRDefault="00475672" w:rsidP="002F21E5">
      <w:pPr>
        <w:spacing w:after="120"/>
        <w:jc w:val="center"/>
        <w:rPr>
          <w:rFonts w:ascii="Times New Roman" w:hAnsi="Times New Roman"/>
          <w:spacing w:val="-8"/>
          <w:sz w:val="20"/>
        </w:rPr>
      </w:pPr>
      <w:r w:rsidRPr="00450267">
        <w:rPr>
          <w:rFonts w:ascii="Times New Roman" w:hAnsi="Times New Roman"/>
          <w:spacing w:val="-8"/>
          <w:sz w:val="20"/>
        </w:rPr>
        <w:t>PRZYKŁADY  USTAWIENIA  KRAWĘŻNIKÓW  BETONOWYCH  NA  ŁAWACH (wg [13])</w:t>
      </w:r>
    </w:p>
    <w:tbl>
      <w:tblPr>
        <w:tblW w:w="9197" w:type="dxa"/>
        <w:tblLook w:val="01E0" w:firstRow="1" w:lastRow="1" w:firstColumn="1" w:lastColumn="1" w:noHBand="0" w:noVBand="0"/>
      </w:tblPr>
      <w:tblGrid>
        <w:gridCol w:w="4555"/>
        <w:gridCol w:w="4642"/>
      </w:tblGrid>
      <w:tr w:rsidR="00475672" w:rsidRPr="00450267" w14:paraId="75DF987F" w14:textId="77777777" w:rsidTr="002F21E5">
        <w:trPr>
          <w:trHeight w:val="5057"/>
        </w:trPr>
        <w:tc>
          <w:tcPr>
            <w:tcW w:w="4555" w:type="dxa"/>
          </w:tcPr>
          <w:p w14:paraId="5F46E4E9" w14:textId="77777777" w:rsidR="00475672" w:rsidRPr="00450267" w:rsidRDefault="00475672" w:rsidP="002F21E5">
            <w:pPr>
              <w:rPr>
                <w:rFonts w:ascii="Times New Roman" w:hAnsi="Times New Roman"/>
                <w:sz w:val="20"/>
              </w:rPr>
            </w:pPr>
            <w:r w:rsidRPr="00450267">
              <w:rPr>
                <w:rFonts w:ascii="Times New Roman" w:hAnsi="Times New Roman"/>
                <w:sz w:val="20"/>
              </w:rPr>
              <w:t xml:space="preserve">a) Krawężnik typu ulicznego 20 x </w:t>
            </w:r>
            <w:smartTag w:uri="urn:schemas-microsoft-com:office:smarttags" w:element="metricconverter">
              <w:smartTagPr>
                <w:attr w:name="ProductID" w:val="30 cm"/>
              </w:smartTagPr>
              <w:r w:rsidRPr="00450267">
                <w:rPr>
                  <w:rFonts w:ascii="Times New Roman" w:hAnsi="Times New Roman"/>
                  <w:sz w:val="20"/>
                </w:rPr>
                <w:t>30 cm</w:t>
              </w:r>
            </w:smartTag>
          </w:p>
          <w:p w14:paraId="3DC89EEE" w14:textId="77777777" w:rsidR="00475672" w:rsidRPr="00450267" w:rsidRDefault="00475672" w:rsidP="002F21E5">
            <w:pPr>
              <w:rPr>
                <w:rFonts w:ascii="Times New Roman" w:hAnsi="Times New Roman"/>
                <w:sz w:val="20"/>
              </w:rPr>
            </w:pPr>
            <w:r w:rsidRPr="00450267">
              <w:rPr>
                <w:rFonts w:ascii="Times New Roman" w:hAnsi="Times New Roman"/>
                <w:sz w:val="20"/>
              </w:rPr>
              <w:t xml:space="preserve">     na ławie betonowej</w:t>
            </w:r>
            <w:r>
              <w:rPr>
                <w:rFonts w:ascii="Times New Roman" w:hAnsi="Times New Roman"/>
                <w:sz w:val="20"/>
              </w:rPr>
              <w:t xml:space="preserve"> </w:t>
            </w:r>
            <w:r w:rsidRPr="00450267">
              <w:rPr>
                <w:rFonts w:ascii="Times New Roman" w:hAnsi="Times New Roman"/>
                <w:sz w:val="20"/>
              </w:rPr>
              <w:t>z</w:t>
            </w:r>
            <w:r>
              <w:rPr>
                <w:rFonts w:ascii="Times New Roman" w:hAnsi="Times New Roman"/>
                <w:sz w:val="20"/>
              </w:rPr>
              <w:t> </w:t>
            </w:r>
            <w:r w:rsidRPr="00450267">
              <w:rPr>
                <w:rFonts w:ascii="Times New Roman" w:hAnsi="Times New Roman"/>
                <w:sz w:val="20"/>
              </w:rPr>
              <w:t>oporem</w:t>
            </w:r>
          </w:p>
          <w:p w14:paraId="5485D399" w14:textId="77777777" w:rsidR="00475672" w:rsidRPr="00450267" w:rsidRDefault="00475672" w:rsidP="002F21E5">
            <w:pPr>
              <w:jc w:val="center"/>
              <w:rPr>
                <w:rFonts w:ascii="Times New Roman" w:hAnsi="Times New Roman"/>
                <w:sz w:val="20"/>
              </w:rPr>
            </w:pPr>
            <w:r>
              <w:rPr>
                <w:rFonts w:ascii="Times New Roman" w:hAnsi="Times New Roman"/>
                <w:noProof/>
                <w:sz w:val="20"/>
              </w:rPr>
              <w:drawing>
                <wp:inline distT="0" distB="0" distL="0" distR="0" wp14:anchorId="54438F7F" wp14:editId="3EE4D760">
                  <wp:extent cx="1978660" cy="2292985"/>
                  <wp:effectExtent l="0" t="0" r="2540" b="0"/>
                  <wp:docPr id="16" name="Obraz 16" descr="bz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z4_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78660" cy="2292985"/>
                          </a:xfrm>
                          <a:prstGeom prst="rect">
                            <a:avLst/>
                          </a:prstGeom>
                          <a:noFill/>
                          <a:ln>
                            <a:noFill/>
                          </a:ln>
                        </pic:spPr>
                      </pic:pic>
                    </a:graphicData>
                  </a:graphic>
                </wp:inline>
              </w:drawing>
            </w:r>
          </w:p>
          <w:p w14:paraId="2D1364D5" w14:textId="77777777" w:rsidR="00475672" w:rsidRPr="00450267" w:rsidRDefault="00475672" w:rsidP="002F21E5">
            <w:pPr>
              <w:rPr>
                <w:rFonts w:ascii="Times New Roman" w:hAnsi="Times New Roman"/>
                <w:sz w:val="18"/>
                <w:szCs w:val="18"/>
              </w:rPr>
            </w:pPr>
            <w:r w:rsidRPr="00450267">
              <w:rPr>
                <w:rFonts w:ascii="Times New Roman" w:hAnsi="Times New Roman"/>
                <w:sz w:val="18"/>
                <w:szCs w:val="18"/>
              </w:rPr>
              <w:t>1. krawężnik, typ ciężki 20x30x100 cm</w:t>
            </w:r>
          </w:p>
          <w:p w14:paraId="5C100775" w14:textId="77777777" w:rsidR="00475672" w:rsidRPr="00450267" w:rsidRDefault="00475672" w:rsidP="002F21E5">
            <w:pPr>
              <w:rPr>
                <w:rFonts w:ascii="Times New Roman" w:hAnsi="Times New Roman"/>
                <w:sz w:val="18"/>
                <w:szCs w:val="18"/>
              </w:rPr>
            </w:pPr>
            <w:r w:rsidRPr="00450267">
              <w:rPr>
                <w:rFonts w:ascii="Times New Roman" w:hAnsi="Times New Roman"/>
                <w:sz w:val="18"/>
                <w:szCs w:val="18"/>
              </w:rPr>
              <w:t xml:space="preserve">2. podsypka </w:t>
            </w:r>
            <w:proofErr w:type="spellStart"/>
            <w:r w:rsidRPr="00450267">
              <w:rPr>
                <w:rFonts w:ascii="Times New Roman" w:hAnsi="Times New Roman"/>
                <w:sz w:val="18"/>
                <w:szCs w:val="18"/>
              </w:rPr>
              <w:t>cem</w:t>
            </w:r>
            <w:proofErr w:type="spellEnd"/>
            <w:r w:rsidRPr="00450267">
              <w:rPr>
                <w:rFonts w:ascii="Times New Roman" w:hAnsi="Times New Roman"/>
                <w:sz w:val="18"/>
                <w:szCs w:val="18"/>
              </w:rPr>
              <w:t>.-piaskowa 1:4</w:t>
            </w:r>
          </w:p>
          <w:p w14:paraId="6DFB09AA" w14:textId="77777777" w:rsidR="00475672" w:rsidRPr="00450267" w:rsidRDefault="00475672" w:rsidP="002F21E5">
            <w:pPr>
              <w:rPr>
                <w:rFonts w:ascii="Times New Roman" w:hAnsi="Times New Roman"/>
                <w:sz w:val="18"/>
                <w:szCs w:val="18"/>
              </w:rPr>
            </w:pPr>
            <w:r w:rsidRPr="00450267">
              <w:rPr>
                <w:rFonts w:ascii="Times New Roman" w:hAnsi="Times New Roman"/>
                <w:sz w:val="18"/>
                <w:szCs w:val="18"/>
              </w:rPr>
              <w:t>3. ława</w:t>
            </w:r>
            <w:r>
              <w:rPr>
                <w:rFonts w:ascii="Times New Roman" w:hAnsi="Times New Roman"/>
                <w:sz w:val="18"/>
                <w:szCs w:val="18"/>
              </w:rPr>
              <w:t xml:space="preserve"> </w:t>
            </w:r>
            <w:r w:rsidRPr="00450267">
              <w:rPr>
                <w:rFonts w:ascii="Times New Roman" w:hAnsi="Times New Roman"/>
                <w:sz w:val="18"/>
                <w:szCs w:val="18"/>
              </w:rPr>
              <w:t>z</w:t>
            </w:r>
            <w:r>
              <w:rPr>
                <w:rFonts w:ascii="Times New Roman" w:hAnsi="Times New Roman"/>
                <w:sz w:val="18"/>
                <w:szCs w:val="18"/>
              </w:rPr>
              <w:t> </w:t>
            </w:r>
            <w:r w:rsidRPr="00450267">
              <w:rPr>
                <w:rFonts w:ascii="Times New Roman" w:hAnsi="Times New Roman"/>
                <w:sz w:val="18"/>
                <w:szCs w:val="18"/>
              </w:rPr>
              <w:t>betonu B10</w:t>
            </w:r>
          </w:p>
          <w:p w14:paraId="52AEA9C1" w14:textId="77777777" w:rsidR="00475672" w:rsidRPr="00450267" w:rsidRDefault="00475672" w:rsidP="002F21E5">
            <w:pPr>
              <w:rPr>
                <w:rFonts w:ascii="Times New Roman" w:hAnsi="Times New Roman"/>
                <w:sz w:val="18"/>
                <w:szCs w:val="18"/>
              </w:rPr>
            </w:pPr>
          </w:p>
        </w:tc>
        <w:tc>
          <w:tcPr>
            <w:tcW w:w="4642" w:type="dxa"/>
          </w:tcPr>
          <w:p w14:paraId="11B339A4" w14:textId="77777777" w:rsidR="00475672" w:rsidRPr="00450267" w:rsidRDefault="00475672" w:rsidP="002F21E5">
            <w:pPr>
              <w:rPr>
                <w:rFonts w:ascii="Times New Roman" w:hAnsi="Times New Roman"/>
                <w:sz w:val="20"/>
              </w:rPr>
            </w:pPr>
            <w:r w:rsidRPr="00450267">
              <w:rPr>
                <w:rFonts w:ascii="Times New Roman" w:hAnsi="Times New Roman"/>
                <w:sz w:val="20"/>
              </w:rPr>
              <w:t xml:space="preserve">b) Krawężnik typu ulicznego 15 x </w:t>
            </w:r>
            <w:smartTag w:uri="urn:schemas-microsoft-com:office:smarttags" w:element="metricconverter">
              <w:smartTagPr>
                <w:attr w:name="ProductID" w:val="30 cm"/>
              </w:smartTagPr>
              <w:r w:rsidRPr="00450267">
                <w:rPr>
                  <w:rFonts w:ascii="Times New Roman" w:hAnsi="Times New Roman"/>
                  <w:sz w:val="20"/>
                </w:rPr>
                <w:t>30 cm</w:t>
              </w:r>
            </w:smartTag>
          </w:p>
          <w:p w14:paraId="23B70AF7" w14:textId="77777777" w:rsidR="00475672" w:rsidRPr="00450267" w:rsidRDefault="00475672" w:rsidP="002F21E5">
            <w:pPr>
              <w:rPr>
                <w:rFonts w:ascii="Times New Roman" w:hAnsi="Times New Roman"/>
                <w:sz w:val="20"/>
              </w:rPr>
            </w:pPr>
            <w:r w:rsidRPr="00450267">
              <w:rPr>
                <w:rFonts w:ascii="Times New Roman" w:hAnsi="Times New Roman"/>
                <w:sz w:val="20"/>
              </w:rPr>
              <w:t xml:space="preserve">     na ławie betonowej zwykłej</w:t>
            </w:r>
          </w:p>
          <w:p w14:paraId="402C7D06" w14:textId="77777777" w:rsidR="00475672" w:rsidRPr="00450267" w:rsidRDefault="00475672" w:rsidP="002F21E5">
            <w:pPr>
              <w:jc w:val="center"/>
              <w:rPr>
                <w:rFonts w:ascii="Times New Roman" w:hAnsi="Times New Roman"/>
                <w:sz w:val="20"/>
              </w:rPr>
            </w:pPr>
            <w:r>
              <w:rPr>
                <w:rFonts w:ascii="Times New Roman" w:hAnsi="Times New Roman"/>
                <w:noProof/>
                <w:sz w:val="20"/>
              </w:rPr>
              <w:drawing>
                <wp:inline distT="0" distB="0" distL="0" distR="0" wp14:anchorId="6C27485A" wp14:editId="3A0F93AA">
                  <wp:extent cx="1856105" cy="2306320"/>
                  <wp:effectExtent l="0" t="0" r="0" b="0"/>
                  <wp:docPr id="17" name="Obraz 17" descr="bz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z4_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856105" cy="2306320"/>
                          </a:xfrm>
                          <a:prstGeom prst="rect">
                            <a:avLst/>
                          </a:prstGeom>
                          <a:noFill/>
                          <a:ln>
                            <a:noFill/>
                          </a:ln>
                        </pic:spPr>
                      </pic:pic>
                    </a:graphicData>
                  </a:graphic>
                </wp:inline>
              </w:drawing>
            </w:r>
          </w:p>
          <w:p w14:paraId="05C51A1D" w14:textId="77777777" w:rsidR="00475672" w:rsidRPr="00450267" w:rsidRDefault="00475672" w:rsidP="002F21E5">
            <w:pPr>
              <w:rPr>
                <w:rFonts w:ascii="Times New Roman" w:hAnsi="Times New Roman"/>
                <w:sz w:val="18"/>
                <w:szCs w:val="18"/>
              </w:rPr>
            </w:pPr>
            <w:r w:rsidRPr="00450267">
              <w:rPr>
                <w:rFonts w:ascii="Times New Roman" w:hAnsi="Times New Roman"/>
                <w:sz w:val="18"/>
                <w:szCs w:val="18"/>
              </w:rPr>
              <w:t>1. krawężnik, typ uliczny 15x30x100 cm</w:t>
            </w:r>
          </w:p>
          <w:p w14:paraId="75877039" w14:textId="77777777" w:rsidR="00475672" w:rsidRPr="00450267" w:rsidRDefault="00475672" w:rsidP="002F21E5">
            <w:pPr>
              <w:rPr>
                <w:rFonts w:ascii="Times New Roman" w:hAnsi="Times New Roman"/>
                <w:sz w:val="18"/>
                <w:szCs w:val="18"/>
              </w:rPr>
            </w:pPr>
            <w:r w:rsidRPr="00450267">
              <w:rPr>
                <w:rFonts w:ascii="Times New Roman" w:hAnsi="Times New Roman"/>
                <w:sz w:val="18"/>
                <w:szCs w:val="18"/>
              </w:rPr>
              <w:t xml:space="preserve">2. podsypka </w:t>
            </w:r>
            <w:proofErr w:type="spellStart"/>
            <w:r w:rsidRPr="00450267">
              <w:rPr>
                <w:rFonts w:ascii="Times New Roman" w:hAnsi="Times New Roman"/>
                <w:sz w:val="18"/>
                <w:szCs w:val="18"/>
              </w:rPr>
              <w:t>cem</w:t>
            </w:r>
            <w:proofErr w:type="spellEnd"/>
            <w:r w:rsidRPr="00450267">
              <w:rPr>
                <w:rFonts w:ascii="Times New Roman" w:hAnsi="Times New Roman"/>
                <w:sz w:val="18"/>
                <w:szCs w:val="18"/>
              </w:rPr>
              <w:t>.-piaskowa 1:4</w:t>
            </w:r>
          </w:p>
          <w:p w14:paraId="67E9228E" w14:textId="77777777" w:rsidR="00475672" w:rsidRPr="00450267" w:rsidRDefault="00475672" w:rsidP="002F21E5">
            <w:pPr>
              <w:rPr>
                <w:rFonts w:ascii="Times New Roman" w:hAnsi="Times New Roman"/>
                <w:sz w:val="20"/>
              </w:rPr>
            </w:pPr>
            <w:r w:rsidRPr="00450267">
              <w:rPr>
                <w:rFonts w:ascii="Times New Roman" w:hAnsi="Times New Roman"/>
                <w:sz w:val="18"/>
                <w:szCs w:val="18"/>
              </w:rPr>
              <w:t>3. ława</w:t>
            </w:r>
            <w:r>
              <w:rPr>
                <w:rFonts w:ascii="Times New Roman" w:hAnsi="Times New Roman"/>
                <w:sz w:val="18"/>
                <w:szCs w:val="18"/>
              </w:rPr>
              <w:t xml:space="preserve"> </w:t>
            </w:r>
            <w:r w:rsidRPr="00450267">
              <w:rPr>
                <w:rFonts w:ascii="Times New Roman" w:hAnsi="Times New Roman"/>
                <w:sz w:val="18"/>
                <w:szCs w:val="18"/>
              </w:rPr>
              <w:t>z</w:t>
            </w:r>
            <w:r>
              <w:rPr>
                <w:rFonts w:ascii="Times New Roman" w:hAnsi="Times New Roman"/>
                <w:sz w:val="18"/>
                <w:szCs w:val="18"/>
              </w:rPr>
              <w:t> </w:t>
            </w:r>
            <w:r w:rsidRPr="00450267">
              <w:rPr>
                <w:rFonts w:ascii="Times New Roman" w:hAnsi="Times New Roman"/>
                <w:sz w:val="18"/>
                <w:szCs w:val="18"/>
              </w:rPr>
              <w:t>betonu B10</w:t>
            </w:r>
          </w:p>
        </w:tc>
      </w:tr>
    </w:tbl>
    <w:p w14:paraId="1DEA2418" w14:textId="06BB7640" w:rsidR="00475672" w:rsidRDefault="00475672"/>
    <w:tbl>
      <w:tblPr>
        <w:tblW w:w="9197" w:type="dxa"/>
        <w:tblLook w:val="01E0" w:firstRow="1" w:lastRow="1" w:firstColumn="1" w:lastColumn="1" w:noHBand="0" w:noVBand="0"/>
      </w:tblPr>
      <w:tblGrid>
        <w:gridCol w:w="4555"/>
        <w:gridCol w:w="4642"/>
      </w:tblGrid>
      <w:tr w:rsidR="00475672" w:rsidRPr="00450267" w14:paraId="52B57961" w14:textId="77777777" w:rsidTr="002F21E5">
        <w:trPr>
          <w:trHeight w:val="153"/>
        </w:trPr>
        <w:tc>
          <w:tcPr>
            <w:tcW w:w="4555" w:type="dxa"/>
          </w:tcPr>
          <w:p w14:paraId="3A776C2F"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t xml:space="preserve">c)  Krawężnik typu ulicznego 15 x </w:t>
            </w:r>
            <w:smartTag w:uri="urn:schemas-microsoft-com:office:smarttags" w:element="metricconverter">
              <w:smartTagPr>
                <w:attr w:name="ProductID" w:val="30 cm"/>
              </w:smartTagPr>
              <w:r w:rsidRPr="00450267">
                <w:rPr>
                  <w:rFonts w:ascii="Times New Roman" w:hAnsi="Times New Roman"/>
                  <w:sz w:val="20"/>
                </w:rPr>
                <w:t>30 cm</w:t>
              </w:r>
            </w:smartTag>
            <w:r w:rsidRPr="00450267">
              <w:rPr>
                <w:rFonts w:ascii="Times New Roman" w:hAnsi="Times New Roman"/>
                <w:sz w:val="20"/>
              </w:rPr>
              <w:t xml:space="preserve"> na ławie żwirowej</w:t>
            </w:r>
          </w:p>
          <w:p w14:paraId="127E1B26" w14:textId="77777777" w:rsidR="00475672" w:rsidRPr="00450267" w:rsidRDefault="00475672" w:rsidP="002F21E5">
            <w:pPr>
              <w:ind w:left="284" w:hanging="284"/>
              <w:rPr>
                <w:rFonts w:ascii="Times New Roman" w:hAnsi="Times New Roman"/>
                <w:sz w:val="20"/>
              </w:rPr>
            </w:pPr>
            <w:r>
              <w:rPr>
                <w:rFonts w:ascii="Times New Roman" w:hAnsi="Times New Roman"/>
                <w:noProof/>
                <w:sz w:val="20"/>
              </w:rPr>
              <w:drawing>
                <wp:inline distT="0" distB="0" distL="0" distR="0" wp14:anchorId="02A0BB0D" wp14:editId="6B34907A">
                  <wp:extent cx="2019935" cy="2320290"/>
                  <wp:effectExtent l="0" t="0" r="0" b="3810"/>
                  <wp:docPr id="18" name="Obraz 18" descr="bz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z4_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19935" cy="2320290"/>
                          </a:xfrm>
                          <a:prstGeom prst="rect">
                            <a:avLst/>
                          </a:prstGeom>
                          <a:noFill/>
                          <a:ln>
                            <a:noFill/>
                          </a:ln>
                        </pic:spPr>
                      </pic:pic>
                    </a:graphicData>
                  </a:graphic>
                </wp:inline>
              </w:drawing>
            </w:r>
          </w:p>
          <w:p w14:paraId="0AE42CA4" w14:textId="77777777" w:rsidR="00475672" w:rsidRPr="00450267" w:rsidRDefault="00475672" w:rsidP="002F21E5">
            <w:pPr>
              <w:ind w:left="284" w:hanging="284"/>
              <w:rPr>
                <w:rFonts w:ascii="Times New Roman" w:hAnsi="Times New Roman"/>
                <w:sz w:val="18"/>
                <w:szCs w:val="18"/>
              </w:rPr>
            </w:pPr>
            <w:r w:rsidRPr="00450267">
              <w:rPr>
                <w:rFonts w:ascii="Times New Roman" w:hAnsi="Times New Roman"/>
                <w:sz w:val="18"/>
                <w:szCs w:val="18"/>
              </w:rPr>
              <w:t>1. krawężnik, typ uliczny 15x30x100 cm</w:t>
            </w:r>
          </w:p>
          <w:p w14:paraId="6E914D04" w14:textId="77777777" w:rsidR="00475672" w:rsidRPr="00450267" w:rsidRDefault="00475672" w:rsidP="002F21E5">
            <w:pPr>
              <w:ind w:left="284" w:hanging="284"/>
              <w:rPr>
                <w:rFonts w:ascii="Times New Roman" w:hAnsi="Times New Roman"/>
                <w:sz w:val="18"/>
                <w:szCs w:val="18"/>
              </w:rPr>
            </w:pPr>
            <w:r w:rsidRPr="00450267">
              <w:rPr>
                <w:rFonts w:ascii="Times New Roman" w:hAnsi="Times New Roman"/>
                <w:sz w:val="18"/>
                <w:szCs w:val="18"/>
              </w:rPr>
              <w:t xml:space="preserve">2. podsypka piaskowa lub </w:t>
            </w:r>
            <w:proofErr w:type="spellStart"/>
            <w:r w:rsidRPr="00450267">
              <w:rPr>
                <w:rFonts w:ascii="Times New Roman" w:hAnsi="Times New Roman"/>
                <w:sz w:val="18"/>
                <w:szCs w:val="18"/>
              </w:rPr>
              <w:t>cem</w:t>
            </w:r>
            <w:proofErr w:type="spellEnd"/>
            <w:r w:rsidRPr="00450267">
              <w:rPr>
                <w:rFonts w:ascii="Times New Roman" w:hAnsi="Times New Roman"/>
                <w:sz w:val="18"/>
                <w:szCs w:val="18"/>
              </w:rPr>
              <w:t>.-piaskowa 1:4</w:t>
            </w:r>
          </w:p>
          <w:p w14:paraId="5744908E"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18"/>
                <w:szCs w:val="18"/>
              </w:rPr>
              <w:t>3. ława żwirowa</w:t>
            </w:r>
          </w:p>
        </w:tc>
        <w:tc>
          <w:tcPr>
            <w:tcW w:w="4642" w:type="dxa"/>
          </w:tcPr>
          <w:p w14:paraId="7C6A8C65" w14:textId="77777777" w:rsidR="00475672" w:rsidRPr="00450267" w:rsidRDefault="00475672" w:rsidP="002F21E5">
            <w:pPr>
              <w:ind w:left="214" w:hanging="214"/>
              <w:rPr>
                <w:rFonts w:ascii="Times New Roman" w:hAnsi="Times New Roman"/>
                <w:sz w:val="20"/>
              </w:rPr>
            </w:pPr>
            <w:r w:rsidRPr="00450267">
              <w:rPr>
                <w:rFonts w:ascii="Times New Roman" w:hAnsi="Times New Roman"/>
                <w:sz w:val="20"/>
              </w:rPr>
              <w:t xml:space="preserve">d) Krawężnik typu ulicznego 15 x </w:t>
            </w:r>
            <w:smartTag w:uri="urn:schemas-microsoft-com:office:smarttags" w:element="metricconverter">
              <w:smartTagPr>
                <w:attr w:name="ProductID" w:val="30 cm"/>
              </w:smartTagPr>
              <w:r w:rsidRPr="00450267">
                <w:rPr>
                  <w:rFonts w:ascii="Times New Roman" w:hAnsi="Times New Roman"/>
                  <w:sz w:val="20"/>
                </w:rPr>
                <w:t>30 cm</w:t>
              </w:r>
            </w:smartTag>
            <w:r w:rsidRPr="00450267">
              <w:rPr>
                <w:rFonts w:ascii="Times New Roman" w:hAnsi="Times New Roman"/>
                <w:sz w:val="20"/>
              </w:rPr>
              <w:br/>
              <w:t>na ławie tłuczniowej</w:t>
            </w:r>
          </w:p>
          <w:p w14:paraId="1E9905B7" w14:textId="77777777" w:rsidR="00475672" w:rsidRPr="00450267" w:rsidRDefault="00475672" w:rsidP="002F21E5">
            <w:pPr>
              <w:ind w:left="214" w:hanging="214"/>
              <w:rPr>
                <w:rFonts w:ascii="Times New Roman" w:hAnsi="Times New Roman"/>
                <w:sz w:val="20"/>
              </w:rPr>
            </w:pPr>
            <w:r>
              <w:rPr>
                <w:rFonts w:ascii="Times New Roman" w:hAnsi="Times New Roman"/>
                <w:noProof/>
                <w:sz w:val="20"/>
              </w:rPr>
              <w:drawing>
                <wp:inline distT="0" distB="0" distL="0" distR="0" wp14:anchorId="5A977F59" wp14:editId="00FD60D0">
                  <wp:extent cx="2060575" cy="2333625"/>
                  <wp:effectExtent l="0" t="0" r="0" b="9525"/>
                  <wp:docPr id="19" name="Obraz 19" descr="bz4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z4_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060575" cy="2333625"/>
                          </a:xfrm>
                          <a:prstGeom prst="rect">
                            <a:avLst/>
                          </a:prstGeom>
                          <a:noFill/>
                          <a:ln>
                            <a:noFill/>
                          </a:ln>
                        </pic:spPr>
                      </pic:pic>
                    </a:graphicData>
                  </a:graphic>
                </wp:inline>
              </w:drawing>
            </w:r>
          </w:p>
          <w:p w14:paraId="6F7CFD3E" w14:textId="77777777" w:rsidR="00475672" w:rsidRPr="00450267" w:rsidRDefault="00475672" w:rsidP="002F21E5">
            <w:pPr>
              <w:ind w:left="214" w:hanging="214"/>
              <w:rPr>
                <w:rFonts w:ascii="Times New Roman" w:hAnsi="Times New Roman"/>
                <w:sz w:val="18"/>
                <w:szCs w:val="18"/>
              </w:rPr>
            </w:pPr>
            <w:r w:rsidRPr="00450267">
              <w:rPr>
                <w:rFonts w:ascii="Times New Roman" w:hAnsi="Times New Roman"/>
                <w:sz w:val="18"/>
                <w:szCs w:val="18"/>
              </w:rPr>
              <w:t>1. krawężnik, typ uliczny 15x30x100 cm</w:t>
            </w:r>
          </w:p>
          <w:p w14:paraId="290C2378" w14:textId="77777777" w:rsidR="00475672" w:rsidRPr="00450267" w:rsidRDefault="00475672" w:rsidP="002F21E5">
            <w:pPr>
              <w:ind w:left="214" w:hanging="214"/>
              <w:rPr>
                <w:rFonts w:ascii="Times New Roman" w:hAnsi="Times New Roman"/>
                <w:sz w:val="18"/>
                <w:szCs w:val="18"/>
              </w:rPr>
            </w:pPr>
            <w:r w:rsidRPr="00450267">
              <w:rPr>
                <w:rFonts w:ascii="Times New Roman" w:hAnsi="Times New Roman"/>
                <w:sz w:val="18"/>
                <w:szCs w:val="18"/>
              </w:rPr>
              <w:t xml:space="preserve">2. podsypka piaskowa lub </w:t>
            </w:r>
            <w:proofErr w:type="spellStart"/>
            <w:r w:rsidRPr="00450267">
              <w:rPr>
                <w:rFonts w:ascii="Times New Roman" w:hAnsi="Times New Roman"/>
                <w:sz w:val="18"/>
                <w:szCs w:val="18"/>
              </w:rPr>
              <w:t>cem</w:t>
            </w:r>
            <w:proofErr w:type="spellEnd"/>
            <w:r w:rsidRPr="00450267">
              <w:rPr>
                <w:rFonts w:ascii="Times New Roman" w:hAnsi="Times New Roman"/>
                <w:sz w:val="18"/>
                <w:szCs w:val="18"/>
              </w:rPr>
              <w:t>.-piaskowa 1:4</w:t>
            </w:r>
          </w:p>
          <w:p w14:paraId="51B97474" w14:textId="77777777" w:rsidR="00475672" w:rsidRPr="00450267" w:rsidRDefault="00475672" w:rsidP="002F21E5">
            <w:pPr>
              <w:ind w:left="214" w:hanging="214"/>
              <w:rPr>
                <w:rFonts w:ascii="Times New Roman" w:hAnsi="Times New Roman"/>
                <w:sz w:val="20"/>
              </w:rPr>
            </w:pPr>
            <w:r w:rsidRPr="00450267">
              <w:rPr>
                <w:rFonts w:ascii="Times New Roman" w:hAnsi="Times New Roman"/>
                <w:sz w:val="18"/>
                <w:szCs w:val="18"/>
              </w:rPr>
              <w:t>3. ława tłuczniowa</w:t>
            </w:r>
          </w:p>
        </w:tc>
      </w:tr>
      <w:tr w:rsidR="00475672" w:rsidRPr="00450267" w14:paraId="68C2C3B1" w14:textId="77777777" w:rsidTr="002F21E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3"/>
        </w:trPr>
        <w:tc>
          <w:tcPr>
            <w:tcW w:w="4555" w:type="dxa"/>
            <w:tcBorders>
              <w:top w:val="nil"/>
              <w:left w:val="nil"/>
              <w:bottom w:val="nil"/>
              <w:right w:val="nil"/>
            </w:tcBorders>
          </w:tcPr>
          <w:p w14:paraId="16FE6604"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t xml:space="preserve">e)  Krawężnik typu drogowego 12 x </w:t>
            </w:r>
            <w:smartTag w:uri="urn:schemas-microsoft-com:office:smarttags" w:element="metricconverter">
              <w:smartTagPr>
                <w:attr w:name="ProductID" w:val="25 cm"/>
              </w:smartTagPr>
              <w:r w:rsidRPr="00450267">
                <w:rPr>
                  <w:rFonts w:ascii="Times New Roman" w:hAnsi="Times New Roman"/>
                  <w:sz w:val="20"/>
                </w:rPr>
                <w:t>25 cm</w:t>
              </w:r>
            </w:smartTag>
            <w:r w:rsidRPr="00450267">
              <w:rPr>
                <w:rFonts w:ascii="Times New Roman" w:hAnsi="Times New Roman"/>
                <w:sz w:val="20"/>
              </w:rPr>
              <w:t xml:space="preserve"> na ławie żwirowej lub tłuczniowej</w:t>
            </w:r>
          </w:p>
          <w:p w14:paraId="389C70E2" w14:textId="77777777" w:rsidR="00475672" w:rsidRPr="00450267" w:rsidRDefault="00475672" w:rsidP="002F21E5">
            <w:pPr>
              <w:ind w:left="284" w:hanging="284"/>
              <w:rPr>
                <w:rFonts w:ascii="Times New Roman" w:hAnsi="Times New Roman"/>
                <w:sz w:val="20"/>
              </w:rPr>
            </w:pPr>
            <w:r>
              <w:rPr>
                <w:rFonts w:ascii="Times New Roman" w:hAnsi="Times New Roman"/>
                <w:noProof/>
                <w:sz w:val="20"/>
              </w:rPr>
              <w:lastRenderedPageBreak/>
              <w:drawing>
                <wp:inline distT="0" distB="0" distL="0" distR="0" wp14:anchorId="1377B91F" wp14:editId="73059E85">
                  <wp:extent cx="2019935" cy="2265680"/>
                  <wp:effectExtent l="0" t="0" r="0" b="1270"/>
                  <wp:docPr id="20" name="Obraz 20" descr="bz4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z4_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019935" cy="2265680"/>
                          </a:xfrm>
                          <a:prstGeom prst="rect">
                            <a:avLst/>
                          </a:prstGeom>
                          <a:noFill/>
                          <a:ln>
                            <a:noFill/>
                          </a:ln>
                        </pic:spPr>
                      </pic:pic>
                    </a:graphicData>
                  </a:graphic>
                </wp:inline>
              </w:drawing>
            </w:r>
          </w:p>
          <w:p w14:paraId="64A3683D" w14:textId="77777777" w:rsidR="00475672" w:rsidRPr="00450267" w:rsidRDefault="00475672" w:rsidP="002F21E5">
            <w:pPr>
              <w:ind w:left="284" w:hanging="284"/>
              <w:rPr>
                <w:rFonts w:ascii="Times New Roman" w:hAnsi="Times New Roman"/>
                <w:sz w:val="18"/>
                <w:szCs w:val="18"/>
              </w:rPr>
            </w:pPr>
            <w:r w:rsidRPr="00450267">
              <w:rPr>
                <w:rFonts w:ascii="Times New Roman" w:hAnsi="Times New Roman"/>
                <w:sz w:val="18"/>
                <w:szCs w:val="18"/>
              </w:rPr>
              <w:t>1. krawężnik, typ drogowy 12x25x100 cm</w:t>
            </w:r>
          </w:p>
          <w:p w14:paraId="6BE2D9B4" w14:textId="77777777" w:rsidR="00475672" w:rsidRPr="00450267" w:rsidRDefault="00475672" w:rsidP="002F21E5">
            <w:pPr>
              <w:ind w:left="284" w:hanging="284"/>
              <w:rPr>
                <w:rFonts w:ascii="Times New Roman" w:hAnsi="Times New Roman"/>
                <w:sz w:val="18"/>
                <w:szCs w:val="18"/>
              </w:rPr>
            </w:pPr>
            <w:r w:rsidRPr="00450267">
              <w:rPr>
                <w:rFonts w:ascii="Times New Roman" w:hAnsi="Times New Roman"/>
                <w:sz w:val="18"/>
                <w:szCs w:val="18"/>
              </w:rPr>
              <w:t>2. podsypka</w:t>
            </w:r>
            <w:r>
              <w:rPr>
                <w:rFonts w:ascii="Times New Roman" w:hAnsi="Times New Roman"/>
                <w:sz w:val="18"/>
                <w:szCs w:val="18"/>
              </w:rPr>
              <w:t xml:space="preserve"> </w:t>
            </w:r>
            <w:r w:rsidRPr="00450267">
              <w:rPr>
                <w:rFonts w:ascii="Times New Roman" w:hAnsi="Times New Roman"/>
                <w:sz w:val="18"/>
                <w:szCs w:val="18"/>
              </w:rPr>
              <w:t>z</w:t>
            </w:r>
            <w:r>
              <w:rPr>
                <w:rFonts w:ascii="Times New Roman" w:hAnsi="Times New Roman"/>
                <w:sz w:val="18"/>
                <w:szCs w:val="18"/>
              </w:rPr>
              <w:t> </w:t>
            </w:r>
            <w:r w:rsidRPr="00450267">
              <w:rPr>
                <w:rFonts w:ascii="Times New Roman" w:hAnsi="Times New Roman"/>
                <w:sz w:val="18"/>
                <w:szCs w:val="18"/>
              </w:rPr>
              <w:t>piasku</w:t>
            </w:r>
          </w:p>
          <w:p w14:paraId="78C6BDA8" w14:textId="77777777" w:rsidR="00475672" w:rsidRPr="00450267" w:rsidRDefault="00475672" w:rsidP="002F21E5">
            <w:pPr>
              <w:ind w:left="284" w:hanging="284"/>
              <w:rPr>
                <w:rFonts w:ascii="Times New Roman" w:hAnsi="Times New Roman"/>
                <w:sz w:val="18"/>
                <w:szCs w:val="18"/>
              </w:rPr>
            </w:pPr>
            <w:r w:rsidRPr="00450267">
              <w:rPr>
                <w:rFonts w:ascii="Times New Roman" w:hAnsi="Times New Roman"/>
                <w:sz w:val="18"/>
                <w:szCs w:val="18"/>
              </w:rPr>
              <w:t>3. ława żwirowa lub tłuczniowa</w:t>
            </w:r>
          </w:p>
          <w:p w14:paraId="7B66CC31" w14:textId="77777777" w:rsidR="00475672" w:rsidRPr="00450267" w:rsidRDefault="00475672" w:rsidP="002F21E5">
            <w:pPr>
              <w:ind w:left="284" w:hanging="284"/>
              <w:rPr>
                <w:rFonts w:ascii="Times New Roman" w:hAnsi="Times New Roman"/>
                <w:sz w:val="20"/>
              </w:rPr>
            </w:pPr>
          </w:p>
        </w:tc>
        <w:tc>
          <w:tcPr>
            <w:tcW w:w="4642" w:type="dxa"/>
            <w:tcBorders>
              <w:top w:val="nil"/>
              <w:left w:val="nil"/>
              <w:bottom w:val="nil"/>
              <w:right w:val="nil"/>
            </w:tcBorders>
          </w:tcPr>
          <w:p w14:paraId="31B45EE0" w14:textId="77777777" w:rsidR="00475672" w:rsidRPr="00450267" w:rsidRDefault="00475672" w:rsidP="002F21E5">
            <w:pPr>
              <w:ind w:left="214" w:hanging="214"/>
              <w:rPr>
                <w:rFonts w:ascii="Times New Roman" w:hAnsi="Times New Roman"/>
                <w:sz w:val="20"/>
              </w:rPr>
            </w:pPr>
            <w:r w:rsidRPr="00450267">
              <w:rPr>
                <w:rFonts w:ascii="Times New Roman" w:hAnsi="Times New Roman"/>
                <w:sz w:val="20"/>
              </w:rPr>
              <w:lastRenderedPageBreak/>
              <w:t xml:space="preserve">f) Krawężnik typu drogowego 15 x </w:t>
            </w:r>
            <w:smartTag w:uri="urn:schemas-microsoft-com:office:smarttags" w:element="metricconverter">
              <w:smartTagPr>
                <w:attr w:name="ProductID" w:val="30 cm"/>
              </w:smartTagPr>
              <w:r w:rsidRPr="00450267">
                <w:rPr>
                  <w:rFonts w:ascii="Times New Roman" w:hAnsi="Times New Roman"/>
                  <w:sz w:val="20"/>
                </w:rPr>
                <w:t>30 cm</w:t>
              </w:r>
            </w:smartTag>
            <w:r w:rsidRPr="00450267">
              <w:rPr>
                <w:rFonts w:ascii="Times New Roman" w:hAnsi="Times New Roman"/>
                <w:sz w:val="20"/>
              </w:rPr>
              <w:t xml:space="preserve"> na ławie betonowej</w:t>
            </w:r>
          </w:p>
          <w:p w14:paraId="6FA88094" w14:textId="77777777" w:rsidR="00475672" w:rsidRPr="00450267" w:rsidRDefault="00475672" w:rsidP="002F21E5">
            <w:pPr>
              <w:ind w:left="214" w:hanging="214"/>
              <w:rPr>
                <w:rFonts w:ascii="Times New Roman" w:hAnsi="Times New Roman"/>
                <w:sz w:val="20"/>
              </w:rPr>
            </w:pPr>
            <w:r>
              <w:rPr>
                <w:rFonts w:ascii="Times New Roman" w:hAnsi="Times New Roman"/>
                <w:noProof/>
                <w:sz w:val="20"/>
              </w:rPr>
              <w:lastRenderedPageBreak/>
              <w:drawing>
                <wp:inline distT="0" distB="0" distL="0" distR="0" wp14:anchorId="399F4BDD" wp14:editId="2F2E42F7">
                  <wp:extent cx="2197100" cy="2265680"/>
                  <wp:effectExtent l="0" t="0" r="0" b="1270"/>
                  <wp:docPr id="21" name="Obraz 21" descr="bz4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z4_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197100" cy="2265680"/>
                          </a:xfrm>
                          <a:prstGeom prst="rect">
                            <a:avLst/>
                          </a:prstGeom>
                          <a:noFill/>
                          <a:ln>
                            <a:noFill/>
                          </a:ln>
                        </pic:spPr>
                      </pic:pic>
                    </a:graphicData>
                  </a:graphic>
                </wp:inline>
              </w:drawing>
            </w:r>
          </w:p>
          <w:p w14:paraId="2E59995D" w14:textId="77777777" w:rsidR="00475672" w:rsidRPr="00450267" w:rsidRDefault="00475672" w:rsidP="002F21E5">
            <w:pPr>
              <w:ind w:left="214" w:hanging="214"/>
              <w:rPr>
                <w:rFonts w:ascii="Times New Roman" w:hAnsi="Times New Roman"/>
                <w:sz w:val="18"/>
                <w:szCs w:val="18"/>
              </w:rPr>
            </w:pPr>
            <w:r w:rsidRPr="00450267">
              <w:rPr>
                <w:rFonts w:ascii="Times New Roman" w:hAnsi="Times New Roman"/>
                <w:sz w:val="18"/>
                <w:szCs w:val="18"/>
              </w:rPr>
              <w:t>1. krawężnik, typ drogowy 15x30x100 cm</w:t>
            </w:r>
          </w:p>
          <w:p w14:paraId="3E5D5855" w14:textId="77777777" w:rsidR="00475672" w:rsidRPr="00450267" w:rsidRDefault="00475672" w:rsidP="002F21E5">
            <w:pPr>
              <w:ind w:left="214" w:hanging="214"/>
              <w:rPr>
                <w:rFonts w:ascii="Times New Roman" w:hAnsi="Times New Roman"/>
                <w:sz w:val="18"/>
                <w:szCs w:val="18"/>
              </w:rPr>
            </w:pPr>
            <w:r w:rsidRPr="00450267">
              <w:rPr>
                <w:rFonts w:ascii="Times New Roman" w:hAnsi="Times New Roman"/>
                <w:sz w:val="18"/>
                <w:szCs w:val="18"/>
              </w:rPr>
              <w:t xml:space="preserve">2. podsypka </w:t>
            </w:r>
            <w:proofErr w:type="spellStart"/>
            <w:r w:rsidRPr="00450267">
              <w:rPr>
                <w:rFonts w:ascii="Times New Roman" w:hAnsi="Times New Roman"/>
                <w:sz w:val="18"/>
                <w:szCs w:val="18"/>
              </w:rPr>
              <w:t>cem</w:t>
            </w:r>
            <w:proofErr w:type="spellEnd"/>
            <w:r w:rsidRPr="00450267">
              <w:rPr>
                <w:rFonts w:ascii="Times New Roman" w:hAnsi="Times New Roman"/>
                <w:sz w:val="18"/>
                <w:szCs w:val="18"/>
              </w:rPr>
              <w:t>.-piaskowa 1:4</w:t>
            </w:r>
          </w:p>
          <w:p w14:paraId="1E127CAA" w14:textId="77777777" w:rsidR="00475672" w:rsidRPr="00450267" w:rsidRDefault="00475672" w:rsidP="002F21E5">
            <w:pPr>
              <w:ind w:left="214" w:hanging="214"/>
              <w:rPr>
                <w:rFonts w:ascii="Times New Roman" w:hAnsi="Times New Roman"/>
                <w:sz w:val="18"/>
                <w:szCs w:val="18"/>
              </w:rPr>
            </w:pPr>
            <w:r w:rsidRPr="00450267">
              <w:rPr>
                <w:rFonts w:ascii="Times New Roman" w:hAnsi="Times New Roman"/>
                <w:sz w:val="18"/>
                <w:szCs w:val="18"/>
              </w:rPr>
              <w:t>3. ława</w:t>
            </w:r>
            <w:r>
              <w:rPr>
                <w:rFonts w:ascii="Times New Roman" w:hAnsi="Times New Roman"/>
                <w:sz w:val="18"/>
                <w:szCs w:val="18"/>
              </w:rPr>
              <w:t xml:space="preserve"> </w:t>
            </w:r>
            <w:r w:rsidRPr="00450267">
              <w:rPr>
                <w:rFonts w:ascii="Times New Roman" w:hAnsi="Times New Roman"/>
                <w:sz w:val="18"/>
                <w:szCs w:val="18"/>
              </w:rPr>
              <w:t>z</w:t>
            </w:r>
            <w:r>
              <w:rPr>
                <w:rFonts w:ascii="Times New Roman" w:hAnsi="Times New Roman"/>
                <w:sz w:val="18"/>
                <w:szCs w:val="18"/>
              </w:rPr>
              <w:t> </w:t>
            </w:r>
            <w:r w:rsidRPr="00450267">
              <w:rPr>
                <w:rFonts w:ascii="Times New Roman" w:hAnsi="Times New Roman"/>
                <w:sz w:val="18"/>
                <w:szCs w:val="18"/>
              </w:rPr>
              <w:t>betonu B10</w:t>
            </w:r>
          </w:p>
          <w:p w14:paraId="464539AF" w14:textId="77777777" w:rsidR="00475672" w:rsidRPr="00450267" w:rsidRDefault="00475672" w:rsidP="002F21E5">
            <w:pPr>
              <w:ind w:left="214" w:hanging="214"/>
              <w:rPr>
                <w:rFonts w:ascii="Times New Roman" w:hAnsi="Times New Roman"/>
                <w:sz w:val="20"/>
              </w:rPr>
            </w:pPr>
          </w:p>
        </w:tc>
      </w:tr>
      <w:tr w:rsidR="00475672" w:rsidRPr="00450267" w14:paraId="07DDEFCF" w14:textId="77777777" w:rsidTr="002F21E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3"/>
        </w:trPr>
        <w:tc>
          <w:tcPr>
            <w:tcW w:w="4555" w:type="dxa"/>
            <w:tcBorders>
              <w:top w:val="nil"/>
              <w:left w:val="nil"/>
              <w:bottom w:val="nil"/>
              <w:right w:val="nil"/>
            </w:tcBorders>
          </w:tcPr>
          <w:p w14:paraId="5A7C1AFD"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20"/>
              </w:rPr>
              <w:lastRenderedPageBreak/>
              <w:t xml:space="preserve">g)  Krawężnik typu ulicznego 20 x </w:t>
            </w:r>
            <w:smartTag w:uri="urn:schemas-microsoft-com:office:smarttags" w:element="metricconverter">
              <w:smartTagPr>
                <w:attr w:name="ProductID" w:val="30 cm"/>
              </w:smartTagPr>
              <w:r w:rsidRPr="00450267">
                <w:rPr>
                  <w:rFonts w:ascii="Times New Roman" w:hAnsi="Times New Roman"/>
                  <w:sz w:val="20"/>
                </w:rPr>
                <w:t>30 cm</w:t>
              </w:r>
            </w:smartTag>
            <w:r w:rsidRPr="00450267">
              <w:rPr>
                <w:rFonts w:ascii="Times New Roman" w:hAnsi="Times New Roman"/>
                <w:sz w:val="20"/>
              </w:rPr>
              <w:t xml:space="preserve"> ułożony na płask (np. przy wjeździe na chodnik, do bramy)</w:t>
            </w:r>
          </w:p>
          <w:p w14:paraId="662438E5" w14:textId="77777777" w:rsidR="00475672" w:rsidRPr="00450267" w:rsidRDefault="00475672" w:rsidP="002F21E5">
            <w:pPr>
              <w:ind w:left="284" w:hanging="284"/>
              <w:rPr>
                <w:rFonts w:ascii="Times New Roman" w:hAnsi="Times New Roman"/>
                <w:sz w:val="20"/>
              </w:rPr>
            </w:pPr>
            <w:r>
              <w:rPr>
                <w:rFonts w:ascii="Times New Roman" w:hAnsi="Times New Roman"/>
                <w:noProof/>
                <w:sz w:val="20"/>
              </w:rPr>
              <w:drawing>
                <wp:inline distT="0" distB="0" distL="0" distR="0" wp14:anchorId="1CCBC3DE" wp14:editId="5025CFB9">
                  <wp:extent cx="1938020" cy="1746885"/>
                  <wp:effectExtent l="0" t="0" r="5080" b="5715"/>
                  <wp:docPr id="22" name="Obraz 22" descr="bz4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z4_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938020" cy="1746885"/>
                          </a:xfrm>
                          <a:prstGeom prst="rect">
                            <a:avLst/>
                          </a:prstGeom>
                          <a:noFill/>
                          <a:ln>
                            <a:noFill/>
                          </a:ln>
                        </pic:spPr>
                      </pic:pic>
                    </a:graphicData>
                  </a:graphic>
                </wp:inline>
              </w:drawing>
            </w:r>
          </w:p>
          <w:p w14:paraId="16A792FE" w14:textId="77777777" w:rsidR="00475672" w:rsidRPr="00450267" w:rsidRDefault="00475672" w:rsidP="002F21E5">
            <w:pPr>
              <w:ind w:left="284" w:hanging="284"/>
              <w:rPr>
                <w:rFonts w:ascii="Times New Roman" w:hAnsi="Times New Roman"/>
                <w:sz w:val="18"/>
                <w:szCs w:val="18"/>
              </w:rPr>
            </w:pPr>
            <w:r w:rsidRPr="00450267">
              <w:rPr>
                <w:rFonts w:ascii="Times New Roman" w:hAnsi="Times New Roman"/>
                <w:sz w:val="18"/>
                <w:szCs w:val="18"/>
              </w:rPr>
              <w:t>1. krawężnik  20x30x100 cm</w:t>
            </w:r>
          </w:p>
          <w:p w14:paraId="35BEE008" w14:textId="77777777" w:rsidR="00475672" w:rsidRPr="00450267" w:rsidRDefault="00475672" w:rsidP="002F21E5">
            <w:pPr>
              <w:ind w:left="284" w:hanging="284"/>
              <w:rPr>
                <w:rFonts w:ascii="Times New Roman" w:hAnsi="Times New Roman"/>
                <w:sz w:val="18"/>
                <w:szCs w:val="18"/>
              </w:rPr>
            </w:pPr>
            <w:r w:rsidRPr="00450267">
              <w:rPr>
                <w:rFonts w:ascii="Times New Roman" w:hAnsi="Times New Roman"/>
                <w:sz w:val="18"/>
                <w:szCs w:val="18"/>
              </w:rPr>
              <w:t xml:space="preserve">2. podsypka </w:t>
            </w:r>
            <w:proofErr w:type="spellStart"/>
            <w:r w:rsidRPr="00450267">
              <w:rPr>
                <w:rFonts w:ascii="Times New Roman" w:hAnsi="Times New Roman"/>
                <w:sz w:val="18"/>
                <w:szCs w:val="18"/>
              </w:rPr>
              <w:t>cem</w:t>
            </w:r>
            <w:proofErr w:type="spellEnd"/>
            <w:r w:rsidRPr="00450267">
              <w:rPr>
                <w:rFonts w:ascii="Times New Roman" w:hAnsi="Times New Roman"/>
                <w:sz w:val="18"/>
                <w:szCs w:val="18"/>
              </w:rPr>
              <w:t>.-piaskowa 1:4</w:t>
            </w:r>
          </w:p>
          <w:p w14:paraId="76A570DD" w14:textId="77777777" w:rsidR="00475672" w:rsidRPr="00450267" w:rsidRDefault="00475672" w:rsidP="002F21E5">
            <w:pPr>
              <w:ind w:left="284" w:hanging="284"/>
              <w:rPr>
                <w:rFonts w:ascii="Times New Roman" w:hAnsi="Times New Roman"/>
                <w:sz w:val="20"/>
              </w:rPr>
            </w:pPr>
            <w:r w:rsidRPr="00450267">
              <w:rPr>
                <w:rFonts w:ascii="Times New Roman" w:hAnsi="Times New Roman"/>
                <w:sz w:val="18"/>
                <w:szCs w:val="18"/>
              </w:rPr>
              <w:t>3. ława</w:t>
            </w:r>
            <w:r>
              <w:rPr>
                <w:rFonts w:ascii="Times New Roman" w:hAnsi="Times New Roman"/>
                <w:sz w:val="18"/>
                <w:szCs w:val="18"/>
              </w:rPr>
              <w:t xml:space="preserve"> </w:t>
            </w:r>
            <w:r w:rsidRPr="00450267">
              <w:rPr>
                <w:rFonts w:ascii="Times New Roman" w:hAnsi="Times New Roman"/>
                <w:sz w:val="18"/>
                <w:szCs w:val="18"/>
              </w:rPr>
              <w:t>z</w:t>
            </w:r>
            <w:r>
              <w:rPr>
                <w:rFonts w:ascii="Times New Roman" w:hAnsi="Times New Roman"/>
                <w:sz w:val="18"/>
                <w:szCs w:val="18"/>
              </w:rPr>
              <w:t> </w:t>
            </w:r>
            <w:r w:rsidRPr="00450267">
              <w:rPr>
                <w:rFonts w:ascii="Times New Roman" w:hAnsi="Times New Roman"/>
                <w:sz w:val="18"/>
                <w:szCs w:val="18"/>
              </w:rPr>
              <w:t>betonu B10</w:t>
            </w:r>
          </w:p>
        </w:tc>
        <w:tc>
          <w:tcPr>
            <w:tcW w:w="4642" w:type="dxa"/>
            <w:tcBorders>
              <w:top w:val="nil"/>
              <w:left w:val="nil"/>
              <w:bottom w:val="nil"/>
              <w:right w:val="nil"/>
            </w:tcBorders>
          </w:tcPr>
          <w:p w14:paraId="43E7C5F2" w14:textId="77777777" w:rsidR="00475672" w:rsidRPr="00450267" w:rsidRDefault="00475672" w:rsidP="002F21E5">
            <w:pPr>
              <w:ind w:left="264" w:hanging="264"/>
              <w:rPr>
                <w:rFonts w:ascii="Times New Roman" w:hAnsi="Times New Roman"/>
                <w:sz w:val="20"/>
              </w:rPr>
            </w:pPr>
            <w:r w:rsidRPr="00450267">
              <w:rPr>
                <w:rFonts w:ascii="Times New Roman" w:hAnsi="Times New Roman"/>
                <w:sz w:val="20"/>
              </w:rPr>
              <w:t>h) Krawężnik typu ulicznego, ze ściekiem betonowym, na ławie betonowej</w:t>
            </w:r>
          </w:p>
          <w:p w14:paraId="2DA1B1E7" w14:textId="77777777" w:rsidR="00475672" w:rsidRPr="00450267" w:rsidRDefault="00475672" w:rsidP="002F21E5">
            <w:pPr>
              <w:ind w:left="264" w:hanging="264"/>
              <w:rPr>
                <w:rFonts w:ascii="Times New Roman" w:hAnsi="Times New Roman"/>
                <w:sz w:val="20"/>
              </w:rPr>
            </w:pPr>
          </w:p>
          <w:p w14:paraId="2F32AE5B" w14:textId="77777777" w:rsidR="00475672" w:rsidRPr="00450267" w:rsidRDefault="00475672" w:rsidP="002F21E5">
            <w:pPr>
              <w:ind w:left="214" w:hanging="214"/>
              <w:rPr>
                <w:rFonts w:ascii="Times New Roman" w:hAnsi="Times New Roman"/>
                <w:sz w:val="20"/>
              </w:rPr>
            </w:pPr>
            <w:r>
              <w:rPr>
                <w:rFonts w:ascii="Times New Roman" w:hAnsi="Times New Roman"/>
                <w:noProof/>
                <w:sz w:val="20"/>
              </w:rPr>
              <w:drawing>
                <wp:inline distT="0" distB="0" distL="0" distR="0" wp14:anchorId="559ECF43" wp14:editId="48821C20">
                  <wp:extent cx="2292985" cy="1692275"/>
                  <wp:effectExtent l="0" t="0" r="0" b="3175"/>
                  <wp:docPr id="23" name="Obraz 23" descr="bz4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z4_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292985" cy="1692275"/>
                          </a:xfrm>
                          <a:prstGeom prst="rect">
                            <a:avLst/>
                          </a:prstGeom>
                          <a:noFill/>
                          <a:ln>
                            <a:noFill/>
                          </a:ln>
                        </pic:spPr>
                      </pic:pic>
                    </a:graphicData>
                  </a:graphic>
                </wp:inline>
              </w:drawing>
            </w:r>
          </w:p>
          <w:p w14:paraId="46579ED1" w14:textId="77777777" w:rsidR="00475672" w:rsidRPr="00450267" w:rsidRDefault="00475672" w:rsidP="002F21E5">
            <w:pPr>
              <w:ind w:left="214" w:hanging="214"/>
              <w:jc w:val="center"/>
              <w:rPr>
                <w:rFonts w:ascii="Times New Roman" w:hAnsi="Times New Roman"/>
                <w:sz w:val="16"/>
                <w:szCs w:val="16"/>
              </w:rPr>
            </w:pPr>
            <w:r w:rsidRPr="00450267">
              <w:rPr>
                <w:rFonts w:ascii="Times New Roman" w:hAnsi="Times New Roman"/>
                <w:sz w:val="16"/>
                <w:szCs w:val="16"/>
              </w:rPr>
              <w:t>WYMIARY  UZUPEŁNIAJĄCE (alternatywne)</w:t>
            </w:r>
          </w:p>
          <w:tbl>
            <w:tblPr>
              <w:tblW w:w="37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2"/>
              <w:gridCol w:w="1032"/>
              <w:gridCol w:w="554"/>
              <w:gridCol w:w="554"/>
              <w:gridCol w:w="554"/>
            </w:tblGrid>
            <w:tr w:rsidR="00475672" w:rsidRPr="00450267" w14:paraId="17337103" w14:textId="77777777" w:rsidTr="002F21E5">
              <w:trPr>
                <w:trHeight w:val="182"/>
                <w:jc w:val="center"/>
              </w:trPr>
              <w:tc>
                <w:tcPr>
                  <w:tcW w:w="2064" w:type="dxa"/>
                  <w:gridSpan w:val="2"/>
                </w:tcPr>
                <w:p w14:paraId="2A7495E3" w14:textId="77777777" w:rsidR="00475672" w:rsidRPr="00450267" w:rsidRDefault="00475672" w:rsidP="002F21E5">
                  <w:pPr>
                    <w:tabs>
                      <w:tab w:val="left" w:pos="3261"/>
                      <w:tab w:val="left" w:pos="3544"/>
                      <w:tab w:val="left" w:pos="3969"/>
                    </w:tabs>
                    <w:ind w:left="884" w:hanging="884"/>
                    <w:jc w:val="center"/>
                    <w:rPr>
                      <w:rFonts w:ascii="Times New Roman" w:hAnsi="Times New Roman"/>
                      <w:sz w:val="16"/>
                      <w:szCs w:val="16"/>
                    </w:rPr>
                  </w:pPr>
                  <w:r w:rsidRPr="00450267">
                    <w:rPr>
                      <w:rFonts w:ascii="Times New Roman" w:hAnsi="Times New Roman"/>
                      <w:sz w:val="16"/>
                      <w:szCs w:val="16"/>
                    </w:rPr>
                    <w:t>krawężnik</w:t>
                  </w:r>
                </w:p>
              </w:tc>
              <w:tc>
                <w:tcPr>
                  <w:tcW w:w="554" w:type="dxa"/>
                </w:tcPr>
                <w:p w14:paraId="55A6F6C3" w14:textId="77777777" w:rsidR="00475672" w:rsidRPr="00450267" w:rsidRDefault="00475672" w:rsidP="002F21E5">
                  <w:pPr>
                    <w:tabs>
                      <w:tab w:val="left" w:pos="3261"/>
                      <w:tab w:val="left" w:pos="3544"/>
                      <w:tab w:val="left" w:pos="3969"/>
                    </w:tabs>
                    <w:jc w:val="center"/>
                    <w:rPr>
                      <w:rFonts w:ascii="Times New Roman" w:hAnsi="Times New Roman"/>
                      <w:sz w:val="16"/>
                      <w:szCs w:val="16"/>
                    </w:rPr>
                  </w:pPr>
                  <w:r w:rsidRPr="00450267">
                    <w:rPr>
                      <w:rFonts w:ascii="Times New Roman" w:hAnsi="Times New Roman"/>
                      <w:sz w:val="16"/>
                      <w:szCs w:val="16"/>
                    </w:rPr>
                    <w:t>a</w:t>
                  </w:r>
                </w:p>
              </w:tc>
              <w:tc>
                <w:tcPr>
                  <w:tcW w:w="554" w:type="dxa"/>
                </w:tcPr>
                <w:p w14:paraId="015573C1" w14:textId="77777777" w:rsidR="00475672" w:rsidRPr="00450267" w:rsidRDefault="00475672" w:rsidP="002F21E5">
                  <w:pPr>
                    <w:tabs>
                      <w:tab w:val="left" w:pos="3261"/>
                      <w:tab w:val="left" w:pos="3544"/>
                      <w:tab w:val="left" w:pos="3969"/>
                    </w:tabs>
                    <w:jc w:val="center"/>
                    <w:rPr>
                      <w:rFonts w:ascii="Times New Roman" w:hAnsi="Times New Roman"/>
                      <w:sz w:val="16"/>
                      <w:szCs w:val="16"/>
                    </w:rPr>
                  </w:pPr>
                  <w:r w:rsidRPr="00450267">
                    <w:rPr>
                      <w:rFonts w:ascii="Times New Roman" w:hAnsi="Times New Roman"/>
                      <w:sz w:val="16"/>
                      <w:szCs w:val="16"/>
                    </w:rPr>
                    <w:t>b</w:t>
                  </w:r>
                </w:p>
              </w:tc>
              <w:tc>
                <w:tcPr>
                  <w:tcW w:w="554" w:type="dxa"/>
                </w:tcPr>
                <w:p w14:paraId="46466F95" w14:textId="77777777" w:rsidR="00475672" w:rsidRPr="00450267" w:rsidRDefault="00475672" w:rsidP="002F21E5">
                  <w:pPr>
                    <w:tabs>
                      <w:tab w:val="left" w:pos="3261"/>
                      <w:tab w:val="left" w:pos="3544"/>
                      <w:tab w:val="left" w:pos="3969"/>
                    </w:tabs>
                    <w:jc w:val="center"/>
                    <w:rPr>
                      <w:rFonts w:ascii="Times New Roman" w:hAnsi="Times New Roman"/>
                      <w:sz w:val="16"/>
                      <w:szCs w:val="16"/>
                    </w:rPr>
                  </w:pPr>
                  <w:r w:rsidRPr="00450267">
                    <w:rPr>
                      <w:rFonts w:ascii="Times New Roman" w:hAnsi="Times New Roman"/>
                      <w:sz w:val="16"/>
                      <w:szCs w:val="16"/>
                    </w:rPr>
                    <w:t>c</w:t>
                  </w:r>
                </w:p>
              </w:tc>
            </w:tr>
            <w:tr w:rsidR="00475672" w:rsidRPr="00450267" w14:paraId="46563C40" w14:textId="77777777" w:rsidTr="002F21E5">
              <w:trPr>
                <w:trHeight w:val="182"/>
                <w:jc w:val="center"/>
              </w:trPr>
              <w:tc>
                <w:tcPr>
                  <w:tcW w:w="1032" w:type="dxa"/>
                  <w:tcBorders>
                    <w:bottom w:val="nil"/>
                  </w:tcBorders>
                </w:tcPr>
                <w:p w14:paraId="2B8342C7" w14:textId="77777777" w:rsidR="00475672" w:rsidRPr="00450267" w:rsidRDefault="00475672" w:rsidP="002F21E5">
                  <w:pPr>
                    <w:tabs>
                      <w:tab w:val="left" w:pos="3261"/>
                      <w:tab w:val="left" w:pos="3544"/>
                      <w:tab w:val="left" w:pos="3969"/>
                    </w:tabs>
                    <w:jc w:val="center"/>
                    <w:rPr>
                      <w:rFonts w:ascii="Times New Roman" w:hAnsi="Times New Roman"/>
                      <w:sz w:val="16"/>
                      <w:szCs w:val="16"/>
                    </w:rPr>
                  </w:pPr>
                  <w:r w:rsidRPr="00450267">
                    <w:rPr>
                      <w:rFonts w:ascii="Times New Roman" w:hAnsi="Times New Roman"/>
                      <w:sz w:val="16"/>
                      <w:szCs w:val="16"/>
                    </w:rPr>
                    <w:t>betonowy</w:t>
                  </w:r>
                </w:p>
              </w:tc>
              <w:tc>
                <w:tcPr>
                  <w:tcW w:w="1032" w:type="dxa"/>
                </w:tcPr>
                <w:p w14:paraId="65A59918" w14:textId="77777777" w:rsidR="00475672" w:rsidRPr="00450267" w:rsidRDefault="00475672" w:rsidP="002F21E5">
                  <w:pPr>
                    <w:tabs>
                      <w:tab w:val="left" w:pos="3261"/>
                      <w:tab w:val="left" w:pos="3544"/>
                      <w:tab w:val="left" w:pos="3969"/>
                    </w:tabs>
                    <w:jc w:val="center"/>
                    <w:rPr>
                      <w:rFonts w:ascii="Times New Roman" w:hAnsi="Times New Roman"/>
                      <w:sz w:val="16"/>
                      <w:szCs w:val="16"/>
                    </w:rPr>
                  </w:pPr>
                  <w:r w:rsidRPr="00450267">
                    <w:rPr>
                      <w:rFonts w:ascii="Times New Roman" w:hAnsi="Times New Roman"/>
                      <w:sz w:val="16"/>
                      <w:szCs w:val="16"/>
                    </w:rPr>
                    <w:t>20 x 30</w:t>
                  </w:r>
                </w:p>
              </w:tc>
              <w:tc>
                <w:tcPr>
                  <w:tcW w:w="554" w:type="dxa"/>
                </w:tcPr>
                <w:p w14:paraId="1CEF0E87" w14:textId="77777777" w:rsidR="00475672" w:rsidRPr="00450267" w:rsidRDefault="00475672" w:rsidP="002F21E5">
                  <w:pPr>
                    <w:tabs>
                      <w:tab w:val="left" w:pos="3261"/>
                      <w:tab w:val="left" w:pos="3544"/>
                      <w:tab w:val="left" w:pos="3969"/>
                    </w:tabs>
                    <w:jc w:val="center"/>
                    <w:rPr>
                      <w:rFonts w:ascii="Times New Roman" w:hAnsi="Times New Roman"/>
                      <w:sz w:val="16"/>
                      <w:szCs w:val="16"/>
                    </w:rPr>
                  </w:pPr>
                  <w:r w:rsidRPr="00450267">
                    <w:rPr>
                      <w:rFonts w:ascii="Times New Roman" w:hAnsi="Times New Roman"/>
                      <w:sz w:val="16"/>
                      <w:szCs w:val="16"/>
                    </w:rPr>
                    <w:t>25</w:t>
                  </w:r>
                </w:p>
              </w:tc>
              <w:tc>
                <w:tcPr>
                  <w:tcW w:w="554" w:type="dxa"/>
                </w:tcPr>
                <w:p w14:paraId="1A0D1E99" w14:textId="77777777" w:rsidR="00475672" w:rsidRPr="00450267" w:rsidRDefault="00475672" w:rsidP="002F21E5">
                  <w:pPr>
                    <w:tabs>
                      <w:tab w:val="left" w:pos="3261"/>
                      <w:tab w:val="left" w:pos="3544"/>
                      <w:tab w:val="left" w:pos="3969"/>
                    </w:tabs>
                    <w:jc w:val="center"/>
                    <w:rPr>
                      <w:rFonts w:ascii="Times New Roman" w:hAnsi="Times New Roman"/>
                      <w:sz w:val="16"/>
                      <w:szCs w:val="16"/>
                    </w:rPr>
                  </w:pPr>
                  <w:r w:rsidRPr="00450267">
                    <w:rPr>
                      <w:rFonts w:ascii="Times New Roman" w:hAnsi="Times New Roman"/>
                      <w:sz w:val="16"/>
                      <w:szCs w:val="16"/>
                    </w:rPr>
                    <w:t>20</w:t>
                  </w:r>
                </w:p>
              </w:tc>
              <w:tc>
                <w:tcPr>
                  <w:tcW w:w="554" w:type="dxa"/>
                </w:tcPr>
                <w:p w14:paraId="045B86FD" w14:textId="77777777" w:rsidR="00475672" w:rsidRPr="00450267" w:rsidRDefault="00475672" w:rsidP="002F21E5">
                  <w:pPr>
                    <w:tabs>
                      <w:tab w:val="left" w:pos="3261"/>
                      <w:tab w:val="left" w:pos="3544"/>
                      <w:tab w:val="left" w:pos="3969"/>
                    </w:tabs>
                    <w:jc w:val="center"/>
                    <w:rPr>
                      <w:rFonts w:ascii="Times New Roman" w:hAnsi="Times New Roman"/>
                      <w:sz w:val="16"/>
                      <w:szCs w:val="16"/>
                    </w:rPr>
                  </w:pPr>
                  <w:r w:rsidRPr="00450267">
                    <w:rPr>
                      <w:rFonts w:ascii="Times New Roman" w:hAnsi="Times New Roman"/>
                      <w:sz w:val="16"/>
                      <w:szCs w:val="16"/>
                    </w:rPr>
                    <w:t>15</w:t>
                  </w:r>
                </w:p>
              </w:tc>
            </w:tr>
            <w:tr w:rsidR="00475672" w:rsidRPr="00450267" w14:paraId="0922EFF6" w14:textId="77777777" w:rsidTr="002F21E5">
              <w:trPr>
                <w:trHeight w:val="205"/>
                <w:jc w:val="center"/>
              </w:trPr>
              <w:tc>
                <w:tcPr>
                  <w:tcW w:w="1032" w:type="dxa"/>
                  <w:tcBorders>
                    <w:top w:val="nil"/>
                  </w:tcBorders>
                </w:tcPr>
                <w:p w14:paraId="755240C2" w14:textId="77777777" w:rsidR="00475672" w:rsidRPr="00450267" w:rsidRDefault="00475672" w:rsidP="002F21E5">
                  <w:pPr>
                    <w:tabs>
                      <w:tab w:val="left" w:pos="3261"/>
                      <w:tab w:val="left" w:pos="3544"/>
                      <w:tab w:val="left" w:pos="3969"/>
                    </w:tabs>
                    <w:jc w:val="center"/>
                    <w:rPr>
                      <w:rFonts w:ascii="Times New Roman" w:hAnsi="Times New Roman"/>
                      <w:sz w:val="16"/>
                      <w:szCs w:val="16"/>
                    </w:rPr>
                  </w:pPr>
                </w:p>
              </w:tc>
              <w:tc>
                <w:tcPr>
                  <w:tcW w:w="1032" w:type="dxa"/>
                </w:tcPr>
                <w:p w14:paraId="6F8B46B0" w14:textId="77777777" w:rsidR="00475672" w:rsidRPr="00450267" w:rsidRDefault="00475672" w:rsidP="002F21E5">
                  <w:pPr>
                    <w:tabs>
                      <w:tab w:val="left" w:pos="3261"/>
                      <w:tab w:val="left" w:pos="3544"/>
                      <w:tab w:val="left" w:pos="3969"/>
                    </w:tabs>
                    <w:jc w:val="center"/>
                    <w:rPr>
                      <w:rFonts w:ascii="Times New Roman" w:hAnsi="Times New Roman"/>
                      <w:sz w:val="16"/>
                      <w:szCs w:val="16"/>
                    </w:rPr>
                  </w:pPr>
                  <w:r w:rsidRPr="00450267">
                    <w:rPr>
                      <w:rFonts w:ascii="Times New Roman" w:hAnsi="Times New Roman"/>
                      <w:sz w:val="16"/>
                      <w:szCs w:val="16"/>
                    </w:rPr>
                    <w:t>15 x 30</w:t>
                  </w:r>
                </w:p>
              </w:tc>
              <w:tc>
                <w:tcPr>
                  <w:tcW w:w="554" w:type="dxa"/>
                </w:tcPr>
                <w:p w14:paraId="4D23C3A6" w14:textId="77777777" w:rsidR="00475672" w:rsidRPr="00450267" w:rsidRDefault="00475672" w:rsidP="002F21E5">
                  <w:pPr>
                    <w:tabs>
                      <w:tab w:val="left" w:pos="3261"/>
                      <w:tab w:val="left" w:pos="3544"/>
                      <w:tab w:val="left" w:pos="3969"/>
                    </w:tabs>
                    <w:jc w:val="center"/>
                    <w:rPr>
                      <w:rFonts w:ascii="Times New Roman" w:hAnsi="Times New Roman"/>
                      <w:sz w:val="16"/>
                      <w:szCs w:val="16"/>
                    </w:rPr>
                  </w:pPr>
                  <w:r w:rsidRPr="00450267">
                    <w:rPr>
                      <w:rFonts w:ascii="Times New Roman" w:hAnsi="Times New Roman"/>
                      <w:sz w:val="16"/>
                      <w:szCs w:val="16"/>
                    </w:rPr>
                    <w:t>20</w:t>
                  </w:r>
                </w:p>
              </w:tc>
              <w:tc>
                <w:tcPr>
                  <w:tcW w:w="554" w:type="dxa"/>
                </w:tcPr>
                <w:p w14:paraId="70159EEE" w14:textId="77777777" w:rsidR="00475672" w:rsidRPr="00450267" w:rsidRDefault="00475672" w:rsidP="002F21E5">
                  <w:pPr>
                    <w:tabs>
                      <w:tab w:val="left" w:pos="3261"/>
                      <w:tab w:val="left" w:pos="3544"/>
                      <w:tab w:val="left" w:pos="3969"/>
                    </w:tabs>
                    <w:jc w:val="center"/>
                    <w:rPr>
                      <w:rFonts w:ascii="Times New Roman" w:hAnsi="Times New Roman"/>
                      <w:sz w:val="16"/>
                      <w:szCs w:val="16"/>
                    </w:rPr>
                  </w:pPr>
                  <w:r w:rsidRPr="00450267">
                    <w:rPr>
                      <w:rFonts w:ascii="Times New Roman" w:hAnsi="Times New Roman"/>
                      <w:sz w:val="16"/>
                      <w:szCs w:val="16"/>
                    </w:rPr>
                    <w:t>15</w:t>
                  </w:r>
                </w:p>
              </w:tc>
              <w:tc>
                <w:tcPr>
                  <w:tcW w:w="554" w:type="dxa"/>
                </w:tcPr>
                <w:p w14:paraId="087EF252" w14:textId="77777777" w:rsidR="00475672" w:rsidRPr="00450267" w:rsidRDefault="00475672" w:rsidP="002F21E5">
                  <w:pPr>
                    <w:tabs>
                      <w:tab w:val="left" w:pos="3261"/>
                      <w:tab w:val="left" w:pos="3544"/>
                      <w:tab w:val="left" w:pos="3969"/>
                    </w:tabs>
                    <w:jc w:val="center"/>
                    <w:rPr>
                      <w:rFonts w:ascii="Times New Roman" w:hAnsi="Times New Roman"/>
                      <w:sz w:val="16"/>
                      <w:szCs w:val="16"/>
                    </w:rPr>
                  </w:pPr>
                  <w:r w:rsidRPr="00450267">
                    <w:rPr>
                      <w:rFonts w:ascii="Times New Roman" w:hAnsi="Times New Roman"/>
                      <w:sz w:val="16"/>
                      <w:szCs w:val="16"/>
                    </w:rPr>
                    <w:t>10</w:t>
                  </w:r>
                </w:p>
              </w:tc>
            </w:tr>
          </w:tbl>
          <w:p w14:paraId="1C5C5E60" w14:textId="77777777" w:rsidR="00475672" w:rsidRPr="00450267" w:rsidRDefault="00475672" w:rsidP="002F21E5">
            <w:pPr>
              <w:ind w:left="214" w:hanging="214"/>
              <w:rPr>
                <w:rFonts w:ascii="Times New Roman" w:hAnsi="Times New Roman"/>
                <w:sz w:val="16"/>
                <w:szCs w:val="16"/>
              </w:rPr>
            </w:pPr>
          </w:p>
          <w:p w14:paraId="1E9D5095" w14:textId="77777777" w:rsidR="00475672" w:rsidRPr="00450267" w:rsidRDefault="00475672" w:rsidP="002F21E5">
            <w:pPr>
              <w:ind w:left="214" w:hanging="214"/>
              <w:rPr>
                <w:rFonts w:ascii="Times New Roman" w:hAnsi="Times New Roman"/>
                <w:sz w:val="18"/>
                <w:szCs w:val="18"/>
              </w:rPr>
            </w:pPr>
            <w:r w:rsidRPr="00450267">
              <w:rPr>
                <w:rFonts w:ascii="Times New Roman" w:hAnsi="Times New Roman"/>
                <w:sz w:val="18"/>
                <w:szCs w:val="18"/>
              </w:rPr>
              <w:t>1. krawężnik, typ uliczny 15(20)x30x100 cm</w:t>
            </w:r>
          </w:p>
          <w:p w14:paraId="14293774" w14:textId="77777777" w:rsidR="00475672" w:rsidRPr="00450267" w:rsidRDefault="00475672" w:rsidP="002F21E5">
            <w:pPr>
              <w:ind w:left="214" w:hanging="214"/>
              <w:rPr>
                <w:rFonts w:ascii="Times New Roman" w:hAnsi="Times New Roman"/>
                <w:sz w:val="18"/>
                <w:szCs w:val="18"/>
              </w:rPr>
            </w:pPr>
            <w:r w:rsidRPr="00450267">
              <w:rPr>
                <w:rFonts w:ascii="Times New Roman" w:hAnsi="Times New Roman"/>
                <w:sz w:val="18"/>
                <w:szCs w:val="18"/>
              </w:rPr>
              <w:t>2. ściek betonowy</w:t>
            </w:r>
          </w:p>
          <w:p w14:paraId="0C411005" w14:textId="77777777" w:rsidR="00475672" w:rsidRPr="00450267" w:rsidRDefault="00475672" w:rsidP="002F21E5">
            <w:pPr>
              <w:ind w:left="214" w:hanging="214"/>
              <w:rPr>
                <w:rFonts w:ascii="Times New Roman" w:hAnsi="Times New Roman"/>
                <w:sz w:val="18"/>
                <w:szCs w:val="18"/>
              </w:rPr>
            </w:pPr>
            <w:r w:rsidRPr="00450267">
              <w:rPr>
                <w:rFonts w:ascii="Times New Roman" w:hAnsi="Times New Roman"/>
                <w:sz w:val="18"/>
                <w:szCs w:val="18"/>
              </w:rPr>
              <w:t xml:space="preserve">3. podsypka </w:t>
            </w:r>
            <w:proofErr w:type="spellStart"/>
            <w:r w:rsidRPr="00450267">
              <w:rPr>
                <w:rFonts w:ascii="Times New Roman" w:hAnsi="Times New Roman"/>
                <w:sz w:val="18"/>
                <w:szCs w:val="18"/>
              </w:rPr>
              <w:t>cem</w:t>
            </w:r>
            <w:proofErr w:type="spellEnd"/>
            <w:r w:rsidRPr="00450267">
              <w:rPr>
                <w:rFonts w:ascii="Times New Roman" w:hAnsi="Times New Roman"/>
                <w:sz w:val="18"/>
                <w:szCs w:val="18"/>
              </w:rPr>
              <w:t>.-piaskowa 1:4</w:t>
            </w:r>
          </w:p>
          <w:p w14:paraId="3710501B" w14:textId="77777777" w:rsidR="00475672" w:rsidRPr="00450267" w:rsidRDefault="00475672" w:rsidP="002F21E5">
            <w:pPr>
              <w:ind w:left="214" w:hanging="214"/>
              <w:rPr>
                <w:rFonts w:ascii="Times New Roman" w:hAnsi="Times New Roman"/>
                <w:sz w:val="20"/>
              </w:rPr>
            </w:pPr>
            <w:r w:rsidRPr="00450267">
              <w:rPr>
                <w:rFonts w:ascii="Times New Roman" w:hAnsi="Times New Roman"/>
                <w:sz w:val="18"/>
                <w:szCs w:val="18"/>
              </w:rPr>
              <w:t>4. ława</w:t>
            </w:r>
            <w:r>
              <w:rPr>
                <w:rFonts w:ascii="Times New Roman" w:hAnsi="Times New Roman"/>
                <w:sz w:val="18"/>
                <w:szCs w:val="18"/>
              </w:rPr>
              <w:t xml:space="preserve"> </w:t>
            </w:r>
            <w:r w:rsidRPr="00450267">
              <w:rPr>
                <w:rFonts w:ascii="Times New Roman" w:hAnsi="Times New Roman"/>
                <w:sz w:val="18"/>
                <w:szCs w:val="18"/>
              </w:rPr>
              <w:t>z</w:t>
            </w:r>
            <w:r>
              <w:rPr>
                <w:rFonts w:ascii="Times New Roman" w:hAnsi="Times New Roman"/>
                <w:sz w:val="18"/>
                <w:szCs w:val="18"/>
              </w:rPr>
              <w:t> </w:t>
            </w:r>
            <w:r w:rsidRPr="00450267">
              <w:rPr>
                <w:rFonts w:ascii="Times New Roman" w:hAnsi="Times New Roman"/>
                <w:sz w:val="18"/>
                <w:szCs w:val="18"/>
              </w:rPr>
              <w:t>betonu B10</w:t>
            </w:r>
          </w:p>
        </w:tc>
      </w:tr>
    </w:tbl>
    <w:p w14:paraId="23FE4807" w14:textId="2FC72AA3" w:rsidR="00BF3A56" w:rsidRDefault="0057340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r w:rsidR="00BF3A56">
        <w:rPr>
          <w:rFonts w:ascii="ITC Officina Sans Book" w:eastAsia="Calibri" w:hAnsi="ITC Officina Sans Book" w:cs="ITC Officina Sans Book"/>
          <w:b/>
          <w:color w:val="333333"/>
          <w:highlight w:val="yellow"/>
          <w:lang w:eastAsia="en-US"/>
        </w:rPr>
        <w:br w:type="page"/>
      </w:r>
    </w:p>
    <w:p w14:paraId="6D1E0670" w14:textId="77777777" w:rsidR="00475672" w:rsidRDefault="00573406" w:rsidP="002F21E5">
      <w:pPr>
        <w:jc w:val="center"/>
        <w:rPr>
          <w:b/>
          <w:sz w:val="28"/>
        </w:rPr>
      </w:pPr>
      <w:r>
        <w:rPr>
          <w:rFonts w:ascii="ITC Officina Sans Book" w:eastAsia="Calibri" w:hAnsi="ITC Officina Sans Book" w:cs="ITC Officina Sans Book"/>
          <w:b/>
          <w:color w:val="333333"/>
          <w:highlight w:val="yellow"/>
          <w:lang w:eastAsia="en-US"/>
        </w:rPr>
        <w:lastRenderedPageBreak/>
        <w:fldChar w:fldCharType="begin"/>
      </w:r>
      <w:r>
        <w:rPr>
          <w:rFonts w:ascii="ITC Officina Sans Book" w:eastAsia="Calibri" w:hAnsi="ITC Officina Sans Book" w:cs="ITC Officina Sans Book"/>
          <w:b/>
          <w:color w:val="333333"/>
          <w:highlight w:val="yellow"/>
          <w:lang w:eastAsia="en-US"/>
        </w:rPr>
        <w:instrText xml:space="preserve"> INCLUDETEXT  "d080301.docx" </w:instrText>
      </w:r>
      <w:r w:rsidR="002D5E2A">
        <w:rPr>
          <w:rFonts w:ascii="ITC Officina Sans Book" w:eastAsia="Calibri" w:hAnsi="ITC Officina Sans Book" w:cs="ITC Officina Sans Book"/>
          <w:b/>
          <w:color w:val="333333"/>
          <w:highlight w:val="yellow"/>
          <w:lang w:eastAsia="en-US"/>
        </w:rPr>
        <w:instrText xml:space="preserve"> \* MERGEFORMAT </w:instrText>
      </w:r>
      <w:r>
        <w:rPr>
          <w:rFonts w:ascii="ITC Officina Sans Book" w:eastAsia="Calibri" w:hAnsi="ITC Officina Sans Book" w:cs="ITC Officina Sans Book"/>
          <w:b/>
          <w:color w:val="333333"/>
          <w:highlight w:val="yellow"/>
          <w:lang w:eastAsia="en-US"/>
        </w:rPr>
        <w:fldChar w:fldCharType="separate"/>
      </w:r>
    </w:p>
    <w:p w14:paraId="33E9E4FC" w14:textId="77777777" w:rsidR="00475672" w:rsidRDefault="00475672" w:rsidP="002F21E5">
      <w:pPr>
        <w:jc w:val="center"/>
        <w:rPr>
          <w:b/>
          <w:sz w:val="28"/>
        </w:rPr>
      </w:pPr>
    </w:p>
    <w:p w14:paraId="2F025969" w14:textId="77777777" w:rsidR="00475672" w:rsidRDefault="00475672" w:rsidP="002F21E5">
      <w:pPr>
        <w:jc w:val="center"/>
        <w:rPr>
          <w:b/>
          <w:sz w:val="28"/>
        </w:rPr>
      </w:pPr>
    </w:p>
    <w:p w14:paraId="082CDE06" w14:textId="77777777" w:rsidR="00475672" w:rsidRDefault="00475672" w:rsidP="002F21E5">
      <w:pPr>
        <w:jc w:val="center"/>
        <w:rPr>
          <w:b/>
          <w:sz w:val="28"/>
        </w:rPr>
      </w:pPr>
    </w:p>
    <w:p w14:paraId="3C4E4D98" w14:textId="77777777" w:rsidR="00475672" w:rsidRDefault="00475672" w:rsidP="002F21E5">
      <w:pPr>
        <w:jc w:val="center"/>
        <w:rPr>
          <w:b/>
          <w:sz w:val="28"/>
        </w:rPr>
      </w:pPr>
    </w:p>
    <w:p w14:paraId="230389A7" w14:textId="77777777" w:rsidR="00475672" w:rsidRDefault="00475672" w:rsidP="002F21E5">
      <w:pPr>
        <w:jc w:val="center"/>
        <w:rPr>
          <w:b/>
          <w:sz w:val="28"/>
        </w:rPr>
      </w:pPr>
    </w:p>
    <w:p w14:paraId="59C47F71" w14:textId="77777777" w:rsidR="00475672" w:rsidRDefault="00475672" w:rsidP="002F21E5">
      <w:pPr>
        <w:jc w:val="center"/>
        <w:rPr>
          <w:b/>
          <w:sz w:val="28"/>
        </w:rPr>
      </w:pPr>
    </w:p>
    <w:p w14:paraId="6259FF98" w14:textId="77777777" w:rsidR="00475672" w:rsidRDefault="00475672" w:rsidP="002F21E5">
      <w:pPr>
        <w:jc w:val="center"/>
        <w:rPr>
          <w:b/>
          <w:sz w:val="28"/>
        </w:rPr>
      </w:pPr>
    </w:p>
    <w:p w14:paraId="31AF597D" w14:textId="77777777" w:rsidR="00475672" w:rsidRDefault="00475672" w:rsidP="002F21E5">
      <w:pPr>
        <w:jc w:val="center"/>
        <w:rPr>
          <w:b/>
          <w:sz w:val="28"/>
        </w:rPr>
      </w:pPr>
    </w:p>
    <w:p w14:paraId="2F08E023" w14:textId="77777777" w:rsidR="00475672" w:rsidRDefault="00475672" w:rsidP="002F21E5">
      <w:pPr>
        <w:jc w:val="center"/>
        <w:rPr>
          <w:b/>
          <w:sz w:val="28"/>
        </w:rPr>
      </w:pPr>
    </w:p>
    <w:p w14:paraId="028B5C63" w14:textId="77777777" w:rsidR="00475672" w:rsidRDefault="00475672" w:rsidP="002F21E5">
      <w:pPr>
        <w:jc w:val="center"/>
        <w:rPr>
          <w:b/>
          <w:sz w:val="28"/>
        </w:rPr>
      </w:pPr>
    </w:p>
    <w:p w14:paraId="3763E1E3" w14:textId="77777777" w:rsidR="00475672" w:rsidRDefault="00475672" w:rsidP="002F21E5">
      <w:pPr>
        <w:jc w:val="center"/>
        <w:rPr>
          <w:b/>
          <w:sz w:val="28"/>
        </w:rPr>
      </w:pPr>
    </w:p>
    <w:p w14:paraId="0DDD837B" w14:textId="77777777" w:rsidR="00475672" w:rsidRDefault="00475672" w:rsidP="002F21E5">
      <w:pPr>
        <w:jc w:val="center"/>
        <w:rPr>
          <w:b/>
          <w:sz w:val="28"/>
        </w:rPr>
      </w:pPr>
      <w:r>
        <w:rPr>
          <w:sz w:val="28"/>
        </w:rPr>
        <w:t>OGÓLNE SPECYFIKACJE TECHNICZNE</w:t>
      </w:r>
    </w:p>
    <w:p w14:paraId="0609D124" w14:textId="77777777" w:rsidR="00475672" w:rsidRDefault="00475672" w:rsidP="002F21E5">
      <w:pPr>
        <w:jc w:val="center"/>
        <w:rPr>
          <w:b/>
          <w:sz w:val="28"/>
        </w:rPr>
      </w:pPr>
    </w:p>
    <w:p w14:paraId="41A9022F" w14:textId="77777777" w:rsidR="00475672" w:rsidRDefault="00475672" w:rsidP="002F21E5">
      <w:pPr>
        <w:jc w:val="center"/>
        <w:rPr>
          <w:b/>
          <w:sz w:val="28"/>
        </w:rPr>
      </w:pPr>
    </w:p>
    <w:p w14:paraId="0BC59015" w14:textId="77777777" w:rsidR="00475672" w:rsidRDefault="00475672" w:rsidP="002F21E5">
      <w:pPr>
        <w:jc w:val="center"/>
        <w:rPr>
          <w:b/>
          <w:sz w:val="28"/>
        </w:rPr>
      </w:pPr>
    </w:p>
    <w:p w14:paraId="3535224A" w14:textId="77777777" w:rsidR="00475672" w:rsidRDefault="00475672" w:rsidP="002F21E5">
      <w:pPr>
        <w:jc w:val="center"/>
        <w:rPr>
          <w:b/>
          <w:sz w:val="28"/>
        </w:rPr>
      </w:pPr>
    </w:p>
    <w:p w14:paraId="52712E40" w14:textId="77777777" w:rsidR="00475672" w:rsidRDefault="00475672" w:rsidP="002F21E5">
      <w:pPr>
        <w:jc w:val="center"/>
        <w:rPr>
          <w:b/>
          <w:sz w:val="28"/>
        </w:rPr>
      </w:pPr>
      <w:r>
        <w:rPr>
          <w:b/>
          <w:sz w:val="28"/>
        </w:rPr>
        <w:t>D - 08.03.01</w:t>
      </w:r>
    </w:p>
    <w:p w14:paraId="5B081E05" w14:textId="77777777" w:rsidR="00475672" w:rsidRDefault="00475672" w:rsidP="002F21E5">
      <w:pPr>
        <w:jc w:val="center"/>
        <w:rPr>
          <w:b/>
          <w:sz w:val="27"/>
        </w:rPr>
      </w:pPr>
    </w:p>
    <w:p w14:paraId="61749EAD" w14:textId="77777777" w:rsidR="00475672" w:rsidRDefault="00475672" w:rsidP="002F21E5">
      <w:pPr>
        <w:jc w:val="center"/>
        <w:rPr>
          <w:b/>
          <w:sz w:val="27"/>
        </w:rPr>
      </w:pPr>
      <w:r>
        <w:rPr>
          <w:b/>
          <w:sz w:val="28"/>
        </w:rPr>
        <w:t>BETONOWE OBRZEŻA CHODNIKOWE</w:t>
      </w:r>
    </w:p>
    <w:p w14:paraId="51F82C29" w14:textId="77777777" w:rsidR="00475672" w:rsidRDefault="00475672" w:rsidP="002F21E5">
      <w:pPr>
        <w:jc w:val="center"/>
        <w:rPr>
          <w:b/>
          <w:sz w:val="28"/>
        </w:rPr>
      </w:pPr>
    </w:p>
    <w:p w14:paraId="38C30E84" w14:textId="77777777" w:rsidR="00475672" w:rsidRDefault="00475672" w:rsidP="002F21E5">
      <w:pPr>
        <w:jc w:val="center"/>
        <w:rPr>
          <w:b/>
          <w:sz w:val="28"/>
        </w:rPr>
      </w:pPr>
    </w:p>
    <w:p w14:paraId="2E10ADD4" w14:textId="77777777" w:rsidR="00475672" w:rsidRDefault="00475672" w:rsidP="002F21E5">
      <w:pPr>
        <w:jc w:val="center"/>
        <w:rPr>
          <w:b/>
          <w:sz w:val="28"/>
        </w:rPr>
      </w:pPr>
    </w:p>
    <w:p w14:paraId="50E9699E" w14:textId="77777777" w:rsidR="00475672" w:rsidRDefault="00475672" w:rsidP="002F21E5">
      <w:pPr>
        <w:jc w:val="center"/>
        <w:rPr>
          <w:b/>
          <w:sz w:val="28"/>
        </w:rPr>
      </w:pPr>
    </w:p>
    <w:p w14:paraId="2585B6CE" w14:textId="77777777" w:rsidR="00475672" w:rsidRDefault="00475672">
      <w:pPr>
        <w:overflowPunct/>
        <w:autoSpaceDE/>
        <w:autoSpaceDN/>
        <w:adjustRightInd/>
        <w:spacing w:before="100" w:beforeAutospacing="1" w:after="100" w:afterAutospacing="1"/>
        <w:jc w:val="left"/>
        <w:textAlignment w:val="auto"/>
      </w:pPr>
      <w:r>
        <w:br w:type="page"/>
      </w:r>
    </w:p>
    <w:p w14:paraId="15C2BF9A" w14:textId="77777777" w:rsidR="00475672" w:rsidRPr="00EF3DDA" w:rsidRDefault="00475672" w:rsidP="002F21E5">
      <w:pPr>
        <w:keepNext/>
        <w:keepLines/>
        <w:suppressAutoHyphens/>
        <w:spacing w:before="240" w:after="120"/>
        <w:outlineLvl w:val="0"/>
        <w:rPr>
          <w:rFonts w:ascii="Times New Roman" w:hAnsi="Times New Roman"/>
          <w:b/>
          <w:caps/>
          <w:kern w:val="28"/>
          <w:sz w:val="20"/>
        </w:rPr>
      </w:pPr>
      <w:bookmarkStart w:id="705" w:name="_Toc426531382"/>
      <w:r w:rsidRPr="00EF3DDA">
        <w:rPr>
          <w:rFonts w:ascii="Times New Roman" w:hAnsi="Times New Roman"/>
          <w:b/>
          <w:caps/>
          <w:kern w:val="28"/>
          <w:sz w:val="20"/>
        </w:rPr>
        <w:lastRenderedPageBreak/>
        <w:t>1. WSTĘP</w:t>
      </w:r>
      <w:bookmarkEnd w:id="705"/>
    </w:p>
    <w:p w14:paraId="6B3D2459"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 xml:space="preserve">1.1. Przedmiot </w:t>
      </w:r>
      <w:proofErr w:type="spellStart"/>
      <w:r>
        <w:rPr>
          <w:rFonts w:ascii="Times New Roman" w:hAnsi="Times New Roman"/>
          <w:b/>
          <w:sz w:val="20"/>
        </w:rPr>
        <w:t>STWiORB</w:t>
      </w:r>
      <w:proofErr w:type="spellEnd"/>
    </w:p>
    <w:p w14:paraId="23A86D62" w14:textId="77777777" w:rsidR="00475672" w:rsidRPr="00EF3DDA" w:rsidRDefault="00475672" w:rsidP="002F21E5">
      <w:pPr>
        <w:tabs>
          <w:tab w:val="left" w:pos="630"/>
        </w:tabs>
        <w:rPr>
          <w:rFonts w:ascii="Times New Roman" w:hAnsi="Times New Roman"/>
          <w:sz w:val="20"/>
        </w:rPr>
      </w:pPr>
      <w:r w:rsidRPr="00EF3DDA">
        <w:rPr>
          <w:rFonts w:ascii="Times New Roman" w:hAnsi="Times New Roman"/>
          <w:b/>
          <w:sz w:val="20"/>
        </w:rPr>
        <w:tab/>
      </w:r>
      <w:r>
        <w:rPr>
          <w:rFonts w:ascii="Times New Roman" w:hAnsi="Times New Roman"/>
          <w:sz w:val="20"/>
        </w:rPr>
        <w:t xml:space="preserve">Przedmiotem niniejszej </w:t>
      </w:r>
      <w:r w:rsidRPr="00EF3DDA">
        <w:rPr>
          <w:rFonts w:ascii="Times New Roman" w:hAnsi="Times New Roman"/>
          <w:sz w:val="20"/>
        </w:rPr>
        <w:t>specyfikacji technicznej są wymagania dotyczące wykonania</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odbioru robót związanych</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ustawieniem betonowego obrzeża chodnikowego.</w:t>
      </w:r>
    </w:p>
    <w:p w14:paraId="0F79169B"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 xml:space="preserve">1.2. Zakres stosowania </w:t>
      </w:r>
      <w:proofErr w:type="spellStart"/>
      <w:r>
        <w:rPr>
          <w:rFonts w:ascii="Times New Roman" w:hAnsi="Times New Roman"/>
          <w:b/>
          <w:sz w:val="20"/>
        </w:rPr>
        <w:t>STWiORB</w:t>
      </w:r>
      <w:proofErr w:type="spellEnd"/>
    </w:p>
    <w:p w14:paraId="3364EF28" w14:textId="77777777" w:rsidR="00475672" w:rsidRPr="00EF3DDA" w:rsidRDefault="00475672" w:rsidP="002F21E5">
      <w:pPr>
        <w:tabs>
          <w:tab w:val="left" w:pos="630"/>
        </w:tabs>
        <w:rPr>
          <w:rFonts w:ascii="Times New Roman" w:hAnsi="Times New Roman"/>
          <w:sz w:val="20"/>
        </w:rPr>
      </w:pPr>
      <w:r w:rsidRPr="00EF3DDA">
        <w:rPr>
          <w:rFonts w:ascii="Times New Roman" w:hAnsi="Times New Roman"/>
          <w:b/>
          <w:sz w:val="20"/>
        </w:rPr>
        <w:tab/>
      </w:r>
      <w:r w:rsidRPr="00DD1742">
        <w:rPr>
          <w:rFonts w:ascii="Times New Roman" w:hAnsi="Times New Roman"/>
          <w:sz w:val="20"/>
        </w:rPr>
        <w:t>Specyfikacja techniczna jest stosowana jako dokument przetargowy i kontraktowy przy zlecaniu i realizacji robót wymienionych w pkt. 1.3.</w:t>
      </w:r>
    </w:p>
    <w:p w14:paraId="0A04C253" w14:textId="77777777" w:rsidR="00D018F1" w:rsidRPr="000530DE" w:rsidRDefault="00475672" w:rsidP="00D018F1">
      <w:pPr>
        <w:keepNext/>
        <w:spacing w:before="120" w:after="120"/>
        <w:outlineLvl w:val="1"/>
        <w:rPr>
          <w:rFonts w:ascii="Times New Roman" w:hAnsi="Times New Roman"/>
          <w:bCs/>
          <w:sz w:val="20"/>
        </w:rPr>
      </w:pPr>
      <w:r w:rsidRPr="00EF3DDA">
        <w:rPr>
          <w:rFonts w:ascii="Times New Roman" w:hAnsi="Times New Roman"/>
          <w:b/>
          <w:sz w:val="20"/>
        </w:rPr>
        <w:t xml:space="preserve">1.3. Zakres robót objętych </w:t>
      </w:r>
      <w:proofErr w:type="spellStart"/>
      <w:r>
        <w:rPr>
          <w:rFonts w:ascii="Times New Roman" w:hAnsi="Times New Roman"/>
          <w:b/>
          <w:sz w:val="20"/>
        </w:rPr>
        <w:t>STWiORB</w:t>
      </w:r>
      <w:proofErr w:type="spellEnd"/>
      <w:r>
        <w:rPr>
          <w:rFonts w:ascii="Times New Roman" w:hAnsi="Times New Roman"/>
          <w:b/>
          <w:sz w:val="20"/>
        </w:rPr>
        <w:t xml:space="preserve"> - </w:t>
      </w:r>
      <w:r w:rsidR="00D018F1" w:rsidRPr="000530DE">
        <w:rPr>
          <w:rFonts w:ascii="Times New Roman" w:hAnsi="Times New Roman"/>
          <w:bCs/>
          <w:sz w:val="20"/>
        </w:rPr>
        <w:fldChar w:fldCharType="begin"/>
      </w:r>
      <w:r w:rsidR="00D018F1" w:rsidRPr="000530DE">
        <w:rPr>
          <w:rFonts w:ascii="Times New Roman" w:hAnsi="Times New Roman"/>
          <w:bCs/>
          <w:sz w:val="20"/>
        </w:rPr>
        <w:instrText xml:space="preserve"> INCLUDETEXT  "nazwa_projektu_1.2.docx"  \* MERGEFORMAT </w:instrText>
      </w:r>
      <w:r w:rsidR="00D018F1" w:rsidRPr="000530DE">
        <w:rPr>
          <w:rFonts w:ascii="Times New Roman" w:hAnsi="Times New Roman"/>
          <w:bCs/>
          <w:sz w:val="20"/>
        </w:rPr>
        <w:fldChar w:fldCharType="separate"/>
      </w:r>
      <w:r w:rsidR="00D018F1" w:rsidRPr="000530DE">
        <w:rPr>
          <w:rFonts w:ascii="Times New Roman" w:hAnsi="Times New Roman"/>
          <w:bCs/>
          <w:sz w:val="20"/>
        </w:rPr>
        <w:t>Przebudowa drogi wewnętrznej - ulicy Leszczynowej na terenie miasta Legionowo.</w:t>
      </w:r>
    </w:p>
    <w:p w14:paraId="6C7CAFC5" w14:textId="739F942F" w:rsidR="00475672" w:rsidRPr="00073246" w:rsidRDefault="00D018F1" w:rsidP="00D018F1">
      <w:pPr>
        <w:rPr>
          <w:rFonts w:ascii="Times New Roman" w:hAnsi="Times New Roman"/>
          <w:b/>
          <w:sz w:val="20"/>
        </w:rPr>
      </w:pPr>
      <w:r w:rsidRPr="000530DE">
        <w:rPr>
          <w:rFonts w:ascii="Times New Roman" w:hAnsi="Times New Roman"/>
          <w:bCs/>
          <w:sz w:val="20"/>
        </w:rPr>
        <w:fldChar w:fldCharType="end"/>
      </w:r>
      <w:r w:rsidR="00475672" w:rsidRPr="00EF3DDA">
        <w:rPr>
          <w:rFonts w:ascii="Times New Roman" w:hAnsi="Times New Roman"/>
          <w:b/>
          <w:sz w:val="20"/>
        </w:rPr>
        <w:tab/>
      </w:r>
      <w:r w:rsidR="00475672" w:rsidRPr="00EF3DDA">
        <w:rPr>
          <w:rFonts w:ascii="Times New Roman" w:hAnsi="Times New Roman"/>
          <w:sz w:val="20"/>
        </w:rPr>
        <w:t>Ustalenia zawarte</w:t>
      </w:r>
      <w:r w:rsidR="00475672">
        <w:rPr>
          <w:rFonts w:ascii="Times New Roman" w:hAnsi="Times New Roman"/>
          <w:sz w:val="20"/>
        </w:rPr>
        <w:t xml:space="preserve"> </w:t>
      </w:r>
      <w:r w:rsidR="00475672" w:rsidRPr="00EF3DDA">
        <w:rPr>
          <w:rFonts w:ascii="Times New Roman" w:hAnsi="Times New Roman"/>
          <w:sz w:val="20"/>
        </w:rPr>
        <w:t>w</w:t>
      </w:r>
      <w:r w:rsidR="00475672">
        <w:rPr>
          <w:rFonts w:ascii="Times New Roman" w:hAnsi="Times New Roman"/>
          <w:sz w:val="20"/>
        </w:rPr>
        <w:t> </w:t>
      </w:r>
      <w:r w:rsidR="00475672" w:rsidRPr="00EF3DDA">
        <w:rPr>
          <w:rFonts w:ascii="Times New Roman" w:hAnsi="Times New Roman"/>
          <w:sz w:val="20"/>
        </w:rPr>
        <w:t>niniejszej specyfikacji dotyczą zasad prowadzenia robót związanych</w:t>
      </w:r>
      <w:r w:rsidR="00475672">
        <w:rPr>
          <w:rFonts w:ascii="Times New Roman" w:hAnsi="Times New Roman"/>
          <w:sz w:val="20"/>
        </w:rPr>
        <w:t xml:space="preserve"> </w:t>
      </w:r>
      <w:r w:rsidR="00475672" w:rsidRPr="00EF3DDA">
        <w:rPr>
          <w:rFonts w:ascii="Times New Roman" w:hAnsi="Times New Roman"/>
          <w:sz w:val="20"/>
        </w:rPr>
        <w:t>z</w:t>
      </w:r>
      <w:r w:rsidR="00475672">
        <w:rPr>
          <w:rFonts w:ascii="Times New Roman" w:hAnsi="Times New Roman"/>
          <w:sz w:val="20"/>
        </w:rPr>
        <w:t> </w:t>
      </w:r>
      <w:r w:rsidR="00475672" w:rsidRPr="00EF3DDA">
        <w:rPr>
          <w:rFonts w:ascii="Times New Roman" w:hAnsi="Times New Roman"/>
          <w:sz w:val="20"/>
        </w:rPr>
        <w:t>ustawieniem betonowego obrzeża chodnikowego.</w:t>
      </w:r>
    </w:p>
    <w:p w14:paraId="066FF7A7"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1.4. Określenia podstawowe</w:t>
      </w:r>
    </w:p>
    <w:p w14:paraId="107C887A" w14:textId="77777777" w:rsidR="00475672" w:rsidRPr="00EF3DDA" w:rsidRDefault="00475672" w:rsidP="002F21E5">
      <w:pPr>
        <w:tabs>
          <w:tab w:val="left" w:pos="567"/>
        </w:tabs>
        <w:rPr>
          <w:rFonts w:ascii="Times New Roman" w:hAnsi="Times New Roman"/>
          <w:sz w:val="20"/>
        </w:rPr>
      </w:pPr>
      <w:r w:rsidRPr="00EF3DDA">
        <w:rPr>
          <w:rFonts w:ascii="Times New Roman" w:hAnsi="Times New Roman"/>
          <w:b/>
          <w:sz w:val="20"/>
        </w:rPr>
        <w:t xml:space="preserve">1.4.1. </w:t>
      </w:r>
      <w:r w:rsidRPr="00EF3DDA">
        <w:rPr>
          <w:rFonts w:ascii="Times New Roman" w:hAnsi="Times New Roman"/>
          <w:sz w:val="20"/>
        </w:rPr>
        <w:t>Obrzeża chodnikowe - prefabrykowane belki betonowe rozgraniczające jednostronnie lub dwustronnie ciągi komunikacyjne od terenów nie przeznaczonych do komunikacji.</w:t>
      </w:r>
    </w:p>
    <w:p w14:paraId="148C7CC0" w14:textId="77777777" w:rsidR="00475672" w:rsidRPr="00EF3DDA" w:rsidRDefault="00475672" w:rsidP="002F21E5">
      <w:pPr>
        <w:tabs>
          <w:tab w:val="left" w:pos="567"/>
        </w:tabs>
        <w:spacing w:before="120"/>
        <w:rPr>
          <w:rFonts w:ascii="Times New Roman" w:hAnsi="Times New Roman"/>
          <w:sz w:val="20"/>
        </w:rPr>
      </w:pPr>
      <w:r w:rsidRPr="00EF3DDA">
        <w:rPr>
          <w:rFonts w:ascii="Times New Roman" w:hAnsi="Times New Roman"/>
          <w:b/>
          <w:sz w:val="20"/>
        </w:rPr>
        <w:t xml:space="preserve">1.4.2. </w:t>
      </w:r>
      <w:r w:rsidRPr="00EF3DDA">
        <w:rPr>
          <w:rFonts w:ascii="Times New Roman" w:hAnsi="Times New Roman"/>
          <w:sz w:val="20"/>
        </w:rPr>
        <w:t>Pozostałe określenia podstawowe są zgodne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obowiązującymi, odpowiednimi polskimi normami</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definicjami podanymi</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EF3DDA">
        <w:rPr>
          <w:rFonts w:ascii="Times New Roman" w:hAnsi="Times New Roman"/>
          <w:sz w:val="20"/>
        </w:rPr>
        <w:t xml:space="preserve"> D-M-00.00.00 „Wymagania ogólne”</w:t>
      </w:r>
      <w:r>
        <w:rPr>
          <w:rFonts w:ascii="Times New Roman" w:hAnsi="Times New Roman"/>
          <w:sz w:val="20"/>
        </w:rPr>
        <w:t xml:space="preserve"> </w:t>
      </w:r>
      <w:r w:rsidRPr="00EF3DDA">
        <w:rPr>
          <w:rFonts w:ascii="Times New Roman" w:hAnsi="Times New Roman"/>
          <w:sz w:val="20"/>
        </w:rPr>
        <w:t>pkt 1.4.</w:t>
      </w:r>
    </w:p>
    <w:p w14:paraId="6C9A8FB7"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1.5. Ogólne wymagania dotyczące robót</w:t>
      </w:r>
    </w:p>
    <w:p w14:paraId="008841A4" w14:textId="77777777" w:rsidR="00475672" w:rsidRPr="00EF3DDA" w:rsidRDefault="00475672" w:rsidP="002F21E5">
      <w:pPr>
        <w:tabs>
          <w:tab w:val="left" w:pos="630"/>
        </w:tabs>
        <w:rPr>
          <w:rFonts w:ascii="Times New Roman" w:hAnsi="Times New Roman"/>
          <w:sz w:val="20"/>
        </w:rPr>
      </w:pPr>
      <w:r w:rsidRPr="00EF3DDA">
        <w:rPr>
          <w:rFonts w:ascii="Times New Roman" w:hAnsi="Times New Roman"/>
          <w:sz w:val="20"/>
        </w:rPr>
        <w:tab/>
        <w:t>Ogólne wymagania dotyczące robót podano</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EF3DDA">
        <w:rPr>
          <w:rFonts w:ascii="Times New Roman" w:hAnsi="Times New Roman"/>
          <w:sz w:val="20"/>
        </w:rPr>
        <w:t xml:space="preserve"> D-M-00.00.00 „Wymagania ogólne” pkt 1.5.</w:t>
      </w:r>
    </w:p>
    <w:p w14:paraId="064AE242" w14:textId="77777777" w:rsidR="00475672" w:rsidRPr="00EF3DDA" w:rsidRDefault="00475672" w:rsidP="002F21E5">
      <w:pPr>
        <w:keepNext/>
        <w:keepLines/>
        <w:suppressAutoHyphens/>
        <w:spacing w:before="240" w:after="120"/>
        <w:outlineLvl w:val="0"/>
        <w:rPr>
          <w:rFonts w:ascii="Times New Roman" w:hAnsi="Times New Roman"/>
          <w:b/>
          <w:caps/>
          <w:kern w:val="28"/>
          <w:sz w:val="20"/>
        </w:rPr>
      </w:pPr>
      <w:bookmarkStart w:id="706" w:name="_Toc425567015"/>
      <w:bookmarkStart w:id="707" w:name="_Toc426531383"/>
      <w:r w:rsidRPr="00EF3DDA">
        <w:rPr>
          <w:rFonts w:ascii="Times New Roman" w:hAnsi="Times New Roman"/>
          <w:b/>
          <w:caps/>
          <w:kern w:val="28"/>
          <w:sz w:val="20"/>
        </w:rPr>
        <w:t>2. MATERIAŁY</w:t>
      </w:r>
      <w:bookmarkEnd w:id="706"/>
      <w:bookmarkEnd w:id="707"/>
    </w:p>
    <w:p w14:paraId="01D6C1DE"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2.1. Ogólne wymagania dotyczące materiałów</w:t>
      </w:r>
    </w:p>
    <w:p w14:paraId="26D80FFD" w14:textId="77777777" w:rsidR="00475672" w:rsidRPr="00EF3DDA" w:rsidRDefault="00475672" w:rsidP="002F21E5">
      <w:pPr>
        <w:rPr>
          <w:rFonts w:ascii="Times New Roman" w:hAnsi="Times New Roman"/>
          <w:sz w:val="20"/>
        </w:rPr>
      </w:pPr>
      <w:r w:rsidRPr="00EF3DDA">
        <w:rPr>
          <w:rFonts w:ascii="Times New Roman" w:hAnsi="Times New Roman"/>
          <w:sz w:val="20"/>
        </w:rPr>
        <w:tab/>
        <w:t>Ogólne wymagania dotyczące materiałów, ich pozyskiwania</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składowania podano</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EF3DDA">
        <w:rPr>
          <w:rFonts w:ascii="Times New Roman" w:hAnsi="Times New Roman"/>
          <w:sz w:val="20"/>
        </w:rPr>
        <w:t xml:space="preserve"> D-M-00.00.00 „Wymagania ogólne” pkt 2.</w:t>
      </w:r>
    </w:p>
    <w:p w14:paraId="49EA292A"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2.2. Stosowane materiały</w:t>
      </w:r>
    </w:p>
    <w:p w14:paraId="373A1DE1" w14:textId="77777777" w:rsidR="00475672" w:rsidRPr="00EF3DDA" w:rsidRDefault="00475672" w:rsidP="002F21E5">
      <w:pPr>
        <w:rPr>
          <w:rFonts w:ascii="Times New Roman" w:hAnsi="Times New Roman"/>
          <w:sz w:val="20"/>
        </w:rPr>
      </w:pPr>
      <w:r w:rsidRPr="00EF3DDA">
        <w:rPr>
          <w:rFonts w:ascii="Times New Roman" w:hAnsi="Times New Roman"/>
          <w:sz w:val="20"/>
        </w:rPr>
        <w:tab/>
        <w:t>Materiałami stosowanymi są:</w:t>
      </w:r>
    </w:p>
    <w:p w14:paraId="4B99109D"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obrzeża odpowiadające wymaganiom BN-80/6775-04/04 [9]</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BN-80/6775-03/01 [8],</w:t>
      </w:r>
    </w:p>
    <w:p w14:paraId="4A1F22A3"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żwir lub piasek do wykonania ław,</w:t>
      </w:r>
    </w:p>
    <w:p w14:paraId="2780AB9F"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cement wg PN-B-19701 [7],</w:t>
      </w:r>
    </w:p>
    <w:p w14:paraId="0E44B587"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piasek do zapraw wg PN-B-06711 [3].</w:t>
      </w:r>
    </w:p>
    <w:p w14:paraId="7CF4A972"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2.3. Betonowe obrzeża chodnikowe - klasyfikacja</w:t>
      </w:r>
    </w:p>
    <w:p w14:paraId="51157D77" w14:textId="77777777" w:rsidR="00475672" w:rsidRPr="00EF3DDA" w:rsidRDefault="00475672" w:rsidP="002F21E5">
      <w:pPr>
        <w:rPr>
          <w:rFonts w:ascii="Times New Roman" w:hAnsi="Times New Roman"/>
          <w:sz w:val="20"/>
        </w:rPr>
      </w:pPr>
      <w:r w:rsidRPr="00EF3DDA">
        <w:rPr>
          <w:rFonts w:ascii="Times New Roman" w:hAnsi="Times New Roman"/>
          <w:sz w:val="20"/>
        </w:rPr>
        <w:tab/>
        <w:t>W zależności od przekroju poprzecznego rozróżnia się dwa rodzaje obrzeży:</w:t>
      </w:r>
    </w:p>
    <w:p w14:paraId="407B0C3B"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obrzeże niskie</w:t>
      </w:r>
      <w:r w:rsidRPr="00EF3DDA">
        <w:rPr>
          <w:rFonts w:ascii="Times New Roman" w:hAnsi="Times New Roman"/>
          <w:sz w:val="20"/>
        </w:rPr>
        <w:tab/>
        <w:t>- On,</w:t>
      </w:r>
    </w:p>
    <w:p w14:paraId="4B9110A5"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obrzeże wysokie</w:t>
      </w:r>
      <w:r w:rsidRPr="00EF3DDA">
        <w:rPr>
          <w:rFonts w:ascii="Times New Roman" w:hAnsi="Times New Roman"/>
          <w:sz w:val="20"/>
        </w:rPr>
        <w:tab/>
        <w:t xml:space="preserve">- </w:t>
      </w:r>
      <w:proofErr w:type="spellStart"/>
      <w:r w:rsidRPr="00EF3DDA">
        <w:rPr>
          <w:rFonts w:ascii="Times New Roman" w:hAnsi="Times New Roman"/>
          <w:sz w:val="20"/>
        </w:rPr>
        <w:t>Ow</w:t>
      </w:r>
      <w:proofErr w:type="spellEnd"/>
      <w:r w:rsidRPr="00EF3DDA">
        <w:rPr>
          <w:rFonts w:ascii="Times New Roman" w:hAnsi="Times New Roman"/>
          <w:sz w:val="20"/>
        </w:rPr>
        <w:t>.</w:t>
      </w:r>
    </w:p>
    <w:p w14:paraId="17386249" w14:textId="77777777" w:rsidR="00475672" w:rsidRPr="00EF3DDA" w:rsidRDefault="00475672" w:rsidP="002F21E5">
      <w:pPr>
        <w:rPr>
          <w:rFonts w:ascii="Times New Roman" w:hAnsi="Times New Roman"/>
          <w:sz w:val="20"/>
        </w:rPr>
      </w:pPr>
      <w:r w:rsidRPr="00EF3DDA">
        <w:rPr>
          <w:rFonts w:ascii="Times New Roman" w:hAnsi="Times New Roman"/>
          <w:sz w:val="20"/>
        </w:rPr>
        <w:tab/>
        <w:t>W zależności od dopuszczalnych wielkości</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liczby uszkodzeń oraz odchyłek wymiarowych obrzeża dzieli się na:</w:t>
      </w:r>
    </w:p>
    <w:p w14:paraId="691F43EA"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 xml:space="preserve">gatunek 1 </w:t>
      </w:r>
      <w:r w:rsidRPr="00EF3DDA">
        <w:rPr>
          <w:rFonts w:ascii="Times New Roman" w:hAnsi="Times New Roman"/>
          <w:sz w:val="20"/>
        </w:rPr>
        <w:tab/>
        <w:t>- G1,</w:t>
      </w:r>
    </w:p>
    <w:p w14:paraId="6F7D4717"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gatunek 2</w:t>
      </w:r>
      <w:r w:rsidRPr="00EF3DDA">
        <w:rPr>
          <w:rFonts w:ascii="Times New Roman" w:hAnsi="Times New Roman"/>
          <w:sz w:val="20"/>
        </w:rPr>
        <w:tab/>
        <w:t>- G2.</w:t>
      </w:r>
    </w:p>
    <w:p w14:paraId="341D2A74" w14:textId="77777777" w:rsidR="00475672" w:rsidRPr="00EF3DDA" w:rsidRDefault="00475672" w:rsidP="002F21E5">
      <w:pPr>
        <w:rPr>
          <w:rFonts w:ascii="Times New Roman" w:hAnsi="Times New Roman"/>
          <w:sz w:val="20"/>
        </w:rPr>
      </w:pPr>
      <w:r w:rsidRPr="00EF3DDA">
        <w:rPr>
          <w:rFonts w:ascii="Times New Roman" w:hAnsi="Times New Roman"/>
          <w:sz w:val="20"/>
        </w:rPr>
        <w:tab/>
        <w:t>Przykład oznaczenia betonowego obrzeża chodnikowego niskiego (On)</w:t>
      </w:r>
      <w:r>
        <w:rPr>
          <w:rFonts w:ascii="Times New Roman" w:hAnsi="Times New Roman"/>
          <w:sz w:val="20"/>
        </w:rPr>
        <w:t xml:space="preserve"> </w:t>
      </w:r>
      <w:r w:rsidRPr="00EF3DDA">
        <w:rPr>
          <w:rFonts w:ascii="Times New Roman" w:hAnsi="Times New Roman"/>
          <w:sz w:val="20"/>
        </w:rPr>
        <w:t>o</w:t>
      </w:r>
      <w:r>
        <w:rPr>
          <w:rFonts w:ascii="Times New Roman" w:hAnsi="Times New Roman"/>
          <w:sz w:val="20"/>
        </w:rPr>
        <w:t> </w:t>
      </w:r>
      <w:r w:rsidRPr="00EF3DDA">
        <w:rPr>
          <w:rFonts w:ascii="Times New Roman" w:hAnsi="Times New Roman"/>
          <w:sz w:val="20"/>
        </w:rPr>
        <w:t>wymiarach 6 x 20 x 75 cm gat. 1:</w:t>
      </w:r>
    </w:p>
    <w:p w14:paraId="5DF26999" w14:textId="77777777" w:rsidR="00475672" w:rsidRPr="00EF3DDA" w:rsidRDefault="00475672" w:rsidP="002F21E5">
      <w:pPr>
        <w:rPr>
          <w:rFonts w:ascii="Times New Roman" w:hAnsi="Times New Roman"/>
          <w:sz w:val="20"/>
        </w:rPr>
      </w:pPr>
      <w:r w:rsidRPr="00EF3DDA">
        <w:rPr>
          <w:rFonts w:ascii="Times New Roman" w:hAnsi="Times New Roman"/>
          <w:sz w:val="20"/>
        </w:rPr>
        <w:tab/>
        <w:t>obrzeże On - I/6/20/75 BN-80/6775-03/04 [9].</w:t>
      </w:r>
    </w:p>
    <w:p w14:paraId="37C9FB08"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2.4. Betonowe obrzeża chodnikowe - wymagania techniczne</w:t>
      </w:r>
    </w:p>
    <w:p w14:paraId="5AB043B0" w14:textId="77777777" w:rsidR="00475672" w:rsidRPr="00EF3DDA" w:rsidRDefault="00475672" w:rsidP="002F21E5">
      <w:pPr>
        <w:rPr>
          <w:rFonts w:ascii="Times New Roman" w:hAnsi="Times New Roman"/>
          <w:sz w:val="20"/>
        </w:rPr>
      </w:pPr>
      <w:r w:rsidRPr="00EF3DDA">
        <w:rPr>
          <w:rFonts w:ascii="Times New Roman" w:hAnsi="Times New Roman"/>
          <w:b/>
          <w:sz w:val="20"/>
        </w:rPr>
        <w:t xml:space="preserve">2.4.1. </w:t>
      </w:r>
      <w:r w:rsidRPr="00EF3DDA">
        <w:rPr>
          <w:rFonts w:ascii="Times New Roman" w:hAnsi="Times New Roman"/>
          <w:sz w:val="20"/>
        </w:rPr>
        <w:t>Wymiary betonowych obrzeży chodnikowych</w:t>
      </w:r>
    </w:p>
    <w:p w14:paraId="3721925A" w14:textId="77777777" w:rsidR="00475672" w:rsidRPr="00EF3DDA" w:rsidRDefault="00475672" w:rsidP="002F21E5">
      <w:pPr>
        <w:spacing w:before="120"/>
        <w:rPr>
          <w:rFonts w:ascii="Times New Roman" w:hAnsi="Times New Roman"/>
          <w:sz w:val="20"/>
        </w:rPr>
      </w:pPr>
      <w:r w:rsidRPr="00EF3DDA">
        <w:rPr>
          <w:rFonts w:ascii="Times New Roman" w:hAnsi="Times New Roman"/>
          <w:sz w:val="20"/>
        </w:rPr>
        <w:tab/>
        <w:t>Kształt obrzeży betonowych przedstawiono na rysunku 1,</w:t>
      </w:r>
      <w:r>
        <w:rPr>
          <w:rFonts w:ascii="Times New Roman" w:hAnsi="Times New Roman"/>
          <w:sz w:val="20"/>
        </w:rPr>
        <w:t xml:space="preserve"> </w:t>
      </w:r>
      <w:r w:rsidRPr="00EF3DDA">
        <w:rPr>
          <w:rFonts w:ascii="Times New Roman" w:hAnsi="Times New Roman"/>
          <w:sz w:val="20"/>
        </w:rPr>
        <w:t>a</w:t>
      </w:r>
      <w:r>
        <w:rPr>
          <w:rFonts w:ascii="Times New Roman" w:hAnsi="Times New Roman"/>
          <w:sz w:val="20"/>
        </w:rPr>
        <w:t> </w:t>
      </w:r>
      <w:r w:rsidRPr="00EF3DDA">
        <w:rPr>
          <w:rFonts w:ascii="Times New Roman" w:hAnsi="Times New Roman"/>
          <w:sz w:val="20"/>
        </w:rPr>
        <w:t>wymiary podano</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r w:rsidRPr="00EF3DDA">
        <w:rPr>
          <w:rFonts w:ascii="Times New Roman" w:hAnsi="Times New Roman"/>
          <w:sz w:val="20"/>
        </w:rPr>
        <w:t>tablicy 1.</w:t>
      </w:r>
    </w:p>
    <w:p w14:paraId="1DF85140" w14:textId="77777777" w:rsidR="00475672" w:rsidRDefault="00475672">
      <w:pPr>
        <w:overflowPunct/>
        <w:autoSpaceDE/>
        <w:autoSpaceDN/>
        <w:adjustRightInd/>
        <w:spacing w:before="100" w:beforeAutospacing="1" w:after="100" w:afterAutospacing="1"/>
        <w:jc w:val="left"/>
        <w:textAlignment w:val="auto"/>
        <w:rPr>
          <w:rFonts w:ascii="Times New Roman" w:hAnsi="Times New Roman"/>
          <w:sz w:val="20"/>
        </w:rPr>
      </w:pPr>
      <w:r>
        <w:rPr>
          <w:rFonts w:ascii="Times New Roman" w:hAnsi="Times New Roman"/>
          <w:sz w:val="20"/>
        </w:rPr>
        <w:br w:type="page"/>
      </w:r>
    </w:p>
    <w:p w14:paraId="5A51D3D3" w14:textId="77777777" w:rsidR="00475672" w:rsidRPr="00EF3DDA" w:rsidRDefault="00475672" w:rsidP="002F21E5">
      <w:pPr>
        <w:spacing w:before="120"/>
        <w:rPr>
          <w:rFonts w:ascii="Times New Roman" w:hAnsi="Times New Roman"/>
          <w:sz w:val="20"/>
        </w:rPr>
      </w:pPr>
    </w:p>
    <w:p w14:paraId="10381BC0" w14:textId="77777777" w:rsidR="00475672" w:rsidRPr="00EF3DDA" w:rsidRDefault="00475672" w:rsidP="002F21E5">
      <w:pPr>
        <w:framePr w:hSpace="141" w:wrap="around" w:vAnchor="text" w:hAnchor="page" w:x="4113" w:y="2"/>
        <w:rPr>
          <w:rFonts w:ascii="Times New Roman" w:hAnsi="Times New Roman"/>
          <w:sz w:val="20"/>
        </w:rPr>
      </w:pPr>
      <w:r>
        <w:rPr>
          <w:rFonts w:ascii="Times New Roman" w:hAnsi="Times New Roman"/>
          <w:noProof/>
          <w:sz w:val="20"/>
        </w:rPr>
        <w:drawing>
          <wp:inline distT="0" distB="0" distL="0" distR="0" wp14:anchorId="427DC8D9" wp14:editId="6E8F02C6">
            <wp:extent cx="2347595" cy="1078230"/>
            <wp:effectExtent l="0" t="0" r="0" b="762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347595" cy="1078230"/>
                    </a:xfrm>
                    <a:prstGeom prst="rect">
                      <a:avLst/>
                    </a:prstGeom>
                    <a:noFill/>
                    <a:ln>
                      <a:noFill/>
                    </a:ln>
                  </pic:spPr>
                </pic:pic>
              </a:graphicData>
            </a:graphic>
          </wp:inline>
        </w:drawing>
      </w:r>
    </w:p>
    <w:p w14:paraId="538D3CE9" w14:textId="77777777" w:rsidR="00475672" w:rsidRPr="00EF3DDA" w:rsidRDefault="00475672" w:rsidP="002F21E5">
      <w:pPr>
        <w:spacing w:before="120"/>
        <w:jc w:val="center"/>
        <w:rPr>
          <w:rFonts w:ascii="Times New Roman" w:hAnsi="Times New Roman"/>
          <w:sz w:val="20"/>
        </w:rPr>
      </w:pPr>
    </w:p>
    <w:p w14:paraId="6C669E45" w14:textId="77777777" w:rsidR="00475672" w:rsidRPr="00EF3DDA" w:rsidRDefault="00475672" w:rsidP="002F21E5">
      <w:pPr>
        <w:spacing w:before="120"/>
        <w:jc w:val="center"/>
        <w:rPr>
          <w:rFonts w:ascii="Times New Roman" w:hAnsi="Times New Roman"/>
          <w:sz w:val="20"/>
        </w:rPr>
      </w:pPr>
    </w:p>
    <w:p w14:paraId="37D29EEC" w14:textId="77777777" w:rsidR="00475672" w:rsidRPr="00EF3DDA" w:rsidRDefault="00475672" w:rsidP="002F21E5">
      <w:pPr>
        <w:spacing w:before="120"/>
        <w:jc w:val="center"/>
        <w:rPr>
          <w:rFonts w:ascii="Times New Roman" w:hAnsi="Times New Roman"/>
          <w:sz w:val="20"/>
        </w:rPr>
      </w:pPr>
    </w:p>
    <w:p w14:paraId="2627A644" w14:textId="77777777" w:rsidR="00475672" w:rsidRPr="00EF3DDA" w:rsidRDefault="00475672" w:rsidP="002F21E5">
      <w:pPr>
        <w:spacing w:before="120"/>
        <w:jc w:val="center"/>
        <w:rPr>
          <w:rFonts w:ascii="Times New Roman" w:hAnsi="Times New Roman"/>
          <w:sz w:val="20"/>
        </w:rPr>
      </w:pPr>
    </w:p>
    <w:p w14:paraId="5A225312" w14:textId="77777777" w:rsidR="00475672" w:rsidRPr="00EF3DDA" w:rsidRDefault="00475672" w:rsidP="002F21E5">
      <w:pPr>
        <w:spacing w:before="120"/>
        <w:jc w:val="center"/>
        <w:rPr>
          <w:rFonts w:ascii="Times New Roman" w:hAnsi="Times New Roman"/>
          <w:sz w:val="20"/>
        </w:rPr>
      </w:pPr>
    </w:p>
    <w:p w14:paraId="71D9C79B" w14:textId="77777777" w:rsidR="00475672" w:rsidRDefault="00475672" w:rsidP="002F21E5">
      <w:pPr>
        <w:spacing w:before="120"/>
        <w:jc w:val="center"/>
        <w:rPr>
          <w:rFonts w:ascii="Times New Roman" w:hAnsi="Times New Roman"/>
          <w:sz w:val="20"/>
        </w:rPr>
      </w:pPr>
      <w:r w:rsidRPr="00EF3DDA">
        <w:rPr>
          <w:rFonts w:ascii="Times New Roman" w:hAnsi="Times New Roman"/>
          <w:sz w:val="20"/>
        </w:rPr>
        <w:t>Rysunek 1. Kształt betonowego obrzeża chodnikowego</w:t>
      </w:r>
    </w:p>
    <w:p w14:paraId="4ACB7EFE" w14:textId="77777777" w:rsidR="00475672" w:rsidRPr="00EF3DDA" w:rsidRDefault="00475672" w:rsidP="002F21E5">
      <w:pPr>
        <w:overflowPunct/>
        <w:autoSpaceDE/>
        <w:autoSpaceDN/>
        <w:adjustRightInd/>
        <w:spacing w:before="100" w:beforeAutospacing="1" w:after="100" w:afterAutospacing="1"/>
        <w:jc w:val="left"/>
        <w:textAlignment w:val="auto"/>
        <w:rPr>
          <w:rFonts w:ascii="Times New Roman" w:hAnsi="Times New Roman"/>
          <w:sz w:val="20"/>
        </w:rPr>
      </w:pPr>
      <w:r w:rsidRPr="00EF3DDA">
        <w:rPr>
          <w:rFonts w:ascii="Times New Roman" w:hAnsi="Times New Roman"/>
          <w:sz w:val="20"/>
        </w:rPr>
        <w:t>Tablica 1. Wymiary obrzeży</w:t>
      </w:r>
    </w:p>
    <w:tbl>
      <w:tblPr>
        <w:tblW w:w="0" w:type="auto"/>
        <w:tblLayout w:type="fixed"/>
        <w:tblCellMar>
          <w:left w:w="70" w:type="dxa"/>
          <w:right w:w="70" w:type="dxa"/>
        </w:tblCellMar>
        <w:tblLook w:val="0000" w:firstRow="0" w:lastRow="0" w:firstColumn="0" w:lastColumn="0" w:noHBand="0" w:noVBand="0"/>
      </w:tblPr>
      <w:tblGrid>
        <w:gridCol w:w="1346"/>
        <w:gridCol w:w="1232"/>
        <w:gridCol w:w="1232"/>
        <w:gridCol w:w="1232"/>
        <w:gridCol w:w="1265"/>
      </w:tblGrid>
      <w:tr w:rsidR="00475672" w:rsidRPr="00EF3DDA" w14:paraId="5C7EEDAB" w14:textId="77777777" w:rsidTr="002F21E5">
        <w:tc>
          <w:tcPr>
            <w:tcW w:w="1346" w:type="dxa"/>
            <w:tcBorders>
              <w:top w:val="single" w:sz="6" w:space="0" w:color="auto"/>
              <w:left w:val="single" w:sz="6" w:space="0" w:color="auto"/>
            </w:tcBorders>
          </w:tcPr>
          <w:p w14:paraId="7BD3AF82"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Rodzaj</w:t>
            </w:r>
          </w:p>
        </w:tc>
        <w:tc>
          <w:tcPr>
            <w:tcW w:w="4961" w:type="dxa"/>
            <w:gridSpan w:val="4"/>
            <w:tcBorders>
              <w:top w:val="single" w:sz="6" w:space="0" w:color="auto"/>
              <w:left w:val="single" w:sz="6" w:space="0" w:color="auto"/>
              <w:bottom w:val="single" w:sz="6" w:space="0" w:color="auto"/>
              <w:right w:val="single" w:sz="6" w:space="0" w:color="auto"/>
            </w:tcBorders>
          </w:tcPr>
          <w:p w14:paraId="03011B3F"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Wymiary obrzeży,   cm</w:t>
            </w:r>
          </w:p>
        </w:tc>
      </w:tr>
      <w:tr w:rsidR="00475672" w:rsidRPr="00EF3DDA" w14:paraId="4DFE96DF" w14:textId="77777777" w:rsidTr="002F21E5">
        <w:tc>
          <w:tcPr>
            <w:tcW w:w="1346" w:type="dxa"/>
            <w:tcBorders>
              <w:left w:val="single" w:sz="6" w:space="0" w:color="auto"/>
              <w:bottom w:val="double" w:sz="6" w:space="0" w:color="auto"/>
            </w:tcBorders>
          </w:tcPr>
          <w:p w14:paraId="0C70924B"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obrzeża</w:t>
            </w:r>
          </w:p>
        </w:tc>
        <w:tc>
          <w:tcPr>
            <w:tcW w:w="1232" w:type="dxa"/>
            <w:tcBorders>
              <w:top w:val="single" w:sz="6" w:space="0" w:color="auto"/>
              <w:left w:val="single" w:sz="6" w:space="0" w:color="auto"/>
              <w:bottom w:val="double" w:sz="6" w:space="0" w:color="auto"/>
              <w:right w:val="single" w:sz="6" w:space="0" w:color="auto"/>
            </w:tcBorders>
          </w:tcPr>
          <w:p w14:paraId="55A8F134"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1</w:t>
            </w:r>
          </w:p>
        </w:tc>
        <w:tc>
          <w:tcPr>
            <w:tcW w:w="1232" w:type="dxa"/>
            <w:tcBorders>
              <w:top w:val="single" w:sz="6" w:space="0" w:color="auto"/>
              <w:left w:val="single" w:sz="6" w:space="0" w:color="auto"/>
              <w:bottom w:val="double" w:sz="6" w:space="0" w:color="auto"/>
              <w:right w:val="single" w:sz="6" w:space="0" w:color="auto"/>
            </w:tcBorders>
          </w:tcPr>
          <w:p w14:paraId="4D3A4D4E"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b</w:t>
            </w:r>
          </w:p>
        </w:tc>
        <w:tc>
          <w:tcPr>
            <w:tcW w:w="1232" w:type="dxa"/>
            <w:tcBorders>
              <w:top w:val="single" w:sz="6" w:space="0" w:color="auto"/>
              <w:left w:val="single" w:sz="6" w:space="0" w:color="auto"/>
              <w:bottom w:val="double" w:sz="6" w:space="0" w:color="auto"/>
              <w:right w:val="single" w:sz="6" w:space="0" w:color="auto"/>
            </w:tcBorders>
          </w:tcPr>
          <w:p w14:paraId="50B47503"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h</w:t>
            </w:r>
          </w:p>
        </w:tc>
        <w:tc>
          <w:tcPr>
            <w:tcW w:w="1265" w:type="dxa"/>
            <w:tcBorders>
              <w:top w:val="single" w:sz="6" w:space="0" w:color="auto"/>
              <w:left w:val="single" w:sz="6" w:space="0" w:color="auto"/>
              <w:bottom w:val="double" w:sz="6" w:space="0" w:color="auto"/>
              <w:right w:val="single" w:sz="6" w:space="0" w:color="auto"/>
            </w:tcBorders>
          </w:tcPr>
          <w:p w14:paraId="35F9DF77"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r</w:t>
            </w:r>
          </w:p>
        </w:tc>
      </w:tr>
      <w:tr w:rsidR="00475672" w:rsidRPr="00EF3DDA" w14:paraId="77A3C913" w14:textId="77777777" w:rsidTr="002F21E5">
        <w:tc>
          <w:tcPr>
            <w:tcW w:w="1346" w:type="dxa"/>
            <w:tcBorders>
              <w:left w:val="single" w:sz="6" w:space="0" w:color="auto"/>
              <w:bottom w:val="single" w:sz="6" w:space="0" w:color="auto"/>
            </w:tcBorders>
          </w:tcPr>
          <w:p w14:paraId="3AEEBD28" w14:textId="77777777" w:rsidR="00475672" w:rsidRPr="00EF3DDA" w:rsidRDefault="00475672" w:rsidP="002F21E5">
            <w:pPr>
              <w:spacing w:before="180"/>
              <w:jc w:val="center"/>
              <w:rPr>
                <w:rFonts w:ascii="Times New Roman" w:hAnsi="Times New Roman"/>
                <w:sz w:val="20"/>
              </w:rPr>
            </w:pPr>
            <w:r w:rsidRPr="00EF3DDA">
              <w:rPr>
                <w:rFonts w:ascii="Times New Roman" w:hAnsi="Times New Roman"/>
                <w:sz w:val="20"/>
              </w:rPr>
              <w:t>On</w:t>
            </w:r>
          </w:p>
        </w:tc>
        <w:tc>
          <w:tcPr>
            <w:tcW w:w="1232" w:type="dxa"/>
            <w:tcBorders>
              <w:left w:val="single" w:sz="6" w:space="0" w:color="auto"/>
              <w:bottom w:val="single" w:sz="6" w:space="0" w:color="auto"/>
              <w:right w:val="single" w:sz="6" w:space="0" w:color="auto"/>
            </w:tcBorders>
          </w:tcPr>
          <w:p w14:paraId="73DB80B1" w14:textId="77777777" w:rsidR="00475672" w:rsidRPr="00EF3DDA" w:rsidRDefault="00475672" w:rsidP="002F21E5">
            <w:pPr>
              <w:spacing w:before="60"/>
              <w:jc w:val="center"/>
              <w:rPr>
                <w:rFonts w:ascii="Times New Roman" w:hAnsi="Times New Roman"/>
                <w:sz w:val="20"/>
              </w:rPr>
            </w:pPr>
            <w:r w:rsidRPr="00EF3DDA">
              <w:rPr>
                <w:rFonts w:ascii="Times New Roman" w:hAnsi="Times New Roman"/>
                <w:sz w:val="20"/>
              </w:rPr>
              <w:t>75</w:t>
            </w:r>
          </w:p>
          <w:p w14:paraId="46E50C59" w14:textId="77777777" w:rsidR="00475672" w:rsidRPr="00EF3DDA" w:rsidRDefault="00475672" w:rsidP="002F21E5">
            <w:pPr>
              <w:spacing w:after="60"/>
              <w:jc w:val="center"/>
              <w:rPr>
                <w:rFonts w:ascii="Times New Roman" w:hAnsi="Times New Roman"/>
                <w:sz w:val="20"/>
              </w:rPr>
            </w:pPr>
            <w:r w:rsidRPr="00EF3DDA">
              <w:rPr>
                <w:rFonts w:ascii="Times New Roman" w:hAnsi="Times New Roman"/>
                <w:sz w:val="20"/>
              </w:rPr>
              <w:t>100</w:t>
            </w:r>
          </w:p>
        </w:tc>
        <w:tc>
          <w:tcPr>
            <w:tcW w:w="1232" w:type="dxa"/>
            <w:tcBorders>
              <w:left w:val="single" w:sz="6" w:space="0" w:color="auto"/>
              <w:bottom w:val="single" w:sz="6" w:space="0" w:color="auto"/>
              <w:right w:val="single" w:sz="6" w:space="0" w:color="auto"/>
            </w:tcBorders>
          </w:tcPr>
          <w:p w14:paraId="5C178A85" w14:textId="77777777" w:rsidR="00475672" w:rsidRPr="00EF3DDA" w:rsidRDefault="00475672" w:rsidP="002F21E5">
            <w:pPr>
              <w:spacing w:before="60"/>
              <w:jc w:val="center"/>
              <w:rPr>
                <w:rFonts w:ascii="Times New Roman" w:hAnsi="Times New Roman"/>
                <w:sz w:val="20"/>
              </w:rPr>
            </w:pPr>
            <w:r w:rsidRPr="00EF3DDA">
              <w:rPr>
                <w:rFonts w:ascii="Times New Roman" w:hAnsi="Times New Roman"/>
                <w:sz w:val="20"/>
              </w:rPr>
              <w:t>6</w:t>
            </w:r>
          </w:p>
          <w:p w14:paraId="0E2A0881"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6</w:t>
            </w:r>
          </w:p>
        </w:tc>
        <w:tc>
          <w:tcPr>
            <w:tcW w:w="1232" w:type="dxa"/>
            <w:tcBorders>
              <w:left w:val="single" w:sz="6" w:space="0" w:color="auto"/>
              <w:bottom w:val="single" w:sz="6" w:space="0" w:color="auto"/>
              <w:right w:val="single" w:sz="6" w:space="0" w:color="auto"/>
            </w:tcBorders>
          </w:tcPr>
          <w:p w14:paraId="7D94FDD3" w14:textId="77777777" w:rsidR="00475672" w:rsidRPr="00EF3DDA" w:rsidRDefault="00475672" w:rsidP="002F21E5">
            <w:pPr>
              <w:spacing w:before="60"/>
              <w:jc w:val="center"/>
              <w:rPr>
                <w:rFonts w:ascii="Times New Roman" w:hAnsi="Times New Roman"/>
                <w:sz w:val="20"/>
              </w:rPr>
            </w:pPr>
            <w:r w:rsidRPr="00EF3DDA">
              <w:rPr>
                <w:rFonts w:ascii="Times New Roman" w:hAnsi="Times New Roman"/>
                <w:sz w:val="20"/>
              </w:rPr>
              <w:t>20</w:t>
            </w:r>
          </w:p>
          <w:p w14:paraId="57DA73FF"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20</w:t>
            </w:r>
          </w:p>
        </w:tc>
        <w:tc>
          <w:tcPr>
            <w:tcW w:w="1265" w:type="dxa"/>
            <w:tcBorders>
              <w:left w:val="single" w:sz="6" w:space="0" w:color="auto"/>
              <w:bottom w:val="single" w:sz="6" w:space="0" w:color="auto"/>
              <w:right w:val="single" w:sz="6" w:space="0" w:color="auto"/>
            </w:tcBorders>
          </w:tcPr>
          <w:p w14:paraId="72A0F0A6" w14:textId="77777777" w:rsidR="00475672" w:rsidRPr="00EF3DDA" w:rsidRDefault="00475672" w:rsidP="002F21E5">
            <w:pPr>
              <w:spacing w:before="60"/>
              <w:jc w:val="center"/>
              <w:rPr>
                <w:rFonts w:ascii="Times New Roman" w:hAnsi="Times New Roman"/>
                <w:sz w:val="20"/>
              </w:rPr>
            </w:pPr>
            <w:r w:rsidRPr="00EF3DDA">
              <w:rPr>
                <w:rFonts w:ascii="Times New Roman" w:hAnsi="Times New Roman"/>
                <w:sz w:val="20"/>
              </w:rPr>
              <w:t>3</w:t>
            </w:r>
          </w:p>
          <w:p w14:paraId="233D098A"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3</w:t>
            </w:r>
          </w:p>
        </w:tc>
      </w:tr>
      <w:tr w:rsidR="00475672" w:rsidRPr="00EF3DDA" w14:paraId="36CEDB1E" w14:textId="77777777" w:rsidTr="002F21E5">
        <w:tc>
          <w:tcPr>
            <w:tcW w:w="1346" w:type="dxa"/>
            <w:tcBorders>
              <w:top w:val="single" w:sz="6" w:space="0" w:color="auto"/>
              <w:left w:val="single" w:sz="6" w:space="0" w:color="auto"/>
              <w:bottom w:val="single" w:sz="6" w:space="0" w:color="auto"/>
            </w:tcBorders>
          </w:tcPr>
          <w:p w14:paraId="6165C4DA" w14:textId="77777777" w:rsidR="00475672" w:rsidRPr="00EF3DDA" w:rsidRDefault="00475672" w:rsidP="002F21E5">
            <w:pPr>
              <w:jc w:val="center"/>
              <w:rPr>
                <w:rFonts w:ascii="Times New Roman" w:hAnsi="Times New Roman"/>
                <w:sz w:val="20"/>
              </w:rPr>
            </w:pPr>
          </w:p>
          <w:p w14:paraId="183DCF37" w14:textId="77777777" w:rsidR="00475672" w:rsidRPr="00EF3DDA" w:rsidRDefault="00475672" w:rsidP="002F21E5">
            <w:pPr>
              <w:jc w:val="center"/>
              <w:rPr>
                <w:rFonts w:ascii="Times New Roman" w:hAnsi="Times New Roman"/>
                <w:sz w:val="20"/>
              </w:rPr>
            </w:pPr>
            <w:proofErr w:type="spellStart"/>
            <w:r w:rsidRPr="00EF3DDA">
              <w:rPr>
                <w:rFonts w:ascii="Times New Roman" w:hAnsi="Times New Roman"/>
                <w:sz w:val="20"/>
              </w:rPr>
              <w:t>Ow</w:t>
            </w:r>
            <w:proofErr w:type="spellEnd"/>
          </w:p>
        </w:tc>
        <w:tc>
          <w:tcPr>
            <w:tcW w:w="1232" w:type="dxa"/>
            <w:tcBorders>
              <w:top w:val="single" w:sz="6" w:space="0" w:color="auto"/>
              <w:left w:val="single" w:sz="6" w:space="0" w:color="auto"/>
              <w:bottom w:val="single" w:sz="6" w:space="0" w:color="auto"/>
              <w:right w:val="single" w:sz="6" w:space="0" w:color="auto"/>
            </w:tcBorders>
          </w:tcPr>
          <w:p w14:paraId="164339AA" w14:textId="77777777" w:rsidR="00475672" w:rsidRPr="00EF3DDA" w:rsidRDefault="00475672" w:rsidP="002F21E5">
            <w:pPr>
              <w:spacing w:before="60"/>
              <w:jc w:val="center"/>
              <w:rPr>
                <w:rFonts w:ascii="Times New Roman" w:hAnsi="Times New Roman"/>
                <w:sz w:val="20"/>
              </w:rPr>
            </w:pPr>
            <w:r w:rsidRPr="00EF3DDA">
              <w:rPr>
                <w:rFonts w:ascii="Times New Roman" w:hAnsi="Times New Roman"/>
                <w:sz w:val="20"/>
              </w:rPr>
              <w:t>75</w:t>
            </w:r>
          </w:p>
          <w:p w14:paraId="2C07E994"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90</w:t>
            </w:r>
          </w:p>
          <w:p w14:paraId="46989CCB" w14:textId="77777777" w:rsidR="00475672" w:rsidRPr="00EF3DDA" w:rsidRDefault="00475672" w:rsidP="002F21E5">
            <w:pPr>
              <w:spacing w:after="60"/>
              <w:jc w:val="center"/>
              <w:rPr>
                <w:rFonts w:ascii="Times New Roman" w:hAnsi="Times New Roman"/>
                <w:sz w:val="20"/>
              </w:rPr>
            </w:pPr>
            <w:r w:rsidRPr="00EF3DDA">
              <w:rPr>
                <w:rFonts w:ascii="Times New Roman" w:hAnsi="Times New Roman"/>
                <w:sz w:val="20"/>
              </w:rPr>
              <w:t>100</w:t>
            </w:r>
          </w:p>
        </w:tc>
        <w:tc>
          <w:tcPr>
            <w:tcW w:w="1232" w:type="dxa"/>
            <w:tcBorders>
              <w:top w:val="single" w:sz="6" w:space="0" w:color="auto"/>
              <w:left w:val="single" w:sz="6" w:space="0" w:color="auto"/>
              <w:bottom w:val="single" w:sz="6" w:space="0" w:color="auto"/>
              <w:right w:val="single" w:sz="6" w:space="0" w:color="auto"/>
            </w:tcBorders>
          </w:tcPr>
          <w:p w14:paraId="67C40344" w14:textId="77777777" w:rsidR="00475672" w:rsidRPr="00EF3DDA" w:rsidRDefault="00475672" w:rsidP="002F21E5">
            <w:pPr>
              <w:spacing w:before="60"/>
              <w:jc w:val="center"/>
              <w:rPr>
                <w:rFonts w:ascii="Times New Roman" w:hAnsi="Times New Roman"/>
                <w:sz w:val="20"/>
              </w:rPr>
            </w:pPr>
            <w:r w:rsidRPr="00EF3DDA">
              <w:rPr>
                <w:rFonts w:ascii="Times New Roman" w:hAnsi="Times New Roman"/>
                <w:sz w:val="20"/>
              </w:rPr>
              <w:t>8</w:t>
            </w:r>
          </w:p>
          <w:p w14:paraId="65BE3AA4"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8</w:t>
            </w:r>
          </w:p>
          <w:p w14:paraId="4DDC97D8"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8</w:t>
            </w:r>
          </w:p>
        </w:tc>
        <w:tc>
          <w:tcPr>
            <w:tcW w:w="1232" w:type="dxa"/>
            <w:tcBorders>
              <w:top w:val="single" w:sz="6" w:space="0" w:color="auto"/>
              <w:left w:val="single" w:sz="6" w:space="0" w:color="auto"/>
              <w:bottom w:val="single" w:sz="6" w:space="0" w:color="auto"/>
              <w:right w:val="single" w:sz="6" w:space="0" w:color="auto"/>
            </w:tcBorders>
          </w:tcPr>
          <w:p w14:paraId="22BA1363" w14:textId="77777777" w:rsidR="00475672" w:rsidRPr="00EF3DDA" w:rsidRDefault="00475672" w:rsidP="002F21E5">
            <w:pPr>
              <w:spacing w:before="60"/>
              <w:jc w:val="center"/>
              <w:rPr>
                <w:rFonts w:ascii="Times New Roman" w:hAnsi="Times New Roman"/>
                <w:sz w:val="20"/>
              </w:rPr>
            </w:pPr>
            <w:r w:rsidRPr="00EF3DDA">
              <w:rPr>
                <w:rFonts w:ascii="Times New Roman" w:hAnsi="Times New Roman"/>
                <w:sz w:val="20"/>
              </w:rPr>
              <w:t>30</w:t>
            </w:r>
          </w:p>
          <w:p w14:paraId="57866F3E"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24</w:t>
            </w:r>
          </w:p>
          <w:p w14:paraId="5B6672CA"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30</w:t>
            </w:r>
          </w:p>
        </w:tc>
        <w:tc>
          <w:tcPr>
            <w:tcW w:w="1265" w:type="dxa"/>
            <w:tcBorders>
              <w:top w:val="single" w:sz="6" w:space="0" w:color="auto"/>
              <w:left w:val="single" w:sz="6" w:space="0" w:color="auto"/>
              <w:bottom w:val="single" w:sz="6" w:space="0" w:color="auto"/>
              <w:right w:val="single" w:sz="6" w:space="0" w:color="auto"/>
            </w:tcBorders>
          </w:tcPr>
          <w:p w14:paraId="044EA45A" w14:textId="77777777" w:rsidR="00475672" w:rsidRPr="00EF3DDA" w:rsidRDefault="00475672" w:rsidP="002F21E5">
            <w:pPr>
              <w:spacing w:before="60"/>
              <w:jc w:val="center"/>
              <w:rPr>
                <w:rFonts w:ascii="Times New Roman" w:hAnsi="Times New Roman"/>
                <w:sz w:val="20"/>
              </w:rPr>
            </w:pPr>
            <w:r w:rsidRPr="00EF3DDA">
              <w:rPr>
                <w:rFonts w:ascii="Times New Roman" w:hAnsi="Times New Roman"/>
                <w:sz w:val="20"/>
              </w:rPr>
              <w:t>3</w:t>
            </w:r>
          </w:p>
          <w:p w14:paraId="5803B290"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3</w:t>
            </w:r>
          </w:p>
          <w:p w14:paraId="20E61C0D"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3</w:t>
            </w:r>
          </w:p>
        </w:tc>
      </w:tr>
    </w:tbl>
    <w:p w14:paraId="38B8D0CF" w14:textId="77777777" w:rsidR="00475672" w:rsidRPr="00EF3DDA" w:rsidRDefault="00475672" w:rsidP="002F21E5">
      <w:pPr>
        <w:rPr>
          <w:rFonts w:ascii="Times New Roman" w:hAnsi="Times New Roman"/>
          <w:sz w:val="20"/>
        </w:rPr>
      </w:pPr>
    </w:p>
    <w:p w14:paraId="252F76E8" w14:textId="77777777" w:rsidR="00475672" w:rsidRPr="00EF3DDA" w:rsidRDefault="00475672" w:rsidP="002F21E5">
      <w:pPr>
        <w:spacing w:before="120"/>
        <w:rPr>
          <w:rFonts w:ascii="Times New Roman" w:hAnsi="Times New Roman"/>
          <w:sz w:val="20"/>
        </w:rPr>
      </w:pPr>
      <w:r w:rsidRPr="00EF3DDA">
        <w:rPr>
          <w:rFonts w:ascii="Times New Roman" w:hAnsi="Times New Roman"/>
          <w:b/>
          <w:sz w:val="20"/>
        </w:rPr>
        <w:t xml:space="preserve">2.4.2. </w:t>
      </w:r>
      <w:r w:rsidRPr="00EF3DDA">
        <w:rPr>
          <w:rFonts w:ascii="Times New Roman" w:hAnsi="Times New Roman"/>
          <w:sz w:val="20"/>
        </w:rPr>
        <w:t>Dopuszczalne odchyłki wymiarów obrzeży</w:t>
      </w:r>
    </w:p>
    <w:p w14:paraId="28F176BA" w14:textId="77777777" w:rsidR="00475672" w:rsidRPr="00EF3DDA" w:rsidRDefault="00475672" w:rsidP="002F21E5">
      <w:pPr>
        <w:spacing w:before="120"/>
        <w:rPr>
          <w:rFonts w:ascii="Times New Roman" w:hAnsi="Times New Roman"/>
          <w:sz w:val="20"/>
        </w:rPr>
      </w:pPr>
      <w:r w:rsidRPr="00EF3DDA">
        <w:rPr>
          <w:rFonts w:ascii="Times New Roman" w:hAnsi="Times New Roman"/>
          <w:sz w:val="20"/>
        </w:rPr>
        <w:tab/>
        <w:t>Dopuszczalne odchyłki wymiarów obrzeży podano</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r w:rsidRPr="00EF3DDA">
        <w:rPr>
          <w:rFonts w:ascii="Times New Roman" w:hAnsi="Times New Roman"/>
          <w:sz w:val="20"/>
        </w:rPr>
        <w:t>tablicy 2.</w:t>
      </w:r>
    </w:p>
    <w:p w14:paraId="52648C3F" w14:textId="77777777" w:rsidR="00475672" w:rsidRPr="00EF3DDA" w:rsidRDefault="00475672" w:rsidP="002F21E5">
      <w:pPr>
        <w:spacing w:before="120"/>
        <w:rPr>
          <w:rFonts w:ascii="Times New Roman" w:hAnsi="Times New Roman"/>
          <w:sz w:val="20"/>
        </w:rPr>
      </w:pPr>
    </w:p>
    <w:p w14:paraId="76651C15" w14:textId="77777777" w:rsidR="00475672" w:rsidRPr="00EF3DDA" w:rsidRDefault="00475672" w:rsidP="002F21E5">
      <w:pPr>
        <w:spacing w:after="120"/>
        <w:rPr>
          <w:rFonts w:ascii="Times New Roman" w:hAnsi="Times New Roman"/>
          <w:sz w:val="20"/>
        </w:rPr>
      </w:pPr>
      <w:r w:rsidRPr="00EF3DDA">
        <w:rPr>
          <w:rFonts w:ascii="Times New Roman" w:hAnsi="Times New Roman"/>
          <w:sz w:val="20"/>
        </w:rPr>
        <w:t>Tablica 2. Dopuszczalne odchyłki wymiarów obrzeży</w:t>
      </w:r>
    </w:p>
    <w:tbl>
      <w:tblPr>
        <w:tblW w:w="0" w:type="auto"/>
        <w:tblLayout w:type="fixed"/>
        <w:tblCellMar>
          <w:left w:w="70" w:type="dxa"/>
          <w:right w:w="70" w:type="dxa"/>
        </w:tblCellMar>
        <w:tblLook w:val="0000" w:firstRow="0" w:lastRow="0" w:firstColumn="0" w:lastColumn="0" w:noHBand="0" w:noVBand="0"/>
      </w:tblPr>
      <w:tblGrid>
        <w:gridCol w:w="1835"/>
        <w:gridCol w:w="3089"/>
        <w:gridCol w:w="4566"/>
      </w:tblGrid>
      <w:tr w:rsidR="00475672" w:rsidRPr="00EF3DDA" w14:paraId="7B61D070" w14:textId="77777777" w:rsidTr="003E1129">
        <w:tc>
          <w:tcPr>
            <w:tcW w:w="1835" w:type="dxa"/>
            <w:tcBorders>
              <w:top w:val="single" w:sz="6" w:space="0" w:color="auto"/>
              <w:left w:val="single" w:sz="6" w:space="0" w:color="auto"/>
            </w:tcBorders>
          </w:tcPr>
          <w:p w14:paraId="1FF3519C" w14:textId="77777777" w:rsidR="00475672" w:rsidRPr="00EF3DDA" w:rsidRDefault="00475672" w:rsidP="002F21E5">
            <w:pPr>
              <w:spacing w:before="120"/>
              <w:jc w:val="center"/>
              <w:rPr>
                <w:rFonts w:ascii="Times New Roman" w:hAnsi="Times New Roman"/>
                <w:sz w:val="20"/>
              </w:rPr>
            </w:pPr>
            <w:r w:rsidRPr="00EF3DDA">
              <w:rPr>
                <w:rFonts w:ascii="Times New Roman" w:hAnsi="Times New Roman"/>
                <w:sz w:val="20"/>
              </w:rPr>
              <w:t>Rodzaj</w:t>
            </w:r>
          </w:p>
        </w:tc>
        <w:tc>
          <w:tcPr>
            <w:tcW w:w="7655" w:type="dxa"/>
            <w:gridSpan w:val="2"/>
            <w:tcBorders>
              <w:top w:val="single" w:sz="6" w:space="0" w:color="auto"/>
              <w:left w:val="single" w:sz="6" w:space="0" w:color="auto"/>
              <w:bottom w:val="single" w:sz="6" w:space="0" w:color="auto"/>
              <w:right w:val="single" w:sz="6" w:space="0" w:color="auto"/>
            </w:tcBorders>
          </w:tcPr>
          <w:p w14:paraId="548E8A70"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t>Dopuszczalna odchyłka,   m</w:t>
            </w:r>
          </w:p>
        </w:tc>
      </w:tr>
      <w:tr w:rsidR="00475672" w:rsidRPr="00EF3DDA" w14:paraId="39C71F58" w14:textId="77777777" w:rsidTr="003E1129">
        <w:tc>
          <w:tcPr>
            <w:tcW w:w="1835" w:type="dxa"/>
            <w:tcBorders>
              <w:left w:val="single" w:sz="6" w:space="0" w:color="auto"/>
              <w:bottom w:val="double" w:sz="6" w:space="0" w:color="auto"/>
            </w:tcBorders>
          </w:tcPr>
          <w:p w14:paraId="72864C26"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wymiaru</w:t>
            </w:r>
          </w:p>
        </w:tc>
        <w:tc>
          <w:tcPr>
            <w:tcW w:w="3089" w:type="dxa"/>
            <w:tcBorders>
              <w:top w:val="single" w:sz="6" w:space="0" w:color="auto"/>
              <w:left w:val="single" w:sz="6" w:space="0" w:color="auto"/>
              <w:bottom w:val="double" w:sz="6" w:space="0" w:color="auto"/>
              <w:right w:val="single" w:sz="6" w:space="0" w:color="auto"/>
            </w:tcBorders>
          </w:tcPr>
          <w:p w14:paraId="25244A90"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t>Gatunek 1</w:t>
            </w:r>
          </w:p>
        </w:tc>
        <w:tc>
          <w:tcPr>
            <w:tcW w:w="4566" w:type="dxa"/>
            <w:tcBorders>
              <w:top w:val="single" w:sz="6" w:space="0" w:color="auto"/>
              <w:left w:val="single" w:sz="6" w:space="0" w:color="auto"/>
              <w:bottom w:val="double" w:sz="6" w:space="0" w:color="auto"/>
              <w:right w:val="single" w:sz="6" w:space="0" w:color="auto"/>
            </w:tcBorders>
          </w:tcPr>
          <w:p w14:paraId="7C4D3A6B"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t>Gatunek 2</w:t>
            </w:r>
          </w:p>
        </w:tc>
      </w:tr>
      <w:tr w:rsidR="00475672" w:rsidRPr="00EF3DDA" w14:paraId="1576023F" w14:textId="77777777" w:rsidTr="003E1129">
        <w:tc>
          <w:tcPr>
            <w:tcW w:w="1835" w:type="dxa"/>
            <w:tcBorders>
              <w:left w:val="single" w:sz="6" w:space="0" w:color="auto"/>
              <w:bottom w:val="single" w:sz="6" w:space="0" w:color="auto"/>
            </w:tcBorders>
          </w:tcPr>
          <w:p w14:paraId="270A5234"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t>l</w:t>
            </w:r>
          </w:p>
        </w:tc>
        <w:tc>
          <w:tcPr>
            <w:tcW w:w="3089" w:type="dxa"/>
            <w:tcBorders>
              <w:left w:val="single" w:sz="6" w:space="0" w:color="auto"/>
              <w:bottom w:val="single" w:sz="6" w:space="0" w:color="auto"/>
              <w:right w:val="single" w:sz="6" w:space="0" w:color="auto"/>
            </w:tcBorders>
          </w:tcPr>
          <w:p w14:paraId="5200698F"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sym w:font="Symbol" w:char="F0B1"/>
            </w:r>
            <w:r w:rsidRPr="00EF3DDA">
              <w:rPr>
                <w:rFonts w:ascii="Times New Roman" w:hAnsi="Times New Roman"/>
                <w:sz w:val="20"/>
              </w:rPr>
              <w:t xml:space="preserve"> 8</w:t>
            </w:r>
          </w:p>
        </w:tc>
        <w:tc>
          <w:tcPr>
            <w:tcW w:w="4566" w:type="dxa"/>
            <w:tcBorders>
              <w:left w:val="single" w:sz="6" w:space="0" w:color="auto"/>
              <w:bottom w:val="single" w:sz="6" w:space="0" w:color="auto"/>
              <w:right w:val="single" w:sz="6" w:space="0" w:color="auto"/>
            </w:tcBorders>
          </w:tcPr>
          <w:p w14:paraId="74DE7687"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sym w:font="Symbol" w:char="F0B1"/>
            </w:r>
            <w:r w:rsidRPr="00EF3DDA">
              <w:rPr>
                <w:rFonts w:ascii="Times New Roman" w:hAnsi="Times New Roman"/>
                <w:sz w:val="20"/>
              </w:rPr>
              <w:t xml:space="preserve"> 12</w:t>
            </w:r>
          </w:p>
        </w:tc>
      </w:tr>
      <w:tr w:rsidR="00475672" w:rsidRPr="00EF3DDA" w14:paraId="666ABD97" w14:textId="77777777" w:rsidTr="003E1129">
        <w:tc>
          <w:tcPr>
            <w:tcW w:w="1835" w:type="dxa"/>
            <w:tcBorders>
              <w:top w:val="single" w:sz="6" w:space="0" w:color="auto"/>
              <w:left w:val="single" w:sz="6" w:space="0" w:color="auto"/>
              <w:bottom w:val="single" w:sz="6" w:space="0" w:color="auto"/>
            </w:tcBorders>
          </w:tcPr>
          <w:p w14:paraId="6B40DF42"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t>b,   h</w:t>
            </w:r>
          </w:p>
        </w:tc>
        <w:tc>
          <w:tcPr>
            <w:tcW w:w="3089" w:type="dxa"/>
            <w:tcBorders>
              <w:top w:val="single" w:sz="6" w:space="0" w:color="auto"/>
              <w:left w:val="single" w:sz="6" w:space="0" w:color="auto"/>
              <w:bottom w:val="single" w:sz="6" w:space="0" w:color="auto"/>
              <w:right w:val="single" w:sz="6" w:space="0" w:color="auto"/>
            </w:tcBorders>
          </w:tcPr>
          <w:p w14:paraId="32C1E5E8"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sym w:font="Symbol" w:char="F0B1"/>
            </w:r>
            <w:r w:rsidRPr="00EF3DDA">
              <w:rPr>
                <w:rFonts w:ascii="Times New Roman" w:hAnsi="Times New Roman"/>
                <w:sz w:val="20"/>
              </w:rPr>
              <w:t xml:space="preserve"> 3</w:t>
            </w:r>
          </w:p>
        </w:tc>
        <w:tc>
          <w:tcPr>
            <w:tcW w:w="4566" w:type="dxa"/>
            <w:tcBorders>
              <w:top w:val="single" w:sz="6" w:space="0" w:color="auto"/>
              <w:left w:val="single" w:sz="6" w:space="0" w:color="auto"/>
              <w:bottom w:val="single" w:sz="6" w:space="0" w:color="auto"/>
              <w:right w:val="single" w:sz="6" w:space="0" w:color="auto"/>
            </w:tcBorders>
          </w:tcPr>
          <w:p w14:paraId="539DC3BB"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sym w:font="Symbol" w:char="F0B1"/>
            </w:r>
            <w:r w:rsidRPr="00EF3DDA">
              <w:rPr>
                <w:rFonts w:ascii="Times New Roman" w:hAnsi="Times New Roman"/>
                <w:sz w:val="20"/>
              </w:rPr>
              <w:t xml:space="preserve"> 3</w:t>
            </w:r>
          </w:p>
        </w:tc>
      </w:tr>
    </w:tbl>
    <w:p w14:paraId="27F82FD6" w14:textId="77777777" w:rsidR="00475672" w:rsidRPr="00EF3DDA" w:rsidRDefault="00475672" w:rsidP="002F21E5">
      <w:pPr>
        <w:rPr>
          <w:rFonts w:ascii="Times New Roman" w:hAnsi="Times New Roman"/>
          <w:sz w:val="20"/>
        </w:rPr>
      </w:pPr>
    </w:p>
    <w:p w14:paraId="774FE062" w14:textId="77777777" w:rsidR="00475672" w:rsidRPr="00EF3DDA" w:rsidRDefault="00475672" w:rsidP="002F21E5">
      <w:pPr>
        <w:spacing w:before="120"/>
        <w:rPr>
          <w:rFonts w:ascii="Times New Roman" w:hAnsi="Times New Roman"/>
          <w:sz w:val="20"/>
        </w:rPr>
      </w:pPr>
      <w:r w:rsidRPr="00EF3DDA">
        <w:rPr>
          <w:rFonts w:ascii="Times New Roman" w:hAnsi="Times New Roman"/>
          <w:b/>
          <w:sz w:val="20"/>
        </w:rPr>
        <w:t xml:space="preserve">2.4.3. </w:t>
      </w:r>
      <w:r w:rsidRPr="00EF3DDA">
        <w:rPr>
          <w:rFonts w:ascii="Times New Roman" w:hAnsi="Times New Roman"/>
          <w:sz w:val="20"/>
        </w:rPr>
        <w:t>Dopuszczalne wady</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uszkodzenia obrzeży</w:t>
      </w:r>
    </w:p>
    <w:p w14:paraId="4E5FFFEB" w14:textId="77777777" w:rsidR="00475672" w:rsidRPr="00EF3DDA" w:rsidRDefault="00475672" w:rsidP="002F21E5">
      <w:pPr>
        <w:spacing w:before="120"/>
        <w:rPr>
          <w:rFonts w:ascii="Times New Roman" w:hAnsi="Times New Roman"/>
          <w:sz w:val="20"/>
        </w:rPr>
      </w:pPr>
      <w:r w:rsidRPr="00EF3DDA">
        <w:rPr>
          <w:rFonts w:ascii="Times New Roman" w:hAnsi="Times New Roman"/>
          <w:sz w:val="20"/>
        </w:rPr>
        <w:tab/>
        <w:t>Powierzchnie obrzeży powinny być bez rys, pęknięć</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ubytków betonu,</w:t>
      </w:r>
      <w:r>
        <w:rPr>
          <w:rFonts w:ascii="Times New Roman" w:hAnsi="Times New Roman"/>
          <w:sz w:val="20"/>
        </w:rPr>
        <w:t xml:space="preserve"> </w:t>
      </w:r>
      <w:r w:rsidRPr="00EF3DDA">
        <w:rPr>
          <w:rFonts w:ascii="Times New Roman" w:hAnsi="Times New Roman"/>
          <w:sz w:val="20"/>
        </w:rPr>
        <w:t>o</w:t>
      </w:r>
      <w:r>
        <w:rPr>
          <w:rFonts w:ascii="Times New Roman" w:hAnsi="Times New Roman"/>
          <w:sz w:val="20"/>
        </w:rPr>
        <w:t> </w:t>
      </w:r>
      <w:r w:rsidRPr="00EF3DDA">
        <w:rPr>
          <w:rFonts w:ascii="Times New Roman" w:hAnsi="Times New Roman"/>
          <w:sz w:val="20"/>
        </w:rPr>
        <w:t>fakturze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formy lub zatartej. Krawędzie elementów powinny być równe</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proste.</w:t>
      </w:r>
    </w:p>
    <w:p w14:paraId="53E9BF00" w14:textId="77777777" w:rsidR="00475672" w:rsidRPr="00EF3DDA" w:rsidRDefault="00475672" w:rsidP="002F21E5">
      <w:pPr>
        <w:rPr>
          <w:rFonts w:ascii="Times New Roman" w:hAnsi="Times New Roman"/>
          <w:sz w:val="20"/>
        </w:rPr>
      </w:pPr>
      <w:r w:rsidRPr="00EF3DDA">
        <w:rPr>
          <w:rFonts w:ascii="Times New Roman" w:hAnsi="Times New Roman"/>
          <w:sz w:val="20"/>
        </w:rPr>
        <w:tab/>
        <w:t>Dopuszczalne wady oraz uszkodzenia powierzchni</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krawędzi elementów nie powinny przekraczać wartości podanych</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r w:rsidRPr="00EF3DDA">
        <w:rPr>
          <w:rFonts w:ascii="Times New Roman" w:hAnsi="Times New Roman"/>
          <w:sz w:val="20"/>
        </w:rPr>
        <w:t>tablicy 3.</w:t>
      </w:r>
    </w:p>
    <w:p w14:paraId="49513AAA" w14:textId="77777777" w:rsidR="00475672" w:rsidRPr="00EF3DDA" w:rsidRDefault="00475672" w:rsidP="002F21E5">
      <w:pPr>
        <w:spacing w:before="120" w:after="120"/>
        <w:rPr>
          <w:rFonts w:ascii="Times New Roman" w:hAnsi="Times New Roman"/>
          <w:sz w:val="20"/>
        </w:rPr>
      </w:pPr>
      <w:r w:rsidRPr="00EF3DDA">
        <w:rPr>
          <w:rFonts w:ascii="Times New Roman" w:hAnsi="Times New Roman"/>
          <w:sz w:val="20"/>
        </w:rPr>
        <w:t>Tablica 3. Dopuszczalne wady</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uszkodzenia obrzeży</w:t>
      </w:r>
    </w:p>
    <w:tbl>
      <w:tblPr>
        <w:tblW w:w="9631" w:type="dxa"/>
        <w:tblLayout w:type="fixed"/>
        <w:tblCellMar>
          <w:left w:w="70" w:type="dxa"/>
          <w:right w:w="70" w:type="dxa"/>
        </w:tblCellMar>
        <w:tblLook w:val="0000" w:firstRow="0" w:lastRow="0" w:firstColumn="0" w:lastColumn="0" w:noHBand="0" w:noVBand="0"/>
      </w:tblPr>
      <w:tblGrid>
        <w:gridCol w:w="1913"/>
        <w:gridCol w:w="4316"/>
        <w:gridCol w:w="1701"/>
        <w:gridCol w:w="1701"/>
      </w:tblGrid>
      <w:tr w:rsidR="00475672" w:rsidRPr="00EF3DDA" w14:paraId="23CE77A2" w14:textId="77777777" w:rsidTr="00D018F1">
        <w:tc>
          <w:tcPr>
            <w:tcW w:w="6229" w:type="dxa"/>
            <w:gridSpan w:val="2"/>
            <w:tcBorders>
              <w:top w:val="single" w:sz="6" w:space="0" w:color="auto"/>
              <w:left w:val="single" w:sz="6" w:space="0" w:color="auto"/>
            </w:tcBorders>
          </w:tcPr>
          <w:p w14:paraId="4C447987" w14:textId="77777777" w:rsidR="00475672" w:rsidRPr="00EF3DDA" w:rsidRDefault="00475672" w:rsidP="002F21E5">
            <w:pPr>
              <w:jc w:val="center"/>
              <w:rPr>
                <w:rFonts w:ascii="Times New Roman" w:hAnsi="Times New Roman"/>
                <w:sz w:val="20"/>
              </w:rPr>
            </w:pPr>
          </w:p>
          <w:p w14:paraId="79F70DDA"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Rodzaj wad</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uszkodzeń</w:t>
            </w:r>
          </w:p>
        </w:tc>
        <w:tc>
          <w:tcPr>
            <w:tcW w:w="3402" w:type="dxa"/>
            <w:gridSpan w:val="2"/>
            <w:tcBorders>
              <w:top w:val="single" w:sz="6" w:space="0" w:color="auto"/>
              <w:left w:val="single" w:sz="6" w:space="0" w:color="auto"/>
              <w:bottom w:val="single" w:sz="6" w:space="0" w:color="auto"/>
              <w:right w:val="single" w:sz="6" w:space="0" w:color="auto"/>
            </w:tcBorders>
          </w:tcPr>
          <w:p w14:paraId="15DB4DEC"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 xml:space="preserve">Dopuszczalna wielkość </w:t>
            </w:r>
          </w:p>
          <w:p w14:paraId="1949159A"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wad</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uszkodzeń</w:t>
            </w:r>
          </w:p>
        </w:tc>
      </w:tr>
      <w:tr w:rsidR="00475672" w:rsidRPr="00EF3DDA" w14:paraId="0CE5CAC7" w14:textId="77777777" w:rsidTr="00D018F1">
        <w:tc>
          <w:tcPr>
            <w:tcW w:w="6229" w:type="dxa"/>
            <w:gridSpan w:val="2"/>
            <w:tcBorders>
              <w:left w:val="single" w:sz="6" w:space="0" w:color="auto"/>
              <w:bottom w:val="double" w:sz="6" w:space="0" w:color="auto"/>
            </w:tcBorders>
          </w:tcPr>
          <w:p w14:paraId="42D04EA7" w14:textId="77777777" w:rsidR="00475672" w:rsidRPr="00EF3DDA" w:rsidRDefault="00475672" w:rsidP="002F21E5">
            <w:pPr>
              <w:rPr>
                <w:rFonts w:ascii="Times New Roman" w:hAnsi="Times New Roman"/>
                <w:sz w:val="20"/>
              </w:rPr>
            </w:pPr>
          </w:p>
        </w:tc>
        <w:tc>
          <w:tcPr>
            <w:tcW w:w="1701" w:type="dxa"/>
            <w:tcBorders>
              <w:top w:val="single" w:sz="6" w:space="0" w:color="auto"/>
              <w:left w:val="single" w:sz="6" w:space="0" w:color="auto"/>
              <w:bottom w:val="double" w:sz="6" w:space="0" w:color="auto"/>
              <w:right w:val="single" w:sz="6" w:space="0" w:color="auto"/>
            </w:tcBorders>
          </w:tcPr>
          <w:p w14:paraId="4C663D7A"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Gatunek 1</w:t>
            </w:r>
          </w:p>
        </w:tc>
        <w:tc>
          <w:tcPr>
            <w:tcW w:w="1701" w:type="dxa"/>
            <w:tcBorders>
              <w:top w:val="single" w:sz="6" w:space="0" w:color="auto"/>
              <w:left w:val="single" w:sz="6" w:space="0" w:color="auto"/>
              <w:bottom w:val="double" w:sz="6" w:space="0" w:color="auto"/>
              <w:right w:val="single" w:sz="6" w:space="0" w:color="auto"/>
            </w:tcBorders>
          </w:tcPr>
          <w:p w14:paraId="09513EE0"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Gatunek 2</w:t>
            </w:r>
          </w:p>
        </w:tc>
      </w:tr>
      <w:tr w:rsidR="00475672" w:rsidRPr="00EF3DDA" w14:paraId="4E2BC94E" w14:textId="77777777" w:rsidTr="00D018F1">
        <w:tc>
          <w:tcPr>
            <w:tcW w:w="6229" w:type="dxa"/>
            <w:gridSpan w:val="2"/>
            <w:tcBorders>
              <w:left w:val="single" w:sz="6" w:space="0" w:color="auto"/>
            </w:tcBorders>
          </w:tcPr>
          <w:p w14:paraId="66A0FEFF" w14:textId="77777777" w:rsidR="00475672" w:rsidRPr="00EF3DDA" w:rsidRDefault="00475672" w:rsidP="002F21E5">
            <w:pPr>
              <w:spacing w:before="60" w:after="60"/>
              <w:rPr>
                <w:rFonts w:ascii="Times New Roman" w:hAnsi="Times New Roman"/>
                <w:sz w:val="20"/>
              </w:rPr>
            </w:pPr>
            <w:r w:rsidRPr="00EF3DDA">
              <w:rPr>
                <w:rFonts w:ascii="Times New Roman" w:hAnsi="Times New Roman"/>
                <w:sz w:val="20"/>
              </w:rPr>
              <w:t>Wklęsłość lub wypukłość powierzchni</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krawędzi</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r w:rsidRPr="00EF3DDA">
              <w:rPr>
                <w:rFonts w:ascii="Times New Roman" w:hAnsi="Times New Roman"/>
                <w:sz w:val="20"/>
              </w:rPr>
              <w:t>mm</w:t>
            </w:r>
          </w:p>
        </w:tc>
        <w:tc>
          <w:tcPr>
            <w:tcW w:w="1701" w:type="dxa"/>
            <w:tcBorders>
              <w:left w:val="single" w:sz="6" w:space="0" w:color="auto"/>
              <w:bottom w:val="single" w:sz="6" w:space="0" w:color="auto"/>
              <w:right w:val="single" w:sz="6" w:space="0" w:color="auto"/>
            </w:tcBorders>
          </w:tcPr>
          <w:p w14:paraId="49635A26"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t>2</w:t>
            </w:r>
          </w:p>
        </w:tc>
        <w:tc>
          <w:tcPr>
            <w:tcW w:w="1701" w:type="dxa"/>
            <w:tcBorders>
              <w:left w:val="single" w:sz="6" w:space="0" w:color="auto"/>
              <w:bottom w:val="single" w:sz="6" w:space="0" w:color="auto"/>
              <w:right w:val="single" w:sz="6" w:space="0" w:color="auto"/>
            </w:tcBorders>
          </w:tcPr>
          <w:p w14:paraId="038631A9"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t>3</w:t>
            </w:r>
          </w:p>
        </w:tc>
      </w:tr>
      <w:tr w:rsidR="00475672" w:rsidRPr="00EF3DDA" w14:paraId="2D7DD0DC" w14:textId="77777777" w:rsidTr="00D018F1">
        <w:tc>
          <w:tcPr>
            <w:tcW w:w="1913" w:type="dxa"/>
            <w:tcBorders>
              <w:top w:val="single" w:sz="6" w:space="0" w:color="auto"/>
              <w:left w:val="single" w:sz="6" w:space="0" w:color="auto"/>
            </w:tcBorders>
          </w:tcPr>
          <w:p w14:paraId="00D695EC" w14:textId="77777777" w:rsidR="00475672" w:rsidRPr="00EF3DDA" w:rsidRDefault="00475672" w:rsidP="002F21E5">
            <w:pPr>
              <w:rPr>
                <w:rFonts w:ascii="Times New Roman" w:hAnsi="Times New Roman"/>
                <w:sz w:val="20"/>
              </w:rPr>
            </w:pPr>
            <w:r w:rsidRPr="00EF3DDA">
              <w:rPr>
                <w:rFonts w:ascii="Times New Roman" w:hAnsi="Times New Roman"/>
                <w:sz w:val="20"/>
              </w:rPr>
              <w:t>Szczerby</w:t>
            </w:r>
          </w:p>
          <w:p w14:paraId="43423761" w14:textId="77777777" w:rsidR="00475672" w:rsidRPr="00EF3DDA" w:rsidRDefault="00475672" w:rsidP="002F21E5">
            <w:pPr>
              <w:rPr>
                <w:rFonts w:ascii="Times New Roman" w:hAnsi="Times New Roman"/>
                <w:sz w:val="20"/>
              </w:rPr>
            </w:pPr>
            <w:r w:rsidRPr="00EF3DDA">
              <w:rPr>
                <w:rFonts w:ascii="Times New Roman" w:hAnsi="Times New Roman"/>
                <w:sz w:val="20"/>
              </w:rPr>
              <w:t>i uszkodzenia</w:t>
            </w:r>
          </w:p>
        </w:tc>
        <w:tc>
          <w:tcPr>
            <w:tcW w:w="4316" w:type="dxa"/>
            <w:tcBorders>
              <w:top w:val="single" w:sz="6" w:space="0" w:color="auto"/>
              <w:left w:val="single" w:sz="6" w:space="0" w:color="auto"/>
              <w:bottom w:val="single" w:sz="6" w:space="0" w:color="auto"/>
              <w:right w:val="single" w:sz="6" w:space="0" w:color="auto"/>
            </w:tcBorders>
          </w:tcPr>
          <w:p w14:paraId="5E536A5D" w14:textId="77777777" w:rsidR="00475672" w:rsidRPr="00EF3DDA" w:rsidRDefault="00475672" w:rsidP="002F21E5">
            <w:pPr>
              <w:rPr>
                <w:rFonts w:ascii="Times New Roman" w:hAnsi="Times New Roman"/>
                <w:sz w:val="20"/>
              </w:rPr>
            </w:pPr>
            <w:r w:rsidRPr="00EF3DDA">
              <w:rPr>
                <w:rFonts w:ascii="Times New Roman" w:hAnsi="Times New Roman"/>
                <w:sz w:val="20"/>
              </w:rPr>
              <w:t>ograniczających powierzchnie górne (ścieralne)</w:t>
            </w:r>
          </w:p>
        </w:tc>
        <w:tc>
          <w:tcPr>
            <w:tcW w:w="3402" w:type="dxa"/>
            <w:gridSpan w:val="2"/>
            <w:tcBorders>
              <w:top w:val="single" w:sz="6" w:space="0" w:color="auto"/>
              <w:left w:val="single" w:sz="6" w:space="0" w:color="auto"/>
              <w:bottom w:val="single" w:sz="6" w:space="0" w:color="auto"/>
              <w:right w:val="single" w:sz="6" w:space="0" w:color="auto"/>
            </w:tcBorders>
          </w:tcPr>
          <w:p w14:paraId="41246D31" w14:textId="77777777" w:rsidR="00475672" w:rsidRPr="00EF3DDA" w:rsidRDefault="00475672" w:rsidP="002F21E5">
            <w:pPr>
              <w:spacing w:before="120"/>
              <w:jc w:val="center"/>
              <w:rPr>
                <w:rFonts w:ascii="Times New Roman" w:hAnsi="Times New Roman"/>
                <w:sz w:val="20"/>
              </w:rPr>
            </w:pPr>
            <w:r w:rsidRPr="00EF3DDA">
              <w:rPr>
                <w:rFonts w:ascii="Times New Roman" w:hAnsi="Times New Roman"/>
                <w:sz w:val="20"/>
              </w:rPr>
              <w:t>niedopuszczalne</w:t>
            </w:r>
          </w:p>
        </w:tc>
      </w:tr>
      <w:tr w:rsidR="00475672" w:rsidRPr="00EF3DDA" w14:paraId="3440B012" w14:textId="77777777" w:rsidTr="00D018F1">
        <w:tc>
          <w:tcPr>
            <w:tcW w:w="1913" w:type="dxa"/>
            <w:tcBorders>
              <w:left w:val="single" w:sz="6" w:space="0" w:color="auto"/>
            </w:tcBorders>
          </w:tcPr>
          <w:p w14:paraId="4EC25C84" w14:textId="77777777" w:rsidR="00475672" w:rsidRPr="00EF3DDA" w:rsidRDefault="00475672" w:rsidP="002F21E5">
            <w:pPr>
              <w:rPr>
                <w:rFonts w:ascii="Times New Roman" w:hAnsi="Times New Roman"/>
                <w:sz w:val="20"/>
              </w:rPr>
            </w:pPr>
            <w:r w:rsidRPr="00EF3DDA">
              <w:rPr>
                <w:rFonts w:ascii="Times New Roman" w:hAnsi="Times New Roman"/>
                <w:sz w:val="20"/>
              </w:rPr>
              <w:t>krawędzi</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naroży</w:t>
            </w:r>
          </w:p>
        </w:tc>
        <w:tc>
          <w:tcPr>
            <w:tcW w:w="4316" w:type="dxa"/>
            <w:tcBorders>
              <w:top w:val="single" w:sz="6" w:space="0" w:color="auto"/>
              <w:left w:val="single" w:sz="6" w:space="0" w:color="auto"/>
              <w:right w:val="single" w:sz="6" w:space="0" w:color="auto"/>
            </w:tcBorders>
          </w:tcPr>
          <w:p w14:paraId="11641091" w14:textId="77777777" w:rsidR="00475672" w:rsidRPr="00EF3DDA" w:rsidRDefault="00475672" w:rsidP="002F21E5">
            <w:pPr>
              <w:jc w:val="left"/>
              <w:rPr>
                <w:rFonts w:ascii="Times New Roman" w:hAnsi="Times New Roman"/>
                <w:sz w:val="20"/>
              </w:rPr>
            </w:pPr>
            <w:r w:rsidRPr="00EF3DDA">
              <w:rPr>
                <w:rFonts w:ascii="Times New Roman" w:hAnsi="Times New Roman"/>
                <w:sz w:val="20"/>
              </w:rPr>
              <w:t>ograniczających   pozostałe powierzchnie:</w:t>
            </w:r>
          </w:p>
        </w:tc>
        <w:tc>
          <w:tcPr>
            <w:tcW w:w="1701" w:type="dxa"/>
            <w:tcBorders>
              <w:top w:val="single" w:sz="6" w:space="0" w:color="auto"/>
              <w:left w:val="single" w:sz="6" w:space="0" w:color="auto"/>
              <w:right w:val="single" w:sz="6" w:space="0" w:color="auto"/>
            </w:tcBorders>
          </w:tcPr>
          <w:p w14:paraId="46DC51A2" w14:textId="77777777" w:rsidR="00475672" w:rsidRPr="00EF3DDA" w:rsidRDefault="00475672" w:rsidP="002F21E5">
            <w:pPr>
              <w:jc w:val="center"/>
              <w:rPr>
                <w:rFonts w:ascii="Times New Roman" w:hAnsi="Times New Roman"/>
                <w:sz w:val="20"/>
              </w:rPr>
            </w:pPr>
          </w:p>
        </w:tc>
        <w:tc>
          <w:tcPr>
            <w:tcW w:w="1701" w:type="dxa"/>
            <w:tcBorders>
              <w:top w:val="single" w:sz="6" w:space="0" w:color="auto"/>
              <w:left w:val="nil"/>
              <w:right w:val="single" w:sz="6" w:space="0" w:color="auto"/>
            </w:tcBorders>
          </w:tcPr>
          <w:p w14:paraId="0D348E38" w14:textId="77777777" w:rsidR="00475672" w:rsidRPr="00EF3DDA" w:rsidRDefault="00475672" w:rsidP="002F21E5">
            <w:pPr>
              <w:jc w:val="center"/>
              <w:rPr>
                <w:rFonts w:ascii="Times New Roman" w:hAnsi="Times New Roman"/>
                <w:sz w:val="20"/>
              </w:rPr>
            </w:pPr>
          </w:p>
        </w:tc>
      </w:tr>
      <w:tr w:rsidR="00475672" w:rsidRPr="00EF3DDA" w14:paraId="2F9AEF9D" w14:textId="77777777" w:rsidTr="00D018F1">
        <w:tc>
          <w:tcPr>
            <w:tcW w:w="1913" w:type="dxa"/>
            <w:tcBorders>
              <w:left w:val="single" w:sz="6" w:space="0" w:color="auto"/>
            </w:tcBorders>
          </w:tcPr>
          <w:p w14:paraId="30AF5F15" w14:textId="77777777" w:rsidR="00475672" w:rsidRPr="00EF3DDA" w:rsidRDefault="00475672" w:rsidP="002F21E5">
            <w:pPr>
              <w:rPr>
                <w:rFonts w:ascii="Times New Roman" w:hAnsi="Times New Roman"/>
                <w:sz w:val="20"/>
              </w:rPr>
            </w:pPr>
          </w:p>
        </w:tc>
        <w:tc>
          <w:tcPr>
            <w:tcW w:w="4316" w:type="dxa"/>
            <w:tcBorders>
              <w:left w:val="single" w:sz="6" w:space="0" w:color="auto"/>
              <w:right w:val="single" w:sz="6" w:space="0" w:color="auto"/>
            </w:tcBorders>
          </w:tcPr>
          <w:p w14:paraId="52DF797A" w14:textId="77777777" w:rsidR="00475672" w:rsidRPr="00EF3DDA" w:rsidRDefault="00475672" w:rsidP="002F21E5">
            <w:pPr>
              <w:spacing w:before="60" w:after="60"/>
              <w:rPr>
                <w:rFonts w:ascii="Times New Roman" w:hAnsi="Times New Roman"/>
                <w:sz w:val="20"/>
              </w:rPr>
            </w:pPr>
            <w:r w:rsidRPr="00EF3DDA">
              <w:rPr>
                <w:rFonts w:ascii="Times New Roman" w:hAnsi="Times New Roman"/>
                <w:sz w:val="20"/>
              </w:rPr>
              <w:t>liczba, max</w:t>
            </w:r>
          </w:p>
        </w:tc>
        <w:tc>
          <w:tcPr>
            <w:tcW w:w="1701" w:type="dxa"/>
            <w:tcBorders>
              <w:left w:val="single" w:sz="6" w:space="0" w:color="auto"/>
              <w:right w:val="single" w:sz="6" w:space="0" w:color="auto"/>
            </w:tcBorders>
          </w:tcPr>
          <w:p w14:paraId="624416C8"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t>2</w:t>
            </w:r>
          </w:p>
        </w:tc>
        <w:tc>
          <w:tcPr>
            <w:tcW w:w="1701" w:type="dxa"/>
            <w:tcBorders>
              <w:left w:val="single" w:sz="6" w:space="0" w:color="auto"/>
              <w:right w:val="single" w:sz="6" w:space="0" w:color="auto"/>
            </w:tcBorders>
          </w:tcPr>
          <w:p w14:paraId="692AF236"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t>2</w:t>
            </w:r>
          </w:p>
        </w:tc>
      </w:tr>
      <w:tr w:rsidR="00475672" w:rsidRPr="00EF3DDA" w14:paraId="1AE03A07" w14:textId="77777777" w:rsidTr="00D018F1">
        <w:tc>
          <w:tcPr>
            <w:tcW w:w="1913" w:type="dxa"/>
            <w:tcBorders>
              <w:left w:val="single" w:sz="6" w:space="0" w:color="auto"/>
            </w:tcBorders>
          </w:tcPr>
          <w:p w14:paraId="65E72663" w14:textId="77777777" w:rsidR="00475672" w:rsidRPr="00EF3DDA" w:rsidRDefault="00475672" w:rsidP="002F21E5">
            <w:pPr>
              <w:rPr>
                <w:rFonts w:ascii="Times New Roman" w:hAnsi="Times New Roman"/>
                <w:sz w:val="20"/>
              </w:rPr>
            </w:pPr>
          </w:p>
        </w:tc>
        <w:tc>
          <w:tcPr>
            <w:tcW w:w="4316" w:type="dxa"/>
            <w:tcBorders>
              <w:left w:val="single" w:sz="6" w:space="0" w:color="auto"/>
              <w:right w:val="single" w:sz="6" w:space="0" w:color="auto"/>
            </w:tcBorders>
          </w:tcPr>
          <w:p w14:paraId="6FB88153" w14:textId="77777777" w:rsidR="00475672" w:rsidRPr="00EF3DDA" w:rsidRDefault="00475672" w:rsidP="002F21E5">
            <w:pPr>
              <w:spacing w:before="60" w:after="60"/>
              <w:rPr>
                <w:rFonts w:ascii="Times New Roman" w:hAnsi="Times New Roman"/>
                <w:sz w:val="20"/>
              </w:rPr>
            </w:pPr>
            <w:r w:rsidRPr="00EF3DDA">
              <w:rPr>
                <w:rFonts w:ascii="Times New Roman" w:hAnsi="Times New Roman"/>
                <w:sz w:val="20"/>
              </w:rPr>
              <w:t>długość, mm, max</w:t>
            </w:r>
          </w:p>
        </w:tc>
        <w:tc>
          <w:tcPr>
            <w:tcW w:w="1701" w:type="dxa"/>
            <w:tcBorders>
              <w:left w:val="single" w:sz="6" w:space="0" w:color="auto"/>
              <w:right w:val="single" w:sz="6" w:space="0" w:color="auto"/>
            </w:tcBorders>
          </w:tcPr>
          <w:p w14:paraId="1446336F"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t>20</w:t>
            </w:r>
          </w:p>
        </w:tc>
        <w:tc>
          <w:tcPr>
            <w:tcW w:w="1701" w:type="dxa"/>
            <w:tcBorders>
              <w:left w:val="single" w:sz="6" w:space="0" w:color="auto"/>
              <w:right w:val="single" w:sz="6" w:space="0" w:color="auto"/>
            </w:tcBorders>
          </w:tcPr>
          <w:p w14:paraId="642FDA8D"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t>40</w:t>
            </w:r>
          </w:p>
        </w:tc>
      </w:tr>
      <w:tr w:rsidR="00475672" w:rsidRPr="00EF3DDA" w14:paraId="7DF8A3A1" w14:textId="77777777" w:rsidTr="00D018F1">
        <w:tc>
          <w:tcPr>
            <w:tcW w:w="1913" w:type="dxa"/>
            <w:tcBorders>
              <w:left w:val="single" w:sz="6" w:space="0" w:color="auto"/>
              <w:bottom w:val="single" w:sz="6" w:space="0" w:color="auto"/>
            </w:tcBorders>
          </w:tcPr>
          <w:p w14:paraId="271EDA1D" w14:textId="77777777" w:rsidR="00475672" w:rsidRPr="00EF3DDA" w:rsidRDefault="00475672" w:rsidP="002F21E5">
            <w:pPr>
              <w:rPr>
                <w:rFonts w:ascii="Times New Roman" w:hAnsi="Times New Roman"/>
                <w:sz w:val="20"/>
              </w:rPr>
            </w:pPr>
          </w:p>
        </w:tc>
        <w:tc>
          <w:tcPr>
            <w:tcW w:w="4316" w:type="dxa"/>
            <w:tcBorders>
              <w:left w:val="single" w:sz="6" w:space="0" w:color="auto"/>
              <w:bottom w:val="single" w:sz="6" w:space="0" w:color="auto"/>
              <w:right w:val="single" w:sz="6" w:space="0" w:color="auto"/>
            </w:tcBorders>
          </w:tcPr>
          <w:p w14:paraId="65A24D85" w14:textId="77777777" w:rsidR="00475672" w:rsidRPr="00EF3DDA" w:rsidRDefault="00475672" w:rsidP="002F21E5">
            <w:pPr>
              <w:spacing w:before="60" w:after="60"/>
              <w:rPr>
                <w:rFonts w:ascii="Times New Roman" w:hAnsi="Times New Roman"/>
                <w:sz w:val="20"/>
              </w:rPr>
            </w:pPr>
            <w:r w:rsidRPr="00EF3DDA">
              <w:rPr>
                <w:rFonts w:ascii="Times New Roman" w:hAnsi="Times New Roman"/>
                <w:sz w:val="20"/>
              </w:rPr>
              <w:t>głębokość, mm, max</w:t>
            </w:r>
          </w:p>
        </w:tc>
        <w:tc>
          <w:tcPr>
            <w:tcW w:w="1701" w:type="dxa"/>
            <w:tcBorders>
              <w:left w:val="single" w:sz="6" w:space="0" w:color="auto"/>
              <w:bottom w:val="single" w:sz="6" w:space="0" w:color="auto"/>
              <w:right w:val="single" w:sz="6" w:space="0" w:color="auto"/>
            </w:tcBorders>
          </w:tcPr>
          <w:p w14:paraId="1E84CFFE"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t>6</w:t>
            </w:r>
          </w:p>
        </w:tc>
        <w:tc>
          <w:tcPr>
            <w:tcW w:w="1701" w:type="dxa"/>
            <w:tcBorders>
              <w:left w:val="single" w:sz="6" w:space="0" w:color="auto"/>
              <w:bottom w:val="single" w:sz="6" w:space="0" w:color="auto"/>
              <w:right w:val="single" w:sz="6" w:space="0" w:color="auto"/>
            </w:tcBorders>
          </w:tcPr>
          <w:p w14:paraId="682C1398" w14:textId="77777777" w:rsidR="00475672" w:rsidRPr="00EF3DDA" w:rsidRDefault="00475672" w:rsidP="002F21E5">
            <w:pPr>
              <w:spacing w:before="60" w:after="60"/>
              <w:jc w:val="center"/>
              <w:rPr>
                <w:rFonts w:ascii="Times New Roman" w:hAnsi="Times New Roman"/>
                <w:sz w:val="20"/>
              </w:rPr>
            </w:pPr>
            <w:r w:rsidRPr="00EF3DDA">
              <w:rPr>
                <w:rFonts w:ascii="Times New Roman" w:hAnsi="Times New Roman"/>
                <w:sz w:val="20"/>
              </w:rPr>
              <w:t>10</w:t>
            </w:r>
          </w:p>
        </w:tc>
      </w:tr>
    </w:tbl>
    <w:p w14:paraId="46AA4987" w14:textId="77777777" w:rsidR="00475672" w:rsidRPr="00EF3DDA" w:rsidRDefault="00475672" w:rsidP="002F21E5">
      <w:pPr>
        <w:rPr>
          <w:rFonts w:ascii="Times New Roman" w:hAnsi="Times New Roman"/>
          <w:sz w:val="20"/>
        </w:rPr>
      </w:pPr>
    </w:p>
    <w:p w14:paraId="0DD3AB92" w14:textId="77777777" w:rsidR="00475672" w:rsidRDefault="00475672">
      <w:pPr>
        <w:overflowPunct/>
        <w:autoSpaceDE/>
        <w:autoSpaceDN/>
        <w:adjustRightInd/>
        <w:spacing w:before="100" w:beforeAutospacing="1" w:after="100" w:afterAutospacing="1"/>
        <w:jc w:val="left"/>
        <w:textAlignment w:val="auto"/>
        <w:rPr>
          <w:rFonts w:ascii="Times New Roman" w:hAnsi="Times New Roman"/>
          <w:b/>
          <w:sz w:val="20"/>
        </w:rPr>
      </w:pPr>
      <w:r>
        <w:rPr>
          <w:rFonts w:ascii="Times New Roman" w:hAnsi="Times New Roman"/>
          <w:b/>
          <w:sz w:val="20"/>
        </w:rPr>
        <w:br w:type="page"/>
      </w:r>
    </w:p>
    <w:p w14:paraId="0C69A642" w14:textId="77777777" w:rsidR="00475672" w:rsidRPr="00EF3DDA" w:rsidRDefault="00475672" w:rsidP="002F21E5">
      <w:pPr>
        <w:spacing w:before="120"/>
        <w:rPr>
          <w:rFonts w:ascii="Times New Roman" w:hAnsi="Times New Roman"/>
          <w:sz w:val="20"/>
        </w:rPr>
      </w:pPr>
      <w:r w:rsidRPr="00EF3DDA">
        <w:rPr>
          <w:rFonts w:ascii="Times New Roman" w:hAnsi="Times New Roman"/>
          <w:b/>
          <w:sz w:val="20"/>
        </w:rPr>
        <w:lastRenderedPageBreak/>
        <w:t xml:space="preserve">2.4.4. </w:t>
      </w:r>
      <w:r w:rsidRPr="00EF3DDA">
        <w:rPr>
          <w:rFonts w:ascii="Times New Roman" w:hAnsi="Times New Roman"/>
          <w:sz w:val="20"/>
        </w:rPr>
        <w:t>Składowanie</w:t>
      </w:r>
    </w:p>
    <w:p w14:paraId="6327BCDE" w14:textId="1C8F7E6C" w:rsidR="00475672" w:rsidRPr="00EF3DDA" w:rsidRDefault="00475672" w:rsidP="00D018F1">
      <w:pPr>
        <w:spacing w:before="120"/>
        <w:rPr>
          <w:rFonts w:ascii="Times New Roman" w:hAnsi="Times New Roman"/>
          <w:sz w:val="20"/>
        </w:rPr>
      </w:pPr>
      <w:r w:rsidRPr="00EF3DDA">
        <w:rPr>
          <w:rFonts w:ascii="Times New Roman" w:hAnsi="Times New Roman"/>
          <w:sz w:val="20"/>
        </w:rPr>
        <w:tab/>
        <w:t>Betonowe obrzeża chodnikowe mogą być przechowywane na składowiskach otwartych, posegregowane według rodzajów</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gatunków.</w:t>
      </w:r>
      <w:r w:rsidR="00D018F1">
        <w:rPr>
          <w:rFonts w:ascii="Times New Roman" w:hAnsi="Times New Roman"/>
          <w:sz w:val="20"/>
        </w:rPr>
        <w:t xml:space="preserve"> </w:t>
      </w:r>
      <w:r w:rsidRPr="00EF3DDA">
        <w:rPr>
          <w:rFonts w:ascii="Times New Roman" w:hAnsi="Times New Roman"/>
          <w:sz w:val="20"/>
        </w:rPr>
        <w:t>Betonowe obrzeża chodnikowe należy układać</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zastosowaniem podkładek</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przekładek drewnianych</w:t>
      </w:r>
      <w:r>
        <w:rPr>
          <w:rFonts w:ascii="Times New Roman" w:hAnsi="Times New Roman"/>
          <w:sz w:val="20"/>
        </w:rPr>
        <w:t xml:space="preserve"> </w:t>
      </w:r>
      <w:r w:rsidRPr="00EF3DDA">
        <w:rPr>
          <w:rFonts w:ascii="Times New Roman" w:hAnsi="Times New Roman"/>
          <w:sz w:val="20"/>
        </w:rPr>
        <w:t>o</w:t>
      </w:r>
      <w:r>
        <w:rPr>
          <w:rFonts w:ascii="Times New Roman" w:hAnsi="Times New Roman"/>
          <w:sz w:val="20"/>
        </w:rPr>
        <w:t> </w:t>
      </w:r>
      <w:r w:rsidRPr="00EF3DDA">
        <w:rPr>
          <w:rFonts w:ascii="Times New Roman" w:hAnsi="Times New Roman"/>
          <w:sz w:val="20"/>
        </w:rPr>
        <w:t>wymiarach co najmniej: grubość 2,5 cm, szerokość 5 cm, długość minimum 5 cm większa niż szerokość obrzeża.</w:t>
      </w:r>
    </w:p>
    <w:p w14:paraId="0685694B" w14:textId="77777777" w:rsidR="00475672" w:rsidRPr="00EF3DDA" w:rsidRDefault="00475672" w:rsidP="002F21E5">
      <w:pPr>
        <w:spacing w:before="120"/>
        <w:rPr>
          <w:rFonts w:ascii="Times New Roman" w:hAnsi="Times New Roman"/>
          <w:sz w:val="20"/>
        </w:rPr>
      </w:pPr>
      <w:r w:rsidRPr="00EF3DDA">
        <w:rPr>
          <w:rFonts w:ascii="Times New Roman" w:hAnsi="Times New Roman"/>
          <w:b/>
          <w:sz w:val="20"/>
        </w:rPr>
        <w:t xml:space="preserve">2.4.5. </w:t>
      </w:r>
      <w:r w:rsidRPr="00EF3DDA">
        <w:rPr>
          <w:rFonts w:ascii="Times New Roman" w:hAnsi="Times New Roman"/>
          <w:sz w:val="20"/>
        </w:rPr>
        <w:t>Beton</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jego składniki</w:t>
      </w:r>
    </w:p>
    <w:p w14:paraId="47251127" w14:textId="77777777" w:rsidR="00475672" w:rsidRPr="00EF3DDA" w:rsidRDefault="00475672" w:rsidP="002F21E5">
      <w:pPr>
        <w:spacing w:before="120"/>
        <w:rPr>
          <w:rFonts w:ascii="Times New Roman" w:hAnsi="Times New Roman"/>
          <w:sz w:val="20"/>
        </w:rPr>
      </w:pPr>
      <w:r w:rsidRPr="00EF3DDA">
        <w:rPr>
          <w:rFonts w:ascii="Times New Roman" w:hAnsi="Times New Roman"/>
          <w:sz w:val="20"/>
        </w:rPr>
        <w:tab/>
        <w:t>Do produkcji obrzeży należy stosować beton według PN-B-06250 [2], klasy B 25</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B 30.</w:t>
      </w:r>
    </w:p>
    <w:p w14:paraId="740FD3C4"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2.5. Materiały na ławę</w:t>
      </w:r>
      <w:r>
        <w:rPr>
          <w:rFonts w:ascii="Times New Roman" w:hAnsi="Times New Roman"/>
          <w:b/>
          <w:sz w:val="20"/>
        </w:rPr>
        <w:t xml:space="preserve"> </w:t>
      </w:r>
      <w:r w:rsidRPr="00EF3DDA">
        <w:rPr>
          <w:rFonts w:ascii="Times New Roman" w:hAnsi="Times New Roman"/>
          <w:b/>
          <w:sz w:val="20"/>
        </w:rPr>
        <w:t>i</w:t>
      </w:r>
      <w:r>
        <w:rPr>
          <w:rFonts w:ascii="Times New Roman" w:hAnsi="Times New Roman"/>
          <w:b/>
          <w:sz w:val="20"/>
        </w:rPr>
        <w:t> </w:t>
      </w:r>
      <w:r w:rsidRPr="00EF3DDA">
        <w:rPr>
          <w:rFonts w:ascii="Times New Roman" w:hAnsi="Times New Roman"/>
          <w:b/>
          <w:sz w:val="20"/>
        </w:rPr>
        <w:t>do zaprawy</w:t>
      </w:r>
    </w:p>
    <w:p w14:paraId="7D2B13D7" w14:textId="52D3FFF8" w:rsidR="00475672" w:rsidRPr="00EF3DDA" w:rsidRDefault="00475672" w:rsidP="002F21E5">
      <w:pPr>
        <w:rPr>
          <w:rFonts w:ascii="Times New Roman" w:hAnsi="Times New Roman"/>
          <w:sz w:val="20"/>
        </w:rPr>
      </w:pPr>
      <w:r w:rsidRPr="00EF3DDA">
        <w:rPr>
          <w:rFonts w:ascii="Times New Roman" w:hAnsi="Times New Roman"/>
          <w:sz w:val="20"/>
        </w:rPr>
        <w:tab/>
        <w:t>Żwir do wykonania ławy powinien odpowiadać wymaganiom PN-B-11111 [5], a</w:t>
      </w:r>
      <w:r>
        <w:rPr>
          <w:rFonts w:ascii="Times New Roman" w:hAnsi="Times New Roman"/>
          <w:sz w:val="20"/>
        </w:rPr>
        <w:t> </w:t>
      </w:r>
      <w:r w:rsidRPr="00EF3DDA">
        <w:rPr>
          <w:rFonts w:ascii="Times New Roman" w:hAnsi="Times New Roman"/>
          <w:sz w:val="20"/>
        </w:rPr>
        <w:t>piasek - wymaganiom PN-B-11113 [6].</w:t>
      </w:r>
      <w:r w:rsidR="00D018F1">
        <w:rPr>
          <w:rFonts w:ascii="Times New Roman" w:hAnsi="Times New Roman"/>
          <w:sz w:val="20"/>
        </w:rPr>
        <w:t xml:space="preserve"> </w:t>
      </w:r>
      <w:r w:rsidRPr="00EF3DDA">
        <w:rPr>
          <w:rFonts w:ascii="Times New Roman" w:hAnsi="Times New Roman"/>
          <w:sz w:val="20"/>
        </w:rPr>
        <w:t>Materiały do zaprawy cementowo-piaskowej powinny odpowiadać wymaganiom podanym</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EF3DDA">
        <w:rPr>
          <w:rFonts w:ascii="Times New Roman" w:hAnsi="Times New Roman"/>
          <w:sz w:val="20"/>
        </w:rPr>
        <w:t xml:space="preserve"> D-08.01.01 „Krawężniki betonowe” pkt 2.</w:t>
      </w:r>
    </w:p>
    <w:p w14:paraId="78A52839" w14:textId="77777777" w:rsidR="00475672" w:rsidRPr="00EF3DDA" w:rsidRDefault="00475672" w:rsidP="002F21E5">
      <w:pPr>
        <w:keepNext/>
        <w:keepLines/>
        <w:suppressAutoHyphens/>
        <w:spacing w:before="240" w:after="120"/>
        <w:outlineLvl w:val="0"/>
        <w:rPr>
          <w:rFonts w:ascii="Times New Roman" w:hAnsi="Times New Roman"/>
          <w:b/>
          <w:caps/>
          <w:kern w:val="28"/>
          <w:sz w:val="20"/>
        </w:rPr>
      </w:pPr>
      <w:bookmarkStart w:id="708" w:name="_Toc426531384"/>
      <w:r w:rsidRPr="00EF3DDA">
        <w:rPr>
          <w:rFonts w:ascii="Times New Roman" w:hAnsi="Times New Roman"/>
          <w:b/>
          <w:caps/>
          <w:kern w:val="28"/>
          <w:sz w:val="20"/>
        </w:rPr>
        <w:t>3. sprzęt</w:t>
      </w:r>
      <w:bookmarkEnd w:id="708"/>
    </w:p>
    <w:p w14:paraId="7304FC21"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3.1. Ogólne wymagania dotyczące sprzętu</w:t>
      </w:r>
    </w:p>
    <w:p w14:paraId="21496DB5" w14:textId="77777777" w:rsidR="00475672" w:rsidRPr="00EF3DDA" w:rsidRDefault="00475672" w:rsidP="002F21E5">
      <w:pPr>
        <w:rPr>
          <w:rFonts w:ascii="Times New Roman" w:hAnsi="Times New Roman"/>
          <w:sz w:val="20"/>
        </w:rPr>
      </w:pPr>
      <w:r w:rsidRPr="00EF3DDA">
        <w:rPr>
          <w:rFonts w:ascii="Times New Roman" w:hAnsi="Times New Roman"/>
          <w:sz w:val="20"/>
        </w:rPr>
        <w:tab/>
        <w:t>Ogólne wymagania dotyczące sprzętu podano</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EF3DDA">
        <w:rPr>
          <w:rFonts w:ascii="Times New Roman" w:hAnsi="Times New Roman"/>
          <w:sz w:val="20"/>
        </w:rPr>
        <w:t xml:space="preserve"> D-M-00.00.00 „Wymagania ogólne” pkt 3.</w:t>
      </w:r>
    </w:p>
    <w:p w14:paraId="19028C00"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3.2. Sprzęt do ustawiania obrzeży</w:t>
      </w:r>
    </w:p>
    <w:p w14:paraId="11C1AE46" w14:textId="77777777" w:rsidR="00475672" w:rsidRPr="00EF3DDA" w:rsidRDefault="00475672" w:rsidP="002F21E5">
      <w:pPr>
        <w:rPr>
          <w:rFonts w:ascii="Times New Roman" w:hAnsi="Times New Roman"/>
          <w:sz w:val="20"/>
        </w:rPr>
      </w:pPr>
      <w:r w:rsidRPr="00EF3DDA">
        <w:rPr>
          <w:rFonts w:ascii="Times New Roman" w:hAnsi="Times New Roman"/>
          <w:sz w:val="20"/>
        </w:rPr>
        <w:tab/>
        <w:t>Roboty wykonuje się ręcznie przy zastosowaniu drobnego sprzętu pomocniczego.</w:t>
      </w:r>
    </w:p>
    <w:p w14:paraId="4E4777D7" w14:textId="77777777" w:rsidR="00475672" w:rsidRPr="00EF3DDA" w:rsidRDefault="00475672" w:rsidP="002F21E5">
      <w:pPr>
        <w:keepNext/>
        <w:keepLines/>
        <w:suppressAutoHyphens/>
        <w:spacing w:before="240" w:after="120"/>
        <w:outlineLvl w:val="0"/>
        <w:rPr>
          <w:rFonts w:ascii="Times New Roman" w:hAnsi="Times New Roman"/>
          <w:b/>
          <w:caps/>
          <w:kern w:val="28"/>
          <w:sz w:val="20"/>
        </w:rPr>
      </w:pPr>
      <w:bookmarkStart w:id="709" w:name="_Toc426531385"/>
      <w:r w:rsidRPr="00EF3DDA">
        <w:rPr>
          <w:rFonts w:ascii="Times New Roman" w:hAnsi="Times New Roman"/>
          <w:b/>
          <w:caps/>
          <w:kern w:val="28"/>
          <w:sz w:val="20"/>
        </w:rPr>
        <w:t>4. transport</w:t>
      </w:r>
      <w:bookmarkEnd w:id="709"/>
    </w:p>
    <w:p w14:paraId="26CD46BA"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4.1. Ogólne wymagania dotyczące transportu</w:t>
      </w:r>
    </w:p>
    <w:p w14:paraId="2C1F1C52" w14:textId="77777777" w:rsidR="00475672" w:rsidRPr="00EF3DDA" w:rsidRDefault="00475672" w:rsidP="002F21E5">
      <w:pPr>
        <w:rPr>
          <w:rFonts w:ascii="Times New Roman" w:hAnsi="Times New Roman"/>
          <w:sz w:val="20"/>
        </w:rPr>
      </w:pPr>
      <w:r w:rsidRPr="00EF3DDA">
        <w:rPr>
          <w:rFonts w:ascii="Times New Roman" w:hAnsi="Times New Roman"/>
          <w:sz w:val="20"/>
        </w:rPr>
        <w:tab/>
        <w:t>Ogólne wymagania dotyczące transportu podano</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EF3DDA">
        <w:rPr>
          <w:rFonts w:ascii="Times New Roman" w:hAnsi="Times New Roman"/>
          <w:sz w:val="20"/>
        </w:rPr>
        <w:t xml:space="preserve"> D-M-00.00.00 „Wymagania ogólne” pkt 4.</w:t>
      </w:r>
    </w:p>
    <w:p w14:paraId="408E4BF5"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4.2. Transport obrzeży betonowych</w:t>
      </w:r>
    </w:p>
    <w:p w14:paraId="08FFAAA5" w14:textId="0FF47B6C" w:rsidR="00475672" w:rsidRPr="00EF3DDA" w:rsidRDefault="00475672" w:rsidP="002F21E5">
      <w:pPr>
        <w:rPr>
          <w:rFonts w:ascii="Times New Roman" w:hAnsi="Times New Roman"/>
          <w:sz w:val="20"/>
        </w:rPr>
      </w:pPr>
      <w:r w:rsidRPr="00EF3DDA">
        <w:rPr>
          <w:rFonts w:ascii="Times New Roman" w:hAnsi="Times New Roman"/>
          <w:sz w:val="20"/>
        </w:rPr>
        <w:tab/>
        <w:t>Betonowe obrzeża chodnikowe mogą być przewożone dowolnymi środkami transportu po osiągnięciu przez beton wytrzymałości minimum 0,7 wytrzymałości projektowanej.</w:t>
      </w:r>
      <w:r w:rsidR="00D018F1">
        <w:rPr>
          <w:rFonts w:ascii="Times New Roman" w:hAnsi="Times New Roman"/>
          <w:sz w:val="20"/>
        </w:rPr>
        <w:t xml:space="preserve"> </w:t>
      </w:r>
      <w:r w:rsidRPr="00EF3DDA">
        <w:rPr>
          <w:rFonts w:ascii="Times New Roman" w:hAnsi="Times New Roman"/>
          <w:sz w:val="20"/>
        </w:rPr>
        <w:t>Obrzeża powinny być zabezpieczone przed przemieszczeniem się</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uszkodzeniami</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r w:rsidRPr="00EF3DDA">
        <w:rPr>
          <w:rFonts w:ascii="Times New Roman" w:hAnsi="Times New Roman"/>
          <w:sz w:val="20"/>
        </w:rPr>
        <w:t>czasie transportu.</w:t>
      </w:r>
    </w:p>
    <w:p w14:paraId="534237CF"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4.3. Transport pozostałych materiałów</w:t>
      </w:r>
    </w:p>
    <w:p w14:paraId="2E63DF0F" w14:textId="77777777" w:rsidR="00475672" w:rsidRPr="00EF3DDA" w:rsidRDefault="00475672" w:rsidP="002F21E5">
      <w:pPr>
        <w:rPr>
          <w:rFonts w:ascii="Times New Roman" w:hAnsi="Times New Roman"/>
          <w:sz w:val="20"/>
        </w:rPr>
      </w:pPr>
      <w:r w:rsidRPr="00EF3DDA">
        <w:rPr>
          <w:rFonts w:ascii="Times New Roman" w:hAnsi="Times New Roman"/>
          <w:sz w:val="20"/>
        </w:rPr>
        <w:tab/>
        <w:t>Transport pozostałych materiałów podano</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EF3DDA">
        <w:rPr>
          <w:rFonts w:ascii="Times New Roman" w:hAnsi="Times New Roman"/>
          <w:sz w:val="20"/>
        </w:rPr>
        <w:t xml:space="preserve"> D-08.01.01 „Krawężniki betonowe”.</w:t>
      </w:r>
    </w:p>
    <w:p w14:paraId="48711AA4" w14:textId="77777777" w:rsidR="00475672" w:rsidRPr="00EF3DDA" w:rsidRDefault="00475672" w:rsidP="002F21E5">
      <w:pPr>
        <w:keepNext/>
        <w:keepLines/>
        <w:suppressAutoHyphens/>
        <w:spacing w:before="240" w:after="120"/>
        <w:outlineLvl w:val="0"/>
        <w:rPr>
          <w:rFonts w:ascii="Times New Roman" w:hAnsi="Times New Roman"/>
          <w:b/>
          <w:caps/>
          <w:kern w:val="28"/>
          <w:sz w:val="20"/>
        </w:rPr>
      </w:pPr>
      <w:bookmarkStart w:id="710" w:name="_Toc426531386"/>
      <w:r w:rsidRPr="00EF3DDA">
        <w:rPr>
          <w:rFonts w:ascii="Times New Roman" w:hAnsi="Times New Roman"/>
          <w:b/>
          <w:caps/>
          <w:kern w:val="28"/>
          <w:sz w:val="20"/>
        </w:rPr>
        <w:t>5. wykonanie robót</w:t>
      </w:r>
      <w:bookmarkEnd w:id="710"/>
    </w:p>
    <w:p w14:paraId="3617D767"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5.1. Ogólne zasady wykonania robót</w:t>
      </w:r>
    </w:p>
    <w:p w14:paraId="4BAF4B61" w14:textId="77777777" w:rsidR="00475672" w:rsidRPr="00EF3DDA" w:rsidRDefault="00475672" w:rsidP="002F21E5">
      <w:pPr>
        <w:rPr>
          <w:rFonts w:ascii="Times New Roman" w:hAnsi="Times New Roman"/>
          <w:sz w:val="20"/>
        </w:rPr>
      </w:pPr>
      <w:r w:rsidRPr="00EF3DDA">
        <w:rPr>
          <w:rFonts w:ascii="Times New Roman" w:hAnsi="Times New Roman"/>
          <w:sz w:val="20"/>
        </w:rPr>
        <w:tab/>
        <w:t>Ogólne zasady wykonania robót podano</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EF3DDA">
        <w:rPr>
          <w:rFonts w:ascii="Times New Roman" w:hAnsi="Times New Roman"/>
          <w:sz w:val="20"/>
        </w:rPr>
        <w:t xml:space="preserve"> D-M-00.00.00 „Wymagania ogólne” pkt 5.</w:t>
      </w:r>
    </w:p>
    <w:p w14:paraId="1EEBB496"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5.2. Wykonanie koryta</w:t>
      </w:r>
    </w:p>
    <w:p w14:paraId="4A5BBD92" w14:textId="3A49472C" w:rsidR="00475672" w:rsidRPr="00EF3DDA" w:rsidRDefault="00475672" w:rsidP="002F21E5">
      <w:pPr>
        <w:rPr>
          <w:rFonts w:ascii="Times New Roman" w:hAnsi="Times New Roman"/>
          <w:sz w:val="20"/>
        </w:rPr>
      </w:pPr>
      <w:r w:rsidRPr="00EF3DDA">
        <w:rPr>
          <w:rFonts w:ascii="Times New Roman" w:hAnsi="Times New Roman"/>
          <w:sz w:val="20"/>
        </w:rPr>
        <w:tab/>
        <w:t>Koryto pod podsypkę (ławę) należy wykonywać zgodnie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PN-B-06050 [1].</w:t>
      </w:r>
      <w:r w:rsidR="00D018F1">
        <w:rPr>
          <w:rFonts w:ascii="Times New Roman" w:hAnsi="Times New Roman"/>
          <w:sz w:val="20"/>
        </w:rPr>
        <w:t xml:space="preserve"> </w:t>
      </w:r>
      <w:r w:rsidRPr="00EF3DDA">
        <w:rPr>
          <w:rFonts w:ascii="Times New Roman" w:hAnsi="Times New Roman"/>
          <w:sz w:val="20"/>
        </w:rPr>
        <w:t>Wymiary wykopu powinny odpowiadać wymiarom ławy</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r w:rsidRPr="00EF3DDA">
        <w:rPr>
          <w:rFonts w:ascii="Times New Roman" w:hAnsi="Times New Roman"/>
          <w:sz w:val="20"/>
        </w:rPr>
        <w:t>planie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uwzględnieniem</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r w:rsidRPr="00EF3DDA">
        <w:rPr>
          <w:rFonts w:ascii="Times New Roman" w:hAnsi="Times New Roman"/>
          <w:sz w:val="20"/>
        </w:rPr>
        <w:t>szerokości dna wykopu ew. konstrukcji szalunku.</w:t>
      </w:r>
    </w:p>
    <w:p w14:paraId="3C846813"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5.3. Podłoże lub podsypka (ława)</w:t>
      </w:r>
    </w:p>
    <w:p w14:paraId="3E99792B" w14:textId="77777777" w:rsidR="00475672" w:rsidRPr="00EF3DDA" w:rsidRDefault="00475672" w:rsidP="002F21E5">
      <w:pPr>
        <w:rPr>
          <w:rFonts w:ascii="Times New Roman" w:hAnsi="Times New Roman"/>
          <w:sz w:val="20"/>
        </w:rPr>
      </w:pPr>
      <w:r w:rsidRPr="00EF3DDA">
        <w:rPr>
          <w:rFonts w:ascii="Times New Roman" w:hAnsi="Times New Roman"/>
          <w:sz w:val="20"/>
        </w:rPr>
        <w:tab/>
        <w:t>Podłoże pod ustawienie obrzeża może stanowić rodzimy grunt piaszczysty lub podsypka (ława) ze żwiru lub piasku,</w:t>
      </w:r>
      <w:r>
        <w:rPr>
          <w:rFonts w:ascii="Times New Roman" w:hAnsi="Times New Roman"/>
          <w:sz w:val="20"/>
        </w:rPr>
        <w:t xml:space="preserve"> </w:t>
      </w:r>
      <w:r w:rsidRPr="00EF3DDA">
        <w:rPr>
          <w:rFonts w:ascii="Times New Roman" w:hAnsi="Times New Roman"/>
          <w:sz w:val="20"/>
        </w:rPr>
        <w:t>o</w:t>
      </w:r>
      <w:r>
        <w:rPr>
          <w:rFonts w:ascii="Times New Roman" w:hAnsi="Times New Roman"/>
          <w:sz w:val="20"/>
        </w:rPr>
        <w:t> </w:t>
      </w:r>
      <w:r w:rsidRPr="00EF3DDA">
        <w:rPr>
          <w:rFonts w:ascii="Times New Roman" w:hAnsi="Times New Roman"/>
          <w:sz w:val="20"/>
        </w:rPr>
        <w:t>grubości warstwy od 3 do 5 cm po zagęszczeniu. Podsypkę (ławę) wykonuje się przez zasypanie koryta żwirem lub piaskiem</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zagęszczenie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polewaniem wodą.</w:t>
      </w:r>
    </w:p>
    <w:p w14:paraId="20CA3F6A"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5.4. Ustawienie betonowych obrzeży chodnikowych</w:t>
      </w:r>
    </w:p>
    <w:p w14:paraId="09EF825A" w14:textId="77777777" w:rsidR="00475672" w:rsidRPr="00EF3DDA" w:rsidRDefault="00475672" w:rsidP="002F21E5">
      <w:pPr>
        <w:rPr>
          <w:rFonts w:ascii="Times New Roman" w:hAnsi="Times New Roman"/>
          <w:sz w:val="20"/>
        </w:rPr>
      </w:pPr>
      <w:r w:rsidRPr="00EF3DDA">
        <w:rPr>
          <w:rFonts w:ascii="Times New Roman" w:hAnsi="Times New Roman"/>
          <w:sz w:val="20"/>
        </w:rPr>
        <w:tab/>
        <w:t>Betonowe obrzeża chodnikowe należy ustawiać na wykonanym podłożu</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r w:rsidRPr="00EF3DDA">
        <w:rPr>
          <w:rFonts w:ascii="Times New Roman" w:hAnsi="Times New Roman"/>
          <w:sz w:val="20"/>
        </w:rPr>
        <w:t>miejscu</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ze światłem (odległością górnej powierzchni obrzeża od ciągu komunikacyjnego) zgodnym</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ustaleniami dokumentacji projektowej.</w:t>
      </w:r>
    </w:p>
    <w:p w14:paraId="44687D0E" w14:textId="77777777" w:rsidR="00475672" w:rsidRPr="00EF3DDA" w:rsidRDefault="00475672" w:rsidP="002F21E5">
      <w:pPr>
        <w:rPr>
          <w:rFonts w:ascii="Times New Roman" w:hAnsi="Times New Roman"/>
          <w:sz w:val="20"/>
        </w:rPr>
      </w:pPr>
      <w:r w:rsidRPr="00EF3DDA">
        <w:rPr>
          <w:rFonts w:ascii="Times New Roman" w:hAnsi="Times New Roman"/>
          <w:sz w:val="20"/>
        </w:rPr>
        <w:tab/>
        <w:t>Zewnętrzna ściana obrzeża powinna być obsypana piaskiem, żwirem lub miejscowym gruntem przepuszczalnym, starannie ubitym.</w:t>
      </w:r>
    </w:p>
    <w:p w14:paraId="77924B10" w14:textId="77777777" w:rsidR="00475672" w:rsidRPr="00EF3DDA" w:rsidRDefault="00475672" w:rsidP="002F21E5">
      <w:pPr>
        <w:rPr>
          <w:rFonts w:ascii="Times New Roman" w:hAnsi="Times New Roman"/>
          <w:sz w:val="20"/>
        </w:rPr>
      </w:pPr>
      <w:r w:rsidRPr="00EF3DDA">
        <w:rPr>
          <w:rFonts w:ascii="Times New Roman" w:hAnsi="Times New Roman"/>
          <w:sz w:val="20"/>
        </w:rPr>
        <w:tab/>
        <w:t>Spoiny nie powinny przekraczać szerokości 1 cm. Należy wypełnić je piaskiem lub zaprawą cementowo-piaskową</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r w:rsidRPr="00EF3DDA">
        <w:rPr>
          <w:rFonts w:ascii="Times New Roman" w:hAnsi="Times New Roman"/>
          <w:sz w:val="20"/>
        </w:rPr>
        <w:t>stosunku 1:2. Spoiny przed zalaniem należy oczyścić</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zmyć wodą. Spoiny muszą być wypełnione całkowicie na pełną głębokość.</w:t>
      </w:r>
    </w:p>
    <w:p w14:paraId="4256A1DE" w14:textId="77777777" w:rsidR="00475672" w:rsidRPr="00EF3DDA" w:rsidRDefault="00475672" w:rsidP="002F21E5">
      <w:pPr>
        <w:keepNext/>
        <w:keepLines/>
        <w:suppressAutoHyphens/>
        <w:spacing w:before="240" w:after="120"/>
        <w:outlineLvl w:val="0"/>
        <w:rPr>
          <w:rFonts w:ascii="Times New Roman" w:hAnsi="Times New Roman"/>
          <w:b/>
          <w:caps/>
          <w:kern w:val="28"/>
          <w:sz w:val="20"/>
        </w:rPr>
      </w:pPr>
      <w:bookmarkStart w:id="711" w:name="_Toc426531387"/>
      <w:r w:rsidRPr="00EF3DDA">
        <w:rPr>
          <w:rFonts w:ascii="Times New Roman" w:hAnsi="Times New Roman"/>
          <w:b/>
          <w:caps/>
          <w:kern w:val="28"/>
          <w:sz w:val="20"/>
        </w:rPr>
        <w:lastRenderedPageBreak/>
        <w:t>6. kontrola jakości robót</w:t>
      </w:r>
      <w:bookmarkEnd w:id="711"/>
    </w:p>
    <w:p w14:paraId="108CA1A3"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6.1. Ogólne zasady kontroli jakości robót</w:t>
      </w:r>
    </w:p>
    <w:p w14:paraId="7E219179" w14:textId="77777777" w:rsidR="00475672" w:rsidRPr="00EF3DDA" w:rsidRDefault="00475672" w:rsidP="002F21E5">
      <w:pPr>
        <w:rPr>
          <w:rFonts w:ascii="Times New Roman" w:hAnsi="Times New Roman"/>
          <w:sz w:val="20"/>
        </w:rPr>
      </w:pPr>
      <w:r w:rsidRPr="00EF3DDA">
        <w:rPr>
          <w:rFonts w:ascii="Times New Roman" w:hAnsi="Times New Roman"/>
          <w:sz w:val="20"/>
        </w:rPr>
        <w:tab/>
        <w:t>Ogólne zasady kontroli jakości robót podano</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EF3DDA">
        <w:rPr>
          <w:rFonts w:ascii="Times New Roman" w:hAnsi="Times New Roman"/>
          <w:sz w:val="20"/>
        </w:rPr>
        <w:t xml:space="preserve"> D-M-00.00.00 „Wymagania ogólne” pkt 6.</w:t>
      </w:r>
    </w:p>
    <w:p w14:paraId="68D6D60D"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6.2. Badania przed przystąpieniem do robót</w:t>
      </w:r>
    </w:p>
    <w:p w14:paraId="14DE9DBF" w14:textId="77777777" w:rsidR="00475672" w:rsidRPr="00EF3DDA" w:rsidRDefault="00475672" w:rsidP="002F21E5">
      <w:pPr>
        <w:rPr>
          <w:rFonts w:ascii="Times New Roman" w:hAnsi="Times New Roman"/>
          <w:sz w:val="20"/>
        </w:rPr>
      </w:pPr>
      <w:r w:rsidRPr="00EF3DDA">
        <w:rPr>
          <w:rFonts w:ascii="Times New Roman" w:hAnsi="Times New Roman"/>
          <w:sz w:val="20"/>
        </w:rPr>
        <w:tab/>
        <w:t>Przed przystąpieniem do robót Wykonawca powinien wykonać badania materiałów przeznaczonych do ustawienia betonowych obrzeży chodnikowych</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przedstawić wyniki tych badań Inżynierowi do akceptacji.</w:t>
      </w:r>
    </w:p>
    <w:p w14:paraId="3B5666E1" w14:textId="77777777" w:rsidR="00475672" w:rsidRPr="00EF3DDA" w:rsidRDefault="00475672" w:rsidP="002F21E5">
      <w:pPr>
        <w:rPr>
          <w:rFonts w:ascii="Times New Roman" w:hAnsi="Times New Roman"/>
          <w:sz w:val="20"/>
        </w:rPr>
      </w:pPr>
      <w:r w:rsidRPr="00EF3DDA">
        <w:rPr>
          <w:rFonts w:ascii="Times New Roman" w:hAnsi="Times New Roman"/>
          <w:sz w:val="20"/>
        </w:rPr>
        <w:tab/>
        <w:t>Sprawdzenie wyglądu zewnętrznego należy przeprowadzić na podstawie oględzin elementu przez pomiar</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policzenie uszkodzeń występujących na powierzchniach</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krawędziach elementu, zgodnie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wymaganiami tablicy 3. Pomiary długości</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głębokości uszkodzeń należy wykonać za pomocą przymiaru stalowego lub suwmiarki</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dokładnością do 1 mm, zgodnie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ustaleniami PN-B-10021 [4].</w:t>
      </w:r>
    </w:p>
    <w:p w14:paraId="7CB58BF1" w14:textId="77777777" w:rsidR="00475672" w:rsidRPr="00EF3DDA" w:rsidRDefault="00475672" w:rsidP="002F21E5">
      <w:pPr>
        <w:rPr>
          <w:rFonts w:ascii="Times New Roman" w:hAnsi="Times New Roman"/>
          <w:sz w:val="20"/>
        </w:rPr>
      </w:pPr>
      <w:r w:rsidRPr="00EF3DDA">
        <w:rPr>
          <w:rFonts w:ascii="Times New Roman" w:hAnsi="Times New Roman"/>
          <w:sz w:val="20"/>
        </w:rPr>
        <w:tab/>
        <w:t>Sprawdzenie kształtu</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wymiarów elementów należy przeprowadzić</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dokładnością do 1 mm przy użyciu suwmiarki oraz przymiaru stalowego lub taśmy, zgodnie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wymaganiami tablicy 1</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2. Sprawdzenie kątów prostych</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r w:rsidRPr="00EF3DDA">
        <w:rPr>
          <w:rFonts w:ascii="Times New Roman" w:hAnsi="Times New Roman"/>
          <w:sz w:val="20"/>
        </w:rPr>
        <w:t>narożach elementów wykonuje się przez przyłożenie kątownika do badanego naroża</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zmierzenia odchyłek</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dokładnością do 1 mm.</w:t>
      </w:r>
    </w:p>
    <w:p w14:paraId="5BC6A452" w14:textId="77777777" w:rsidR="00475672" w:rsidRPr="00EF3DDA" w:rsidRDefault="00475672" w:rsidP="002F21E5">
      <w:pPr>
        <w:rPr>
          <w:rFonts w:ascii="Times New Roman" w:hAnsi="Times New Roman"/>
          <w:sz w:val="20"/>
        </w:rPr>
      </w:pPr>
      <w:r w:rsidRPr="00EF3DDA">
        <w:rPr>
          <w:rFonts w:ascii="Times New Roman" w:hAnsi="Times New Roman"/>
          <w:sz w:val="20"/>
        </w:rPr>
        <w:tab/>
        <w:t>Badania pozostałych materiałów powinny obejmować wszystkie właściwości określone</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r w:rsidRPr="00EF3DDA">
        <w:rPr>
          <w:rFonts w:ascii="Times New Roman" w:hAnsi="Times New Roman"/>
          <w:sz w:val="20"/>
        </w:rPr>
        <w:t>normach podanych dla odpowiednich materiałów wymienionych</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r w:rsidRPr="00EF3DDA">
        <w:rPr>
          <w:rFonts w:ascii="Times New Roman" w:hAnsi="Times New Roman"/>
          <w:sz w:val="20"/>
        </w:rPr>
        <w:t>pkt 2.</w:t>
      </w:r>
    </w:p>
    <w:p w14:paraId="6E9ABCB8"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6.3. Badania</w:t>
      </w:r>
      <w:r>
        <w:rPr>
          <w:rFonts w:ascii="Times New Roman" w:hAnsi="Times New Roman"/>
          <w:b/>
          <w:sz w:val="20"/>
        </w:rPr>
        <w:t xml:space="preserve"> </w:t>
      </w:r>
      <w:r w:rsidRPr="00EF3DDA">
        <w:rPr>
          <w:rFonts w:ascii="Times New Roman" w:hAnsi="Times New Roman"/>
          <w:b/>
          <w:sz w:val="20"/>
        </w:rPr>
        <w:t>w</w:t>
      </w:r>
      <w:r>
        <w:rPr>
          <w:rFonts w:ascii="Times New Roman" w:hAnsi="Times New Roman"/>
          <w:b/>
          <w:sz w:val="20"/>
        </w:rPr>
        <w:t> </w:t>
      </w:r>
      <w:r w:rsidRPr="00EF3DDA">
        <w:rPr>
          <w:rFonts w:ascii="Times New Roman" w:hAnsi="Times New Roman"/>
          <w:b/>
          <w:sz w:val="20"/>
        </w:rPr>
        <w:t>czasie robót</w:t>
      </w:r>
    </w:p>
    <w:p w14:paraId="4146E45E" w14:textId="77777777" w:rsidR="00475672" w:rsidRPr="00EF3DDA" w:rsidRDefault="00475672" w:rsidP="002F21E5">
      <w:pPr>
        <w:rPr>
          <w:rFonts w:ascii="Times New Roman" w:hAnsi="Times New Roman"/>
          <w:sz w:val="20"/>
        </w:rPr>
      </w:pPr>
      <w:r w:rsidRPr="00EF3DDA">
        <w:rPr>
          <w:rFonts w:ascii="Times New Roman" w:hAnsi="Times New Roman"/>
          <w:sz w:val="20"/>
        </w:rPr>
        <w:tab/>
        <w:t>W czasie robót należy sprawdzać wykonanie:</w:t>
      </w:r>
    </w:p>
    <w:p w14:paraId="57B3B7FF" w14:textId="77777777" w:rsidR="00475672" w:rsidRPr="00EF3DDA" w:rsidRDefault="00475672" w:rsidP="00475672">
      <w:pPr>
        <w:numPr>
          <w:ilvl w:val="0"/>
          <w:numId w:val="41"/>
        </w:numPr>
        <w:rPr>
          <w:rFonts w:ascii="Times New Roman" w:hAnsi="Times New Roman"/>
          <w:sz w:val="20"/>
        </w:rPr>
      </w:pPr>
      <w:r w:rsidRPr="00EF3DDA">
        <w:rPr>
          <w:rFonts w:ascii="Times New Roman" w:hAnsi="Times New Roman"/>
          <w:sz w:val="20"/>
        </w:rPr>
        <w:t>koryta pod podsypkę (ławę) - zgodnie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wymaganiami pkt 5.2,</w:t>
      </w:r>
    </w:p>
    <w:p w14:paraId="24A6A747" w14:textId="77777777" w:rsidR="00475672" w:rsidRPr="00EF3DDA" w:rsidRDefault="00475672" w:rsidP="00475672">
      <w:pPr>
        <w:numPr>
          <w:ilvl w:val="0"/>
          <w:numId w:val="41"/>
        </w:numPr>
        <w:rPr>
          <w:rFonts w:ascii="Times New Roman" w:hAnsi="Times New Roman"/>
          <w:sz w:val="20"/>
        </w:rPr>
      </w:pPr>
      <w:r w:rsidRPr="00EF3DDA">
        <w:rPr>
          <w:rFonts w:ascii="Times New Roman" w:hAnsi="Times New Roman"/>
          <w:sz w:val="20"/>
        </w:rPr>
        <w:t>podłoża</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rodzimego gruntu piaszczystego lub podsypki (ławy) ze żwiru lub piasku - zgodnie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wymaganiami pkt 5.3,</w:t>
      </w:r>
    </w:p>
    <w:p w14:paraId="286C0904" w14:textId="77777777" w:rsidR="00475672" w:rsidRPr="00EF3DDA" w:rsidRDefault="00475672" w:rsidP="00475672">
      <w:pPr>
        <w:numPr>
          <w:ilvl w:val="0"/>
          <w:numId w:val="41"/>
        </w:numPr>
        <w:rPr>
          <w:rFonts w:ascii="Times New Roman" w:hAnsi="Times New Roman"/>
          <w:sz w:val="20"/>
        </w:rPr>
      </w:pPr>
      <w:r w:rsidRPr="00EF3DDA">
        <w:rPr>
          <w:rFonts w:ascii="Times New Roman" w:hAnsi="Times New Roman"/>
          <w:sz w:val="20"/>
        </w:rPr>
        <w:t>ustawienia betonowego obrzeża chodnikowego - zgodnie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wymaganiami pkt 5.4, przy dopuszczalnych odchyleniach:</w:t>
      </w:r>
    </w:p>
    <w:p w14:paraId="53A29719"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linii obrzeża</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r w:rsidRPr="00EF3DDA">
        <w:rPr>
          <w:rFonts w:ascii="Times New Roman" w:hAnsi="Times New Roman"/>
          <w:sz w:val="20"/>
        </w:rPr>
        <w:t xml:space="preserve">planie, które może wynosić </w:t>
      </w:r>
      <w:r w:rsidRPr="00EF3DDA">
        <w:rPr>
          <w:rFonts w:ascii="Times New Roman" w:hAnsi="Times New Roman"/>
          <w:sz w:val="20"/>
        </w:rPr>
        <w:sym w:font="Symbol" w:char="F0B1"/>
      </w:r>
      <w:r w:rsidRPr="00EF3DDA">
        <w:rPr>
          <w:rFonts w:ascii="Times New Roman" w:hAnsi="Times New Roman"/>
          <w:sz w:val="20"/>
        </w:rPr>
        <w:t xml:space="preserve"> 2 cm na każde 100 m długości obrzeża,</w:t>
      </w:r>
    </w:p>
    <w:p w14:paraId="1F8B8036"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 xml:space="preserve">niwelety górnej płaszczyzny obrzeża , które może wynosić </w:t>
      </w:r>
      <w:r w:rsidRPr="00EF3DDA">
        <w:rPr>
          <w:rFonts w:ascii="Times New Roman" w:hAnsi="Times New Roman"/>
          <w:sz w:val="20"/>
        </w:rPr>
        <w:sym w:font="Symbol" w:char="F0B1"/>
      </w:r>
      <w:r w:rsidRPr="00EF3DDA">
        <w:rPr>
          <w:rFonts w:ascii="Times New Roman" w:hAnsi="Times New Roman"/>
          <w:sz w:val="20"/>
        </w:rPr>
        <w:t>1 cm na każde 100 m długości obrzeża,</w:t>
      </w:r>
    </w:p>
    <w:p w14:paraId="45C26132"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wypełnienia spoin, sprawdzane co 10 metrów, które powinno wykazywać całkowite wypełnienie badanej spoiny na pełną głębokość.</w:t>
      </w:r>
    </w:p>
    <w:p w14:paraId="4D17A33D" w14:textId="77777777" w:rsidR="00475672" w:rsidRPr="00EF3DDA" w:rsidRDefault="00475672" w:rsidP="002F21E5">
      <w:pPr>
        <w:keepNext/>
        <w:keepLines/>
        <w:suppressAutoHyphens/>
        <w:spacing w:before="240" w:after="120"/>
        <w:outlineLvl w:val="0"/>
        <w:rPr>
          <w:rFonts w:ascii="Times New Roman" w:hAnsi="Times New Roman"/>
          <w:b/>
          <w:caps/>
          <w:kern w:val="28"/>
          <w:sz w:val="20"/>
        </w:rPr>
      </w:pPr>
      <w:bookmarkStart w:id="712" w:name="_Toc426531388"/>
      <w:r w:rsidRPr="00EF3DDA">
        <w:rPr>
          <w:rFonts w:ascii="Times New Roman" w:hAnsi="Times New Roman"/>
          <w:b/>
          <w:caps/>
          <w:kern w:val="28"/>
          <w:sz w:val="20"/>
        </w:rPr>
        <w:t>7. obmiar robót</w:t>
      </w:r>
      <w:bookmarkEnd w:id="712"/>
    </w:p>
    <w:p w14:paraId="1EDE4077"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7.1. Ogólne zasady obmiaru robót</w:t>
      </w:r>
    </w:p>
    <w:p w14:paraId="4F5BDEE2" w14:textId="77777777" w:rsidR="00475672" w:rsidRPr="00EF3DDA" w:rsidRDefault="00475672" w:rsidP="002F21E5">
      <w:pPr>
        <w:rPr>
          <w:rFonts w:ascii="Times New Roman" w:hAnsi="Times New Roman"/>
          <w:sz w:val="20"/>
        </w:rPr>
      </w:pPr>
      <w:r w:rsidRPr="00EF3DDA">
        <w:rPr>
          <w:rFonts w:ascii="Times New Roman" w:hAnsi="Times New Roman"/>
          <w:sz w:val="20"/>
        </w:rPr>
        <w:tab/>
        <w:t>Ogólne zasady obmiaru robót podano</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EF3DDA">
        <w:rPr>
          <w:rFonts w:ascii="Times New Roman" w:hAnsi="Times New Roman"/>
          <w:sz w:val="20"/>
        </w:rPr>
        <w:t xml:space="preserve"> D-M-00.00.00 „Wymagania ogólne” pkt 7.</w:t>
      </w:r>
    </w:p>
    <w:p w14:paraId="12827326"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7.2. Jednostka obmiarowa</w:t>
      </w:r>
    </w:p>
    <w:p w14:paraId="318833A0" w14:textId="77777777" w:rsidR="00475672" w:rsidRPr="00EF3DDA" w:rsidRDefault="00475672" w:rsidP="002F21E5">
      <w:pPr>
        <w:rPr>
          <w:rFonts w:ascii="Times New Roman" w:hAnsi="Times New Roman"/>
          <w:sz w:val="20"/>
        </w:rPr>
      </w:pPr>
      <w:r w:rsidRPr="00EF3DDA">
        <w:rPr>
          <w:rFonts w:ascii="Times New Roman" w:hAnsi="Times New Roman"/>
          <w:sz w:val="20"/>
        </w:rPr>
        <w:tab/>
        <w:t>Jednostką obmiarową jest m (metr) ustawionego betonowego obrzeża chodnikowego.</w:t>
      </w:r>
    </w:p>
    <w:p w14:paraId="51314B27" w14:textId="77777777" w:rsidR="00475672" w:rsidRPr="00EF3DDA" w:rsidRDefault="00475672" w:rsidP="002F21E5">
      <w:pPr>
        <w:keepNext/>
        <w:keepLines/>
        <w:suppressAutoHyphens/>
        <w:spacing w:before="240" w:after="120"/>
        <w:outlineLvl w:val="0"/>
        <w:rPr>
          <w:rFonts w:ascii="Times New Roman" w:hAnsi="Times New Roman"/>
          <w:b/>
          <w:caps/>
          <w:kern w:val="28"/>
          <w:sz w:val="20"/>
        </w:rPr>
      </w:pPr>
      <w:bookmarkStart w:id="713" w:name="_Toc426435744"/>
      <w:bookmarkStart w:id="714" w:name="_Toc426531389"/>
      <w:r w:rsidRPr="00EF3DDA">
        <w:rPr>
          <w:rFonts w:ascii="Times New Roman" w:hAnsi="Times New Roman"/>
          <w:b/>
          <w:caps/>
          <w:kern w:val="28"/>
          <w:sz w:val="20"/>
        </w:rPr>
        <w:t>8. ODBIÓR ROBÓT</w:t>
      </w:r>
      <w:bookmarkEnd w:id="713"/>
      <w:bookmarkEnd w:id="714"/>
    </w:p>
    <w:p w14:paraId="6B1D02B0"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8.1. Ogólne zasady odbioru robót</w:t>
      </w:r>
    </w:p>
    <w:p w14:paraId="52FD0CE0" w14:textId="77777777" w:rsidR="00475672" w:rsidRPr="00EF3DDA" w:rsidRDefault="00475672" w:rsidP="002F21E5">
      <w:pPr>
        <w:rPr>
          <w:rFonts w:ascii="Times New Roman" w:hAnsi="Times New Roman"/>
          <w:sz w:val="20"/>
        </w:rPr>
      </w:pPr>
      <w:r w:rsidRPr="00EF3DDA">
        <w:rPr>
          <w:rFonts w:ascii="Times New Roman" w:hAnsi="Times New Roman"/>
          <w:b/>
          <w:sz w:val="20"/>
        </w:rPr>
        <w:tab/>
      </w:r>
      <w:r w:rsidRPr="00EF3DDA">
        <w:rPr>
          <w:rFonts w:ascii="Times New Roman" w:hAnsi="Times New Roman"/>
          <w:sz w:val="20"/>
        </w:rPr>
        <w:t>Ogólne zasady odbioru robót podano</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EF3DDA">
        <w:rPr>
          <w:rFonts w:ascii="Times New Roman" w:hAnsi="Times New Roman"/>
          <w:sz w:val="20"/>
        </w:rPr>
        <w:t xml:space="preserve"> D-M-00.00.00 „Wymagania ogólne” pkt 8.</w:t>
      </w:r>
    </w:p>
    <w:p w14:paraId="50E3DFCA" w14:textId="77777777" w:rsidR="00475672" w:rsidRPr="00EF3DDA" w:rsidRDefault="00475672" w:rsidP="002F21E5">
      <w:pPr>
        <w:rPr>
          <w:rFonts w:ascii="Times New Roman" w:hAnsi="Times New Roman"/>
          <w:sz w:val="20"/>
        </w:rPr>
      </w:pPr>
      <w:r w:rsidRPr="00EF3DDA">
        <w:rPr>
          <w:rFonts w:ascii="Times New Roman" w:hAnsi="Times New Roman"/>
          <w:sz w:val="20"/>
        </w:rPr>
        <w:tab/>
        <w:t>Roboty uznaje się za wykonane zgodnie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 xml:space="preserve">dokumentacją projektową, </w:t>
      </w:r>
      <w:proofErr w:type="spellStart"/>
      <w:r>
        <w:rPr>
          <w:rFonts w:ascii="Times New Roman" w:hAnsi="Times New Roman"/>
          <w:sz w:val="20"/>
        </w:rPr>
        <w:t>STWiORB</w:t>
      </w:r>
      <w:proofErr w:type="spellEnd"/>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wymaganiami Inżyniera, jeżeli wszystkie pomiary</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badania</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zachowaniem tolerancji wg pkt 6 dały wyniki pozytywne.</w:t>
      </w:r>
    </w:p>
    <w:p w14:paraId="510D303C"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8.2. Odbiór robót zanikających</w:t>
      </w:r>
      <w:r>
        <w:rPr>
          <w:rFonts w:ascii="Times New Roman" w:hAnsi="Times New Roman"/>
          <w:b/>
          <w:sz w:val="20"/>
        </w:rPr>
        <w:t xml:space="preserve"> </w:t>
      </w:r>
      <w:r w:rsidRPr="00EF3DDA">
        <w:rPr>
          <w:rFonts w:ascii="Times New Roman" w:hAnsi="Times New Roman"/>
          <w:b/>
          <w:sz w:val="20"/>
        </w:rPr>
        <w:t>i</w:t>
      </w:r>
      <w:r>
        <w:rPr>
          <w:rFonts w:ascii="Times New Roman" w:hAnsi="Times New Roman"/>
          <w:b/>
          <w:sz w:val="20"/>
        </w:rPr>
        <w:t> </w:t>
      </w:r>
      <w:r w:rsidRPr="00EF3DDA">
        <w:rPr>
          <w:rFonts w:ascii="Times New Roman" w:hAnsi="Times New Roman"/>
          <w:b/>
          <w:sz w:val="20"/>
        </w:rPr>
        <w:t>ulegających zakryciu</w:t>
      </w:r>
    </w:p>
    <w:p w14:paraId="02003E33" w14:textId="77777777" w:rsidR="00475672" w:rsidRPr="00EF3DDA" w:rsidRDefault="00475672" w:rsidP="002F21E5">
      <w:pPr>
        <w:rPr>
          <w:rFonts w:ascii="Times New Roman" w:hAnsi="Times New Roman"/>
          <w:sz w:val="20"/>
        </w:rPr>
      </w:pPr>
      <w:r w:rsidRPr="00EF3DDA">
        <w:rPr>
          <w:rFonts w:ascii="Times New Roman" w:hAnsi="Times New Roman"/>
          <w:sz w:val="20"/>
        </w:rPr>
        <w:tab/>
        <w:t>Odbiorowi robót zanikających</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ulegających zakryciu podlegają:</w:t>
      </w:r>
    </w:p>
    <w:p w14:paraId="5E5EDA2E"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wykonane koryto,</w:t>
      </w:r>
    </w:p>
    <w:p w14:paraId="77E504A1"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wykonana podsypka.</w:t>
      </w:r>
    </w:p>
    <w:p w14:paraId="27EF973D" w14:textId="77777777" w:rsidR="00475672" w:rsidRPr="00EF3DDA" w:rsidRDefault="00475672" w:rsidP="002F21E5">
      <w:pPr>
        <w:keepNext/>
        <w:keepLines/>
        <w:suppressAutoHyphens/>
        <w:spacing w:before="240" w:after="120"/>
        <w:outlineLvl w:val="0"/>
        <w:rPr>
          <w:rFonts w:ascii="Times New Roman" w:hAnsi="Times New Roman"/>
          <w:b/>
          <w:caps/>
          <w:kern w:val="28"/>
          <w:sz w:val="20"/>
        </w:rPr>
      </w:pPr>
      <w:bookmarkStart w:id="715" w:name="_Toc426435745"/>
      <w:bookmarkStart w:id="716" w:name="_Toc426531390"/>
      <w:r w:rsidRPr="00EF3DDA">
        <w:rPr>
          <w:rFonts w:ascii="Times New Roman" w:hAnsi="Times New Roman"/>
          <w:b/>
          <w:caps/>
          <w:kern w:val="28"/>
          <w:sz w:val="20"/>
        </w:rPr>
        <w:t>9. PODSTAWA PŁATNOŚCI</w:t>
      </w:r>
      <w:bookmarkEnd w:id="715"/>
      <w:bookmarkEnd w:id="716"/>
    </w:p>
    <w:p w14:paraId="2D89D7A7"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9.1. Ogólne ustalenia dotyczące podstawy płatności</w:t>
      </w:r>
    </w:p>
    <w:p w14:paraId="1C22E901" w14:textId="77777777" w:rsidR="00475672" w:rsidRPr="00EF3DDA" w:rsidRDefault="00475672" w:rsidP="002F21E5">
      <w:pPr>
        <w:rPr>
          <w:rFonts w:ascii="Times New Roman" w:hAnsi="Times New Roman"/>
          <w:sz w:val="20"/>
        </w:rPr>
      </w:pPr>
      <w:r w:rsidRPr="00EF3DDA">
        <w:rPr>
          <w:rFonts w:ascii="Times New Roman" w:hAnsi="Times New Roman"/>
          <w:sz w:val="20"/>
        </w:rPr>
        <w:tab/>
        <w:t>Ogólne ustalenia dotyczące podstawy płatności podano</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EF3DDA">
        <w:rPr>
          <w:rFonts w:ascii="Times New Roman" w:hAnsi="Times New Roman"/>
          <w:sz w:val="20"/>
        </w:rPr>
        <w:t xml:space="preserve"> D-M-</w:t>
      </w:r>
      <w:r>
        <w:rPr>
          <w:rFonts w:ascii="Times New Roman" w:hAnsi="Times New Roman"/>
          <w:sz w:val="20"/>
        </w:rPr>
        <w:t>00.00.00 „Wymagania ogólne” pkt </w:t>
      </w:r>
      <w:r w:rsidRPr="00EF3DDA">
        <w:rPr>
          <w:rFonts w:ascii="Times New Roman" w:hAnsi="Times New Roman"/>
          <w:sz w:val="20"/>
        </w:rPr>
        <w:t>9.</w:t>
      </w:r>
    </w:p>
    <w:p w14:paraId="02517BD9"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9.2. Cena jednostki obmiarowej</w:t>
      </w:r>
    </w:p>
    <w:p w14:paraId="0B08D4F4" w14:textId="77777777" w:rsidR="00475672" w:rsidRPr="00EF3DDA" w:rsidRDefault="00475672" w:rsidP="002F21E5">
      <w:pPr>
        <w:rPr>
          <w:rFonts w:ascii="Times New Roman" w:hAnsi="Times New Roman"/>
          <w:sz w:val="20"/>
        </w:rPr>
      </w:pPr>
      <w:r w:rsidRPr="00EF3DDA">
        <w:rPr>
          <w:rFonts w:ascii="Times New Roman" w:hAnsi="Times New Roman"/>
          <w:sz w:val="20"/>
        </w:rPr>
        <w:tab/>
        <w:t>Cena wykonania 1 m betonowego obrzeża chodnikowego obejmuje:</w:t>
      </w:r>
    </w:p>
    <w:p w14:paraId="6CDE530E"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prace pomiarowe</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roboty przygotowawcze,</w:t>
      </w:r>
    </w:p>
    <w:p w14:paraId="28253CAF"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dostarczenie materiałów,</w:t>
      </w:r>
    </w:p>
    <w:p w14:paraId="3795D2D3"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wykonanie koryta,</w:t>
      </w:r>
    </w:p>
    <w:p w14:paraId="09C5CCE9"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rozścielenie</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ubicie podsypki,</w:t>
      </w:r>
    </w:p>
    <w:p w14:paraId="0452BB79"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lastRenderedPageBreak/>
        <w:t>ustawienie obrzeża,</w:t>
      </w:r>
    </w:p>
    <w:p w14:paraId="74EEC69A"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wypełnienie spoin,</w:t>
      </w:r>
    </w:p>
    <w:p w14:paraId="07460440"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obsypanie zewnętrznej ściany obrzeża,</w:t>
      </w:r>
    </w:p>
    <w:p w14:paraId="241DB9EF" w14:textId="77777777" w:rsidR="00475672" w:rsidRPr="00EF3DDA" w:rsidRDefault="00475672" w:rsidP="00475672">
      <w:pPr>
        <w:numPr>
          <w:ilvl w:val="0"/>
          <w:numId w:val="3"/>
        </w:numPr>
        <w:rPr>
          <w:rFonts w:ascii="Times New Roman" w:hAnsi="Times New Roman"/>
          <w:sz w:val="20"/>
        </w:rPr>
      </w:pPr>
      <w:r w:rsidRPr="00EF3DDA">
        <w:rPr>
          <w:rFonts w:ascii="Times New Roman" w:hAnsi="Times New Roman"/>
          <w:sz w:val="20"/>
        </w:rPr>
        <w:t>wykonanie badań</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pomiarów wymaganych</w:t>
      </w:r>
      <w:r>
        <w:rPr>
          <w:rFonts w:ascii="Times New Roman" w:hAnsi="Times New Roman"/>
          <w:sz w:val="20"/>
        </w:rPr>
        <w:t xml:space="preserve"> </w:t>
      </w:r>
      <w:r w:rsidRPr="00EF3DDA">
        <w:rPr>
          <w:rFonts w:ascii="Times New Roman" w:hAnsi="Times New Roman"/>
          <w:sz w:val="20"/>
        </w:rPr>
        <w:t>w</w:t>
      </w:r>
      <w:r>
        <w:rPr>
          <w:rFonts w:ascii="Times New Roman" w:hAnsi="Times New Roman"/>
          <w:sz w:val="20"/>
        </w:rPr>
        <w:t> </w:t>
      </w:r>
      <w:r w:rsidRPr="00EF3DDA">
        <w:rPr>
          <w:rFonts w:ascii="Times New Roman" w:hAnsi="Times New Roman"/>
          <w:sz w:val="20"/>
        </w:rPr>
        <w:t>specyfikacji technicznej.</w:t>
      </w:r>
    </w:p>
    <w:p w14:paraId="2372BF85" w14:textId="77777777" w:rsidR="00475672" w:rsidRPr="00EF3DDA" w:rsidRDefault="00475672" w:rsidP="002F21E5">
      <w:pPr>
        <w:keepNext/>
        <w:keepLines/>
        <w:suppressAutoHyphens/>
        <w:spacing w:before="240" w:after="120"/>
        <w:outlineLvl w:val="0"/>
        <w:rPr>
          <w:rFonts w:ascii="Times New Roman" w:hAnsi="Times New Roman"/>
          <w:b/>
          <w:caps/>
          <w:kern w:val="28"/>
          <w:sz w:val="20"/>
        </w:rPr>
      </w:pPr>
      <w:bookmarkStart w:id="717" w:name="_Toc426531391"/>
      <w:r w:rsidRPr="00EF3DDA">
        <w:rPr>
          <w:rFonts w:ascii="Times New Roman" w:hAnsi="Times New Roman"/>
          <w:b/>
          <w:caps/>
          <w:kern w:val="28"/>
          <w:sz w:val="20"/>
        </w:rPr>
        <w:t>10. przepisy związane</w:t>
      </w:r>
      <w:bookmarkEnd w:id="717"/>
    </w:p>
    <w:p w14:paraId="042A25EA" w14:textId="77777777" w:rsidR="00475672" w:rsidRPr="00EF3DDA" w:rsidRDefault="00475672" w:rsidP="002F21E5">
      <w:pPr>
        <w:keepNext/>
        <w:spacing w:before="120" w:after="120"/>
        <w:outlineLvl w:val="1"/>
        <w:rPr>
          <w:rFonts w:ascii="Times New Roman" w:hAnsi="Times New Roman"/>
          <w:b/>
          <w:sz w:val="20"/>
        </w:rPr>
      </w:pPr>
      <w:r w:rsidRPr="00EF3DDA">
        <w:rPr>
          <w:rFonts w:ascii="Times New Roman" w:hAnsi="Times New Roman"/>
          <w:b/>
          <w:sz w:val="20"/>
        </w:rPr>
        <w:t>Normy</w:t>
      </w:r>
    </w:p>
    <w:tbl>
      <w:tblPr>
        <w:tblW w:w="5000" w:type="pct"/>
        <w:tblCellMar>
          <w:left w:w="70" w:type="dxa"/>
          <w:right w:w="70" w:type="dxa"/>
        </w:tblCellMar>
        <w:tblLook w:val="0000" w:firstRow="0" w:lastRow="0" w:firstColumn="0" w:lastColumn="0" w:noHBand="0" w:noVBand="0"/>
      </w:tblPr>
      <w:tblGrid>
        <w:gridCol w:w="818"/>
        <w:gridCol w:w="2184"/>
        <w:gridCol w:w="6637"/>
      </w:tblGrid>
      <w:tr w:rsidR="00475672" w:rsidRPr="00EF3DDA" w14:paraId="6723BE86" w14:textId="77777777" w:rsidTr="002F21E5">
        <w:tc>
          <w:tcPr>
            <w:tcW w:w="424" w:type="pct"/>
          </w:tcPr>
          <w:p w14:paraId="5FFD3841"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1.</w:t>
            </w:r>
          </w:p>
        </w:tc>
        <w:tc>
          <w:tcPr>
            <w:tcW w:w="1133" w:type="pct"/>
          </w:tcPr>
          <w:p w14:paraId="106402F0" w14:textId="77777777" w:rsidR="00475672" w:rsidRPr="00EF3DDA" w:rsidRDefault="00475672" w:rsidP="002F21E5">
            <w:pPr>
              <w:rPr>
                <w:rFonts w:ascii="Times New Roman" w:hAnsi="Times New Roman"/>
                <w:sz w:val="20"/>
              </w:rPr>
            </w:pPr>
            <w:r w:rsidRPr="00EF3DDA">
              <w:rPr>
                <w:rFonts w:ascii="Times New Roman" w:hAnsi="Times New Roman"/>
                <w:sz w:val="20"/>
              </w:rPr>
              <w:t>PN-B-06050</w:t>
            </w:r>
          </w:p>
        </w:tc>
        <w:tc>
          <w:tcPr>
            <w:tcW w:w="3443" w:type="pct"/>
          </w:tcPr>
          <w:p w14:paraId="67D16530" w14:textId="77777777" w:rsidR="00475672" w:rsidRPr="00EF3DDA" w:rsidRDefault="00475672" w:rsidP="002F21E5">
            <w:pPr>
              <w:rPr>
                <w:rFonts w:ascii="Times New Roman" w:hAnsi="Times New Roman"/>
                <w:sz w:val="20"/>
              </w:rPr>
            </w:pPr>
            <w:r w:rsidRPr="00EF3DDA">
              <w:rPr>
                <w:rFonts w:ascii="Times New Roman" w:hAnsi="Times New Roman"/>
                <w:sz w:val="20"/>
              </w:rPr>
              <w:t>Roboty ziemne budowlane</w:t>
            </w:r>
          </w:p>
        </w:tc>
      </w:tr>
      <w:tr w:rsidR="00475672" w:rsidRPr="00EF3DDA" w14:paraId="507AD2E2" w14:textId="77777777" w:rsidTr="002F21E5">
        <w:tc>
          <w:tcPr>
            <w:tcW w:w="424" w:type="pct"/>
          </w:tcPr>
          <w:p w14:paraId="6150FD95"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2.</w:t>
            </w:r>
          </w:p>
        </w:tc>
        <w:tc>
          <w:tcPr>
            <w:tcW w:w="1133" w:type="pct"/>
          </w:tcPr>
          <w:p w14:paraId="7B1D3456" w14:textId="77777777" w:rsidR="00475672" w:rsidRPr="00EF3DDA" w:rsidRDefault="00475672" w:rsidP="002F21E5">
            <w:pPr>
              <w:rPr>
                <w:rFonts w:ascii="Times New Roman" w:hAnsi="Times New Roman"/>
                <w:sz w:val="20"/>
              </w:rPr>
            </w:pPr>
            <w:r w:rsidRPr="00EF3DDA">
              <w:rPr>
                <w:rFonts w:ascii="Times New Roman" w:hAnsi="Times New Roman"/>
                <w:sz w:val="20"/>
              </w:rPr>
              <w:t>PN-B-06250</w:t>
            </w:r>
          </w:p>
        </w:tc>
        <w:tc>
          <w:tcPr>
            <w:tcW w:w="3443" w:type="pct"/>
          </w:tcPr>
          <w:p w14:paraId="2A6DC712" w14:textId="77777777" w:rsidR="00475672" w:rsidRPr="00EF3DDA" w:rsidRDefault="00475672" w:rsidP="002F21E5">
            <w:pPr>
              <w:rPr>
                <w:rFonts w:ascii="Times New Roman" w:hAnsi="Times New Roman"/>
                <w:sz w:val="20"/>
              </w:rPr>
            </w:pPr>
            <w:r w:rsidRPr="00EF3DDA">
              <w:rPr>
                <w:rFonts w:ascii="Times New Roman" w:hAnsi="Times New Roman"/>
                <w:sz w:val="20"/>
              </w:rPr>
              <w:t>Beton zwykły</w:t>
            </w:r>
          </w:p>
        </w:tc>
      </w:tr>
      <w:tr w:rsidR="00475672" w:rsidRPr="00EF3DDA" w14:paraId="6833B1BF" w14:textId="77777777" w:rsidTr="002F21E5">
        <w:tc>
          <w:tcPr>
            <w:tcW w:w="424" w:type="pct"/>
          </w:tcPr>
          <w:p w14:paraId="12F8FDAC"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3.</w:t>
            </w:r>
          </w:p>
        </w:tc>
        <w:tc>
          <w:tcPr>
            <w:tcW w:w="1133" w:type="pct"/>
          </w:tcPr>
          <w:p w14:paraId="75287397" w14:textId="77777777" w:rsidR="00475672" w:rsidRPr="00EF3DDA" w:rsidRDefault="00475672" w:rsidP="002F21E5">
            <w:pPr>
              <w:rPr>
                <w:rFonts w:ascii="Times New Roman" w:hAnsi="Times New Roman"/>
                <w:sz w:val="20"/>
              </w:rPr>
            </w:pPr>
            <w:r w:rsidRPr="00EF3DDA">
              <w:rPr>
                <w:rFonts w:ascii="Times New Roman" w:hAnsi="Times New Roman"/>
                <w:sz w:val="20"/>
              </w:rPr>
              <w:t>PN-B-06711</w:t>
            </w:r>
          </w:p>
        </w:tc>
        <w:tc>
          <w:tcPr>
            <w:tcW w:w="3443" w:type="pct"/>
          </w:tcPr>
          <w:p w14:paraId="2BE76C55" w14:textId="77777777" w:rsidR="00475672" w:rsidRPr="00EF3DDA" w:rsidRDefault="00475672" w:rsidP="002F21E5">
            <w:pPr>
              <w:rPr>
                <w:rFonts w:ascii="Times New Roman" w:hAnsi="Times New Roman"/>
                <w:sz w:val="20"/>
              </w:rPr>
            </w:pPr>
            <w:r w:rsidRPr="00EF3DDA">
              <w:rPr>
                <w:rFonts w:ascii="Times New Roman" w:hAnsi="Times New Roman"/>
                <w:sz w:val="20"/>
              </w:rPr>
              <w:t>Kruszywo mineralne. Piasek do betonów</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zapraw</w:t>
            </w:r>
          </w:p>
        </w:tc>
      </w:tr>
      <w:tr w:rsidR="00475672" w:rsidRPr="00EF3DDA" w14:paraId="1AF93490" w14:textId="77777777" w:rsidTr="002F21E5">
        <w:tc>
          <w:tcPr>
            <w:tcW w:w="424" w:type="pct"/>
          </w:tcPr>
          <w:p w14:paraId="2236E76C"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4.</w:t>
            </w:r>
          </w:p>
        </w:tc>
        <w:tc>
          <w:tcPr>
            <w:tcW w:w="1133" w:type="pct"/>
          </w:tcPr>
          <w:p w14:paraId="2F58D774" w14:textId="77777777" w:rsidR="00475672" w:rsidRPr="00EF3DDA" w:rsidRDefault="00475672" w:rsidP="002F21E5">
            <w:pPr>
              <w:rPr>
                <w:rFonts w:ascii="Times New Roman" w:hAnsi="Times New Roman"/>
                <w:sz w:val="20"/>
              </w:rPr>
            </w:pPr>
            <w:r w:rsidRPr="00EF3DDA">
              <w:rPr>
                <w:rFonts w:ascii="Times New Roman" w:hAnsi="Times New Roman"/>
                <w:sz w:val="20"/>
              </w:rPr>
              <w:t>PN-B-10021</w:t>
            </w:r>
          </w:p>
        </w:tc>
        <w:tc>
          <w:tcPr>
            <w:tcW w:w="3443" w:type="pct"/>
          </w:tcPr>
          <w:p w14:paraId="7E4E3FF9" w14:textId="77777777" w:rsidR="00475672" w:rsidRPr="00EF3DDA" w:rsidRDefault="00475672" w:rsidP="002F21E5">
            <w:pPr>
              <w:rPr>
                <w:rFonts w:ascii="Times New Roman" w:hAnsi="Times New Roman"/>
                <w:sz w:val="20"/>
              </w:rPr>
            </w:pPr>
            <w:r w:rsidRPr="00EF3DDA">
              <w:rPr>
                <w:rFonts w:ascii="Times New Roman" w:hAnsi="Times New Roman"/>
                <w:sz w:val="20"/>
              </w:rPr>
              <w:t>Prefabrykaty budowlane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betonu. Metody pomiaru cech geometrycznych</w:t>
            </w:r>
          </w:p>
        </w:tc>
      </w:tr>
      <w:tr w:rsidR="00475672" w:rsidRPr="00EF3DDA" w14:paraId="5E06E34D" w14:textId="77777777" w:rsidTr="002F21E5">
        <w:tc>
          <w:tcPr>
            <w:tcW w:w="424" w:type="pct"/>
          </w:tcPr>
          <w:p w14:paraId="65622A96"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5.</w:t>
            </w:r>
          </w:p>
        </w:tc>
        <w:tc>
          <w:tcPr>
            <w:tcW w:w="1133" w:type="pct"/>
          </w:tcPr>
          <w:p w14:paraId="0208B821" w14:textId="77777777" w:rsidR="00475672" w:rsidRPr="00EF3DDA" w:rsidRDefault="00475672" w:rsidP="002F21E5">
            <w:pPr>
              <w:rPr>
                <w:rFonts w:ascii="Times New Roman" w:hAnsi="Times New Roman"/>
                <w:sz w:val="20"/>
              </w:rPr>
            </w:pPr>
            <w:r w:rsidRPr="00EF3DDA">
              <w:rPr>
                <w:rFonts w:ascii="Times New Roman" w:hAnsi="Times New Roman"/>
                <w:sz w:val="20"/>
              </w:rPr>
              <w:t>PN-B-11111</w:t>
            </w:r>
          </w:p>
        </w:tc>
        <w:tc>
          <w:tcPr>
            <w:tcW w:w="3443" w:type="pct"/>
          </w:tcPr>
          <w:p w14:paraId="238C723A" w14:textId="77777777" w:rsidR="00475672" w:rsidRPr="00EF3DDA" w:rsidRDefault="00475672" w:rsidP="002F21E5">
            <w:pPr>
              <w:rPr>
                <w:rFonts w:ascii="Times New Roman" w:hAnsi="Times New Roman"/>
                <w:sz w:val="20"/>
              </w:rPr>
            </w:pPr>
            <w:r w:rsidRPr="00EF3DDA">
              <w:rPr>
                <w:rFonts w:ascii="Times New Roman" w:hAnsi="Times New Roman"/>
                <w:sz w:val="20"/>
              </w:rPr>
              <w:t>Kruszywo mineralne. Kruszywa naturalne do nawierzchni drogowych. Żwir</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mieszanka</w:t>
            </w:r>
          </w:p>
        </w:tc>
      </w:tr>
      <w:tr w:rsidR="00475672" w:rsidRPr="00EF3DDA" w14:paraId="790A7A74" w14:textId="77777777" w:rsidTr="002F21E5">
        <w:tc>
          <w:tcPr>
            <w:tcW w:w="424" w:type="pct"/>
          </w:tcPr>
          <w:p w14:paraId="494AF5B6"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6.</w:t>
            </w:r>
          </w:p>
        </w:tc>
        <w:tc>
          <w:tcPr>
            <w:tcW w:w="1133" w:type="pct"/>
          </w:tcPr>
          <w:p w14:paraId="5BC120CE" w14:textId="77777777" w:rsidR="00475672" w:rsidRPr="00EF3DDA" w:rsidRDefault="00475672" w:rsidP="002F21E5">
            <w:pPr>
              <w:rPr>
                <w:rFonts w:ascii="Times New Roman" w:hAnsi="Times New Roman"/>
                <w:sz w:val="20"/>
              </w:rPr>
            </w:pPr>
            <w:r w:rsidRPr="00EF3DDA">
              <w:rPr>
                <w:rFonts w:ascii="Times New Roman" w:hAnsi="Times New Roman"/>
                <w:sz w:val="20"/>
              </w:rPr>
              <w:t>PN-B-11113</w:t>
            </w:r>
          </w:p>
        </w:tc>
        <w:tc>
          <w:tcPr>
            <w:tcW w:w="3443" w:type="pct"/>
          </w:tcPr>
          <w:p w14:paraId="1B1468F0" w14:textId="77777777" w:rsidR="00475672" w:rsidRPr="00EF3DDA" w:rsidRDefault="00475672" w:rsidP="002F21E5">
            <w:pPr>
              <w:rPr>
                <w:rFonts w:ascii="Times New Roman" w:hAnsi="Times New Roman"/>
                <w:sz w:val="20"/>
              </w:rPr>
            </w:pPr>
            <w:r w:rsidRPr="00EF3DDA">
              <w:rPr>
                <w:rFonts w:ascii="Times New Roman" w:hAnsi="Times New Roman"/>
                <w:sz w:val="20"/>
              </w:rPr>
              <w:t>Kruszywo mineralne. Kruszywa naturalne do nawierzchni drogowych. Piasek</w:t>
            </w:r>
          </w:p>
        </w:tc>
      </w:tr>
      <w:tr w:rsidR="00475672" w:rsidRPr="00EF3DDA" w14:paraId="4E22A3A5" w14:textId="77777777" w:rsidTr="002F21E5">
        <w:tc>
          <w:tcPr>
            <w:tcW w:w="424" w:type="pct"/>
          </w:tcPr>
          <w:p w14:paraId="2208A7FB"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7.</w:t>
            </w:r>
          </w:p>
        </w:tc>
        <w:tc>
          <w:tcPr>
            <w:tcW w:w="1133" w:type="pct"/>
          </w:tcPr>
          <w:p w14:paraId="41211B21" w14:textId="77777777" w:rsidR="00475672" w:rsidRPr="00EF3DDA" w:rsidRDefault="00475672" w:rsidP="002F21E5">
            <w:pPr>
              <w:rPr>
                <w:rFonts w:ascii="Times New Roman" w:hAnsi="Times New Roman"/>
                <w:sz w:val="20"/>
              </w:rPr>
            </w:pPr>
            <w:r w:rsidRPr="00EF3DDA">
              <w:rPr>
                <w:rFonts w:ascii="Times New Roman" w:hAnsi="Times New Roman"/>
                <w:sz w:val="20"/>
              </w:rPr>
              <w:t>PN-B-19701</w:t>
            </w:r>
          </w:p>
        </w:tc>
        <w:tc>
          <w:tcPr>
            <w:tcW w:w="3443" w:type="pct"/>
          </w:tcPr>
          <w:p w14:paraId="2E1A9DC0" w14:textId="77777777" w:rsidR="00475672" w:rsidRPr="00EF3DDA" w:rsidRDefault="00475672" w:rsidP="002F21E5">
            <w:pPr>
              <w:rPr>
                <w:rFonts w:ascii="Times New Roman" w:hAnsi="Times New Roman"/>
                <w:sz w:val="20"/>
              </w:rPr>
            </w:pPr>
            <w:r w:rsidRPr="00EF3DDA">
              <w:rPr>
                <w:rFonts w:ascii="Times New Roman" w:hAnsi="Times New Roman"/>
                <w:sz w:val="20"/>
              </w:rPr>
              <w:t>Cement. Cement powszechnego użytku. Skład, wymagania</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ocena zgodności</w:t>
            </w:r>
          </w:p>
        </w:tc>
      </w:tr>
      <w:tr w:rsidR="00475672" w:rsidRPr="00EF3DDA" w14:paraId="2D5D2C9F" w14:textId="77777777" w:rsidTr="002F21E5">
        <w:tc>
          <w:tcPr>
            <w:tcW w:w="424" w:type="pct"/>
          </w:tcPr>
          <w:p w14:paraId="21ECC311"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8.</w:t>
            </w:r>
          </w:p>
        </w:tc>
        <w:tc>
          <w:tcPr>
            <w:tcW w:w="1133" w:type="pct"/>
          </w:tcPr>
          <w:p w14:paraId="130419A7" w14:textId="77777777" w:rsidR="00475672" w:rsidRPr="00EF3DDA" w:rsidRDefault="00475672" w:rsidP="002F21E5">
            <w:pPr>
              <w:rPr>
                <w:rFonts w:ascii="Times New Roman" w:hAnsi="Times New Roman"/>
                <w:sz w:val="20"/>
              </w:rPr>
            </w:pPr>
            <w:r w:rsidRPr="00EF3DDA">
              <w:rPr>
                <w:rFonts w:ascii="Times New Roman" w:hAnsi="Times New Roman"/>
                <w:sz w:val="20"/>
              </w:rPr>
              <w:t>BN-80/6775-03/01</w:t>
            </w:r>
          </w:p>
        </w:tc>
        <w:tc>
          <w:tcPr>
            <w:tcW w:w="3443" w:type="pct"/>
          </w:tcPr>
          <w:p w14:paraId="1F58D12B" w14:textId="77777777" w:rsidR="00475672" w:rsidRPr="00EF3DDA" w:rsidRDefault="00475672" w:rsidP="002F21E5">
            <w:pPr>
              <w:rPr>
                <w:rFonts w:ascii="Times New Roman" w:hAnsi="Times New Roman"/>
                <w:sz w:val="20"/>
              </w:rPr>
            </w:pPr>
            <w:r w:rsidRPr="00EF3DDA">
              <w:rPr>
                <w:rFonts w:ascii="Times New Roman" w:hAnsi="Times New Roman"/>
                <w:sz w:val="20"/>
              </w:rPr>
              <w:t>Prefabrykaty budowlane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betonu. Elementy nawierzchni dróg, ulic, parkingów</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torowisk tramwajowych. Wspólne wymagania</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badania</w:t>
            </w:r>
          </w:p>
        </w:tc>
      </w:tr>
      <w:tr w:rsidR="00475672" w:rsidRPr="00EF3DDA" w14:paraId="6DA1F4BB" w14:textId="77777777" w:rsidTr="002F21E5">
        <w:tc>
          <w:tcPr>
            <w:tcW w:w="424" w:type="pct"/>
          </w:tcPr>
          <w:p w14:paraId="6A85ACF8" w14:textId="77777777" w:rsidR="00475672" w:rsidRPr="00EF3DDA" w:rsidRDefault="00475672" w:rsidP="002F21E5">
            <w:pPr>
              <w:jc w:val="center"/>
              <w:rPr>
                <w:rFonts w:ascii="Times New Roman" w:hAnsi="Times New Roman"/>
                <w:sz w:val="20"/>
              </w:rPr>
            </w:pPr>
            <w:r w:rsidRPr="00EF3DDA">
              <w:rPr>
                <w:rFonts w:ascii="Times New Roman" w:hAnsi="Times New Roman"/>
                <w:sz w:val="20"/>
              </w:rPr>
              <w:t>9.</w:t>
            </w:r>
          </w:p>
        </w:tc>
        <w:tc>
          <w:tcPr>
            <w:tcW w:w="1133" w:type="pct"/>
          </w:tcPr>
          <w:p w14:paraId="2549A4CD" w14:textId="77777777" w:rsidR="00475672" w:rsidRPr="00EF3DDA" w:rsidRDefault="00475672" w:rsidP="002F21E5">
            <w:pPr>
              <w:rPr>
                <w:rFonts w:ascii="Times New Roman" w:hAnsi="Times New Roman"/>
                <w:sz w:val="20"/>
              </w:rPr>
            </w:pPr>
            <w:r w:rsidRPr="00EF3DDA">
              <w:rPr>
                <w:rFonts w:ascii="Times New Roman" w:hAnsi="Times New Roman"/>
                <w:sz w:val="20"/>
              </w:rPr>
              <w:t>BN-80/6775-03/04</w:t>
            </w:r>
          </w:p>
        </w:tc>
        <w:tc>
          <w:tcPr>
            <w:tcW w:w="3443" w:type="pct"/>
          </w:tcPr>
          <w:p w14:paraId="154405DF" w14:textId="77777777" w:rsidR="00475672" w:rsidRPr="00EF3DDA" w:rsidRDefault="00475672" w:rsidP="002F21E5">
            <w:pPr>
              <w:rPr>
                <w:rFonts w:ascii="Times New Roman" w:hAnsi="Times New Roman"/>
                <w:sz w:val="20"/>
              </w:rPr>
            </w:pPr>
            <w:r w:rsidRPr="00EF3DDA">
              <w:rPr>
                <w:rFonts w:ascii="Times New Roman" w:hAnsi="Times New Roman"/>
                <w:sz w:val="20"/>
              </w:rPr>
              <w:t>Prefabrykaty budowlane</w:t>
            </w:r>
            <w:r>
              <w:rPr>
                <w:rFonts w:ascii="Times New Roman" w:hAnsi="Times New Roman"/>
                <w:sz w:val="20"/>
              </w:rPr>
              <w:t xml:space="preserve"> </w:t>
            </w:r>
            <w:r w:rsidRPr="00EF3DDA">
              <w:rPr>
                <w:rFonts w:ascii="Times New Roman" w:hAnsi="Times New Roman"/>
                <w:sz w:val="20"/>
              </w:rPr>
              <w:t>z</w:t>
            </w:r>
            <w:r>
              <w:rPr>
                <w:rFonts w:ascii="Times New Roman" w:hAnsi="Times New Roman"/>
                <w:sz w:val="20"/>
              </w:rPr>
              <w:t> </w:t>
            </w:r>
            <w:r w:rsidRPr="00EF3DDA">
              <w:rPr>
                <w:rFonts w:ascii="Times New Roman" w:hAnsi="Times New Roman"/>
                <w:sz w:val="20"/>
              </w:rPr>
              <w:t>betonu. Elementy nawierzchni dróg, ulic, parkingów</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torowisk tramwajowych. Krawężniki</w:t>
            </w:r>
            <w:r>
              <w:rPr>
                <w:rFonts w:ascii="Times New Roman" w:hAnsi="Times New Roman"/>
                <w:sz w:val="20"/>
              </w:rPr>
              <w:t xml:space="preserve"> </w:t>
            </w:r>
            <w:r w:rsidRPr="00EF3DDA">
              <w:rPr>
                <w:rFonts w:ascii="Times New Roman" w:hAnsi="Times New Roman"/>
                <w:sz w:val="20"/>
              </w:rPr>
              <w:t>i</w:t>
            </w:r>
            <w:r>
              <w:rPr>
                <w:rFonts w:ascii="Times New Roman" w:hAnsi="Times New Roman"/>
                <w:sz w:val="20"/>
              </w:rPr>
              <w:t> </w:t>
            </w:r>
            <w:r w:rsidRPr="00EF3DDA">
              <w:rPr>
                <w:rFonts w:ascii="Times New Roman" w:hAnsi="Times New Roman"/>
                <w:sz w:val="20"/>
              </w:rPr>
              <w:t>obrzeża.</w:t>
            </w:r>
          </w:p>
        </w:tc>
      </w:tr>
    </w:tbl>
    <w:p w14:paraId="79369707" w14:textId="77777777" w:rsidR="00475672" w:rsidRPr="00020C17" w:rsidRDefault="00475672" w:rsidP="002F21E5"/>
    <w:p w14:paraId="3E4CD35D" w14:textId="77777777" w:rsidR="00925586" w:rsidRDefault="00573406" w:rsidP="00BF3A5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fldChar w:fldCharType="end"/>
      </w:r>
    </w:p>
    <w:p w14:paraId="24557F50" w14:textId="77777777" w:rsidR="00925586" w:rsidRDefault="0092558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highlight w:val="yellow"/>
          <w:lang w:eastAsia="en-US"/>
        </w:rPr>
      </w:pPr>
      <w:r>
        <w:rPr>
          <w:rFonts w:ascii="ITC Officina Sans Book" w:eastAsia="Calibri" w:hAnsi="ITC Officina Sans Book" w:cs="ITC Officina Sans Book"/>
          <w:b/>
          <w:color w:val="333333"/>
          <w:highlight w:val="yellow"/>
          <w:lang w:eastAsia="en-US"/>
        </w:rPr>
        <w:br w:type="page"/>
      </w:r>
    </w:p>
    <w:p w14:paraId="7F01E272" w14:textId="77777777" w:rsidR="00925586" w:rsidRDefault="00925586" w:rsidP="00925586">
      <w:pPr>
        <w:jc w:val="center"/>
        <w:rPr>
          <w:sz w:val="28"/>
        </w:rPr>
      </w:pPr>
    </w:p>
    <w:p w14:paraId="06592D13" w14:textId="77777777" w:rsidR="00925586" w:rsidRDefault="00925586" w:rsidP="00925586">
      <w:pPr>
        <w:jc w:val="center"/>
        <w:rPr>
          <w:sz w:val="28"/>
        </w:rPr>
      </w:pPr>
    </w:p>
    <w:p w14:paraId="2622D68B" w14:textId="77777777" w:rsidR="00925586" w:rsidRDefault="00925586" w:rsidP="00925586">
      <w:pPr>
        <w:jc w:val="center"/>
        <w:rPr>
          <w:sz w:val="28"/>
        </w:rPr>
      </w:pPr>
    </w:p>
    <w:p w14:paraId="218D6585" w14:textId="77777777" w:rsidR="00925586" w:rsidRDefault="00925586" w:rsidP="00925586">
      <w:pPr>
        <w:jc w:val="center"/>
        <w:rPr>
          <w:sz w:val="28"/>
        </w:rPr>
      </w:pPr>
    </w:p>
    <w:p w14:paraId="487C5CAF" w14:textId="77777777" w:rsidR="00925586" w:rsidRDefault="00925586" w:rsidP="00925586">
      <w:pPr>
        <w:jc w:val="center"/>
        <w:rPr>
          <w:sz w:val="28"/>
        </w:rPr>
      </w:pPr>
    </w:p>
    <w:p w14:paraId="65FC7658" w14:textId="77777777" w:rsidR="00925586" w:rsidRDefault="00925586" w:rsidP="00925586">
      <w:pPr>
        <w:jc w:val="center"/>
        <w:rPr>
          <w:sz w:val="28"/>
        </w:rPr>
      </w:pPr>
    </w:p>
    <w:p w14:paraId="215506D5" w14:textId="77777777" w:rsidR="00925586" w:rsidRDefault="00925586" w:rsidP="00925586">
      <w:pPr>
        <w:jc w:val="center"/>
        <w:rPr>
          <w:sz w:val="28"/>
        </w:rPr>
      </w:pPr>
    </w:p>
    <w:p w14:paraId="55F3CC54" w14:textId="77777777" w:rsidR="00925586" w:rsidRDefault="00925586" w:rsidP="00925586">
      <w:pPr>
        <w:jc w:val="center"/>
        <w:rPr>
          <w:sz w:val="28"/>
        </w:rPr>
      </w:pPr>
    </w:p>
    <w:p w14:paraId="04F2A024" w14:textId="77777777" w:rsidR="00925586" w:rsidRDefault="00925586" w:rsidP="00925586">
      <w:pPr>
        <w:jc w:val="center"/>
        <w:rPr>
          <w:sz w:val="28"/>
        </w:rPr>
      </w:pPr>
    </w:p>
    <w:p w14:paraId="6AF62E96" w14:textId="77777777" w:rsidR="00925586" w:rsidRDefault="00925586" w:rsidP="00925586">
      <w:pPr>
        <w:jc w:val="center"/>
        <w:rPr>
          <w:sz w:val="28"/>
        </w:rPr>
      </w:pPr>
    </w:p>
    <w:p w14:paraId="01662276" w14:textId="77777777" w:rsidR="00925586" w:rsidRDefault="00925586" w:rsidP="00925586">
      <w:pPr>
        <w:jc w:val="center"/>
        <w:rPr>
          <w:sz w:val="28"/>
        </w:rPr>
      </w:pPr>
    </w:p>
    <w:p w14:paraId="4644C6FC" w14:textId="77777777" w:rsidR="00925586" w:rsidRDefault="00925586" w:rsidP="00925586">
      <w:pPr>
        <w:jc w:val="center"/>
        <w:rPr>
          <w:b/>
          <w:sz w:val="28"/>
        </w:rPr>
      </w:pPr>
      <w:r>
        <w:rPr>
          <w:sz w:val="28"/>
        </w:rPr>
        <w:t>OGÓLNE SPECYFIKACJE TECHNICZNE</w:t>
      </w:r>
    </w:p>
    <w:p w14:paraId="57927B47" w14:textId="77777777" w:rsidR="00925586" w:rsidRDefault="00925586" w:rsidP="00925586">
      <w:pPr>
        <w:jc w:val="center"/>
        <w:rPr>
          <w:b/>
          <w:sz w:val="28"/>
        </w:rPr>
      </w:pPr>
    </w:p>
    <w:p w14:paraId="29902DE8" w14:textId="77777777" w:rsidR="00925586" w:rsidRDefault="00925586" w:rsidP="00925586">
      <w:pPr>
        <w:jc w:val="center"/>
        <w:rPr>
          <w:b/>
          <w:sz w:val="28"/>
        </w:rPr>
      </w:pPr>
    </w:p>
    <w:p w14:paraId="1B3DF254" w14:textId="77777777" w:rsidR="00925586" w:rsidRDefault="00925586" w:rsidP="00925586">
      <w:pPr>
        <w:jc w:val="center"/>
        <w:rPr>
          <w:b/>
          <w:sz w:val="28"/>
        </w:rPr>
      </w:pPr>
    </w:p>
    <w:p w14:paraId="32863A36" w14:textId="77777777" w:rsidR="00925586" w:rsidRDefault="00925586" w:rsidP="00925586">
      <w:pPr>
        <w:jc w:val="center"/>
        <w:rPr>
          <w:b/>
          <w:sz w:val="28"/>
        </w:rPr>
      </w:pPr>
    </w:p>
    <w:p w14:paraId="6273FE36" w14:textId="77777777" w:rsidR="00925586" w:rsidRDefault="00925586" w:rsidP="00925586">
      <w:pPr>
        <w:jc w:val="center"/>
        <w:rPr>
          <w:b/>
          <w:sz w:val="28"/>
        </w:rPr>
      </w:pPr>
      <w:r>
        <w:rPr>
          <w:b/>
          <w:sz w:val="28"/>
        </w:rPr>
        <w:t>D - 09.01.01</w:t>
      </w:r>
    </w:p>
    <w:p w14:paraId="16EC3A3B" w14:textId="77777777" w:rsidR="00925586" w:rsidRDefault="00925586" w:rsidP="00925586">
      <w:pPr>
        <w:jc w:val="center"/>
        <w:rPr>
          <w:b/>
          <w:sz w:val="27"/>
        </w:rPr>
      </w:pPr>
    </w:p>
    <w:p w14:paraId="7F82B063" w14:textId="77777777" w:rsidR="00925586" w:rsidRDefault="00925586" w:rsidP="00925586">
      <w:pPr>
        <w:jc w:val="center"/>
        <w:rPr>
          <w:b/>
          <w:sz w:val="27"/>
        </w:rPr>
      </w:pPr>
      <w:r>
        <w:rPr>
          <w:b/>
          <w:sz w:val="28"/>
        </w:rPr>
        <w:t>ZIELEŃ  DROGOWA</w:t>
      </w:r>
    </w:p>
    <w:p w14:paraId="53B5C6B1" w14:textId="77777777" w:rsidR="00925586" w:rsidRDefault="00925586" w:rsidP="00925586">
      <w:pPr>
        <w:jc w:val="center"/>
        <w:rPr>
          <w:b/>
          <w:sz w:val="28"/>
        </w:rPr>
      </w:pPr>
    </w:p>
    <w:p w14:paraId="7F945089" w14:textId="77777777" w:rsidR="00925586" w:rsidRDefault="00925586" w:rsidP="00925586">
      <w:pPr>
        <w:overflowPunct/>
        <w:autoSpaceDE/>
        <w:autoSpaceDN/>
        <w:adjustRightInd/>
        <w:spacing w:before="100" w:beforeAutospacing="1" w:after="100" w:afterAutospacing="1"/>
        <w:jc w:val="left"/>
        <w:textAlignment w:val="auto"/>
      </w:pPr>
      <w:r>
        <w:br w:type="page"/>
      </w:r>
    </w:p>
    <w:p w14:paraId="77E2889C" w14:textId="77777777" w:rsidR="00925586" w:rsidRPr="00973991" w:rsidRDefault="00925586" w:rsidP="00925586">
      <w:pPr>
        <w:keepNext/>
        <w:keepLines/>
        <w:suppressAutoHyphens/>
        <w:spacing w:before="240" w:after="120"/>
        <w:outlineLvl w:val="0"/>
        <w:rPr>
          <w:rFonts w:ascii="Times New Roman" w:hAnsi="Times New Roman"/>
          <w:b/>
          <w:caps/>
          <w:kern w:val="28"/>
          <w:sz w:val="20"/>
        </w:rPr>
      </w:pPr>
      <w:bookmarkStart w:id="718" w:name="_Toc428677173"/>
      <w:r w:rsidRPr="00973991">
        <w:rPr>
          <w:rFonts w:ascii="Times New Roman" w:hAnsi="Times New Roman"/>
          <w:b/>
          <w:caps/>
          <w:kern w:val="28"/>
          <w:sz w:val="20"/>
        </w:rPr>
        <w:lastRenderedPageBreak/>
        <w:t>1. WSTĘP</w:t>
      </w:r>
      <w:bookmarkEnd w:id="718"/>
    </w:p>
    <w:p w14:paraId="489FB7CA"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 xml:space="preserve">1.1. Przedmiot </w:t>
      </w:r>
      <w:proofErr w:type="spellStart"/>
      <w:r>
        <w:rPr>
          <w:rFonts w:ascii="Times New Roman" w:hAnsi="Times New Roman"/>
          <w:b/>
          <w:sz w:val="20"/>
        </w:rPr>
        <w:t>STWiORB</w:t>
      </w:r>
      <w:proofErr w:type="spellEnd"/>
    </w:p>
    <w:p w14:paraId="325AA89C" w14:textId="77777777" w:rsidR="00925586" w:rsidRPr="00973991" w:rsidRDefault="00925586" w:rsidP="00925586">
      <w:pPr>
        <w:rPr>
          <w:rFonts w:ascii="Times New Roman" w:hAnsi="Times New Roman"/>
          <w:sz w:val="20"/>
        </w:rPr>
      </w:pPr>
      <w:r w:rsidRPr="00973991">
        <w:rPr>
          <w:rFonts w:ascii="Times New Roman" w:hAnsi="Times New Roman"/>
          <w:b/>
          <w:sz w:val="20"/>
        </w:rPr>
        <w:tab/>
      </w:r>
      <w:r>
        <w:rPr>
          <w:rFonts w:ascii="Times New Roman" w:hAnsi="Times New Roman"/>
          <w:sz w:val="20"/>
        </w:rPr>
        <w:t>Przedmiotem niniejszej specyfikacji technicznej</w:t>
      </w:r>
      <w:r w:rsidRPr="00973991">
        <w:rPr>
          <w:rFonts w:ascii="Times New Roman" w:hAnsi="Times New Roman"/>
          <w:sz w:val="20"/>
        </w:rPr>
        <w:t xml:space="preserve"> są wymagania dotyczące wykonania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odbioru robót związanych</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założeniem</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pielęgnacją zieleni drogowej.</w:t>
      </w:r>
    </w:p>
    <w:p w14:paraId="5B03358C"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 xml:space="preserve">1.2. Zakres stosowania </w:t>
      </w:r>
      <w:proofErr w:type="spellStart"/>
      <w:r>
        <w:rPr>
          <w:rFonts w:ascii="Times New Roman" w:hAnsi="Times New Roman"/>
          <w:b/>
          <w:sz w:val="20"/>
        </w:rPr>
        <w:t>STWiORB</w:t>
      </w:r>
      <w:proofErr w:type="spellEnd"/>
    </w:p>
    <w:p w14:paraId="252A23A3" w14:textId="77777777" w:rsidR="00925586" w:rsidRPr="00973991" w:rsidRDefault="00925586" w:rsidP="00925586">
      <w:pPr>
        <w:rPr>
          <w:rFonts w:ascii="Times New Roman" w:hAnsi="Times New Roman"/>
          <w:sz w:val="20"/>
        </w:rPr>
      </w:pPr>
      <w:r w:rsidRPr="00973991">
        <w:rPr>
          <w:rFonts w:ascii="Times New Roman" w:hAnsi="Times New Roman"/>
          <w:b/>
          <w:sz w:val="20"/>
        </w:rPr>
        <w:tab/>
      </w:r>
      <w:r w:rsidRPr="00D30B71">
        <w:rPr>
          <w:rFonts w:ascii="Times New Roman" w:hAnsi="Times New Roman"/>
          <w:sz w:val="20"/>
        </w:rPr>
        <w:t>Specyfikacja techniczna jest stosowana jako dokument przetargowy i kontraktowy przy zlecaniu i realizacji robót wymienionych w pkt. 1.3.</w:t>
      </w:r>
    </w:p>
    <w:p w14:paraId="3D418BDA" w14:textId="77777777" w:rsidR="00D018F1" w:rsidRPr="000530DE" w:rsidRDefault="00925586" w:rsidP="00D018F1">
      <w:pPr>
        <w:keepNext/>
        <w:spacing w:before="120" w:after="120"/>
        <w:outlineLvl w:val="1"/>
        <w:rPr>
          <w:rFonts w:ascii="Times New Roman" w:hAnsi="Times New Roman"/>
          <w:bCs/>
          <w:sz w:val="20"/>
        </w:rPr>
      </w:pPr>
      <w:r w:rsidRPr="00973991">
        <w:rPr>
          <w:rFonts w:ascii="Times New Roman" w:hAnsi="Times New Roman"/>
          <w:b/>
          <w:sz w:val="20"/>
        </w:rPr>
        <w:t xml:space="preserve">1.3. Zakres robót objętych </w:t>
      </w:r>
      <w:proofErr w:type="spellStart"/>
      <w:r>
        <w:rPr>
          <w:rFonts w:ascii="Times New Roman" w:hAnsi="Times New Roman"/>
          <w:b/>
          <w:sz w:val="20"/>
        </w:rPr>
        <w:t>STWiORB</w:t>
      </w:r>
      <w:proofErr w:type="spellEnd"/>
      <w:r>
        <w:rPr>
          <w:rFonts w:ascii="Times New Roman" w:hAnsi="Times New Roman"/>
          <w:b/>
          <w:sz w:val="20"/>
        </w:rPr>
        <w:t xml:space="preserve"> - </w:t>
      </w:r>
      <w:r w:rsidR="00D018F1" w:rsidRPr="000530DE">
        <w:rPr>
          <w:rFonts w:ascii="Times New Roman" w:hAnsi="Times New Roman"/>
          <w:bCs/>
          <w:sz w:val="20"/>
        </w:rPr>
        <w:fldChar w:fldCharType="begin"/>
      </w:r>
      <w:r w:rsidR="00D018F1" w:rsidRPr="000530DE">
        <w:rPr>
          <w:rFonts w:ascii="Times New Roman" w:hAnsi="Times New Roman"/>
          <w:bCs/>
          <w:sz w:val="20"/>
        </w:rPr>
        <w:instrText xml:space="preserve"> INCLUDETEXT  "nazwa_projektu_1.2.docx"  \* MERGEFORMAT </w:instrText>
      </w:r>
      <w:r w:rsidR="00D018F1" w:rsidRPr="000530DE">
        <w:rPr>
          <w:rFonts w:ascii="Times New Roman" w:hAnsi="Times New Roman"/>
          <w:bCs/>
          <w:sz w:val="20"/>
        </w:rPr>
        <w:fldChar w:fldCharType="separate"/>
      </w:r>
      <w:r w:rsidR="00D018F1" w:rsidRPr="000530DE">
        <w:rPr>
          <w:rFonts w:ascii="Times New Roman" w:hAnsi="Times New Roman"/>
          <w:bCs/>
          <w:sz w:val="20"/>
        </w:rPr>
        <w:t>Przebudowa drogi wewnętrznej - ulicy Leszczynowej na terenie miasta Legionowo.</w:t>
      </w:r>
    </w:p>
    <w:p w14:paraId="649AAD14" w14:textId="169EF8DF" w:rsidR="00925586" w:rsidRPr="004D76B9" w:rsidRDefault="00D018F1" w:rsidP="00D018F1">
      <w:pPr>
        <w:rPr>
          <w:rFonts w:ascii="Times New Roman" w:hAnsi="Times New Roman"/>
          <w:b/>
          <w:sz w:val="20"/>
        </w:rPr>
      </w:pPr>
      <w:r w:rsidRPr="000530DE">
        <w:rPr>
          <w:rFonts w:ascii="Times New Roman" w:hAnsi="Times New Roman"/>
          <w:bCs/>
          <w:sz w:val="20"/>
        </w:rPr>
        <w:fldChar w:fldCharType="end"/>
      </w:r>
      <w:r w:rsidR="00925586">
        <w:rPr>
          <w:rFonts w:ascii="Times New Roman" w:hAnsi="Times New Roman"/>
          <w:b/>
          <w:sz w:val="20"/>
        </w:rPr>
        <w:tab/>
      </w:r>
      <w:r w:rsidR="00925586" w:rsidRPr="00973991">
        <w:rPr>
          <w:rFonts w:ascii="Times New Roman" w:hAnsi="Times New Roman"/>
          <w:sz w:val="20"/>
        </w:rPr>
        <w:t>Ustalenia zawarte</w:t>
      </w:r>
      <w:r w:rsidR="00925586">
        <w:rPr>
          <w:rFonts w:ascii="Times New Roman" w:hAnsi="Times New Roman"/>
          <w:sz w:val="20"/>
        </w:rPr>
        <w:t xml:space="preserve"> </w:t>
      </w:r>
      <w:r w:rsidR="00925586" w:rsidRPr="00973991">
        <w:rPr>
          <w:rFonts w:ascii="Times New Roman" w:hAnsi="Times New Roman"/>
          <w:sz w:val="20"/>
        </w:rPr>
        <w:t>w</w:t>
      </w:r>
      <w:r w:rsidR="00925586">
        <w:rPr>
          <w:rFonts w:ascii="Times New Roman" w:hAnsi="Times New Roman"/>
          <w:sz w:val="20"/>
        </w:rPr>
        <w:t> </w:t>
      </w:r>
      <w:r w:rsidR="00925586" w:rsidRPr="00973991">
        <w:rPr>
          <w:rFonts w:ascii="Times New Roman" w:hAnsi="Times New Roman"/>
          <w:sz w:val="20"/>
        </w:rPr>
        <w:t>niniejszej specyfikacji dotyczą zasad prowadzenia robót związanych z:</w:t>
      </w:r>
    </w:p>
    <w:p w14:paraId="1CEEC5D0"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zakładaniem</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pielęgnacją trawników na terenie płaskim</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na skarpach,</w:t>
      </w:r>
    </w:p>
    <w:p w14:paraId="0F278579"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sadzeniem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 na terenie płaskim</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na skarpach,</w:t>
      </w:r>
    </w:p>
    <w:p w14:paraId="7A381C50"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wykonaniem kwietników.</w:t>
      </w:r>
    </w:p>
    <w:p w14:paraId="55A33374"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1.4. Określenia podstawowe</w:t>
      </w:r>
    </w:p>
    <w:p w14:paraId="70F9D5DC" w14:textId="77777777" w:rsidR="00925586" w:rsidRPr="00973991" w:rsidRDefault="00925586" w:rsidP="00925586">
      <w:pPr>
        <w:rPr>
          <w:rFonts w:ascii="Times New Roman" w:hAnsi="Times New Roman"/>
          <w:sz w:val="20"/>
        </w:rPr>
      </w:pPr>
      <w:r w:rsidRPr="00973991">
        <w:rPr>
          <w:rFonts w:ascii="Times New Roman" w:hAnsi="Times New Roman"/>
          <w:b/>
          <w:sz w:val="20"/>
        </w:rPr>
        <w:t xml:space="preserve">1.4.1. </w:t>
      </w:r>
      <w:r w:rsidRPr="00973991">
        <w:rPr>
          <w:rFonts w:ascii="Times New Roman" w:hAnsi="Times New Roman"/>
          <w:sz w:val="20"/>
        </w:rPr>
        <w:t>Ziemia urodzajna - ziemia posiadająca właściwości zapewniające roślinom prawidłowy rozwój.</w:t>
      </w:r>
    </w:p>
    <w:p w14:paraId="3B8E4844" w14:textId="77777777" w:rsidR="00925586" w:rsidRPr="00973991" w:rsidRDefault="00925586" w:rsidP="00925586">
      <w:pPr>
        <w:spacing w:before="120"/>
        <w:rPr>
          <w:rFonts w:ascii="Times New Roman" w:hAnsi="Times New Roman"/>
          <w:sz w:val="20"/>
        </w:rPr>
      </w:pPr>
      <w:r w:rsidRPr="00973991">
        <w:rPr>
          <w:rFonts w:ascii="Times New Roman" w:hAnsi="Times New Roman"/>
          <w:b/>
          <w:sz w:val="20"/>
        </w:rPr>
        <w:t xml:space="preserve">1.4.2. </w:t>
      </w:r>
      <w:r w:rsidRPr="00973991">
        <w:rPr>
          <w:rFonts w:ascii="Times New Roman" w:hAnsi="Times New Roman"/>
          <w:sz w:val="20"/>
        </w:rPr>
        <w:t>Materiał roślinny - sadzonki drzew, krzewów, kwiatów jednorocznych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wieloletnich.</w:t>
      </w:r>
    </w:p>
    <w:p w14:paraId="5C772F8B" w14:textId="77777777" w:rsidR="00925586" w:rsidRPr="00973991" w:rsidRDefault="00925586" w:rsidP="00925586">
      <w:pPr>
        <w:spacing w:before="120"/>
        <w:rPr>
          <w:rFonts w:ascii="Times New Roman" w:hAnsi="Times New Roman"/>
          <w:sz w:val="20"/>
        </w:rPr>
      </w:pPr>
      <w:r w:rsidRPr="00973991">
        <w:rPr>
          <w:rFonts w:ascii="Times New Roman" w:hAnsi="Times New Roman"/>
          <w:b/>
          <w:sz w:val="20"/>
        </w:rPr>
        <w:t xml:space="preserve">1.4.3. </w:t>
      </w:r>
      <w:r w:rsidRPr="00973991">
        <w:rPr>
          <w:rFonts w:ascii="Times New Roman" w:hAnsi="Times New Roman"/>
          <w:sz w:val="20"/>
        </w:rPr>
        <w:t>Bryła korzeniowa - uformowana przez szkółkowanie bryła ziemi</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przerastającymi ją korzeniami rośliny.</w:t>
      </w:r>
    </w:p>
    <w:p w14:paraId="6367D557" w14:textId="77777777" w:rsidR="00925586" w:rsidRPr="00973991" w:rsidRDefault="00925586" w:rsidP="00925586">
      <w:pPr>
        <w:spacing w:before="120"/>
        <w:rPr>
          <w:rFonts w:ascii="Times New Roman" w:hAnsi="Times New Roman"/>
          <w:sz w:val="20"/>
        </w:rPr>
      </w:pPr>
      <w:r w:rsidRPr="00973991">
        <w:rPr>
          <w:rFonts w:ascii="Times New Roman" w:hAnsi="Times New Roman"/>
          <w:b/>
          <w:sz w:val="20"/>
        </w:rPr>
        <w:t xml:space="preserve">1.4.4. </w:t>
      </w:r>
      <w:r w:rsidRPr="00973991">
        <w:rPr>
          <w:rFonts w:ascii="Times New Roman" w:hAnsi="Times New Roman"/>
          <w:sz w:val="20"/>
        </w:rPr>
        <w:t xml:space="preserve">Forma naturalna - forma drzew do </w:t>
      </w:r>
      <w:proofErr w:type="spellStart"/>
      <w:r w:rsidRPr="00973991">
        <w:rPr>
          <w:rFonts w:ascii="Times New Roman" w:hAnsi="Times New Roman"/>
          <w:sz w:val="20"/>
        </w:rPr>
        <w:t>zadrzewień</w:t>
      </w:r>
      <w:proofErr w:type="spellEnd"/>
      <w:r w:rsidRPr="00973991">
        <w:rPr>
          <w:rFonts w:ascii="Times New Roman" w:hAnsi="Times New Roman"/>
          <w:sz w:val="20"/>
        </w:rPr>
        <w:t xml:space="preserve"> zgodna</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naturalnymi cechami wzrostu.</w:t>
      </w:r>
    </w:p>
    <w:p w14:paraId="21704F63" w14:textId="77777777" w:rsidR="00925586" w:rsidRPr="00973991" w:rsidRDefault="00925586" w:rsidP="00925586">
      <w:pPr>
        <w:spacing w:before="120"/>
        <w:rPr>
          <w:rFonts w:ascii="Times New Roman" w:hAnsi="Times New Roman"/>
          <w:sz w:val="20"/>
        </w:rPr>
      </w:pPr>
      <w:r w:rsidRPr="00973991">
        <w:rPr>
          <w:rFonts w:ascii="Times New Roman" w:hAnsi="Times New Roman"/>
          <w:b/>
          <w:sz w:val="20"/>
        </w:rPr>
        <w:t xml:space="preserve">1.4.5. </w:t>
      </w:r>
      <w:r w:rsidRPr="00973991">
        <w:rPr>
          <w:rFonts w:ascii="Times New Roman" w:hAnsi="Times New Roman"/>
          <w:sz w:val="20"/>
        </w:rPr>
        <w:t>Forma pienna - forma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niektórych krzewów sztucznie wytworzona</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szkółce</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pniami</w:t>
      </w:r>
      <w:r>
        <w:rPr>
          <w:rFonts w:ascii="Times New Roman" w:hAnsi="Times New Roman"/>
          <w:sz w:val="20"/>
        </w:rPr>
        <w:t xml:space="preserve"> </w:t>
      </w:r>
      <w:r w:rsidRPr="00973991">
        <w:rPr>
          <w:rFonts w:ascii="Times New Roman" w:hAnsi="Times New Roman"/>
          <w:sz w:val="20"/>
        </w:rPr>
        <w:t>o</w:t>
      </w:r>
      <w:r>
        <w:rPr>
          <w:rFonts w:ascii="Times New Roman" w:hAnsi="Times New Roman"/>
          <w:sz w:val="20"/>
        </w:rPr>
        <w:t> </w:t>
      </w:r>
      <w:r w:rsidRPr="00973991">
        <w:rPr>
          <w:rFonts w:ascii="Times New Roman" w:hAnsi="Times New Roman"/>
          <w:sz w:val="20"/>
        </w:rPr>
        <w:t>wysokości od 1,80 do 2,20 m,</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wyraźnym nie przyciętym przewodnikiem</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uformowaną koroną.</w:t>
      </w:r>
    </w:p>
    <w:p w14:paraId="6CA24834" w14:textId="77777777" w:rsidR="00925586" w:rsidRPr="00973991" w:rsidRDefault="00925586" w:rsidP="00925586">
      <w:pPr>
        <w:spacing w:before="120"/>
        <w:rPr>
          <w:rFonts w:ascii="Times New Roman" w:hAnsi="Times New Roman"/>
          <w:sz w:val="20"/>
        </w:rPr>
      </w:pPr>
      <w:r w:rsidRPr="00973991">
        <w:rPr>
          <w:rFonts w:ascii="Times New Roman" w:hAnsi="Times New Roman"/>
          <w:b/>
          <w:sz w:val="20"/>
        </w:rPr>
        <w:t xml:space="preserve">1.4.6. </w:t>
      </w:r>
      <w:r w:rsidRPr="00973991">
        <w:rPr>
          <w:rFonts w:ascii="Times New Roman" w:hAnsi="Times New Roman"/>
          <w:sz w:val="20"/>
        </w:rPr>
        <w:t>Forma krzewiasta - forma właściwa dla krzewów lub forma drzewa utworzona</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 xml:space="preserve">szkółce przez niskie przycięcie przewodnika celem uzyskania </w:t>
      </w:r>
      <w:proofErr w:type="spellStart"/>
      <w:r w:rsidRPr="00973991">
        <w:rPr>
          <w:rFonts w:ascii="Times New Roman" w:hAnsi="Times New Roman"/>
          <w:sz w:val="20"/>
        </w:rPr>
        <w:t>wielopędowości</w:t>
      </w:r>
      <w:proofErr w:type="spellEnd"/>
      <w:r w:rsidRPr="00973991">
        <w:rPr>
          <w:rFonts w:ascii="Times New Roman" w:hAnsi="Times New Roman"/>
          <w:sz w:val="20"/>
        </w:rPr>
        <w:t>.</w:t>
      </w:r>
    </w:p>
    <w:p w14:paraId="28B8D86C" w14:textId="77777777" w:rsidR="00925586" w:rsidRPr="00973991" w:rsidRDefault="00925586" w:rsidP="00925586">
      <w:pPr>
        <w:spacing w:before="120"/>
        <w:rPr>
          <w:rFonts w:ascii="Times New Roman" w:hAnsi="Times New Roman"/>
          <w:sz w:val="20"/>
        </w:rPr>
      </w:pPr>
      <w:r w:rsidRPr="00973991">
        <w:rPr>
          <w:rFonts w:ascii="Times New Roman" w:hAnsi="Times New Roman"/>
          <w:b/>
          <w:sz w:val="20"/>
        </w:rPr>
        <w:t xml:space="preserve">1.4.7. </w:t>
      </w:r>
      <w:r w:rsidRPr="00973991">
        <w:rPr>
          <w:rFonts w:ascii="Times New Roman" w:hAnsi="Times New Roman"/>
          <w:sz w:val="20"/>
        </w:rPr>
        <w:t>Pozostałe określenia podstawowe są zgodne</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obowiązującymi, odpowiednimi polskimi normami</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z definicjami podanymi</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973991">
        <w:rPr>
          <w:rFonts w:ascii="Times New Roman" w:hAnsi="Times New Roman"/>
          <w:sz w:val="20"/>
        </w:rPr>
        <w:t xml:space="preserve"> D-M-00.00.00 „Wymagania ogólne” pkt 1.4.</w:t>
      </w:r>
    </w:p>
    <w:p w14:paraId="56535F81"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1.5. Ogólne wymagania dotyczące robót</w:t>
      </w:r>
    </w:p>
    <w:p w14:paraId="5783C183" w14:textId="77777777" w:rsidR="00925586" w:rsidRPr="00973991" w:rsidRDefault="00925586" w:rsidP="00925586">
      <w:pPr>
        <w:rPr>
          <w:rFonts w:ascii="Times New Roman" w:hAnsi="Times New Roman"/>
          <w:sz w:val="20"/>
        </w:rPr>
      </w:pPr>
      <w:r w:rsidRPr="00973991">
        <w:rPr>
          <w:rFonts w:ascii="Times New Roman" w:hAnsi="Times New Roman"/>
          <w:sz w:val="20"/>
        </w:rPr>
        <w:tab/>
        <w:t>Ogólne wymagania dotyczące robót podano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973991">
        <w:rPr>
          <w:rFonts w:ascii="Times New Roman" w:hAnsi="Times New Roman"/>
          <w:sz w:val="20"/>
        </w:rPr>
        <w:t xml:space="preserve"> D-M-00.00.00 „Wymagania ogólne” pkt 1.5.</w:t>
      </w:r>
    </w:p>
    <w:p w14:paraId="74A39CC6" w14:textId="77777777" w:rsidR="00925586" w:rsidRPr="00973991" w:rsidRDefault="00925586" w:rsidP="00925586">
      <w:pPr>
        <w:keepNext/>
        <w:keepLines/>
        <w:suppressAutoHyphens/>
        <w:spacing w:before="240" w:after="120"/>
        <w:outlineLvl w:val="0"/>
        <w:rPr>
          <w:rFonts w:ascii="Times New Roman" w:hAnsi="Times New Roman"/>
          <w:b/>
          <w:caps/>
          <w:kern w:val="28"/>
          <w:sz w:val="20"/>
        </w:rPr>
      </w:pPr>
      <w:bookmarkStart w:id="719" w:name="_Toc428677174"/>
      <w:r w:rsidRPr="00973991">
        <w:rPr>
          <w:rFonts w:ascii="Times New Roman" w:hAnsi="Times New Roman"/>
          <w:b/>
          <w:caps/>
          <w:kern w:val="28"/>
          <w:sz w:val="20"/>
        </w:rPr>
        <w:t>2. MATERIAŁY</w:t>
      </w:r>
      <w:bookmarkEnd w:id="719"/>
    </w:p>
    <w:p w14:paraId="43C23E22"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2.1. Ogólne wymagania dotyczące materiałów</w:t>
      </w:r>
    </w:p>
    <w:p w14:paraId="0DD66EE7" w14:textId="77777777" w:rsidR="00925586" w:rsidRPr="00973991" w:rsidRDefault="00925586" w:rsidP="00925586">
      <w:pPr>
        <w:spacing w:before="120"/>
        <w:rPr>
          <w:rFonts w:ascii="Times New Roman" w:hAnsi="Times New Roman"/>
          <w:sz w:val="20"/>
        </w:rPr>
      </w:pPr>
      <w:r w:rsidRPr="00973991">
        <w:rPr>
          <w:rFonts w:ascii="Times New Roman" w:hAnsi="Times New Roman"/>
          <w:sz w:val="20"/>
        </w:rPr>
        <w:tab/>
        <w:t>Ogólne wymagania dotyczące materiałów, ich pozyskiwania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składowania, podano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 xml:space="preserve"> </w:t>
      </w:r>
      <w:proofErr w:type="spellStart"/>
      <w:r>
        <w:rPr>
          <w:rFonts w:ascii="Times New Roman" w:hAnsi="Times New Roman"/>
          <w:sz w:val="20"/>
        </w:rPr>
        <w:t>STWiORB</w:t>
      </w:r>
      <w:proofErr w:type="spellEnd"/>
      <w:r w:rsidRPr="00973991">
        <w:rPr>
          <w:rFonts w:ascii="Times New Roman" w:hAnsi="Times New Roman"/>
          <w:sz w:val="20"/>
        </w:rPr>
        <w:t xml:space="preserve"> D-M-00.00.00 „Wymagania ogólne” pkt 2.</w:t>
      </w:r>
    </w:p>
    <w:p w14:paraId="76695182"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2.2. Ziemia urodzajna</w:t>
      </w:r>
    </w:p>
    <w:p w14:paraId="4168CDE8" w14:textId="77777777" w:rsidR="00925586" w:rsidRPr="00973991" w:rsidRDefault="00925586" w:rsidP="00925586">
      <w:pPr>
        <w:rPr>
          <w:rFonts w:ascii="Times New Roman" w:hAnsi="Times New Roman"/>
          <w:sz w:val="20"/>
        </w:rPr>
      </w:pPr>
      <w:r w:rsidRPr="00973991">
        <w:rPr>
          <w:rFonts w:ascii="Times New Roman" w:hAnsi="Times New Roman"/>
          <w:sz w:val="20"/>
        </w:rPr>
        <w:tab/>
        <w:t>Ziemia urodzajna,</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zależności od miejsca pozyskania, powinna posiadać następujące charakterystyki:</w:t>
      </w:r>
    </w:p>
    <w:p w14:paraId="6CB0037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ziemia rodzima - powinna być zdjęta przed rozpoczęciem robót budowlanych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zmagazynowana</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pryzmach nie przekraczających 2 m wysokości,</w:t>
      </w:r>
    </w:p>
    <w:p w14:paraId="3782B3D1"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ziemia pozyskana</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innym miejscu</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dostarczona na plac budowy - nie może być zagruzowana, przerośnięta korzeniami, zasolona lub zanieczyszczona chemicznie.</w:t>
      </w:r>
    </w:p>
    <w:p w14:paraId="2C3937DD"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2.3. Ziemia kompostowa</w:t>
      </w:r>
    </w:p>
    <w:p w14:paraId="1BACD1CF" w14:textId="14EE22F1" w:rsidR="00925586" w:rsidRPr="00973991" w:rsidRDefault="00925586" w:rsidP="00925586">
      <w:pPr>
        <w:rPr>
          <w:rFonts w:ascii="Times New Roman" w:hAnsi="Times New Roman"/>
          <w:sz w:val="20"/>
        </w:rPr>
      </w:pPr>
      <w:r w:rsidRPr="00973991">
        <w:rPr>
          <w:rFonts w:ascii="Times New Roman" w:hAnsi="Times New Roman"/>
          <w:sz w:val="20"/>
        </w:rPr>
        <w:tab/>
        <w:t>Do nawożenia gleby mogą być stosowane komposty, powstające</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wyniku rozkładu różnych odpadków roślinnych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 xml:space="preserve">zwierzęcych (np. torfu, fekaliów, kory drzewnej, chwastów, </w:t>
      </w:r>
      <w:proofErr w:type="spellStart"/>
      <w:r w:rsidRPr="00973991">
        <w:rPr>
          <w:rFonts w:ascii="Times New Roman" w:hAnsi="Times New Roman"/>
          <w:sz w:val="20"/>
        </w:rPr>
        <w:t>plewów</w:t>
      </w:r>
      <w:proofErr w:type="spellEnd"/>
      <w:r w:rsidRPr="00973991">
        <w:rPr>
          <w:rFonts w:ascii="Times New Roman" w:hAnsi="Times New Roman"/>
          <w:sz w:val="20"/>
        </w:rPr>
        <w:t>), przy kompostowaniu ich na otwartym powietrzu</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pryzmach,</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sposób</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w warunkach zapewniających utrzymanie wymaganych cech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wskaźników jakości kompostu.</w:t>
      </w:r>
      <w:r w:rsidR="00D018F1">
        <w:rPr>
          <w:rFonts w:ascii="Times New Roman" w:hAnsi="Times New Roman"/>
          <w:sz w:val="20"/>
        </w:rPr>
        <w:t xml:space="preserve"> </w:t>
      </w:r>
      <w:r w:rsidRPr="00973991">
        <w:rPr>
          <w:rFonts w:ascii="Times New Roman" w:hAnsi="Times New Roman"/>
          <w:sz w:val="20"/>
        </w:rPr>
        <w:t xml:space="preserve">Kompost </w:t>
      </w:r>
      <w:proofErr w:type="spellStart"/>
      <w:r w:rsidRPr="00973991">
        <w:rPr>
          <w:rFonts w:ascii="Times New Roman" w:hAnsi="Times New Roman"/>
          <w:sz w:val="20"/>
        </w:rPr>
        <w:t>fekaliowo</w:t>
      </w:r>
      <w:proofErr w:type="spellEnd"/>
      <w:r w:rsidRPr="00973991">
        <w:rPr>
          <w:rFonts w:ascii="Times New Roman" w:hAnsi="Times New Roman"/>
          <w:sz w:val="20"/>
        </w:rPr>
        <w:t>-torfowy - wyrób uzyskuje się przez kompostowanie torfu</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fekaliami</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ściekami bytowymi</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osadników,</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osiedli mieszkaniowych.</w:t>
      </w:r>
      <w:r w:rsidR="00D018F1">
        <w:rPr>
          <w:rFonts w:ascii="Times New Roman" w:hAnsi="Times New Roman"/>
          <w:sz w:val="20"/>
        </w:rPr>
        <w:t xml:space="preserve"> </w:t>
      </w:r>
      <w:r w:rsidRPr="00973991">
        <w:rPr>
          <w:rFonts w:ascii="Times New Roman" w:hAnsi="Times New Roman"/>
          <w:sz w:val="20"/>
        </w:rPr>
        <w:t xml:space="preserve">Kompost </w:t>
      </w:r>
      <w:proofErr w:type="spellStart"/>
      <w:r w:rsidRPr="00973991">
        <w:rPr>
          <w:rFonts w:ascii="Times New Roman" w:hAnsi="Times New Roman"/>
          <w:sz w:val="20"/>
        </w:rPr>
        <w:t>fekalowo</w:t>
      </w:r>
      <w:proofErr w:type="spellEnd"/>
      <w:r w:rsidRPr="00973991">
        <w:rPr>
          <w:rFonts w:ascii="Times New Roman" w:hAnsi="Times New Roman"/>
          <w:sz w:val="20"/>
        </w:rPr>
        <w:t>-torfowy powinien odpowiadać wymaganiom BN-73/0522-01 [5],</w:t>
      </w:r>
      <w:r>
        <w:rPr>
          <w:rFonts w:ascii="Times New Roman" w:hAnsi="Times New Roman"/>
          <w:sz w:val="20"/>
        </w:rPr>
        <w:t xml:space="preserve"> </w:t>
      </w:r>
      <w:r w:rsidRPr="00973991">
        <w:rPr>
          <w:rFonts w:ascii="Times New Roman" w:hAnsi="Times New Roman"/>
          <w:sz w:val="20"/>
        </w:rPr>
        <w:t>a</w:t>
      </w:r>
      <w:r>
        <w:rPr>
          <w:rFonts w:ascii="Times New Roman" w:hAnsi="Times New Roman"/>
          <w:sz w:val="20"/>
        </w:rPr>
        <w:t> </w:t>
      </w:r>
      <w:r w:rsidRPr="00973991">
        <w:rPr>
          <w:rFonts w:ascii="Times New Roman" w:hAnsi="Times New Roman"/>
          <w:sz w:val="20"/>
        </w:rPr>
        <w:t>torf użyty jako komponent do wyrobu kompostu - PN-G-98011 [1].</w:t>
      </w:r>
      <w:r w:rsidR="00D018F1">
        <w:rPr>
          <w:rFonts w:ascii="Times New Roman" w:hAnsi="Times New Roman"/>
          <w:sz w:val="20"/>
        </w:rPr>
        <w:t xml:space="preserve"> </w:t>
      </w:r>
      <w:r w:rsidRPr="00973991">
        <w:rPr>
          <w:rFonts w:ascii="Times New Roman" w:hAnsi="Times New Roman"/>
          <w:sz w:val="20"/>
        </w:rPr>
        <w:t>Kompost</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kory drzewnej - wyrób uzyskuje się przez kompostowanie kory zmieszanej</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mocznikiem</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osadami</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oczyszczalni ścieków pocelulozowych, przez okres około 3-ch miesięcy. Kompost</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kory sosnowej może być stosowany jako nawóz organiczny przy przygotowaniu gleby pod zieleń</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okresie jesieni, przez zmieszanie kompostu</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glebą.</w:t>
      </w:r>
    </w:p>
    <w:p w14:paraId="4FF9AA18"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2.4. Materiał roślinny sadzeniowy</w:t>
      </w:r>
    </w:p>
    <w:p w14:paraId="37FF47E4" w14:textId="77777777" w:rsidR="00925586" w:rsidRPr="00973991" w:rsidRDefault="00925586" w:rsidP="00925586">
      <w:pPr>
        <w:rPr>
          <w:rFonts w:ascii="Times New Roman" w:hAnsi="Times New Roman"/>
          <w:sz w:val="20"/>
        </w:rPr>
      </w:pPr>
      <w:r w:rsidRPr="00973991">
        <w:rPr>
          <w:rFonts w:ascii="Times New Roman" w:hAnsi="Times New Roman"/>
          <w:b/>
          <w:sz w:val="20"/>
        </w:rPr>
        <w:t xml:space="preserve">2.4.1. </w:t>
      </w:r>
      <w:r w:rsidRPr="00973991">
        <w:rPr>
          <w:rFonts w:ascii="Times New Roman" w:hAnsi="Times New Roman"/>
          <w:sz w:val="20"/>
        </w:rPr>
        <w:t>Drzewa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krzewy</w:t>
      </w:r>
    </w:p>
    <w:p w14:paraId="5775C241" w14:textId="77777777" w:rsidR="00925586" w:rsidRPr="00973991" w:rsidRDefault="00925586" w:rsidP="00925586">
      <w:pPr>
        <w:spacing w:before="120"/>
        <w:rPr>
          <w:rFonts w:ascii="Times New Roman" w:hAnsi="Times New Roman"/>
          <w:sz w:val="20"/>
        </w:rPr>
      </w:pPr>
      <w:r w:rsidRPr="00973991">
        <w:rPr>
          <w:rFonts w:ascii="Times New Roman" w:hAnsi="Times New Roman"/>
          <w:sz w:val="20"/>
        </w:rPr>
        <w:lastRenderedPageBreak/>
        <w:tab/>
        <w:t>Dostarczone sadzonki powinny być zgodne</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normą PN-R-67023 [3]</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PN-R-67022 [2], właściwie oznaczone, tzn. muszą mieć etykiety, na których podana jest nazwa łacińska, forma, wybór, wysokość pnia, numer normy.</w:t>
      </w:r>
    </w:p>
    <w:p w14:paraId="5BAA1BF1" w14:textId="77777777" w:rsidR="00925586" w:rsidRPr="00973991" w:rsidRDefault="00925586" w:rsidP="00925586">
      <w:pPr>
        <w:rPr>
          <w:rFonts w:ascii="Times New Roman" w:hAnsi="Times New Roman"/>
          <w:sz w:val="20"/>
        </w:rPr>
      </w:pPr>
      <w:r w:rsidRPr="00973991">
        <w:rPr>
          <w:rFonts w:ascii="Times New Roman" w:hAnsi="Times New Roman"/>
          <w:sz w:val="20"/>
        </w:rPr>
        <w:tab/>
        <w:t>Sadzonki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 powinny być prawidłowo uformowane</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zachowaniem pokroju charakterystycznego dla gatunku</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odmiany oraz posiadać następujące cechy:</w:t>
      </w:r>
    </w:p>
    <w:p w14:paraId="27FECEB5"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pąk szczytowy przewodnika powinien być wyraźnie uformowany,</w:t>
      </w:r>
    </w:p>
    <w:p w14:paraId="754CCDA4"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przyrost ostatniego roku powinien wyraźnie</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prosto przedłużać przewodnik,</w:t>
      </w:r>
    </w:p>
    <w:p w14:paraId="1E7A0F41"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system korzeniowy powinien być skupiony</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prawidłowo rozwinięty, na korzeniach szkieletowych powinny występować liczne korzenie drobne,</w:t>
      </w:r>
    </w:p>
    <w:p w14:paraId="4BA8020F"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u roślin sadzonych</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bryłą korzeniową, np.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 iglastych, bryła korzeniowa powinna być prawidłowo uformowana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nie uszkodzona,</w:t>
      </w:r>
    </w:p>
    <w:p w14:paraId="0763E44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pędy korony</w:t>
      </w:r>
      <w:r>
        <w:rPr>
          <w:rFonts w:ascii="Times New Roman" w:hAnsi="Times New Roman"/>
          <w:sz w:val="20"/>
        </w:rPr>
        <w:t xml:space="preserve"> </w:t>
      </w:r>
      <w:r w:rsidRPr="00973991">
        <w:rPr>
          <w:rFonts w:ascii="Times New Roman" w:hAnsi="Times New Roman"/>
          <w:sz w:val="20"/>
        </w:rPr>
        <w:t>u</w:t>
      </w:r>
      <w:r>
        <w:rPr>
          <w:rFonts w:ascii="Times New Roman" w:hAnsi="Times New Roman"/>
          <w:sz w:val="20"/>
        </w:rPr>
        <w:t> </w:t>
      </w:r>
      <w:r w:rsidRPr="00973991">
        <w:rPr>
          <w:rFonts w:ascii="Times New Roman" w:hAnsi="Times New Roman"/>
          <w:sz w:val="20"/>
        </w:rPr>
        <w:t>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 nie powinny być przycięte, chyba że jest to cięcie formujące, np.</w:t>
      </w:r>
      <w:r>
        <w:rPr>
          <w:rFonts w:ascii="Times New Roman" w:hAnsi="Times New Roman"/>
          <w:sz w:val="20"/>
        </w:rPr>
        <w:t xml:space="preserve"> </w:t>
      </w:r>
      <w:r w:rsidRPr="00973991">
        <w:rPr>
          <w:rFonts w:ascii="Times New Roman" w:hAnsi="Times New Roman"/>
          <w:sz w:val="20"/>
        </w:rPr>
        <w:t>u</w:t>
      </w:r>
      <w:r>
        <w:rPr>
          <w:rFonts w:ascii="Times New Roman" w:hAnsi="Times New Roman"/>
          <w:sz w:val="20"/>
        </w:rPr>
        <w:t> </w:t>
      </w:r>
      <w:r w:rsidRPr="00973991">
        <w:rPr>
          <w:rFonts w:ascii="Times New Roman" w:hAnsi="Times New Roman"/>
          <w:sz w:val="20"/>
        </w:rPr>
        <w:t>form kulistych,</w:t>
      </w:r>
    </w:p>
    <w:p w14:paraId="1E3A1233"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pędy boczne korony drzewa powinny być równomiernie rozmieszczone,</w:t>
      </w:r>
    </w:p>
    <w:p w14:paraId="34D8F928"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przewodnik powinien być praktycznie prosty,</w:t>
      </w:r>
    </w:p>
    <w:p w14:paraId="02DB4A14"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blizny na przewodniku powinny być dobrze zarośnięte,  dopuszcza się 4 niecałkowicie zarośnięte blizny na przewodniku</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II wyborze,</w:t>
      </w:r>
      <w:r>
        <w:rPr>
          <w:rFonts w:ascii="Times New Roman" w:hAnsi="Times New Roman"/>
          <w:sz w:val="20"/>
        </w:rPr>
        <w:t xml:space="preserve"> </w:t>
      </w:r>
      <w:r w:rsidRPr="00973991">
        <w:rPr>
          <w:rFonts w:ascii="Times New Roman" w:hAnsi="Times New Roman"/>
          <w:sz w:val="20"/>
        </w:rPr>
        <w:t>u</w:t>
      </w:r>
      <w:r>
        <w:rPr>
          <w:rFonts w:ascii="Times New Roman" w:hAnsi="Times New Roman"/>
          <w:sz w:val="20"/>
        </w:rPr>
        <w:t> </w:t>
      </w:r>
      <w:r w:rsidRPr="00973991">
        <w:rPr>
          <w:rFonts w:ascii="Times New Roman" w:hAnsi="Times New Roman"/>
          <w:sz w:val="20"/>
        </w:rPr>
        <w:t>form naturalnych drzew.</w:t>
      </w:r>
    </w:p>
    <w:p w14:paraId="31B58CE0" w14:textId="77777777" w:rsidR="00925586" w:rsidRPr="00973991" w:rsidRDefault="00925586" w:rsidP="00925586">
      <w:pPr>
        <w:rPr>
          <w:rFonts w:ascii="Times New Roman" w:hAnsi="Times New Roman"/>
          <w:sz w:val="20"/>
        </w:rPr>
      </w:pPr>
      <w:r w:rsidRPr="00973991">
        <w:rPr>
          <w:rFonts w:ascii="Times New Roman" w:hAnsi="Times New Roman"/>
          <w:sz w:val="20"/>
        </w:rPr>
        <w:tab/>
        <w:t>Wady niedopuszczalne:</w:t>
      </w:r>
    </w:p>
    <w:p w14:paraId="1CEA3C48"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silne uszkodzenia mechaniczne roślin,</w:t>
      </w:r>
    </w:p>
    <w:p w14:paraId="61174489"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odrosty podkładki poniżej miejsca szczepienia,</w:t>
      </w:r>
    </w:p>
    <w:p w14:paraId="54AD2651"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ślady żerowania szkodników,</w:t>
      </w:r>
    </w:p>
    <w:p w14:paraId="11A3D682"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oznaki chorobowe,</w:t>
      </w:r>
    </w:p>
    <w:p w14:paraId="5568EDFA"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zwiędnięcie</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pomarszczenie kory na korzeniach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częściach naziemnych,</w:t>
      </w:r>
    </w:p>
    <w:p w14:paraId="357E64D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martwice</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pęknięcia kory,</w:t>
      </w:r>
    </w:p>
    <w:p w14:paraId="4CF05258"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uszkodzenie pąka szczytowego przewodnika,</w:t>
      </w:r>
    </w:p>
    <w:p w14:paraId="3A93CE90"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dwupędowe korony drzew formy piennej,</w:t>
      </w:r>
    </w:p>
    <w:p w14:paraId="536846EC"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uszkodzenie lub przesuszenie bryły korzeniowej,</w:t>
      </w:r>
    </w:p>
    <w:p w14:paraId="6275B90E"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złe zrośnięcie odmiany szczepionej</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podkładką.</w:t>
      </w:r>
    </w:p>
    <w:p w14:paraId="59492873" w14:textId="77777777" w:rsidR="00925586" w:rsidRPr="00973991" w:rsidRDefault="00925586" w:rsidP="00925586">
      <w:pPr>
        <w:spacing w:before="120"/>
        <w:rPr>
          <w:rFonts w:ascii="Times New Roman" w:hAnsi="Times New Roman"/>
          <w:sz w:val="20"/>
        </w:rPr>
      </w:pPr>
      <w:r w:rsidRPr="00973991">
        <w:rPr>
          <w:rFonts w:ascii="Times New Roman" w:hAnsi="Times New Roman"/>
          <w:b/>
          <w:sz w:val="20"/>
        </w:rPr>
        <w:t xml:space="preserve">2.4.2. </w:t>
      </w:r>
      <w:r w:rsidRPr="00973991">
        <w:rPr>
          <w:rFonts w:ascii="Times New Roman" w:hAnsi="Times New Roman"/>
          <w:sz w:val="20"/>
        </w:rPr>
        <w:t>Rośliny kwietnikowe jednoroczne</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dwuletnie</w:t>
      </w:r>
    </w:p>
    <w:p w14:paraId="66A19FDD" w14:textId="77777777" w:rsidR="00925586" w:rsidRPr="00973991" w:rsidRDefault="00925586" w:rsidP="00925586">
      <w:pPr>
        <w:spacing w:before="120"/>
        <w:rPr>
          <w:rFonts w:ascii="Times New Roman" w:hAnsi="Times New Roman"/>
          <w:sz w:val="20"/>
        </w:rPr>
      </w:pPr>
      <w:r w:rsidRPr="00973991">
        <w:rPr>
          <w:rFonts w:ascii="Times New Roman" w:hAnsi="Times New Roman"/>
          <w:sz w:val="20"/>
        </w:rPr>
        <w:tab/>
        <w:t>Sadzonki roślin kwietnikowych powinny być zgodne</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BN-76/9125-01 [6]. Dostarczone sadzonki powinny być oznaczone etykietką</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nazwą łacińską.</w:t>
      </w:r>
    </w:p>
    <w:p w14:paraId="617EC430" w14:textId="77777777" w:rsidR="00925586" w:rsidRPr="00973991" w:rsidRDefault="00925586" w:rsidP="00925586">
      <w:pPr>
        <w:rPr>
          <w:rFonts w:ascii="Times New Roman" w:hAnsi="Times New Roman"/>
          <w:sz w:val="20"/>
        </w:rPr>
      </w:pPr>
      <w:r w:rsidRPr="00973991">
        <w:rPr>
          <w:rFonts w:ascii="Times New Roman" w:hAnsi="Times New Roman"/>
          <w:sz w:val="20"/>
        </w:rPr>
        <w:tab/>
        <w:t>Wymagania ogólne dla roślin kwietnikowych:</w:t>
      </w:r>
    </w:p>
    <w:p w14:paraId="57395CA6"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rośliny powinny być dojrzałe technicznie, tzn. nadające się do wysadzenia, jednolite</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całej partii, zdrowe</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niezwiędnięte,</w:t>
      </w:r>
    </w:p>
    <w:p w14:paraId="4EA425C5"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pokrój roślin, barwa kwiatów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liści powinny być charakterystyczne dla gatunku</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odmiany,</w:t>
      </w:r>
    </w:p>
    <w:p w14:paraId="0A49CBC3"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bryła korzeniowa powinna być dobrze przerośnięta korzeniami, wilgotna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nieuszkodzona.</w:t>
      </w:r>
    </w:p>
    <w:p w14:paraId="4C1ABF79" w14:textId="77777777" w:rsidR="00925586" w:rsidRPr="00973991" w:rsidRDefault="00925586" w:rsidP="00925586">
      <w:pPr>
        <w:rPr>
          <w:rFonts w:ascii="Times New Roman" w:hAnsi="Times New Roman"/>
          <w:sz w:val="20"/>
        </w:rPr>
      </w:pPr>
      <w:r w:rsidRPr="00973991">
        <w:rPr>
          <w:rFonts w:ascii="Times New Roman" w:hAnsi="Times New Roman"/>
          <w:sz w:val="20"/>
        </w:rPr>
        <w:tab/>
        <w:t>Niedopuszczalne wady:</w:t>
      </w:r>
    </w:p>
    <w:p w14:paraId="3930514F"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zwiędnięcie liści</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kwiatów,</w:t>
      </w:r>
    </w:p>
    <w:p w14:paraId="0DAC2110"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uszkodzenie pąków kwiatowych, łodyg, liści</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korzeni,</w:t>
      </w:r>
    </w:p>
    <w:p w14:paraId="1F7D22BB"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oznaki chorobowe,</w:t>
      </w:r>
    </w:p>
    <w:p w14:paraId="1EAA1117"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ślady żerowania szkodników.</w:t>
      </w:r>
    </w:p>
    <w:p w14:paraId="7D5E58D2" w14:textId="77777777" w:rsidR="00925586" w:rsidRPr="00973991" w:rsidRDefault="00925586" w:rsidP="00925586">
      <w:pPr>
        <w:rPr>
          <w:rFonts w:ascii="Times New Roman" w:hAnsi="Times New Roman"/>
          <w:sz w:val="20"/>
        </w:rPr>
      </w:pPr>
      <w:r w:rsidRPr="00973991">
        <w:rPr>
          <w:rFonts w:ascii="Times New Roman" w:hAnsi="Times New Roman"/>
          <w:sz w:val="20"/>
        </w:rPr>
        <w:tab/>
        <w:t>Rośliny powinny być dostarczone</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skrzynkach lub doniczkach.</w:t>
      </w:r>
    </w:p>
    <w:p w14:paraId="27827CB5" w14:textId="77777777" w:rsidR="00925586" w:rsidRPr="00973991" w:rsidRDefault="00925586" w:rsidP="00925586">
      <w:pPr>
        <w:rPr>
          <w:rFonts w:ascii="Times New Roman" w:hAnsi="Times New Roman"/>
          <w:sz w:val="20"/>
        </w:rPr>
      </w:pPr>
      <w:r w:rsidRPr="00973991">
        <w:rPr>
          <w:rFonts w:ascii="Times New Roman" w:hAnsi="Times New Roman"/>
          <w:sz w:val="20"/>
        </w:rPr>
        <w:tab/>
        <w:t>Rośliny</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postaci rozsady powinny być wyjęte</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ziemi na okres możliwie jak najkrótszy, najlepiej bezpośrednio przed sadzeniem.</w:t>
      </w:r>
    </w:p>
    <w:p w14:paraId="53F6EE84" w14:textId="77777777" w:rsidR="00925586" w:rsidRPr="00973991" w:rsidRDefault="00925586" w:rsidP="00925586">
      <w:pPr>
        <w:rPr>
          <w:rFonts w:ascii="Times New Roman" w:hAnsi="Times New Roman"/>
          <w:sz w:val="20"/>
        </w:rPr>
      </w:pPr>
      <w:r w:rsidRPr="00973991">
        <w:rPr>
          <w:rFonts w:ascii="Times New Roman" w:hAnsi="Times New Roman"/>
          <w:sz w:val="20"/>
        </w:rPr>
        <w:tab/>
        <w:t>Do czasu wysadzenia rośliny powinny być ocienione, osłonięte od wiatru</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zabezpieczone przed wyschnięciem.</w:t>
      </w:r>
    </w:p>
    <w:p w14:paraId="432911B9"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2.5. Nasiona traw</w:t>
      </w:r>
    </w:p>
    <w:p w14:paraId="3AD6991E" w14:textId="566FA990" w:rsidR="00925586" w:rsidRPr="00973991" w:rsidRDefault="00925586" w:rsidP="00925586">
      <w:pPr>
        <w:rPr>
          <w:rFonts w:ascii="Times New Roman" w:hAnsi="Times New Roman"/>
          <w:sz w:val="20"/>
        </w:rPr>
      </w:pPr>
      <w:r w:rsidRPr="00973991">
        <w:rPr>
          <w:rFonts w:ascii="Times New Roman" w:hAnsi="Times New Roman"/>
          <w:sz w:val="20"/>
        </w:rPr>
        <w:tab/>
        <w:t>Nasiona traw najczęściej występują</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postaci gotowych mieszanek</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nasion różnych gatunków.</w:t>
      </w:r>
      <w:r w:rsidR="00D018F1">
        <w:rPr>
          <w:rFonts w:ascii="Times New Roman" w:hAnsi="Times New Roman"/>
          <w:sz w:val="20"/>
        </w:rPr>
        <w:t xml:space="preserve"> </w:t>
      </w:r>
      <w:r w:rsidRPr="00973991">
        <w:rPr>
          <w:rFonts w:ascii="Times New Roman" w:hAnsi="Times New Roman"/>
          <w:sz w:val="20"/>
        </w:rPr>
        <w:t>Gotowa mieszanka traw powinna mieć oznaczony procentowy skład gatunkowy, klasę, numer normy wg której została wyprodukowana, zdolność kiełkowania.</w:t>
      </w:r>
    </w:p>
    <w:p w14:paraId="55BCEA24"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2.6. Nawozy mineralne</w:t>
      </w:r>
    </w:p>
    <w:p w14:paraId="4B6F438A" w14:textId="77777777" w:rsidR="00925586" w:rsidRPr="00973991" w:rsidRDefault="00925586" w:rsidP="00925586">
      <w:pPr>
        <w:rPr>
          <w:rFonts w:ascii="Times New Roman" w:hAnsi="Times New Roman"/>
          <w:sz w:val="20"/>
        </w:rPr>
      </w:pPr>
      <w:r w:rsidRPr="00973991">
        <w:rPr>
          <w:rFonts w:ascii="Times New Roman" w:hAnsi="Times New Roman"/>
          <w:sz w:val="20"/>
        </w:rPr>
        <w:tab/>
        <w:t>Nawozy mineralne powinny być</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opakowaniu,</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podanym składem chemicznym (zawartość azotu, fosforu, potasu - N.P.). Nawozy należy zabezpieczyć przed zawilgoceniem</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zbryleniem</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czasie transportu</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przechowywania.</w:t>
      </w:r>
    </w:p>
    <w:p w14:paraId="067EE485" w14:textId="77777777" w:rsidR="00925586" w:rsidRPr="00973991" w:rsidRDefault="00925586" w:rsidP="00925586">
      <w:pPr>
        <w:keepNext/>
        <w:keepLines/>
        <w:suppressAutoHyphens/>
        <w:spacing w:before="240" w:after="120"/>
        <w:outlineLvl w:val="0"/>
        <w:rPr>
          <w:rFonts w:ascii="Times New Roman" w:hAnsi="Times New Roman"/>
          <w:b/>
          <w:caps/>
          <w:kern w:val="28"/>
          <w:sz w:val="20"/>
        </w:rPr>
      </w:pPr>
      <w:bookmarkStart w:id="720" w:name="_Toc428677175"/>
      <w:r w:rsidRPr="00973991">
        <w:rPr>
          <w:rFonts w:ascii="Times New Roman" w:hAnsi="Times New Roman"/>
          <w:b/>
          <w:caps/>
          <w:kern w:val="28"/>
          <w:sz w:val="20"/>
        </w:rPr>
        <w:t>3. sprzęt</w:t>
      </w:r>
      <w:bookmarkEnd w:id="720"/>
    </w:p>
    <w:p w14:paraId="4D117E8F"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3.1. Ogólne wymagania dotyczące sprzętu</w:t>
      </w:r>
    </w:p>
    <w:p w14:paraId="33310F4A" w14:textId="77777777" w:rsidR="00925586" w:rsidRPr="00973991" w:rsidRDefault="00925586" w:rsidP="00925586">
      <w:pPr>
        <w:rPr>
          <w:rFonts w:ascii="Times New Roman" w:hAnsi="Times New Roman"/>
          <w:sz w:val="20"/>
        </w:rPr>
      </w:pPr>
      <w:r w:rsidRPr="00973991">
        <w:rPr>
          <w:rFonts w:ascii="Times New Roman" w:hAnsi="Times New Roman"/>
          <w:sz w:val="20"/>
        </w:rPr>
        <w:tab/>
        <w:t>Ogólne wymagania dotyczące sprzętu podano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973991">
        <w:rPr>
          <w:rFonts w:ascii="Times New Roman" w:hAnsi="Times New Roman"/>
          <w:sz w:val="20"/>
        </w:rPr>
        <w:t xml:space="preserve"> D-M-00.00.00 „Wymagania ogólne” pkt 3.</w:t>
      </w:r>
    </w:p>
    <w:p w14:paraId="7C244D77"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lastRenderedPageBreak/>
        <w:t>3.2. Sprzęt stosowany do wykonania zieleni drogowej</w:t>
      </w:r>
    </w:p>
    <w:p w14:paraId="17BCC84B" w14:textId="77777777" w:rsidR="00925586" w:rsidRPr="00973991" w:rsidRDefault="00925586" w:rsidP="00925586">
      <w:pPr>
        <w:rPr>
          <w:rFonts w:ascii="Times New Roman" w:hAnsi="Times New Roman"/>
          <w:sz w:val="20"/>
        </w:rPr>
      </w:pPr>
      <w:r w:rsidRPr="00973991">
        <w:rPr>
          <w:rFonts w:ascii="Times New Roman" w:hAnsi="Times New Roman"/>
          <w:sz w:val="20"/>
        </w:rPr>
        <w:tab/>
        <w:t>Wykonawca przystępujący do wykonania zieleni drogowej powinien wykazać się możliwością korzystania</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następującego sprzętu:</w:t>
      </w:r>
    </w:p>
    <w:p w14:paraId="405C94A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glebogryzarek, pługów, kultywatorów, bron do uprawy gleby,</w:t>
      </w:r>
    </w:p>
    <w:p w14:paraId="3AC089D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wału kolczatki oraz wału gładkiego do zakładania trawników,</w:t>
      </w:r>
    </w:p>
    <w:p w14:paraId="0775B509"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kosiarki mechanicznej do pielęgnacji trawników,</w:t>
      </w:r>
    </w:p>
    <w:p w14:paraId="49AED444"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sprzętu do pozyskiwania ziemi urodzajnej (np. spycharki gąsiennicowej, koparki),</w:t>
      </w:r>
    </w:p>
    <w:p w14:paraId="5311FECE" w14:textId="77777777" w:rsidR="00925586" w:rsidRPr="00973991" w:rsidRDefault="00925586" w:rsidP="00925586">
      <w:pPr>
        <w:rPr>
          <w:rFonts w:ascii="Times New Roman" w:hAnsi="Times New Roman"/>
          <w:sz w:val="20"/>
        </w:rPr>
      </w:pPr>
      <w:r w:rsidRPr="00973991">
        <w:rPr>
          <w:rFonts w:ascii="Times New Roman" w:hAnsi="Times New Roman"/>
          <w:sz w:val="20"/>
        </w:rPr>
        <w:t xml:space="preserve">a ponadto do pielęgnacji </w:t>
      </w:r>
      <w:proofErr w:type="spellStart"/>
      <w:r w:rsidRPr="00973991">
        <w:rPr>
          <w:rFonts w:ascii="Times New Roman" w:hAnsi="Times New Roman"/>
          <w:sz w:val="20"/>
        </w:rPr>
        <w:t>zadrzewień</w:t>
      </w:r>
      <w:proofErr w:type="spellEnd"/>
      <w:r w:rsidRPr="00973991">
        <w:rPr>
          <w:rFonts w:ascii="Times New Roman" w:hAnsi="Times New Roman"/>
          <w:sz w:val="20"/>
        </w:rPr>
        <w:t>:</w:t>
      </w:r>
    </w:p>
    <w:p w14:paraId="74691753"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pił mechanicznych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ręcznych,</w:t>
      </w:r>
    </w:p>
    <w:p w14:paraId="7EB0B9F8"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drabin,</w:t>
      </w:r>
    </w:p>
    <w:p w14:paraId="5CDB51CF"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podnośników hydraulicznych.</w:t>
      </w:r>
    </w:p>
    <w:p w14:paraId="64DE4FA2" w14:textId="77777777" w:rsidR="00925586" w:rsidRPr="00973991" w:rsidRDefault="00925586" w:rsidP="00925586">
      <w:pPr>
        <w:keepNext/>
        <w:keepLines/>
        <w:suppressAutoHyphens/>
        <w:spacing w:before="240" w:after="120"/>
        <w:outlineLvl w:val="0"/>
        <w:rPr>
          <w:rFonts w:ascii="Times New Roman" w:hAnsi="Times New Roman"/>
          <w:b/>
          <w:caps/>
          <w:kern w:val="28"/>
          <w:sz w:val="20"/>
        </w:rPr>
      </w:pPr>
      <w:bookmarkStart w:id="721" w:name="_Toc428677176"/>
      <w:r w:rsidRPr="00973991">
        <w:rPr>
          <w:rFonts w:ascii="Times New Roman" w:hAnsi="Times New Roman"/>
          <w:b/>
          <w:caps/>
          <w:kern w:val="28"/>
          <w:sz w:val="20"/>
        </w:rPr>
        <w:t>4. transport</w:t>
      </w:r>
      <w:bookmarkEnd w:id="721"/>
    </w:p>
    <w:p w14:paraId="3FA1E719"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4.1. Ogólne wymagania dotyczące transportu</w:t>
      </w:r>
    </w:p>
    <w:p w14:paraId="412B7D7A" w14:textId="77777777" w:rsidR="00925586" w:rsidRPr="00973991" w:rsidRDefault="00925586" w:rsidP="00925586">
      <w:pPr>
        <w:keepNext/>
        <w:spacing w:before="120" w:after="120"/>
        <w:outlineLvl w:val="1"/>
        <w:rPr>
          <w:rFonts w:ascii="Times New Roman" w:hAnsi="Times New Roman"/>
          <w:sz w:val="20"/>
        </w:rPr>
      </w:pPr>
      <w:r w:rsidRPr="00973991">
        <w:rPr>
          <w:rFonts w:ascii="Times New Roman" w:hAnsi="Times New Roman"/>
          <w:sz w:val="20"/>
        </w:rPr>
        <w:tab/>
        <w:t>Ogólne wymagania dotyczące transportu podano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973991">
        <w:rPr>
          <w:rFonts w:ascii="Times New Roman" w:hAnsi="Times New Roman"/>
          <w:sz w:val="20"/>
        </w:rPr>
        <w:t xml:space="preserve"> D-M-00.00.00 „Wymagania ogólne” pkt 4.</w:t>
      </w:r>
    </w:p>
    <w:p w14:paraId="3C799187"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 xml:space="preserve">4.2. Transport materiałów do wykonania </w:t>
      </w:r>
      <w:proofErr w:type="spellStart"/>
      <w:r w:rsidRPr="00973991">
        <w:rPr>
          <w:rFonts w:ascii="Times New Roman" w:hAnsi="Times New Roman"/>
          <w:b/>
          <w:sz w:val="20"/>
        </w:rPr>
        <w:t>nasadzeń</w:t>
      </w:r>
      <w:proofErr w:type="spellEnd"/>
    </w:p>
    <w:p w14:paraId="30669CA3" w14:textId="2ECBC25D" w:rsidR="00925586" w:rsidRPr="00973991" w:rsidRDefault="00925586" w:rsidP="00925586">
      <w:pPr>
        <w:rPr>
          <w:rFonts w:ascii="Times New Roman" w:hAnsi="Times New Roman"/>
          <w:sz w:val="20"/>
        </w:rPr>
      </w:pPr>
      <w:r w:rsidRPr="00973991">
        <w:rPr>
          <w:rFonts w:ascii="Times New Roman" w:hAnsi="Times New Roman"/>
          <w:sz w:val="20"/>
        </w:rPr>
        <w:tab/>
        <w:t>Transport materiałów do zieleni drogowej może być dowolny pod warunkiem, że nie uszkodzi, ani też nie pogorszy jakości transportowanych materiałów.</w:t>
      </w:r>
      <w:r w:rsidR="00D018F1">
        <w:rPr>
          <w:rFonts w:ascii="Times New Roman" w:hAnsi="Times New Roman"/>
          <w:sz w:val="20"/>
        </w:rPr>
        <w:t xml:space="preserve"> </w:t>
      </w:r>
      <w:r w:rsidRPr="00973991">
        <w:rPr>
          <w:rFonts w:ascii="Times New Roman" w:hAnsi="Times New Roman"/>
          <w:sz w:val="20"/>
        </w:rPr>
        <w:t>W czasie transportu drzewa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krzewy muszą być zabezpieczone przed uszkodzeniem bryły korzeniowej lub korzeni</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pędów. Rośliny</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bryłą korzeniową muszą mieć opakowane bryły korzeniowe lub być</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pojemnikach.</w:t>
      </w:r>
      <w:r w:rsidR="00D018F1">
        <w:rPr>
          <w:rFonts w:ascii="Times New Roman" w:hAnsi="Times New Roman"/>
          <w:sz w:val="20"/>
        </w:rPr>
        <w:t xml:space="preserve"> </w:t>
      </w:r>
      <w:r w:rsidRPr="00973991">
        <w:rPr>
          <w:rFonts w:ascii="Times New Roman" w:hAnsi="Times New Roman"/>
          <w:sz w:val="20"/>
        </w:rPr>
        <w:t>Drzewa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krzewy mogą być przewożone wszystkimi środkami transportowymi.</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czasie transportu należy zabezpieczyć je przed wyschnięciem</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przemarznięciem. Drzewa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krzewy po dostarczeniu na miejsce przeznaczenia powinny być natychmiast sadzone. Jeśli jest to niemożliwe, należy je zadołować</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miejscu ocienionym</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nieprzewiewnym,</w:t>
      </w:r>
      <w:r>
        <w:rPr>
          <w:rFonts w:ascii="Times New Roman" w:hAnsi="Times New Roman"/>
          <w:sz w:val="20"/>
        </w:rPr>
        <w:t xml:space="preserve"> </w:t>
      </w:r>
      <w:r w:rsidRPr="00973991">
        <w:rPr>
          <w:rFonts w:ascii="Times New Roman" w:hAnsi="Times New Roman"/>
          <w:sz w:val="20"/>
        </w:rPr>
        <w:t>a</w:t>
      </w:r>
      <w:r>
        <w:rPr>
          <w:rFonts w:ascii="Times New Roman" w:hAnsi="Times New Roman"/>
          <w:sz w:val="20"/>
        </w:rPr>
        <w:t> </w:t>
      </w:r>
      <w:r w:rsidRPr="00973991">
        <w:rPr>
          <w:rFonts w:ascii="Times New Roman" w:hAnsi="Times New Roman"/>
          <w:sz w:val="20"/>
        </w:rPr>
        <w:t>w razie suszy podlewać.</w:t>
      </w:r>
    </w:p>
    <w:p w14:paraId="6B93EC88"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4.3. Transport roślin kwietnikowych</w:t>
      </w:r>
    </w:p>
    <w:p w14:paraId="6391891A" w14:textId="75DE016B" w:rsidR="00925586" w:rsidRPr="00973991" w:rsidRDefault="00925586" w:rsidP="00925586">
      <w:pPr>
        <w:rPr>
          <w:rFonts w:ascii="Times New Roman" w:hAnsi="Times New Roman"/>
          <w:sz w:val="20"/>
        </w:rPr>
      </w:pPr>
      <w:r w:rsidRPr="00973991">
        <w:rPr>
          <w:rFonts w:ascii="Times New Roman" w:hAnsi="Times New Roman"/>
          <w:sz w:val="20"/>
        </w:rPr>
        <w:tab/>
        <w:t>Rośliny przygotowane do wysyłki po wyjęciu</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ziemi należy przechowywać</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miejscach osłoniętych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zacienionych.</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przypadku niewysyłania roślin</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ciągu kilku godzin od wyjęcia</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ziemi, należy je spryskać wodą (pędy roślin pakowanych nie powinny być jednak mokre, aby uniknąć zaparzenia).</w:t>
      </w:r>
      <w:r w:rsidR="00D018F1">
        <w:rPr>
          <w:rFonts w:ascii="Times New Roman" w:hAnsi="Times New Roman"/>
          <w:sz w:val="20"/>
        </w:rPr>
        <w:t xml:space="preserve"> </w:t>
      </w:r>
      <w:r w:rsidRPr="00973991">
        <w:rPr>
          <w:rFonts w:ascii="Times New Roman" w:hAnsi="Times New Roman"/>
          <w:sz w:val="20"/>
        </w:rPr>
        <w:t>Rośliny należy przewozić</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warunkach zabezpieczających je przed wstrząsami, uszkodzeniami</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wyschnięciem. Przy przesyłaniu na dalsze odległości, rośliny należy przewozić szybkimi środkami transportowymi, zakrytymi.</w:t>
      </w:r>
      <w:r w:rsidR="00D018F1">
        <w:rPr>
          <w:rFonts w:ascii="Times New Roman" w:hAnsi="Times New Roman"/>
          <w:sz w:val="20"/>
        </w:rPr>
        <w:t xml:space="preserve"> </w:t>
      </w:r>
      <w:r w:rsidRPr="00973991">
        <w:rPr>
          <w:rFonts w:ascii="Times New Roman" w:hAnsi="Times New Roman"/>
          <w:sz w:val="20"/>
        </w:rPr>
        <w:t>W okresie wysokich temperatur przewóz powinien być</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miarę możliwości dokonywany nocą.</w:t>
      </w:r>
    </w:p>
    <w:p w14:paraId="614597EA" w14:textId="77777777" w:rsidR="00925586" w:rsidRPr="00973991" w:rsidRDefault="00925586" w:rsidP="00925586">
      <w:pPr>
        <w:keepNext/>
        <w:keepLines/>
        <w:suppressAutoHyphens/>
        <w:spacing w:before="240" w:after="120"/>
        <w:outlineLvl w:val="0"/>
        <w:rPr>
          <w:rFonts w:ascii="Times New Roman" w:hAnsi="Times New Roman"/>
          <w:b/>
          <w:caps/>
          <w:kern w:val="28"/>
          <w:sz w:val="20"/>
        </w:rPr>
      </w:pPr>
      <w:bookmarkStart w:id="722" w:name="_Toc428677177"/>
      <w:r w:rsidRPr="00973991">
        <w:rPr>
          <w:rFonts w:ascii="Times New Roman" w:hAnsi="Times New Roman"/>
          <w:b/>
          <w:caps/>
          <w:kern w:val="28"/>
          <w:sz w:val="20"/>
        </w:rPr>
        <w:t>5. wykonanie robót</w:t>
      </w:r>
      <w:bookmarkEnd w:id="722"/>
    </w:p>
    <w:p w14:paraId="45E1D44F"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5.1. Ogólne zasady wykonania robót</w:t>
      </w:r>
    </w:p>
    <w:p w14:paraId="039AAE8C" w14:textId="77777777" w:rsidR="00925586" w:rsidRPr="00973991" w:rsidRDefault="00925586" w:rsidP="00925586">
      <w:pPr>
        <w:keepNext/>
        <w:spacing w:before="120" w:after="120"/>
        <w:outlineLvl w:val="1"/>
        <w:rPr>
          <w:rFonts w:ascii="Times New Roman" w:hAnsi="Times New Roman"/>
          <w:sz w:val="20"/>
        </w:rPr>
      </w:pPr>
      <w:r w:rsidRPr="00973991">
        <w:rPr>
          <w:rFonts w:ascii="Times New Roman" w:hAnsi="Times New Roman"/>
          <w:sz w:val="20"/>
        </w:rPr>
        <w:tab/>
        <w:t>Ogólne zasady wykonania robót podano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973991">
        <w:rPr>
          <w:rFonts w:ascii="Times New Roman" w:hAnsi="Times New Roman"/>
          <w:sz w:val="20"/>
        </w:rPr>
        <w:t xml:space="preserve"> D-M-00.00.00 „Wymagania ogólne” pkt 5.</w:t>
      </w:r>
    </w:p>
    <w:p w14:paraId="6026EE26"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5.2. Trawniki</w:t>
      </w:r>
    </w:p>
    <w:p w14:paraId="508B17F9" w14:textId="77777777" w:rsidR="00925586" w:rsidRPr="00973991" w:rsidRDefault="00925586" w:rsidP="00925586">
      <w:pPr>
        <w:rPr>
          <w:rFonts w:ascii="Times New Roman" w:hAnsi="Times New Roman"/>
          <w:sz w:val="20"/>
        </w:rPr>
      </w:pPr>
      <w:r w:rsidRPr="00973991">
        <w:rPr>
          <w:rFonts w:ascii="Times New Roman" w:hAnsi="Times New Roman"/>
          <w:b/>
          <w:sz w:val="20"/>
        </w:rPr>
        <w:t xml:space="preserve">5.2.1. </w:t>
      </w:r>
      <w:r w:rsidRPr="00973991">
        <w:rPr>
          <w:rFonts w:ascii="Times New Roman" w:hAnsi="Times New Roman"/>
          <w:sz w:val="20"/>
        </w:rPr>
        <w:t>Wymagania dotyczące wykonania trawników</w:t>
      </w:r>
    </w:p>
    <w:p w14:paraId="03238214" w14:textId="77777777" w:rsidR="00925586" w:rsidRPr="00973991" w:rsidRDefault="00925586" w:rsidP="00925586">
      <w:pPr>
        <w:spacing w:before="120"/>
        <w:rPr>
          <w:rFonts w:ascii="Times New Roman" w:hAnsi="Times New Roman"/>
          <w:sz w:val="20"/>
        </w:rPr>
      </w:pPr>
      <w:r w:rsidRPr="00973991">
        <w:rPr>
          <w:rFonts w:ascii="Times New Roman" w:hAnsi="Times New Roman"/>
          <w:sz w:val="20"/>
        </w:rPr>
        <w:tab/>
        <w:t>Wymagania dotyczące wykonania robót związanych</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trawnikami są następujące:</w:t>
      </w:r>
    </w:p>
    <w:p w14:paraId="0441EBD9"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teren pod trawniki musi być oczyszczony</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gruzu</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zanieczyszczeń,</w:t>
      </w:r>
    </w:p>
    <w:p w14:paraId="7001883F"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przy wymianie gruntu rodzimego na ziemię urodzajną teren powinien być obniżony</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stosunku do gazonów lub krawężników</w:t>
      </w:r>
      <w:r>
        <w:rPr>
          <w:rFonts w:ascii="Times New Roman" w:hAnsi="Times New Roman"/>
          <w:sz w:val="20"/>
        </w:rPr>
        <w:t xml:space="preserve"> </w:t>
      </w:r>
      <w:r w:rsidRPr="00973991">
        <w:rPr>
          <w:rFonts w:ascii="Times New Roman" w:hAnsi="Times New Roman"/>
          <w:sz w:val="20"/>
        </w:rPr>
        <w:t>o</w:t>
      </w:r>
      <w:r>
        <w:rPr>
          <w:rFonts w:ascii="Times New Roman" w:hAnsi="Times New Roman"/>
          <w:sz w:val="20"/>
        </w:rPr>
        <w:t> </w:t>
      </w:r>
      <w:r w:rsidRPr="00973991">
        <w:rPr>
          <w:rFonts w:ascii="Times New Roman" w:hAnsi="Times New Roman"/>
          <w:sz w:val="20"/>
        </w:rPr>
        <w:t>ok. 15 cm - jest to miejsce na ziemię urodzajną (ok. 10 cm)</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kompost (ok. 2 do 3 cm),</w:t>
      </w:r>
    </w:p>
    <w:p w14:paraId="05D4D45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przy zakładaniu trawników na gruncie rodzimym kr</w:t>
      </w:r>
      <w:r>
        <w:rPr>
          <w:rFonts w:ascii="Times New Roman" w:hAnsi="Times New Roman"/>
          <w:sz w:val="20"/>
        </w:rPr>
        <w:t xml:space="preserve">awężnik powinien znajdować się </w:t>
      </w:r>
      <w:r w:rsidRPr="00973991">
        <w:rPr>
          <w:rFonts w:ascii="Times New Roman" w:hAnsi="Times New Roman"/>
          <w:sz w:val="20"/>
        </w:rPr>
        <w:t>2 do 3 cm nad terenem,</w:t>
      </w:r>
    </w:p>
    <w:p w14:paraId="50E3A550"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teren powinien być wyrównany</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splantowany,</w:t>
      </w:r>
    </w:p>
    <w:p w14:paraId="4849CA60"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ziemia urodzajna powinna być rozścielona równą warstwą</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wymieszana</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kompostem, nawozami mineralnymi oraz starannie wyrównana,</w:t>
      </w:r>
    </w:p>
    <w:p w14:paraId="51E59652"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przed siewem nasion trawy ziemię należy wałować wałem gładkim,</w:t>
      </w:r>
      <w:r>
        <w:rPr>
          <w:rFonts w:ascii="Times New Roman" w:hAnsi="Times New Roman"/>
          <w:sz w:val="20"/>
        </w:rPr>
        <w:t xml:space="preserve"> </w:t>
      </w:r>
      <w:r w:rsidRPr="00973991">
        <w:rPr>
          <w:rFonts w:ascii="Times New Roman" w:hAnsi="Times New Roman"/>
          <w:sz w:val="20"/>
        </w:rPr>
        <w:t>a</w:t>
      </w:r>
      <w:r>
        <w:rPr>
          <w:rFonts w:ascii="Times New Roman" w:hAnsi="Times New Roman"/>
          <w:sz w:val="20"/>
        </w:rPr>
        <w:t> </w:t>
      </w:r>
      <w:r w:rsidRPr="00973991">
        <w:rPr>
          <w:rFonts w:ascii="Times New Roman" w:hAnsi="Times New Roman"/>
          <w:sz w:val="20"/>
        </w:rPr>
        <w:t>potem wałem - kolczatką lub zagrabić,</w:t>
      </w:r>
    </w:p>
    <w:p w14:paraId="6FC4B2A2"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siew powinien być dokonany</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dni bezwietrzne,</w:t>
      </w:r>
    </w:p>
    <w:p w14:paraId="6805F1C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okres siania - najlepszy okres wiosenny, najpóźniej do połowy września,</w:t>
      </w:r>
    </w:p>
    <w:p w14:paraId="471A368A"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na terenie płaskim nasiona traw wysiewane są</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ilości od 1 do 4 kg na 100 m</w:t>
      </w:r>
      <w:r w:rsidRPr="00973991">
        <w:rPr>
          <w:rFonts w:ascii="Times New Roman" w:hAnsi="Times New Roman"/>
          <w:sz w:val="20"/>
          <w:vertAlign w:val="superscript"/>
        </w:rPr>
        <w:t>2</w:t>
      </w:r>
      <w:r w:rsidRPr="00973991">
        <w:rPr>
          <w:rFonts w:ascii="Times New Roman" w:hAnsi="Times New Roman"/>
          <w:sz w:val="20"/>
        </w:rPr>
        <w:t xml:space="preserve">, chyba że </w:t>
      </w:r>
      <w:proofErr w:type="spellStart"/>
      <w:r>
        <w:rPr>
          <w:rFonts w:ascii="Times New Roman" w:hAnsi="Times New Roman"/>
          <w:sz w:val="20"/>
        </w:rPr>
        <w:t>STWiORB</w:t>
      </w:r>
      <w:proofErr w:type="spellEnd"/>
      <w:r w:rsidRPr="00973991">
        <w:rPr>
          <w:rFonts w:ascii="Times New Roman" w:hAnsi="Times New Roman"/>
          <w:sz w:val="20"/>
        </w:rPr>
        <w:t xml:space="preserve"> przewiduje inaczej,</w:t>
      </w:r>
    </w:p>
    <w:p w14:paraId="53AB29A4"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na skarpach nasiona traw wysiewane są</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ilości 4 kg na 100 m</w:t>
      </w:r>
      <w:r w:rsidRPr="00973991">
        <w:rPr>
          <w:rFonts w:ascii="Times New Roman" w:hAnsi="Times New Roman"/>
          <w:sz w:val="20"/>
          <w:vertAlign w:val="superscript"/>
        </w:rPr>
        <w:t>2</w:t>
      </w:r>
      <w:r w:rsidRPr="00973991">
        <w:rPr>
          <w:rFonts w:ascii="Times New Roman" w:hAnsi="Times New Roman"/>
          <w:sz w:val="20"/>
        </w:rPr>
        <w:t xml:space="preserve">, chyba że </w:t>
      </w:r>
      <w:proofErr w:type="spellStart"/>
      <w:r>
        <w:rPr>
          <w:rFonts w:ascii="Times New Roman" w:hAnsi="Times New Roman"/>
          <w:sz w:val="20"/>
        </w:rPr>
        <w:t>STWiORB</w:t>
      </w:r>
      <w:proofErr w:type="spellEnd"/>
      <w:r w:rsidRPr="00973991">
        <w:rPr>
          <w:rFonts w:ascii="Times New Roman" w:hAnsi="Times New Roman"/>
          <w:sz w:val="20"/>
        </w:rPr>
        <w:t xml:space="preserve"> przewiduje inaczej,</w:t>
      </w:r>
    </w:p>
    <w:p w14:paraId="68696CCA"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przykrycie nasion - przez przemieszanie</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ziemią grabiami lub wałem kolczatką,</w:t>
      </w:r>
    </w:p>
    <w:p w14:paraId="2F7F7706"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po wysiewie nasion ziemia powinna być wałowana lekkim wałem</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celu ostatecznego wyrównania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stworzenia dobrych warunków dla podsiąkania wody. Jeżeli przykrycie nasion nastąpiło przez wałowanie kolczatką, można już nie stosować wału gładkiego,</w:t>
      </w:r>
    </w:p>
    <w:p w14:paraId="4805DB66"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mieszanka nasion trawnikowych może być gotowa lub wykonana wg składu podanego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973991">
        <w:rPr>
          <w:rFonts w:ascii="Times New Roman" w:hAnsi="Times New Roman"/>
          <w:sz w:val="20"/>
        </w:rPr>
        <w:t>.</w:t>
      </w:r>
    </w:p>
    <w:p w14:paraId="23BEB711" w14:textId="77777777" w:rsidR="00925586" w:rsidRPr="00973991" w:rsidRDefault="00925586" w:rsidP="00925586">
      <w:pPr>
        <w:spacing w:before="120"/>
        <w:rPr>
          <w:rFonts w:ascii="Times New Roman" w:hAnsi="Times New Roman"/>
          <w:sz w:val="20"/>
        </w:rPr>
      </w:pPr>
      <w:r w:rsidRPr="00973991">
        <w:rPr>
          <w:rFonts w:ascii="Times New Roman" w:hAnsi="Times New Roman"/>
          <w:b/>
          <w:sz w:val="20"/>
        </w:rPr>
        <w:lastRenderedPageBreak/>
        <w:t xml:space="preserve">5.2.2. </w:t>
      </w:r>
      <w:r w:rsidRPr="00973991">
        <w:rPr>
          <w:rFonts w:ascii="Times New Roman" w:hAnsi="Times New Roman"/>
          <w:sz w:val="20"/>
        </w:rPr>
        <w:t>Pielęgnacja trawników</w:t>
      </w:r>
    </w:p>
    <w:p w14:paraId="6681C6F0" w14:textId="77777777" w:rsidR="00925586" w:rsidRPr="00973991" w:rsidRDefault="00925586" w:rsidP="00925586">
      <w:pPr>
        <w:spacing w:before="120"/>
        <w:rPr>
          <w:rFonts w:ascii="Times New Roman" w:hAnsi="Times New Roman"/>
          <w:sz w:val="20"/>
        </w:rPr>
      </w:pPr>
      <w:r w:rsidRPr="00973991">
        <w:rPr>
          <w:rFonts w:ascii="Times New Roman" w:hAnsi="Times New Roman"/>
          <w:sz w:val="20"/>
        </w:rPr>
        <w:tab/>
        <w:t>Najważniejszym zabiegiem</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pielęgnacji trawników jest koszenie:</w:t>
      </w:r>
    </w:p>
    <w:p w14:paraId="1BB9D522"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pierwsze koszenie powinno być przeprowadzone, gdy trawa osiągnie wysokość około  10 cm,</w:t>
      </w:r>
    </w:p>
    <w:p w14:paraId="43323B10"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następne koszenia powinny się odbywać</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takich odstępach czasu, aby wysokość trawy przed kolejnym koszeniem nie przekraczała wysokości 10 do 12 cm,</w:t>
      </w:r>
    </w:p>
    <w:p w14:paraId="7910BA1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ostatnie, przedzimowe koszenie trawników powinno być wykonane</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1-miesięcznym wyprzedzeniem spodziewanego nastania mrozów (dla warunków klimatycznych Polski można przyjąć pierwszą połowę października),</w:t>
      </w:r>
    </w:p>
    <w:p w14:paraId="11C0DA8E"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koszenia trawników</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całym okresie pielęgnacji powinny się odbywać często</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w regularnych odstępach czasu, przy czym częstość koszenia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wysokość cięcia, należy uzależniać od gatunku wysianej trawy,</w:t>
      </w:r>
    </w:p>
    <w:p w14:paraId="2E8D4258"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chwasty trwałe</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pierwszym okresie należy usuwać ręcznie; środki chwastobójcze</w:t>
      </w:r>
      <w:r>
        <w:rPr>
          <w:rFonts w:ascii="Times New Roman" w:hAnsi="Times New Roman"/>
          <w:sz w:val="20"/>
        </w:rPr>
        <w:t xml:space="preserve"> </w:t>
      </w:r>
      <w:r w:rsidRPr="00973991">
        <w:rPr>
          <w:rFonts w:ascii="Times New Roman" w:hAnsi="Times New Roman"/>
          <w:sz w:val="20"/>
        </w:rPr>
        <w:t>o</w:t>
      </w:r>
      <w:r>
        <w:rPr>
          <w:rFonts w:ascii="Times New Roman" w:hAnsi="Times New Roman"/>
          <w:sz w:val="20"/>
        </w:rPr>
        <w:t> </w:t>
      </w:r>
      <w:r w:rsidRPr="00973991">
        <w:rPr>
          <w:rFonts w:ascii="Times New Roman" w:hAnsi="Times New Roman"/>
          <w:sz w:val="20"/>
        </w:rPr>
        <w:t>selektywnym działaniu należy stosować</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dużą ostrożnością</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dopiero po okresie 6 miesięcy od założenia trawnika.</w:t>
      </w:r>
    </w:p>
    <w:p w14:paraId="7C36EBC1" w14:textId="77777777" w:rsidR="00925586" w:rsidRPr="00973991" w:rsidRDefault="00925586" w:rsidP="00925586">
      <w:pPr>
        <w:rPr>
          <w:rFonts w:ascii="Times New Roman" w:hAnsi="Times New Roman"/>
          <w:sz w:val="20"/>
        </w:rPr>
      </w:pPr>
      <w:r w:rsidRPr="00973991">
        <w:rPr>
          <w:rFonts w:ascii="Times New Roman" w:hAnsi="Times New Roman"/>
          <w:sz w:val="20"/>
        </w:rPr>
        <w:tab/>
        <w:t>Trawniki wymagają nawożenia mineralnego - około 3 kg NPK na 1 ar</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ciągu roku. Mieszanki nawozów należy przygotowywać tak, aby trawom zapewnić składniki wymagane</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poszczególnych porach roku:</w:t>
      </w:r>
    </w:p>
    <w:p w14:paraId="61FF3762"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wiosną, trawnik wymaga mieszanki</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przewagą azotu,</w:t>
      </w:r>
    </w:p>
    <w:p w14:paraId="16FC9693"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od połowy lata należy ograniczyć azot, zwiększając dawki potasu</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fosforu,</w:t>
      </w:r>
    </w:p>
    <w:p w14:paraId="7329556C"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ostatnie nawożenie nie powinno zawierać azotu, lecz tylko fosfor</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potas.</w:t>
      </w:r>
    </w:p>
    <w:p w14:paraId="13BF1024"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5.3. Drzewa</w:t>
      </w:r>
      <w:r>
        <w:rPr>
          <w:rFonts w:ascii="Times New Roman" w:hAnsi="Times New Roman"/>
          <w:b/>
          <w:sz w:val="20"/>
        </w:rPr>
        <w:t xml:space="preserve"> </w:t>
      </w:r>
      <w:r w:rsidRPr="00973991">
        <w:rPr>
          <w:rFonts w:ascii="Times New Roman" w:hAnsi="Times New Roman"/>
          <w:b/>
          <w:sz w:val="20"/>
        </w:rPr>
        <w:t>i</w:t>
      </w:r>
      <w:r>
        <w:rPr>
          <w:rFonts w:ascii="Times New Roman" w:hAnsi="Times New Roman"/>
          <w:b/>
          <w:sz w:val="20"/>
        </w:rPr>
        <w:t> </w:t>
      </w:r>
      <w:r w:rsidRPr="00973991">
        <w:rPr>
          <w:rFonts w:ascii="Times New Roman" w:hAnsi="Times New Roman"/>
          <w:b/>
          <w:sz w:val="20"/>
        </w:rPr>
        <w:t>krzewy</w:t>
      </w:r>
    </w:p>
    <w:p w14:paraId="23DAEAF4" w14:textId="77777777" w:rsidR="00925586" w:rsidRPr="00973991" w:rsidRDefault="00925586" w:rsidP="00925586">
      <w:pPr>
        <w:rPr>
          <w:rFonts w:ascii="Times New Roman" w:hAnsi="Times New Roman"/>
          <w:sz w:val="20"/>
        </w:rPr>
      </w:pPr>
      <w:r w:rsidRPr="00973991">
        <w:rPr>
          <w:rFonts w:ascii="Times New Roman" w:hAnsi="Times New Roman"/>
          <w:b/>
          <w:sz w:val="20"/>
        </w:rPr>
        <w:t xml:space="preserve">5.3.1. </w:t>
      </w:r>
      <w:r w:rsidRPr="00973991">
        <w:rPr>
          <w:rFonts w:ascii="Times New Roman" w:hAnsi="Times New Roman"/>
          <w:sz w:val="20"/>
        </w:rPr>
        <w:t xml:space="preserve"> Wymagania dotyczące sadzenia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w:t>
      </w:r>
    </w:p>
    <w:p w14:paraId="20745D1F" w14:textId="77777777" w:rsidR="00925586" w:rsidRPr="00973991" w:rsidRDefault="00925586" w:rsidP="00925586">
      <w:pPr>
        <w:spacing w:before="120"/>
        <w:rPr>
          <w:rFonts w:ascii="Times New Roman" w:hAnsi="Times New Roman"/>
          <w:sz w:val="20"/>
        </w:rPr>
      </w:pPr>
      <w:r w:rsidRPr="00973991">
        <w:rPr>
          <w:rFonts w:ascii="Times New Roman" w:hAnsi="Times New Roman"/>
          <w:sz w:val="20"/>
        </w:rPr>
        <w:tab/>
        <w:t>Wymagania dotyczące sadzenia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 są następujące:</w:t>
      </w:r>
    </w:p>
    <w:p w14:paraId="2B2536DE"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pora sadzenia - jesień lub wiosna,</w:t>
      </w:r>
    </w:p>
    <w:p w14:paraId="4DB6BCD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miejsce sadzenia - powinno być wyznaczone</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terenie, zgodnie</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dokumentacją projektową,</w:t>
      </w:r>
    </w:p>
    <w:p w14:paraId="7678386F"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dołki pod drzewa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krzewy powinny mieć wielkość wskazaną</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dokumentacji projektowej</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zaprawione ziemią urodzajną,</w:t>
      </w:r>
    </w:p>
    <w:p w14:paraId="7D19E578"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roślina</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miejscu sadzenia powinna znaleźć się do 5 cm głębiej jak rosła</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szkółce. Zbyt głębokie lub płytkie sadzenie utrudnia prawidłowy rozwój rośliny,</w:t>
      </w:r>
    </w:p>
    <w:p w14:paraId="65852334"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korzenie złamane</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uszkodzone należy przed sadzeniem przyciąć,</w:t>
      </w:r>
    </w:p>
    <w:p w14:paraId="3FA47069"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przy sadzeniu drzew formy piennej należy przed sadzeniem wbić</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dno dołu drewniany palik,</w:t>
      </w:r>
    </w:p>
    <w:p w14:paraId="227942EA"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korzenie roślin zasypywać sypką ziemią,</w:t>
      </w:r>
      <w:r>
        <w:rPr>
          <w:rFonts w:ascii="Times New Roman" w:hAnsi="Times New Roman"/>
          <w:sz w:val="20"/>
        </w:rPr>
        <w:t xml:space="preserve"> </w:t>
      </w:r>
      <w:r w:rsidRPr="00973991">
        <w:rPr>
          <w:rFonts w:ascii="Times New Roman" w:hAnsi="Times New Roman"/>
          <w:sz w:val="20"/>
        </w:rPr>
        <w:t>a</w:t>
      </w:r>
      <w:r>
        <w:rPr>
          <w:rFonts w:ascii="Times New Roman" w:hAnsi="Times New Roman"/>
          <w:sz w:val="20"/>
        </w:rPr>
        <w:t> </w:t>
      </w:r>
      <w:r w:rsidRPr="00973991">
        <w:rPr>
          <w:rFonts w:ascii="Times New Roman" w:hAnsi="Times New Roman"/>
          <w:sz w:val="20"/>
        </w:rPr>
        <w:t>następnie prawidłowo ubić, uformować miskę</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podlać,</w:t>
      </w:r>
    </w:p>
    <w:p w14:paraId="2108CB86"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drzewa formy piennej należy przywiązać do palika tuż pod koroną,</w:t>
      </w:r>
    </w:p>
    <w:p w14:paraId="69749637"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wysokość palika wbitego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grunt powinna być równa wysokości pnia posadzonego drzewa,</w:t>
      </w:r>
    </w:p>
    <w:p w14:paraId="38B3A136"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palik powinien być umieszczony od strony najczęściej wiejących wiatrów.</w:t>
      </w:r>
    </w:p>
    <w:p w14:paraId="5E3C574D" w14:textId="77777777" w:rsidR="00925586" w:rsidRPr="00973991" w:rsidRDefault="00925586" w:rsidP="00925586">
      <w:pPr>
        <w:spacing w:before="120"/>
        <w:rPr>
          <w:rFonts w:ascii="Times New Roman" w:hAnsi="Times New Roman"/>
          <w:sz w:val="20"/>
        </w:rPr>
      </w:pPr>
      <w:r w:rsidRPr="00973991">
        <w:rPr>
          <w:rFonts w:ascii="Times New Roman" w:hAnsi="Times New Roman"/>
          <w:b/>
          <w:sz w:val="20"/>
        </w:rPr>
        <w:t xml:space="preserve">5.3.2. </w:t>
      </w:r>
      <w:r w:rsidRPr="00973991">
        <w:rPr>
          <w:rFonts w:ascii="Times New Roman" w:hAnsi="Times New Roman"/>
          <w:sz w:val="20"/>
        </w:rPr>
        <w:t>Pielęgnacja po posadzeniu</w:t>
      </w:r>
    </w:p>
    <w:p w14:paraId="4BEE1823" w14:textId="77777777" w:rsidR="00925586" w:rsidRPr="00973991" w:rsidRDefault="00925586" w:rsidP="00925586">
      <w:pPr>
        <w:spacing w:before="120"/>
        <w:rPr>
          <w:rFonts w:ascii="Times New Roman" w:hAnsi="Times New Roman"/>
          <w:sz w:val="20"/>
        </w:rPr>
      </w:pPr>
      <w:r w:rsidRPr="00973991">
        <w:rPr>
          <w:rFonts w:ascii="Times New Roman" w:hAnsi="Times New Roman"/>
          <w:sz w:val="20"/>
        </w:rPr>
        <w:tab/>
        <w:t>Pielęgnacja</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okresie gwarancyjnym (w ciągu roku po posadzeniu) polega na:</w:t>
      </w:r>
    </w:p>
    <w:p w14:paraId="0820D787"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podlewaniu,</w:t>
      </w:r>
    </w:p>
    <w:p w14:paraId="6EF8FD3A"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odchwaszczaniu,</w:t>
      </w:r>
    </w:p>
    <w:p w14:paraId="61179A32"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nawożeniu,</w:t>
      </w:r>
    </w:p>
    <w:p w14:paraId="61836161"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usuwaniu odrostów korzeniowych,</w:t>
      </w:r>
    </w:p>
    <w:p w14:paraId="083BB1B0"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poprawianiu misek,</w:t>
      </w:r>
    </w:p>
    <w:p w14:paraId="751C728B" w14:textId="77777777" w:rsidR="00925586" w:rsidRPr="00973991" w:rsidRDefault="00925586" w:rsidP="00925586">
      <w:pPr>
        <w:numPr>
          <w:ilvl w:val="0"/>
          <w:numId w:val="3"/>
        </w:numPr>
        <w:rPr>
          <w:rFonts w:ascii="Times New Roman" w:hAnsi="Times New Roman"/>
          <w:sz w:val="20"/>
        </w:rPr>
      </w:pPr>
      <w:proofErr w:type="spellStart"/>
      <w:r w:rsidRPr="00973991">
        <w:rPr>
          <w:rFonts w:ascii="Times New Roman" w:hAnsi="Times New Roman"/>
          <w:sz w:val="20"/>
        </w:rPr>
        <w:t>okopczykowaniu</w:t>
      </w:r>
      <w:proofErr w:type="spellEnd"/>
      <w:r w:rsidRPr="00973991">
        <w:rPr>
          <w:rFonts w:ascii="Times New Roman" w:hAnsi="Times New Roman"/>
          <w:sz w:val="20"/>
        </w:rPr>
        <w:t xml:space="preserve">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 jesienią,</w:t>
      </w:r>
    </w:p>
    <w:p w14:paraId="5F6334E2"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rozgarnięciu kopczyków wiosną</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uformowaniu misek,</w:t>
      </w:r>
    </w:p>
    <w:p w14:paraId="7BF09BA3"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wymianie uschniętych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uszkodzonych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w:t>
      </w:r>
    </w:p>
    <w:p w14:paraId="588FBEB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wymianie zniszczonych palików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wiązadeł,</w:t>
      </w:r>
    </w:p>
    <w:p w14:paraId="1D9542B0"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przycięciu złamanych, chorych lub krzyżujących się gałęzi (cięcia pielęgnacyjne</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formujące).</w:t>
      </w:r>
    </w:p>
    <w:p w14:paraId="022C0E3E" w14:textId="77777777" w:rsidR="00925586" w:rsidRPr="00973991" w:rsidRDefault="00925586" w:rsidP="00925586">
      <w:pPr>
        <w:spacing w:before="120"/>
        <w:rPr>
          <w:rFonts w:ascii="Times New Roman" w:hAnsi="Times New Roman"/>
          <w:sz w:val="20"/>
        </w:rPr>
      </w:pPr>
      <w:r w:rsidRPr="00973991">
        <w:rPr>
          <w:rFonts w:ascii="Times New Roman" w:hAnsi="Times New Roman"/>
          <w:b/>
          <w:sz w:val="20"/>
        </w:rPr>
        <w:t xml:space="preserve">5.3.3. </w:t>
      </w:r>
      <w:r w:rsidRPr="00973991">
        <w:rPr>
          <w:rFonts w:ascii="Times New Roman" w:hAnsi="Times New Roman"/>
          <w:sz w:val="20"/>
        </w:rPr>
        <w:t>Pielęgnacja istniejących (starszych)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w:t>
      </w:r>
    </w:p>
    <w:p w14:paraId="6F2B0BC1" w14:textId="77777777" w:rsidR="00925586" w:rsidRPr="00973991" w:rsidRDefault="00925586" w:rsidP="00925586">
      <w:pPr>
        <w:spacing w:before="120"/>
        <w:rPr>
          <w:rFonts w:ascii="Times New Roman" w:hAnsi="Times New Roman"/>
          <w:sz w:val="20"/>
        </w:rPr>
      </w:pPr>
      <w:r w:rsidRPr="00973991">
        <w:rPr>
          <w:rFonts w:ascii="Times New Roman" w:hAnsi="Times New Roman"/>
          <w:sz w:val="20"/>
        </w:rPr>
        <w:tab/>
        <w:t>Najczęściej stosowanym zabiegiem</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pielęgnacji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 jest cięcie, które powinno uwzględniać cechy poszczególnych gatunków roślin,</w:t>
      </w:r>
      <w:r>
        <w:rPr>
          <w:rFonts w:ascii="Times New Roman" w:hAnsi="Times New Roman"/>
          <w:sz w:val="20"/>
        </w:rPr>
        <w:t xml:space="preserve"> </w:t>
      </w:r>
      <w:r w:rsidRPr="00973991">
        <w:rPr>
          <w:rFonts w:ascii="Times New Roman" w:hAnsi="Times New Roman"/>
          <w:sz w:val="20"/>
        </w:rPr>
        <w:t>a</w:t>
      </w:r>
      <w:r>
        <w:rPr>
          <w:rFonts w:ascii="Times New Roman" w:hAnsi="Times New Roman"/>
          <w:sz w:val="20"/>
        </w:rPr>
        <w:t> </w:t>
      </w:r>
      <w:r w:rsidRPr="00973991">
        <w:rPr>
          <w:rFonts w:ascii="Times New Roman" w:hAnsi="Times New Roman"/>
          <w:sz w:val="20"/>
        </w:rPr>
        <w:t>mianowicie:</w:t>
      </w:r>
    </w:p>
    <w:p w14:paraId="616EE3E6"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sposób wzrostu,</w:t>
      </w:r>
    </w:p>
    <w:p w14:paraId="7629D7FA"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rozgałęzienie</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zagęszczenie gałęzi,</w:t>
      </w:r>
    </w:p>
    <w:p w14:paraId="3E4F8177"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konstrukcję korony.</w:t>
      </w:r>
    </w:p>
    <w:p w14:paraId="0B267E96" w14:textId="77777777" w:rsidR="00925586" w:rsidRPr="00973991" w:rsidRDefault="00925586" w:rsidP="00925586">
      <w:pPr>
        <w:rPr>
          <w:rFonts w:ascii="Times New Roman" w:hAnsi="Times New Roman"/>
          <w:sz w:val="20"/>
        </w:rPr>
      </w:pPr>
      <w:r w:rsidRPr="00973991">
        <w:rPr>
          <w:rFonts w:ascii="Times New Roman" w:hAnsi="Times New Roman"/>
          <w:sz w:val="20"/>
        </w:rPr>
        <w:tab/>
        <w:t>Projektując cięcia zmierzające do usunięcia znacznej części gałęzi lub konarów, należy unikać ich jako jednorazowego zabiegu. Cięcie takie lepiej przeprowadzić stopniowo, przez 2 do 3 lat.</w:t>
      </w:r>
    </w:p>
    <w:p w14:paraId="5ED2F77D" w14:textId="77777777" w:rsidR="00925586" w:rsidRPr="00973991" w:rsidRDefault="00925586" w:rsidP="00925586">
      <w:pPr>
        <w:rPr>
          <w:rFonts w:ascii="Times New Roman" w:hAnsi="Times New Roman"/>
          <w:sz w:val="20"/>
        </w:rPr>
      </w:pPr>
      <w:r w:rsidRPr="00973991">
        <w:rPr>
          <w:rFonts w:ascii="Times New Roman" w:hAnsi="Times New Roman"/>
          <w:sz w:val="20"/>
        </w:rPr>
        <w:tab/>
        <w:t>W zależności od określonego celu, stosuje się następujące rodzaje cięcia:</w:t>
      </w:r>
    </w:p>
    <w:p w14:paraId="5E6D5CB0" w14:textId="77777777" w:rsidR="00925586" w:rsidRPr="00973991" w:rsidRDefault="00925586" w:rsidP="00925586">
      <w:pPr>
        <w:numPr>
          <w:ilvl w:val="0"/>
          <w:numId w:val="42"/>
        </w:numPr>
        <w:rPr>
          <w:rFonts w:ascii="Times New Roman" w:hAnsi="Times New Roman"/>
          <w:sz w:val="20"/>
        </w:rPr>
      </w:pPr>
      <w:r w:rsidRPr="00973991">
        <w:rPr>
          <w:rFonts w:ascii="Times New Roman" w:hAnsi="Times New Roman"/>
          <w:sz w:val="20"/>
        </w:rPr>
        <w:t>cięcia drzew dla zapewnienia bezpieczeństwa pojazdów, przechodniów lub mieszkańców, drzew rosnących na koronie dróg</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ulic oraz</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pobliżu budynków mieszkalnych. Dla uniknięcia kolizji</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pojazdami usuwa się gałęzie zwisające poniżej 4,50 m nad jezdnię dróg</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poniżej 2,20 m nad chodnikami;</w:t>
      </w:r>
    </w:p>
    <w:p w14:paraId="2489A375" w14:textId="77777777" w:rsidR="00925586" w:rsidRPr="00973991" w:rsidRDefault="00925586" w:rsidP="00925586">
      <w:pPr>
        <w:numPr>
          <w:ilvl w:val="0"/>
          <w:numId w:val="42"/>
        </w:numPr>
        <w:rPr>
          <w:rFonts w:ascii="Times New Roman" w:hAnsi="Times New Roman"/>
          <w:sz w:val="20"/>
        </w:rPr>
      </w:pPr>
      <w:r w:rsidRPr="00973991">
        <w:rPr>
          <w:rFonts w:ascii="Times New Roman" w:hAnsi="Times New Roman"/>
          <w:sz w:val="20"/>
        </w:rPr>
        <w:t>cięcia krzewów lub gałęzi drzew ograniczających widoczność na skrzyżowaniach dróg;</w:t>
      </w:r>
    </w:p>
    <w:p w14:paraId="4F5078F9" w14:textId="77777777" w:rsidR="00925586" w:rsidRPr="00973991" w:rsidRDefault="00925586" w:rsidP="00925586">
      <w:pPr>
        <w:numPr>
          <w:ilvl w:val="0"/>
          <w:numId w:val="42"/>
        </w:numPr>
        <w:rPr>
          <w:rFonts w:ascii="Times New Roman" w:hAnsi="Times New Roman"/>
          <w:sz w:val="20"/>
        </w:rPr>
      </w:pPr>
      <w:r w:rsidRPr="00973991">
        <w:rPr>
          <w:rFonts w:ascii="Times New Roman" w:hAnsi="Times New Roman"/>
          <w:sz w:val="20"/>
        </w:rPr>
        <w:lastRenderedPageBreak/>
        <w:t>cięcia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 przesadzonych dla doprowadzenia do równowagi między zmniejszonym systemem korzeniowym</w:t>
      </w:r>
      <w:r>
        <w:rPr>
          <w:rFonts w:ascii="Times New Roman" w:hAnsi="Times New Roman"/>
          <w:sz w:val="20"/>
        </w:rPr>
        <w:t xml:space="preserve"> </w:t>
      </w:r>
      <w:r w:rsidRPr="00973991">
        <w:rPr>
          <w:rFonts w:ascii="Times New Roman" w:hAnsi="Times New Roman"/>
          <w:sz w:val="20"/>
        </w:rPr>
        <w:t>a</w:t>
      </w:r>
      <w:r>
        <w:rPr>
          <w:rFonts w:ascii="Times New Roman" w:hAnsi="Times New Roman"/>
          <w:sz w:val="20"/>
        </w:rPr>
        <w:t> </w:t>
      </w:r>
      <w:r w:rsidRPr="00973991">
        <w:rPr>
          <w:rFonts w:ascii="Times New Roman" w:hAnsi="Times New Roman"/>
          <w:sz w:val="20"/>
        </w:rPr>
        <w:t>koroną, co może mieć również miejsce przy naruszeniu systemu korzeniowego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trakcie prowadzenia robót ziemnych. Usuwa się wtedy -</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zależności od stopnia zmniejszenia systemu korzeniowego od 20 do 50% gałęzi;</w:t>
      </w:r>
    </w:p>
    <w:p w14:paraId="5D3DCE82" w14:textId="77777777" w:rsidR="00925586" w:rsidRPr="00973991" w:rsidRDefault="00925586" w:rsidP="00925586">
      <w:pPr>
        <w:numPr>
          <w:ilvl w:val="0"/>
          <w:numId w:val="42"/>
        </w:numPr>
        <w:rPr>
          <w:rFonts w:ascii="Times New Roman" w:hAnsi="Times New Roman"/>
          <w:sz w:val="20"/>
        </w:rPr>
      </w:pPr>
      <w:r w:rsidRPr="00973991">
        <w:rPr>
          <w:rFonts w:ascii="Times New Roman" w:hAnsi="Times New Roman"/>
          <w:sz w:val="20"/>
        </w:rPr>
        <w:t>cięcia odmładzające krzewów, których gałęzie wykazują małą żywotność, powodują niepożądane zagęszczenie, zbyt duże rozmiary krzewu. Zabieg odmładzania można przeprowadzać na krzewach rosnących</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warunkach normalnego oświetlenia,</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odpowiednim nawożeniem</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podlewaniem;</w:t>
      </w:r>
    </w:p>
    <w:p w14:paraId="27283A34" w14:textId="77777777" w:rsidR="00925586" w:rsidRPr="00973991" w:rsidRDefault="00925586" w:rsidP="00925586">
      <w:pPr>
        <w:numPr>
          <w:ilvl w:val="0"/>
          <w:numId w:val="42"/>
        </w:numPr>
        <w:rPr>
          <w:rFonts w:ascii="Times New Roman" w:hAnsi="Times New Roman"/>
          <w:sz w:val="20"/>
        </w:rPr>
      </w:pPr>
      <w:r w:rsidRPr="00973991">
        <w:rPr>
          <w:rFonts w:ascii="Times New Roman" w:hAnsi="Times New Roman"/>
          <w:sz w:val="20"/>
        </w:rPr>
        <w:t>cięcia sanitarne, zapobiegające rozprzestrzenianiu czynnika chorobotwórczego, poprzez usuwanie gałęzi porażonych przez chorobę lub martwych;</w:t>
      </w:r>
    </w:p>
    <w:p w14:paraId="4D4DA2B9" w14:textId="77777777" w:rsidR="00925586" w:rsidRPr="00973991" w:rsidRDefault="00925586" w:rsidP="00925586">
      <w:pPr>
        <w:numPr>
          <w:ilvl w:val="0"/>
          <w:numId w:val="42"/>
        </w:numPr>
        <w:rPr>
          <w:rFonts w:ascii="Times New Roman" w:hAnsi="Times New Roman"/>
          <w:sz w:val="20"/>
        </w:rPr>
      </w:pPr>
      <w:r w:rsidRPr="00973991">
        <w:rPr>
          <w:rFonts w:ascii="Times New Roman" w:hAnsi="Times New Roman"/>
          <w:sz w:val="20"/>
        </w:rPr>
        <w:t>cięcia żywopłotów powinny być intensywne od pierwszych lat po posadzeniu. Cięcie po posadzeniu powinno być możliwie krótkie</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wykonywane na każdym krzewie osobno, dopiero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następnych latach po uzyskaniu zagęszczenia pędów, cięcia dokonuje się</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określonej płaszczyźnie. Najczęściej stosowane są płaskie cięcia górnej powierzchni żywopłotu.</w:t>
      </w:r>
    </w:p>
    <w:p w14:paraId="36687823" w14:textId="77777777" w:rsidR="00925586" w:rsidRPr="00973991" w:rsidRDefault="00925586" w:rsidP="00925586">
      <w:pPr>
        <w:spacing w:before="120"/>
        <w:rPr>
          <w:rFonts w:ascii="Times New Roman" w:hAnsi="Times New Roman"/>
          <w:sz w:val="20"/>
        </w:rPr>
      </w:pPr>
      <w:r w:rsidRPr="00973991">
        <w:rPr>
          <w:rFonts w:ascii="Times New Roman" w:hAnsi="Times New Roman"/>
          <w:b/>
          <w:sz w:val="20"/>
        </w:rPr>
        <w:t xml:space="preserve">5.3.4. </w:t>
      </w:r>
      <w:r w:rsidRPr="00973991">
        <w:rPr>
          <w:rFonts w:ascii="Times New Roman" w:hAnsi="Times New Roman"/>
          <w:sz w:val="20"/>
        </w:rPr>
        <w:t>Przesadzanie drzew starszych</w:t>
      </w:r>
    </w:p>
    <w:p w14:paraId="60D5A3E4" w14:textId="77777777" w:rsidR="00925586" w:rsidRPr="00973991" w:rsidRDefault="00925586" w:rsidP="00925586">
      <w:pPr>
        <w:spacing w:before="120"/>
        <w:rPr>
          <w:rFonts w:ascii="Times New Roman" w:hAnsi="Times New Roman"/>
          <w:sz w:val="20"/>
        </w:rPr>
      </w:pPr>
      <w:r w:rsidRPr="00973991">
        <w:rPr>
          <w:rFonts w:ascii="Times New Roman" w:hAnsi="Times New Roman"/>
          <w:sz w:val="20"/>
        </w:rPr>
        <w:tab/>
        <w:t>Konieczność przesadzania drzew starszych (istniejących) wynika najczęściej tam, gdzie prowadzone są roboty modernizacyjne dróg</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ulic.</w:t>
      </w:r>
    </w:p>
    <w:p w14:paraId="7EFD3F1C" w14:textId="77777777" w:rsidR="00925586" w:rsidRPr="00973991" w:rsidRDefault="00925586" w:rsidP="00925586">
      <w:pPr>
        <w:rPr>
          <w:rFonts w:ascii="Times New Roman" w:hAnsi="Times New Roman"/>
          <w:sz w:val="20"/>
        </w:rPr>
      </w:pPr>
      <w:r w:rsidRPr="00973991">
        <w:rPr>
          <w:rFonts w:ascii="Times New Roman" w:hAnsi="Times New Roman"/>
          <w:sz w:val="20"/>
        </w:rPr>
        <w:tab/>
        <w:t>Warunki przesadzania drzew starszych powinny być określone</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uwzględniać:</w:t>
      </w:r>
    </w:p>
    <w:p w14:paraId="546B1AD8"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gatunek drzewa,</w:t>
      </w:r>
    </w:p>
    <w:p w14:paraId="2BF1AC1C"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wiek</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rozmiary drzewa,</w:t>
      </w:r>
    </w:p>
    <w:p w14:paraId="71646744"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przewidywaną masę drzewa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ziemi tworzącej bryłę korzeniową,</w:t>
      </w:r>
    </w:p>
    <w:p w14:paraId="33DA8547"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warunki transportu przesadzanych drzew,</w:t>
      </w:r>
    </w:p>
    <w:p w14:paraId="6137CC15"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warunki pielęgnacji po przesadzeniu.</w:t>
      </w:r>
    </w:p>
    <w:p w14:paraId="349D32EC" w14:textId="77777777" w:rsidR="00925586" w:rsidRPr="00973991" w:rsidRDefault="00925586" w:rsidP="00925586">
      <w:pPr>
        <w:rPr>
          <w:rFonts w:ascii="Times New Roman" w:hAnsi="Times New Roman"/>
          <w:sz w:val="20"/>
        </w:rPr>
      </w:pPr>
      <w:r w:rsidRPr="00973991">
        <w:rPr>
          <w:rFonts w:ascii="Times New Roman" w:hAnsi="Times New Roman"/>
          <w:sz w:val="20"/>
        </w:rPr>
        <w:tab/>
        <w:t>Przesadzanie drzew starszych powinno się zlecać wykwalifikowanej firmie.</w:t>
      </w:r>
    </w:p>
    <w:p w14:paraId="0DB753CA" w14:textId="77777777" w:rsidR="00925586" w:rsidRPr="00973991" w:rsidRDefault="00925586" w:rsidP="00925586">
      <w:pPr>
        <w:spacing w:before="120"/>
        <w:rPr>
          <w:rFonts w:ascii="Times New Roman" w:hAnsi="Times New Roman"/>
          <w:sz w:val="20"/>
        </w:rPr>
      </w:pPr>
      <w:r w:rsidRPr="00973991">
        <w:rPr>
          <w:rFonts w:ascii="Times New Roman" w:hAnsi="Times New Roman"/>
          <w:b/>
          <w:sz w:val="20"/>
        </w:rPr>
        <w:t xml:space="preserve">5.3.5. </w:t>
      </w:r>
      <w:r w:rsidRPr="00973991">
        <w:rPr>
          <w:rFonts w:ascii="Times New Roman" w:hAnsi="Times New Roman"/>
          <w:sz w:val="20"/>
        </w:rPr>
        <w:t>Pielęgnacja drzew starszych po przesadzeniu</w:t>
      </w:r>
    </w:p>
    <w:p w14:paraId="4D162DDF" w14:textId="77777777" w:rsidR="00925586" w:rsidRPr="00973991" w:rsidRDefault="00925586" w:rsidP="00925586">
      <w:pPr>
        <w:spacing w:before="120"/>
        <w:rPr>
          <w:rFonts w:ascii="Times New Roman" w:hAnsi="Times New Roman"/>
          <w:sz w:val="20"/>
        </w:rPr>
      </w:pPr>
      <w:r w:rsidRPr="00973991">
        <w:rPr>
          <w:rFonts w:ascii="Times New Roman" w:hAnsi="Times New Roman"/>
          <w:sz w:val="20"/>
        </w:rPr>
        <w:tab/>
        <w:t>Pielęgnacja polega na następujących zabiegach:</w:t>
      </w:r>
    </w:p>
    <w:p w14:paraId="66EA9468"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uzupełnieniu strat wody przez staranne podlewanie, nie dopuszczając jednak do nadmiernego nawilgocenia, zwłaszcza na glebach ciężkich (grunty spoiste). Nie stosuje się podlewania</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czasie chłodnej</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wilgotnej pogody,</w:t>
      </w:r>
    </w:p>
    <w:p w14:paraId="504C5629"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ograniczeniu strat wody przez duże drzewa</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czasie nagrzewania się pnia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konarów oraz działania wiatrów, poprzez stosowanie owijania pni</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konarów (np. papierem lub tkaninami) lub spryskiwania kory pnia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konarów emulsjami (np. emulsje parafinowe, lateksowe),</w:t>
      </w:r>
    </w:p>
    <w:p w14:paraId="1B9250D1"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układaniu ściółki wokół świeżo przesadzonego drzewa,</w:t>
      </w:r>
    </w:p>
    <w:p w14:paraId="5733274F"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usuwaniu chwastów.</w:t>
      </w:r>
    </w:p>
    <w:p w14:paraId="6077E32E" w14:textId="77777777" w:rsidR="00925586" w:rsidRPr="00973991" w:rsidRDefault="00925586" w:rsidP="00925586">
      <w:pPr>
        <w:spacing w:before="120"/>
        <w:rPr>
          <w:rFonts w:ascii="Times New Roman" w:hAnsi="Times New Roman"/>
          <w:sz w:val="20"/>
        </w:rPr>
      </w:pPr>
      <w:r w:rsidRPr="00973991">
        <w:rPr>
          <w:rFonts w:ascii="Times New Roman" w:hAnsi="Times New Roman"/>
          <w:b/>
          <w:sz w:val="20"/>
        </w:rPr>
        <w:t xml:space="preserve">5.3.6. </w:t>
      </w:r>
      <w:r w:rsidRPr="00973991">
        <w:rPr>
          <w:rFonts w:ascii="Times New Roman" w:hAnsi="Times New Roman"/>
          <w:sz w:val="20"/>
        </w:rPr>
        <w:t>Zabezpieczenie drzew podczas budowy</w:t>
      </w:r>
    </w:p>
    <w:p w14:paraId="7253419C" w14:textId="77777777" w:rsidR="00925586" w:rsidRPr="00973991" w:rsidRDefault="00925586" w:rsidP="00925586">
      <w:pPr>
        <w:spacing w:before="120"/>
        <w:rPr>
          <w:rFonts w:ascii="Times New Roman" w:hAnsi="Times New Roman"/>
          <w:sz w:val="20"/>
        </w:rPr>
      </w:pPr>
      <w:r w:rsidRPr="00973991">
        <w:rPr>
          <w:rFonts w:ascii="Times New Roman" w:hAnsi="Times New Roman"/>
          <w:sz w:val="20"/>
        </w:rPr>
        <w:tab/>
        <w:t>W czasie trwania budowy lub przebudowy dróg, ulic, placów, parkingów itp.</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sąsiedztwie istniejących drzew, następuje pogorszenie warunków glebowych, co niekorzystnie wpływa na wzrost</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rozwój tych drzew.</w:t>
      </w:r>
    </w:p>
    <w:p w14:paraId="7F08FF12" w14:textId="77777777" w:rsidR="00925586" w:rsidRPr="00973991" w:rsidRDefault="00925586" w:rsidP="00925586">
      <w:pPr>
        <w:rPr>
          <w:rFonts w:ascii="Times New Roman" w:hAnsi="Times New Roman"/>
          <w:sz w:val="20"/>
        </w:rPr>
      </w:pPr>
      <w:r w:rsidRPr="00973991">
        <w:rPr>
          <w:rFonts w:ascii="Times New Roman" w:hAnsi="Times New Roman"/>
          <w:sz w:val="20"/>
        </w:rPr>
        <w:tab/>
        <w:t>Jeżeli istniejące drzewa nie będą wycinane lub przesadzane, to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973991">
        <w:rPr>
          <w:rFonts w:ascii="Times New Roman" w:hAnsi="Times New Roman"/>
          <w:sz w:val="20"/>
        </w:rPr>
        <w:t xml:space="preserve"> powinny być określone warunki zabezpieczenia drzew na czas trwania budowy oraz po wykonaniu tych robót.</w:t>
      </w:r>
    </w:p>
    <w:p w14:paraId="172E4A0E"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5.4. Kwietniki</w:t>
      </w:r>
    </w:p>
    <w:p w14:paraId="65DBBFF1" w14:textId="77777777" w:rsidR="00925586" w:rsidRPr="00973991" w:rsidRDefault="00925586" w:rsidP="00925586">
      <w:pPr>
        <w:rPr>
          <w:rFonts w:ascii="Times New Roman" w:hAnsi="Times New Roman"/>
          <w:sz w:val="20"/>
        </w:rPr>
      </w:pPr>
      <w:r w:rsidRPr="00973991">
        <w:rPr>
          <w:rFonts w:ascii="Times New Roman" w:hAnsi="Times New Roman"/>
          <w:sz w:val="20"/>
        </w:rPr>
        <w:tab/>
        <w:t>Wymagania dotyczące założenia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pielęgnacji kwietników są następujące:</w:t>
      </w:r>
    </w:p>
    <w:p w14:paraId="3A5F7DFB"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gleba przed założeniem kwietników powinna być starannie uprawiona. Jeżeli gleba rodzima jest jałowa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uboga, należy ją wymienić na glebę urodzajną na głębokość o</w:t>
      </w:r>
      <w:r>
        <w:rPr>
          <w:rFonts w:ascii="Times New Roman" w:hAnsi="Times New Roman"/>
          <w:sz w:val="20"/>
        </w:rPr>
        <w:t xml:space="preserve">d </w:t>
      </w:r>
      <w:r w:rsidRPr="00973991">
        <w:rPr>
          <w:rFonts w:ascii="Times New Roman" w:hAnsi="Times New Roman"/>
          <w:sz w:val="20"/>
        </w:rPr>
        <w:t>10 do 25 cm,</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zależności od rodzaju sadzonych kwiatów,</w:t>
      </w:r>
    </w:p>
    <w:p w14:paraId="7C70E291"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ilość roślin, rozstawa ich sadzenia powinna być wskazana</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dokumentacji projektowej,</w:t>
      </w:r>
    </w:p>
    <w:p w14:paraId="11B0D375"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po posadzeniu roślin ziemia musi być wyrównana, rośliny podlane na głębokość sadzenia,</w:t>
      </w:r>
    </w:p>
    <w:p w14:paraId="47ACEFDE"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pielęgnacja polega na usuwaniu chwastów, podlewaniu, nawożeniu, usuwaniu przekwitłych kwiatów.</w:t>
      </w:r>
    </w:p>
    <w:p w14:paraId="507AF29C" w14:textId="77777777" w:rsidR="00925586" w:rsidRPr="00973991" w:rsidRDefault="00925586" w:rsidP="00925586">
      <w:pPr>
        <w:keepNext/>
        <w:keepLines/>
        <w:suppressAutoHyphens/>
        <w:spacing w:before="240" w:after="120"/>
        <w:outlineLvl w:val="0"/>
        <w:rPr>
          <w:rFonts w:ascii="Times New Roman" w:hAnsi="Times New Roman"/>
          <w:b/>
          <w:caps/>
          <w:kern w:val="28"/>
          <w:sz w:val="20"/>
        </w:rPr>
      </w:pPr>
      <w:bookmarkStart w:id="723" w:name="_Toc428677178"/>
      <w:r w:rsidRPr="00973991">
        <w:rPr>
          <w:rFonts w:ascii="Times New Roman" w:hAnsi="Times New Roman"/>
          <w:b/>
          <w:caps/>
          <w:kern w:val="28"/>
          <w:sz w:val="20"/>
        </w:rPr>
        <w:t>6. kontrola jakości robót</w:t>
      </w:r>
      <w:bookmarkEnd w:id="723"/>
    </w:p>
    <w:p w14:paraId="17BA3825"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6.1. Ogólne zasady kontroli jakości robót</w:t>
      </w:r>
    </w:p>
    <w:p w14:paraId="5E08A560" w14:textId="77777777" w:rsidR="00925586" w:rsidRPr="00973991" w:rsidRDefault="00925586" w:rsidP="00925586">
      <w:pPr>
        <w:rPr>
          <w:rFonts w:ascii="Times New Roman" w:hAnsi="Times New Roman"/>
          <w:sz w:val="20"/>
        </w:rPr>
      </w:pPr>
      <w:r w:rsidRPr="00973991">
        <w:rPr>
          <w:rFonts w:ascii="Times New Roman" w:hAnsi="Times New Roman"/>
          <w:sz w:val="20"/>
        </w:rPr>
        <w:tab/>
        <w:t>Ogólne zasady kontroli jakości robót podano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973991">
        <w:rPr>
          <w:rFonts w:ascii="Times New Roman" w:hAnsi="Times New Roman"/>
          <w:sz w:val="20"/>
        </w:rPr>
        <w:t xml:space="preserve"> D-M-00.00.00 „Wymagania ogólne” pkt 6.</w:t>
      </w:r>
    </w:p>
    <w:p w14:paraId="0CBD4E16"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6.2. Trawniki</w:t>
      </w:r>
    </w:p>
    <w:p w14:paraId="55695F48" w14:textId="77777777" w:rsidR="00925586" w:rsidRPr="00973991" w:rsidRDefault="00925586" w:rsidP="00925586">
      <w:pPr>
        <w:rPr>
          <w:rFonts w:ascii="Times New Roman" w:hAnsi="Times New Roman"/>
          <w:sz w:val="20"/>
        </w:rPr>
      </w:pPr>
      <w:r w:rsidRPr="00973991">
        <w:rPr>
          <w:rFonts w:ascii="Times New Roman" w:hAnsi="Times New Roman"/>
          <w:sz w:val="20"/>
        </w:rPr>
        <w:tab/>
        <w:t>Kontrola</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czasie wykonywania trawników polega na sprawdzeniu:</w:t>
      </w:r>
    </w:p>
    <w:p w14:paraId="46793D53"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oczyszczenia terenu</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gruzu</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zanieczyszczeń,</w:t>
      </w:r>
    </w:p>
    <w:p w14:paraId="34326FC5"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określenia ilości zanieczyszczeń (w m</w:t>
      </w:r>
      <w:r w:rsidRPr="00973991">
        <w:rPr>
          <w:rFonts w:ascii="Times New Roman" w:hAnsi="Times New Roman"/>
          <w:sz w:val="20"/>
          <w:vertAlign w:val="superscript"/>
        </w:rPr>
        <w:t>3</w:t>
      </w:r>
      <w:r w:rsidRPr="00973991">
        <w:rPr>
          <w:rFonts w:ascii="Times New Roman" w:hAnsi="Times New Roman"/>
          <w:sz w:val="20"/>
        </w:rPr>
        <w:t>),</w:t>
      </w:r>
    </w:p>
    <w:p w14:paraId="0DF6B182"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pomiaru odległości wywozu zanieczyszczeń na zwałkę,</w:t>
      </w:r>
    </w:p>
    <w:p w14:paraId="4C049301"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wymiany gleby jałowej na ziemię urodzajną</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kontrolą grubości warstwy rozścielonej ziemi,</w:t>
      </w:r>
    </w:p>
    <w:p w14:paraId="668871D7"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ilości rozrzuconego kompostu,</w:t>
      </w:r>
    </w:p>
    <w:p w14:paraId="1B843533"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prawidłowego uwałowania terenu,</w:t>
      </w:r>
    </w:p>
    <w:p w14:paraId="39F9B52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lastRenderedPageBreak/>
        <w:t>zgodności składu gotowej mieszanki traw</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ustaleniami dokumentacji projektowej,</w:t>
      </w:r>
    </w:p>
    <w:p w14:paraId="3BA85C69"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gęstości zasiewu nasion,</w:t>
      </w:r>
    </w:p>
    <w:p w14:paraId="44EDF28C"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prawidłowej częstotliwości koszenia trawników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ich odchwaszczania,</w:t>
      </w:r>
    </w:p>
    <w:p w14:paraId="777ECCDB"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okresów podlewania, zwłaszcza podczas suszy,</w:t>
      </w:r>
    </w:p>
    <w:p w14:paraId="5685F241"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dosiewania płaszczyzn trawników</w:t>
      </w:r>
      <w:r>
        <w:rPr>
          <w:rFonts w:ascii="Times New Roman" w:hAnsi="Times New Roman"/>
          <w:sz w:val="20"/>
        </w:rPr>
        <w:t xml:space="preserve"> </w:t>
      </w:r>
      <w:r w:rsidRPr="00973991">
        <w:rPr>
          <w:rFonts w:ascii="Times New Roman" w:hAnsi="Times New Roman"/>
          <w:sz w:val="20"/>
        </w:rPr>
        <w:t>o</w:t>
      </w:r>
      <w:r>
        <w:rPr>
          <w:rFonts w:ascii="Times New Roman" w:hAnsi="Times New Roman"/>
          <w:sz w:val="20"/>
        </w:rPr>
        <w:t> </w:t>
      </w:r>
      <w:r w:rsidRPr="00973991">
        <w:rPr>
          <w:rFonts w:ascii="Times New Roman" w:hAnsi="Times New Roman"/>
          <w:sz w:val="20"/>
        </w:rPr>
        <w:t xml:space="preserve">zbyt małej gęstości wykiełkowanych </w:t>
      </w:r>
      <w:proofErr w:type="spellStart"/>
      <w:r w:rsidRPr="00973991">
        <w:rPr>
          <w:rFonts w:ascii="Times New Roman" w:hAnsi="Times New Roman"/>
          <w:sz w:val="20"/>
        </w:rPr>
        <w:t>zdziebeł</w:t>
      </w:r>
      <w:proofErr w:type="spellEnd"/>
      <w:r w:rsidRPr="00973991">
        <w:rPr>
          <w:rFonts w:ascii="Times New Roman" w:hAnsi="Times New Roman"/>
          <w:sz w:val="20"/>
        </w:rPr>
        <w:t xml:space="preserve"> trawy.</w:t>
      </w:r>
    </w:p>
    <w:p w14:paraId="6BAB9BD3" w14:textId="77777777" w:rsidR="00925586" w:rsidRPr="00973991" w:rsidRDefault="00925586" w:rsidP="00925586">
      <w:pPr>
        <w:rPr>
          <w:rFonts w:ascii="Times New Roman" w:hAnsi="Times New Roman"/>
          <w:sz w:val="20"/>
        </w:rPr>
      </w:pPr>
      <w:r w:rsidRPr="00973991">
        <w:rPr>
          <w:rFonts w:ascii="Times New Roman" w:hAnsi="Times New Roman"/>
          <w:sz w:val="20"/>
        </w:rPr>
        <w:tab/>
        <w:t>Kontrola robót przy odbiorze trawników dotyczy:</w:t>
      </w:r>
    </w:p>
    <w:p w14:paraId="3185E34A"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prawidłowej gęstości trawy (trawniki bez tzw. „łysin”),</w:t>
      </w:r>
    </w:p>
    <w:p w14:paraId="786D6E9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obecności gatunków niewysiewanych oraz chwastów.</w:t>
      </w:r>
    </w:p>
    <w:p w14:paraId="193969FC"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6.3. Drzewa</w:t>
      </w:r>
      <w:r>
        <w:rPr>
          <w:rFonts w:ascii="Times New Roman" w:hAnsi="Times New Roman"/>
          <w:b/>
          <w:sz w:val="20"/>
        </w:rPr>
        <w:t xml:space="preserve"> </w:t>
      </w:r>
      <w:r w:rsidRPr="00973991">
        <w:rPr>
          <w:rFonts w:ascii="Times New Roman" w:hAnsi="Times New Roman"/>
          <w:b/>
          <w:sz w:val="20"/>
        </w:rPr>
        <w:t>i</w:t>
      </w:r>
      <w:r>
        <w:rPr>
          <w:rFonts w:ascii="Times New Roman" w:hAnsi="Times New Roman"/>
          <w:b/>
          <w:sz w:val="20"/>
        </w:rPr>
        <w:t> </w:t>
      </w:r>
      <w:r w:rsidRPr="00973991">
        <w:rPr>
          <w:rFonts w:ascii="Times New Roman" w:hAnsi="Times New Roman"/>
          <w:b/>
          <w:sz w:val="20"/>
        </w:rPr>
        <w:t>krzewy</w:t>
      </w:r>
    </w:p>
    <w:p w14:paraId="4AA3A038" w14:textId="77777777" w:rsidR="00925586" w:rsidRPr="00973991" w:rsidRDefault="00925586" w:rsidP="00925586">
      <w:pPr>
        <w:rPr>
          <w:rFonts w:ascii="Times New Roman" w:hAnsi="Times New Roman"/>
          <w:sz w:val="20"/>
        </w:rPr>
      </w:pPr>
      <w:r w:rsidRPr="00973991">
        <w:rPr>
          <w:rFonts w:ascii="Times New Roman" w:hAnsi="Times New Roman"/>
          <w:sz w:val="20"/>
        </w:rPr>
        <w:tab/>
        <w:t>Kontrola robót</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zakresie sadzenia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pielęgnacji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 polega na sprawdzeniu:</w:t>
      </w:r>
    </w:p>
    <w:p w14:paraId="02465C9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wielkości dołków pod drzewka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krzewy,</w:t>
      </w:r>
    </w:p>
    <w:p w14:paraId="605BA576"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zaprawienia dołków ziemią urodzajną,</w:t>
      </w:r>
    </w:p>
    <w:p w14:paraId="36E78313"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zgodności realizacji obsadzenia</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dokumentacją projektową</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zakresie miejsc sadzenia, gatunków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odmian, odległości sadzonych roślin,</w:t>
      </w:r>
    </w:p>
    <w:p w14:paraId="6A9C4D43"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materiału roślinnego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zakresie wymagań jakościowych systemu korzeniowego, pokroju, wieku, zgodności</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normami: PN-R-67022 [2]</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PN-R-67023 [3],</w:t>
      </w:r>
    </w:p>
    <w:p w14:paraId="094CE99F"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opakowania, przechowywania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transportu materiału roślinnego,</w:t>
      </w:r>
    </w:p>
    <w:p w14:paraId="66AB29EA"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prawidłowości osadzenia pali drewnianych przy drzewach formy piennej</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przymocowania do nich drzew,</w:t>
      </w:r>
    </w:p>
    <w:p w14:paraId="4F73D5D7"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odpowiednich terminów sadzenia,</w:t>
      </w:r>
    </w:p>
    <w:p w14:paraId="29DF7F29"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wykonania prawidłowych misek przy drzewach po posadzeniu</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podlaniu,</w:t>
      </w:r>
    </w:p>
    <w:p w14:paraId="7E1E0A81"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wymiany chorych, uszkodzonych, suchych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zdeformowanych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w:t>
      </w:r>
    </w:p>
    <w:p w14:paraId="6185E30F"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zasilania nawozami mineralnymi.</w:t>
      </w:r>
    </w:p>
    <w:p w14:paraId="68649B60" w14:textId="77777777" w:rsidR="00925586" w:rsidRPr="00973991" w:rsidRDefault="00925586" w:rsidP="00925586">
      <w:pPr>
        <w:rPr>
          <w:rFonts w:ascii="Times New Roman" w:hAnsi="Times New Roman"/>
          <w:sz w:val="20"/>
        </w:rPr>
      </w:pPr>
      <w:r w:rsidRPr="00973991">
        <w:rPr>
          <w:rFonts w:ascii="Times New Roman" w:hAnsi="Times New Roman"/>
          <w:sz w:val="20"/>
        </w:rPr>
        <w:tab/>
        <w:t>Kontrola robót przy odbiorze posadzonych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 dotyczy:</w:t>
      </w:r>
    </w:p>
    <w:p w14:paraId="76A9A569"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zgodności realizacji obsadzenia</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dokumentacją projektową,</w:t>
      </w:r>
    </w:p>
    <w:p w14:paraId="653BB0CB"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zgodności posadzonych gatunków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odmian oraz ilości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dokumentacją projektową,</w:t>
      </w:r>
    </w:p>
    <w:p w14:paraId="3DFA3B21"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wykonania misek przy drzewach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krzewach, jeśli odbiór jest na wiosnę lub wykonaniu kopczyków, jeżeli odbiór jest na jesieni,</w:t>
      </w:r>
    </w:p>
    <w:p w14:paraId="43BB4398"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prawidłowości osadzenia palików do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przywiązania do nich pni drzew (paliki prosto</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mocno osadzone, mocowanie nie naruszone),</w:t>
      </w:r>
    </w:p>
    <w:p w14:paraId="021CF98F"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jakości posadzonego materiału.</w:t>
      </w:r>
    </w:p>
    <w:p w14:paraId="2C9EA689"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6.4. Kwietniki</w:t>
      </w:r>
    </w:p>
    <w:p w14:paraId="5D67A977" w14:textId="77777777" w:rsidR="00925586" w:rsidRPr="00973991" w:rsidRDefault="00925586" w:rsidP="00925586">
      <w:pPr>
        <w:rPr>
          <w:rFonts w:ascii="Times New Roman" w:hAnsi="Times New Roman"/>
          <w:sz w:val="20"/>
        </w:rPr>
      </w:pPr>
      <w:r w:rsidRPr="00973991">
        <w:rPr>
          <w:rFonts w:ascii="Times New Roman" w:hAnsi="Times New Roman"/>
          <w:sz w:val="20"/>
        </w:rPr>
        <w:tab/>
        <w:t>Kontrola robót</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r w:rsidRPr="00973991">
        <w:rPr>
          <w:rFonts w:ascii="Times New Roman" w:hAnsi="Times New Roman"/>
          <w:sz w:val="20"/>
        </w:rPr>
        <w:t>zakresie wykonywania kwietników polega na sprawdzeniu:</w:t>
      </w:r>
    </w:p>
    <w:p w14:paraId="6CDD26F3"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zgodności założenia rabat kwiatowych</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dokumentacją projektową pod względem wymiarów rabaty, rozmieszczenia poszczególnych gatunków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odmian, odległości sadzenia,</w:t>
      </w:r>
    </w:p>
    <w:p w14:paraId="7B2C279E"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jakości sadzonego materiału roślinnego (bez uszkodzeń fizjologicznych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mechanicznych,</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zachowaniem jednolitości pokroju, zabarwienia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stopnia rozwoju),</w:t>
      </w:r>
    </w:p>
    <w:p w14:paraId="67F8D59A"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przygotowania ziemi pod rabaty kwiatowe, tzn. grubości warstwy ziemi urodzajnej, ilości kompostu,</w:t>
      </w:r>
    </w:p>
    <w:p w14:paraId="502762D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prawidłowości zabiegów pielęgnacyjnych (podlewania, odchwaszczania, nawożenia, przycinania przekwitłych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uschniętych kwiatostanów, wymiany uschniętych roślin).</w:t>
      </w:r>
    </w:p>
    <w:p w14:paraId="1208A409" w14:textId="77777777" w:rsidR="00925586" w:rsidRPr="00973991" w:rsidRDefault="00925586" w:rsidP="00925586">
      <w:pPr>
        <w:rPr>
          <w:rFonts w:ascii="Times New Roman" w:hAnsi="Times New Roman"/>
          <w:sz w:val="20"/>
        </w:rPr>
      </w:pPr>
      <w:r w:rsidRPr="00973991">
        <w:rPr>
          <w:rFonts w:ascii="Times New Roman" w:hAnsi="Times New Roman"/>
          <w:sz w:val="20"/>
        </w:rPr>
        <w:tab/>
        <w:t>Kontrola robót przy odbiorze wykonanych kwietników polega na:</w:t>
      </w:r>
    </w:p>
    <w:p w14:paraId="7089A863"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zgodności wykonanych kwietników</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dokumentacją projektową, pod względem rozmieszczenia kwietników, gatunków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odmian posadzonych roślin,</w:t>
      </w:r>
    </w:p>
    <w:p w14:paraId="6C0DC3DD"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jakości posadzonych roślin (jednolitości barw, pokroju, stopnia rozwoju),</w:t>
      </w:r>
    </w:p>
    <w:p w14:paraId="671FF6AF"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przy odbiorze jesienią kwietników</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roślin wieloletnich należy sprawdzić zabezpieczenie na okres zimy.</w:t>
      </w:r>
    </w:p>
    <w:p w14:paraId="50478C16" w14:textId="77777777" w:rsidR="00925586" w:rsidRPr="00973991" w:rsidRDefault="00925586" w:rsidP="00925586">
      <w:pPr>
        <w:keepNext/>
        <w:keepLines/>
        <w:suppressAutoHyphens/>
        <w:spacing w:before="240" w:after="120"/>
        <w:outlineLvl w:val="0"/>
        <w:rPr>
          <w:rFonts w:ascii="Times New Roman" w:hAnsi="Times New Roman"/>
          <w:b/>
          <w:caps/>
          <w:kern w:val="28"/>
          <w:sz w:val="20"/>
        </w:rPr>
      </w:pPr>
      <w:bookmarkStart w:id="724" w:name="_Toc428677179"/>
      <w:r w:rsidRPr="00973991">
        <w:rPr>
          <w:rFonts w:ascii="Times New Roman" w:hAnsi="Times New Roman"/>
          <w:b/>
          <w:caps/>
          <w:kern w:val="28"/>
          <w:sz w:val="20"/>
        </w:rPr>
        <w:t>7. OBMIAR ROBÓT</w:t>
      </w:r>
      <w:bookmarkEnd w:id="724"/>
    </w:p>
    <w:p w14:paraId="63D61323"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7.1. Ogólne zasady obmiaru robót</w:t>
      </w:r>
    </w:p>
    <w:p w14:paraId="26A91C2E" w14:textId="77777777" w:rsidR="00925586" w:rsidRPr="00973991" w:rsidRDefault="00925586" w:rsidP="00925586">
      <w:pPr>
        <w:rPr>
          <w:rFonts w:ascii="Times New Roman" w:hAnsi="Times New Roman"/>
          <w:sz w:val="20"/>
        </w:rPr>
      </w:pPr>
      <w:r w:rsidRPr="00973991">
        <w:rPr>
          <w:rFonts w:ascii="Times New Roman" w:hAnsi="Times New Roman"/>
          <w:sz w:val="20"/>
        </w:rPr>
        <w:tab/>
        <w:t>Ogólne zasady obmiaru robót podano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973991">
        <w:rPr>
          <w:rFonts w:ascii="Times New Roman" w:hAnsi="Times New Roman"/>
          <w:sz w:val="20"/>
        </w:rPr>
        <w:t xml:space="preserve"> D-M-00.00.00 „Wymagania ogólne” pkt 7.</w:t>
      </w:r>
    </w:p>
    <w:p w14:paraId="40AACADB"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7.2. Jednostka obmiarowa</w:t>
      </w:r>
    </w:p>
    <w:p w14:paraId="73350B99" w14:textId="77777777" w:rsidR="00925586" w:rsidRPr="00973991" w:rsidRDefault="00925586" w:rsidP="00925586">
      <w:pPr>
        <w:rPr>
          <w:rFonts w:ascii="Times New Roman" w:hAnsi="Times New Roman"/>
          <w:sz w:val="20"/>
        </w:rPr>
      </w:pPr>
      <w:r w:rsidRPr="00973991">
        <w:rPr>
          <w:rFonts w:ascii="Times New Roman" w:hAnsi="Times New Roman"/>
          <w:sz w:val="20"/>
        </w:rPr>
        <w:tab/>
        <w:t>Jednostką obmiarową jest:</w:t>
      </w:r>
    </w:p>
    <w:p w14:paraId="550AD6D4"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m</w:t>
      </w:r>
      <w:r w:rsidRPr="00973991">
        <w:rPr>
          <w:rFonts w:ascii="Times New Roman" w:hAnsi="Times New Roman"/>
          <w:sz w:val="20"/>
          <w:vertAlign w:val="superscript"/>
        </w:rPr>
        <w:t>2</w:t>
      </w:r>
      <w:r w:rsidRPr="00973991">
        <w:rPr>
          <w:rFonts w:ascii="Times New Roman" w:hAnsi="Times New Roman"/>
          <w:sz w:val="20"/>
        </w:rPr>
        <w:t xml:space="preserve"> (metr kwadratowy) wykonania: trawników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kwietników</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roślin jednorocznych, dwuletnich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wieloletnich (oprócz roślin cebulkowych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róż),</w:t>
      </w:r>
    </w:p>
    <w:p w14:paraId="1BE072BC"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szt. (sztuka) wykonania posadzenia drzewa lub krzewu oraz roślin cebulkowych</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róż na kwietnikach.</w:t>
      </w:r>
    </w:p>
    <w:p w14:paraId="0C9E6979" w14:textId="77777777" w:rsidR="00925586" w:rsidRPr="00973991" w:rsidRDefault="00925586" w:rsidP="00925586">
      <w:pPr>
        <w:keepNext/>
        <w:keepLines/>
        <w:suppressAutoHyphens/>
        <w:spacing w:before="240" w:after="120"/>
        <w:outlineLvl w:val="0"/>
        <w:rPr>
          <w:rFonts w:ascii="Times New Roman" w:hAnsi="Times New Roman"/>
          <w:b/>
          <w:caps/>
          <w:kern w:val="28"/>
          <w:sz w:val="20"/>
        </w:rPr>
      </w:pPr>
      <w:bookmarkStart w:id="725" w:name="_Toc428677180"/>
      <w:r w:rsidRPr="00973991">
        <w:rPr>
          <w:rFonts w:ascii="Times New Roman" w:hAnsi="Times New Roman"/>
          <w:b/>
          <w:caps/>
          <w:kern w:val="28"/>
          <w:sz w:val="20"/>
        </w:rPr>
        <w:t>8. ODBIÓR ROBÓT</w:t>
      </w:r>
      <w:bookmarkEnd w:id="725"/>
    </w:p>
    <w:p w14:paraId="3440EBE6" w14:textId="77777777" w:rsidR="00925586" w:rsidRPr="00973991" w:rsidRDefault="00925586" w:rsidP="00925586">
      <w:pPr>
        <w:rPr>
          <w:rFonts w:ascii="Times New Roman" w:hAnsi="Times New Roman"/>
          <w:sz w:val="20"/>
        </w:rPr>
      </w:pPr>
      <w:r w:rsidRPr="00973991">
        <w:rPr>
          <w:rFonts w:ascii="Times New Roman" w:hAnsi="Times New Roman"/>
          <w:sz w:val="20"/>
        </w:rPr>
        <w:tab/>
        <w:t>Ogólne zasady odbioru robót podano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973991">
        <w:rPr>
          <w:rFonts w:ascii="Times New Roman" w:hAnsi="Times New Roman"/>
          <w:sz w:val="20"/>
        </w:rPr>
        <w:t xml:space="preserve"> D-M-00.00.00 „Wymagania ogólne” pkt 8.</w:t>
      </w:r>
    </w:p>
    <w:p w14:paraId="39A69F16" w14:textId="77777777" w:rsidR="00925586" w:rsidRPr="00973991" w:rsidRDefault="00925586" w:rsidP="00925586">
      <w:pPr>
        <w:rPr>
          <w:rFonts w:ascii="Times New Roman" w:hAnsi="Times New Roman"/>
          <w:sz w:val="20"/>
        </w:rPr>
      </w:pPr>
      <w:r w:rsidRPr="00973991">
        <w:rPr>
          <w:rFonts w:ascii="Times New Roman" w:hAnsi="Times New Roman"/>
          <w:sz w:val="20"/>
        </w:rPr>
        <w:lastRenderedPageBreak/>
        <w:tab/>
        <w:t>Roboty uznaje się za wykonane zgodnie</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 xml:space="preserve">dokumentacją projektową, </w:t>
      </w:r>
      <w:proofErr w:type="spellStart"/>
      <w:r>
        <w:rPr>
          <w:rFonts w:ascii="Times New Roman" w:hAnsi="Times New Roman"/>
          <w:sz w:val="20"/>
        </w:rPr>
        <w:t>STWiORB</w:t>
      </w:r>
      <w:proofErr w:type="spellEnd"/>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wymaganiami Inżyniera, jeżeli wszystkie pomiary</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badania</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zachowaniem tolerancji wg pkt 6 dały wyniki pozytywne.</w:t>
      </w:r>
    </w:p>
    <w:p w14:paraId="4831E23D" w14:textId="77777777" w:rsidR="00925586" w:rsidRPr="00973991" w:rsidRDefault="00925586" w:rsidP="00925586">
      <w:pPr>
        <w:keepNext/>
        <w:keepLines/>
        <w:suppressAutoHyphens/>
        <w:spacing w:before="240" w:after="120"/>
        <w:outlineLvl w:val="0"/>
        <w:rPr>
          <w:rFonts w:ascii="Times New Roman" w:hAnsi="Times New Roman"/>
          <w:b/>
          <w:caps/>
          <w:kern w:val="28"/>
          <w:sz w:val="20"/>
        </w:rPr>
      </w:pPr>
      <w:bookmarkStart w:id="726" w:name="_Toc428677181"/>
      <w:r w:rsidRPr="00973991">
        <w:rPr>
          <w:rFonts w:ascii="Times New Roman" w:hAnsi="Times New Roman"/>
          <w:b/>
          <w:caps/>
          <w:kern w:val="28"/>
          <w:sz w:val="20"/>
        </w:rPr>
        <w:t>9. PODSTAWA PŁATNOŚCI</w:t>
      </w:r>
      <w:bookmarkEnd w:id="726"/>
    </w:p>
    <w:p w14:paraId="3CC1106F"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9.1. Ogólne ustalenia dotyczące podstawy płatności</w:t>
      </w:r>
    </w:p>
    <w:p w14:paraId="55A036BC" w14:textId="77777777" w:rsidR="00925586" w:rsidRPr="00973991" w:rsidRDefault="00925586" w:rsidP="00925586">
      <w:pPr>
        <w:rPr>
          <w:rFonts w:ascii="Times New Roman" w:hAnsi="Times New Roman"/>
          <w:sz w:val="20"/>
        </w:rPr>
      </w:pPr>
      <w:r w:rsidRPr="00973991">
        <w:rPr>
          <w:rFonts w:ascii="Times New Roman" w:hAnsi="Times New Roman"/>
          <w:sz w:val="20"/>
        </w:rPr>
        <w:tab/>
        <w:t>Ogólne ustalenia dotyczące podstawy płatności podano</w:t>
      </w:r>
      <w:r>
        <w:rPr>
          <w:rFonts w:ascii="Times New Roman" w:hAnsi="Times New Roman"/>
          <w:sz w:val="20"/>
        </w:rPr>
        <w:t xml:space="preserve"> </w:t>
      </w:r>
      <w:r w:rsidRPr="00973991">
        <w:rPr>
          <w:rFonts w:ascii="Times New Roman" w:hAnsi="Times New Roman"/>
          <w:sz w:val="20"/>
        </w:rPr>
        <w:t>w</w:t>
      </w:r>
      <w:r>
        <w:rPr>
          <w:rFonts w:ascii="Times New Roman" w:hAnsi="Times New Roman"/>
          <w:sz w:val="20"/>
        </w:rPr>
        <w:t> </w:t>
      </w:r>
      <w:proofErr w:type="spellStart"/>
      <w:r>
        <w:rPr>
          <w:rFonts w:ascii="Times New Roman" w:hAnsi="Times New Roman"/>
          <w:sz w:val="20"/>
        </w:rPr>
        <w:t>STWiORB</w:t>
      </w:r>
      <w:proofErr w:type="spellEnd"/>
      <w:r w:rsidRPr="00973991">
        <w:rPr>
          <w:rFonts w:ascii="Times New Roman" w:hAnsi="Times New Roman"/>
          <w:sz w:val="20"/>
        </w:rPr>
        <w:t xml:space="preserve"> D-M-</w:t>
      </w:r>
      <w:r>
        <w:rPr>
          <w:rFonts w:ascii="Times New Roman" w:hAnsi="Times New Roman"/>
          <w:sz w:val="20"/>
        </w:rPr>
        <w:t>00.00.00 „Wymagania ogólne” pkt </w:t>
      </w:r>
      <w:r w:rsidRPr="00973991">
        <w:rPr>
          <w:rFonts w:ascii="Times New Roman" w:hAnsi="Times New Roman"/>
          <w:sz w:val="20"/>
        </w:rPr>
        <w:t>9.</w:t>
      </w:r>
    </w:p>
    <w:p w14:paraId="7E609DEA" w14:textId="77777777" w:rsidR="00925586" w:rsidRPr="00973991"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9.2. Cena jednostki obmiarowej</w:t>
      </w:r>
    </w:p>
    <w:p w14:paraId="5B970F1F" w14:textId="77777777" w:rsidR="00925586" w:rsidRPr="00973991" w:rsidRDefault="00925586" w:rsidP="00925586">
      <w:pPr>
        <w:rPr>
          <w:rFonts w:ascii="Times New Roman" w:hAnsi="Times New Roman"/>
          <w:sz w:val="20"/>
        </w:rPr>
      </w:pPr>
      <w:r w:rsidRPr="00973991">
        <w:rPr>
          <w:rFonts w:ascii="Times New Roman" w:hAnsi="Times New Roman"/>
          <w:sz w:val="20"/>
        </w:rPr>
        <w:tab/>
        <w:t>Cena wykonania 1 m</w:t>
      </w:r>
      <w:r w:rsidRPr="00973991">
        <w:rPr>
          <w:rFonts w:ascii="Times New Roman" w:hAnsi="Times New Roman"/>
          <w:sz w:val="20"/>
          <w:vertAlign w:val="superscript"/>
        </w:rPr>
        <w:t>2</w:t>
      </w:r>
      <w:r w:rsidRPr="00973991">
        <w:rPr>
          <w:rFonts w:ascii="Times New Roman" w:hAnsi="Times New Roman"/>
          <w:sz w:val="20"/>
        </w:rPr>
        <w:t xml:space="preserve"> trawnika obejmuje:</w:t>
      </w:r>
    </w:p>
    <w:p w14:paraId="4D2BEE81"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roboty przygotowawcze: oczyszczenie terenu, dowóz ziemi urodzajnej, rozścielenie ziemi urodzajnej, rozrzucenie kompostu,</w:t>
      </w:r>
    </w:p>
    <w:p w14:paraId="2969A754"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zakładanie trawników,</w:t>
      </w:r>
    </w:p>
    <w:p w14:paraId="5544FA89"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pielęgnację trawników: podlewanie, koszenie, nawożenie, odchwaszczanie.</w:t>
      </w:r>
    </w:p>
    <w:p w14:paraId="524C3C60" w14:textId="77777777" w:rsidR="00925586" w:rsidRPr="00973991" w:rsidRDefault="00925586" w:rsidP="00925586">
      <w:pPr>
        <w:rPr>
          <w:rFonts w:ascii="Times New Roman" w:hAnsi="Times New Roman"/>
          <w:sz w:val="20"/>
        </w:rPr>
      </w:pPr>
      <w:r w:rsidRPr="00973991">
        <w:rPr>
          <w:rFonts w:ascii="Times New Roman" w:hAnsi="Times New Roman"/>
          <w:sz w:val="20"/>
        </w:rPr>
        <w:tab/>
        <w:t>Cena wykonania 1 m</w:t>
      </w:r>
      <w:r w:rsidRPr="00973991">
        <w:rPr>
          <w:rFonts w:ascii="Times New Roman" w:hAnsi="Times New Roman"/>
          <w:sz w:val="20"/>
          <w:vertAlign w:val="superscript"/>
        </w:rPr>
        <w:t>2</w:t>
      </w:r>
      <w:r w:rsidRPr="00973991">
        <w:rPr>
          <w:rFonts w:ascii="Times New Roman" w:hAnsi="Times New Roman"/>
          <w:sz w:val="20"/>
        </w:rPr>
        <w:t xml:space="preserve"> kwietnika obejmuje:</w:t>
      </w:r>
    </w:p>
    <w:p w14:paraId="51B50A36"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przygotowanie podłoża (wymiana gleby, dodanie kompostu),</w:t>
      </w:r>
    </w:p>
    <w:p w14:paraId="2955A391"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dostarczenie</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zasadzenie materiału roślinnego zgodnie</w:t>
      </w:r>
      <w:r>
        <w:rPr>
          <w:rFonts w:ascii="Times New Roman" w:hAnsi="Times New Roman"/>
          <w:sz w:val="20"/>
        </w:rPr>
        <w:t xml:space="preserve"> </w:t>
      </w:r>
      <w:r w:rsidRPr="00973991">
        <w:rPr>
          <w:rFonts w:ascii="Times New Roman" w:hAnsi="Times New Roman"/>
          <w:sz w:val="20"/>
        </w:rPr>
        <w:t>z</w:t>
      </w:r>
      <w:r>
        <w:rPr>
          <w:rFonts w:ascii="Times New Roman" w:hAnsi="Times New Roman"/>
          <w:sz w:val="20"/>
        </w:rPr>
        <w:t> </w:t>
      </w:r>
      <w:r w:rsidRPr="00973991">
        <w:rPr>
          <w:rFonts w:ascii="Times New Roman" w:hAnsi="Times New Roman"/>
          <w:sz w:val="20"/>
        </w:rPr>
        <w:t>dokumentacją projektową,</w:t>
      </w:r>
    </w:p>
    <w:p w14:paraId="5570C55F"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zasadzenie materiału roślinnego,</w:t>
      </w:r>
    </w:p>
    <w:p w14:paraId="6250A33A"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pielęgnację: podlewanie, odchwaszczanie, nawożenie, zabezpieczenie na okres zimy.</w:t>
      </w:r>
    </w:p>
    <w:p w14:paraId="4A92E07B" w14:textId="77777777" w:rsidR="00925586" w:rsidRPr="00973991" w:rsidRDefault="00925586" w:rsidP="00925586">
      <w:pPr>
        <w:rPr>
          <w:rFonts w:ascii="Times New Roman" w:hAnsi="Times New Roman"/>
          <w:sz w:val="20"/>
        </w:rPr>
      </w:pPr>
      <w:r w:rsidRPr="00973991">
        <w:rPr>
          <w:rFonts w:ascii="Times New Roman" w:hAnsi="Times New Roman"/>
          <w:sz w:val="20"/>
        </w:rPr>
        <w:tab/>
        <w:t>Cena posadzenia 1 sztuki drzewa lub krzewu obejmuje:</w:t>
      </w:r>
    </w:p>
    <w:p w14:paraId="7FBAA48C"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roboty przygotowawcze: wyznaczenie miejsc sadzenia, wykopanie</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zaprawienie dołków,</w:t>
      </w:r>
    </w:p>
    <w:p w14:paraId="36479535"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dostarczenie materiału roślinnego,</w:t>
      </w:r>
    </w:p>
    <w:p w14:paraId="7333DFF4" w14:textId="77777777" w:rsidR="00925586" w:rsidRPr="00973991" w:rsidRDefault="00925586" w:rsidP="00925586">
      <w:pPr>
        <w:numPr>
          <w:ilvl w:val="0"/>
          <w:numId w:val="3"/>
        </w:numPr>
        <w:rPr>
          <w:rFonts w:ascii="Times New Roman" w:hAnsi="Times New Roman"/>
          <w:sz w:val="20"/>
        </w:rPr>
      </w:pPr>
      <w:r w:rsidRPr="00973991">
        <w:rPr>
          <w:rFonts w:ascii="Times New Roman" w:hAnsi="Times New Roman"/>
          <w:sz w:val="20"/>
        </w:rPr>
        <w:t>pielęgnację posadzonych drzew</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krzewów: podlewanie, odchwaszczanie, nawożenie.</w:t>
      </w:r>
    </w:p>
    <w:p w14:paraId="28237B58" w14:textId="77777777" w:rsidR="00925586" w:rsidRPr="00973991" w:rsidRDefault="00925586" w:rsidP="00925586">
      <w:pPr>
        <w:keepNext/>
        <w:keepLines/>
        <w:suppressAutoHyphens/>
        <w:spacing w:before="240" w:after="120"/>
        <w:outlineLvl w:val="0"/>
        <w:rPr>
          <w:rFonts w:ascii="Times New Roman" w:hAnsi="Times New Roman"/>
          <w:b/>
          <w:caps/>
          <w:kern w:val="28"/>
          <w:sz w:val="20"/>
        </w:rPr>
      </w:pPr>
      <w:bookmarkStart w:id="727" w:name="_Toc428677182"/>
      <w:r w:rsidRPr="00973991">
        <w:rPr>
          <w:rFonts w:ascii="Times New Roman" w:hAnsi="Times New Roman"/>
          <w:b/>
          <w:caps/>
          <w:kern w:val="28"/>
          <w:sz w:val="20"/>
        </w:rPr>
        <w:t>10. przepisy związane</w:t>
      </w:r>
      <w:bookmarkEnd w:id="727"/>
    </w:p>
    <w:tbl>
      <w:tblPr>
        <w:tblW w:w="0" w:type="auto"/>
        <w:tblLayout w:type="fixed"/>
        <w:tblCellMar>
          <w:left w:w="70" w:type="dxa"/>
          <w:right w:w="70" w:type="dxa"/>
        </w:tblCellMar>
        <w:tblLook w:val="0000" w:firstRow="0" w:lastRow="0" w:firstColumn="0" w:lastColumn="0" w:noHBand="0" w:noVBand="0"/>
      </w:tblPr>
      <w:tblGrid>
        <w:gridCol w:w="496"/>
        <w:gridCol w:w="1701"/>
        <w:gridCol w:w="5313"/>
      </w:tblGrid>
      <w:tr w:rsidR="00925586" w:rsidRPr="00973991" w14:paraId="656E901F" w14:textId="77777777" w:rsidTr="00626E65">
        <w:tc>
          <w:tcPr>
            <w:tcW w:w="496" w:type="dxa"/>
          </w:tcPr>
          <w:p w14:paraId="743FA16D" w14:textId="77777777" w:rsidR="00925586" w:rsidRPr="00973991" w:rsidRDefault="00925586" w:rsidP="00626E65">
            <w:pPr>
              <w:jc w:val="center"/>
              <w:rPr>
                <w:rFonts w:ascii="Times New Roman" w:hAnsi="Times New Roman"/>
                <w:sz w:val="20"/>
              </w:rPr>
            </w:pPr>
            <w:r w:rsidRPr="00973991">
              <w:rPr>
                <w:rFonts w:ascii="Times New Roman" w:hAnsi="Times New Roman"/>
                <w:sz w:val="20"/>
              </w:rPr>
              <w:t>1.</w:t>
            </w:r>
          </w:p>
        </w:tc>
        <w:tc>
          <w:tcPr>
            <w:tcW w:w="1701" w:type="dxa"/>
          </w:tcPr>
          <w:p w14:paraId="4820D738" w14:textId="77777777" w:rsidR="00925586" w:rsidRPr="00973991" w:rsidRDefault="00925586" w:rsidP="00626E65">
            <w:pPr>
              <w:rPr>
                <w:rFonts w:ascii="Times New Roman" w:hAnsi="Times New Roman"/>
                <w:sz w:val="20"/>
              </w:rPr>
            </w:pPr>
            <w:r w:rsidRPr="00973991">
              <w:rPr>
                <w:rFonts w:ascii="Times New Roman" w:hAnsi="Times New Roman"/>
                <w:sz w:val="20"/>
              </w:rPr>
              <w:t>PN-G-98011</w:t>
            </w:r>
          </w:p>
        </w:tc>
        <w:tc>
          <w:tcPr>
            <w:tcW w:w="5313" w:type="dxa"/>
          </w:tcPr>
          <w:p w14:paraId="2EED6CAA" w14:textId="77777777" w:rsidR="00925586" w:rsidRPr="00973991" w:rsidRDefault="00925586" w:rsidP="00626E65">
            <w:pPr>
              <w:rPr>
                <w:rFonts w:ascii="Times New Roman" w:hAnsi="Times New Roman"/>
                <w:sz w:val="20"/>
              </w:rPr>
            </w:pPr>
            <w:r w:rsidRPr="00973991">
              <w:rPr>
                <w:rFonts w:ascii="Times New Roman" w:hAnsi="Times New Roman"/>
                <w:sz w:val="20"/>
              </w:rPr>
              <w:t>Torf rolniczy</w:t>
            </w:r>
          </w:p>
        </w:tc>
      </w:tr>
      <w:tr w:rsidR="00925586" w:rsidRPr="00973991" w14:paraId="3163FD31" w14:textId="77777777" w:rsidTr="00626E65">
        <w:tc>
          <w:tcPr>
            <w:tcW w:w="496" w:type="dxa"/>
          </w:tcPr>
          <w:p w14:paraId="5D9BD159" w14:textId="77777777" w:rsidR="00925586" w:rsidRPr="00973991" w:rsidRDefault="00925586" w:rsidP="00626E65">
            <w:pPr>
              <w:jc w:val="center"/>
              <w:rPr>
                <w:rFonts w:ascii="Times New Roman" w:hAnsi="Times New Roman"/>
                <w:sz w:val="20"/>
              </w:rPr>
            </w:pPr>
            <w:r w:rsidRPr="00973991">
              <w:rPr>
                <w:rFonts w:ascii="Times New Roman" w:hAnsi="Times New Roman"/>
                <w:sz w:val="20"/>
              </w:rPr>
              <w:t>2.</w:t>
            </w:r>
          </w:p>
        </w:tc>
        <w:tc>
          <w:tcPr>
            <w:tcW w:w="1701" w:type="dxa"/>
          </w:tcPr>
          <w:p w14:paraId="3DBB263D" w14:textId="77777777" w:rsidR="00925586" w:rsidRPr="00973991" w:rsidRDefault="00925586" w:rsidP="00626E65">
            <w:pPr>
              <w:rPr>
                <w:rFonts w:ascii="Times New Roman" w:hAnsi="Times New Roman"/>
                <w:sz w:val="20"/>
              </w:rPr>
            </w:pPr>
            <w:r w:rsidRPr="00973991">
              <w:rPr>
                <w:rFonts w:ascii="Times New Roman" w:hAnsi="Times New Roman"/>
                <w:sz w:val="20"/>
              </w:rPr>
              <w:t>PN-R-67022</w:t>
            </w:r>
          </w:p>
        </w:tc>
        <w:tc>
          <w:tcPr>
            <w:tcW w:w="5313" w:type="dxa"/>
          </w:tcPr>
          <w:p w14:paraId="4FB6C302" w14:textId="77777777" w:rsidR="00925586" w:rsidRPr="00973991" w:rsidRDefault="00925586" w:rsidP="00626E65">
            <w:pPr>
              <w:rPr>
                <w:rFonts w:ascii="Times New Roman" w:hAnsi="Times New Roman"/>
                <w:sz w:val="20"/>
              </w:rPr>
            </w:pPr>
            <w:r w:rsidRPr="00973991">
              <w:rPr>
                <w:rFonts w:ascii="Times New Roman" w:hAnsi="Times New Roman"/>
                <w:sz w:val="20"/>
              </w:rPr>
              <w:t>Materiał szkółkarski. Ozdobne drzewa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krzewy iglaste</w:t>
            </w:r>
          </w:p>
        </w:tc>
      </w:tr>
      <w:tr w:rsidR="00925586" w:rsidRPr="00973991" w14:paraId="1F77743C" w14:textId="77777777" w:rsidTr="00626E65">
        <w:tc>
          <w:tcPr>
            <w:tcW w:w="496" w:type="dxa"/>
          </w:tcPr>
          <w:p w14:paraId="63F515FE" w14:textId="77777777" w:rsidR="00925586" w:rsidRPr="00973991" w:rsidRDefault="00925586" w:rsidP="00626E65">
            <w:pPr>
              <w:jc w:val="center"/>
              <w:rPr>
                <w:rFonts w:ascii="Times New Roman" w:hAnsi="Times New Roman"/>
                <w:sz w:val="20"/>
              </w:rPr>
            </w:pPr>
            <w:r w:rsidRPr="00973991">
              <w:rPr>
                <w:rFonts w:ascii="Times New Roman" w:hAnsi="Times New Roman"/>
                <w:sz w:val="20"/>
              </w:rPr>
              <w:t>3.</w:t>
            </w:r>
          </w:p>
        </w:tc>
        <w:tc>
          <w:tcPr>
            <w:tcW w:w="1701" w:type="dxa"/>
          </w:tcPr>
          <w:p w14:paraId="4C599F45" w14:textId="77777777" w:rsidR="00925586" w:rsidRPr="00973991" w:rsidRDefault="00925586" w:rsidP="00626E65">
            <w:pPr>
              <w:rPr>
                <w:rFonts w:ascii="Times New Roman" w:hAnsi="Times New Roman"/>
                <w:sz w:val="20"/>
              </w:rPr>
            </w:pPr>
            <w:r w:rsidRPr="00973991">
              <w:rPr>
                <w:rFonts w:ascii="Times New Roman" w:hAnsi="Times New Roman"/>
                <w:sz w:val="20"/>
              </w:rPr>
              <w:t>PN-R-67023</w:t>
            </w:r>
          </w:p>
        </w:tc>
        <w:tc>
          <w:tcPr>
            <w:tcW w:w="5313" w:type="dxa"/>
          </w:tcPr>
          <w:p w14:paraId="253FE66C" w14:textId="77777777" w:rsidR="00925586" w:rsidRPr="00973991" w:rsidRDefault="00925586" w:rsidP="00626E65">
            <w:pPr>
              <w:rPr>
                <w:rFonts w:ascii="Times New Roman" w:hAnsi="Times New Roman"/>
                <w:sz w:val="20"/>
              </w:rPr>
            </w:pPr>
            <w:r w:rsidRPr="00973991">
              <w:rPr>
                <w:rFonts w:ascii="Times New Roman" w:hAnsi="Times New Roman"/>
                <w:sz w:val="20"/>
              </w:rPr>
              <w:t>Materiał szkółkarski. Ozdobne drzewa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krzewy liściaste</w:t>
            </w:r>
          </w:p>
        </w:tc>
      </w:tr>
      <w:tr w:rsidR="00925586" w:rsidRPr="00973991" w14:paraId="187817A1" w14:textId="77777777" w:rsidTr="00626E65">
        <w:tc>
          <w:tcPr>
            <w:tcW w:w="496" w:type="dxa"/>
          </w:tcPr>
          <w:p w14:paraId="44B2E1B6" w14:textId="77777777" w:rsidR="00925586" w:rsidRPr="00973991" w:rsidRDefault="00925586" w:rsidP="00626E65">
            <w:pPr>
              <w:jc w:val="center"/>
              <w:rPr>
                <w:rFonts w:ascii="Times New Roman" w:hAnsi="Times New Roman"/>
                <w:sz w:val="20"/>
              </w:rPr>
            </w:pPr>
            <w:r w:rsidRPr="00973991">
              <w:rPr>
                <w:rFonts w:ascii="Times New Roman" w:hAnsi="Times New Roman"/>
                <w:sz w:val="20"/>
              </w:rPr>
              <w:t>4.</w:t>
            </w:r>
          </w:p>
        </w:tc>
        <w:tc>
          <w:tcPr>
            <w:tcW w:w="1701" w:type="dxa"/>
          </w:tcPr>
          <w:p w14:paraId="1D89DAA3" w14:textId="77777777" w:rsidR="00925586" w:rsidRPr="00973991" w:rsidRDefault="00925586" w:rsidP="00626E65">
            <w:pPr>
              <w:rPr>
                <w:rFonts w:ascii="Times New Roman" w:hAnsi="Times New Roman"/>
                <w:sz w:val="20"/>
              </w:rPr>
            </w:pPr>
            <w:r w:rsidRPr="00973991">
              <w:rPr>
                <w:rFonts w:ascii="Times New Roman" w:hAnsi="Times New Roman"/>
                <w:sz w:val="20"/>
              </w:rPr>
              <w:t>PN-R-67030</w:t>
            </w:r>
          </w:p>
        </w:tc>
        <w:tc>
          <w:tcPr>
            <w:tcW w:w="5313" w:type="dxa"/>
          </w:tcPr>
          <w:p w14:paraId="4C9558AF" w14:textId="77777777" w:rsidR="00925586" w:rsidRPr="00973991" w:rsidRDefault="00925586" w:rsidP="00626E65">
            <w:pPr>
              <w:rPr>
                <w:rFonts w:ascii="Times New Roman" w:hAnsi="Times New Roman"/>
                <w:sz w:val="20"/>
              </w:rPr>
            </w:pPr>
            <w:r w:rsidRPr="00973991">
              <w:rPr>
                <w:rFonts w:ascii="Times New Roman" w:hAnsi="Times New Roman"/>
                <w:sz w:val="20"/>
              </w:rPr>
              <w:t>Cebule, bulwy, kłącza</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korzenie bulwiaste roślin ozdobnych</w:t>
            </w:r>
          </w:p>
        </w:tc>
      </w:tr>
      <w:tr w:rsidR="00925586" w:rsidRPr="00973991" w14:paraId="31966776" w14:textId="77777777" w:rsidTr="00626E65">
        <w:tc>
          <w:tcPr>
            <w:tcW w:w="496" w:type="dxa"/>
          </w:tcPr>
          <w:p w14:paraId="522F3E19" w14:textId="77777777" w:rsidR="00925586" w:rsidRPr="00973991" w:rsidRDefault="00925586" w:rsidP="00626E65">
            <w:pPr>
              <w:jc w:val="center"/>
              <w:rPr>
                <w:rFonts w:ascii="Times New Roman" w:hAnsi="Times New Roman"/>
                <w:sz w:val="20"/>
              </w:rPr>
            </w:pPr>
            <w:r w:rsidRPr="00973991">
              <w:rPr>
                <w:rFonts w:ascii="Times New Roman" w:hAnsi="Times New Roman"/>
                <w:sz w:val="20"/>
              </w:rPr>
              <w:t>5.</w:t>
            </w:r>
          </w:p>
        </w:tc>
        <w:tc>
          <w:tcPr>
            <w:tcW w:w="1701" w:type="dxa"/>
          </w:tcPr>
          <w:p w14:paraId="796E3146" w14:textId="77777777" w:rsidR="00925586" w:rsidRPr="00973991" w:rsidRDefault="00925586" w:rsidP="00626E65">
            <w:pPr>
              <w:rPr>
                <w:rFonts w:ascii="Times New Roman" w:hAnsi="Times New Roman"/>
                <w:sz w:val="20"/>
              </w:rPr>
            </w:pPr>
            <w:r w:rsidRPr="00973991">
              <w:rPr>
                <w:rFonts w:ascii="Times New Roman" w:hAnsi="Times New Roman"/>
                <w:sz w:val="20"/>
              </w:rPr>
              <w:t>BN-73/0522-01</w:t>
            </w:r>
          </w:p>
        </w:tc>
        <w:tc>
          <w:tcPr>
            <w:tcW w:w="5313" w:type="dxa"/>
          </w:tcPr>
          <w:p w14:paraId="136555B9" w14:textId="77777777" w:rsidR="00925586" w:rsidRPr="00973991" w:rsidRDefault="00925586" w:rsidP="00626E65">
            <w:pPr>
              <w:rPr>
                <w:rFonts w:ascii="Times New Roman" w:hAnsi="Times New Roman"/>
                <w:sz w:val="20"/>
              </w:rPr>
            </w:pPr>
            <w:r w:rsidRPr="00973991">
              <w:rPr>
                <w:rFonts w:ascii="Times New Roman" w:hAnsi="Times New Roman"/>
                <w:sz w:val="20"/>
              </w:rPr>
              <w:t xml:space="preserve">Kompost </w:t>
            </w:r>
            <w:proofErr w:type="spellStart"/>
            <w:r w:rsidRPr="00973991">
              <w:rPr>
                <w:rFonts w:ascii="Times New Roman" w:hAnsi="Times New Roman"/>
                <w:sz w:val="20"/>
              </w:rPr>
              <w:t>fekaliowo</w:t>
            </w:r>
            <w:proofErr w:type="spellEnd"/>
            <w:r w:rsidRPr="00973991">
              <w:rPr>
                <w:rFonts w:ascii="Times New Roman" w:hAnsi="Times New Roman"/>
                <w:sz w:val="20"/>
              </w:rPr>
              <w:t>-torfowy</w:t>
            </w:r>
          </w:p>
        </w:tc>
      </w:tr>
      <w:tr w:rsidR="00925586" w:rsidRPr="00973991" w14:paraId="72CF6A5F" w14:textId="77777777" w:rsidTr="00626E65">
        <w:tc>
          <w:tcPr>
            <w:tcW w:w="496" w:type="dxa"/>
          </w:tcPr>
          <w:p w14:paraId="720BD7C1" w14:textId="77777777" w:rsidR="00925586" w:rsidRPr="00973991" w:rsidRDefault="00925586" w:rsidP="00626E65">
            <w:pPr>
              <w:jc w:val="center"/>
              <w:rPr>
                <w:rFonts w:ascii="Times New Roman" w:hAnsi="Times New Roman"/>
                <w:sz w:val="20"/>
              </w:rPr>
            </w:pPr>
            <w:r w:rsidRPr="00973991">
              <w:rPr>
                <w:rFonts w:ascii="Times New Roman" w:hAnsi="Times New Roman"/>
                <w:sz w:val="20"/>
              </w:rPr>
              <w:t>6.</w:t>
            </w:r>
          </w:p>
        </w:tc>
        <w:tc>
          <w:tcPr>
            <w:tcW w:w="1701" w:type="dxa"/>
          </w:tcPr>
          <w:p w14:paraId="4B6108AA" w14:textId="77777777" w:rsidR="00925586" w:rsidRPr="00973991" w:rsidRDefault="00925586" w:rsidP="00626E65">
            <w:pPr>
              <w:rPr>
                <w:rFonts w:ascii="Times New Roman" w:hAnsi="Times New Roman"/>
                <w:sz w:val="20"/>
              </w:rPr>
            </w:pPr>
            <w:r w:rsidRPr="00973991">
              <w:rPr>
                <w:rFonts w:ascii="Times New Roman" w:hAnsi="Times New Roman"/>
                <w:sz w:val="20"/>
              </w:rPr>
              <w:t>BN-76/9125-01</w:t>
            </w:r>
          </w:p>
        </w:tc>
        <w:tc>
          <w:tcPr>
            <w:tcW w:w="5313" w:type="dxa"/>
          </w:tcPr>
          <w:p w14:paraId="64963DD8" w14:textId="77777777" w:rsidR="00925586" w:rsidRPr="00973991" w:rsidRDefault="00925586" w:rsidP="00626E65">
            <w:pPr>
              <w:rPr>
                <w:rFonts w:ascii="Times New Roman" w:hAnsi="Times New Roman"/>
                <w:sz w:val="20"/>
              </w:rPr>
            </w:pPr>
            <w:r w:rsidRPr="00973991">
              <w:rPr>
                <w:rFonts w:ascii="Times New Roman" w:hAnsi="Times New Roman"/>
                <w:sz w:val="20"/>
              </w:rPr>
              <w:t>Rośliny kwietnikowe jednoroczne</w:t>
            </w:r>
            <w:r>
              <w:rPr>
                <w:rFonts w:ascii="Times New Roman" w:hAnsi="Times New Roman"/>
                <w:sz w:val="20"/>
              </w:rPr>
              <w:t xml:space="preserve"> </w:t>
            </w:r>
            <w:r w:rsidRPr="00973991">
              <w:rPr>
                <w:rFonts w:ascii="Times New Roman" w:hAnsi="Times New Roman"/>
                <w:sz w:val="20"/>
              </w:rPr>
              <w:t>i</w:t>
            </w:r>
            <w:r>
              <w:rPr>
                <w:rFonts w:ascii="Times New Roman" w:hAnsi="Times New Roman"/>
                <w:sz w:val="20"/>
              </w:rPr>
              <w:t> </w:t>
            </w:r>
            <w:r w:rsidRPr="00973991">
              <w:rPr>
                <w:rFonts w:ascii="Times New Roman" w:hAnsi="Times New Roman"/>
                <w:sz w:val="20"/>
              </w:rPr>
              <w:t>dwuletnie.</w:t>
            </w:r>
          </w:p>
        </w:tc>
      </w:tr>
    </w:tbl>
    <w:p w14:paraId="1A30B5BA" w14:textId="77777777" w:rsidR="00925586" w:rsidRPr="00973991" w:rsidRDefault="00925586" w:rsidP="00925586">
      <w:pPr>
        <w:rPr>
          <w:rFonts w:ascii="Times New Roman" w:hAnsi="Times New Roman"/>
          <w:sz w:val="20"/>
        </w:rPr>
      </w:pPr>
    </w:p>
    <w:p w14:paraId="59B853BF" w14:textId="77777777" w:rsidR="00925586" w:rsidRPr="00973991" w:rsidRDefault="00925586" w:rsidP="00925586">
      <w:pPr>
        <w:ind w:left="284" w:hanging="284"/>
        <w:rPr>
          <w:rFonts w:ascii="Times New Roman" w:hAnsi="Times New Roman"/>
          <w:sz w:val="20"/>
        </w:rPr>
      </w:pPr>
      <w:r w:rsidRPr="00973991">
        <w:rPr>
          <w:rFonts w:ascii="Times New Roman" w:hAnsi="Times New Roman"/>
          <w:sz w:val="20"/>
        </w:rPr>
        <w:t xml:space="preserve"> </w:t>
      </w:r>
    </w:p>
    <w:p w14:paraId="0F71A28D" w14:textId="77777777" w:rsidR="00925586" w:rsidRPr="00973991" w:rsidRDefault="00925586" w:rsidP="00925586">
      <w:pPr>
        <w:rPr>
          <w:rFonts w:ascii="Times New Roman" w:hAnsi="Times New Roman"/>
          <w:sz w:val="20"/>
        </w:rPr>
      </w:pPr>
    </w:p>
    <w:p w14:paraId="1575BEBC" w14:textId="77777777" w:rsidR="00626E65" w:rsidRDefault="00925586" w:rsidP="00925586">
      <w:pPr>
        <w:keepNext/>
        <w:spacing w:before="120" w:after="120"/>
        <w:outlineLvl w:val="1"/>
        <w:rPr>
          <w:rFonts w:ascii="Times New Roman" w:hAnsi="Times New Roman"/>
          <w:b/>
          <w:sz w:val="20"/>
        </w:rPr>
      </w:pPr>
      <w:r w:rsidRPr="00973991">
        <w:rPr>
          <w:rFonts w:ascii="Times New Roman" w:hAnsi="Times New Roman"/>
          <w:b/>
          <w:sz w:val="20"/>
        </w:rPr>
        <w:t xml:space="preserve"> </w:t>
      </w:r>
    </w:p>
    <w:p w14:paraId="6122FF06" w14:textId="77777777" w:rsidR="00626E65" w:rsidRDefault="00626E65">
      <w:pPr>
        <w:overflowPunct/>
        <w:autoSpaceDE/>
        <w:autoSpaceDN/>
        <w:adjustRightInd/>
        <w:spacing w:before="100" w:beforeAutospacing="1" w:after="100" w:afterAutospacing="1"/>
        <w:jc w:val="left"/>
        <w:textAlignment w:val="auto"/>
        <w:rPr>
          <w:rFonts w:ascii="Times New Roman" w:hAnsi="Times New Roman"/>
          <w:b/>
          <w:sz w:val="20"/>
        </w:rPr>
      </w:pPr>
      <w:r>
        <w:rPr>
          <w:rFonts w:ascii="Times New Roman" w:hAnsi="Times New Roman"/>
          <w:b/>
          <w:sz w:val="20"/>
        </w:rPr>
        <w:br w:type="page"/>
      </w:r>
    </w:p>
    <w:p w14:paraId="169E6306" w14:textId="77777777" w:rsidR="00925586" w:rsidRDefault="00925586" w:rsidP="00925586">
      <w:pPr>
        <w:keepNext/>
        <w:spacing w:before="120" w:after="120"/>
        <w:outlineLvl w:val="1"/>
        <w:rPr>
          <w:rFonts w:ascii="Times New Roman" w:hAnsi="Times New Roman"/>
          <w:b/>
          <w:sz w:val="20"/>
        </w:rPr>
      </w:pPr>
    </w:p>
    <w:p w14:paraId="5549887D" w14:textId="77777777" w:rsidR="00925586" w:rsidRDefault="00925586" w:rsidP="004166F3">
      <w:pPr>
        <w:rPr>
          <w:rFonts w:ascii="Times New Roman" w:hAnsi="Times New Roman"/>
          <w:b/>
          <w:sz w:val="28"/>
        </w:rPr>
      </w:pPr>
    </w:p>
    <w:p w14:paraId="0105FCCE" w14:textId="77777777" w:rsidR="00925586" w:rsidRDefault="00925586" w:rsidP="00925586">
      <w:pPr>
        <w:jc w:val="center"/>
        <w:rPr>
          <w:rFonts w:ascii="Times New Roman" w:hAnsi="Times New Roman"/>
          <w:b/>
          <w:sz w:val="28"/>
        </w:rPr>
      </w:pPr>
    </w:p>
    <w:p w14:paraId="5DC012B2" w14:textId="77777777" w:rsidR="00925586" w:rsidRDefault="00925586" w:rsidP="00925586">
      <w:pPr>
        <w:jc w:val="center"/>
        <w:rPr>
          <w:rFonts w:ascii="Times New Roman" w:hAnsi="Times New Roman"/>
          <w:b/>
          <w:sz w:val="28"/>
        </w:rPr>
      </w:pPr>
    </w:p>
    <w:p w14:paraId="2C9A28C8" w14:textId="77777777" w:rsidR="00925586" w:rsidRDefault="00925586" w:rsidP="00925586">
      <w:pPr>
        <w:jc w:val="center"/>
        <w:rPr>
          <w:rFonts w:ascii="Times New Roman" w:hAnsi="Times New Roman"/>
          <w:b/>
          <w:sz w:val="28"/>
        </w:rPr>
      </w:pPr>
    </w:p>
    <w:p w14:paraId="311B5819" w14:textId="77777777" w:rsidR="00925586" w:rsidRDefault="00925586" w:rsidP="00925586">
      <w:pPr>
        <w:jc w:val="center"/>
        <w:rPr>
          <w:rFonts w:ascii="Times New Roman" w:hAnsi="Times New Roman"/>
          <w:b/>
          <w:sz w:val="28"/>
        </w:rPr>
      </w:pPr>
    </w:p>
    <w:p w14:paraId="7F421C4E" w14:textId="77777777" w:rsidR="00925586" w:rsidRDefault="00925586" w:rsidP="00925586">
      <w:pPr>
        <w:jc w:val="center"/>
        <w:rPr>
          <w:rFonts w:ascii="Times New Roman" w:hAnsi="Times New Roman"/>
          <w:b/>
          <w:sz w:val="28"/>
        </w:rPr>
      </w:pPr>
    </w:p>
    <w:p w14:paraId="2644D44C" w14:textId="77777777" w:rsidR="00925586" w:rsidRDefault="00925586" w:rsidP="00925586">
      <w:pPr>
        <w:jc w:val="center"/>
        <w:rPr>
          <w:rFonts w:ascii="Times New Roman" w:hAnsi="Times New Roman"/>
          <w:b/>
          <w:sz w:val="28"/>
        </w:rPr>
      </w:pPr>
    </w:p>
    <w:p w14:paraId="39913A1B" w14:textId="77777777" w:rsidR="00925586" w:rsidRDefault="00925586" w:rsidP="00925586">
      <w:pPr>
        <w:jc w:val="center"/>
        <w:rPr>
          <w:rFonts w:ascii="Times New Roman" w:hAnsi="Times New Roman"/>
          <w:b/>
          <w:sz w:val="28"/>
        </w:rPr>
      </w:pPr>
    </w:p>
    <w:p w14:paraId="136EF720" w14:textId="77777777" w:rsidR="00925586" w:rsidRDefault="00925586" w:rsidP="00925586">
      <w:pPr>
        <w:jc w:val="center"/>
        <w:rPr>
          <w:rFonts w:ascii="Times New Roman" w:hAnsi="Times New Roman"/>
          <w:b/>
          <w:sz w:val="28"/>
        </w:rPr>
      </w:pPr>
    </w:p>
    <w:p w14:paraId="230B4DE2" w14:textId="77777777" w:rsidR="00925586" w:rsidRPr="00883C96" w:rsidRDefault="00925586" w:rsidP="00925586">
      <w:pPr>
        <w:jc w:val="center"/>
        <w:rPr>
          <w:rFonts w:ascii="Times New Roman" w:hAnsi="Times New Roman"/>
          <w:b/>
          <w:sz w:val="28"/>
        </w:rPr>
      </w:pPr>
    </w:p>
    <w:p w14:paraId="03B7A6FB" w14:textId="77777777" w:rsidR="00925586" w:rsidRPr="00883C96" w:rsidRDefault="00925586" w:rsidP="00925586">
      <w:pPr>
        <w:jc w:val="center"/>
        <w:rPr>
          <w:rFonts w:ascii="Times New Roman" w:hAnsi="Times New Roman"/>
          <w:b/>
          <w:sz w:val="28"/>
        </w:rPr>
      </w:pPr>
      <w:r w:rsidRPr="00883C96">
        <w:rPr>
          <w:rFonts w:ascii="Times New Roman" w:hAnsi="Times New Roman"/>
          <w:sz w:val="28"/>
        </w:rPr>
        <w:t>OGÓLNE SPECYFIKACJE TECHNICZNE</w:t>
      </w:r>
    </w:p>
    <w:p w14:paraId="378D906C" w14:textId="77777777" w:rsidR="00925586" w:rsidRPr="00883C96" w:rsidRDefault="00925586" w:rsidP="00925586">
      <w:pPr>
        <w:jc w:val="center"/>
        <w:rPr>
          <w:rFonts w:ascii="Times New Roman" w:hAnsi="Times New Roman"/>
          <w:b/>
          <w:sz w:val="28"/>
        </w:rPr>
      </w:pPr>
    </w:p>
    <w:p w14:paraId="4CEA63A3" w14:textId="77777777" w:rsidR="00925586" w:rsidRPr="00883C96" w:rsidRDefault="00925586" w:rsidP="00925586">
      <w:pPr>
        <w:jc w:val="center"/>
        <w:rPr>
          <w:rFonts w:ascii="Times New Roman" w:hAnsi="Times New Roman"/>
          <w:b/>
          <w:sz w:val="28"/>
        </w:rPr>
      </w:pPr>
    </w:p>
    <w:p w14:paraId="56FD4D57" w14:textId="77777777" w:rsidR="00925586" w:rsidRPr="00883C96" w:rsidRDefault="00925586" w:rsidP="00925586">
      <w:pPr>
        <w:jc w:val="center"/>
        <w:rPr>
          <w:rFonts w:ascii="Times New Roman" w:hAnsi="Times New Roman"/>
          <w:b/>
          <w:sz w:val="28"/>
        </w:rPr>
      </w:pPr>
    </w:p>
    <w:p w14:paraId="4E8CD660" w14:textId="77777777" w:rsidR="00925586" w:rsidRPr="00883C96" w:rsidRDefault="00925586" w:rsidP="00925586">
      <w:pPr>
        <w:jc w:val="center"/>
        <w:rPr>
          <w:rFonts w:ascii="Times New Roman" w:hAnsi="Times New Roman"/>
          <w:b/>
          <w:sz w:val="28"/>
        </w:rPr>
      </w:pPr>
    </w:p>
    <w:p w14:paraId="0C08FD91" w14:textId="77777777" w:rsidR="00925586" w:rsidRPr="00883C96" w:rsidRDefault="00925586" w:rsidP="00925586">
      <w:pPr>
        <w:jc w:val="center"/>
        <w:rPr>
          <w:rFonts w:ascii="Times New Roman" w:hAnsi="Times New Roman"/>
          <w:b/>
          <w:sz w:val="28"/>
        </w:rPr>
      </w:pPr>
      <w:r w:rsidRPr="00883C96">
        <w:rPr>
          <w:rFonts w:ascii="Times New Roman" w:hAnsi="Times New Roman"/>
          <w:b/>
          <w:sz w:val="28"/>
        </w:rPr>
        <w:t xml:space="preserve">D - </w:t>
      </w:r>
      <w:r>
        <w:rPr>
          <w:rFonts w:ascii="Times New Roman" w:hAnsi="Times New Roman"/>
          <w:b/>
          <w:sz w:val="28"/>
        </w:rPr>
        <w:t>10</w:t>
      </w:r>
      <w:r w:rsidRPr="00883C96">
        <w:rPr>
          <w:rFonts w:ascii="Times New Roman" w:hAnsi="Times New Roman"/>
          <w:b/>
          <w:sz w:val="28"/>
        </w:rPr>
        <w:t>.0</w:t>
      </w:r>
      <w:r>
        <w:rPr>
          <w:rFonts w:ascii="Times New Roman" w:hAnsi="Times New Roman"/>
          <w:b/>
          <w:sz w:val="28"/>
        </w:rPr>
        <w:t>1</w:t>
      </w:r>
      <w:r w:rsidRPr="00883C96">
        <w:rPr>
          <w:rFonts w:ascii="Times New Roman" w:hAnsi="Times New Roman"/>
          <w:b/>
          <w:sz w:val="28"/>
        </w:rPr>
        <w:t>.0</w:t>
      </w:r>
      <w:r>
        <w:rPr>
          <w:rFonts w:ascii="Times New Roman" w:hAnsi="Times New Roman"/>
          <w:b/>
          <w:sz w:val="28"/>
        </w:rPr>
        <w:t>1</w:t>
      </w:r>
    </w:p>
    <w:p w14:paraId="4FF44B3D" w14:textId="77777777" w:rsidR="00925586" w:rsidRPr="00883C96" w:rsidRDefault="00925586" w:rsidP="00925586">
      <w:pPr>
        <w:jc w:val="center"/>
        <w:rPr>
          <w:rFonts w:ascii="Times New Roman" w:hAnsi="Times New Roman"/>
          <w:b/>
          <w:sz w:val="27"/>
        </w:rPr>
      </w:pPr>
    </w:p>
    <w:p w14:paraId="69F73966" w14:textId="77777777" w:rsidR="00925586" w:rsidRPr="005226C4" w:rsidRDefault="00925586" w:rsidP="00925586">
      <w:pPr>
        <w:jc w:val="center"/>
        <w:rPr>
          <w:rFonts w:ascii="Times New Roman" w:hAnsi="Times New Roman"/>
          <w:b/>
          <w:sz w:val="28"/>
        </w:rPr>
      </w:pPr>
      <w:r w:rsidRPr="005226C4">
        <w:rPr>
          <w:rFonts w:ascii="Times New Roman" w:hAnsi="Times New Roman"/>
          <w:b/>
          <w:sz w:val="28"/>
        </w:rPr>
        <w:t>REGULACJA WYSOKOŚCIOWA STUDZIENEK I ZAWORÓW</w:t>
      </w:r>
    </w:p>
    <w:p w14:paraId="4C6200E1" w14:textId="77777777" w:rsidR="00925586" w:rsidRPr="005226C4" w:rsidRDefault="00925586" w:rsidP="00925586">
      <w:pPr>
        <w:jc w:val="center"/>
        <w:rPr>
          <w:rFonts w:ascii="Times New Roman" w:hAnsi="Times New Roman"/>
          <w:b/>
          <w:sz w:val="28"/>
        </w:rPr>
      </w:pPr>
      <w:r w:rsidRPr="005226C4">
        <w:rPr>
          <w:rFonts w:ascii="Times New Roman" w:hAnsi="Times New Roman"/>
          <w:b/>
          <w:sz w:val="28"/>
        </w:rPr>
        <w:t>ROBOTY REMONTOWE</w:t>
      </w:r>
    </w:p>
    <w:p w14:paraId="66C8971F" w14:textId="77777777" w:rsidR="00925586" w:rsidRPr="00883C96" w:rsidRDefault="00925586" w:rsidP="00925586">
      <w:pPr>
        <w:jc w:val="center"/>
        <w:rPr>
          <w:rFonts w:ascii="Times New Roman" w:hAnsi="Times New Roman"/>
          <w:b/>
          <w:sz w:val="27"/>
        </w:rPr>
      </w:pPr>
    </w:p>
    <w:p w14:paraId="385A62DE" w14:textId="77777777" w:rsidR="00925586" w:rsidRDefault="00925586" w:rsidP="00925586">
      <w:pPr>
        <w:rPr>
          <w:rFonts w:ascii="ITC Officina Sans Book" w:eastAsia="Calibri" w:hAnsi="ITC Officina Sans Book" w:cs="ITC Officina Sans Book"/>
          <w:b/>
          <w:color w:val="333333"/>
          <w:highlight w:val="yellow"/>
          <w:lang w:eastAsia="en-US"/>
        </w:rPr>
      </w:pPr>
    </w:p>
    <w:p w14:paraId="7E8FB9FC" w14:textId="77777777" w:rsidR="00925586" w:rsidRDefault="00925586" w:rsidP="0092558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lang w:eastAsia="en-US"/>
        </w:rPr>
      </w:pPr>
      <w:r>
        <w:rPr>
          <w:rFonts w:ascii="ITC Officina Sans Book" w:eastAsia="Calibri" w:hAnsi="ITC Officina Sans Book" w:cs="ITC Officina Sans Book"/>
          <w:b/>
          <w:color w:val="333333"/>
          <w:lang w:eastAsia="en-US"/>
        </w:rPr>
        <w:br w:type="page"/>
      </w:r>
    </w:p>
    <w:p w14:paraId="6ADEE27E" w14:textId="77777777" w:rsidR="00925586" w:rsidRPr="005226C4" w:rsidRDefault="00925586" w:rsidP="00925586">
      <w:pPr>
        <w:pStyle w:val="Nagwek1"/>
        <w:tabs>
          <w:tab w:val="num" w:pos="432"/>
        </w:tabs>
        <w:autoSpaceDN/>
        <w:adjustRightInd/>
        <w:spacing w:before="240"/>
        <w:ind w:left="432" w:hanging="432"/>
        <w:rPr>
          <w:rFonts w:ascii="Times New Roman" w:hAnsi="Times New Roman"/>
          <w:sz w:val="20"/>
        </w:rPr>
      </w:pPr>
      <w:r w:rsidRPr="005226C4">
        <w:rPr>
          <w:rFonts w:ascii="Times New Roman" w:hAnsi="Times New Roman"/>
          <w:sz w:val="20"/>
        </w:rPr>
        <w:lastRenderedPageBreak/>
        <w:t>1. WSTĘP</w:t>
      </w:r>
    </w:p>
    <w:p w14:paraId="03A3F5FC" w14:textId="6265D54E" w:rsidR="00925586" w:rsidRPr="005226C4" w:rsidRDefault="00925586" w:rsidP="00925586">
      <w:pPr>
        <w:pStyle w:val="Nagwek2"/>
        <w:numPr>
          <w:ilvl w:val="1"/>
          <w:numId w:val="0"/>
        </w:numPr>
        <w:tabs>
          <w:tab w:val="num" w:pos="576"/>
        </w:tabs>
        <w:suppressAutoHyphens/>
        <w:autoSpaceDN/>
        <w:adjustRightInd/>
        <w:spacing w:before="0" w:after="0"/>
        <w:ind w:left="576" w:hanging="576"/>
        <w:rPr>
          <w:rFonts w:ascii="Times New Roman" w:hAnsi="Times New Roman"/>
          <w:sz w:val="20"/>
        </w:rPr>
      </w:pPr>
      <w:r w:rsidRPr="005226C4">
        <w:rPr>
          <w:rFonts w:ascii="Times New Roman" w:hAnsi="Times New Roman"/>
          <w:sz w:val="20"/>
        </w:rPr>
        <w:t xml:space="preserve">1.1. Przedmiot </w:t>
      </w:r>
      <w:proofErr w:type="spellStart"/>
      <w:r w:rsidR="00D018F1">
        <w:rPr>
          <w:rFonts w:ascii="Times New Roman" w:hAnsi="Times New Roman"/>
          <w:sz w:val="20"/>
        </w:rPr>
        <w:t>STWiORB</w:t>
      </w:r>
      <w:proofErr w:type="spellEnd"/>
    </w:p>
    <w:p w14:paraId="442081EA" w14:textId="77777777" w:rsidR="004166F3" w:rsidRPr="004166F3" w:rsidRDefault="00925586" w:rsidP="004166F3">
      <w:pPr>
        <w:rPr>
          <w:rFonts w:ascii="Times New Roman" w:hAnsi="Times New Roman"/>
          <w:sz w:val="20"/>
        </w:rPr>
      </w:pPr>
      <w:r w:rsidRPr="005226C4">
        <w:rPr>
          <w:rFonts w:ascii="Times New Roman" w:hAnsi="Times New Roman"/>
          <w:sz w:val="20"/>
        </w:rPr>
        <w:t xml:space="preserve">Przedmiotem niniejszej szczegółowej specyfikacji technicznej (SST) są wymagania dotyczące wykonania i odbioru robót związanych regulacją urządzeń znajdujących się w obszarze robót dla zadania  </w:t>
      </w:r>
      <w:r w:rsidR="004166F3" w:rsidRPr="004166F3">
        <w:rPr>
          <w:rFonts w:ascii="Times New Roman" w:hAnsi="Times New Roman"/>
          <w:sz w:val="20"/>
        </w:rPr>
        <w:t xml:space="preserve">- </w:t>
      </w:r>
      <w:r w:rsidR="004166F3" w:rsidRPr="004166F3">
        <w:rPr>
          <w:rFonts w:ascii="Times New Roman" w:hAnsi="Times New Roman"/>
          <w:b/>
          <w:sz w:val="20"/>
        </w:rPr>
        <w:t xml:space="preserve">Przebudowa drogi wewnętrznej zlokalizowanej na działkach numer 85, 88/2 obręb 69 wraz z budową zjazdu z ul. </w:t>
      </w:r>
      <w:proofErr w:type="spellStart"/>
      <w:r w:rsidR="004166F3" w:rsidRPr="004166F3">
        <w:rPr>
          <w:rFonts w:ascii="Times New Roman" w:hAnsi="Times New Roman"/>
          <w:b/>
          <w:sz w:val="20"/>
        </w:rPr>
        <w:t>Olszankowej</w:t>
      </w:r>
      <w:proofErr w:type="spellEnd"/>
      <w:r w:rsidR="004166F3" w:rsidRPr="004166F3">
        <w:rPr>
          <w:rFonts w:ascii="Times New Roman" w:hAnsi="Times New Roman"/>
          <w:b/>
          <w:sz w:val="20"/>
        </w:rPr>
        <w:t xml:space="preserve"> na terenie miasta Legionowo.</w:t>
      </w:r>
    </w:p>
    <w:p w14:paraId="2E24BEC8" w14:textId="77777777" w:rsidR="00925586" w:rsidRPr="005226C4" w:rsidRDefault="00925586" w:rsidP="00925586">
      <w:pPr>
        <w:ind w:firstLine="471"/>
        <w:jc w:val="left"/>
        <w:rPr>
          <w:rFonts w:ascii="Times New Roman" w:hAnsi="Times New Roman"/>
          <w:b/>
          <w:sz w:val="20"/>
        </w:rPr>
      </w:pPr>
    </w:p>
    <w:p w14:paraId="52B7D127" w14:textId="38819FAC" w:rsidR="00925586" w:rsidRPr="005226C4" w:rsidRDefault="00925586" w:rsidP="00925586">
      <w:pPr>
        <w:pStyle w:val="tekstost"/>
        <w:spacing w:before="120"/>
        <w:rPr>
          <w:rFonts w:ascii="Times New Roman" w:hAnsi="Times New Roman"/>
          <w:b/>
          <w:sz w:val="20"/>
        </w:rPr>
      </w:pPr>
      <w:r w:rsidRPr="005226C4">
        <w:rPr>
          <w:rFonts w:ascii="Times New Roman" w:hAnsi="Times New Roman"/>
          <w:b/>
          <w:sz w:val="20"/>
        </w:rPr>
        <w:t xml:space="preserve">1.2. Zakres stosowania </w:t>
      </w:r>
      <w:proofErr w:type="spellStart"/>
      <w:r w:rsidR="00D018F1">
        <w:rPr>
          <w:rFonts w:ascii="Times New Roman" w:hAnsi="Times New Roman"/>
          <w:b/>
          <w:sz w:val="20"/>
        </w:rPr>
        <w:t>STWiORB</w:t>
      </w:r>
      <w:proofErr w:type="spellEnd"/>
    </w:p>
    <w:p w14:paraId="70DF9E7B" w14:textId="11D25142" w:rsidR="00925586" w:rsidRPr="005226C4" w:rsidRDefault="00925586" w:rsidP="00925586">
      <w:pPr>
        <w:rPr>
          <w:rFonts w:ascii="Times New Roman" w:hAnsi="Times New Roman"/>
          <w:sz w:val="20"/>
        </w:rPr>
      </w:pPr>
      <w:r w:rsidRPr="005226C4">
        <w:rPr>
          <w:rFonts w:ascii="Times New Roman" w:hAnsi="Times New Roman"/>
          <w:b/>
          <w:sz w:val="20"/>
        </w:rPr>
        <w:tab/>
      </w:r>
      <w:r w:rsidR="00D018F1">
        <w:rPr>
          <w:rFonts w:ascii="Times New Roman" w:hAnsi="Times New Roman"/>
          <w:b/>
          <w:sz w:val="20"/>
        </w:rPr>
        <w:t>S</w:t>
      </w:r>
      <w:r w:rsidRPr="005226C4">
        <w:rPr>
          <w:rFonts w:ascii="Times New Roman" w:hAnsi="Times New Roman"/>
          <w:sz w:val="20"/>
        </w:rPr>
        <w:t>pecyfikacja techniczna</w:t>
      </w:r>
      <w:r w:rsidR="00D018F1">
        <w:rPr>
          <w:rFonts w:ascii="Times New Roman" w:hAnsi="Times New Roman"/>
          <w:sz w:val="20"/>
        </w:rPr>
        <w:t xml:space="preserve"> </w:t>
      </w:r>
      <w:proofErr w:type="spellStart"/>
      <w:r w:rsidR="00D018F1">
        <w:rPr>
          <w:rFonts w:ascii="Times New Roman" w:hAnsi="Times New Roman"/>
          <w:sz w:val="20"/>
        </w:rPr>
        <w:t>STWiORB</w:t>
      </w:r>
      <w:proofErr w:type="spellEnd"/>
      <w:r w:rsidRPr="005226C4">
        <w:rPr>
          <w:rFonts w:ascii="Times New Roman" w:hAnsi="Times New Roman"/>
          <w:sz w:val="20"/>
        </w:rPr>
        <w:t xml:space="preserve"> stanowi dokument przetargowy i kontraktowy przy zlecaniu i realizacji robót </w:t>
      </w:r>
      <w:r w:rsidRPr="005226C4">
        <w:rPr>
          <w:rFonts w:ascii="Times New Roman" w:eastAsia="Lucida Sans Unicode" w:hAnsi="Times New Roman"/>
          <w:sz w:val="20"/>
        </w:rPr>
        <w:t>określonych w pkt 1.1</w:t>
      </w:r>
      <w:r w:rsidRPr="005226C4">
        <w:rPr>
          <w:rFonts w:ascii="Times New Roman" w:hAnsi="Times New Roman"/>
          <w:sz w:val="20"/>
        </w:rPr>
        <w:t>.</w:t>
      </w:r>
    </w:p>
    <w:p w14:paraId="32872829" w14:textId="77777777" w:rsidR="00D018F1" w:rsidRPr="000530DE" w:rsidRDefault="00925586" w:rsidP="00D018F1">
      <w:pPr>
        <w:keepNext/>
        <w:spacing w:before="120" w:after="120"/>
        <w:outlineLvl w:val="1"/>
        <w:rPr>
          <w:rFonts w:ascii="Times New Roman" w:hAnsi="Times New Roman"/>
          <w:bCs/>
          <w:sz w:val="20"/>
        </w:rPr>
      </w:pPr>
      <w:r w:rsidRPr="005226C4">
        <w:rPr>
          <w:rFonts w:ascii="Times New Roman" w:hAnsi="Times New Roman"/>
          <w:sz w:val="20"/>
        </w:rPr>
        <w:t xml:space="preserve">1.3. Zakres robót objętych </w:t>
      </w:r>
      <w:proofErr w:type="spellStart"/>
      <w:r w:rsidRPr="005226C4">
        <w:rPr>
          <w:rFonts w:ascii="Times New Roman" w:hAnsi="Times New Roman"/>
          <w:sz w:val="20"/>
        </w:rPr>
        <w:t>S</w:t>
      </w:r>
      <w:r w:rsidR="00D018F1">
        <w:rPr>
          <w:rFonts w:ascii="Times New Roman" w:hAnsi="Times New Roman"/>
          <w:sz w:val="20"/>
        </w:rPr>
        <w:t>TWiORB</w:t>
      </w:r>
      <w:proofErr w:type="spellEnd"/>
      <w:r w:rsidR="00D018F1">
        <w:rPr>
          <w:rFonts w:ascii="Times New Roman" w:hAnsi="Times New Roman"/>
          <w:sz w:val="20"/>
        </w:rPr>
        <w:t xml:space="preserve"> - </w:t>
      </w:r>
      <w:r w:rsidR="00D018F1" w:rsidRPr="000530DE">
        <w:rPr>
          <w:rFonts w:ascii="Times New Roman" w:hAnsi="Times New Roman"/>
          <w:bCs/>
          <w:sz w:val="20"/>
        </w:rPr>
        <w:fldChar w:fldCharType="begin"/>
      </w:r>
      <w:r w:rsidR="00D018F1" w:rsidRPr="000530DE">
        <w:rPr>
          <w:rFonts w:ascii="Times New Roman" w:hAnsi="Times New Roman"/>
          <w:bCs/>
          <w:sz w:val="20"/>
        </w:rPr>
        <w:instrText xml:space="preserve"> INCLUDETEXT  "nazwa_projektu_1.2.docx"  \* MERGEFORMAT </w:instrText>
      </w:r>
      <w:r w:rsidR="00D018F1" w:rsidRPr="000530DE">
        <w:rPr>
          <w:rFonts w:ascii="Times New Roman" w:hAnsi="Times New Roman"/>
          <w:bCs/>
          <w:sz w:val="20"/>
        </w:rPr>
        <w:fldChar w:fldCharType="separate"/>
      </w:r>
      <w:r w:rsidR="00D018F1" w:rsidRPr="000530DE">
        <w:rPr>
          <w:rFonts w:ascii="Times New Roman" w:hAnsi="Times New Roman"/>
          <w:bCs/>
          <w:sz w:val="20"/>
        </w:rPr>
        <w:t>Przebudowa drogi wewnętrznej - ulicy Leszczynowej na terenie miasta Legionowo.</w:t>
      </w:r>
    </w:p>
    <w:p w14:paraId="365DFA49" w14:textId="0F63EC3B" w:rsidR="00925586" w:rsidRPr="005226C4" w:rsidRDefault="00D018F1" w:rsidP="00D018F1">
      <w:pPr>
        <w:pStyle w:val="Nagwek2"/>
        <w:numPr>
          <w:ilvl w:val="1"/>
          <w:numId w:val="0"/>
        </w:numPr>
        <w:tabs>
          <w:tab w:val="num" w:pos="576"/>
        </w:tabs>
        <w:suppressAutoHyphens/>
        <w:autoSpaceDN/>
        <w:adjustRightInd/>
        <w:spacing w:after="0"/>
        <w:ind w:left="576" w:hanging="576"/>
        <w:rPr>
          <w:rFonts w:ascii="Times New Roman" w:hAnsi="Times New Roman"/>
          <w:sz w:val="20"/>
        </w:rPr>
      </w:pPr>
      <w:r w:rsidRPr="000530DE">
        <w:rPr>
          <w:rFonts w:ascii="Times New Roman" w:hAnsi="Times New Roman"/>
          <w:bCs/>
          <w:sz w:val="20"/>
        </w:rPr>
        <w:fldChar w:fldCharType="end"/>
      </w:r>
      <w:r w:rsidR="00925586" w:rsidRPr="005226C4">
        <w:rPr>
          <w:rFonts w:ascii="Times New Roman" w:hAnsi="Times New Roman"/>
          <w:b w:val="0"/>
          <w:sz w:val="20"/>
        </w:rPr>
        <w:tab/>
      </w:r>
      <w:r w:rsidR="00925586" w:rsidRPr="005226C4">
        <w:rPr>
          <w:rFonts w:ascii="Times New Roman" w:hAnsi="Times New Roman"/>
          <w:sz w:val="20"/>
        </w:rPr>
        <w:t>Ustalenia zawarte w niniejszej specyfikacji dotyczą zasad prowadzenia robót związanych z :</w:t>
      </w:r>
    </w:p>
    <w:p w14:paraId="4E579517" w14:textId="77777777" w:rsidR="00925586" w:rsidRPr="005226C4" w:rsidRDefault="00925586" w:rsidP="00925586">
      <w:pPr>
        <w:rPr>
          <w:rFonts w:ascii="Times New Roman" w:hAnsi="Times New Roman"/>
          <w:sz w:val="20"/>
        </w:rPr>
      </w:pPr>
      <w:r w:rsidRPr="005226C4">
        <w:rPr>
          <w:rFonts w:ascii="Times New Roman" w:hAnsi="Times New Roman"/>
          <w:sz w:val="20"/>
        </w:rPr>
        <w:t xml:space="preserve">- regulacją włazów kanałowych z wymianą kręgów, płyt </w:t>
      </w:r>
      <w:proofErr w:type="spellStart"/>
      <w:r w:rsidRPr="005226C4">
        <w:rPr>
          <w:rFonts w:ascii="Times New Roman" w:hAnsi="Times New Roman"/>
          <w:sz w:val="20"/>
        </w:rPr>
        <w:t>nadstudziennych</w:t>
      </w:r>
      <w:proofErr w:type="spellEnd"/>
      <w:r w:rsidRPr="005226C4">
        <w:rPr>
          <w:rFonts w:ascii="Times New Roman" w:hAnsi="Times New Roman"/>
          <w:sz w:val="20"/>
        </w:rPr>
        <w:t xml:space="preserve"> i włazów w jezdni ulicy,</w:t>
      </w:r>
    </w:p>
    <w:p w14:paraId="10FF73A4" w14:textId="77777777" w:rsidR="00925586" w:rsidRPr="005226C4" w:rsidRDefault="00925586" w:rsidP="00925586">
      <w:pPr>
        <w:rPr>
          <w:rFonts w:ascii="Times New Roman" w:hAnsi="Times New Roman"/>
          <w:sz w:val="20"/>
        </w:rPr>
      </w:pPr>
      <w:r w:rsidRPr="005226C4">
        <w:rPr>
          <w:rFonts w:ascii="Times New Roman" w:hAnsi="Times New Roman"/>
          <w:sz w:val="20"/>
        </w:rPr>
        <w:t>- regulacją zaworów wodociągowych i gazowych.</w:t>
      </w:r>
    </w:p>
    <w:p w14:paraId="33041DB7" w14:textId="77777777" w:rsidR="00925586" w:rsidRPr="005226C4" w:rsidRDefault="00925586" w:rsidP="00925586">
      <w:pPr>
        <w:rPr>
          <w:rFonts w:ascii="Times New Roman" w:hAnsi="Times New Roman"/>
          <w:sz w:val="20"/>
        </w:rPr>
      </w:pPr>
      <w:r w:rsidRPr="005226C4">
        <w:rPr>
          <w:rFonts w:ascii="Times New Roman" w:hAnsi="Times New Roman"/>
          <w:sz w:val="20"/>
        </w:rPr>
        <w:t>Roboty rozbiórkowe konstrukcji istniejących jezdni ujęto w poz. rozbiórka elementów ulic.</w:t>
      </w:r>
    </w:p>
    <w:p w14:paraId="3FF4C5BB" w14:textId="77777777" w:rsidR="00925586" w:rsidRPr="005226C4" w:rsidRDefault="00925586" w:rsidP="00925586">
      <w:pPr>
        <w:pStyle w:val="Nagwek2"/>
        <w:numPr>
          <w:ilvl w:val="1"/>
          <w:numId w:val="0"/>
        </w:numPr>
        <w:tabs>
          <w:tab w:val="num" w:pos="576"/>
        </w:tabs>
        <w:suppressAutoHyphens/>
        <w:autoSpaceDN/>
        <w:adjustRightInd/>
        <w:spacing w:after="0"/>
        <w:ind w:left="576" w:hanging="576"/>
        <w:rPr>
          <w:rFonts w:ascii="Times New Roman" w:hAnsi="Times New Roman"/>
          <w:sz w:val="20"/>
        </w:rPr>
      </w:pPr>
      <w:r w:rsidRPr="005226C4">
        <w:rPr>
          <w:rFonts w:ascii="Times New Roman" w:hAnsi="Times New Roman"/>
          <w:sz w:val="20"/>
        </w:rPr>
        <w:t>1.4. Określenia podstawowe</w:t>
      </w:r>
    </w:p>
    <w:p w14:paraId="2C525F04" w14:textId="37B23B3D" w:rsidR="00925586" w:rsidRPr="005226C4" w:rsidRDefault="00925586" w:rsidP="00925586">
      <w:pPr>
        <w:rPr>
          <w:rFonts w:ascii="Times New Roman" w:hAnsi="Times New Roman"/>
          <w:sz w:val="20"/>
        </w:rPr>
      </w:pPr>
      <w:r w:rsidRPr="005226C4">
        <w:rPr>
          <w:rFonts w:ascii="Times New Roman" w:hAnsi="Times New Roman"/>
          <w:sz w:val="20"/>
        </w:rPr>
        <w:tab/>
        <w:t xml:space="preserve">Określenia podstawowe są zgodne z obowiązującymi, odpowiednimi polskimi normami i z definicjami podanymi w </w:t>
      </w:r>
      <w:proofErr w:type="spellStart"/>
      <w:r w:rsidR="00D018F1" w:rsidRPr="005226C4">
        <w:rPr>
          <w:rFonts w:ascii="Times New Roman" w:hAnsi="Times New Roman"/>
          <w:sz w:val="20"/>
        </w:rPr>
        <w:t>S</w:t>
      </w:r>
      <w:r w:rsidR="00D018F1">
        <w:rPr>
          <w:rFonts w:ascii="Times New Roman" w:hAnsi="Times New Roman"/>
          <w:sz w:val="20"/>
        </w:rPr>
        <w:t>TWiORB</w:t>
      </w:r>
      <w:proofErr w:type="spellEnd"/>
      <w:r w:rsidR="00D018F1">
        <w:rPr>
          <w:rFonts w:ascii="Times New Roman" w:hAnsi="Times New Roman"/>
          <w:sz w:val="20"/>
        </w:rPr>
        <w:t xml:space="preserve"> </w:t>
      </w:r>
      <w:r w:rsidRPr="005226C4">
        <w:rPr>
          <w:rFonts w:ascii="Times New Roman" w:hAnsi="Times New Roman"/>
          <w:sz w:val="20"/>
        </w:rPr>
        <w:t>D-00.00.00 „Wymagania ogólne” pkt 1.4.</w:t>
      </w:r>
    </w:p>
    <w:p w14:paraId="6F13EC40" w14:textId="77777777" w:rsidR="00925586" w:rsidRPr="005226C4" w:rsidRDefault="00925586" w:rsidP="00925586">
      <w:pPr>
        <w:pStyle w:val="Nagwek2"/>
        <w:numPr>
          <w:ilvl w:val="1"/>
          <w:numId w:val="0"/>
        </w:numPr>
        <w:tabs>
          <w:tab w:val="num" w:pos="576"/>
        </w:tabs>
        <w:suppressAutoHyphens/>
        <w:autoSpaceDN/>
        <w:adjustRightInd/>
        <w:spacing w:after="0"/>
        <w:ind w:left="576" w:hanging="576"/>
        <w:rPr>
          <w:rFonts w:ascii="Times New Roman" w:hAnsi="Times New Roman"/>
          <w:sz w:val="20"/>
        </w:rPr>
      </w:pPr>
      <w:r w:rsidRPr="005226C4">
        <w:rPr>
          <w:rFonts w:ascii="Times New Roman" w:hAnsi="Times New Roman"/>
          <w:sz w:val="20"/>
        </w:rPr>
        <w:t>1.5. Ogólne wymagania dotyczące robót</w:t>
      </w:r>
    </w:p>
    <w:p w14:paraId="6A5B3E3F" w14:textId="0BBBE4FC" w:rsidR="00925586" w:rsidRPr="005226C4" w:rsidRDefault="00925586" w:rsidP="00925586">
      <w:pPr>
        <w:rPr>
          <w:rFonts w:ascii="Times New Roman" w:hAnsi="Times New Roman"/>
          <w:sz w:val="20"/>
        </w:rPr>
      </w:pPr>
      <w:r w:rsidRPr="005226C4">
        <w:rPr>
          <w:rFonts w:ascii="Times New Roman" w:hAnsi="Times New Roman"/>
          <w:sz w:val="20"/>
        </w:rPr>
        <w:tab/>
        <w:t xml:space="preserve">Ogólne wymagania dotyczące robót podano w </w:t>
      </w:r>
      <w:proofErr w:type="spellStart"/>
      <w:r w:rsidR="00D018F1" w:rsidRPr="005226C4">
        <w:rPr>
          <w:rFonts w:ascii="Times New Roman" w:hAnsi="Times New Roman"/>
          <w:sz w:val="20"/>
        </w:rPr>
        <w:t>S</w:t>
      </w:r>
      <w:r w:rsidR="00D018F1">
        <w:rPr>
          <w:rFonts w:ascii="Times New Roman" w:hAnsi="Times New Roman"/>
          <w:sz w:val="20"/>
        </w:rPr>
        <w:t>TWiORB</w:t>
      </w:r>
      <w:proofErr w:type="spellEnd"/>
      <w:r w:rsidR="00D018F1">
        <w:rPr>
          <w:rFonts w:ascii="Times New Roman" w:hAnsi="Times New Roman"/>
          <w:sz w:val="20"/>
        </w:rPr>
        <w:t xml:space="preserve"> </w:t>
      </w:r>
      <w:r w:rsidRPr="005226C4">
        <w:rPr>
          <w:rFonts w:ascii="Times New Roman" w:hAnsi="Times New Roman"/>
          <w:sz w:val="20"/>
        </w:rPr>
        <w:t>D-00.00.00 „Wymagania ogólne” pkt 1.5.</w:t>
      </w:r>
    </w:p>
    <w:p w14:paraId="496FDF69" w14:textId="77777777" w:rsidR="00925586" w:rsidRPr="005226C4" w:rsidRDefault="00925586" w:rsidP="00925586">
      <w:pPr>
        <w:pStyle w:val="Nagwek1"/>
        <w:tabs>
          <w:tab w:val="num" w:pos="432"/>
        </w:tabs>
        <w:autoSpaceDN/>
        <w:adjustRightInd/>
        <w:spacing w:before="240"/>
        <w:ind w:left="432" w:hanging="432"/>
        <w:rPr>
          <w:rFonts w:ascii="Times New Roman" w:hAnsi="Times New Roman"/>
          <w:sz w:val="20"/>
        </w:rPr>
      </w:pPr>
      <w:r w:rsidRPr="005226C4">
        <w:rPr>
          <w:rFonts w:ascii="Times New Roman" w:hAnsi="Times New Roman"/>
          <w:sz w:val="20"/>
        </w:rPr>
        <w:t>2. MATERIAŁY</w:t>
      </w:r>
    </w:p>
    <w:p w14:paraId="63DAA7E4" w14:textId="77777777" w:rsidR="00925586" w:rsidRPr="005226C4" w:rsidRDefault="00925586" w:rsidP="00925586">
      <w:pPr>
        <w:pStyle w:val="Nagwek2"/>
        <w:numPr>
          <w:ilvl w:val="1"/>
          <w:numId w:val="0"/>
        </w:numPr>
        <w:tabs>
          <w:tab w:val="num" w:pos="576"/>
        </w:tabs>
        <w:suppressAutoHyphens/>
        <w:autoSpaceDN/>
        <w:adjustRightInd/>
        <w:spacing w:before="0" w:after="0"/>
        <w:ind w:left="576" w:hanging="576"/>
        <w:rPr>
          <w:rFonts w:ascii="Times New Roman" w:hAnsi="Times New Roman"/>
          <w:sz w:val="20"/>
        </w:rPr>
      </w:pPr>
      <w:r w:rsidRPr="005226C4">
        <w:rPr>
          <w:rFonts w:ascii="Times New Roman" w:hAnsi="Times New Roman"/>
          <w:sz w:val="20"/>
        </w:rPr>
        <w:t>2.1. Ogólne wymagania dotyczące materiałów</w:t>
      </w:r>
    </w:p>
    <w:p w14:paraId="5667D37B" w14:textId="05682587" w:rsidR="00925586" w:rsidRPr="005226C4" w:rsidRDefault="00925586" w:rsidP="00925586">
      <w:pPr>
        <w:rPr>
          <w:rFonts w:ascii="Times New Roman" w:hAnsi="Times New Roman"/>
          <w:sz w:val="20"/>
        </w:rPr>
      </w:pPr>
      <w:r w:rsidRPr="005226C4">
        <w:rPr>
          <w:rFonts w:ascii="Times New Roman" w:hAnsi="Times New Roman"/>
          <w:sz w:val="20"/>
        </w:rPr>
        <w:tab/>
        <w:t xml:space="preserve">Ogólne wymagania dotyczące materiałów, ich pozyskiwania i składowania, podano w  </w:t>
      </w:r>
      <w:proofErr w:type="spellStart"/>
      <w:r w:rsidR="00D018F1" w:rsidRPr="005226C4">
        <w:rPr>
          <w:rFonts w:ascii="Times New Roman" w:hAnsi="Times New Roman"/>
          <w:sz w:val="20"/>
        </w:rPr>
        <w:t>S</w:t>
      </w:r>
      <w:r w:rsidR="00D018F1">
        <w:rPr>
          <w:rFonts w:ascii="Times New Roman" w:hAnsi="Times New Roman"/>
          <w:sz w:val="20"/>
        </w:rPr>
        <w:t>TWiORB</w:t>
      </w:r>
      <w:proofErr w:type="spellEnd"/>
      <w:r w:rsidR="00D018F1">
        <w:rPr>
          <w:rFonts w:ascii="Times New Roman" w:hAnsi="Times New Roman"/>
          <w:sz w:val="20"/>
        </w:rPr>
        <w:t xml:space="preserve"> </w:t>
      </w:r>
      <w:r w:rsidRPr="005226C4">
        <w:rPr>
          <w:rFonts w:ascii="Times New Roman" w:hAnsi="Times New Roman"/>
          <w:sz w:val="20"/>
        </w:rPr>
        <w:t>D-00.00.00 „Wymagania ogólne” pkt 2.</w:t>
      </w:r>
    </w:p>
    <w:p w14:paraId="682906F9" w14:textId="77777777" w:rsidR="00925586" w:rsidRPr="005226C4" w:rsidRDefault="00925586" w:rsidP="00925586">
      <w:pPr>
        <w:rPr>
          <w:rFonts w:ascii="Times New Roman" w:hAnsi="Times New Roman"/>
          <w:sz w:val="20"/>
        </w:rPr>
      </w:pPr>
      <w:r w:rsidRPr="005226C4">
        <w:rPr>
          <w:rFonts w:ascii="Times New Roman" w:hAnsi="Times New Roman"/>
          <w:sz w:val="20"/>
        </w:rPr>
        <w:t>Dopuszcza się do stosowania:</w:t>
      </w:r>
    </w:p>
    <w:p w14:paraId="08FD70E0" w14:textId="77777777" w:rsidR="00925586" w:rsidRPr="005226C4" w:rsidRDefault="00925586" w:rsidP="00925586">
      <w:pPr>
        <w:rPr>
          <w:rFonts w:ascii="Times New Roman" w:hAnsi="Times New Roman"/>
          <w:sz w:val="20"/>
        </w:rPr>
      </w:pPr>
      <w:r w:rsidRPr="005226C4">
        <w:rPr>
          <w:rFonts w:ascii="Times New Roman" w:hAnsi="Times New Roman"/>
          <w:sz w:val="20"/>
        </w:rPr>
        <w:t>1. Wyroby posiadające znak CE – bez ograniczeń;</w:t>
      </w:r>
    </w:p>
    <w:p w14:paraId="7DE002DC" w14:textId="77777777" w:rsidR="00925586" w:rsidRPr="005226C4" w:rsidRDefault="00925586" w:rsidP="00925586">
      <w:pPr>
        <w:rPr>
          <w:rFonts w:ascii="Times New Roman" w:hAnsi="Times New Roman"/>
          <w:sz w:val="20"/>
        </w:rPr>
      </w:pPr>
      <w:r w:rsidRPr="005226C4">
        <w:rPr>
          <w:rFonts w:ascii="Times New Roman" w:hAnsi="Times New Roman"/>
          <w:sz w:val="20"/>
        </w:rPr>
        <w:t>2. Wyroby, które nie posiadają znaku CE – pod warunkiem, gdy:</w:t>
      </w:r>
    </w:p>
    <w:p w14:paraId="15DAA8B0" w14:textId="77777777" w:rsidR="00925586" w:rsidRPr="005226C4" w:rsidRDefault="00925586" w:rsidP="00925586">
      <w:pPr>
        <w:ind w:left="180" w:hanging="180"/>
        <w:rPr>
          <w:rFonts w:ascii="Times New Roman" w:hAnsi="Times New Roman"/>
          <w:sz w:val="20"/>
        </w:rPr>
      </w:pPr>
      <w:r w:rsidRPr="005226C4">
        <w:rPr>
          <w:rFonts w:ascii="Times New Roman" w:hAnsi="Times New Roman"/>
          <w:sz w:val="20"/>
        </w:rPr>
        <w:t>a) wyrób został wyprodukowany na terytorium Polski:</w:t>
      </w:r>
    </w:p>
    <w:p w14:paraId="008617AC" w14:textId="77777777" w:rsidR="00925586" w:rsidRPr="005226C4" w:rsidRDefault="00925586" w:rsidP="00925586">
      <w:pPr>
        <w:ind w:left="180" w:hanging="180"/>
        <w:rPr>
          <w:rFonts w:ascii="Times New Roman" w:hAnsi="Times New Roman"/>
          <w:sz w:val="20"/>
        </w:rPr>
      </w:pPr>
      <w:r w:rsidRPr="005226C4">
        <w:rPr>
          <w:rFonts w:ascii="Times New Roman" w:hAnsi="Times New Roman"/>
          <w:sz w:val="20"/>
        </w:rPr>
        <w:t>- w zgodzie z istniejącą Polska Norma, a producent załączył deklarację zgodności z tą normą,</w:t>
      </w:r>
    </w:p>
    <w:p w14:paraId="3346C9A6" w14:textId="77777777" w:rsidR="00925586" w:rsidRPr="005226C4" w:rsidRDefault="00925586" w:rsidP="00925586">
      <w:pPr>
        <w:ind w:left="180" w:hanging="180"/>
        <w:rPr>
          <w:rFonts w:ascii="Times New Roman" w:hAnsi="Times New Roman"/>
          <w:sz w:val="20"/>
        </w:rPr>
      </w:pPr>
      <w:r w:rsidRPr="005226C4">
        <w:rPr>
          <w:rFonts w:ascii="Times New Roman" w:hAnsi="Times New Roman"/>
          <w:sz w:val="20"/>
        </w:rPr>
        <w:t>- w przypadku braku Polskiej Normy lub istotnej różnicy od jej zapisów, to w zgodzie z uzyskaną aprobatą techniczną, a producent załączył deklarację zgodności z tą aprobatą,</w:t>
      </w:r>
    </w:p>
    <w:p w14:paraId="3DB2A692" w14:textId="77777777" w:rsidR="00925586" w:rsidRPr="005226C4" w:rsidRDefault="00925586" w:rsidP="00925586">
      <w:pPr>
        <w:ind w:left="180" w:hanging="180"/>
        <w:rPr>
          <w:rFonts w:ascii="Times New Roman" w:hAnsi="Times New Roman"/>
          <w:sz w:val="20"/>
        </w:rPr>
      </w:pPr>
      <w:r w:rsidRPr="005226C4">
        <w:rPr>
          <w:rFonts w:ascii="Times New Roman" w:hAnsi="Times New Roman"/>
          <w:sz w:val="20"/>
        </w:rPr>
        <w:t>- posiada znak budowlany świadczący o zgodności wyrobu z Polską Normą albo z aprobatą techniczną, a producent załączył odpowiednią informację o wyrobie;</w:t>
      </w:r>
    </w:p>
    <w:p w14:paraId="09ACF60A" w14:textId="77777777" w:rsidR="00925586" w:rsidRPr="005226C4" w:rsidRDefault="00925586" w:rsidP="00925586">
      <w:pPr>
        <w:ind w:left="180" w:hanging="180"/>
        <w:rPr>
          <w:rFonts w:ascii="Times New Roman" w:hAnsi="Times New Roman"/>
          <w:sz w:val="20"/>
        </w:rPr>
      </w:pPr>
      <w:r w:rsidRPr="005226C4">
        <w:rPr>
          <w:rFonts w:ascii="Times New Roman" w:hAnsi="Times New Roman"/>
          <w:sz w:val="20"/>
        </w:rPr>
        <w:t>b) wyrób został wyprodukowany poza terytorium Polski, ale udzielono mu aprobaty technicznej a producent załączył do wyrobu deklaracje zgodności z tą aprobatą;</w:t>
      </w:r>
    </w:p>
    <w:p w14:paraId="4B6781E6" w14:textId="77777777" w:rsidR="00925586" w:rsidRPr="005226C4" w:rsidRDefault="00925586" w:rsidP="00925586">
      <w:pPr>
        <w:ind w:left="180" w:hanging="180"/>
        <w:rPr>
          <w:rFonts w:ascii="Times New Roman" w:hAnsi="Times New Roman"/>
          <w:sz w:val="20"/>
        </w:rPr>
      </w:pPr>
      <w:r w:rsidRPr="005226C4">
        <w:rPr>
          <w:rFonts w:ascii="Times New Roman" w:hAnsi="Times New Roman"/>
          <w:sz w:val="20"/>
        </w:rPr>
        <w:t>c) jest to wyrób umieszczony w odpowiednim wykazie wyrobów mających niewielkie znaczenie dla zdrowia i bezpieczeństwa, dla których producent wydał deklaracje zgodności z uznanymi regułami sztuki budowlanej.</w:t>
      </w:r>
    </w:p>
    <w:p w14:paraId="5CEF2B18" w14:textId="77777777" w:rsidR="00925586" w:rsidRPr="005226C4" w:rsidRDefault="00925586" w:rsidP="00925586">
      <w:pPr>
        <w:rPr>
          <w:rFonts w:ascii="Times New Roman" w:hAnsi="Times New Roman"/>
          <w:sz w:val="20"/>
        </w:rPr>
      </w:pPr>
    </w:p>
    <w:p w14:paraId="5E55300D" w14:textId="77777777" w:rsidR="00925586" w:rsidRPr="005226C4" w:rsidRDefault="00925586" w:rsidP="00925586">
      <w:pPr>
        <w:pStyle w:val="Nagwek2"/>
        <w:numPr>
          <w:ilvl w:val="1"/>
          <w:numId w:val="0"/>
        </w:numPr>
        <w:tabs>
          <w:tab w:val="num" w:pos="576"/>
        </w:tabs>
        <w:suppressAutoHyphens/>
        <w:autoSpaceDN/>
        <w:adjustRightInd/>
        <w:spacing w:before="0" w:after="0"/>
        <w:ind w:left="576" w:hanging="576"/>
        <w:rPr>
          <w:rFonts w:ascii="Times New Roman" w:hAnsi="Times New Roman"/>
          <w:sz w:val="20"/>
        </w:rPr>
      </w:pPr>
      <w:r w:rsidRPr="005226C4">
        <w:rPr>
          <w:rFonts w:ascii="Times New Roman" w:hAnsi="Times New Roman"/>
          <w:sz w:val="20"/>
        </w:rPr>
        <w:t xml:space="preserve">2.2. Materiały </w:t>
      </w:r>
    </w:p>
    <w:p w14:paraId="052157FD" w14:textId="77777777" w:rsidR="00925586" w:rsidRPr="005226C4" w:rsidRDefault="00925586" w:rsidP="00925586">
      <w:pPr>
        <w:numPr>
          <w:ilvl w:val="0"/>
          <w:numId w:val="122"/>
        </w:numPr>
        <w:suppressAutoHyphens/>
        <w:autoSpaceDN/>
        <w:adjustRightInd/>
        <w:rPr>
          <w:rFonts w:ascii="Times New Roman" w:hAnsi="Times New Roman"/>
          <w:sz w:val="20"/>
        </w:rPr>
      </w:pPr>
      <w:r w:rsidRPr="005226C4">
        <w:rPr>
          <w:rFonts w:ascii="Times New Roman" w:hAnsi="Times New Roman"/>
          <w:sz w:val="20"/>
        </w:rPr>
        <w:t>pierścienie dystansowe do regulacji wysokościowej włazów studni kanalizacji deszczowej i sanitarnej, z betonu klasy min. C35/45 , moduły 50,100,150mm</w:t>
      </w:r>
    </w:p>
    <w:p w14:paraId="6B3942A6" w14:textId="77777777" w:rsidR="00925586" w:rsidRPr="005226C4" w:rsidRDefault="00925586" w:rsidP="00925586">
      <w:pPr>
        <w:numPr>
          <w:ilvl w:val="0"/>
          <w:numId w:val="122"/>
        </w:numPr>
        <w:suppressAutoHyphens/>
        <w:autoSpaceDN/>
        <w:adjustRightInd/>
        <w:rPr>
          <w:rFonts w:ascii="Times New Roman" w:hAnsi="Times New Roman"/>
          <w:sz w:val="20"/>
        </w:rPr>
      </w:pPr>
      <w:r w:rsidRPr="005226C4">
        <w:rPr>
          <w:rFonts w:ascii="Times New Roman" w:hAnsi="Times New Roman"/>
          <w:sz w:val="20"/>
        </w:rPr>
        <w:t>włazy żeliwne typu ciężkiego śr.600mm klasy D400 , wentylowane, zatrzaskowe, z wypełnieniem betonowym,</w:t>
      </w:r>
    </w:p>
    <w:p w14:paraId="0EBECDEC" w14:textId="77777777" w:rsidR="00925586" w:rsidRPr="005226C4" w:rsidRDefault="00925586" w:rsidP="00925586">
      <w:pPr>
        <w:numPr>
          <w:ilvl w:val="0"/>
          <w:numId w:val="122"/>
        </w:numPr>
        <w:suppressAutoHyphens/>
        <w:autoSpaceDN/>
        <w:adjustRightInd/>
        <w:rPr>
          <w:rFonts w:ascii="Times New Roman" w:hAnsi="Times New Roman"/>
          <w:sz w:val="20"/>
        </w:rPr>
      </w:pPr>
      <w:r w:rsidRPr="005226C4">
        <w:rPr>
          <w:rFonts w:ascii="Times New Roman" w:hAnsi="Times New Roman"/>
          <w:sz w:val="20"/>
        </w:rPr>
        <w:t>wpust kołnierzowy kl. D 400, zatrzaskowy,</w:t>
      </w:r>
    </w:p>
    <w:p w14:paraId="48EE94B3" w14:textId="77777777" w:rsidR="00925586" w:rsidRPr="005226C4" w:rsidRDefault="00925586" w:rsidP="00925586">
      <w:pPr>
        <w:numPr>
          <w:ilvl w:val="0"/>
          <w:numId w:val="122"/>
        </w:numPr>
        <w:suppressAutoHyphens/>
        <w:autoSpaceDN/>
        <w:adjustRightInd/>
        <w:rPr>
          <w:rFonts w:ascii="Times New Roman" w:hAnsi="Times New Roman"/>
          <w:sz w:val="20"/>
        </w:rPr>
      </w:pPr>
      <w:r w:rsidRPr="005226C4">
        <w:rPr>
          <w:rFonts w:ascii="Times New Roman" w:hAnsi="Times New Roman"/>
          <w:sz w:val="20"/>
        </w:rPr>
        <w:t>zaprawa cementowo-piaskowa ,</w:t>
      </w:r>
    </w:p>
    <w:p w14:paraId="03CB7930" w14:textId="77777777" w:rsidR="00925586" w:rsidRPr="005226C4" w:rsidRDefault="00925586" w:rsidP="00925586">
      <w:pPr>
        <w:numPr>
          <w:ilvl w:val="0"/>
          <w:numId w:val="122"/>
        </w:numPr>
        <w:suppressAutoHyphens/>
        <w:autoSpaceDN/>
        <w:adjustRightInd/>
        <w:rPr>
          <w:rFonts w:ascii="Times New Roman" w:hAnsi="Times New Roman"/>
          <w:sz w:val="20"/>
        </w:rPr>
      </w:pPr>
      <w:r w:rsidRPr="005226C4">
        <w:rPr>
          <w:rFonts w:ascii="Times New Roman" w:hAnsi="Times New Roman"/>
          <w:sz w:val="20"/>
        </w:rPr>
        <w:t xml:space="preserve">beton C12/15 , </w:t>
      </w:r>
    </w:p>
    <w:p w14:paraId="2FF4D7F7" w14:textId="77777777" w:rsidR="00925586" w:rsidRPr="005226C4" w:rsidRDefault="00925586" w:rsidP="00925586">
      <w:pPr>
        <w:numPr>
          <w:ilvl w:val="0"/>
          <w:numId w:val="122"/>
        </w:numPr>
        <w:suppressAutoHyphens/>
        <w:autoSpaceDN/>
        <w:adjustRightInd/>
        <w:rPr>
          <w:rFonts w:ascii="Times New Roman" w:hAnsi="Times New Roman"/>
          <w:sz w:val="20"/>
        </w:rPr>
      </w:pPr>
      <w:r w:rsidRPr="005226C4">
        <w:rPr>
          <w:rFonts w:ascii="Times New Roman" w:hAnsi="Times New Roman"/>
          <w:sz w:val="20"/>
        </w:rPr>
        <w:t>materiały do izolacji przeciwwilgociowej,</w:t>
      </w:r>
    </w:p>
    <w:p w14:paraId="5F0DFB0A" w14:textId="77777777" w:rsidR="00925586" w:rsidRPr="005226C4" w:rsidRDefault="00925586" w:rsidP="00925586">
      <w:pPr>
        <w:numPr>
          <w:ilvl w:val="0"/>
          <w:numId w:val="122"/>
        </w:numPr>
        <w:suppressAutoHyphens/>
        <w:autoSpaceDN/>
        <w:adjustRightInd/>
        <w:rPr>
          <w:rFonts w:ascii="Times New Roman" w:hAnsi="Times New Roman"/>
          <w:sz w:val="20"/>
        </w:rPr>
      </w:pPr>
      <w:r w:rsidRPr="005226C4">
        <w:rPr>
          <w:rFonts w:ascii="Times New Roman" w:hAnsi="Times New Roman"/>
          <w:sz w:val="20"/>
        </w:rPr>
        <w:t>materiały do odtworzenia konstrukcji istniejących jezdni wg odpowiednich SST.</w:t>
      </w:r>
    </w:p>
    <w:p w14:paraId="3664A672" w14:textId="77777777" w:rsidR="00925586" w:rsidRPr="005226C4" w:rsidRDefault="00925586" w:rsidP="00925586">
      <w:pPr>
        <w:pStyle w:val="Nagwek1"/>
        <w:tabs>
          <w:tab w:val="num" w:pos="432"/>
        </w:tabs>
        <w:autoSpaceDN/>
        <w:adjustRightInd/>
        <w:spacing w:before="240"/>
        <w:ind w:left="432" w:hanging="432"/>
        <w:rPr>
          <w:rFonts w:ascii="Times New Roman" w:hAnsi="Times New Roman"/>
          <w:sz w:val="20"/>
        </w:rPr>
      </w:pPr>
      <w:r w:rsidRPr="005226C4">
        <w:rPr>
          <w:rFonts w:ascii="Times New Roman" w:hAnsi="Times New Roman"/>
          <w:sz w:val="20"/>
        </w:rPr>
        <w:t>3. sprzęt</w:t>
      </w:r>
    </w:p>
    <w:p w14:paraId="4E5227E6" w14:textId="142B5DE4" w:rsidR="00925586" w:rsidRPr="005226C4" w:rsidRDefault="00925586" w:rsidP="00925586">
      <w:pPr>
        <w:rPr>
          <w:rFonts w:ascii="Times New Roman" w:eastAsia="Lucida Sans Unicode" w:hAnsi="Times New Roman"/>
          <w:sz w:val="20"/>
        </w:rPr>
      </w:pPr>
      <w:r w:rsidRPr="005226C4">
        <w:rPr>
          <w:rFonts w:ascii="Times New Roman" w:hAnsi="Times New Roman"/>
          <w:sz w:val="20"/>
        </w:rPr>
        <w:tab/>
        <w:t xml:space="preserve">Ogólne wymagania dotyczące sprzętu podano w </w:t>
      </w:r>
      <w:proofErr w:type="spellStart"/>
      <w:r w:rsidR="00D018F1" w:rsidRPr="005226C4">
        <w:rPr>
          <w:rFonts w:ascii="Times New Roman" w:hAnsi="Times New Roman"/>
          <w:sz w:val="20"/>
        </w:rPr>
        <w:t>S</w:t>
      </w:r>
      <w:r w:rsidR="00D018F1">
        <w:rPr>
          <w:rFonts w:ascii="Times New Roman" w:hAnsi="Times New Roman"/>
          <w:sz w:val="20"/>
        </w:rPr>
        <w:t>TWiORB</w:t>
      </w:r>
      <w:proofErr w:type="spellEnd"/>
      <w:r w:rsidR="00D018F1">
        <w:rPr>
          <w:rFonts w:ascii="Times New Roman" w:hAnsi="Times New Roman"/>
          <w:sz w:val="20"/>
        </w:rPr>
        <w:t xml:space="preserve"> </w:t>
      </w:r>
      <w:r w:rsidRPr="005226C4">
        <w:rPr>
          <w:rFonts w:ascii="Times New Roman" w:hAnsi="Times New Roman"/>
          <w:sz w:val="20"/>
        </w:rPr>
        <w:t>D-00.00.00 „Wymagania ogólne” pkt 3.</w:t>
      </w:r>
    </w:p>
    <w:p w14:paraId="40D17D25" w14:textId="77777777" w:rsidR="00925586" w:rsidRPr="005226C4" w:rsidRDefault="00925586" w:rsidP="00925586">
      <w:pPr>
        <w:rPr>
          <w:rFonts w:ascii="Times New Roman" w:eastAsia="Lucida Sans Unicode" w:hAnsi="Times New Roman"/>
          <w:sz w:val="20"/>
        </w:rPr>
      </w:pPr>
      <w:r w:rsidRPr="005226C4">
        <w:rPr>
          <w:rFonts w:ascii="Times New Roman" w:eastAsia="Lucida Sans Unicode" w:hAnsi="Times New Roman"/>
          <w:sz w:val="20"/>
        </w:rPr>
        <w:t>Wykonawca przystępujący do wykonania naprawy, powinien wykazać się możliwością korzystania z następującego sprzętu:</w:t>
      </w:r>
    </w:p>
    <w:p w14:paraId="3FBABF12" w14:textId="77777777" w:rsidR="00925586" w:rsidRPr="005226C4" w:rsidRDefault="00925586" w:rsidP="00925586">
      <w:pPr>
        <w:numPr>
          <w:ilvl w:val="0"/>
          <w:numId w:val="131"/>
        </w:numPr>
        <w:suppressAutoHyphens/>
        <w:autoSpaceDN/>
        <w:adjustRightInd/>
        <w:rPr>
          <w:rFonts w:ascii="Times New Roman" w:eastAsia="Lucida Sans Unicode" w:hAnsi="Times New Roman"/>
          <w:sz w:val="20"/>
        </w:rPr>
      </w:pPr>
      <w:r w:rsidRPr="005226C4">
        <w:rPr>
          <w:rFonts w:ascii="Times New Roman" w:eastAsia="Lucida Sans Unicode" w:hAnsi="Times New Roman"/>
          <w:sz w:val="20"/>
        </w:rPr>
        <w:t>piły tarczowej,</w:t>
      </w:r>
    </w:p>
    <w:p w14:paraId="7A40EC14" w14:textId="77777777" w:rsidR="00925586" w:rsidRPr="005226C4" w:rsidRDefault="00925586" w:rsidP="00925586">
      <w:pPr>
        <w:numPr>
          <w:ilvl w:val="0"/>
          <w:numId w:val="131"/>
        </w:numPr>
        <w:suppressAutoHyphens/>
        <w:autoSpaceDN/>
        <w:adjustRightInd/>
        <w:rPr>
          <w:rFonts w:ascii="Times New Roman" w:eastAsia="Lucida Sans Unicode" w:hAnsi="Times New Roman"/>
          <w:sz w:val="20"/>
        </w:rPr>
      </w:pPr>
      <w:r w:rsidRPr="005226C4">
        <w:rPr>
          <w:rFonts w:ascii="Times New Roman" w:eastAsia="Lucida Sans Unicode" w:hAnsi="Times New Roman"/>
          <w:sz w:val="20"/>
        </w:rPr>
        <w:t>młota pneumatycznego,</w:t>
      </w:r>
    </w:p>
    <w:p w14:paraId="27ADB39A" w14:textId="77777777" w:rsidR="00925586" w:rsidRPr="005226C4" w:rsidRDefault="00925586" w:rsidP="00925586">
      <w:pPr>
        <w:numPr>
          <w:ilvl w:val="0"/>
          <w:numId w:val="131"/>
        </w:numPr>
        <w:suppressAutoHyphens/>
        <w:autoSpaceDN/>
        <w:adjustRightInd/>
        <w:rPr>
          <w:rFonts w:ascii="Times New Roman" w:eastAsia="Lucida Sans Unicode" w:hAnsi="Times New Roman"/>
          <w:sz w:val="20"/>
        </w:rPr>
      </w:pPr>
      <w:r w:rsidRPr="005226C4">
        <w:rPr>
          <w:rFonts w:ascii="Times New Roman" w:eastAsia="Lucida Sans Unicode" w:hAnsi="Times New Roman"/>
          <w:sz w:val="20"/>
        </w:rPr>
        <w:t>sprężarki powietrza,</w:t>
      </w:r>
    </w:p>
    <w:p w14:paraId="4DCFE9FF" w14:textId="77777777" w:rsidR="00925586" w:rsidRPr="005226C4" w:rsidRDefault="00925586" w:rsidP="00925586">
      <w:pPr>
        <w:numPr>
          <w:ilvl w:val="0"/>
          <w:numId w:val="131"/>
        </w:numPr>
        <w:suppressAutoHyphens/>
        <w:autoSpaceDN/>
        <w:adjustRightInd/>
        <w:rPr>
          <w:rFonts w:ascii="Times New Roman" w:eastAsia="Lucida Sans Unicode" w:hAnsi="Times New Roman"/>
          <w:sz w:val="20"/>
        </w:rPr>
      </w:pPr>
      <w:r w:rsidRPr="005226C4">
        <w:rPr>
          <w:rFonts w:ascii="Times New Roman" w:eastAsia="Lucida Sans Unicode" w:hAnsi="Times New Roman"/>
          <w:sz w:val="20"/>
        </w:rPr>
        <w:t>dźwigu samochodowego,</w:t>
      </w:r>
    </w:p>
    <w:p w14:paraId="3C50A751" w14:textId="77777777" w:rsidR="00925586" w:rsidRPr="005226C4" w:rsidRDefault="00925586" w:rsidP="00925586">
      <w:pPr>
        <w:numPr>
          <w:ilvl w:val="0"/>
          <w:numId w:val="131"/>
        </w:numPr>
        <w:suppressAutoHyphens/>
        <w:autoSpaceDN/>
        <w:adjustRightInd/>
        <w:rPr>
          <w:rFonts w:ascii="Times New Roman" w:eastAsia="Lucida Sans Unicode" w:hAnsi="Times New Roman"/>
          <w:sz w:val="20"/>
        </w:rPr>
      </w:pPr>
      <w:r w:rsidRPr="005226C4">
        <w:rPr>
          <w:rFonts w:ascii="Times New Roman" w:eastAsia="Lucida Sans Unicode" w:hAnsi="Times New Roman"/>
          <w:sz w:val="20"/>
        </w:rPr>
        <w:lastRenderedPageBreak/>
        <w:t>zagęszczarki wibracyjnej,</w:t>
      </w:r>
    </w:p>
    <w:p w14:paraId="7D2F936E" w14:textId="77777777" w:rsidR="00925586" w:rsidRPr="005226C4" w:rsidRDefault="00925586" w:rsidP="00925586">
      <w:pPr>
        <w:numPr>
          <w:ilvl w:val="0"/>
          <w:numId w:val="131"/>
        </w:numPr>
        <w:suppressAutoHyphens/>
        <w:autoSpaceDN/>
        <w:adjustRightInd/>
        <w:rPr>
          <w:rFonts w:ascii="Times New Roman" w:hAnsi="Times New Roman"/>
          <w:sz w:val="20"/>
        </w:rPr>
      </w:pPr>
      <w:r w:rsidRPr="005226C4">
        <w:rPr>
          <w:rFonts w:ascii="Times New Roman" w:eastAsia="Lucida Sans Unicode" w:hAnsi="Times New Roman"/>
          <w:sz w:val="20"/>
        </w:rPr>
        <w:t>sprzętu pomocniczego (szczotka, łopata, szablon itp.).</w:t>
      </w:r>
    </w:p>
    <w:p w14:paraId="2537EE54" w14:textId="77777777" w:rsidR="00925586" w:rsidRPr="005226C4" w:rsidRDefault="00925586" w:rsidP="00925586">
      <w:pPr>
        <w:pStyle w:val="Nagwek1"/>
        <w:tabs>
          <w:tab w:val="num" w:pos="432"/>
        </w:tabs>
        <w:autoSpaceDN/>
        <w:adjustRightInd/>
        <w:spacing w:before="240"/>
        <w:ind w:left="432" w:hanging="432"/>
        <w:rPr>
          <w:rFonts w:ascii="Times New Roman" w:hAnsi="Times New Roman"/>
          <w:sz w:val="20"/>
        </w:rPr>
      </w:pPr>
      <w:r w:rsidRPr="005226C4">
        <w:rPr>
          <w:rFonts w:ascii="Times New Roman" w:hAnsi="Times New Roman"/>
          <w:sz w:val="20"/>
        </w:rPr>
        <w:t>4. transport</w:t>
      </w:r>
    </w:p>
    <w:p w14:paraId="6DBEE0A8" w14:textId="5737D1CF" w:rsidR="00925586" w:rsidRPr="005226C4" w:rsidRDefault="00925586" w:rsidP="00925586">
      <w:pPr>
        <w:rPr>
          <w:rFonts w:ascii="Times New Roman" w:hAnsi="Times New Roman"/>
          <w:sz w:val="20"/>
        </w:rPr>
      </w:pPr>
      <w:r w:rsidRPr="005226C4">
        <w:rPr>
          <w:rFonts w:ascii="Times New Roman" w:hAnsi="Times New Roman"/>
          <w:sz w:val="20"/>
        </w:rPr>
        <w:t xml:space="preserve">Ogólne wymagania dotyczące transportu podano w </w:t>
      </w:r>
      <w:proofErr w:type="spellStart"/>
      <w:r w:rsidR="00D018F1" w:rsidRPr="005226C4">
        <w:rPr>
          <w:rFonts w:ascii="Times New Roman" w:hAnsi="Times New Roman"/>
          <w:sz w:val="20"/>
        </w:rPr>
        <w:t>S</w:t>
      </w:r>
      <w:r w:rsidR="00D018F1">
        <w:rPr>
          <w:rFonts w:ascii="Times New Roman" w:hAnsi="Times New Roman"/>
          <w:sz w:val="20"/>
        </w:rPr>
        <w:t>TWiORB</w:t>
      </w:r>
      <w:proofErr w:type="spellEnd"/>
      <w:r w:rsidR="00D018F1">
        <w:rPr>
          <w:rFonts w:ascii="Times New Roman" w:hAnsi="Times New Roman"/>
          <w:sz w:val="20"/>
        </w:rPr>
        <w:t xml:space="preserve"> </w:t>
      </w:r>
      <w:r w:rsidRPr="005226C4">
        <w:rPr>
          <w:rFonts w:ascii="Times New Roman" w:hAnsi="Times New Roman"/>
          <w:sz w:val="20"/>
        </w:rPr>
        <w:t>D-00.00.00 „Wymagania ogólne” pkt 4.</w:t>
      </w:r>
    </w:p>
    <w:p w14:paraId="4EBD8C8F" w14:textId="77777777" w:rsidR="00925586" w:rsidRPr="005226C4" w:rsidRDefault="00925586" w:rsidP="00925586">
      <w:pPr>
        <w:pStyle w:val="Nagwek1"/>
        <w:tabs>
          <w:tab w:val="num" w:pos="432"/>
        </w:tabs>
        <w:autoSpaceDN/>
        <w:adjustRightInd/>
        <w:spacing w:before="240"/>
        <w:ind w:left="432" w:hanging="432"/>
        <w:rPr>
          <w:rFonts w:ascii="Times New Roman" w:hAnsi="Times New Roman"/>
          <w:sz w:val="20"/>
        </w:rPr>
      </w:pPr>
      <w:r w:rsidRPr="005226C4">
        <w:rPr>
          <w:rFonts w:ascii="Times New Roman" w:hAnsi="Times New Roman"/>
          <w:sz w:val="20"/>
        </w:rPr>
        <w:t>5. wykonanie robót</w:t>
      </w:r>
    </w:p>
    <w:p w14:paraId="58C629C8" w14:textId="77777777" w:rsidR="00925586" w:rsidRPr="005226C4" w:rsidRDefault="00925586" w:rsidP="00925586">
      <w:pPr>
        <w:pStyle w:val="Nagwek2"/>
        <w:numPr>
          <w:ilvl w:val="1"/>
          <w:numId w:val="0"/>
        </w:numPr>
        <w:tabs>
          <w:tab w:val="num" w:pos="576"/>
        </w:tabs>
        <w:suppressAutoHyphens/>
        <w:autoSpaceDN/>
        <w:adjustRightInd/>
        <w:spacing w:before="0" w:after="0"/>
        <w:ind w:left="576" w:hanging="576"/>
        <w:rPr>
          <w:rFonts w:ascii="Times New Roman" w:hAnsi="Times New Roman"/>
          <w:sz w:val="20"/>
        </w:rPr>
      </w:pPr>
      <w:r w:rsidRPr="005226C4">
        <w:rPr>
          <w:rFonts w:ascii="Times New Roman" w:hAnsi="Times New Roman"/>
          <w:sz w:val="20"/>
        </w:rPr>
        <w:t>5.1. Ogólne zasady wykonania robót</w:t>
      </w:r>
    </w:p>
    <w:p w14:paraId="453DC3B5" w14:textId="03D942EF" w:rsidR="00925586" w:rsidRPr="005226C4" w:rsidRDefault="00925586" w:rsidP="00925586">
      <w:pPr>
        <w:rPr>
          <w:rFonts w:ascii="Times New Roman" w:hAnsi="Times New Roman"/>
          <w:sz w:val="20"/>
        </w:rPr>
      </w:pPr>
      <w:r w:rsidRPr="005226C4">
        <w:rPr>
          <w:rFonts w:ascii="Times New Roman" w:hAnsi="Times New Roman"/>
          <w:sz w:val="20"/>
        </w:rPr>
        <w:tab/>
        <w:t xml:space="preserve">Ogólne zasady wykonania robót podano w </w:t>
      </w:r>
      <w:proofErr w:type="spellStart"/>
      <w:r w:rsidR="00D018F1" w:rsidRPr="005226C4">
        <w:rPr>
          <w:rFonts w:ascii="Times New Roman" w:hAnsi="Times New Roman"/>
          <w:sz w:val="20"/>
        </w:rPr>
        <w:t>S</w:t>
      </w:r>
      <w:r w:rsidR="00D018F1">
        <w:rPr>
          <w:rFonts w:ascii="Times New Roman" w:hAnsi="Times New Roman"/>
          <w:sz w:val="20"/>
        </w:rPr>
        <w:t>TWiORB</w:t>
      </w:r>
      <w:proofErr w:type="spellEnd"/>
      <w:r w:rsidR="00D018F1">
        <w:rPr>
          <w:rFonts w:ascii="Times New Roman" w:hAnsi="Times New Roman"/>
          <w:sz w:val="20"/>
        </w:rPr>
        <w:t xml:space="preserve"> </w:t>
      </w:r>
      <w:r w:rsidRPr="005226C4">
        <w:rPr>
          <w:rFonts w:ascii="Times New Roman" w:hAnsi="Times New Roman"/>
          <w:sz w:val="20"/>
        </w:rPr>
        <w:t>D-00.00.00 „Wymagania ogólne” pkt 5.</w:t>
      </w:r>
    </w:p>
    <w:p w14:paraId="6D89DFBA" w14:textId="77777777" w:rsidR="00925586" w:rsidRPr="005226C4" w:rsidRDefault="00925586" w:rsidP="00925586">
      <w:pPr>
        <w:pStyle w:val="Nagwek2"/>
        <w:numPr>
          <w:ilvl w:val="1"/>
          <w:numId w:val="0"/>
        </w:numPr>
        <w:tabs>
          <w:tab w:val="num" w:pos="576"/>
        </w:tabs>
        <w:suppressAutoHyphens/>
        <w:autoSpaceDN/>
        <w:adjustRightInd/>
        <w:spacing w:before="0" w:after="0"/>
        <w:ind w:left="576" w:hanging="576"/>
        <w:rPr>
          <w:rFonts w:ascii="Times New Roman" w:eastAsia="Lucida Sans Unicode" w:hAnsi="Times New Roman"/>
          <w:sz w:val="20"/>
        </w:rPr>
      </w:pPr>
      <w:r w:rsidRPr="005226C4">
        <w:rPr>
          <w:rFonts w:ascii="Times New Roman" w:hAnsi="Times New Roman"/>
          <w:sz w:val="20"/>
        </w:rPr>
        <w:t>5.2. Regulacja armatury i remonty w pasie robót</w:t>
      </w:r>
    </w:p>
    <w:p w14:paraId="5D58CEC4" w14:textId="77777777" w:rsidR="00925586" w:rsidRPr="005226C4" w:rsidRDefault="00925586" w:rsidP="00925586">
      <w:pPr>
        <w:rPr>
          <w:rFonts w:ascii="Times New Roman" w:eastAsia="Lucida Sans Unicode" w:hAnsi="Times New Roman"/>
          <w:sz w:val="20"/>
        </w:rPr>
      </w:pPr>
      <w:r w:rsidRPr="005226C4">
        <w:rPr>
          <w:rFonts w:ascii="Times New Roman" w:eastAsia="Lucida Sans Unicode" w:hAnsi="Times New Roman"/>
          <w:sz w:val="20"/>
        </w:rPr>
        <w:tab/>
        <w:t xml:space="preserve">Do przypowierzchniowej regulacji studzienki telekomunikacyjnej należy użyć materiały otrzymane z odzysku. </w:t>
      </w:r>
    </w:p>
    <w:p w14:paraId="33011A22" w14:textId="77777777" w:rsidR="00925586" w:rsidRPr="005226C4" w:rsidRDefault="00925586" w:rsidP="00925586">
      <w:pPr>
        <w:jc w:val="left"/>
        <w:rPr>
          <w:rFonts w:ascii="Times New Roman" w:hAnsi="Times New Roman"/>
          <w:sz w:val="20"/>
        </w:rPr>
      </w:pPr>
      <w:r w:rsidRPr="005226C4">
        <w:rPr>
          <w:rFonts w:ascii="Times New Roman" w:eastAsia="Lucida Sans Unicode" w:hAnsi="Times New Roman"/>
          <w:sz w:val="20"/>
        </w:rPr>
        <w:tab/>
        <w:t>Przy regulacjach wysokościowych włazów studzienek kanalizacyjnych należy użyć pierścieni dystansowych betonowych.</w:t>
      </w:r>
    </w:p>
    <w:p w14:paraId="4C545787" w14:textId="77777777" w:rsidR="00925586" w:rsidRPr="005226C4" w:rsidRDefault="00925586" w:rsidP="00925586">
      <w:pPr>
        <w:rPr>
          <w:rFonts w:ascii="Times New Roman" w:hAnsi="Times New Roman"/>
          <w:sz w:val="20"/>
        </w:rPr>
      </w:pPr>
      <w:r w:rsidRPr="005226C4">
        <w:rPr>
          <w:rFonts w:ascii="Times New Roman" w:hAnsi="Times New Roman"/>
          <w:sz w:val="20"/>
        </w:rPr>
        <w:tab/>
        <w:t>Wskaźnik zagęszczenia dla wykopów pod drogami 1,00  .</w:t>
      </w:r>
    </w:p>
    <w:p w14:paraId="5AAEB354" w14:textId="77777777" w:rsidR="00925586" w:rsidRPr="005226C4" w:rsidRDefault="00925586" w:rsidP="00925586">
      <w:pPr>
        <w:pStyle w:val="Tekstpodstawowywcity"/>
        <w:rPr>
          <w:rFonts w:ascii="Times New Roman" w:eastAsia="Lucida Sans Unicode" w:hAnsi="Times New Roman"/>
          <w:sz w:val="20"/>
        </w:rPr>
      </w:pPr>
      <w:r w:rsidRPr="005226C4">
        <w:rPr>
          <w:rFonts w:ascii="Times New Roman" w:hAnsi="Times New Roman"/>
          <w:sz w:val="20"/>
        </w:rPr>
        <w:tab/>
        <w:t xml:space="preserve">Zewnętrzne betonowe  ściany studni należy zaizolować 2x </w:t>
      </w:r>
      <w:proofErr w:type="spellStart"/>
      <w:r w:rsidRPr="005226C4">
        <w:rPr>
          <w:rFonts w:ascii="Times New Roman" w:hAnsi="Times New Roman"/>
          <w:sz w:val="20"/>
        </w:rPr>
        <w:t>Abizolem</w:t>
      </w:r>
      <w:proofErr w:type="spellEnd"/>
      <w:r w:rsidRPr="005226C4">
        <w:rPr>
          <w:rFonts w:ascii="Times New Roman" w:hAnsi="Times New Roman"/>
          <w:sz w:val="20"/>
        </w:rPr>
        <w:t xml:space="preserve"> R . </w:t>
      </w:r>
    </w:p>
    <w:p w14:paraId="7B227CD2" w14:textId="77777777" w:rsidR="00925586" w:rsidRPr="005226C4" w:rsidRDefault="00925586" w:rsidP="00925586">
      <w:pPr>
        <w:ind w:left="142" w:firstLine="284"/>
        <w:rPr>
          <w:rFonts w:ascii="Times New Roman" w:eastAsia="Lucida Sans Unicode" w:hAnsi="Times New Roman"/>
          <w:sz w:val="20"/>
        </w:rPr>
      </w:pPr>
      <w:r w:rsidRPr="005226C4">
        <w:rPr>
          <w:rFonts w:ascii="Times New Roman" w:eastAsia="Lucida Sans Unicode" w:hAnsi="Times New Roman"/>
          <w:sz w:val="20"/>
        </w:rPr>
        <w:t>Wykonanie regulacji z remontem górnej części studni kanalizacji deszczowej i sanitarnej  obejmuje:</w:t>
      </w:r>
    </w:p>
    <w:p w14:paraId="751B8649" w14:textId="77777777" w:rsidR="00925586" w:rsidRPr="005226C4" w:rsidRDefault="00925586" w:rsidP="00925586">
      <w:pPr>
        <w:widowControl w:val="0"/>
        <w:numPr>
          <w:ilvl w:val="0"/>
          <w:numId w:val="128"/>
        </w:numPr>
        <w:tabs>
          <w:tab w:val="left" w:pos="283"/>
        </w:tabs>
        <w:suppressAutoHyphens/>
        <w:overflowPunct/>
        <w:autoSpaceDE/>
        <w:autoSpaceDN/>
        <w:adjustRightInd/>
        <w:ind w:left="426" w:hanging="284"/>
        <w:jc w:val="left"/>
        <w:textAlignment w:val="auto"/>
        <w:rPr>
          <w:rFonts w:ascii="Times New Roman" w:eastAsia="Lucida Sans Unicode" w:hAnsi="Times New Roman"/>
          <w:sz w:val="20"/>
        </w:rPr>
      </w:pPr>
      <w:r w:rsidRPr="005226C4">
        <w:rPr>
          <w:rFonts w:ascii="Times New Roman" w:eastAsia="Lucida Sans Unicode" w:hAnsi="Times New Roman"/>
          <w:sz w:val="20"/>
        </w:rPr>
        <w:t>rozebranie nawierzchni wokół studzienki,</w:t>
      </w:r>
    </w:p>
    <w:p w14:paraId="3BFBA46B" w14:textId="77777777" w:rsidR="00925586" w:rsidRPr="005226C4" w:rsidRDefault="00925586" w:rsidP="00925586">
      <w:pPr>
        <w:widowControl w:val="0"/>
        <w:numPr>
          <w:ilvl w:val="0"/>
          <w:numId w:val="128"/>
        </w:numPr>
        <w:tabs>
          <w:tab w:val="left" w:pos="566"/>
        </w:tabs>
        <w:suppressAutoHyphens/>
        <w:overflowPunct/>
        <w:autoSpaceDE/>
        <w:autoSpaceDN/>
        <w:adjustRightInd/>
        <w:ind w:left="426" w:hanging="284"/>
        <w:jc w:val="left"/>
        <w:textAlignment w:val="auto"/>
        <w:rPr>
          <w:rFonts w:ascii="Times New Roman" w:eastAsia="Lucida Sans Unicode" w:hAnsi="Times New Roman"/>
          <w:sz w:val="20"/>
        </w:rPr>
      </w:pPr>
      <w:r w:rsidRPr="005226C4">
        <w:rPr>
          <w:rFonts w:ascii="Times New Roman" w:eastAsia="Lucida Sans Unicode" w:hAnsi="Times New Roman"/>
          <w:sz w:val="20"/>
        </w:rPr>
        <w:t>zdjęcie przykrycia (płyty, włazu) urządzenia podziemnego,</w:t>
      </w:r>
    </w:p>
    <w:p w14:paraId="3FDF6720" w14:textId="77777777" w:rsidR="00925586" w:rsidRPr="005226C4" w:rsidRDefault="00925586" w:rsidP="00925586">
      <w:pPr>
        <w:widowControl w:val="0"/>
        <w:numPr>
          <w:ilvl w:val="0"/>
          <w:numId w:val="128"/>
        </w:numPr>
        <w:tabs>
          <w:tab w:val="left" w:pos="566"/>
        </w:tabs>
        <w:suppressAutoHyphens/>
        <w:overflowPunct/>
        <w:autoSpaceDE/>
        <w:autoSpaceDN/>
        <w:adjustRightInd/>
        <w:ind w:left="426" w:hanging="284"/>
        <w:jc w:val="left"/>
        <w:textAlignment w:val="auto"/>
        <w:rPr>
          <w:rFonts w:ascii="Times New Roman" w:eastAsia="Lucida Sans Unicode" w:hAnsi="Times New Roman"/>
          <w:sz w:val="20"/>
        </w:rPr>
      </w:pPr>
      <w:r w:rsidRPr="005226C4">
        <w:rPr>
          <w:rFonts w:ascii="Times New Roman" w:eastAsia="Lucida Sans Unicode" w:hAnsi="Times New Roman"/>
          <w:sz w:val="20"/>
        </w:rPr>
        <w:t>sprawdzenie stanu konstrukcji studni , oczyszczenie górnej części studni (np. nasady wpustu, komina włazowego) z ew. uzupełnieniem ubytków,</w:t>
      </w:r>
    </w:p>
    <w:p w14:paraId="788410B0" w14:textId="77777777" w:rsidR="00925586" w:rsidRPr="005226C4" w:rsidRDefault="00925586" w:rsidP="00925586">
      <w:pPr>
        <w:widowControl w:val="0"/>
        <w:numPr>
          <w:ilvl w:val="0"/>
          <w:numId w:val="128"/>
        </w:numPr>
        <w:tabs>
          <w:tab w:val="left" w:pos="566"/>
        </w:tabs>
        <w:suppressAutoHyphens/>
        <w:overflowPunct/>
        <w:autoSpaceDE/>
        <w:autoSpaceDN/>
        <w:adjustRightInd/>
        <w:ind w:left="426" w:hanging="284"/>
        <w:jc w:val="left"/>
        <w:textAlignment w:val="auto"/>
        <w:rPr>
          <w:rFonts w:ascii="Times New Roman" w:eastAsia="Lucida Sans Unicode" w:hAnsi="Times New Roman"/>
          <w:sz w:val="20"/>
        </w:rPr>
      </w:pPr>
      <w:r w:rsidRPr="005226C4">
        <w:rPr>
          <w:rFonts w:ascii="Times New Roman" w:eastAsia="Lucida Sans Unicode" w:hAnsi="Times New Roman"/>
          <w:sz w:val="20"/>
        </w:rPr>
        <w:t xml:space="preserve">demontaż kręgu i montaż nowego kręgu z dostosowaniem do wysokości </w:t>
      </w:r>
      <w:proofErr w:type="spellStart"/>
      <w:r w:rsidRPr="005226C4">
        <w:rPr>
          <w:rFonts w:ascii="Times New Roman" w:eastAsia="Lucida Sans Unicode" w:hAnsi="Times New Roman"/>
          <w:sz w:val="20"/>
        </w:rPr>
        <w:t>projektownej</w:t>
      </w:r>
      <w:proofErr w:type="spellEnd"/>
      <w:r w:rsidRPr="005226C4">
        <w:rPr>
          <w:rFonts w:ascii="Times New Roman" w:eastAsia="Lucida Sans Unicode" w:hAnsi="Times New Roman"/>
          <w:sz w:val="20"/>
        </w:rPr>
        <w:t>,</w:t>
      </w:r>
    </w:p>
    <w:p w14:paraId="7D811683" w14:textId="77777777" w:rsidR="00925586" w:rsidRPr="005226C4" w:rsidRDefault="00925586" w:rsidP="00925586">
      <w:pPr>
        <w:widowControl w:val="0"/>
        <w:numPr>
          <w:ilvl w:val="0"/>
          <w:numId w:val="128"/>
        </w:numPr>
        <w:tabs>
          <w:tab w:val="left" w:pos="566"/>
        </w:tabs>
        <w:suppressAutoHyphens/>
        <w:overflowPunct/>
        <w:autoSpaceDE/>
        <w:autoSpaceDN/>
        <w:adjustRightInd/>
        <w:ind w:left="426" w:hanging="284"/>
        <w:jc w:val="left"/>
        <w:textAlignment w:val="auto"/>
        <w:rPr>
          <w:rFonts w:ascii="Times New Roman" w:eastAsia="Lucida Sans Unicode" w:hAnsi="Times New Roman"/>
          <w:sz w:val="20"/>
        </w:rPr>
      </w:pPr>
      <w:r w:rsidRPr="005226C4">
        <w:rPr>
          <w:rFonts w:ascii="Times New Roman" w:eastAsia="Lucida Sans Unicode" w:hAnsi="Times New Roman"/>
          <w:sz w:val="20"/>
        </w:rPr>
        <w:t>rozebranie uszkodzonej górnej części studni (kominów, kręgów podporowych itp.),</w:t>
      </w:r>
    </w:p>
    <w:p w14:paraId="5C49930E" w14:textId="77777777" w:rsidR="00925586" w:rsidRPr="005226C4" w:rsidRDefault="00925586" w:rsidP="00925586">
      <w:pPr>
        <w:widowControl w:val="0"/>
        <w:numPr>
          <w:ilvl w:val="0"/>
          <w:numId w:val="128"/>
        </w:numPr>
        <w:tabs>
          <w:tab w:val="left" w:pos="283"/>
        </w:tabs>
        <w:suppressAutoHyphens/>
        <w:overflowPunct/>
        <w:autoSpaceDE/>
        <w:autoSpaceDN/>
        <w:adjustRightInd/>
        <w:ind w:left="426" w:hanging="284"/>
        <w:jc w:val="left"/>
        <w:textAlignment w:val="auto"/>
        <w:rPr>
          <w:rFonts w:ascii="Times New Roman" w:eastAsia="Lucida Sans Unicode" w:hAnsi="Times New Roman"/>
          <w:sz w:val="20"/>
        </w:rPr>
      </w:pPr>
      <w:r w:rsidRPr="005226C4">
        <w:rPr>
          <w:rFonts w:ascii="Times New Roman" w:eastAsia="Lucida Sans Unicode" w:hAnsi="Times New Roman"/>
          <w:sz w:val="20"/>
        </w:rPr>
        <w:t>osadzenie przykrycia studzienki z wykorzystaniem istniejących lub nowych materiałów oraz ew. wyrównaniem pierścieniami dystansowymi do docelowej rzędnej góry jezdni,</w:t>
      </w:r>
    </w:p>
    <w:p w14:paraId="0D9B567B" w14:textId="77777777" w:rsidR="00925586" w:rsidRPr="005226C4" w:rsidRDefault="00925586" w:rsidP="00925586">
      <w:pPr>
        <w:widowControl w:val="0"/>
        <w:numPr>
          <w:ilvl w:val="0"/>
          <w:numId w:val="128"/>
        </w:numPr>
        <w:tabs>
          <w:tab w:val="left" w:pos="566"/>
        </w:tabs>
        <w:suppressAutoHyphens/>
        <w:overflowPunct/>
        <w:autoSpaceDE/>
        <w:autoSpaceDN/>
        <w:adjustRightInd/>
        <w:ind w:left="426" w:hanging="284"/>
        <w:jc w:val="left"/>
        <w:textAlignment w:val="auto"/>
        <w:rPr>
          <w:rFonts w:ascii="Times New Roman" w:hAnsi="Times New Roman"/>
          <w:sz w:val="20"/>
        </w:rPr>
      </w:pPr>
      <w:r w:rsidRPr="005226C4">
        <w:rPr>
          <w:rFonts w:ascii="Times New Roman" w:eastAsia="Lucida Sans Unicode" w:hAnsi="Times New Roman"/>
          <w:sz w:val="20"/>
        </w:rPr>
        <w:t>zebranie i odwiezienie gruzu na miejsce składowania, z posortowaniem i zabezpieczeniem materiału przydatnego do dalszych robót.</w:t>
      </w:r>
    </w:p>
    <w:p w14:paraId="1B5170B9" w14:textId="77777777" w:rsidR="00925586" w:rsidRPr="005226C4" w:rsidRDefault="00925586" w:rsidP="00925586">
      <w:pPr>
        <w:pStyle w:val="Nagwek1"/>
        <w:tabs>
          <w:tab w:val="num" w:pos="432"/>
        </w:tabs>
        <w:autoSpaceDN/>
        <w:adjustRightInd/>
        <w:spacing w:before="240"/>
        <w:ind w:left="432" w:hanging="432"/>
        <w:rPr>
          <w:rFonts w:ascii="Times New Roman" w:hAnsi="Times New Roman"/>
          <w:sz w:val="20"/>
        </w:rPr>
      </w:pPr>
      <w:r w:rsidRPr="005226C4">
        <w:rPr>
          <w:rFonts w:ascii="Times New Roman" w:hAnsi="Times New Roman"/>
          <w:sz w:val="20"/>
        </w:rPr>
        <w:t>6. kontrola jakości robót</w:t>
      </w:r>
    </w:p>
    <w:p w14:paraId="1E5E19FD" w14:textId="77777777" w:rsidR="00925586" w:rsidRPr="005226C4" w:rsidRDefault="00925586" w:rsidP="00925586">
      <w:pPr>
        <w:pStyle w:val="Nagwek2"/>
        <w:numPr>
          <w:ilvl w:val="1"/>
          <w:numId w:val="0"/>
        </w:numPr>
        <w:tabs>
          <w:tab w:val="num" w:pos="576"/>
        </w:tabs>
        <w:suppressAutoHyphens/>
        <w:autoSpaceDN/>
        <w:adjustRightInd/>
        <w:spacing w:before="0" w:after="0"/>
        <w:ind w:left="576" w:hanging="576"/>
        <w:rPr>
          <w:rFonts w:ascii="Times New Roman" w:hAnsi="Times New Roman"/>
          <w:sz w:val="20"/>
        </w:rPr>
      </w:pPr>
      <w:r w:rsidRPr="005226C4">
        <w:rPr>
          <w:rFonts w:ascii="Times New Roman" w:hAnsi="Times New Roman"/>
          <w:sz w:val="20"/>
        </w:rPr>
        <w:t>6.1. Ogólne zasady kontroli jakości robót</w:t>
      </w:r>
    </w:p>
    <w:p w14:paraId="1B17BBE8" w14:textId="53258879" w:rsidR="00925586" w:rsidRPr="005226C4" w:rsidRDefault="00925586" w:rsidP="00925586">
      <w:pPr>
        <w:rPr>
          <w:rFonts w:ascii="Times New Roman" w:eastAsia="Lucida Sans Unicode" w:hAnsi="Times New Roman"/>
          <w:sz w:val="20"/>
        </w:rPr>
      </w:pPr>
      <w:r w:rsidRPr="005226C4">
        <w:rPr>
          <w:rFonts w:ascii="Times New Roman" w:hAnsi="Times New Roman"/>
          <w:sz w:val="20"/>
        </w:rPr>
        <w:tab/>
        <w:t xml:space="preserve">Ogólne zasady kontroli jakości robót podano w </w:t>
      </w:r>
      <w:proofErr w:type="spellStart"/>
      <w:r w:rsidR="00D018F1" w:rsidRPr="005226C4">
        <w:rPr>
          <w:rFonts w:ascii="Times New Roman" w:hAnsi="Times New Roman"/>
          <w:sz w:val="20"/>
        </w:rPr>
        <w:t>S</w:t>
      </w:r>
      <w:r w:rsidR="00D018F1">
        <w:rPr>
          <w:rFonts w:ascii="Times New Roman" w:hAnsi="Times New Roman"/>
          <w:sz w:val="20"/>
        </w:rPr>
        <w:t>TWiORB</w:t>
      </w:r>
      <w:proofErr w:type="spellEnd"/>
      <w:r w:rsidR="00D018F1">
        <w:rPr>
          <w:rFonts w:ascii="Times New Roman" w:hAnsi="Times New Roman"/>
          <w:sz w:val="20"/>
        </w:rPr>
        <w:t xml:space="preserve"> </w:t>
      </w:r>
      <w:r w:rsidRPr="005226C4">
        <w:rPr>
          <w:rFonts w:ascii="Times New Roman" w:hAnsi="Times New Roman"/>
          <w:sz w:val="20"/>
        </w:rPr>
        <w:t>D-00.00.00 „Wymagania ogólne” pkt 6.</w:t>
      </w:r>
    </w:p>
    <w:p w14:paraId="78906136" w14:textId="77777777" w:rsidR="00925586" w:rsidRPr="005226C4" w:rsidRDefault="00925586" w:rsidP="00925586">
      <w:pPr>
        <w:rPr>
          <w:rFonts w:ascii="Times New Roman" w:eastAsia="Lucida Sans Unicode" w:hAnsi="Times New Roman"/>
          <w:sz w:val="20"/>
        </w:rPr>
      </w:pPr>
      <w:r w:rsidRPr="005226C4">
        <w:rPr>
          <w:rFonts w:ascii="Times New Roman" w:eastAsia="Lucida Sans Unicode" w:hAnsi="Times New Roman"/>
          <w:sz w:val="20"/>
        </w:rPr>
        <w:t>Przed przystąpieniem do robót Wykonawca powinien uzyskać wymagane dokumenty, dopuszczające wyroby budowlane do obrotu i powszechnego stosowania (certyfikaty na znak bezpieczeństwa, aprobaty techniczne, certyfikaty zgodności, deklaracje zgodności, ew. badania materiałów wykonane przez dostawców itp.) oraz sprawdzić cechy zewnętrzne gotowych materiałów z tworzyw i prefabrykowanych.</w:t>
      </w:r>
    </w:p>
    <w:p w14:paraId="55EE3BB8" w14:textId="77777777" w:rsidR="00925586" w:rsidRPr="005226C4" w:rsidRDefault="00925586" w:rsidP="00925586">
      <w:pPr>
        <w:rPr>
          <w:rFonts w:ascii="Times New Roman" w:hAnsi="Times New Roman"/>
          <w:b/>
          <w:sz w:val="20"/>
        </w:rPr>
      </w:pPr>
      <w:r w:rsidRPr="005226C4">
        <w:rPr>
          <w:rFonts w:ascii="Times New Roman" w:eastAsia="Lucida Sans Unicode" w:hAnsi="Times New Roman"/>
          <w:sz w:val="20"/>
        </w:rPr>
        <w:t>Wszystkie dokumenty oraz wyniki badań Wykonawca przedstawia Inżynierowi do akceptacji.</w:t>
      </w:r>
    </w:p>
    <w:p w14:paraId="2F75D949" w14:textId="77777777" w:rsidR="00925586" w:rsidRPr="005226C4" w:rsidRDefault="00925586" w:rsidP="00925586">
      <w:pPr>
        <w:rPr>
          <w:rFonts w:ascii="Times New Roman" w:hAnsi="Times New Roman"/>
          <w:sz w:val="20"/>
        </w:rPr>
      </w:pPr>
      <w:r w:rsidRPr="005226C4">
        <w:rPr>
          <w:rFonts w:ascii="Times New Roman" w:hAnsi="Times New Roman"/>
          <w:b/>
          <w:sz w:val="20"/>
        </w:rPr>
        <w:t>6.2. Badania odbiorcze</w:t>
      </w:r>
    </w:p>
    <w:p w14:paraId="571D9E62" w14:textId="77777777" w:rsidR="00925586" w:rsidRPr="005226C4" w:rsidRDefault="00925586" w:rsidP="00925586">
      <w:pPr>
        <w:rPr>
          <w:rFonts w:ascii="Times New Roman" w:hAnsi="Times New Roman"/>
          <w:sz w:val="20"/>
        </w:rPr>
      </w:pPr>
      <w:r w:rsidRPr="005226C4">
        <w:rPr>
          <w:rFonts w:ascii="Times New Roman" w:hAnsi="Times New Roman"/>
          <w:sz w:val="20"/>
        </w:rPr>
        <w:tab/>
        <w:t>Badania odbiorcze studni polegają na sprawdzeniu :</w:t>
      </w:r>
    </w:p>
    <w:p w14:paraId="2651FFC7" w14:textId="77777777" w:rsidR="00925586" w:rsidRPr="005226C4" w:rsidRDefault="00925586" w:rsidP="00925586">
      <w:pPr>
        <w:numPr>
          <w:ilvl w:val="0"/>
          <w:numId w:val="124"/>
        </w:numPr>
        <w:suppressAutoHyphens/>
        <w:autoSpaceDN/>
        <w:adjustRightInd/>
        <w:rPr>
          <w:rFonts w:ascii="Times New Roman" w:hAnsi="Times New Roman"/>
          <w:sz w:val="20"/>
        </w:rPr>
      </w:pPr>
      <w:r w:rsidRPr="005226C4">
        <w:rPr>
          <w:rFonts w:ascii="Times New Roman" w:hAnsi="Times New Roman"/>
          <w:sz w:val="20"/>
        </w:rPr>
        <w:t>zastosowania właściwych materiałów ,</w:t>
      </w:r>
    </w:p>
    <w:p w14:paraId="32CE3788" w14:textId="77777777" w:rsidR="00925586" w:rsidRPr="005226C4" w:rsidRDefault="00925586" w:rsidP="00925586">
      <w:pPr>
        <w:numPr>
          <w:ilvl w:val="0"/>
          <w:numId w:val="124"/>
        </w:numPr>
        <w:suppressAutoHyphens/>
        <w:autoSpaceDN/>
        <w:adjustRightInd/>
        <w:rPr>
          <w:rFonts w:ascii="Times New Roman" w:hAnsi="Times New Roman"/>
          <w:sz w:val="20"/>
        </w:rPr>
      </w:pPr>
      <w:r w:rsidRPr="005226C4">
        <w:rPr>
          <w:rFonts w:ascii="Times New Roman" w:hAnsi="Times New Roman"/>
          <w:sz w:val="20"/>
        </w:rPr>
        <w:t>szczelności wykonania styków elementów prefabrykowanych.</w:t>
      </w:r>
    </w:p>
    <w:p w14:paraId="2C3525C3" w14:textId="77777777" w:rsidR="00925586" w:rsidRPr="005226C4" w:rsidRDefault="00925586" w:rsidP="00925586">
      <w:pPr>
        <w:rPr>
          <w:rFonts w:ascii="Times New Roman" w:hAnsi="Times New Roman"/>
          <w:sz w:val="20"/>
        </w:rPr>
      </w:pPr>
    </w:p>
    <w:p w14:paraId="0DF67D03" w14:textId="77777777" w:rsidR="00925586" w:rsidRPr="005226C4" w:rsidRDefault="00925586" w:rsidP="00925586">
      <w:pPr>
        <w:rPr>
          <w:rFonts w:ascii="Times New Roman" w:hAnsi="Times New Roman"/>
          <w:sz w:val="20"/>
        </w:rPr>
      </w:pPr>
      <w:r w:rsidRPr="005226C4">
        <w:rPr>
          <w:rFonts w:ascii="Times New Roman" w:hAnsi="Times New Roman"/>
          <w:sz w:val="20"/>
        </w:rPr>
        <w:tab/>
        <w:t xml:space="preserve">Badania odbiorcze </w:t>
      </w:r>
      <w:proofErr w:type="spellStart"/>
      <w:r w:rsidRPr="005226C4">
        <w:rPr>
          <w:rFonts w:ascii="Times New Roman" w:hAnsi="Times New Roman"/>
          <w:sz w:val="20"/>
        </w:rPr>
        <w:t>przykanalików</w:t>
      </w:r>
      <w:proofErr w:type="spellEnd"/>
      <w:r w:rsidRPr="005226C4">
        <w:rPr>
          <w:rFonts w:ascii="Times New Roman" w:hAnsi="Times New Roman"/>
          <w:sz w:val="20"/>
        </w:rPr>
        <w:t xml:space="preserve"> polegają na sprawdzeniu :</w:t>
      </w:r>
    </w:p>
    <w:p w14:paraId="4426A765" w14:textId="77777777" w:rsidR="00925586" w:rsidRPr="005226C4" w:rsidRDefault="00925586" w:rsidP="00925586">
      <w:pPr>
        <w:numPr>
          <w:ilvl w:val="0"/>
          <w:numId w:val="130"/>
        </w:numPr>
        <w:suppressAutoHyphens/>
        <w:autoSpaceDN/>
        <w:adjustRightInd/>
        <w:rPr>
          <w:rFonts w:ascii="Times New Roman" w:hAnsi="Times New Roman"/>
          <w:sz w:val="20"/>
        </w:rPr>
      </w:pPr>
      <w:r w:rsidRPr="005226C4">
        <w:rPr>
          <w:rFonts w:ascii="Times New Roman" w:hAnsi="Times New Roman"/>
          <w:sz w:val="20"/>
        </w:rPr>
        <w:t>właściwych spadków,</w:t>
      </w:r>
    </w:p>
    <w:p w14:paraId="19F0963A" w14:textId="77777777" w:rsidR="00925586" w:rsidRPr="005226C4" w:rsidRDefault="00925586" w:rsidP="00925586">
      <w:pPr>
        <w:numPr>
          <w:ilvl w:val="0"/>
          <w:numId w:val="130"/>
        </w:numPr>
        <w:suppressAutoHyphens/>
        <w:autoSpaceDN/>
        <w:adjustRightInd/>
        <w:rPr>
          <w:rFonts w:ascii="Times New Roman" w:hAnsi="Times New Roman"/>
          <w:sz w:val="20"/>
        </w:rPr>
      </w:pPr>
      <w:r w:rsidRPr="005226C4">
        <w:rPr>
          <w:rFonts w:ascii="Times New Roman" w:hAnsi="Times New Roman"/>
          <w:sz w:val="20"/>
        </w:rPr>
        <w:t>szczelności wykonania połączeń,</w:t>
      </w:r>
    </w:p>
    <w:p w14:paraId="3DBFDBF4" w14:textId="77777777" w:rsidR="00925586" w:rsidRPr="005226C4" w:rsidRDefault="00925586" w:rsidP="00925586">
      <w:pPr>
        <w:numPr>
          <w:ilvl w:val="0"/>
          <w:numId w:val="130"/>
        </w:numPr>
        <w:suppressAutoHyphens/>
        <w:autoSpaceDN/>
        <w:adjustRightInd/>
        <w:rPr>
          <w:rFonts w:ascii="Times New Roman" w:hAnsi="Times New Roman"/>
          <w:sz w:val="20"/>
        </w:rPr>
      </w:pPr>
      <w:r w:rsidRPr="005226C4">
        <w:rPr>
          <w:rFonts w:ascii="Times New Roman" w:hAnsi="Times New Roman"/>
          <w:sz w:val="20"/>
        </w:rPr>
        <w:t>zastosowania właściwych materiałów.</w:t>
      </w:r>
    </w:p>
    <w:p w14:paraId="0465F1EA" w14:textId="77777777" w:rsidR="00925586" w:rsidRPr="005226C4" w:rsidRDefault="00925586" w:rsidP="00925586">
      <w:pPr>
        <w:ind w:left="360"/>
        <w:rPr>
          <w:rFonts w:ascii="Times New Roman" w:hAnsi="Times New Roman"/>
          <w:sz w:val="20"/>
        </w:rPr>
      </w:pPr>
    </w:p>
    <w:p w14:paraId="55FE626B" w14:textId="77777777" w:rsidR="00925586" w:rsidRPr="005226C4" w:rsidRDefault="00925586" w:rsidP="00925586">
      <w:pPr>
        <w:pStyle w:val="StylIwony"/>
        <w:spacing w:before="0"/>
        <w:rPr>
          <w:rFonts w:ascii="Times New Roman" w:hAnsi="Times New Roman"/>
          <w:sz w:val="20"/>
        </w:rPr>
      </w:pPr>
      <w:r w:rsidRPr="005226C4">
        <w:rPr>
          <w:rFonts w:ascii="Times New Roman" w:hAnsi="Times New Roman"/>
          <w:b/>
          <w:sz w:val="20"/>
        </w:rPr>
        <w:t>6.3. Dopuszczalne tolerancje i wymagania</w:t>
      </w:r>
    </w:p>
    <w:p w14:paraId="1B12767E" w14:textId="77777777" w:rsidR="00925586" w:rsidRPr="005226C4" w:rsidRDefault="00925586" w:rsidP="00925586">
      <w:pPr>
        <w:pStyle w:val="StylIwony"/>
        <w:numPr>
          <w:ilvl w:val="0"/>
          <w:numId w:val="123"/>
        </w:numPr>
        <w:suppressAutoHyphens/>
        <w:autoSpaceDN/>
        <w:adjustRightInd/>
        <w:spacing w:before="0" w:after="0"/>
        <w:rPr>
          <w:rFonts w:ascii="Times New Roman" w:hAnsi="Times New Roman"/>
          <w:sz w:val="20"/>
        </w:rPr>
      </w:pPr>
      <w:r w:rsidRPr="005226C4">
        <w:rPr>
          <w:rFonts w:ascii="Times New Roman" w:hAnsi="Times New Roman"/>
          <w:sz w:val="20"/>
        </w:rPr>
        <w:t>wskaźnik zagęszczenia zasypki wykopów powinien być zgodny z pkt 5,</w:t>
      </w:r>
    </w:p>
    <w:p w14:paraId="2E588E86" w14:textId="77777777" w:rsidR="00925586" w:rsidRPr="005226C4" w:rsidRDefault="00925586" w:rsidP="00925586">
      <w:pPr>
        <w:pStyle w:val="StylIwony"/>
        <w:numPr>
          <w:ilvl w:val="0"/>
          <w:numId w:val="123"/>
        </w:numPr>
        <w:suppressAutoHyphens/>
        <w:autoSpaceDN/>
        <w:adjustRightInd/>
        <w:spacing w:before="0" w:after="0"/>
        <w:rPr>
          <w:rFonts w:ascii="Times New Roman" w:hAnsi="Times New Roman"/>
          <w:sz w:val="20"/>
        </w:rPr>
      </w:pPr>
      <w:r w:rsidRPr="005226C4">
        <w:rPr>
          <w:rFonts w:ascii="Times New Roman" w:hAnsi="Times New Roman"/>
          <w:sz w:val="20"/>
        </w:rPr>
        <w:t>rzędne włazów i kratek ściekowych powinny być wykonane z dokładnością do 5 mm.</w:t>
      </w:r>
    </w:p>
    <w:p w14:paraId="166080DA" w14:textId="77777777" w:rsidR="00925586" w:rsidRPr="005226C4" w:rsidRDefault="00925586" w:rsidP="00925586">
      <w:pPr>
        <w:pStyle w:val="Nagwek1"/>
        <w:tabs>
          <w:tab w:val="num" w:pos="432"/>
        </w:tabs>
        <w:autoSpaceDN/>
        <w:adjustRightInd/>
        <w:spacing w:before="240"/>
        <w:ind w:left="432" w:hanging="432"/>
        <w:rPr>
          <w:rFonts w:ascii="Times New Roman" w:hAnsi="Times New Roman"/>
          <w:sz w:val="20"/>
        </w:rPr>
      </w:pPr>
      <w:r w:rsidRPr="005226C4">
        <w:rPr>
          <w:rFonts w:ascii="Times New Roman" w:hAnsi="Times New Roman"/>
          <w:sz w:val="20"/>
        </w:rPr>
        <w:t>7. OBMIAR ROBÓT</w:t>
      </w:r>
    </w:p>
    <w:p w14:paraId="0F3BDA54" w14:textId="77777777" w:rsidR="00925586" w:rsidRPr="005226C4" w:rsidRDefault="00925586" w:rsidP="00925586">
      <w:pPr>
        <w:pStyle w:val="Nagwek2"/>
        <w:numPr>
          <w:ilvl w:val="1"/>
          <w:numId w:val="0"/>
        </w:numPr>
        <w:tabs>
          <w:tab w:val="num" w:pos="576"/>
        </w:tabs>
        <w:suppressAutoHyphens/>
        <w:autoSpaceDN/>
        <w:adjustRightInd/>
        <w:spacing w:before="0" w:after="0"/>
        <w:ind w:left="576" w:hanging="576"/>
        <w:rPr>
          <w:rFonts w:ascii="Times New Roman" w:hAnsi="Times New Roman"/>
          <w:sz w:val="20"/>
        </w:rPr>
      </w:pPr>
      <w:r w:rsidRPr="005226C4">
        <w:rPr>
          <w:rFonts w:ascii="Times New Roman" w:hAnsi="Times New Roman"/>
          <w:sz w:val="20"/>
        </w:rPr>
        <w:t>7.1. Ogólne zasady obmiaru robót</w:t>
      </w:r>
    </w:p>
    <w:p w14:paraId="063385A9" w14:textId="2EB0D706" w:rsidR="00925586" w:rsidRPr="005226C4" w:rsidRDefault="00925586" w:rsidP="00925586">
      <w:pPr>
        <w:rPr>
          <w:rFonts w:ascii="Times New Roman" w:hAnsi="Times New Roman"/>
          <w:sz w:val="20"/>
        </w:rPr>
      </w:pPr>
      <w:r w:rsidRPr="005226C4">
        <w:rPr>
          <w:rFonts w:ascii="Times New Roman" w:hAnsi="Times New Roman"/>
          <w:sz w:val="20"/>
        </w:rPr>
        <w:tab/>
        <w:t xml:space="preserve">Ogólne zasady obmiaru robót podano w </w:t>
      </w:r>
      <w:proofErr w:type="spellStart"/>
      <w:r w:rsidR="00D018F1" w:rsidRPr="005226C4">
        <w:rPr>
          <w:rFonts w:ascii="Times New Roman" w:hAnsi="Times New Roman"/>
          <w:sz w:val="20"/>
        </w:rPr>
        <w:t>S</w:t>
      </w:r>
      <w:r w:rsidR="00D018F1">
        <w:rPr>
          <w:rFonts w:ascii="Times New Roman" w:hAnsi="Times New Roman"/>
          <w:sz w:val="20"/>
        </w:rPr>
        <w:t>TWiORB</w:t>
      </w:r>
      <w:proofErr w:type="spellEnd"/>
      <w:r w:rsidR="00D018F1">
        <w:rPr>
          <w:rFonts w:ascii="Times New Roman" w:hAnsi="Times New Roman"/>
          <w:sz w:val="20"/>
        </w:rPr>
        <w:t xml:space="preserve"> </w:t>
      </w:r>
      <w:r w:rsidRPr="005226C4">
        <w:rPr>
          <w:rFonts w:ascii="Times New Roman" w:hAnsi="Times New Roman"/>
          <w:sz w:val="20"/>
        </w:rPr>
        <w:t>D-00.00.00 „Wymagania ogólne” pkt 7.</w:t>
      </w:r>
    </w:p>
    <w:p w14:paraId="019B6044" w14:textId="77777777" w:rsidR="00925586" w:rsidRPr="005226C4" w:rsidRDefault="00925586" w:rsidP="00925586">
      <w:pPr>
        <w:pStyle w:val="Nagwek2"/>
        <w:numPr>
          <w:ilvl w:val="1"/>
          <w:numId w:val="0"/>
        </w:numPr>
        <w:tabs>
          <w:tab w:val="num" w:pos="576"/>
        </w:tabs>
        <w:suppressAutoHyphens/>
        <w:autoSpaceDN/>
        <w:adjustRightInd/>
        <w:spacing w:before="0" w:after="0"/>
        <w:ind w:left="576" w:hanging="576"/>
        <w:rPr>
          <w:rFonts w:ascii="Times New Roman" w:hAnsi="Times New Roman"/>
          <w:sz w:val="20"/>
        </w:rPr>
      </w:pPr>
      <w:r w:rsidRPr="005226C4">
        <w:rPr>
          <w:rFonts w:ascii="Times New Roman" w:hAnsi="Times New Roman"/>
          <w:sz w:val="20"/>
        </w:rPr>
        <w:t>7.2. Jednostka obmiarowa</w:t>
      </w:r>
    </w:p>
    <w:p w14:paraId="40C8C933" w14:textId="77777777" w:rsidR="00925586" w:rsidRPr="005226C4" w:rsidRDefault="00925586" w:rsidP="00925586">
      <w:pPr>
        <w:rPr>
          <w:rFonts w:ascii="Times New Roman" w:hAnsi="Times New Roman"/>
          <w:sz w:val="20"/>
        </w:rPr>
      </w:pPr>
      <w:r w:rsidRPr="005226C4">
        <w:rPr>
          <w:rFonts w:ascii="Times New Roman" w:hAnsi="Times New Roman"/>
          <w:sz w:val="20"/>
        </w:rPr>
        <w:tab/>
        <w:t>Jednostką obmiarową jest:</w:t>
      </w:r>
    </w:p>
    <w:p w14:paraId="71DB81B7" w14:textId="77777777" w:rsidR="00925586" w:rsidRPr="005226C4" w:rsidRDefault="00925586" w:rsidP="00925586">
      <w:pPr>
        <w:numPr>
          <w:ilvl w:val="0"/>
          <w:numId w:val="121"/>
        </w:numPr>
        <w:suppressAutoHyphens/>
        <w:autoSpaceDN/>
        <w:adjustRightInd/>
        <w:rPr>
          <w:rFonts w:ascii="Times New Roman" w:hAnsi="Times New Roman"/>
          <w:sz w:val="20"/>
        </w:rPr>
      </w:pPr>
      <w:r w:rsidRPr="005226C4">
        <w:rPr>
          <w:rFonts w:ascii="Times New Roman" w:hAnsi="Times New Roman"/>
          <w:sz w:val="20"/>
        </w:rPr>
        <w:t>1 sztuka regulacji armatury ,</w:t>
      </w:r>
    </w:p>
    <w:p w14:paraId="0D0C4D22" w14:textId="77777777" w:rsidR="00925586" w:rsidRPr="005226C4" w:rsidRDefault="00925586" w:rsidP="00925586">
      <w:pPr>
        <w:numPr>
          <w:ilvl w:val="0"/>
          <w:numId w:val="121"/>
        </w:numPr>
        <w:suppressAutoHyphens/>
        <w:autoSpaceDN/>
        <w:adjustRightInd/>
        <w:rPr>
          <w:rFonts w:ascii="Times New Roman" w:hAnsi="Times New Roman"/>
          <w:sz w:val="20"/>
        </w:rPr>
      </w:pPr>
      <w:r w:rsidRPr="005226C4">
        <w:rPr>
          <w:rFonts w:ascii="Times New Roman" w:hAnsi="Times New Roman"/>
          <w:sz w:val="20"/>
        </w:rPr>
        <w:t xml:space="preserve">1 komplet demontażu włazu i płyty </w:t>
      </w:r>
      <w:proofErr w:type="spellStart"/>
      <w:r w:rsidRPr="005226C4">
        <w:rPr>
          <w:rFonts w:ascii="Times New Roman" w:hAnsi="Times New Roman"/>
          <w:sz w:val="20"/>
        </w:rPr>
        <w:t>nadstudziennej</w:t>
      </w:r>
      <w:proofErr w:type="spellEnd"/>
      <w:r w:rsidRPr="005226C4">
        <w:rPr>
          <w:rFonts w:ascii="Times New Roman" w:hAnsi="Times New Roman"/>
          <w:sz w:val="20"/>
        </w:rPr>
        <w:t xml:space="preserve"> studni kanalizacyjnych,</w:t>
      </w:r>
    </w:p>
    <w:p w14:paraId="2BF7CA60" w14:textId="77777777" w:rsidR="00925586" w:rsidRPr="005226C4" w:rsidRDefault="00925586" w:rsidP="00925586">
      <w:pPr>
        <w:numPr>
          <w:ilvl w:val="0"/>
          <w:numId w:val="121"/>
        </w:numPr>
        <w:suppressAutoHyphens/>
        <w:autoSpaceDN/>
        <w:adjustRightInd/>
        <w:rPr>
          <w:rFonts w:ascii="Times New Roman" w:hAnsi="Times New Roman"/>
          <w:sz w:val="20"/>
        </w:rPr>
      </w:pPr>
      <w:r w:rsidRPr="005226C4">
        <w:rPr>
          <w:rFonts w:ascii="Times New Roman" w:hAnsi="Times New Roman"/>
          <w:sz w:val="20"/>
        </w:rPr>
        <w:t>1 sztuka demontażu kręgu studni kanalizacyjnej,</w:t>
      </w:r>
    </w:p>
    <w:p w14:paraId="5C1B811E" w14:textId="77777777" w:rsidR="00925586" w:rsidRPr="005226C4" w:rsidRDefault="00925586" w:rsidP="00925586">
      <w:pPr>
        <w:numPr>
          <w:ilvl w:val="0"/>
          <w:numId w:val="121"/>
        </w:numPr>
        <w:suppressAutoHyphens/>
        <w:autoSpaceDN/>
        <w:adjustRightInd/>
        <w:rPr>
          <w:rFonts w:ascii="Times New Roman" w:hAnsi="Times New Roman"/>
          <w:sz w:val="20"/>
        </w:rPr>
      </w:pPr>
      <w:r w:rsidRPr="005226C4">
        <w:rPr>
          <w:rFonts w:ascii="Times New Roman" w:hAnsi="Times New Roman"/>
          <w:sz w:val="20"/>
        </w:rPr>
        <w:t>1 sztuka montażu kręgu studni kanalizacyjnej,</w:t>
      </w:r>
    </w:p>
    <w:p w14:paraId="2635373D" w14:textId="77777777" w:rsidR="00925586" w:rsidRPr="005226C4" w:rsidRDefault="00925586" w:rsidP="00925586">
      <w:pPr>
        <w:numPr>
          <w:ilvl w:val="0"/>
          <w:numId w:val="121"/>
        </w:numPr>
        <w:suppressAutoHyphens/>
        <w:autoSpaceDN/>
        <w:adjustRightInd/>
        <w:rPr>
          <w:rFonts w:ascii="Times New Roman" w:hAnsi="Times New Roman"/>
          <w:sz w:val="20"/>
        </w:rPr>
      </w:pPr>
      <w:r w:rsidRPr="005226C4">
        <w:rPr>
          <w:rFonts w:ascii="Times New Roman" w:hAnsi="Times New Roman"/>
          <w:sz w:val="20"/>
        </w:rPr>
        <w:t xml:space="preserve">1 komplet montażu pierścienia odciążającego, płyty </w:t>
      </w:r>
      <w:proofErr w:type="spellStart"/>
      <w:r w:rsidRPr="005226C4">
        <w:rPr>
          <w:rFonts w:ascii="Times New Roman" w:hAnsi="Times New Roman"/>
          <w:sz w:val="20"/>
        </w:rPr>
        <w:t>nadstudziennej</w:t>
      </w:r>
      <w:proofErr w:type="spellEnd"/>
      <w:r w:rsidRPr="005226C4">
        <w:rPr>
          <w:rFonts w:ascii="Times New Roman" w:hAnsi="Times New Roman"/>
          <w:sz w:val="20"/>
        </w:rPr>
        <w:t xml:space="preserve"> i włazu żeliwnego,</w:t>
      </w:r>
    </w:p>
    <w:p w14:paraId="6294E2BE" w14:textId="77777777" w:rsidR="00925586" w:rsidRPr="005226C4" w:rsidRDefault="00925586" w:rsidP="00925586">
      <w:pPr>
        <w:pStyle w:val="Nagwek1"/>
        <w:tabs>
          <w:tab w:val="num" w:pos="432"/>
        </w:tabs>
        <w:autoSpaceDN/>
        <w:adjustRightInd/>
        <w:spacing w:before="240"/>
        <w:ind w:left="432" w:hanging="432"/>
        <w:rPr>
          <w:rFonts w:ascii="Times New Roman" w:hAnsi="Times New Roman"/>
          <w:sz w:val="20"/>
        </w:rPr>
      </w:pPr>
      <w:r w:rsidRPr="005226C4">
        <w:rPr>
          <w:rFonts w:ascii="Times New Roman" w:hAnsi="Times New Roman"/>
          <w:sz w:val="20"/>
        </w:rPr>
        <w:lastRenderedPageBreak/>
        <w:t>8. ODBIÓR ROBÓT</w:t>
      </w:r>
    </w:p>
    <w:p w14:paraId="04CB8D16" w14:textId="79ADC2FB" w:rsidR="00925586" w:rsidRPr="005226C4" w:rsidRDefault="00925586" w:rsidP="00925586">
      <w:pPr>
        <w:rPr>
          <w:rFonts w:ascii="Times New Roman" w:hAnsi="Times New Roman"/>
          <w:sz w:val="20"/>
        </w:rPr>
      </w:pPr>
      <w:r w:rsidRPr="005226C4">
        <w:rPr>
          <w:rFonts w:ascii="Times New Roman" w:hAnsi="Times New Roman"/>
          <w:sz w:val="20"/>
        </w:rPr>
        <w:tab/>
        <w:t xml:space="preserve">Ogólne zasady odbioru robót podano w </w:t>
      </w:r>
      <w:proofErr w:type="spellStart"/>
      <w:r w:rsidR="00D018F1" w:rsidRPr="005226C4">
        <w:rPr>
          <w:rFonts w:ascii="Times New Roman" w:hAnsi="Times New Roman"/>
          <w:sz w:val="20"/>
        </w:rPr>
        <w:t>S</w:t>
      </w:r>
      <w:r w:rsidR="00D018F1">
        <w:rPr>
          <w:rFonts w:ascii="Times New Roman" w:hAnsi="Times New Roman"/>
          <w:sz w:val="20"/>
        </w:rPr>
        <w:t>TWiORB</w:t>
      </w:r>
      <w:proofErr w:type="spellEnd"/>
      <w:r w:rsidR="00D018F1">
        <w:rPr>
          <w:rFonts w:ascii="Times New Roman" w:hAnsi="Times New Roman"/>
          <w:sz w:val="20"/>
        </w:rPr>
        <w:t xml:space="preserve"> </w:t>
      </w:r>
      <w:r w:rsidRPr="005226C4">
        <w:rPr>
          <w:rFonts w:ascii="Times New Roman" w:hAnsi="Times New Roman"/>
          <w:sz w:val="20"/>
        </w:rPr>
        <w:t>D-00.00.00 „Wymagania ogólne” pkt 8.</w:t>
      </w:r>
    </w:p>
    <w:p w14:paraId="0FF0345A" w14:textId="77777777" w:rsidR="00925586" w:rsidRPr="005226C4" w:rsidRDefault="00925586" w:rsidP="00925586">
      <w:pPr>
        <w:pStyle w:val="Nagwek1"/>
        <w:tabs>
          <w:tab w:val="num" w:pos="432"/>
        </w:tabs>
        <w:autoSpaceDN/>
        <w:adjustRightInd/>
        <w:spacing w:before="240"/>
        <w:ind w:left="432" w:hanging="432"/>
        <w:rPr>
          <w:rFonts w:ascii="Times New Roman" w:hAnsi="Times New Roman"/>
          <w:sz w:val="20"/>
        </w:rPr>
      </w:pPr>
      <w:r w:rsidRPr="005226C4">
        <w:rPr>
          <w:rFonts w:ascii="Times New Roman" w:hAnsi="Times New Roman"/>
          <w:sz w:val="20"/>
        </w:rPr>
        <w:t>9. PODSTAWA PŁATNOŚCI</w:t>
      </w:r>
    </w:p>
    <w:p w14:paraId="0D150C62" w14:textId="77777777" w:rsidR="00925586" w:rsidRPr="005226C4" w:rsidRDefault="00925586" w:rsidP="00925586">
      <w:pPr>
        <w:pStyle w:val="Nagwek2"/>
        <w:numPr>
          <w:ilvl w:val="1"/>
          <w:numId w:val="0"/>
        </w:numPr>
        <w:tabs>
          <w:tab w:val="num" w:pos="576"/>
        </w:tabs>
        <w:suppressAutoHyphens/>
        <w:autoSpaceDN/>
        <w:adjustRightInd/>
        <w:spacing w:before="0" w:after="0"/>
        <w:ind w:left="576" w:hanging="576"/>
        <w:rPr>
          <w:rFonts w:ascii="Times New Roman" w:hAnsi="Times New Roman"/>
          <w:sz w:val="20"/>
        </w:rPr>
      </w:pPr>
      <w:r w:rsidRPr="005226C4">
        <w:rPr>
          <w:rFonts w:ascii="Times New Roman" w:hAnsi="Times New Roman"/>
          <w:sz w:val="20"/>
        </w:rPr>
        <w:t>9.1. Ogólne ustalenia dotyczące podstawy płatności</w:t>
      </w:r>
    </w:p>
    <w:p w14:paraId="7B88BB1A" w14:textId="1E9CB1C3" w:rsidR="00925586" w:rsidRPr="005226C4" w:rsidRDefault="00925586" w:rsidP="00925586">
      <w:pPr>
        <w:rPr>
          <w:rFonts w:ascii="Times New Roman" w:hAnsi="Times New Roman"/>
          <w:sz w:val="20"/>
        </w:rPr>
      </w:pPr>
      <w:r w:rsidRPr="005226C4">
        <w:rPr>
          <w:rFonts w:ascii="Times New Roman" w:hAnsi="Times New Roman"/>
          <w:sz w:val="20"/>
        </w:rPr>
        <w:tab/>
        <w:t xml:space="preserve">Ogólne ustalenia dotyczące podstawy płatności podano w </w:t>
      </w:r>
      <w:proofErr w:type="spellStart"/>
      <w:r w:rsidR="00D018F1" w:rsidRPr="005226C4">
        <w:rPr>
          <w:rFonts w:ascii="Times New Roman" w:hAnsi="Times New Roman"/>
          <w:sz w:val="20"/>
        </w:rPr>
        <w:t>S</w:t>
      </w:r>
      <w:r w:rsidR="00D018F1">
        <w:rPr>
          <w:rFonts w:ascii="Times New Roman" w:hAnsi="Times New Roman"/>
          <w:sz w:val="20"/>
        </w:rPr>
        <w:t>TWiORB</w:t>
      </w:r>
      <w:proofErr w:type="spellEnd"/>
      <w:r w:rsidR="00D018F1">
        <w:rPr>
          <w:rFonts w:ascii="Times New Roman" w:hAnsi="Times New Roman"/>
          <w:sz w:val="20"/>
        </w:rPr>
        <w:t xml:space="preserve"> </w:t>
      </w:r>
      <w:r w:rsidRPr="005226C4">
        <w:rPr>
          <w:rFonts w:ascii="Times New Roman" w:hAnsi="Times New Roman"/>
          <w:sz w:val="20"/>
        </w:rPr>
        <w:t>D-00.00.00 „Wymagania ogólne” pkt 9.</w:t>
      </w:r>
    </w:p>
    <w:p w14:paraId="477EDACB" w14:textId="77777777" w:rsidR="00925586" w:rsidRPr="005226C4" w:rsidRDefault="00925586" w:rsidP="00925586">
      <w:pPr>
        <w:rPr>
          <w:rFonts w:ascii="Times New Roman" w:hAnsi="Times New Roman"/>
          <w:sz w:val="20"/>
        </w:rPr>
      </w:pPr>
    </w:p>
    <w:p w14:paraId="689C6B72" w14:textId="77777777" w:rsidR="00925586" w:rsidRPr="005226C4" w:rsidRDefault="00925586" w:rsidP="00925586">
      <w:pPr>
        <w:pStyle w:val="Nagwek2"/>
        <w:numPr>
          <w:ilvl w:val="1"/>
          <w:numId w:val="0"/>
        </w:numPr>
        <w:tabs>
          <w:tab w:val="num" w:pos="576"/>
        </w:tabs>
        <w:suppressAutoHyphens/>
        <w:autoSpaceDN/>
        <w:adjustRightInd/>
        <w:spacing w:before="0" w:after="0"/>
        <w:ind w:left="576" w:hanging="576"/>
        <w:rPr>
          <w:rFonts w:ascii="Times New Roman" w:hAnsi="Times New Roman"/>
          <w:sz w:val="20"/>
        </w:rPr>
      </w:pPr>
      <w:r w:rsidRPr="005226C4">
        <w:rPr>
          <w:rFonts w:ascii="Times New Roman" w:hAnsi="Times New Roman"/>
          <w:sz w:val="20"/>
        </w:rPr>
        <w:t>9.2. Cena jednostki obmiarowej</w:t>
      </w:r>
    </w:p>
    <w:p w14:paraId="53D2DC1D" w14:textId="77777777" w:rsidR="00925586" w:rsidRPr="005226C4" w:rsidRDefault="00925586" w:rsidP="00925586">
      <w:pPr>
        <w:rPr>
          <w:rFonts w:ascii="Times New Roman" w:hAnsi="Times New Roman"/>
          <w:sz w:val="20"/>
        </w:rPr>
      </w:pPr>
      <w:r w:rsidRPr="005226C4">
        <w:rPr>
          <w:rFonts w:ascii="Times New Roman" w:hAnsi="Times New Roman"/>
          <w:sz w:val="20"/>
        </w:rPr>
        <w:t>Cena 1 sztuka regulacji armatury obejmuje :</w:t>
      </w:r>
    </w:p>
    <w:p w14:paraId="5B532D5C" w14:textId="77777777" w:rsidR="00925586" w:rsidRPr="005226C4" w:rsidRDefault="00925586" w:rsidP="00925586">
      <w:pPr>
        <w:numPr>
          <w:ilvl w:val="0"/>
          <w:numId w:val="127"/>
        </w:numPr>
        <w:suppressAutoHyphens/>
        <w:autoSpaceDN/>
        <w:adjustRightInd/>
        <w:rPr>
          <w:rFonts w:ascii="Times New Roman" w:hAnsi="Times New Roman"/>
          <w:sz w:val="20"/>
        </w:rPr>
      </w:pPr>
      <w:r w:rsidRPr="005226C4">
        <w:rPr>
          <w:rFonts w:ascii="Times New Roman" w:hAnsi="Times New Roman"/>
          <w:sz w:val="20"/>
        </w:rPr>
        <w:t xml:space="preserve">demontaż </w:t>
      </w:r>
      <w:proofErr w:type="spellStart"/>
      <w:r w:rsidRPr="005226C4">
        <w:rPr>
          <w:rFonts w:ascii="Times New Roman" w:hAnsi="Times New Roman"/>
          <w:sz w:val="20"/>
        </w:rPr>
        <w:t>istn</w:t>
      </w:r>
      <w:proofErr w:type="spellEnd"/>
      <w:r w:rsidRPr="005226C4">
        <w:rPr>
          <w:rFonts w:ascii="Times New Roman" w:hAnsi="Times New Roman"/>
          <w:sz w:val="20"/>
        </w:rPr>
        <w:t>. pokrywy, zaworu ,</w:t>
      </w:r>
    </w:p>
    <w:p w14:paraId="210000AF" w14:textId="77777777" w:rsidR="00925586" w:rsidRPr="005226C4" w:rsidRDefault="00925586" w:rsidP="00925586">
      <w:pPr>
        <w:numPr>
          <w:ilvl w:val="0"/>
          <w:numId w:val="127"/>
        </w:numPr>
        <w:suppressAutoHyphens/>
        <w:autoSpaceDN/>
        <w:adjustRightInd/>
        <w:rPr>
          <w:rFonts w:ascii="Times New Roman" w:hAnsi="Times New Roman"/>
          <w:sz w:val="20"/>
        </w:rPr>
      </w:pPr>
      <w:r w:rsidRPr="005226C4">
        <w:rPr>
          <w:rFonts w:ascii="Times New Roman" w:hAnsi="Times New Roman"/>
          <w:sz w:val="20"/>
        </w:rPr>
        <w:t>regulacja pokrywy , zaworu do poziomu proj. nawierzchni lub terenu,</w:t>
      </w:r>
    </w:p>
    <w:p w14:paraId="18270062" w14:textId="77777777" w:rsidR="00925586" w:rsidRPr="005226C4" w:rsidRDefault="00925586" w:rsidP="00925586">
      <w:pPr>
        <w:numPr>
          <w:ilvl w:val="0"/>
          <w:numId w:val="127"/>
        </w:numPr>
        <w:suppressAutoHyphens/>
        <w:autoSpaceDN/>
        <w:adjustRightInd/>
        <w:rPr>
          <w:rFonts w:ascii="Times New Roman" w:hAnsi="Times New Roman"/>
          <w:sz w:val="20"/>
        </w:rPr>
      </w:pPr>
      <w:r w:rsidRPr="005226C4">
        <w:rPr>
          <w:rFonts w:ascii="Times New Roman" w:hAnsi="Times New Roman"/>
          <w:sz w:val="20"/>
        </w:rPr>
        <w:t>oczyszczenie miejsca robót .</w:t>
      </w:r>
    </w:p>
    <w:p w14:paraId="2B467C08" w14:textId="77777777" w:rsidR="00925586" w:rsidRPr="005226C4" w:rsidRDefault="00925586" w:rsidP="00925586">
      <w:pPr>
        <w:rPr>
          <w:rFonts w:ascii="Times New Roman" w:hAnsi="Times New Roman"/>
          <w:sz w:val="20"/>
        </w:rPr>
      </w:pPr>
    </w:p>
    <w:p w14:paraId="4A10FCDF" w14:textId="77777777" w:rsidR="00925586" w:rsidRPr="005226C4" w:rsidRDefault="00925586" w:rsidP="00925586">
      <w:pPr>
        <w:rPr>
          <w:rFonts w:ascii="Times New Roman" w:hAnsi="Times New Roman"/>
          <w:sz w:val="20"/>
        </w:rPr>
      </w:pPr>
      <w:r w:rsidRPr="005226C4">
        <w:rPr>
          <w:rFonts w:ascii="Times New Roman" w:hAnsi="Times New Roman"/>
          <w:sz w:val="20"/>
        </w:rPr>
        <w:t xml:space="preserve">Cena dla jednego kompletu demontażu włazu i płyty </w:t>
      </w:r>
      <w:proofErr w:type="spellStart"/>
      <w:r w:rsidRPr="005226C4">
        <w:rPr>
          <w:rFonts w:ascii="Times New Roman" w:hAnsi="Times New Roman"/>
          <w:sz w:val="20"/>
        </w:rPr>
        <w:t>nadstudziennej</w:t>
      </w:r>
      <w:proofErr w:type="spellEnd"/>
      <w:r w:rsidRPr="005226C4">
        <w:rPr>
          <w:rFonts w:ascii="Times New Roman" w:hAnsi="Times New Roman"/>
          <w:sz w:val="20"/>
        </w:rPr>
        <w:t xml:space="preserve"> studni kanalizacyjnych:</w:t>
      </w:r>
    </w:p>
    <w:p w14:paraId="08C1D92C" w14:textId="77777777" w:rsidR="00925586" w:rsidRPr="005226C4" w:rsidRDefault="00925586" w:rsidP="00925586">
      <w:pPr>
        <w:numPr>
          <w:ilvl w:val="0"/>
          <w:numId w:val="129"/>
        </w:numPr>
        <w:suppressAutoHyphens/>
        <w:autoSpaceDN/>
        <w:adjustRightInd/>
        <w:rPr>
          <w:rFonts w:ascii="Times New Roman" w:hAnsi="Times New Roman"/>
          <w:sz w:val="20"/>
        </w:rPr>
      </w:pPr>
      <w:r w:rsidRPr="005226C4">
        <w:rPr>
          <w:rFonts w:ascii="Times New Roman" w:hAnsi="Times New Roman"/>
          <w:sz w:val="20"/>
        </w:rPr>
        <w:t>oznakowanie miejsca robót,</w:t>
      </w:r>
    </w:p>
    <w:p w14:paraId="0FB51E84" w14:textId="77777777" w:rsidR="00925586" w:rsidRPr="005226C4" w:rsidRDefault="00925586" w:rsidP="00925586">
      <w:pPr>
        <w:numPr>
          <w:ilvl w:val="0"/>
          <w:numId w:val="129"/>
        </w:numPr>
        <w:suppressAutoHyphens/>
        <w:autoSpaceDN/>
        <w:adjustRightInd/>
        <w:rPr>
          <w:rFonts w:ascii="Times New Roman" w:hAnsi="Times New Roman"/>
          <w:sz w:val="20"/>
        </w:rPr>
      </w:pPr>
      <w:r w:rsidRPr="005226C4">
        <w:rPr>
          <w:rFonts w:ascii="Times New Roman" w:hAnsi="Times New Roman"/>
          <w:sz w:val="20"/>
        </w:rPr>
        <w:t>demontaż elementów studni kanalizacyjnej, wywóz gruzu,</w:t>
      </w:r>
    </w:p>
    <w:p w14:paraId="326063E7" w14:textId="77777777" w:rsidR="00925586" w:rsidRPr="005226C4" w:rsidRDefault="00925586" w:rsidP="00925586">
      <w:pPr>
        <w:numPr>
          <w:ilvl w:val="0"/>
          <w:numId w:val="129"/>
        </w:numPr>
        <w:suppressAutoHyphens/>
        <w:autoSpaceDN/>
        <w:adjustRightInd/>
        <w:rPr>
          <w:rFonts w:ascii="Times New Roman" w:hAnsi="Times New Roman"/>
          <w:sz w:val="20"/>
        </w:rPr>
      </w:pPr>
      <w:r w:rsidRPr="005226C4">
        <w:rPr>
          <w:rFonts w:ascii="Times New Roman" w:hAnsi="Times New Roman"/>
          <w:sz w:val="20"/>
        </w:rPr>
        <w:t>uporządkowanie miejsca robót.</w:t>
      </w:r>
    </w:p>
    <w:p w14:paraId="36E5665E" w14:textId="77777777" w:rsidR="00925586" w:rsidRPr="005226C4" w:rsidRDefault="00925586" w:rsidP="00925586">
      <w:pPr>
        <w:rPr>
          <w:rFonts w:ascii="Times New Roman" w:hAnsi="Times New Roman"/>
          <w:sz w:val="20"/>
        </w:rPr>
      </w:pPr>
    </w:p>
    <w:p w14:paraId="1994E8A3" w14:textId="77777777" w:rsidR="00925586" w:rsidRPr="005226C4" w:rsidRDefault="00925586" w:rsidP="00925586">
      <w:pPr>
        <w:rPr>
          <w:rFonts w:ascii="Times New Roman" w:hAnsi="Times New Roman"/>
          <w:sz w:val="20"/>
        </w:rPr>
      </w:pPr>
      <w:r w:rsidRPr="005226C4">
        <w:rPr>
          <w:rFonts w:ascii="Times New Roman" w:hAnsi="Times New Roman"/>
          <w:sz w:val="20"/>
        </w:rPr>
        <w:t>Cena dla 1 sztuki demontażu kręgu studni kanalizacyjnej :</w:t>
      </w:r>
    </w:p>
    <w:p w14:paraId="00AD6972" w14:textId="77777777" w:rsidR="00925586" w:rsidRPr="005226C4" w:rsidRDefault="00925586" w:rsidP="00925586">
      <w:pPr>
        <w:numPr>
          <w:ilvl w:val="0"/>
          <w:numId w:val="126"/>
        </w:numPr>
        <w:suppressAutoHyphens/>
        <w:autoSpaceDN/>
        <w:adjustRightInd/>
        <w:rPr>
          <w:rFonts w:ascii="Times New Roman" w:hAnsi="Times New Roman"/>
          <w:sz w:val="20"/>
        </w:rPr>
      </w:pPr>
      <w:r w:rsidRPr="005226C4">
        <w:rPr>
          <w:rFonts w:ascii="Times New Roman" w:hAnsi="Times New Roman"/>
          <w:sz w:val="20"/>
        </w:rPr>
        <w:t>oznakowanie miejsca robót,</w:t>
      </w:r>
    </w:p>
    <w:p w14:paraId="17B2DEAF" w14:textId="77777777" w:rsidR="00925586" w:rsidRPr="005226C4" w:rsidRDefault="00925586" w:rsidP="00925586">
      <w:pPr>
        <w:numPr>
          <w:ilvl w:val="0"/>
          <w:numId w:val="126"/>
        </w:numPr>
        <w:suppressAutoHyphens/>
        <w:autoSpaceDN/>
        <w:adjustRightInd/>
        <w:rPr>
          <w:rFonts w:ascii="Times New Roman" w:hAnsi="Times New Roman"/>
          <w:sz w:val="20"/>
        </w:rPr>
      </w:pPr>
      <w:r w:rsidRPr="005226C4">
        <w:rPr>
          <w:rFonts w:ascii="Times New Roman" w:hAnsi="Times New Roman"/>
          <w:sz w:val="20"/>
        </w:rPr>
        <w:t>demontaż kręgu, wywóz gruzu,</w:t>
      </w:r>
    </w:p>
    <w:p w14:paraId="44158FC1" w14:textId="77777777" w:rsidR="00925586" w:rsidRPr="005226C4" w:rsidRDefault="00925586" w:rsidP="00925586">
      <w:pPr>
        <w:numPr>
          <w:ilvl w:val="0"/>
          <w:numId w:val="126"/>
        </w:numPr>
        <w:suppressAutoHyphens/>
        <w:autoSpaceDN/>
        <w:adjustRightInd/>
        <w:rPr>
          <w:rFonts w:ascii="Times New Roman" w:hAnsi="Times New Roman"/>
          <w:sz w:val="20"/>
        </w:rPr>
      </w:pPr>
      <w:r w:rsidRPr="005226C4">
        <w:rPr>
          <w:rFonts w:ascii="Times New Roman" w:hAnsi="Times New Roman"/>
          <w:sz w:val="20"/>
        </w:rPr>
        <w:t>uporządkowanie miejsca robót</w:t>
      </w:r>
    </w:p>
    <w:p w14:paraId="0A38BC97" w14:textId="77777777" w:rsidR="00925586" w:rsidRPr="005226C4" w:rsidRDefault="00925586" w:rsidP="00925586">
      <w:pPr>
        <w:ind w:left="360"/>
        <w:rPr>
          <w:rFonts w:ascii="Times New Roman" w:hAnsi="Times New Roman"/>
          <w:sz w:val="20"/>
        </w:rPr>
      </w:pPr>
    </w:p>
    <w:p w14:paraId="3DA7A401" w14:textId="77777777" w:rsidR="00925586" w:rsidRPr="005226C4" w:rsidRDefault="00925586" w:rsidP="00925586">
      <w:pPr>
        <w:jc w:val="left"/>
        <w:rPr>
          <w:rFonts w:ascii="Times New Roman" w:hAnsi="Times New Roman"/>
          <w:sz w:val="20"/>
        </w:rPr>
      </w:pPr>
      <w:r w:rsidRPr="005226C4">
        <w:rPr>
          <w:rFonts w:ascii="Times New Roman" w:hAnsi="Times New Roman"/>
          <w:sz w:val="20"/>
        </w:rPr>
        <w:t xml:space="preserve">Cena dla 1 kompletu montażu pierścienia odciążającego, płyty </w:t>
      </w:r>
      <w:proofErr w:type="spellStart"/>
      <w:r w:rsidRPr="005226C4">
        <w:rPr>
          <w:rFonts w:ascii="Times New Roman" w:hAnsi="Times New Roman"/>
          <w:sz w:val="20"/>
        </w:rPr>
        <w:t>nadstudziennej</w:t>
      </w:r>
      <w:proofErr w:type="spellEnd"/>
      <w:r w:rsidRPr="005226C4">
        <w:rPr>
          <w:rFonts w:ascii="Times New Roman" w:hAnsi="Times New Roman"/>
          <w:sz w:val="20"/>
        </w:rPr>
        <w:t xml:space="preserve"> i włazu żeliwnego studni kanalizacyjnej:</w:t>
      </w:r>
    </w:p>
    <w:p w14:paraId="634B8836" w14:textId="77777777" w:rsidR="00925586" w:rsidRPr="005226C4" w:rsidRDefault="00925586" w:rsidP="00925586">
      <w:pPr>
        <w:numPr>
          <w:ilvl w:val="0"/>
          <w:numId w:val="125"/>
        </w:numPr>
        <w:suppressAutoHyphens/>
        <w:autoSpaceDN/>
        <w:adjustRightInd/>
        <w:rPr>
          <w:rFonts w:ascii="Times New Roman" w:hAnsi="Times New Roman"/>
          <w:sz w:val="20"/>
        </w:rPr>
      </w:pPr>
      <w:r w:rsidRPr="005226C4">
        <w:rPr>
          <w:rFonts w:ascii="Times New Roman" w:hAnsi="Times New Roman"/>
          <w:sz w:val="20"/>
        </w:rPr>
        <w:t>dostarczenie materiałów na budowę,</w:t>
      </w:r>
    </w:p>
    <w:p w14:paraId="63B57541" w14:textId="77777777" w:rsidR="00925586" w:rsidRPr="005226C4" w:rsidRDefault="00925586" w:rsidP="00925586">
      <w:pPr>
        <w:numPr>
          <w:ilvl w:val="0"/>
          <w:numId w:val="125"/>
        </w:numPr>
        <w:suppressAutoHyphens/>
        <w:autoSpaceDN/>
        <w:adjustRightInd/>
        <w:rPr>
          <w:rFonts w:ascii="Times New Roman" w:hAnsi="Times New Roman"/>
          <w:sz w:val="20"/>
        </w:rPr>
      </w:pPr>
      <w:r w:rsidRPr="005226C4">
        <w:rPr>
          <w:rFonts w:ascii="Times New Roman" w:hAnsi="Times New Roman"/>
          <w:sz w:val="20"/>
        </w:rPr>
        <w:t>wykonanie izolacji elementów betonowych ,</w:t>
      </w:r>
    </w:p>
    <w:p w14:paraId="43601F32" w14:textId="77777777" w:rsidR="00925586" w:rsidRPr="005226C4" w:rsidRDefault="00925586" w:rsidP="00925586">
      <w:pPr>
        <w:numPr>
          <w:ilvl w:val="0"/>
          <w:numId w:val="125"/>
        </w:numPr>
        <w:suppressAutoHyphens/>
        <w:autoSpaceDN/>
        <w:adjustRightInd/>
        <w:rPr>
          <w:rFonts w:ascii="Times New Roman" w:hAnsi="Times New Roman"/>
          <w:sz w:val="20"/>
        </w:rPr>
      </w:pPr>
      <w:r w:rsidRPr="005226C4">
        <w:rPr>
          <w:rFonts w:ascii="Times New Roman" w:hAnsi="Times New Roman"/>
          <w:sz w:val="20"/>
        </w:rPr>
        <w:t>montaż kręgów studni kanalizacyjnej,</w:t>
      </w:r>
    </w:p>
    <w:p w14:paraId="5999A02C" w14:textId="77777777" w:rsidR="00925586" w:rsidRPr="005226C4" w:rsidRDefault="00925586" w:rsidP="00925586">
      <w:pPr>
        <w:numPr>
          <w:ilvl w:val="0"/>
          <w:numId w:val="125"/>
        </w:numPr>
        <w:suppressAutoHyphens/>
        <w:autoSpaceDN/>
        <w:adjustRightInd/>
        <w:rPr>
          <w:rFonts w:ascii="Times New Roman" w:hAnsi="Times New Roman"/>
          <w:sz w:val="20"/>
        </w:rPr>
      </w:pPr>
      <w:r w:rsidRPr="005226C4">
        <w:rPr>
          <w:rFonts w:ascii="Times New Roman" w:hAnsi="Times New Roman"/>
          <w:sz w:val="20"/>
        </w:rPr>
        <w:t>zasypanie i zagęszczenie wykopu,</w:t>
      </w:r>
    </w:p>
    <w:p w14:paraId="75A29E1C" w14:textId="77777777" w:rsidR="00925586" w:rsidRPr="005226C4" w:rsidRDefault="00925586" w:rsidP="00925586">
      <w:pPr>
        <w:numPr>
          <w:ilvl w:val="0"/>
          <w:numId w:val="125"/>
        </w:numPr>
        <w:suppressAutoHyphens/>
        <w:autoSpaceDN/>
        <w:adjustRightInd/>
        <w:rPr>
          <w:rFonts w:ascii="Times New Roman" w:hAnsi="Times New Roman"/>
          <w:sz w:val="20"/>
        </w:rPr>
      </w:pPr>
      <w:r w:rsidRPr="005226C4">
        <w:rPr>
          <w:rFonts w:ascii="Times New Roman" w:hAnsi="Times New Roman"/>
          <w:sz w:val="20"/>
        </w:rPr>
        <w:t>wykonanie ławy betonowej pod pierścień odciążający,</w:t>
      </w:r>
    </w:p>
    <w:p w14:paraId="7A98881D" w14:textId="77777777" w:rsidR="00925586" w:rsidRPr="005226C4" w:rsidRDefault="00925586" w:rsidP="00925586">
      <w:pPr>
        <w:numPr>
          <w:ilvl w:val="0"/>
          <w:numId w:val="125"/>
        </w:numPr>
        <w:suppressAutoHyphens/>
        <w:autoSpaceDN/>
        <w:adjustRightInd/>
        <w:rPr>
          <w:rFonts w:ascii="Times New Roman" w:hAnsi="Times New Roman"/>
          <w:sz w:val="20"/>
        </w:rPr>
      </w:pPr>
      <w:r w:rsidRPr="005226C4">
        <w:rPr>
          <w:rFonts w:ascii="Times New Roman" w:hAnsi="Times New Roman"/>
          <w:sz w:val="20"/>
        </w:rPr>
        <w:t>montaż elementów prefabrykowanych studni kanalizacyjnej,</w:t>
      </w:r>
    </w:p>
    <w:p w14:paraId="48AAA8C3" w14:textId="77777777" w:rsidR="00925586" w:rsidRPr="005226C4" w:rsidRDefault="00925586" w:rsidP="00925586">
      <w:pPr>
        <w:numPr>
          <w:ilvl w:val="0"/>
          <w:numId w:val="125"/>
        </w:numPr>
        <w:suppressAutoHyphens/>
        <w:autoSpaceDN/>
        <w:adjustRightInd/>
        <w:rPr>
          <w:rFonts w:ascii="Times New Roman" w:hAnsi="Times New Roman"/>
          <w:sz w:val="20"/>
        </w:rPr>
      </w:pPr>
      <w:r w:rsidRPr="005226C4">
        <w:rPr>
          <w:rFonts w:ascii="Times New Roman" w:hAnsi="Times New Roman"/>
          <w:sz w:val="20"/>
        </w:rPr>
        <w:t>montaż i regulacja wysokościowa włazu studni kanalizacyjnej.</w:t>
      </w:r>
    </w:p>
    <w:p w14:paraId="56190DCA" w14:textId="77777777" w:rsidR="00BF3A56" w:rsidRDefault="00BF3A56" w:rsidP="00BF3A5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lang w:eastAsia="en-US"/>
        </w:rPr>
      </w:pPr>
    </w:p>
    <w:p w14:paraId="1A32ED21" w14:textId="77777777" w:rsidR="00BF3A56" w:rsidRDefault="00BF3A56">
      <w:pPr>
        <w:overflowPunct/>
        <w:autoSpaceDE/>
        <w:autoSpaceDN/>
        <w:adjustRightInd/>
        <w:spacing w:before="100" w:beforeAutospacing="1" w:after="100" w:afterAutospacing="1"/>
        <w:jc w:val="left"/>
        <w:textAlignment w:val="auto"/>
        <w:rPr>
          <w:rFonts w:ascii="ITC Officina Sans Book" w:eastAsia="Calibri" w:hAnsi="ITC Officina Sans Book" w:cs="ITC Officina Sans Book"/>
          <w:b/>
          <w:color w:val="333333"/>
          <w:lang w:eastAsia="en-US"/>
        </w:rPr>
      </w:pPr>
    </w:p>
    <w:sectPr w:rsidR="00BF3A56" w:rsidSect="008871D2">
      <w:headerReference w:type="default" r:id="rId37"/>
      <w:footerReference w:type="default" r:id="rId38"/>
      <w:pgSz w:w="11907" w:h="16840" w:code="9"/>
      <w:pgMar w:top="754" w:right="1134" w:bottom="1134" w:left="1134" w:header="397" w:footer="730"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F329F13" w14:textId="77777777" w:rsidR="004B094A" w:rsidRDefault="004B094A" w:rsidP="00CD5459">
      <w:r>
        <w:separator/>
      </w:r>
    </w:p>
  </w:endnote>
  <w:endnote w:type="continuationSeparator" w:id="0">
    <w:p w14:paraId="53FD6519" w14:textId="77777777" w:rsidR="004B094A" w:rsidRDefault="004B094A" w:rsidP="00CD54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Arial Unicode MS"/>
    <w:panose1 w:val="05010000000000000000"/>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Bookman Old Style">
    <w:panose1 w:val="02050604050505020204"/>
    <w:charset w:val="EE"/>
    <w:family w:val="roman"/>
    <w:pitch w:val="variable"/>
    <w:sig w:usb0="00000287" w:usb1="000000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Arial">
    <w:panose1 w:val="020B0604020202020204"/>
    <w:charset w:val="EE"/>
    <w:family w:val="swiss"/>
    <w:pitch w:val="variable"/>
    <w:sig w:usb0="E0002EFF" w:usb1="C000785B" w:usb2="00000009" w:usb3="00000000" w:csb0="000001FF" w:csb1="00000000"/>
  </w:font>
  <w:font w:name="ITC Officina Sans Book">
    <w:altName w:val="Times New Roman"/>
    <w:panose1 w:val="00000000000000000000"/>
    <w:charset w:val="00"/>
    <w:family w:val="roman"/>
    <w:notTrueType/>
    <w:pitch w:val="default"/>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DD47F0" w14:textId="007A87A1" w:rsidR="00151F16" w:rsidRPr="003841F8" w:rsidRDefault="00151F16" w:rsidP="002F21E5">
    <w:pPr>
      <w:pStyle w:val="Stopka"/>
      <w:jc w:val="center"/>
      <w:rPr>
        <w:rFonts w:ascii="ITC Officina Sans Book" w:hAnsi="ITC Officina Sans Book" w:cs="ITC Officina Sans Book"/>
        <w:b/>
        <w:szCs w:val="24"/>
      </w:rPr>
    </w:pPr>
    <w:r w:rsidRPr="003841F8">
      <w:rPr>
        <w:rFonts w:ascii="ITC Officina Sans Book" w:hAnsi="ITC Officina Sans Book" w:cs="ITC Officina Sans Book"/>
        <w:b/>
        <w:szCs w:val="24"/>
      </w:rPr>
      <w:t xml:space="preserve">Warszawa, </w:t>
    </w:r>
    <w:r>
      <w:rPr>
        <w:rFonts w:ascii="ITC Officina Sans Book" w:hAnsi="ITC Officina Sans Book" w:cs="ITC Officina Sans Book"/>
        <w:b/>
        <w:szCs w:val="24"/>
      </w:rPr>
      <w:t>styczeń</w:t>
    </w:r>
    <w:r w:rsidRPr="003841F8">
      <w:rPr>
        <w:rFonts w:ascii="ITC Officina Sans Book" w:hAnsi="ITC Officina Sans Book" w:cs="ITC Officina Sans Book"/>
        <w:b/>
        <w:szCs w:val="24"/>
      </w:rPr>
      <w:t xml:space="preserve"> 20</w:t>
    </w:r>
    <w:r>
      <w:rPr>
        <w:rFonts w:ascii="ITC Officina Sans Book" w:hAnsi="ITC Officina Sans Book" w:cs="ITC Officina Sans Book"/>
        <w:b/>
        <w:szCs w:val="24"/>
      </w:rPr>
      <w:t>20</w:t>
    </w:r>
    <w:r w:rsidRPr="003841F8">
      <w:rPr>
        <w:rFonts w:ascii="ITC Officina Sans Book" w:hAnsi="ITC Officina Sans Book" w:cs="ITC Officina Sans Book"/>
        <w:b/>
        <w:szCs w:val="24"/>
      </w:rPr>
      <w:t xml:space="preserve"> r.</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113893367"/>
      <w:docPartObj>
        <w:docPartGallery w:val="Page Numbers (Bottom of Page)"/>
        <w:docPartUnique/>
      </w:docPartObj>
    </w:sdtPr>
    <w:sdtEndPr/>
    <w:sdtContent>
      <w:p w14:paraId="55E5C876" w14:textId="77777777" w:rsidR="00151F16" w:rsidRDefault="00151F16">
        <w:pPr>
          <w:pStyle w:val="Stopka"/>
          <w:jc w:val="right"/>
        </w:pPr>
        <w:r>
          <w:fldChar w:fldCharType="begin"/>
        </w:r>
        <w:r>
          <w:instrText>PAGE   \* MERGEFORMAT</w:instrText>
        </w:r>
        <w:r>
          <w:fldChar w:fldCharType="separate"/>
        </w:r>
        <w:r>
          <w:rPr>
            <w:noProof/>
          </w:rPr>
          <w:t>2</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65323379"/>
      <w:docPartObj>
        <w:docPartGallery w:val="Page Numbers (Bottom of Page)"/>
        <w:docPartUnique/>
      </w:docPartObj>
    </w:sdtPr>
    <w:sdtEndPr/>
    <w:sdtContent>
      <w:p w14:paraId="344BC01D" w14:textId="77777777" w:rsidR="00151F16" w:rsidRDefault="00151F16">
        <w:pPr>
          <w:pStyle w:val="Stopka"/>
          <w:jc w:val="right"/>
        </w:pPr>
        <w:r>
          <w:fldChar w:fldCharType="begin"/>
        </w:r>
        <w:r>
          <w:instrText>PAGE   \* MERGEFORMAT</w:instrText>
        </w:r>
        <w:r>
          <w:fldChar w:fldCharType="separate"/>
        </w:r>
        <w:r>
          <w:rPr>
            <w:noProof/>
          </w:rPr>
          <w:t>26</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9A528EB" w14:textId="77777777" w:rsidR="004B094A" w:rsidRDefault="004B094A" w:rsidP="00CD5459">
      <w:r>
        <w:separator/>
      </w:r>
    </w:p>
  </w:footnote>
  <w:footnote w:type="continuationSeparator" w:id="0">
    <w:p w14:paraId="715D8250" w14:textId="77777777" w:rsidR="004B094A" w:rsidRDefault="004B094A" w:rsidP="00CD54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3984A9" w14:textId="63F013C1" w:rsidR="00151F16" w:rsidRPr="005C58B8" w:rsidRDefault="00151F16" w:rsidP="005C58B8">
    <w:pPr>
      <w:spacing w:line="276" w:lineRule="auto"/>
      <w:jc w:val="center"/>
      <w:rPr>
        <w:rFonts w:cs="ITC Officina Sans Book"/>
        <w:b/>
        <w:bCs/>
        <w:color w:val="333333"/>
        <w:sz w:val="20"/>
      </w:rPr>
    </w:pPr>
    <w:r w:rsidRPr="005C58B8">
      <w:rPr>
        <w:rFonts w:cs="ITC Officina Sans Book"/>
        <w:b/>
        <w:bCs/>
        <w:color w:val="333333"/>
        <w:sz w:val="20"/>
      </w:rPr>
      <w:t xml:space="preserve">PRZEBUDOWA DROGI WEWNĘTRZNEJ </w:t>
    </w:r>
    <w:r>
      <w:rPr>
        <w:rFonts w:cs="ITC Officina Sans Book"/>
        <w:b/>
        <w:bCs/>
        <w:color w:val="333333"/>
        <w:sz w:val="20"/>
      </w:rPr>
      <w:t>– ULICY LESZCZYNOWEJ</w:t>
    </w:r>
    <w:r w:rsidRPr="005C58B8">
      <w:rPr>
        <w:rFonts w:cs="ITC Officina Sans Book"/>
        <w:b/>
        <w:bCs/>
        <w:color w:val="333333"/>
        <w:sz w:val="20"/>
      </w:rPr>
      <w:t xml:space="preserve"> NA TERENIE MIASTA LEGIONOWO</w:t>
    </w:r>
  </w:p>
  <w:p w14:paraId="78A314CB" w14:textId="77777777" w:rsidR="00151F16" w:rsidRPr="004D09B2" w:rsidRDefault="00151F16" w:rsidP="00875EBD">
    <w:pPr>
      <w:spacing w:line="276" w:lineRule="auto"/>
      <w:jc w:val="center"/>
      <w:rPr>
        <w:rFonts w:cs="ITC Officina Sans Book"/>
        <w:b/>
        <w:color w:val="333333"/>
        <w:sz w:val="20"/>
      </w:rPr>
    </w:pPr>
    <w:r w:rsidRPr="004D09B2">
      <w:rPr>
        <w:rFonts w:cs="ITC Officina Sans Book"/>
        <w:b/>
        <w:noProof/>
        <w:color w:val="333333"/>
        <w:sz w:val="20"/>
      </w:rPr>
      <mc:AlternateContent>
        <mc:Choice Requires="wps">
          <w:drawing>
            <wp:anchor distT="0" distB="0" distL="114300" distR="114300" simplePos="0" relativeHeight="251658752" behindDoc="0" locked="0" layoutInCell="1" allowOverlap="1" wp14:anchorId="20064140" wp14:editId="2B01EA80">
              <wp:simplePos x="0" y="0"/>
              <wp:positionH relativeFrom="column">
                <wp:posOffset>-47625</wp:posOffset>
              </wp:positionH>
              <wp:positionV relativeFrom="paragraph">
                <wp:posOffset>196850</wp:posOffset>
              </wp:positionV>
              <wp:extent cx="6685280" cy="635"/>
              <wp:effectExtent l="7620" t="13970" r="12700" b="13970"/>
              <wp:wrapNone/>
              <wp:docPr id="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528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9CB4CB7" id="_x0000_t32" coordsize="21600,21600" o:spt="32" o:oned="t" path="m,l21600,21600e" filled="f">
              <v:path arrowok="t" fillok="f" o:connecttype="none"/>
              <o:lock v:ext="edit" shapetype="t"/>
            </v:shapetype>
            <v:shape id="AutoShape 1" o:spid="_x0000_s1026" type="#_x0000_t32" style="position:absolute;margin-left:-3.75pt;margin-top:15.5pt;width:526.4pt;height:.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"/>
          </w:pict>
        </mc:Fallback>
      </mc:AlternateContent>
    </w:r>
    <w:r w:rsidRPr="004D09B2">
      <w:rPr>
        <w:rFonts w:cs="ITC Officina Sans Book"/>
        <w:b/>
        <w:color w:val="333333"/>
        <w:sz w:val="20"/>
      </w:rPr>
      <w:t>SPECYFIKACJA TECHNICZNA WYKONANIA I ODBIORU ROBÓT BUDOWLANYCH</w:t>
    </w:r>
  </w:p>
  <w:p w14:paraId="2361A1F0" w14:textId="77777777" w:rsidR="00151F16" w:rsidRDefault="00151F16">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1272E772"/>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AB3CA5F4"/>
    <w:lvl w:ilvl="0">
      <w:numFmt w:val="bullet"/>
      <w:lvlText w:val="*"/>
      <w:lvlJc w:val="left"/>
    </w:lvl>
  </w:abstractNum>
  <w:abstractNum w:abstractNumId="2" w15:restartNumberingAfterBreak="0">
    <w:nsid w:val="00000002"/>
    <w:multiLevelType w:val="singleLevel"/>
    <w:tmpl w:val="00000002"/>
    <w:name w:val="WW8Num2"/>
    <w:lvl w:ilvl="0">
      <w:start w:val="2"/>
      <w:numFmt w:val="bullet"/>
      <w:lvlText w:val="-"/>
      <w:lvlJc w:val="left"/>
      <w:pPr>
        <w:tabs>
          <w:tab w:val="num" w:pos="720"/>
        </w:tabs>
        <w:ind w:left="720" w:hanging="360"/>
      </w:pPr>
      <w:rPr>
        <w:rFonts w:ascii="Times New Roman" w:hAnsi="Times New Roman" w:cs="Times New Roman"/>
      </w:rPr>
    </w:lvl>
  </w:abstractNum>
  <w:abstractNum w:abstractNumId="3" w15:restartNumberingAfterBreak="0">
    <w:nsid w:val="00000003"/>
    <w:multiLevelType w:val="singleLevel"/>
    <w:tmpl w:val="00000003"/>
    <w:name w:val="WW8Num3"/>
    <w:lvl w:ilvl="0">
      <w:start w:val="2"/>
      <w:numFmt w:val="bullet"/>
      <w:lvlText w:val="-"/>
      <w:lvlJc w:val="left"/>
      <w:pPr>
        <w:tabs>
          <w:tab w:val="num" w:pos="720"/>
        </w:tabs>
        <w:ind w:left="720" w:hanging="360"/>
      </w:pPr>
      <w:rPr>
        <w:rFonts w:ascii="Times New Roman" w:hAnsi="Times New Roman" w:cs="Times New Roman"/>
      </w:rPr>
    </w:lvl>
  </w:abstractNum>
  <w:abstractNum w:abstractNumId="4" w15:restartNumberingAfterBreak="0">
    <w:nsid w:val="00000004"/>
    <w:multiLevelType w:val="singleLevel"/>
    <w:tmpl w:val="00000004"/>
    <w:name w:val="WW8Num4"/>
    <w:lvl w:ilvl="0">
      <w:start w:val="6"/>
      <w:numFmt w:val="bullet"/>
      <w:lvlText w:val="-"/>
      <w:lvlJc w:val="left"/>
      <w:pPr>
        <w:tabs>
          <w:tab w:val="num" w:pos="644"/>
        </w:tabs>
        <w:ind w:left="644" w:hanging="360"/>
      </w:pPr>
      <w:rPr>
        <w:rFonts w:ascii="OpenSymbol" w:hAnsi="OpenSymbol"/>
      </w:rPr>
    </w:lvl>
  </w:abstractNum>
  <w:abstractNum w:abstractNumId="5" w15:restartNumberingAfterBreak="0">
    <w:nsid w:val="00000005"/>
    <w:multiLevelType w:val="singleLevel"/>
    <w:tmpl w:val="00000005"/>
    <w:name w:val="WW8Num6"/>
    <w:lvl w:ilvl="0">
      <w:start w:val="2"/>
      <w:numFmt w:val="bullet"/>
      <w:lvlText w:val="-"/>
      <w:lvlJc w:val="left"/>
      <w:pPr>
        <w:tabs>
          <w:tab w:val="num" w:pos="720"/>
        </w:tabs>
        <w:ind w:left="720" w:hanging="360"/>
      </w:pPr>
      <w:rPr>
        <w:rFonts w:ascii="Times New Roman" w:hAnsi="Times New Roman" w:cs="Times New Roman"/>
      </w:rPr>
    </w:lvl>
  </w:abstractNum>
  <w:abstractNum w:abstractNumId="6" w15:restartNumberingAfterBreak="0">
    <w:nsid w:val="00000006"/>
    <w:multiLevelType w:val="singleLevel"/>
    <w:tmpl w:val="00000006"/>
    <w:name w:val="WW8Num7"/>
    <w:lvl w:ilvl="0">
      <w:start w:val="2"/>
      <w:numFmt w:val="bullet"/>
      <w:lvlText w:val="-"/>
      <w:lvlJc w:val="left"/>
      <w:pPr>
        <w:tabs>
          <w:tab w:val="num" w:pos="720"/>
        </w:tabs>
        <w:ind w:left="720" w:hanging="360"/>
      </w:pPr>
      <w:rPr>
        <w:rFonts w:ascii="Times New Roman" w:hAnsi="Times New Roman" w:cs="Times New Roman"/>
      </w:rPr>
    </w:lvl>
  </w:abstractNum>
  <w:abstractNum w:abstractNumId="7" w15:restartNumberingAfterBreak="0">
    <w:nsid w:val="00000007"/>
    <w:multiLevelType w:val="singleLevel"/>
    <w:tmpl w:val="00000007"/>
    <w:name w:val="WW8Num9"/>
    <w:lvl w:ilvl="0">
      <w:start w:val="2"/>
      <w:numFmt w:val="bullet"/>
      <w:lvlText w:val="-"/>
      <w:lvlJc w:val="left"/>
      <w:pPr>
        <w:tabs>
          <w:tab w:val="num" w:pos="720"/>
        </w:tabs>
        <w:ind w:left="720" w:hanging="360"/>
      </w:pPr>
      <w:rPr>
        <w:rFonts w:ascii="Times New Roman" w:hAnsi="Times New Roman" w:cs="Times New Roman"/>
      </w:rPr>
    </w:lvl>
  </w:abstractNum>
  <w:abstractNum w:abstractNumId="8" w15:restartNumberingAfterBreak="0">
    <w:nsid w:val="00000008"/>
    <w:multiLevelType w:val="singleLevel"/>
    <w:tmpl w:val="00000008"/>
    <w:name w:val="WW8Num12"/>
    <w:lvl w:ilvl="0">
      <w:start w:val="2"/>
      <w:numFmt w:val="bullet"/>
      <w:lvlText w:val="-"/>
      <w:lvlJc w:val="left"/>
      <w:pPr>
        <w:tabs>
          <w:tab w:val="num" w:pos="720"/>
        </w:tabs>
        <w:ind w:left="720" w:hanging="360"/>
      </w:pPr>
      <w:rPr>
        <w:rFonts w:ascii="Times New Roman" w:hAnsi="Times New Roman" w:cs="Times New Roman"/>
      </w:rPr>
    </w:lvl>
  </w:abstractNum>
  <w:abstractNum w:abstractNumId="9" w15:restartNumberingAfterBreak="0">
    <w:nsid w:val="00000009"/>
    <w:multiLevelType w:val="singleLevel"/>
    <w:tmpl w:val="00000009"/>
    <w:name w:val="WW8Num13"/>
    <w:lvl w:ilvl="0">
      <w:start w:val="1"/>
      <w:numFmt w:val="lowerLetter"/>
      <w:lvlText w:val="%1)"/>
      <w:lvlJc w:val="left"/>
      <w:pPr>
        <w:tabs>
          <w:tab w:val="num" w:pos="360"/>
        </w:tabs>
        <w:ind w:left="360" w:hanging="360"/>
      </w:pPr>
    </w:lvl>
  </w:abstractNum>
  <w:abstractNum w:abstractNumId="10" w15:restartNumberingAfterBreak="0">
    <w:nsid w:val="0000000A"/>
    <w:multiLevelType w:val="singleLevel"/>
    <w:tmpl w:val="0000000A"/>
    <w:name w:val="WW8Num14"/>
    <w:lvl w:ilvl="0">
      <w:start w:val="2"/>
      <w:numFmt w:val="bullet"/>
      <w:lvlText w:val="-"/>
      <w:lvlJc w:val="left"/>
      <w:pPr>
        <w:tabs>
          <w:tab w:val="num" w:pos="720"/>
        </w:tabs>
        <w:ind w:left="720" w:hanging="360"/>
      </w:pPr>
      <w:rPr>
        <w:rFonts w:ascii="Times New Roman" w:hAnsi="Times New Roman" w:cs="Times New Roman"/>
      </w:rPr>
    </w:lvl>
  </w:abstractNum>
  <w:abstractNum w:abstractNumId="11" w15:restartNumberingAfterBreak="0">
    <w:nsid w:val="0000000C"/>
    <w:multiLevelType w:val="singleLevel"/>
    <w:tmpl w:val="0000000C"/>
    <w:name w:val="WW8Num18"/>
    <w:lvl w:ilvl="0">
      <w:start w:val="2"/>
      <w:numFmt w:val="bullet"/>
      <w:lvlText w:val="-"/>
      <w:lvlJc w:val="left"/>
      <w:pPr>
        <w:tabs>
          <w:tab w:val="num" w:pos="720"/>
        </w:tabs>
        <w:ind w:left="720" w:hanging="360"/>
      </w:pPr>
      <w:rPr>
        <w:rFonts w:ascii="Times New Roman" w:hAnsi="Times New Roman" w:cs="Times New Roman"/>
      </w:rPr>
    </w:lvl>
  </w:abstractNum>
  <w:abstractNum w:abstractNumId="12" w15:restartNumberingAfterBreak="0">
    <w:nsid w:val="0000000D"/>
    <w:multiLevelType w:val="singleLevel"/>
    <w:tmpl w:val="0000000D"/>
    <w:name w:val="WW8Num26"/>
    <w:lvl w:ilvl="0">
      <w:start w:val="2"/>
      <w:numFmt w:val="bullet"/>
      <w:lvlText w:val="-"/>
      <w:lvlJc w:val="left"/>
      <w:pPr>
        <w:tabs>
          <w:tab w:val="num" w:pos="720"/>
        </w:tabs>
        <w:ind w:left="720" w:hanging="360"/>
      </w:pPr>
      <w:rPr>
        <w:rFonts w:ascii="Times New Roman" w:hAnsi="Times New Roman" w:cs="Times New Roman"/>
      </w:rPr>
    </w:lvl>
  </w:abstractNum>
  <w:abstractNum w:abstractNumId="13" w15:restartNumberingAfterBreak="0">
    <w:nsid w:val="00893160"/>
    <w:multiLevelType w:val="hybridMultilevel"/>
    <w:tmpl w:val="3D3C9984"/>
    <w:lvl w:ilvl="0" w:tplc="D1EE44EA">
      <w:start w:val="1"/>
      <w:numFmt w:val="bullet"/>
      <w:lvlText w:val="–"/>
      <w:lvlJc w:val="left"/>
      <w:pPr>
        <w:tabs>
          <w:tab w:val="num" w:pos="284"/>
        </w:tabs>
        <w:ind w:left="284" w:hanging="284"/>
      </w:pPr>
      <w:rPr>
        <w:rFonts w:ascii="Times New Roman" w:hAnsi="Times New Roman" w:cs="Times New Roman" w:hint="default"/>
      </w:rPr>
    </w:lvl>
    <w:lvl w:ilvl="1" w:tplc="14D8E6FA">
      <w:start w:val="1"/>
      <w:numFmt w:val="lowerLetter"/>
      <w:lvlText w:val="%2)"/>
      <w:lvlJc w:val="left"/>
      <w:pPr>
        <w:tabs>
          <w:tab w:val="num" w:pos="964"/>
        </w:tabs>
        <w:ind w:left="964"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156655B"/>
    <w:multiLevelType w:val="singleLevel"/>
    <w:tmpl w:val="4232E3F4"/>
    <w:lvl w:ilvl="0">
      <w:start w:val="3"/>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15" w15:restartNumberingAfterBreak="0">
    <w:nsid w:val="04487245"/>
    <w:multiLevelType w:val="singleLevel"/>
    <w:tmpl w:val="E84430AE"/>
    <w:lvl w:ilvl="0">
      <w:start w:val="1"/>
      <w:numFmt w:val="lowerLetter"/>
      <w:lvlText w:val="%1)"/>
      <w:legacy w:legacy="1" w:legacySpace="0" w:legacyIndent="283"/>
      <w:lvlJc w:val="left"/>
      <w:pPr>
        <w:ind w:left="283" w:hanging="283"/>
      </w:pPr>
    </w:lvl>
  </w:abstractNum>
  <w:abstractNum w:abstractNumId="16" w15:restartNumberingAfterBreak="0">
    <w:nsid w:val="05D57539"/>
    <w:multiLevelType w:val="singleLevel"/>
    <w:tmpl w:val="3B243FD2"/>
    <w:lvl w:ilvl="0">
      <w:start w:val="1"/>
      <w:numFmt w:val="lowerLetter"/>
      <w:lvlText w:val="%1)"/>
      <w:legacy w:legacy="1" w:legacySpace="0" w:legacyIndent="283"/>
      <w:lvlJc w:val="left"/>
      <w:pPr>
        <w:ind w:left="283" w:hanging="283"/>
      </w:pPr>
    </w:lvl>
  </w:abstractNum>
  <w:abstractNum w:abstractNumId="17" w15:restartNumberingAfterBreak="0">
    <w:nsid w:val="06C157FF"/>
    <w:multiLevelType w:val="singleLevel"/>
    <w:tmpl w:val="7A22F2E6"/>
    <w:lvl w:ilvl="0">
      <w:start w:val="1"/>
      <w:numFmt w:val="lowerLetter"/>
      <w:lvlText w:val="(%1)"/>
      <w:legacy w:legacy="1" w:legacySpace="0" w:legacyIndent="283"/>
      <w:lvlJc w:val="left"/>
      <w:pPr>
        <w:ind w:left="283" w:hanging="283"/>
      </w:pPr>
    </w:lvl>
  </w:abstractNum>
  <w:abstractNum w:abstractNumId="18" w15:restartNumberingAfterBreak="0">
    <w:nsid w:val="085E3460"/>
    <w:multiLevelType w:val="singleLevel"/>
    <w:tmpl w:val="12FCC392"/>
    <w:lvl w:ilvl="0">
      <w:start w:val="1"/>
      <w:numFmt w:val="lowerLetter"/>
      <w:lvlText w:val="%1)"/>
      <w:legacy w:legacy="1" w:legacySpace="0" w:legacyIndent="283"/>
      <w:lvlJc w:val="left"/>
      <w:pPr>
        <w:ind w:left="283" w:hanging="283"/>
      </w:pPr>
    </w:lvl>
  </w:abstractNum>
  <w:abstractNum w:abstractNumId="19" w15:restartNumberingAfterBreak="0">
    <w:nsid w:val="09DB3B50"/>
    <w:multiLevelType w:val="hybridMultilevel"/>
    <w:tmpl w:val="7B364C68"/>
    <w:lvl w:ilvl="0" w:tplc="4092867C">
      <w:start w:val="1"/>
      <w:numFmt w:val="bullet"/>
      <w:lvlText w:val=""/>
      <w:lvlJc w:val="center"/>
      <w:pPr>
        <w:tabs>
          <w:tab w:val="num" w:pos="0"/>
        </w:tabs>
        <w:ind w:left="284" w:hanging="284"/>
      </w:pPr>
      <w:rPr>
        <w:rFonts w:ascii="Symbol" w:hAnsi="Symbol"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0ADB359E"/>
    <w:multiLevelType w:val="singleLevel"/>
    <w:tmpl w:val="7F64BF86"/>
    <w:lvl w:ilvl="0">
      <w:start w:val="5"/>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21" w15:restartNumberingAfterBreak="0">
    <w:nsid w:val="0C746AF5"/>
    <w:multiLevelType w:val="singleLevel"/>
    <w:tmpl w:val="EB968DA6"/>
    <w:lvl w:ilvl="0">
      <w:start w:val="7"/>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22" w15:restartNumberingAfterBreak="0">
    <w:nsid w:val="0DB21F84"/>
    <w:multiLevelType w:val="singleLevel"/>
    <w:tmpl w:val="86444B4C"/>
    <w:lvl w:ilvl="0">
      <w:start w:val="1"/>
      <w:numFmt w:val="lowerLetter"/>
      <w:lvlText w:val="%1)"/>
      <w:legacy w:legacy="1" w:legacySpace="0" w:legacyIndent="283"/>
      <w:lvlJc w:val="left"/>
      <w:pPr>
        <w:ind w:left="283" w:hanging="283"/>
      </w:pPr>
    </w:lvl>
  </w:abstractNum>
  <w:abstractNum w:abstractNumId="23" w15:restartNumberingAfterBreak="0">
    <w:nsid w:val="0E4470C6"/>
    <w:multiLevelType w:val="singleLevel"/>
    <w:tmpl w:val="C86EC342"/>
    <w:lvl w:ilvl="0">
      <w:start w:val="1"/>
      <w:numFmt w:val="lowerLetter"/>
      <w:lvlText w:val="%1)"/>
      <w:legacy w:legacy="1" w:legacySpace="0" w:legacyIndent="283"/>
      <w:lvlJc w:val="left"/>
      <w:pPr>
        <w:ind w:left="283" w:hanging="283"/>
      </w:pPr>
    </w:lvl>
  </w:abstractNum>
  <w:abstractNum w:abstractNumId="24" w15:restartNumberingAfterBreak="0">
    <w:nsid w:val="0E8402E0"/>
    <w:multiLevelType w:val="singleLevel"/>
    <w:tmpl w:val="C86EC342"/>
    <w:lvl w:ilvl="0">
      <w:start w:val="1"/>
      <w:numFmt w:val="lowerLetter"/>
      <w:lvlText w:val="%1)"/>
      <w:legacy w:legacy="1" w:legacySpace="0" w:legacyIndent="283"/>
      <w:lvlJc w:val="left"/>
      <w:pPr>
        <w:ind w:left="283" w:hanging="283"/>
      </w:pPr>
    </w:lvl>
  </w:abstractNum>
  <w:abstractNum w:abstractNumId="25" w15:restartNumberingAfterBreak="0">
    <w:nsid w:val="0FF90169"/>
    <w:multiLevelType w:val="singleLevel"/>
    <w:tmpl w:val="9788CB6E"/>
    <w:lvl w:ilvl="0">
      <w:start w:val="1"/>
      <w:numFmt w:val="lowerLetter"/>
      <w:lvlText w:val="%1)"/>
      <w:legacy w:legacy="1" w:legacySpace="0" w:legacyIndent="283"/>
      <w:lvlJc w:val="left"/>
      <w:pPr>
        <w:ind w:left="283" w:hanging="283"/>
      </w:pPr>
    </w:lvl>
  </w:abstractNum>
  <w:abstractNum w:abstractNumId="26" w15:restartNumberingAfterBreak="0">
    <w:nsid w:val="11E5266C"/>
    <w:multiLevelType w:val="singleLevel"/>
    <w:tmpl w:val="7A22F2E6"/>
    <w:lvl w:ilvl="0">
      <w:start w:val="1"/>
      <w:numFmt w:val="lowerLetter"/>
      <w:lvlText w:val="(%1)"/>
      <w:legacy w:legacy="1" w:legacySpace="0" w:legacyIndent="283"/>
      <w:lvlJc w:val="left"/>
      <w:pPr>
        <w:ind w:left="283" w:hanging="283"/>
      </w:pPr>
    </w:lvl>
  </w:abstractNum>
  <w:abstractNum w:abstractNumId="27" w15:restartNumberingAfterBreak="0">
    <w:nsid w:val="11EC4420"/>
    <w:multiLevelType w:val="hybridMultilevel"/>
    <w:tmpl w:val="8E34CB6A"/>
    <w:lvl w:ilvl="0" w:tplc="D1EE44E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13931697"/>
    <w:multiLevelType w:val="singleLevel"/>
    <w:tmpl w:val="E84430AE"/>
    <w:lvl w:ilvl="0">
      <w:start w:val="1"/>
      <w:numFmt w:val="lowerLetter"/>
      <w:lvlText w:val="%1)"/>
      <w:legacy w:legacy="1" w:legacySpace="0" w:legacyIndent="283"/>
      <w:lvlJc w:val="left"/>
      <w:pPr>
        <w:ind w:left="283" w:hanging="283"/>
      </w:pPr>
    </w:lvl>
  </w:abstractNum>
  <w:abstractNum w:abstractNumId="29" w15:restartNumberingAfterBreak="0">
    <w:nsid w:val="14B049FA"/>
    <w:multiLevelType w:val="hybridMultilevel"/>
    <w:tmpl w:val="67ACA7A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152678D6"/>
    <w:multiLevelType w:val="hybridMultilevel"/>
    <w:tmpl w:val="00ECA95A"/>
    <w:lvl w:ilvl="0" w:tplc="57DE4F6A">
      <w:start w:val="1"/>
      <w:numFmt w:val="lowerLetter"/>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16A452B3"/>
    <w:multiLevelType w:val="singleLevel"/>
    <w:tmpl w:val="86444B4C"/>
    <w:lvl w:ilvl="0">
      <w:start w:val="1"/>
      <w:numFmt w:val="lowerLetter"/>
      <w:lvlText w:val="%1)"/>
      <w:legacy w:legacy="1" w:legacySpace="0" w:legacyIndent="283"/>
      <w:lvlJc w:val="left"/>
      <w:pPr>
        <w:ind w:left="983" w:hanging="283"/>
      </w:pPr>
    </w:lvl>
  </w:abstractNum>
  <w:abstractNum w:abstractNumId="32" w15:restartNumberingAfterBreak="0">
    <w:nsid w:val="17153F2F"/>
    <w:multiLevelType w:val="hybridMultilevel"/>
    <w:tmpl w:val="37400880"/>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8202B7F"/>
    <w:multiLevelType w:val="hybridMultilevel"/>
    <w:tmpl w:val="D6A8715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18605923"/>
    <w:multiLevelType w:val="singleLevel"/>
    <w:tmpl w:val="C03EBEDA"/>
    <w:lvl w:ilvl="0">
      <w:start w:val="5"/>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35" w15:restartNumberingAfterBreak="0">
    <w:nsid w:val="18D558AE"/>
    <w:multiLevelType w:val="singleLevel"/>
    <w:tmpl w:val="894499B8"/>
    <w:lvl w:ilvl="0">
      <w:start w:val="2"/>
      <w:numFmt w:val="lowerLetter"/>
      <w:lvlText w:val="%1)"/>
      <w:legacy w:legacy="1" w:legacySpace="0" w:legacyIndent="283"/>
      <w:lvlJc w:val="left"/>
      <w:pPr>
        <w:ind w:left="283" w:hanging="283"/>
      </w:pPr>
    </w:lvl>
  </w:abstractNum>
  <w:abstractNum w:abstractNumId="36" w15:restartNumberingAfterBreak="0">
    <w:nsid w:val="1B4136AB"/>
    <w:multiLevelType w:val="singleLevel"/>
    <w:tmpl w:val="12FCC392"/>
    <w:lvl w:ilvl="0">
      <w:start w:val="1"/>
      <w:numFmt w:val="lowerLetter"/>
      <w:lvlText w:val="%1)"/>
      <w:legacy w:legacy="1" w:legacySpace="0" w:legacyIndent="283"/>
      <w:lvlJc w:val="left"/>
      <w:pPr>
        <w:ind w:left="283" w:hanging="283"/>
      </w:pPr>
    </w:lvl>
  </w:abstractNum>
  <w:abstractNum w:abstractNumId="37" w15:restartNumberingAfterBreak="0">
    <w:nsid w:val="1D1F699F"/>
    <w:multiLevelType w:val="hybridMultilevel"/>
    <w:tmpl w:val="B880971A"/>
    <w:lvl w:ilvl="0" w:tplc="376E012C">
      <w:start w:val="1"/>
      <w:numFmt w:val="decimal"/>
      <w:lvlText w:val="%1"/>
      <w:legacy w:legacy="1" w:legacySpace="120" w:legacyIndent="360"/>
      <w:lvlJc w:val="left"/>
    </w:lvl>
    <w:lvl w:ilvl="1" w:tplc="4D62364C">
      <w:start w:val="1"/>
      <w:numFmt w:val="bullet"/>
      <w:lvlText w:val=""/>
      <w:legacy w:legacy="1" w:legacySpace="0" w:legacyIndent="283"/>
      <w:lvlJc w:val="left"/>
      <w:pPr>
        <w:ind w:left="1363" w:hanging="283"/>
      </w:pPr>
      <w:rPr>
        <w:rFonts w:ascii="Symbol" w:hAnsi="Symbol" w:hint="default"/>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 w15:restartNumberingAfterBreak="0">
    <w:nsid w:val="1D5A3533"/>
    <w:multiLevelType w:val="singleLevel"/>
    <w:tmpl w:val="E84430AE"/>
    <w:lvl w:ilvl="0">
      <w:start w:val="1"/>
      <w:numFmt w:val="lowerLetter"/>
      <w:lvlText w:val="%1)"/>
      <w:legacy w:legacy="1" w:legacySpace="0" w:legacyIndent="283"/>
      <w:lvlJc w:val="left"/>
      <w:pPr>
        <w:ind w:left="283" w:hanging="283"/>
      </w:pPr>
    </w:lvl>
  </w:abstractNum>
  <w:abstractNum w:abstractNumId="39" w15:restartNumberingAfterBreak="0">
    <w:nsid w:val="1ED5792E"/>
    <w:multiLevelType w:val="hybridMultilevel"/>
    <w:tmpl w:val="6622A256"/>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EEA2865"/>
    <w:multiLevelType w:val="singleLevel"/>
    <w:tmpl w:val="AC0E3F54"/>
    <w:lvl w:ilvl="0">
      <w:start w:val="9"/>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41" w15:restartNumberingAfterBreak="0">
    <w:nsid w:val="1F820908"/>
    <w:multiLevelType w:val="singleLevel"/>
    <w:tmpl w:val="4156FF76"/>
    <w:lvl w:ilvl="0">
      <w:start w:val="2"/>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42" w15:restartNumberingAfterBreak="0">
    <w:nsid w:val="1FE12591"/>
    <w:multiLevelType w:val="multilevel"/>
    <w:tmpl w:val="D7F43956"/>
    <w:lvl w:ilvl="0">
      <w:start w:val="2"/>
      <w:numFmt w:val="decimal"/>
      <w:lvlText w:val="%1."/>
      <w:lvlJc w:val="left"/>
      <w:pPr>
        <w:tabs>
          <w:tab w:val="num" w:pos="540"/>
        </w:tabs>
        <w:ind w:left="540" w:hanging="540"/>
      </w:pPr>
      <w:rPr>
        <w:rFonts w:hint="default"/>
        <w:b/>
      </w:rPr>
    </w:lvl>
    <w:lvl w:ilvl="1">
      <w:start w:val="2"/>
      <w:numFmt w:val="decimal"/>
      <w:lvlText w:val="%1.%2."/>
      <w:lvlJc w:val="left"/>
      <w:pPr>
        <w:tabs>
          <w:tab w:val="num" w:pos="540"/>
        </w:tabs>
        <w:ind w:left="540" w:hanging="540"/>
      </w:pPr>
      <w:rPr>
        <w:rFonts w:hint="default"/>
        <w:b/>
      </w:rPr>
    </w:lvl>
    <w:lvl w:ilvl="2">
      <w:start w:val="5"/>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43" w15:restartNumberingAfterBreak="0">
    <w:nsid w:val="20324634"/>
    <w:multiLevelType w:val="singleLevel"/>
    <w:tmpl w:val="9788CB6E"/>
    <w:lvl w:ilvl="0">
      <w:start w:val="1"/>
      <w:numFmt w:val="lowerLetter"/>
      <w:lvlText w:val="%1)"/>
      <w:legacy w:legacy="1" w:legacySpace="0" w:legacyIndent="283"/>
      <w:lvlJc w:val="left"/>
      <w:pPr>
        <w:ind w:left="283" w:hanging="283"/>
      </w:pPr>
    </w:lvl>
  </w:abstractNum>
  <w:abstractNum w:abstractNumId="44" w15:restartNumberingAfterBreak="0">
    <w:nsid w:val="2049441C"/>
    <w:multiLevelType w:val="hybridMultilevel"/>
    <w:tmpl w:val="4614C29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206620C5"/>
    <w:multiLevelType w:val="hybridMultilevel"/>
    <w:tmpl w:val="A912AC9C"/>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tentative="1">
      <w:start w:val="1"/>
      <w:numFmt w:val="bullet"/>
      <w:lvlText w:val="o"/>
      <w:lvlJc w:val="left"/>
      <w:pPr>
        <w:tabs>
          <w:tab w:val="num" w:pos="1594"/>
        </w:tabs>
        <w:ind w:left="1594" w:hanging="360"/>
      </w:pPr>
      <w:rPr>
        <w:rFonts w:ascii="Courier New" w:hAnsi="Courier New" w:cs="Courier New" w:hint="default"/>
      </w:rPr>
    </w:lvl>
    <w:lvl w:ilvl="2" w:tplc="04150005" w:tentative="1">
      <w:start w:val="1"/>
      <w:numFmt w:val="bullet"/>
      <w:lvlText w:val=""/>
      <w:lvlJc w:val="left"/>
      <w:pPr>
        <w:tabs>
          <w:tab w:val="num" w:pos="2314"/>
        </w:tabs>
        <w:ind w:left="2314" w:hanging="360"/>
      </w:pPr>
      <w:rPr>
        <w:rFonts w:ascii="Wingdings" w:hAnsi="Wingdings" w:hint="default"/>
      </w:rPr>
    </w:lvl>
    <w:lvl w:ilvl="3" w:tplc="04150001" w:tentative="1">
      <w:start w:val="1"/>
      <w:numFmt w:val="bullet"/>
      <w:lvlText w:val=""/>
      <w:lvlJc w:val="left"/>
      <w:pPr>
        <w:tabs>
          <w:tab w:val="num" w:pos="3034"/>
        </w:tabs>
        <w:ind w:left="3034" w:hanging="360"/>
      </w:pPr>
      <w:rPr>
        <w:rFonts w:ascii="Symbol" w:hAnsi="Symbol" w:hint="default"/>
      </w:rPr>
    </w:lvl>
    <w:lvl w:ilvl="4" w:tplc="04150003" w:tentative="1">
      <w:start w:val="1"/>
      <w:numFmt w:val="bullet"/>
      <w:lvlText w:val="o"/>
      <w:lvlJc w:val="left"/>
      <w:pPr>
        <w:tabs>
          <w:tab w:val="num" w:pos="3754"/>
        </w:tabs>
        <w:ind w:left="3754" w:hanging="360"/>
      </w:pPr>
      <w:rPr>
        <w:rFonts w:ascii="Courier New" w:hAnsi="Courier New" w:cs="Courier New" w:hint="default"/>
      </w:rPr>
    </w:lvl>
    <w:lvl w:ilvl="5" w:tplc="04150005" w:tentative="1">
      <w:start w:val="1"/>
      <w:numFmt w:val="bullet"/>
      <w:lvlText w:val=""/>
      <w:lvlJc w:val="left"/>
      <w:pPr>
        <w:tabs>
          <w:tab w:val="num" w:pos="4474"/>
        </w:tabs>
        <w:ind w:left="4474" w:hanging="360"/>
      </w:pPr>
      <w:rPr>
        <w:rFonts w:ascii="Wingdings" w:hAnsi="Wingdings" w:hint="default"/>
      </w:rPr>
    </w:lvl>
    <w:lvl w:ilvl="6" w:tplc="04150001" w:tentative="1">
      <w:start w:val="1"/>
      <w:numFmt w:val="bullet"/>
      <w:lvlText w:val=""/>
      <w:lvlJc w:val="left"/>
      <w:pPr>
        <w:tabs>
          <w:tab w:val="num" w:pos="5194"/>
        </w:tabs>
        <w:ind w:left="5194" w:hanging="360"/>
      </w:pPr>
      <w:rPr>
        <w:rFonts w:ascii="Symbol" w:hAnsi="Symbol" w:hint="default"/>
      </w:rPr>
    </w:lvl>
    <w:lvl w:ilvl="7" w:tplc="04150003" w:tentative="1">
      <w:start w:val="1"/>
      <w:numFmt w:val="bullet"/>
      <w:lvlText w:val="o"/>
      <w:lvlJc w:val="left"/>
      <w:pPr>
        <w:tabs>
          <w:tab w:val="num" w:pos="5914"/>
        </w:tabs>
        <w:ind w:left="5914" w:hanging="360"/>
      </w:pPr>
      <w:rPr>
        <w:rFonts w:ascii="Courier New" w:hAnsi="Courier New" w:cs="Courier New" w:hint="default"/>
      </w:rPr>
    </w:lvl>
    <w:lvl w:ilvl="8" w:tplc="04150005" w:tentative="1">
      <w:start w:val="1"/>
      <w:numFmt w:val="bullet"/>
      <w:lvlText w:val=""/>
      <w:lvlJc w:val="left"/>
      <w:pPr>
        <w:tabs>
          <w:tab w:val="num" w:pos="6634"/>
        </w:tabs>
        <w:ind w:left="6634" w:hanging="360"/>
      </w:pPr>
      <w:rPr>
        <w:rFonts w:ascii="Wingdings" w:hAnsi="Wingdings" w:hint="default"/>
      </w:rPr>
    </w:lvl>
  </w:abstractNum>
  <w:abstractNum w:abstractNumId="46" w15:restartNumberingAfterBreak="0">
    <w:nsid w:val="21002DB6"/>
    <w:multiLevelType w:val="singleLevel"/>
    <w:tmpl w:val="B9FC73D8"/>
    <w:lvl w:ilvl="0">
      <w:start w:val="2"/>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47" w15:restartNumberingAfterBreak="0">
    <w:nsid w:val="21864B4A"/>
    <w:multiLevelType w:val="singleLevel"/>
    <w:tmpl w:val="E84430AE"/>
    <w:lvl w:ilvl="0">
      <w:start w:val="1"/>
      <w:numFmt w:val="lowerLetter"/>
      <w:lvlText w:val="%1)"/>
      <w:legacy w:legacy="1" w:legacySpace="0" w:legacyIndent="283"/>
      <w:lvlJc w:val="left"/>
      <w:pPr>
        <w:ind w:left="283" w:hanging="283"/>
      </w:pPr>
    </w:lvl>
  </w:abstractNum>
  <w:abstractNum w:abstractNumId="48" w15:restartNumberingAfterBreak="0">
    <w:nsid w:val="233024DF"/>
    <w:multiLevelType w:val="singleLevel"/>
    <w:tmpl w:val="E84430AE"/>
    <w:lvl w:ilvl="0">
      <w:start w:val="1"/>
      <w:numFmt w:val="lowerLetter"/>
      <w:lvlText w:val="%1)"/>
      <w:legacy w:legacy="1" w:legacySpace="0" w:legacyIndent="283"/>
      <w:lvlJc w:val="left"/>
      <w:pPr>
        <w:ind w:left="283" w:hanging="283"/>
      </w:pPr>
    </w:lvl>
  </w:abstractNum>
  <w:abstractNum w:abstractNumId="49" w15:restartNumberingAfterBreak="0">
    <w:nsid w:val="247A25AA"/>
    <w:multiLevelType w:val="hybridMultilevel"/>
    <w:tmpl w:val="B2E211B4"/>
    <w:lvl w:ilvl="0" w:tplc="E8DCE8F8">
      <w:start w:val="25"/>
      <w:numFmt w:val="decimal"/>
      <w:lvlText w:val="%1."/>
      <w:lvlJc w:val="left"/>
      <w:pPr>
        <w:tabs>
          <w:tab w:val="num" w:pos="720"/>
        </w:tabs>
        <w:ind w:left="720" w:hanging="72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0" w15:restartNumberingAfterBreak="0">
    <w:nsid w:val="24800636"/>
    <w:multiLevelType w:val="singleLevel"/>
    <w:tmpl w:val="E84430AE"/>
    <w:lvl w:ilvl="0">
      <w:start w:val="1"/>
      <w:numFmt w:val="lowerLetter"/>
      <w:lvlText w:val="%1)"/>
      <w:legacy w:legacy="1" w:legacySpace="0" w:legacyIndent="283"/>
      <w:lvlJc w:val="left"/>
      <w:pPr>
        <w:ind w:left="283" w:hanging="283"/>
      </w:pPr>
    </w:lvl>
  </w:abstractNum>
  <w:abstractNum w:abstractNumId="51" w15:restartNumberingAfterBreak="0">
    <w:nsid w:val="252F2B04"/>
    <w:multiLevelType w:val="singleLevel"/>
    <w:tmpl w:val="D4EAB958"/>
    <w:lvl w:ilvl="0">
      <w:start w:val="3"/>
      <w:numFmt w:val="decimal"/>
      <w:lvlText w:val="5.3.%1. "/>
      <w:legacy w:legacy="1" w:legacySpace="0" w:legacyIndent="283"/>
      <w:lvlJc w:val="left"/>
      <w:pPr>
        <w:ind w:left="283" w:hanging="283"/>
      </w:pPr>
      <w:rPr>
        <w:rFonts w:ascii="Times New Roman" w:hAnsi="Times New Roman" w:hint="default"/>
        <w:b/>
        <w:i w:val="0"/>
        <w:sz w:val="20"/>
        <w:u w:val="none"/>
      </w:rPr>
    </w:lvl>
  </w:abstractNum>
  <w:abstractNum w:abstractNumId="52" w15:restartNumberingAfterBreak="0">
    <w:nsid w:val="266060FE"/>
    <w:multiLevelType w:val="singleLevel"/>
    <w:tmpl w:val="6E16D64E"/>
    <w:lvl w:ilvl="0">
      <w:start w:val="7"/>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53" w15:restartNumberingAfterBreak="0">
    <w:nsid w:val="276D3C4E"/>
    <w:multiLevelType w:val="singleLevel"/>
    <w:tmpl w:val="C86EC342"/>
    <w:lvl w:ilvl="0">
      <w:start w:val="1"/>
      <w:numFmt w:val="lowerLetter"/>
      <w:lvlText w:val="%1)"/>
      <w:legacy w:legacy="1" w:legacySpace="0" w:legacyIndent="283"/>
      <w:lvlJc w:val="left"/>
      <w:pPr>
        <w:ind w:left="283" w:hanging="283"/>
      </w:pPr>
    </w:lvl>
  </w:abstractNum>
  <w:abstractNum w:abstractNumId="54" w15:restartNumberingAfterBreak="0">
    <w:nsid w:val="28562AFD"/>
    <w:multiLevelType w:val="singleLevel"/>
    <w:tmpl w:val="FC9A2696"/>
    <w:lvl w:ilvl="0">
      <w:start w:val="1"/>
      <w:numFmt w:val="lowerLetter"/>
      <w:lvlText w:val="%1)"/>
      <w:legacy w:legacy="1" w:legacySpace="0" w:legacyIndent="283"/>
      <w:lvlJc w:val="left"/>
      <w:pPr>
        <w:ind w:left="283" w:hanging="283"/>
      </w:pPr>
    </w:lvl>
  </w:abstractNum>
  <w:abstractNum w:abstractNumId="55" w15:restartNumberingAfterBreak="0">
    <w:nsid w:val="2BB91F1F"/>
    <w:multiLevelType w:val="singleLevel"/>
    <w:tmpl w:val="2964514C"/>
    <w:lvl w:ilvl="0">
      <w:start w:val="1"/>
      <w:numFmt w:val="lowerLetter"/>
      <w:lvlText w:val="%1)"/>
      <w:legacy w:legacy="1" w:legacySpace="0" w:legacyIndent="283"/>
      <w:lvlJc w:val="left"/>
      <w:pPr>
        <w:ind w:left="283" w:hanging="283"/>
      </w:pPr>
    </w:lvl>
  </w:abstractNum>
  <w:abstractNum w:abstractNumId="56" w15:restartNumberingAfterBreak="0">
    <w:nsid w:val="2D2072C9"/>
    <w:multiLevelType w:val="singleLevel"/>
    <w:tmpl w:val="A9E89836"/>
    <w:lvl w:ilvl="0">
      <w:start w:val="1"/>
      <w:numFmt w:val="decimal"/>
      <w:lvlText w:val="%1."/>
      <w:legacy w:legacy="1" w:legacySpace="0" w:legacyIndent="283"/>
      <w:lvlJc w:val="left"/>
      <w:pPr>
        <w:ind w:left="283" w:hanging="283"/>
      </w:pPr>
    </w:lvl>
  </w:abstractNum>
  <w:abstractNum w:abstractNumId="57" w15:restartNumberingAfterBreak="0">
    <w:nsid w:val="2D32068C"/>
    <w:multiLevelType w:val="hybridMultilevel"/>
    <w:tmpl w:val="C67061AA"/>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2E7029AB"/>
    <w:multiLevelType w:val="hybridMultilevel"/>
    <w:tmpl w:val="5F3A9EA8"/>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9" w15:restartNumberingAfterBreak="0">
    <w:nsid w:val="2F190A48"/>
    <w:multiLevelType w:val="singleLevel"/>
    <w:tmpl w:val="43102DDE"/>
    <w:lvl w:ilvl="0">
      <w:start w:val="7"/>
      <w:numFmt w:val="decimal"/>
      <w:lvlText w:val="%1."/>
      <w:lvlJc w:val="right"/>
      <w:pPr>
        <w:tabs>
          <w:tab w:val="num" w:pos="0"/>
        </w:tabs>
        <w:ind w:left="360" w:hanging="72"/>
      </w:pPr>
      <w:rPr>
        <w:rFonts w:hint="default"/>
      </w:rPr>
    </w:lvl>
  </w:abstractNum>
  <w:abstractNum w:abstractNumId="60" w15:restartNumberingAfterBreak="0">
    <w:nsid w:val="2F7678EE"/>
    <w:multiLevelType w:val="hybridMultilevel"/>
    <w:tmpl w:val="41083E74"/>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2FA45FA1"/>
    <w:multiLevelType w:val="singleLevel"/>
    <w:tmpl w:val="F2D470BA"/>
    <w:lvl w:ilvl="0">
      <w:start w:val="4"/>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62" w15:restartNumberingAfterBreak="0">
    <w:nsid w:val="31DC7DB4"/>
    <w:multiLevelType w:val="hybridMultilevel"/>
    <w:tmpl w:val="7BE0D91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325A6459"/>
    <w:multiLevelType w:val="hybridMultilevel"/>
    <w:tmpl w:val="1016650E"/>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4" w15:restartNumberingAfterBreak="0">
    <w:nsid w:val="330C7E05"/>
    <w:multiLevelType w:val="hybridMultilevel"/>
    <w:tmpl w:val="955A0602"/>
    <w:lvl w:ilvl="0" w:tplc="FE1AC52A">
      <w:start w:val="1"/>
      <w:numFmt w:val="lowerLetter"/>
      <w:lvlText w:val="%1)"/>
      <w:lvlJc w:val="left"/>
      <w:pPr>
        <w:tabs>
          <w:tab w:val="num" w:pos="536"/>
        </w:tabs>
        <w:ind w:left="536" w:hanging="377"/>
      </w:pPr>
      <w:rPr>
        <w:rFonts w:hint="default"/>
      </w:rPr>
    </w:lvl>
    <w:lvl w:ilvl="1" w:tplc="04150019" w:tentative="1">
      <w:start w:val="1"/>
      <w:numFmt w:val="lowerLetter"/>
      <w:lvlText w:val="%2."/>
      <w:lvlJc w:val="left"/>
      <w:pPr>
        <w:tabs>
          <w:tab w:val="num" w:pos="1239"/>
        </w:tabs>
        <w:ind w:left="1239" w:hanging="360"/>
      </w:pPr>
    </w:lvl>
    <w:lvl w:ilvl="2" w:tplc="0415001B" w:tentative="1">
      <w:start w:val="1"/>
      <w:numFmt w:val="lowerRoman"/>
      <w:lvlText w:val="%3."/>
      <w:lvlJc w:val="right"/>
      <w:pPr>
        <w:tabs>
          <w:tab w:val="num" w:pos="1959"/>
        </w:tabs>
        <w:ind w:left="1959" w:hanging="180"/>
      </w:pPr>
    </w:lvl>
    <w:lvl w:ilvl="3" w:tplc="0415000F" w:tentative="1">
      <w:start w:val="1"/>
      <w:numFmt w:val="decimal"/>
      <w:lvlText w:val="%4."/>
      <w:lvlJc w:val="left"/>
      <w:pPr>
        <w:tabs>
          <w:tab w:val="num" w:pos="2679"/>
        </w:tabs>
        <w:ind w:left="2679" w:hanging="360"/>
      </w:pPr>
    </w:lvl>
    <w:lvl w:ilvl="4" w:tplc="04150019" w:tentative="1">
      <w:start w:val="1"/>
      <w:numFmt w:val="lowerLetter"/>
      <w:lvlText w:val="%5."/>
      <w:lvlJc w:val="left"/>
      <w:pPr>
        <w:tabs>
          <w:tab w:val="num" w:pos="3399"/>
        </w:tabs>
        <w:ind w:left="3399" w:hanging="360"/>
      </w:pPr>
    </w:lvl>
    <w:lvl w:ilvl="5" w:tplc="0415001B" w:tentative="1">
      <w:start w:val="1"/>
      <w:numFmt w:val="lowerRoman"/>
      <w:lvlText w:val="%6."/>
      <w:lvlJc w:val="right"/>
      <w:pPr>
        <w:tabs>
          <w:tab w:val="num" w:pos="4119"/>
        </w:tabs>
        <w:ind w:left="4119" w:hanging="180"/>
      </w:pPr>
    </w:lvl>
    <w:lvl w:ilvl="6" w:tplc="0415000F" w:tentative="1">
      <w:start w:val="1"/>
      <w:numFmt w:val="decimal"/>
      <w:lvlText w:val="%7."/>
      <w:lvlJc w:val="left"/>
      <w:pPr>
        <w:tabs>
          <w:tab w:val="num" w:pos="4839"/>
        </w:tabs>
        <w:ind w:left="4839" w:hanging="360"/>
      </w:pPr>
    </w:lvl>
    <w:lvl w:ilvl="7" w:tplc="04150019" w:tentative="1">
      <w:start w:val="1"/>
      <w:numFmt w:val="lowerLetter"/>
      <w:lvlText w:val="%8."/>
      <w:lvlJc w:val="left"/>
      <w:pPr>
        <w:tabs>
          <w:tab w:val="num" w:pos="5559"/>
        </w:tabs>
        <w:ind w:left="5559" w:hanging="360"/>
      </w:pPr>
    </w:lvl>
    <w:lvl w:ilvl="8" w:tplc="0415001B" w:tentative="1">
      <w:start w:val="1"/>
      <w:numFmt w:val="lowerRoman"/>
      <w:lvlText w:val="%9."/>
      <w:lvlJc w:val="right"/>
      <w:pPr>
        <w:tabs>
          <w:tab w:val="num" w:pos="6279"/>
        </w:tabs>
        <w:ind w:left="6279" w:hanging="180"/>
      </w:pPr>
    </w:lvl>
  </w:abstractNum>
  <w:abstractNum w:abstractNumId="65" w15:restartNumberingAfterBreak="0">
    <w:nsid w:val="3455601D"/>
    <w:multiLevelType w:val="hybridMultilevel"/>
    <w:tmpl w:val="B5A89B16"/>
    <w:lvl w:ilvl="0" w:tplc="9B522570">
      <w:start w:val="1"/>
      <w:numFmt w:val="lowerLetter"/>
      <w:lvlText w:val="%1)"/>
      <w:lvlJc w:val="left"/>
      <w:pPr>
        <w:tabs>
          <w:tab w:val="num" w:pos="720"/>
        </w:tabs>
        <w:ind w:left="720" w:hanging="436"/>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348A4474"/>
    <w:multiLevelType w:val="hybridMultilevel"/>
    <w:tmpl w:val="90603B60"/>
    <w:lvl w:ilvl="0" w:tplc="4D62364C">
      <w:start w:val="1"/>
      <w:numFmt w:val="bullet"/>
      <w:lvlText w:val=""/>
      <w:legacy w:legacy="1" w:legacySpace="0" w:legacyIndent="283"/>
      <w:lvlJc w:val="left"/>
      <w:pPr>
        <w:ind w:left="1363" w:hanging="283"/>
      </w:pPr>
      <w:rPr>
        <w:rFonts w:ascii="Symbol" w:hAnsi="Symbol" w:hint="default"/>
        <w:sz w:val="20"/>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67" w15:restartNumberingAfterBreak="0">
    <w:nsid w:val="352334CF"/>
    <w:multiLevelType w:val="singleLevel"/>
    <w:tmpl w:val="376E012C"/>
    <w:lvl w:ilvl="0">
      <w:start w:val="1"/>
      <w:numFmt w:val="decimal"/>
      <w:lvlText w:val="%1"/>
      <w:legacy w:legacy="1" w:legacySpace="120" w:legacyIndent="360"/>
      <w:lvlJc w:val="left"/>
    </w:lvl>
  </w:abstractNum>
  <w:abstractNum w:abstractNumId="68" w15:restartNumberingAfterBreak="0">
    <w:nsid w:val="35635AA4"/>
    <w:multiLevelType w:val="singleLevel"/>
    <w:tmpl w:val="F0C2EEDA"/>
    <w:lvl w:ilvl="0">
      <w:start w:val="1"/>
      <w:numFmt w:val="decimal"/>
      <w:lvlText w:val="%1. "/>
      <w:legacy w:legacy="1" w:legacySpace="0" w:legacyIndent="283"/>
      <w:lvlJc w:val="left"/>
      <w:pPr>
        <w:ind w:left="283" w:hanging="283"/>
      </w:pPr>
      <w:rPr>
        <w:rFonts w:ascii="Arial Narrow" w:hAnsi="Arial Narrow" w:cs="Times New Roman" w:hint="default"/>
        <w:b w:val="0"/>
        <w:i w:val="0"/>
        <w:sz w:val="24"/>
        <w:szCs w:val="24"/>
        <w:u w:val="none"/>
      </w:rPr>
    </w:lvl>
  </w:abstractNum>
  <w:abstractNum w:abstractNumId="69" w15:restartNumberingAfterBreak="0">
    <w:nsid w:val="36A34BCF"/>
    <w:multiLevelType w:val="singleLevel"/>
    <w:tmpl w:val="FC9A2696"/>
    <w:lvl w:ilvl="0">
      <w:start w:val="1"/>
      <w:numFmt w:val="lowerLetter"/>
      <w:lvlText w:val="%1)"/>
      <w:legacy w:legacy="1" w:legacySpace="0" w:legacyIndent="283"/>
      <w:lvlJc w:val="left"/>
      <w:pPr>
        <w:ind w:left="283" w:hanging="283"/>
      </w:pPr>
    </w:lvl>
  </w:abstractNum>
  <w:abstractNum w:abstractNumId="70" w15:restartNumberingAfterBreak="0">
    <w:nsid w:val="37335E77"/>
    <w:multiLevelType w:val="singleLevel"/>
    <w:tmpl w:val="795E6AC2"/>
    <w:lvl w:ilvl="0">
      <w:start w:val="10"/>
      <w:numFmt w:val="decimal"/>
      <w:lvlText w:val="%1."/>
      <w:legacy w:legacy="1" w:legacySpace="0" w:legacyIndent="397"/>
      <w:lvlJc w:val="left"/>
      <w:pPr>
        <w:ind w:left="397" w:hanging="397"/>
      </w:pPr>
    </w:lvl>
  </w:abstractNum>
  <w:abstractNum w:abstractNumId="71" w15:restartNumberingAfterBreak="0">
    <w:nsid w:val="382816E2"/>
    <w:multiLevelType w:val="singleLevel"/>
    <w:tmpl w:val="3B243FD2"/>
    <w:lvl w:ilvl="0">
      <w:start w:val="1"/>
      <w:numFmt w:val="lowerLetter"/>
      <w:lvlText w:val="%1)"/>
      <w:legacy w:legacy="1" w:legacySpace="0" w:legacyIndent="283"/>
      <w:lvlJc w:val="left"/>
      <w:pPr>
        <w:ind w:left="283" w:hanging="283"/>
      </w:pPr>
    </w:lvl>
  </w:abstractNum>
  <w:abstractNum w:abstractNumId="72" w15:restartNumberingAfterBreak="0">
    <w:nsid w:val="392F7DC0"/>
    <w:multiLevelType w:val="hybridMultilevel"/>
    <w:tmpl w:val="F2625694"/>
    <w:lvl w:ilvl="0" w:tplc="1C1E17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393C60C7"/>
    <w:multiLevelType w:val="hybridMultilevel"/>
    <w:tmpl w:val="0B842570"/>
    <w:lvl w:ilvl="0" w:tplc="4D62364C">
      <w:start w:val="1"/>
      <w:numFmt w:val="bullet"/>
      <w:lvlText w:val=""/>
      <w:legacy w:legacy="1" w:legacySpace="0" w:legacyIndent="283"/>
      <w:lvlJc w:val="left"/>
      <w:pPr>
        <w:ind w:left="283" w:hanging="283"/>
      </w:pPr>
      <w:rPr>
        <w:rFonts w:ascii="Symbol" w:hAnsi="Symbol" w:hint="default"/>
        <w:sz w:val="20"/>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3A6F04D4"/>
    <w:multiLevelType w:val="singleLevel"/>
    <w:tmpl w:val="F35228D2"/>
    <w:lvl w:ilvl="0">
      <w:start w:val="2"/>
      <w:numFmt w:val="decimal"/>
      <w:lvlText w:val="5.3.%1. "/>
      <w:legacy w:legacy="1" w:legacySpace="0" w:legacyIndent="283"/>
      <w:lvlJc w:val="left"/>
      <w:pPr>
        <w:ind w:left="283" w:hanging="283"/>
      </w:pPr>
      <w:rPr>
        <w:rFonts w:ascii="Times New Roman" w:hAnsi="Times New Roman" w:hint="default"/>
        <w:b/>
        <w:i w:val="0"/>
        <w:sz w:val="20"/>
        <w:u w:val="none"/>
      </w:rPr>
    </w:lvl>
  </w:abstractNum>
  <w:abstractNum w:abstractNumId="75" w15:restartNumberingAfterBreak="0">
    <w:nsid w:val="3AAD2DC6"/>
    <w:multiLevelType w:val="hybridMultilevel"/>
    <w:tmpl w:val="674C6D54"/>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3ADA0E0B"/>
    <w:multiLevelType w:val="hybridMultilevel"/>
    <w:tmpl w:val="B79687BA"/>
    <w:lvl w:ilvl="0" w:tplc="367CBF98">
      <w:start w:val="1"/>
      <w:numFmt w:val="lowerLetter"/>
      <w:lvlText w:val="%1) "/>
      <w:lvlJc w:val="left"/>
      <w:pPr>
        <w:tabs>
          <w:tab w:val="num" w:pos="397"/>
        </w:tabs>
        <w:ind w:left="397" w:hanging="397"/>
      </w:pPr>
      <w:rPr>
        <w:rFonts w:hint="default"/>
      </w:rPr>
    </w:lvl>
    <w:lvl w:ilvl="1" w:tplc="1BC82DD6">
      <w:start w:val="1"/>
      <w:numFmt w:val="decimal"/>
      <w:lvlText w:val="%2."/>
      <w:lvlJc w:val="left"/>
      <w:pPr>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7" w15:restartNumberingAfterBreak="0">
    <w:nsid w:val="3ADF2AAC"/>
    <w:multiLevelType w:val="singleLevel"/>
    <w:tmpl w:val="694E2E0A"/>
    <w:lvl w:ilvl="0">
      <w:start w:val="31"/>
      <w:numFmt w:val="decimal"/>
      <w:lvlText w:val="%1."/>
      <w:legacy w:legacy="1" w:legacySpace="57" w:legacyIndent="454"/>
      <w:lvlJc w:val="right"/>
      <w:pPr>
        <w:ind w:left="454" w:hanging="454"/>
      </w:pPr>
    </w:lvl>
  </w:abstractNum>
  <w:abstractNum w:abstractNumId="78" w15:restartNumberingAfterBreak="0">
    <w:nsid w:val="3C0D6F4C"/>
    <w:multiLevelType w:val="hybridMultilevel"/>
    <w:tmpl w:val="2DC8A596"/>
    <w:lvl w:ilvl="0" w:tplc="4092867C">
      <w:start w:val="1"/>
      <w:numFmt w:val="bullet"/>
      <w:lvlText w:val=""/>
      <w:lvlJc w:val="center"/>
      <w:pPr>
        <w:tabs>
          <w:tab w:val="num" w:pos="0"/>
        </w:tabs>
        <w:ind w:left="284" w:hanging="284"/>
      </w:pPr>
      <w:rPr>
        <w:rFonts w:ascii="Symbol" w:hAnsi="Symbol"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3D0774A5"/>
    <w:multiLevelType w:val="singleLevel"/>
    <w:tmpl w:val="C86EC342"/>
    <w:lvl w:ilvl="0">
      <w:start w:val="1"/>
      <w:numFmt w:val="lowerLetter"/>
      <w:lvlText w:val="%1)"/>
      <w:legacy w:legacy="1" w:legacySpace="0" w:legacyIndent="283"/>
      <w:lvlJc w:val="left"/>
      <w:pPr>
        <w:ind w:left="283" w:hanging="283"/>
      </w:pPr>
    </w:lvl>
  </w:abstractNum>
  <w:abstractNum w:abstractNumId="80" w15:restartNumberingAfterBreak="0">
    <w:nsid w:val="3D1B58BA"/>
    <w:multiLevelType w:val="hybridMultilevel"/>
    <w:tmpl w:val="B7663BA0"/>
    <w:lvl w:ilvl="0" w:tplc="E5C65AC4">
      <w:start w:val="1"/>
      <w:numFmt w:val="decimal"/>
      <w:lvlText w:val="%1."/>
      <w:lvlJc w:val="left"/>
    </w:lvl>
    <w:lvl w:ilvl="1" w:tplc="7820E0C0">
      <w:numFmt w:val="decimal"/>
      <w:lvlText w:val=""/>
      <w:lvlJc w:val="left"/>
    </w:lvl>
    <w:lvl w:ilvl="2" w:tplc="BD4EDDD8">
      <w:numFmt w:val="decimal"/>
      <w:lvlText w:val=""/>
      <w:lvlJc w:val="left"/>
    </w:lvl>
    <w:lvl w:ilvl="3" w:tplc="533A64A2">
      <w:numFmt w:val="decimal"/>
      <w:lvlText w:val=""/>
      <w:lvlJc w:val="left"/>
    </w:lvl>
    <w:lvl w:ilvl="4" w:tplc="21C4A202">
      <w:numFmt w:val="decimal"/>
      <w:lvlText w:val=""/>
      <w:lvlJc w:val="left"/>
    </w:lvl>
    <w:lvl w:ilvl="5" w:tplc="B80ADF14">
      <w:numFmt w:val="decimal"/>
      <w:lvlText w:val=""/>
      <w:lvlJc w:val="left"/>
    </w:lvl>
    <w:lvl w:ilvl="6" w:tplc="918E7AB8">
      <w:numFmt w:val="decimal"/>
      <w:lvlText w:val=""/>
      <w:lvlJc w:val="left"/>
    </w:lvl>
    <w:lvl w:ilvl="7" w:tplc="65C81FB0">
      <w:numFmt w:val="decimal"/>
      <w:lvlText w:val=""/>
      <w:lvlJc w:val="left"/>
    </w:lvl>
    <w:lvl w:ilvl="8" w:tplc="FEAA7806">
      <w:numFmt w:val="decimal"/>
      <w:lvlText w:val=""/>
      <w:lvlJc w:val="left"/>
    </w:lvl>
  </w:abstractNum>
  <w:abstractNum w:abstractNumId="81" w15:restartNumberingAfterBreak="0">
    <w:nsid w:val="3F236D11"/>
    <w:multiLevelType w:val="hybridMultilevel"/>
    <w:tmpl w:val="EBAE2FFE"/>
    <w:lvl w:ilvl="0" w:tplc="4092867C">
      <w:start w:val="1"/>
      <w:numFmt w:val="bullet"/>
      <w:lvlText w:val=""/>
      <w:lvlJc w:val="center"/>
      <w:pPr>
        <w:tabs>
          <w:tab w:val="num" w:pos="0"/>
        </w:tabs>
        <w:ind w:left="284" w:hanging="284"/>
      </w:pPr>
      <w:rPr>
        <w:rFonts w:ascii="Symbol" w:hAnsi="Symbol"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3F654F39"/>
    <w:multiLevelType w:val="multilevel"/>
    <w:tmpl w:val="F0162AE2"/>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83" w15:restartNumberingAfterBreak="0">
    <w:nsid w:val="3FC81D7D"/>
    <w:multiLevelType w:val="singleLevel"/>
    <w:tmpl w:val="EFDA3724"/>
    <w:lvl w:ilvl="0">
      <w:start w:val="1"/>
      <w:numFmt w:val="lowerLetter"/>
      <w:lvlText w:val="%1)"/>
      <w:legacy w:legacy="1" w:legacySpace="0" w:legacyIndent="283"/>
      <w:lvlJc w:val="left"/>
      <w:pPr>
        <w:ind w:left="283" w:hanging="283"/>
      </w:pPr>
    </w:lvl>
  </w:abstractNum>
  <w:abstractNum w:abstractNumId="84" w15:restartNumberingAfterBreak="0">
    <w:nsid w:val="41B71EFB"/>
    <w:multiLevelType w:val="hybridMultilevel"/>
    <w:tmpl w:val="C04837CE"/>
    <w:lvl w:ilvl="0" w:tplc="50BA4086">
      <w:start w:val="1"/>
      <w:numFmt w:val="bullet"/>
      <w:lvlText w:val="-"/>
      <w:lvlJc w:val="left"/>
    </w:lvl>
    <w:lvl w:ilvl="1" w:tplc="CA6C18AC">
      <w:numFmt w:val="decimal"/>
      <w:lvlText w:val=""/>
      <w:lvlJc w:val="left"/>
    </w:lvl>
    <w:lvl w:ilvl="2" w:tplc="0714D6FC">
      <w:numFmt w:val="decimal"/>
      <w:lvlText w:val=""/>
      <w:lvlJc w:val="left"/>
    </w:lvl>
    <w:lvl w:ilvl="3" w:tplc="1CE00326">
      <w:numFmt w:val="decimal"/>
      <w:lvlText w:val=""/>
      <w:lvlJc w:val="left"/>
    </w:lvl>
    <w:lvl w:ilvl="4" w:tplc="1518BDD8">
      <w:numFmt w:val="decimal"/>
      <w:lvlText w:val=""/>
      <w:lvlJc w:val="left"/>
    </w:lvl>
    <w:lvl w:ilvl="5" w:tplc="8312AC10">
      <w:numFmt w:val="decimal"/>
      <w:lvlText w:val=""/>
      <w:lvlJc w:val="left"/>
    </w:lvl>
    <w:lvl w:ilvl="6" w:tplc="6C08F854">
      <w:numFmt w:val="decimal"/>
      <w:lvlText w:val=""/>
      <w:lvlJc w:val="left"/>
    </w:lvl>
    <w:lvl w:ilvl="7" w:tplc="539E30EA">
      <w:numFmt w:val="decimal"/>
      <w:lvlText w:val=""/>
      <w:lvlJc w:val="left"/>
    </w:lvl>
    <w:lvl w:ilvl="8" w:tplc="083C5AB8">
      <w:numFmt w:val="decimal"/>
      <w:lvlText w:val=""/>
      <w:lvlJc w:val="left"/>
    </w:lvl>
  </w:abstractNum>
  <w:abstractNum w:abstractNumId="85" w15:restartNumberingAfterBreak="0">
    <w:nsid w:val="41F63147"/>
    <w:multiLevelType w:val="singleLevel"/>
    <w:tmpl w:val="9788CB6E"/>
    <w:lvl w:ilvl="0">
      <w:start w:val="1"/>
      <w:numFmt w:val="lowerLetter"/>
      <w:lvlText w:val="%1)"/>
      <w:legacy w:legacy="1" w:legacySpace="0" w:legacyIndent="283"/>
      <w:lvlJc w:val="left"/>
      <w:pPr>
        <w:ind w:left="283" w:hanging="283"/>
      </w:pPr>
    </w:lvl>
  </w:abstractNum>
  <w:abstractNum w:abstractNumId="86" w15:restartNumberingAfterBreak="0">
    <w:nsid w:val="432656AD"/>
    <w:multiLevelType w:val="singleLevel"/>
    <w:tmpl w:val="CA3293B2"/>
    <w:lvl w:ilvl="0">
      <w:start w:val="9"/>
      <w:numFmt w:val="decimal"/>
      <w:lvlText w:val="1.4.%1. "/>
      <w:legacy w:legacy="1" w:legacySpace="0" w:legacyIndent="283"/>
      <w:lvlJc w:val="left"/>
      <w:pPr>
        <w:ind w:left="283" w:hanging="283"/>
      </w:pPr>
      <w:rPr>
        <w:rFonts w:ascii="Times New Roman" w:hAnsi="Times New Roman" w:hint="default"/>
        <w:b/>
        <w:i w:val="0"/>
        <w:sz w:val="20"/>
        <w:u w:val="none"/>
      </w:rPr>
    </w:lvl>
  </w:abstractNum>
  <w:abstractNum w:abstractNumId="87" w15:restartNumberingAfterBreak="0">
    <w:nsid w:val="432765A8"/>
    <w:multiLevelType w:val="singleLevel"/>
    <w:tmpl w:val="F6641092"/>
    <w:lvl w:ilvl="0">
      <w:start w:val="1"/>
      <w:numFmt w:val="lowerLetter"/>
      <w:lvlText w:val="%1)"/>
      <w:legacy w:legacy="1" w:legacySpace="0" w:legacyIndent="283"/>
      <w:lvlJc w:val="left"/>
      <w:pPr>
        <w:ind w:left="283" w:hanging="283"/>
      </w:pPr>
    </w:lvl>
  </w:abstractNum>
  <w:abstractNum w:abstractNumId="88" w15:restartNumberingAfterBreak="0">
    <w:nsid w:val="44344C76"/>
    <w:multiLevelType w:val="singleLevel"/>
    <w:tmpl w:val="A9E89836"/>
    <w:lvl w:ilvl="0">
      <w:start w:val="1"/>
      <w:numFmt w:val="decimal"/>
      <w:lvlText w:val="%1."/>
      <w:legacy w:legacy="1" w:legacySpace="0" w:legacyIndent="283"/>
      <w:lvlJc w:val="left"/>
      <w:pPr>
        <w:ind w:left="283" w:hanging="283"/>
      </w:pPr>
    </w:lvl>
  </w:abstractNum>
  <w:abstractNum w:abstractNumId="89" w15:restartNumberingAfterBreak="0">
    <w:nsid w:val="45B86357"/>
    <w:multiLevelType w:val="singleLevel"/>
    <w:tmpl w:val="935EED38"/>
    <w:lvl w:ilvl="0">
      <w:start w:val="4"/>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90" w15:restartNumberingAfterBreak="0">
    <w:nsid w:val="46166CF4"/>
    <w:multiLevelType w:val="singleLevel"/>
    <w:tmpl w:val="359E7B10"/>
    <w:lvl w:ilvl="0">
      <w:start w:val="1"/>
      <w:numFmt w:val="decimal"/>
      <w:lvlText w:val="%1."/>
      <w:legacy w:legacy="1" w:legacySpace="0" w:legacyIndent="283"/>
      <w:lvlJc w:val="left"/>
      <w:pPr>
        <w:ind w:left="283" w:hanging="283"/>
      </w:pPr>
    </w:lvl>
  </w:abstractNum>
  <w:abstractNum w:abstractNumId="91" w15:restartNumberingAfterBreak="0">
    <w:nsid w:val="46975E68"/>
    <w:multiLevelType w:val="hybridMultilevel"/>
    <w:tmpl w:val="2CB80846"/>
    <w:lvl w:ilvl="0" w:tplc="FE1AC52A">
      <w:start w:val="1"/>
      <w:numFmt w:val="lowerLetter"/>
      <w:lvlText w:val="%1)"/>
      <w:lvlJc w:val="left"/>
      <w:pPr>
        <w:tabs>
          <w:tab w:val="num" w:pos="377"/>
        </w:tabs>
        <w:ind w:left="377" w:hanging="377"/>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92" w15:restartNumberingAfterBreak="0">
    <w:nsid w:val="4888528D"/>
    <w:multiLevelType w:val="singleLevel"/>
    <w:tmpl w:val="47F4C41E"/>
    <w:lvl w:ilvl="0">
      <w:start w:val="11"/>
      <w:numFmt w:val="decimal"/>
      <w:lvlText w:val="%1."/>
      <w:legacy w:legacy="1" w:legacySpace="0" w:legacyIndent="340"/>
      <w:lvlJc w:val="left"/>
      <w:pPr>
        <w:ind w:left="340" w:hanging="340"/>
      </w:pPr>
    </w:lvl>
  </w:abstractNum>
  <w:abstractNum w:abstractNumId="93" w15:restartNumberingAfterBreak="0">
    <w:nsid w:val="48907E79"/>
    <w:multiLevelType w:val="singleLevel"/>
    <w:tmpl w:val="85AEFA78"/>
    <w:lvl w:ilvl="0">
      <w:numFmt w:val="bullet"/>
      <w:lvlText w:val="-"/>
      <w:lvlJc w:val="left"/>
      <w:pPr>
        <w:tabs>
          <w:tab w:val="num" w:pos="360"/>
        </w:tabs>
        <w:ind w:left="360" w:hanging="360"/>
      </w:pPr>
      <w:rPr>
        <w:rFonts w:hint="default"/>
      </w:rPr>
    </w:lvl>
  </w:abstractNum>
  <w:abstractNum w:abstractNumId="94" w15:restartNumberingAfterBreak="0">
    <w:nsid w:val="48AA6385"/>
    <w:multiLevelType w:val="singleLevel"/>
    <w:tmpl w:val="F75882FE"/>
    <w:lvl w:ilvl="0">
      <w:start w:val="1"/>
      <w:numFmt w:val="decimal"/>
      <w:lvlText w:val="%1."/>
      <w:legacy w:legacy="1" w:legacySpace="0" w:legacyIndent="283"/>
      <w:lvlJc w:val="left"/>
      <w:pPr>
        <w:ind w:left="283" w:hanging="283"/>
      </w:pPr>
    </w:lvl>
  </w:abstractNum>
  <w:abstractNum w:abstractNumId="95" w15:restartNumberingAfterBreak="0">
    <w:nsid w:val="4A1A7963"/>
    <w:multiLevelType w:val="hybridMultilevel"/>
    <w:tmpl w:val="1660B26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4AC24462"/>
    <w:multiLevelType w:val="singleLevel"/>
    <w:tmpl w:val="60529508"/>
    <w:lvl w:ilvl="0">
      <w:start w:val="1"/>
      <w:numFmt w:val="lowerLetter"/>
      <w:lvlText w:val="%1)"/>
      <w:legacy w:legacy="1" w:legacySpace="0" w:legacyIndent="283"/>
      <w:lvlJc w:val="left"/>
      <w:pPr>
        <w:ind w:left="283" w:hanging="283"/>
      </w:pPr>
    </w:lvl>
  </w:abstractNum>
  <w:abstractNum w:abstractNumId="97" w15:restartNumberingAfterBreak="0">
    <w:nsid w:val="4BE0204F"/>
    <w:multiLevelType w:val="singleLevel"/>
    <w:tmpl w:val="6494F158"/>
    <w:lvl w:ilvl="0">
      <w:start w:val="1"/>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98" w15:restartNumberingAfterBreak="0">
    <w:nsid w:val="4C052FB5"/>
    <w:multiLevelType w:val="hybridMultilevel"/>
    <w:tmpl w:val="B8701A6A"/>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512D726A"/>
    <w:multiLevelType w:val="singleLevel"/>
    <w:tmpl w:val="9788CB6E"/>
    <w:lvl w:ilvl="0">
      <w:start w:val="1"/>
      <w:numFmt w:val="lowerLetter"/>
      <w:lvlText w:val="%1)"/>
      <w:legacy w:legacy="1" w:legacySpace="0" w:legacyIndent="283"/>
      <w:lvlJc w:val="left"/>
      <w:pPr>
        <w:ind w:left="567" w:hanging="283"/>
      </w:pPr>
    </w:lvl>
  </w:abstractNum>
  <w:abstractNum w:abstractNumId="100" w15:restartNumberingAfterBreak="0">
    <w:nsid w:val="519213C1"/>
    <w:multiLevelType w:val="singleLevel"/>
    <w:tmpl w:val="13F64A4A"/>
    <w:lvl w:ilvl="0">
      <w:start w:val="3"/>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101" w15:restartNumberingAfterBreak="0">
    <w:nsid w:val="53CD23A3"/>
    <w:multiLevelType w:val="singleLevel"/>
    <w:tmpl w:val="E84430AE"/>
    <w:lvl w:ilvl="0">
      <w:start w:val="1"/>
      <w:numFmt w:val="lowerLetter"/>
      <w:lvlText w:val="%1)"/>
      <w:legacy w:legacy="1" w:legacySpace="0" w:legacyIndent="283"/>
      <w:lvlJc w:val="left"/>
      <w:pPr>
        <w:ind w:left="283" w:hanging="283"/>
      </w:pPr>
    </w:lvl>
  </w:abstractNum>
  <w:abstractNum w:abstractNumId="102" w15:restartNumberingAfterBreak="0">
    <w:nsid w:val="567800FF"/>
    <w:multiLevelType w:val="singleLevel"/>
    <w:tmpl w:val="0E182C74"/>
    <w:lvl w:ilvl="0">
      <w:start w:val="1"/>
      <w:numFmt w:val="lowerLetter"/>
      <w:lvlText w:val="%1)"/>
      <w:legacy w:legacy="1" w:legacySpace="0" w:legacyIndent="283"/>
      <w:lvlJc w:val="left"/>
      <w:pPr>
        <w:ind w:left="283" w:hanging="283"/>
      </w:pPr>
    </w:lvl>
  </w:abstractNum>
  <w:abstractNum w:abstractNumId="103" w15:restartNumberingAfterBreak="0">
    <w:nsid w:val="583239FA"/>
    <w:multiLevelType w:val="singleLevel"/>
    <w:tmpl w:val="0E182C74"/>
    <w:lvl w:ilvl="0">
      <w:start w:val="1"/>
      <w:numFmt w:val="lowerLetter"/>
      <w:lvlText w:val="%1)"/>
      <w:legacy w:legacy="1" w:legacySpace="0" w:legacyIndent="283"/>
      <w:lvlJc w:val="left"/>
      <w:pPr>
        <w:ind w:left="283" w:hanging="283"/>
      </w:pPr>
    </w:lvl>
  </w:abstractNum>
  <w:abstractNum w:abstractNumId="104" w15:restartNumberingAfterBreak="0">
    <w:nsid w:val="59166F57"/>
    <w:multiLevelType w:val="hybridMultilevel"/>
    <w:tmpl w:val="47AC0926"/>
    <w:lvl w:ilvl="0" w:tplc="4D62364C">
      <w:start w:val="1"/>
      <w:numFmt w:val="bullet"/>
      <w:lvlText w:val=""/>
      <w:legacy w:legacy="1" w:legacySpace="0" w:legacyIndent="283"/>
      <w:lvlJc w:val="left"/>
      <w:pPr>
        <w:ind w:left="1363" w:hanging="283"/>
      </w:pPr>
      <w:rPr>
        <w:rFonts w:ascii="Symbol" w:hAnsi="Symbol" w:hint="default"/>
        <w:sz w:val="20"/>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105" w15:restartNumberingAfterBreak="0">
    <w:nsid w:val="597D4F68"/>
    <w:multiLevelType w:val="singleLevel"/>
    <w:tmpl w:val="3B243FD2"/>
    <w:lvl w:ilvl="0">
      <w:start w:val="1"/>
      <w:numFmt w:val="lowerLetter"/>
      <w:lvlText w:val="%1)"/>
      <w:legacy w:legacy="1" w:legacySpace="0" w:legacyIndent="283"/>
      <w:lvlJc w:val="left"/>
      <w:pPr>
        <w:ind w:left="283" w:hanging="283"/>
      </w:pPr>
    </w:lvl>
  </w:abstractNum>
  <w:abstractNum w:abstractNumId="106" w15:restartNumberingAfterBreak="0">
    <w:nsid w:val="59C23AFC"/>
    <w:multiLevelType w:val="hybridMultilevel"/>
    <w:tmpl w:val="491E70D4"/>
    <w:lvl w:ilvl="0" w:tplc="367CBF98">
      <w:start w:val="1"/>
      <w:numFmt w:val="lowerLetter"/>
      <w:lvlText w:val="%1) "/>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7" w15:restartNumberingAfterBreak="0">
    <w:nsid w:val="5A3A28E9"/>
    <w:multiLevelType w:val="singleLevel"/>
    <w:tmpl w:val="E84430AE"/>
    <w:lvl w:ilvl="0">
      <w:start w:val="1"/>
      <w:numFmt w:val="lowerLetter"/>
      <w:lvlText w:val="%1)"/>
      <w:legacy w:legacy="1" w:legacySpace="0" w:legacyIndent="283"/>
      <w:lvlJc w:val="left"/>
      <w:pPr>
        <w:ind w:left="283" w:hanging="283"/>
      </w:pPr>
    </w:lvl>
  </w:abstractNum>
  <w:abstractNum w:abstractNumId="108" w15:restartNumberingAfterBreak="0">
    <w:nsid w:val="5A861169"/>
    <w:multiLevelType w:val="hybridMultilevel"/>
    <w:tmpl w:val="11D43898"/>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5BD062C2"/>
    <w:multiLevelType w:val="hybridMultilevel"/>
    <w:tmpl w:val="6854D5B0"/>
    <w:lvl w:ilvl="0" w:tplc="789EBF3A">
      <w:start w:val="1"/>
      <w:numFmt w:val="lowerLetter"/>
      <w:lvlText w:val="%1)"/>
      <w:lvlJc w:val="left"/>
    </w:lvl>
    <w:lvl w:ilvl="1" w:tplc="B23C33B4">
      <w:numFmt w:val="decimal"/>
      <w:lvlText w:val=""/>
      <w:lvlJc w:val="left"/>
    </w:lvl>
    <w:lvl w:ilvl="2" w:tplc="E0AE0D98">
      <w:numFmt w:val="decimal"/>
      <w:lvlText w:val=""/>
      <w:lvlJc w:val="left"/>
    </w:lvl>
    <w:lvl w:ilvl="3" w:tplc="F814ADDE">
      <w:numFmt w:val="decimal"/>
      <w:lvlText w:val=""/>
      <w:lvlJc w:val="left"/>
    </w:lvl>
    <w:lvl w:ilvl="4" w:tplc="B2D4F9EA">
      <w:numFmt w:val="decimal"/>
      <w:lvlText w:val=""/>
      <w:lvlJc w:val="left"/>
    </w:lvl>
    <w:lvl w:ilvl="5" w:tplc="231436A6">
      <w:numFmt w:val="decimal"/>
      <w:lvlText w:val=""/>
      <w:lvlJc w:val="left"/>
    </w:lvl>
    <w:lvl w:ilvl="6" w:tplc="06CABC5C">
      <w:numFmt w:val="decimal"/>
      <w:lvlText w:val=""/>
      <w:lvlJc w:val="left"/>
    </w:lvl>
    <w:lvl w:ilvl="7" w:tplc="BA304F5C">
      <w:numFmt w:val="decimal"/>
      <w:lvlText w:val=""/>
      <w:lvlJc w:val="left"/>
    </w:lvl>
    <w:lvl w:ilvl="8" w:tplc="DF4AB380">
      <w:numFmt w:val="decimal"/>
      <w:lvlText w:val=""/>
      <w:lvlJc w:val="left"/>
    </w:lvl>
  </w:abstractNum>
  <w:abstractNum w:abstractNumId="110" w15:restartNumberingAfterBreak="0">
    <w:nsid w:val="5CC4039E"/>
    <w:multiLevelType w:val="multilevel"/>
    <w:tmpl w:val="F0162AE2"/>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111" w15:restartNumberingAfterBreak="0">
    <w:nsid w:val="5D4B49F3"/>
    <w:multiLevelType w:val="singleLevel"/>
    <w:tmpl w:val="9788CB6E"/>
    <w:lvl w:ilvl="0">
      <w:start w:val="1"/>
      <w:numFmt w:val="lowerLetter"/>
      <w:lvlText w:val="%1)"/>
      <w:legacy w:legacy="1" w:legacySpace="0" w:legacyIndent="283"/>
      <w:lvlJc w:val="left"/>
      <w:pPr>
        <w:ind w:left="283" w:hanging="283"/>
      </w:pPr>
    </w:lvl>
  </w:abstractNum>
  <w:abstractNum w:abstractNumId="112" w15:restartNumberingAfterBreak="0">
    <w:nsid w:val="5EEA79C0"/>
    <w:multiLevelType w:val="hybridMultilevel"/>
    <w:tmpl w:val="168C7198"/>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3"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114" w15:restartNumberingAfterBreak="0">
    <w:nsid w:val="5F8B132F"/>
    <w:multiLevelType w:val="hybridMultilevel"/>
    <w:tmpl w:val="271CB0A0"/>
    <w:lvl w:ilvl="0" w:tplc="686EDFF4">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5" w15:restartNumberingAfterBreak="0">
    <w:nsid w:val="5F9D5E70"/>
    <w:multiLevelType w:val="singleLevel"/>
    <w:tmpl w:val="71D2F8EE"/>
    <w:lvl w:ilvl="0">
      <w:start w:val="2"/>
      <w:numFmt w:val="lowerLetter"/>
      <w:lvlText w:val="%1)"/>
      <w:legacy w:legacy="1" w:legacySpace="0" w:legacyIndent="283"/>
      <w:lvlJc w:val="left"/>
      <w:pPr>
        <w:ind w:left="283" w:hanging="283"/>
      </w:pPr>
    </w:lvl>
  </w:abstractNum>
  <w:abstractNum w:abstractNumId="116" w15:restartNumberingAfterBreak="0">
    <w:nsid w:val="615A1786"/>
    <w:multiLevelType w:val="singleLevel"/>
    <w:tmpl w:val="E84430AE"/>
    <w:lvl w:ilvl="0">
      <w:start w:val="1"/>
      <w:numFmt w:val="lowerLetter"/>
      <w:lvlText w:val="%1)"/>
      <w:legacy w:legacy="1" w:legacySpace="0" w:legacyIndent="283"/>
      <w:lvlJc w:val="left"/>
      <w:pPr>
        <w:ind w:left="283" w:hanging="283"/>
      </w:pPr>
    </w:lvl>
  </w:abstractNum>
  <w:abstractNum w:abstractNumId="117" w15:restartNumberingAfterBreak="0">
    <w:nsid w:val="6317474C"/>
    <w:multiLevelType w:val="singleLevel"/>
    <w:tmpl w:val="D35861BE"/>
    <w:lvl w:ilvl="0">
      <w:start w:val="3"/>
      <w:numFmt w:val="lowerLetter"/>
      <w:lvlText w:val="%1)"/>
      <w:legacy w:legacy="1" w:legacySpace="0" w:legacyIndent="283"/>
      <w:lvlJc w:val="left"/>
      <w:pPr>
        <w:ind w:left="283" w:hanging="283"/>
      </w:pPr>
    </w:lvl>
  </w:abstractNum>
  <w:abstractNum w:abstractNumId="118" w15:restartNumberingAfterBreak="0">
    <w:nsid w:val="644D2082"/>
    <w:multiLevelType w:val="singleLevel"/>
    <w:tmpl w:val="AE045E20"/>
    <w:lvl w:ilvl="0">
      <w:start w:val="1"/>
      <w:numFmt w:val="decimal"/>
      <w:lvlText w:val="%1."/>
      <w:legacy w:legacy="1" w:legacySpace="0" w:legacyIndent="283"/>
      <w:lvlJc w:val="left"/>
      <w:pPr>
        <w:ind w:left="283" w:hanging="283"/>
      </w:pPr>
    </w:lvl>
  </w:abstractNum>
  <w:abstractNum w:abstractNumId="119" w15:restartNumberingAfterBreak="0">
    <w:nsid w:val="64E91847"/>
    <w:multiLevelType w:val="singleLevel"/>
    <w:tmpl w:val="159A0B30"/>
    <w:lvl w:ilvl="0">
      <w:start w:val="1"/>
      <w:numFmt w:val="decimal"/>
      <w:lvlText w:val="%1)"/>
      <w:legacy w:legacy="1" w:legacySpace="0" w:legacyIndent="283"/>
      <w:lvlJc w:val="left"/>
      <w:pPr>
        <w:ind w:left="283" w:hanging="283"/>
      </w:pPr>
    </w:lvl>
  </w:abstractNum>
  <w:abstractNum w:abstractNumId="120" w15:restartNumberingAfterBreak="0">
    <w:nsid w:val="67086B58"/>
    <w:multiLevelType w:val="hybridMultilevel"/>
    <w:tmpl w:val="C450A84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672004E3"/>
    <w:multiLevelType w:val="hybridMultilevel"/>
    <w:tmpl w:val="6C70A47E"/>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2" w15:restartNumberingAfterBreak="0">
    <w:nsid w:val="677125A1"/>
    <w:multiLevelType w:val="hybridMultilevel"/>
    <w:tmpl w:val="ACD87EEE"/>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3" w15:restartNumberingAfterBreak="0">
    <w:nsid w:val="69873784"/>
    <w:multiLevelType w:val="singleLevel"/>
    <w:tmpl w:val="9788CB6E"/>
    <w:lvl w:ilvl="0">
      <w:start w:val="1"/>
      <w:numFmt w:val="lowerLetter"/>
      <w:lvlText w:val="%1)"/>
      <w:legacy w:legacy="1" w:legacySpace="0" w:legacyIndent="283"/>
      <w:lvlJc w:val="left"/>
      <w:pPr>
        <w:ind w:left="283" w:hanging="283"/>
      </w:pPr>
    </w:lvl>
  </w:abstractNum>
  <w:abstractNum w:abstractNumId="124" w15:restartNumberingAfterBreak="0">
    <w:nsid w:val="6C570464"/>
    <w:multiLevelType w:val="singleLevel"/>
    <w:tmpl w:val="86444B4C"/>
    <w:lvl w:ilvl="0">
      <w:start w:val="1"/>
      <w:numFmt w:val="lowerLetter"/>
      <w:lvlText w:val="%1)"/>
      <w:legacy w:legacy="1" w:legacySpace="0" w:legacyIndent="283"/>
      <w:lvlJc w:val="left"/>
      <w:pPr>
        <w:ind w:left="283" w:hanging="283"/>
      </w:pPr>
    </w:lvl>
  </w:abstractNum>
  <w:abstractNum w:abstractNumId="125" w15:restartNumberingAfterBreak="0">
    <w:nsid w:val="6CFA7087"/>
    <w:multiLevelType w:val="hybridMultilevel"/>
    <w:tmpl w:val="94C6E056"/>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6D3444AA"/>
    <w:multiLevelType w:val="singleLevel"/>
    <w:tmpl w:val="9788CB6E"/>
    <w:lvl w:ilvl="0">
      <w:start w:val="1"/>
      <w:numFmt w:val="lowerLetter"/>
      <w:lvlText w:val="%1)"/>
      <w:legacy w:legacy="1" w:legacySpace="0" w:legacyIndent="283"/>
      <w:lvlJc w:val="left"/>
      <w:pPr>
        <w:ind w:left="283" w:hanging="283"/>
      </w:pPr>
    </w:lvl>
  </w:abstractNum>
  <w:abstractNum w:abstractNumId="127" w15:restartNumberingAfterBreak="0">
    <w:nsid w:val="6DDE19FD"/>
    <w:multiLevelType w:val="singleLevel"/>
    <w:tmpl w:val="E84430AE"/>
    <w:lvl w:ilvl="0">
      <w:start w:val="1"/>
      <w:numFmt w:val="lowerLetter"/>
      <w:lvlText w:val="%1)"/>
      <w:legacy w:legacy="1" w:legacySpace="0" w:legacyIndent="283"/>
      <w:lvlJc w:val="left"/>
      <w:pPr>
        <w:ind w:left="283" w:hanging="283"/>
      </w:pPr>
    </w:lvl>
  </w:abstractNum>
  <w:abstractNum w:abstractNumId="128" w15:restartNumberingAfterBreak="0">
    <w:nsid w:val="6F0725F4"/>
    <w:multiLevelType w:val="singleLevel"/>
    <w:tmpl w:val="86444B4C"/>
    <w:lvl w:ilvl="0">
      <w:start w:val="1"/>
      <w:numFmt w:val="lowerLetter"/>
      <w:lvlText w:val="%1)"/>
      <w:legacy w:legacy="1" w:legacySpace="0" w:legacyIndent="283"/>
      <w:lvlJc w:val="left"/>
      <w:pPr>
        <w:ind w:left="283" w:hanging="283"/>
      </w:pPr>
    </w:lvl>
  </w:abstractNum>
  <w:abstractNum w:abstractNumId="129" w15:restartNumberingAfterBreak="0">
    <w:nsid w:val="6F1F365F"/>
    <w:multiLevelType w:val="singleLevel"/>
    <w:tmpl w:val="AD0E8020"/>
    <w:lvl w:ilvl="0">
      <w:start w:val="1"/>
      <w:numFmt w:val="lowerLetter"/>
      <w:lvlText w:val="%1)"/>
      <w:legacy w:legacy="1" w:legacySpace="0" w:legacyIndent="283"/>
      <w:lvlJc w:val="left"/>
      <w:pPr>
        <w:ind w:left="283" w:hanging="283"/>
      </w:pPr>
    </w:lvl>
  </w:abstractNum>
  <w:abstractNum w:abstractNumId="130" w15:restartNumberingAfterBreak="0">
    <w:nsid w:val="6F69624C"/>
    <w:multiLevelType w:val="singleLevel"/>
    <w:tmpl w:val="7A22F2E6"/>
    <w:lvl w:ilvl="0">
      <w:start w:val="1"/>
      <w:numFmt w:val="lowerLetter"/>
      <w:lvlText w:val="(%1)"/>
      <w:legacy w:legacy="1" w:legacySpace="0" w:legacyIndent="283"/>
      <w:lvlJc w:val="left"/>
      <w:pPr>
        <w:ind w:left="283" w:hanging="283"/>
      </w:pPr>
    </w:lvl>
  </w:abstractNum>
  <w:abstractNum w:abstractNumId="131" w15:restartNumberingAfterBreak="0">
    <w:nsid w:val="711B6A06"/>
    <w:multiLevelType w:val="hybridMultilevel"/>
    <w:tmpl w:val="7A7EC7F8"/>
    <w:lvl w:ilvl="0" w:tplc="FAD6A726">
      <w:start w:val="1"/>
      <w:numFmt w:val="bullet"/>
      <w:lvlText w:val="–"/>
      <w:lvlJc w:val="left"/>
      <w:pPr>
        <w:tabs>
          <w:tab w:val="num" w:pos="453"/>
        </w:tabs>
        <w:ind w:left="453" w:hanging="170"/>
      </w:pPr>
      <w:rPr>
        <w:rFonts w:ascii="Times New Roman" w:hAnsi="Times New Roman" w:cs="Times New Roman" w:hint="default"/>
      </w:rPr>
    </w:lvl>
    <w:lvl w:ilvl="1" w:tplc="04150003" w:tentative="1">
      <w:start w:val="1"/>
      <w:numFmt w:val="bullet"/>
      <w:lvlText w:val="o"/>
      <w:lvlJc w:val="left"/>
      <w:pPr>
        <w:tabs>
          <w:tab w:val="num" w:pos="1723"/>
        </w:tabs>
        <w:ind w:left="1723" w:hanging="360"/>
      </w:pPr>
      <w:rPr>
        <w:rFonts w:ascii="Courier New" w:hAnsi="Courier New" w:cs="Courier New" w:hint="default"/>
      </w:rPr>
    </w:lvl>
    <w:lvl w:ilvl="2" w:tplc="04150005" w:tentative="1">
      <w:start w:val="1"/>
      <w:numFmt w:val="bullet"/>
      <w:lvlText w:val=""/>
      <w:lvlJc w:val="left"/>
      <w:pPr>
        <w:tabs>
          <w:tab w:val="num" w:pos="2443"/>
        </w:tabs>
        <w:ind w:left="2443" w:hanging="360"/>
      </w:pPr>
      <w:rPr>
        <w:rFonts w:ascii="Wingdings" w:hAnsi="Wingdings" w:hint="default"/>
      </w:rPr>
    </w:lvl>
    <w:lvl w:ilvl="3" w:tplc="04150001" w:tentative="1">
      <w:start w:val="1"/>
      <w:numFmt w:val="bullet"/>
      <w:lvlText w:val=""/>
      <w:lvlJc w:val="left"/>
      <w:pPr>
        <w:tabs>
          <w:tab w:val="num" w:pos="3163"/>
        </w:tabs>
        <w:ind w:left="3163" w:hanging="360"/>
      </w:pPr>
      <w:rPr>
        <w:rFonts w:ascii="Symbol" w:hAnsi="Symbol" w:hint="default"/>
      </w:rPr>
    </w:lvl>
    <w:lvl w:ilvl="4" w:tplc="04150003" w:tentative="1">
      <w:start w:val="1"/>
      <w:numFmt w:val="bullet"/>
      <w:lvlText w:val="o"/>
      <w:lvlJc w:val="left"/>
      <w:pPr>
        <w:tabs>
          <w:tab w:val="num" w:pos="3883"/>
        </w:tabs>
        <w:ind w:left="3883" w:hanging="360"/>
      </w:pPr>
      <w:rPr>
        <w:rFonts w:ascii="Courier New" w:hAnsi="Courier New" w:cs="Courier New" w:hint="default"/>
      </w:rPr>
    </w:lvl>
    <w:lvl w:ilvl="5" w:tplc="04150005" w:tentative="1">
      <w:start w:val="1"/>
      <w:numFmt w:val="bullet"/>
      <w:lvlText w:val=""/>
      <w:lvlJc w:val="left"/>
      <w:pPr>
        <w:tabs>
          <w:tab w:val="num" w:pos="4603"/>
        </w:tabs>
        <w:ind w:left="4603" w:hanging="360"/>
      </w:pPr>
      <w:rPr>
        <w:rFonts w:ascii="Wingdings" w:hAnsi="Wingdings" w:hint="default"/>
      </w:rPr>
    </w:lvl>
    <w:lvl w:ilvl="6" w:tplc="04150001" w:tentative="1">
      <w:start w:val="1"/>
      <w:numFmt w:val="bullet"/>
      <w:lvlText w:val=""/>
      <w:lvlJc w:val="left"/>
      <w:pPr>
        <w:tabs>
          <w:tab w:val="num" w:pos="5323"/>
        </w:tabs>
        <w:ind w:left="5323" w:hanging="360"/>
      </w:pPr>
      <w:rPr>
        <w:rFonts w:ascii="Symbol" w:hAnsi="Symbol" w:hint="default"/>
      </w:rPr>
    </w:lvl>
    <w:lvl w:ilvl="7" w:tplc="04150003" w:tentative="1">
      <w:start w:val="1"/>
      <w:numFmt w:val="bullet"/>
      <w:lvlText w:val="o"/>
      <w:lvlJc w:val="left"/>
      <w:pPr>
        <w:tabs>
          <w:tab w:val="num" w:pos="6043"/>
        </w:tabs>
        <w:ind w:left="6043" w:hanging="360"/>
      </w:pPr>
      <w:rPr>
        <w:rFonts w:ascii="Courier New" w:hAnsi="Courier New" w:cs="Courier New" w:hint="default"/>
      </w:rPr>
    </w:lvl>
    <w:lvl w:ilvl="8" w:tplc="04150005" w:tentative="1">
      <w:start w:val="1"/>
      <w:numFmt w:val="bullet"/>
      <w:lvlText w:val=""/>
      <w:lvlJc w:val="left"/>
      <w:pPr>
        <w:tabs>
          <w:tab w:val="num" w:pos="6763"/>
        </w:tabs>
        <w:ind w:left="6763" w:hanging="360"/>
      </w:pPr>
      <w:rPr>
        <w:rFonts w:ascii="Wingdings" w:hAnsi="Wingdings" w:hint="default"/>
      </w:rPr>
    </w:lvl>
  </w:abstractNum>
  <w:abstractNum w:abstractNumId="132" w15:restartNumberingAfterBreak="0">
    <w:nsid w:val="714B1872"/>
    <w:multiLevelType w:val="hybridMultilevel"/>
    <w:tmpl w:val="E19A4E66"/>
    <w:lvl w:ilvl="0" w:tplc="0E2887C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71616DF0"/>
    <w:multiLevelType w:val="singleLevel"/>
    <w:tmpl w:val="D5244F78"/>
    <w:lvl w:ilvl="0">
      <w:start w:val="1"/>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134" w15:restartNumberingAfterBreak="0">
    <w:nsid w:val="72266842"/>
    <w:multiLevelType w:val="singleLevel"/>
    <w:tmpl w:val="EA0E9E52"/>
    <w:lvl w:ilvl="0">
      <w:start w:val="1"/>
      <w:numFmt w:val="decimal"/>
      <w:lvlText w:val="%1."/>
      <w:legacy w:legacy="1" w:legacySpace="57" w:legacyIndent="340"/>
      <w:lvlJc w:val="left"/>
      <w:pPr>
        <w:ind w:left="341" w:hanging="340"/>
      </w:pPr>
    </w:lvl>
  </w:abstractNum>
  <w:abstractNum w:abstractNumId="135" w15:restartNumberingAfterBreak="0">
    <w:nsid w:val="74856B34"/>
    <w:multiLevelType w:val="singleLevel"/>
    <w:tmpl w:val="E84430AE"/>
    <w:lvl w:ilvl="0">
      <w:start w:val="1"/>
      <w:numFmt w:val="lowerLetter"/>
      <w:lvlText w:val="%1)"/>
      <w:legacy w:legacy="1" w:legacySpace="0" w:legacyIndent="283"/>
      <w:lvlJc w:val="left"/>
      <w:pPr>
        <w:ind w:left="283" w:hanging="283"/>
      </w:pPr>
    </w:lvl>
  </w:abstractNum>
  <w:abstractNum w:abstractNumId="136" w15:restartNumberingAfterBreak="0">
    <w:nsid w:val="74D56604"/>
    <w:multiLevelType w:val="singleLevel"/>
    <w:tmpl w:val="0C7C5F60"/>
    <w:lvl w:ilvl="0">
      <w:start w:val="2"/>
      <w:numFmt w:val="lowerLetter"/>
      <w:lvlText w:val="%1)"/>
      <w:legacy w:legacy="1" w:legacySpace="0" w:legacyIndent="283"/>
      <w:lvlJc w:val="left"/>
      <w:pPr>
        <w:ind w:left="283" w:hanging="283"/>
      </w:pPr>
    </w:lvl>
  </w:abstractNum>
  <w:abstractNum w:abstractNumId="137" w15:restartNumberingAfterBreak="0">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8" w15:restartNumberingAfterBreak="0">
    <w:nsid w:val="7585306D"/>
    <w:multiLevelType w:val="hybridMultilevel"/>
    <w:tmpl w:val="0CD46D7E"/>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765E53FC"/>
    <w:multiLevelType w:val="hybridMultilevel"/>
    <w:tmpl w:val="41BE7FD6"/>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0" w15:restartNumberingAfterBreak="0">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1" w15:restartNumberingAfterBreak="0">
    <w:nsid w:val="76E0306C"/>
    <w:multiLevelType w:val="singleLevel"/>
    <w:tmpl w:val="AB68244C"/>
    <w:lvl w:ilvl="0">
      <w:start w:val="3"/>
      <w:numFmt w:val="lowerLetter"/>
      <w:lvlText w:val="%1)"/>
      <w:legacy w:legacy="1" w:legacySpace="0" w:legacyIndent="283"/>
      <w:lvlJc w:val="left"/>
      <w:pPr>
        <w:ind w:left="983" w:hanging="283"/>
      </w:pPr>
    </w:lvl>
  </w:abstractNum>
  <w:abstractNum w:abstractNumId="142" w15:restartNumberingAfterBreak="0">
    <w:nsid w:val="77A70FD5"/>
    <w:multiLevelType w:val="singleLevel"/>
    <w:tmpl w:val="03CAC8D0"/>
    <w:lvl w:ilvl="0">
      <w:start w:val="1"/>
      <w:numFmt w:val="lowerLetter"/>
      <w:lvlText w:val="%1)"/>
      <w:legacy w:legacy="1" w:legacySpace="0" w:legacyIndent="283"/>
      <w:lvlJc w:val="left"/>
      <w:pPr>
        <w:ind w:left="283" w:hanging="283"/>
      </w:pPr>
    </w:lvl>
  </w:abstractNum>
  <w:abstractNum w:abstractNumId="143" w15:restartNumberingAfterBreak="0">
    <w:nsid w:val="783424F7"/>
    <w:multiLevelType w:val="singleLevel"/>
    <w:tmpl w:val="8174A86C"/>
    <w:lvl w:ilvl="0">
      <w:start w:val="2"/>
      <w:numFmt w:val="lowerLetter"/>
      <w:lvlText w:val="%1)"/>
      <w:legacy w:legacy="1" w:legacySpace="0" w:legacyIndent="283"/>
      <w:lvlJc w:val="left"/>
      <w:pPr>
        <w:ind w:left="283" w:hanging="283"/>
      </w:pPr>
    </w:lvl>
  </w:abstractNum>
  <w:abstractNum w:abstractNumId="144" w15:restartNumberingAfterBreak="0">
    <w:nsid w:val="7882734E"/>
    <w:multiLevelType w:val="hybridMultilevel"/>
    <w:tmpl w:val="8A903056"/>
    <w:lvl w:ilvl="0" w:tplc="376E012C">
      <w:start w:val="1"/>
      <w:numFmt w:val="decimal"/>
      <w:lvlText w:val="%1"/>
      <w:legacy w:legacy="1" w:legacySpace="120" w:legacyIndent="360"/>
      <w:lvlJc w:val="left"/>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5" w15:restartNumberingAfterBreak="0">
    <w:nsid w:val="796151AB"/>
    <w:multiLevelType w:val="singleLevel"/>
    <w:tmpl w:val="C86EC342"/>
    <w:lvl w:ilvl="0">
      <w:start w:val="1"/>
      <w:numFmt w:val="lowerLetter"/>
      <w:lvlText w:val="%1)"/>
      <w:legacy w:legacy="1" w:legacySpace="0" w:legacyIndent="283"/>
      <w:lvlJc w:val="left"/>
      <w:pPr>
        <w:ind w:left="283" w:hanging="283"/>
      </w:pPr>
    </w:lvl>
  </w:abstractNum>
  <w:abstractNum w:abstractNumId="146" w15:restartNumberingAfterBreak="0">
    <w:nsid w:val="79CE1EE5"/>
    <w:multiLevelType w:val="hybridMultilevel"/>
    <w:tmpl w:val="E79CCE20"/>
    <w:lvl w:ilvl="0" w:tplc="B30209D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7" w15:restartNumberingAfterBreak="0">
    <w:nsid w:val="79E2A9E3"/>
    <w:multiLevelType w:val="hybridMultilevel"/>
    <w:tmpl w:val="BB540370"/>
    <w:lvl w:ilvl="0" w:tplc="24BC990C">
      <w:start w:val="1"/>
      <w:numFmt w:val="bullet"/>
      <w:lvlText w:val="-"/>
      <w:lvlJc w:val="left"/>
    </w:lvl>
    <w:lvl w:ilvl="1" w:tplc="DAEAE434">
      <w:numFmt w:val="decimal"/>
      <w:lvlText w:val=""/>
      <w:lvlJc w:val="left"/>
    </w:lvl>
    <w:lvl w:ilvl="2" w:tplc="31D4EB10">
      <w:numFmt w:val="decimal"/>
      <w:lvlText w:val=""/>
      <w:lvlJc w:val="left"/>
    </w:lvl>
    <w:lvl w:ilvl="3" w:tplc="86E43BF4">
      <w:numFmt w:val="decimal"/>
      <w:lvlText w:val=""/>
      <w:lvlJc w:val="left"/>
    </w:lvl>
    <w:lvl w:ilvl="4" w:tplc="87A2C9E6">
      <w:numFmt w:val="decimal"/>
      <w:lvlText w:val=""/>
      <w:lvlJc w:val="left"/>
    </w:lvl>
    <w:lvl w:ilvl="5" w:tplc="F580EA84">
      <w:numFmt w:val="decimal"/>
      <w:lvlText w:val=""/>
      <w:lvlJc w:val="left"/>
    </w:lvl>
    <w:lvl w:ilvl="6" w:tplc="6A108704">
      <w:numFmt w:val="decimal"/>
      <w:lvlText w:val=""/>
      <w:lvlJc w:val="left"/>
    </w:lvl>
    <w:lvl w:ilvl="7" w:tplc="38048342">
      <w:numFmt w:val="decimal"/>
      <w:lvlText w:val=""/>
      <w:lvlJc w:val="left"/>
    </w:lvl>
    <w:lvl w:ilvl="8" w:tplc="DE90C54E">
      <w:numFmt w:val="decimal"/>
      <w:lvlText w:val=""/>
      <w:lvlJc w:val="left"/>
    </w:lvl>
  </w:abstractNum>
  <w:abstractNum w:abstractNumId="148" w15:restartNumberingAfterBreak="0">
    <w:nsid w:val="7A6F40BE"/>
    <w:multiLevelType w:val="singleLevel"/>
    <w:tmpl w:val="86444B4C"/>
    <w:lvl w:ilvl="0">
      <w:start w:val="1"/>
      <w:numFmt w:val="lowerLetter"/>
      <w:lvlText w:val="%1)"/>
      <w:legacy w:legacy="1" w:legacySpace="0" w:legacyIndent="283"/>
      <w:lvlJc w:val="left"/>
      <w:pPr>
        <w:ind w:left="283" w:hanging="283"/>
      </w:pPr>
    </w:lvl>
  </w:abstractNum>
  <w:abstractNum w:abstractNumId="149" w15:restartNumberingAfterBreak="0">
    <w:nsid w:val="7B7D46A9"/>
    <w:multiLevelType w:val="singleLevel"/>
    <w:tmpl w:val="1548C38A"/>
    <w:lvl w:ilvl="0">
      <w:start w:val="6"/>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150" w15:restartNumberingAfterBreak="0">
    <w:nsid w:val="7B937F35"/>
    <w:multiLevelType w:val="singleLevel"/>
    <w:tmpl w:val="BE3210EE"/>
    <w:lvl w:ilvl="0">
      <w:start w:val="3"/>
      <w:numFmt w:val="decimal"/>
      <w:lvlText w:val="%1."/>
      <w:legacy w:legacy="1" w:legacySpace="0" w:legacyIndent="283"/>
      <w:lvlJc w:val="left"/>
      <w:pPr>
        <w:ind w:left="283" w:hanging="283"/>
      </w:pPr>
      <w:rPr>
        <w:b/>
        <w:i w:val="0"/>
        <w:sz w:val="20"/>
      </w:rPr>
    </w:lvl>
  </w:abstractNum>
  <w:abstractNum w:abstractNumId="151" w15:restartNumberingAfterBreak="0">
    <w:nsid w:val="7D1309BE"/>
    <w:multiLevelType w:val="hybridMultilevel"/>
    <w:tmpl w:val="63226DE0"/>
    <w:lvl w:ilvl="0" w:tplc="0415000F">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7E154B47"/>
    <w:multiLevelType w:val="singleLevel"/>
    <w:tmpl w:val="3036D8CE"/>
    <w:lvl w:ilvl="0">
      <w:start w:val="10"/>
      <w:numFmt w:val="decimal"/>
      <w:lvlText w:val="1.4.%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153" w15:restartNumberingAfterBreak="0">
    <w:nsid w:val="7E7A61B8"/>
    <w:multiLevelType w:val="singleLevel"/>
    <w:tmpl w:val="3998096E"/>
    <w:lvl w:ilvl="0">
      <w:start w:val="8"/>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154" w15:restartNumberingAfterBreak="0">
    <w:nsid w:val="7EB9577B"/>
    <w:multiLevelType w:val="hybridMultilevel"/>
    <w:tmpl w:val="AB78C478"/>
    <w:lvl w:ilvl="0" w:tplc="FAD6A726">
      <w:start w:val="1"/>
      <w:numFmt w:val="bullet"/>
      <w:lvlText w:val="–"/>
      <w:lvlJc w:val="left"/>
      <w:pPr>
        <w:tabs>
          <w:tab w:val="num" w:pos="453"/>
        </w:tabs>
        <w:ind w:left="453" w:hanging="170"/>
      </w:pPr>
      <w:rPr>
        <w:rFonts w:ascii="Times New Roman" w:hAnsi="Times New Roman" w:cs="Times New Roman" w:hint="default"/>
      </w:rPr>
    </w:lvl>
    <w:lvl w:ilvl="1" w:tplc="04150003" w:tentative="1">
      <w:start w:val="1"/>
      <w:numFmt w:val="bullet"/>
      <w:lvlText w:val="o"/>
      <w:lvlJc w:val="left"/>
      <w:pPr>
        <w:tabs>
          <w:tab w:val="num" w:pos="1723"/>
        </w:tabs>
        <w:ind w:left="1723" w:hanging="360"/>
      </w:pPr>
      <w:rPr>
        <w:rFonts w:ascii="Courier New" w:hAnsi="Courier New" w:cs="Courier New" w:hint="default"/>
      </w:rPr>
    </w:lvl>
    <w:lvl w:ilvl="2" w:tplc="04150005" w:tentative="1">
      <w:start w:val="1"/>
      <w:numFmt w:val="bullet"/>
      <w:lvlText w:val=""/>
      <w:lvlJc w:val="left"/>
      <w:pPr>
        <w:tabs>
          <w:tab w:val="num" w:pos="2443"/>
        </w:tabs>
        <w:ind w:left="2443" w:hanging="360"/>
      </w:pPr>
      <w:rPr>
        <w:rFonts w:ascii="Wingdings" w:hAnsi="Wingdings" w:hint="default"/>
      </w:rPr>
    </w:lvl>
    <w:lvl w:ilvl="3" w:tplc="04150001" w:tentative="1">
      <w:start w:val="1"/>
      <w:numFmt w:val="bullet"/>
      <w:lvlText w:val=""/>
      <w:lvlJc w:val="left"/>
      <w:pPr>
        <w:tabs>
          <w:tab w:val="num" w:pos="3163"/>
        </w:tabs>
        <w:ind w:left="3163" w:hanging="360"/>
      </w:pPr>
      <w:rPr>
        <w:rFonts w:ascii="Symbol" w:hAnsi="Symbol" w:hint="default"/>
      </w:rPr>
    </w:lvl>
    <w:lvl w:ilvl="4" w:tplc="04150003" w:tentative="1">
      <w:start w:val="1"/>
      <w:numFmt w:val="bullet"/>
      <w:lvlText w:val="o"/>
      <w:lvlJc w:val="left"/>
      <w:pPr>
        <w:tabs>
          <w:tab w:val="num" w:pos="3883"/>
        </w:tabs>
        <w:ind w:left="3883" w:hanging="360"/>
      </w:pPr>
      <w:rPr>
        <w:rFonts w:ascii="Courier New" w:hAnsi="Courier New" w:cs="Courier New" w:hint="default"/>
      </w:rPr>
    </w:lvl>
    <w:lvl w:ilvl="5" w:tplc="04150005" w:tentative="1">
      <w:start w:val="1"/>
      <w:numFmt w:val="bullet"/>
      <w:lvlText w:val=""/>
      <w:lvlJc w:val="left"/>
      <w:pPr>
        <w:tabs>
          <w:tab w:val="num" w:pos="4603"/>
        </w:tabs>
        <w:ind w:left="4603" w:hanging="360"/>
      </w:pPr>
      <w:rPr>
        <w:rFonts w:ascii="Wingdings" w:hAnsi="Wingdings" w:hint="default"/>
      </w:rPr>
    </w:lvl>
    <w:lvl w:ilvl="6" w:tplc="04150001" w:tentative="1">
      <w:start w:val="1"/>
      <w:numFmt w:val="bullet"/>
      <w:lvlText w:val=""/>
      <w:lvlJc w:val="left"/>
      <w:pPr>
        <w:tabs>
          <w:tab w:val="num" w:pos="5323"/>
        </w:tabs>
        <w:ind w:left="5323" w:hanging="360"/>
      </w:pPr>
      <w:rPr>
        <w:rFonts w:ascii="Symbol" w:hAnsi="Symbol" w:hint="default"/>
      </w:rPr>
    </w:lvl>
    <w:lvl w:ilvl="7" w:tplc="04150003" w:tentative="1">
      <w:start w:val="1"/>
      <w:numFmt w:val="bullet"/>
      <w:lvlText w:val="o"/>
      <w:lvlJc w:val="left"/>
      <w:pPr>
        <w:tabs>
          <w:tab w:val="num" w:pos="6043"/>
        </w:tabs>
        <w:ind w:left="6043" w:hanging="360"/>
      </w:pPr>
      <w:rPr>
        <w:rFonts w:ascii="Courier New" w:hAnsi="Courier New" w:cs="Courier New" w:hint="default"/>
      </w:rPr>
    </w:lvl>
    <w:lvl w:ilvl="8" w:tplc="04150005" w:tentative="1">
      <w:start w:val="1"/>
      <w:numFmt w:val="bullet"/>
      <w:lvlText w:val=""/>
      <w:lvlJc w:val="left"/>
      <w:pPr>
        <w:tabs>
          <w:tab w:val="num" w:pos="6763"/>
        </w:tabs>
        <w:ind w:left="6763" w:hanging="360"/>
      </w:pPr>
      <w:rPr>
        <w:rFonts w:ascii="Wingdings" w:hAnsi="Wingdings" w:hint="default"/>
      </w:rPr>
    </w:lvl>
  </w:abstractNum>
  <w:num w:numId="1">
    <w:abstractNumId w:val="0"/>
  </w:num>
  <w:num w:numId="2">
    <w:abstractNumId w:val="151"/>
  </w:num>
  <w:num w:numId="3">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4">
    <w:abstractNumId w:val="25"/>
  </w:num>
  <w:num w:numId="5">
    <w:abstractNumId w:val="111"/>
  </w:num>
  <w:num w:numId="6">
    <w:abstractNumId w:val="35"/>
  </w:num>
  <w:num w:numId="7">
    <w:abstractNumId w:val="123"/>
  </w:num>
  <w:num w:numId="8">
    <w:abstractNumId w:val="119"/>
  </w:num>
  <w:num w:numId="9">
    <w:abstractNumId w:val="99"/>
  </w:num>
  <w:num w:numId="10">
    <w:abstractNumId w:val="85"/>
  </w:num>
  <w:num w:numId="11">
    <w:abstractNumId w:val="56"/>
  </w:num>
  <w:num w:numId="12">
    <w:abstractNumId w:val="126"/>
  </w:num>
  <w:num w:numId="13">
    <w:abstractNumId w:val="43"/>
  </w:num>
  <w:num w:numId="14">
    <w:abstractNumId w:val="134"/>
  </w:num>
  <w:num w:numId="15">
    <w:abstractNumId w:val="26"/>
  </w:num>
  <w:num w:numId="16">
    <w:abstractNumId w:val="17"/>
  </w:num>
  <w:num w:numId="17">
    <w:abstractNumId w:val="130"/>
  </w:num>
  <w:num w:numId="18">
    <w:abstractNumId w:val="88"/>
  </w:num>
  <w:num w:numId="19">
    <w:abstractNumId w:val="69"/>
  </w:num>
  <w:num w:numId="20">
    <w:abstractNumId w:val="90"/>
  </w:num>
  <w:num w:numId="21">
    <w:abstractNumId w:val="54"/>
  </w:num>
  <w:num w:numId="22">
    <w:abstractNumId w:val="137"/>
  </w:num>
  <w:num w:numId="23">
    <w:abstractNumId w:val="150"/>
  </w:num>
  <w:num w:numId="24">
    <w:abstractNumId w:val="68"/>
  </w:num>
  <w:num w:numId="25">
    <w:abstractNumId w:val="140"/>
  </w:num>
  <w:num w:numId="26">
    <w:abstractNumId w:val="142"/>
  </w:num>
  <w:num w:numId="27">
    <w:abstractNumId w:val="77"/>
  </w:num>
  <w:num w:numId="28">
    <w:abstractNumId w:val="95"/>
  </w:num>
  <w:num w:numId="29">
    <w:abstractNumId w:val="13"/>
  </w:num>
  <w:num w:numId="30">
    <w:abstractNumId w:val="114"/>
  </w:num>
  <w:num w:numId="31">
    <w:abstractNumId w:val="63"/>
  </w:num>
  <w:num w:numId="32">
    <w:abstractNumId w:val="29"/>
  </w:num>
  <w:num w:numId="33">
    <w:abstractNumId w:val="33"/>
  </w:num>
  <w:num w:numId="34">
    <w:abstractNumId w:val="154"/>
  </w:num>
  <w:num w:numId="35">
    <w:abstractNumId w:val="131"/>
  </w:num>
  <w:num w:numId="36">
    <w:abstractNumId w:val="42"/>
  </w:num>
  <w:num w:numId="37">
    <w:abstractNumId w:val="58"/>
  </w:num>
  <w:num w:numId="38">
    <w:abstractNumId w:val="132"/>
  </w:num>
  <w:num w:numId="39">
    <w:abstractNumId w:val="30"/>
  </w:num>
  <w:num w:numId="40">
    <w:abstractNumId w:val="27"/>
  </w:num>
  <w:num w:numId="41">
    <w:abstractNumId w:val="96"/>
  </w:num>
  <w:num w:numId="42">
    <w:abstractNumId w:val="129"/>
  </w:num>
  <w:num w:numId="43">
    <w:abstractNumId w:val="18"/>
  </w:num>
  <w:num w:numId="44">
    <w:abstractNumId w:val="36"/>
  </w:num>
  <w:num w:numId="45">
    <w:abstractNumId w:val="67"/>
  </w:num>
  <w:num w:numId="46">
    <w:abstractNumId w:val="136"/>
  </w:num>
  <w:num w:numId="47">
    <w:abstractNumId w:val="59"/>
  </w:num>
  <w:num w:numId="48">
    <w:abstractNumId w:val="37"/>
  </w:num>
  <w:num w:numId="49">
    <w:abstractNumId w:val="32"/>
  </w:num>
  <w:num w:numId="50">
    <w:abstractNumId w:val="57"/>
  </w:num>
  <w:num w:numId="51">
    <w:abstractNumId w:val="66"/>
  </w:num>
  <w:num w:numId="52">
    <w:abstractNumId w:val="39"/>
  </w:num>
  <w:num w:numId="53">
    <w:abstractNumId w:val="108"/>
  </w:num>
  <w:num w:numId="54">
    <w:abstractNumId w:val="75"/>
  </w:num>
  <w:num w:numId="55">
    <w:abstractNumId w:val="104"/>
  </w:num>
  <w:num w:numId="56">
    <w:abstractNumId w:val="144"/>
  </w:num>
  <w:num w:numId="57">
    <w:abstractNumId w:val="3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6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
    <w:lvlOverride w:ilvl="0">
      <w:lvl w:ilvl="0">
        <w:start w:val="1"/>
        <w:numFmt w:val="bullet"/>
        <w:lvlText w:val=""/>
        <w:legacy w:legacy="1" w:legacySpace="0" w:legacyIndent="283"/>
        <w:lvlJc w:val="left"/>
        <w:pPr>
          <w:ind w:left="328" w:hanging="283"/>
        </w:pPr>
        <w:rPr>
          <w:rFonts w:ascii="Symbol" w:hAnsi="Symbol" w:hint="default"/>
          <w:sz w:val="20"/>
        </w:rPr>
      </w:lvl>
    </w:lvlOverride>
  </w:num>
  <w:num w:numId="61">
    <w:abstractNumId w:val="83"/>
  </w:num>
  <w:num w:numId="62">
    <w:abstractNumId w:val="1"/>
    <w:lvlOverride w:ilvl="0">
      <w:lvl w:ilvl="0">
        <w:start w:val="1"/>
        <w:numFmt w:val="bullet"/>
        <w:lvlText w:val=""/>
        <w:legacy w:legacy="1" w:legacySpace="120" w:legacyIndent="284"/>
        <w:lvlJc w:val="left"/>
        <w:pPr>
          <w:ind w:left="284" w:hanging="284"/>
        </w:pPr>
        <w:rPr>
          <w:rFonts w:ascii="Symbol" w:hAnsi="Symbol" w:hint="default"/>
        </w:rPr>
      </w:lvl>
    </w:lvlOverride>
  </w:num>
  <w:num w:numId="63">
    <w:abstractNumId w:val="113"/>
  </w:num>
  <w:num w:numId="64">
    <w:abstractNumId w:val="81"/>
  </w:num>
  <w:num w:numId="65">
    <w:abstractNumId w:val="78"/>
  </w:num>
  <w:num w:numId="66">
    <w:abstractNumId w:val="19"/>
  </w:num>
  <w:num w:numId="67">
    <w:abstractNumId w:val="49"/>
  </w:num>
  <w:num w:numId="68">
    <w:abstractNumId w:val="93"/>
  </w:num>
  <w:num w:numId="69">
    <w:abstractNumId w:val="65"/>
  </w:num>
  <w:num w:numId="70">
    <w:abstractNumId w:val="60"/>
  </w:num>
  <w:num w:numId="71">
    <w:abstractNumId w:val="138"/>
  </w:num>
  <w:num w:numId="72">
    <w:abstractNumId w:val="73"/>
  </w:num>
  <w:num w:numId="73">
    <w:abstractNumId w:val="120"/>
  </w:num>
  <w:num w:numId="74">
    <w:abstractNumId w:val="112"/>
  </w:num>
  <w:num w:numId="75">
    <w:abstractNumId w:val="91"/>
  </w:num>
  <w:num w:numId="76">
    <w:abstractNumId w:val="64"/>
  </w:num>
  <w:num w:numId="77">
    <w:abstractNumId w:val="139"/>
  </w:num>
  <w:num w:numId="78">
    <w:abstractNumId w:val="45"/>
  </w:num>
  <w:num w:numId="79">
    <w:abstractNumId w:val="122"/>
  </w:num>
  <w:num w:numId="80">
    <w:abstractNumId w:val="121"/>
  </w:num>
  <w:num w:numId="81">
    <w:abstractNumId w:val="125"/>
  </w:num>
  <w:num w:numId="82">
    <w:abstractNumId w:val="98"/>
  </w:num>
  <w:num w:numId="83">
    <w:abstractNumId w:val="1"/>
    <w:lvlOverride w:ilvl="0">
      <w:lvl w:ilvl="0">
        <w:start w:val="1"/>
        <w:numFmt w:val="bullet"/>
        <w:lvlText w:val=""/>
        <w:legacy w:legacy="1" w:legacySpace="0" w:legacyIndent="283"/>
        <w:lvlJc w:val="left"/>
        <w:pPr>
          <w:ind w:left="619" w:hanging="283"/>
        </w:pPr>
        <w:rPr>
          <w:rFonts w:ascii="Symbol" w:hAnsi="Symbol" w:hint="default"/>
        </w:rPr>
      </w:lvl>
    </w:lvlOverride>
  </w:num>
  <w:num w:numId="84">
    <w:abstractNumId w:val="87"/>
  </w:num>
  <w:num w:numId="85">
    <w:abstractNumId w:val="146"/>
  </w:num>
  <w:num w:numId="86">
    <w:abstractNumId w:val="105"/>
  </w:num>
  <w:num w:numId="87">
    <w:abstractNumId w:val="16"/>
  </w:num>
  <w:num w:numId="88">
    <w:abstractNumId w:val="71"/>
  </w:num>
  <w:num w:numId="89">
    <w:abstractNumId w:val="62"/>
  </w:num>
  <w:num w:numId="90">
    <w:abstractNumId w:val="76"/>
  </w:num>
  <w:num w:numId="91">
    <w:abstractNumId w:val="106"/>
  </w:num>
  <w:num w:numId="92">
    <w:abstractNumId w:val="44"/>
  </w:num>
  <w:num w:numId="93">
    <w:abstractNumId w:val="86"/>
  </w:num>
  <w:num w:numId="94">
    <w:abstractNumId w:val="86"/>
    <w:lvlOverride w:ilvl="0">
      <w:lvl w:ilvl="0">
        <w:start w:val="1"/>
        <w:numFmt w:val="decimal"/>
        <w:lvlText w:val="1.4.%1. "/>
        <w:legacy w:legacy="1" w:legacySpace="0" w:legacyIndent="283"/>
        <w:lvlJc w:val="left"/>
        <w:pPr>
          <w:ind w:left="283" w:hanging="283"/>
        </w:pPr>
        <w:rPr>
          <w:rFonts w:ascii="Times New Roman" w:hAnsi="Times New Roman" w:hint="default"/>
          <w:b/>
          <w:i w:val="0"/>
          <w:sz w:val="20"/>
          <w:u w:val="none"/>
        </w:rPr>
      </w:lvl>
    </w:lvlOverride>
  </w:num>
  <w:num w:numId="95">
    <w:abstractNumId w:val="97"/>
  </w:num>
  <w:num w:numId="96">
    <w:abstractNumId w:val="46"/>
  </w:num>
  <w:num w:numId="97">
    <w:abstractNumId w:val="100"/>
  </w:num>
  <w:num w:numId="98">
    <w:abstractNumId w:val="61"/>
  </w:num>
  <w:num w:numId="99">
    <w:abstractNumId w:val="34"/>
  </w:num>
  <w:num w:numId="100">
    <w:abstractNumId w:val="52"/>
  </w:num>
  <w:num w:numId="101">
    <w:abstractNumId w:val="153"/>
  </w:num>
  <w:num w:numId="102">
    <w:abstractNumId w:val="40"/>
  </w:num>
  <w:num w:numId="103">
    <w:abstractNumId w:val="118"/>
  </w:num>
  <w:num w:numId="104">
    <w:abstractNumId w:val="74"/>
  </w:num>
  <w:num w:numId="105">
    <w:abstractNumId w:val="55"/>
  </w:num>
  <w:num w:numId="106">
    <w:abstractNumId w:val="51"/>
  </w:num>
  <w:num w:numId="107">
    <w:abstractNumId w:val="133"/>
  </w:num>
  <w:num w:numId="108">
    <w:abstractNumId w:val="41"/>
  </w:num>
  <w:num w:numId="109">
    <w:abstractNumId w:val="14"/>
  </w:num>
  <w:num w:numId="110">
    <w:abstractNumId w:val="89"/>
  </w:num>
  <w:num w:numId="111">
    <w:abstractNumId w:val="20"/>
  </w:num>
  <w:num w:numId="112">
    <w:abstractNumId w:val="149"/>
  </w:num>
  <w:num w:numId="113">
    <w:abstractNumId w:val="21"/>
  </w:num>
  <w:num w:numId="114">
    <w:abstractNumId w:val="92"/>
  </w:num>
  <w:num w:numId="115">
    <w:abstractNumId w:val="1"/>
    <w:lvlOverride w:ilvl="0">
      <w:lvl w:ilvl="0">
        <w:start w:val="1"/>
        <w:numFmt w:val="bullet"/>
        <w:lvlText w:val=""/>
        <w:legacy w:legacy="1" w:legacySpace="0" w:legacyIndent="283"/>
        <w:lvlJc w:val="left"/>
        <w:pPr>
          <w:ind w:left="283" w:hanging="283"/>
        </w:pPr>
        <w:rPr>
          <w:rFonts w:ascii="Symbol" w:hAnsi="Symbol" w:hint="default"/>
          <w:sz w:val="24"/>
        </w:rPr>
      </w:lvl>
    </w:lvlOverride>
  </w:num>
  <w:num w:numId="116">
    <w:abstractNumId w:val="145"/>
  </w:num>
  <w:num w:numId="117">
    <w:abstractNumId w:val="53"/>
  </w:num>
  <w:num w:numId="118">
    <w:abstractNumId w:val="23"/>
  </w:num>
  <w:num w:numId="119">
    <w:abstractNumId w:val="24"/>
  </w:num>
  <w:num w:numId="120">
    <w:abstractNumId w:val="79"/>
  </w:num>
  <w:num w:numId="121">
    <w:abstractNumId w:val="2"/>
  </w:num>
  <w:num w:numId="122">
    <w:abstractNumId w:val="3"/>
  </w:num>
  <w:num w:numId="123">
    <w:abstractNumId w:val="4"/>
  </w:num>
  <w:num w:numId="124">
    <w:abstractNumId w:val="5"/>
  </w:num>
  <w:num w:numId="125">
    <w:abstractNumId w:val="6"/>
  </w:num>
  <w:num w:numId="126">
    <w:abstractNumId w:val="7"/>
  </w:num>
  <w:num w:numId="127">
    <w:abstractNumId w:val="8"/>
  </w:num>
  <w:num w:numId="128">
    <w:abstractNumId w:val="9"/>
  </w:num>
  <w:num w:numId="129">
    <w:abstractNumId w:val="10"/>
  </w:num>
  <w:num w:numId="130">
    <w:abstractNumId w:val="11"/>
  </w:num>
  <w:num w:numId="131">
    <w:abstractNumId w:val="12"/>
  </w:num>
  <w:num w:numId="132">
    <w:abstractNumId w:val="103"/>
    <w:lvlOverride w:ilvl="0">
      <w:startOverride w:val="1"/>
    </w:lvlOverride>
  </w:num>
  <w:num w:numId="133">
    <w:abstractNumId w:val="102"/>
    <w:lvlOverride w:ilvl="0">
      <w:startOverride w:val="1"/>
    </w:lvlOverride>
  </w:num>
  <w:num w:numId="134">
    <w:abstractNumId w:val="115"/>
    <w:lvlOverride w:ilvl="0">
      <w:startOverride w:val="2"/>
    </w:lvlOverride>
  </w:num>
  <w:num w:numId="135">
    <w:abstractNumId w:val="94"/>
    <w:lvlOverride w:ilvl="0">
      <w:startOverride w:val="1"/>
    </w:lvlOverride>
  </w:num>
  <w:num w:numId="136">
    <w:abstractNumId w:val="128"/>
    <w:lvlOverride w:ilvl="0">
      <w:startOverride w:val="1"/>
    </w:lvlOverride>
  </w:num>
  <w:num w:numId="137">
    <w:abstractNumId w:val="148"/>
    <w:lvlOverride w:ilvl="0">
      <w:startOverride w:val="1"/>
    </w:lvlOverride>
  </w:num>
  <w:num w:numId="138">
    <w:abstractNumId w:val="31"/>
    <w:lvlOverride w:ilvl="0">
      <w:startOverride w:val="1"/>
    </w:lvlOverride>
  </w:num>
  <w:num w:numId="139">
    <w:abstractNumId w:val="141"/>
    <w:lvlOverride w:ilvl="0">
      <w:startOverride w:val="3"/>
    </w:lvlOverride>
  </w:num>
  <w:num w:numId="140">
    <w:abstractNumId w:val="124"/>
    <w:lvlOverride w:ilvl="0">
      <w:startOverride w:val="1"/>
    </w:lvlOverride>
  </w:num>
  <w:num w:numId="141">
    <w:abstractNumId w:val="22"/>
    <w:lvlOverride w:ilvl="0">
      <w:startOverride w:val="1"/>
    </w:lvlOverride>
  </w:num>
  <w:num w:numId="142">
    <w:abstractNumId w:val="101"/>
    <w:lvlOverride w:ilvl="0">
      <w:startOverride w:val="1"/>
    </w:lvlOverride>
  </w:num>
  <w:num w:numId="143">
    <w:abstractNumId w:val="152"/>
    <w:lvlOverride w:ilvl="0">
      <w:startOverride w:val="10"/>
    </w:lvlOverride>
  </w:num>
  <w:num w:numId="144">
    <w:abstractNumId w:val="152"/>
    <w:lvlOverride w:ilvl="0">
      <w:lvl w:ilvl="0">
        <w:start w:val="10"/>
        <w:numFmt w:val="decimal"/>
        <w:lvlText w:val="1.4.%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lvlOverride>
  </w:num>
  <w:num w:numId="145">
    <w:abstractNumId w:val="70"/>
    <w:lvlOverride w:ilvl="0">
      <w:startOverride w:val="10"/>
    </w:lvlOverride>
  </w:num>
  <w:num w:numId="146">
    <w:abstractNumId w:val="70"/>
    <w:lvlOverride w:ilvl="0">
      <w:lvl w:ilvl="0">
        <w:start w:val="10"/>
        <w:numFmt w:val="decimal"/>
        <w:lvlText w:val="%1."/>
        <w:legacy w:legacy="1" w:legacySpace="0" w:legacyIndent="397"/>
        <w:lvlJc w:val="left"/>
        <w:pPr>
          <w:ind w:left="397" w:hanging="397"/>
        </w:pPr>
      </w:lvl>
    </w:lvlOverride>
  </w:num>
  <w:num w:numId="147">
    <w:abstractNumId w:val="38"/>
    <w:lvlOverride w:ilvl="0">
      <w:startOverride w:val="1"/>
    </w:lvlOverride>
  </w:num>
  <w:num w:numId="148">
    <w:abstractNumId w:val="127"/>
    <w:lvlOverride w:ilvl="0">
      <w:startOverride w:val="1"/>
    </w:lvlOverride>
  </w:num>
  <w:num w:numId="149">
    <w:abstractNumId w:val="143"/>
    <w:lvlOverride w:ilvl="0">
      <w:startOverride w:val="2"/>
    </w:lvlOverride>
  </w:num>
  <w:num w:numId="150">
    <w:abstractNumId w:val="117"/>
    <w:lvlOverride w:ilvl="0">
      <w:startOverride w:val="3"/>
    </w:lvlOverride>
  </w:num>
  <w:num w:numId="151">
    <w:abstractNumId w:val="48"/>
    <w:lvlOverride w:ilvl="0">
      <w:startOverride w:val="1"/>
    </w:lvlOverride>
  </w:num>
  <w:num w:numId="152">
    <w:abstractNumId w:val="116"/>
    <w:lvlOverride w:ilvl="0">
      <w:startOverride w:val="1"/>
    </w:lvlOverride>
  </w:num>
  <w:num w:numId="153">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47"/>
    <w:lvlOverride w:ilvl="0">
      <w:startOverride w:val="1"/>
    </w:lvlOverride>
  </w:num>
  <w:num w:numId="156">
    <w:abstractNumId w:val="107"/>
    <w:lvlOverride w:ilvl="0">
      <w:startOverride w:val="1"/>
    </w:lvlOverride>
  </w:num>
  <w:num w:numId="157">
    <w:abstractNumId w:val="107"/>
    <w:lvlOverride w:ilvl="0">
      <w:lvl w:ilvl="0">
        <w:start w:val="1"/>
        <w:numFmt w:val="lowerLetter"/>
        <w:lvlText w:val="%1)"/>
        <w:legacy w:legacy="1" w:legacySpace="0" w:legacyIndent="283"/>
        <w:lvlJc w:val="left"/>
        <w:pPr>
          <w:ind w:left="283" w:hanging="283"/>
        </w:pPr>
      </w:lvl>
    </w:lvlOverride>
  </w:num>
  <w:num w:numId="158">
    <w:abstractNumId w:val="28"/>
    <w:lvlOverride w:ilvl="0">
      <w:startOverride w:val="1"/>
    </w:lvlOverride>
  </w:num>
  <w:num w:numId="159">
    <w:abstractNumId w:val="15"/>
    <w:lvlOverride w:ilvl="0">
      <w:startOverride w:val="1"/>
    </w:lvlOverride>
  </w:num>
  <w:num w:numId="160">
    <w:abstractNumId w:val="50"/>
    <w:lvlOverride w:ilvl="0">
      <w:startOverride w:val="1"/>
    </w:lvlOverride>
  </w:num>
  <w:num w:numId="161">
    <w:abstractNumId w:val="135"/>
    <w:lvlOverride w:ilvl="0">
      <w:startOverride w:val="1"/>
    </w:lvlOverride>
  </w:num>
  <w:num w:numId="162">
    <w:abstractNumId w:val="80"/>
  </w:num>
  <w:num w:numId="163">
    <w:abstractNumId w:val="84"/>
  </w:num>
  <w:num w:numId="164">
    <w:abstractNumId w:val="147"/>
  </w:num>
  <w:num w:numId="165">
    <w:abstractNumId w:val="72"/>
  </w:num>
  <w:num w:numId="166">
    <w:abstractNumId w:val="109"/>
  </w:num>
  <w:numIdMacAtCleanup w:val="1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9"/>
  <w:hyphenationZone w:val="425"/>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5459"/>
    <w:rsid w:val="000043F4"/>
    <w:rsid w:val="0000520C"/>
    <w:rsid w:val="0000584A"/>
    <w:rsid w:val="0001072C"/>
    <w:rsid w:val="000136D9"/>
    <w:rsid w:val="00014482"/>
    <w:rsid w:val="000161E0"/>
    <w:rsid w:val="00017AA0"/>
    <w:rsid w:val="000234FC"/>
    <w:rsid w:val="000310D1"/>
    <w:rsid w:val="00031537"/>
    <w:rsid w:val="00036685"/>
    <w:rsid w:val="00043FB5"/>
    <w:rsid w:val="0004477C"/>
    <w:rsid w:val="00045E0D"/>
    <w:rsid w:val="000530DE"/>
    <w:rsid w:val="000568D4"/>
    <w:rsid w:val="00056C4F"/>
    <w:rsid w:val="00060303"/>
    <w:rsid w:val="000614D0"/>
    <w:rsid w:val="00061894"/>
    <w:rsid w:val="00063554"/>
    <w:rsid w:val="000669B8"/>
    <w:rsid w:val="00070524"/>
    <w:rsid w:val="000807D1"/>
    <w:rsid w:val="0008447E"/>
    <w:rsid w:val="00086C76"/>
    <w:rsid w:val="00087ACA"/>
    <w:rsid w:val="00092A2F"/>
    <w:rsid w:val="0009565C"/>
    <w:rsid w:val="00095DEB"/>
    <w:rsid w:val="000961C5"/>
    <w:rsid w:val="0009692D"/>
    <w:rsid w:val="00096D0C"/>
    <w:rsid w:val="000A4677"/>
    <w:rsid w:val="000A5E92"/>
    <w:rsid w:val="000B57BC"/>
    <w:rsid w:val="000B7CA4"/>
    <w:rsid w:val="000C0267"/>
    <w:rsid w:val="000C05C2"/>
    <w:rsid w:val="000C2323"/>
    <w:rsid w:val="000C2F59"/>
    <w:rsid w:val="000C5C9F"/>
    <w:rsid w:val="000D1BEE"/>
    <w:rsid w:val="000D438E"/>
    <w:rsid w:val="000E0D89"/>
    <w:rsid w:val="000E637D"/>
    <w:rsid w:val="000E7F39"/>
    <w:rsid w:val="000F3EE1"/>
    <w:rsid w:val="000F410D"/>
    <w:rsid w:val="000F63DA"/>
    <w:rsid w:val="000F6E17"/>
    <w:rsid w:val="000F71DC"/>
    <w:rsid w:val="00105413"/>
    <w:rsid w:val="00115757"/>
    <w:rsid w:val="00116816"/>
    <w:rsid w:val="00125CB0"/>
    <w:rsid w:val="001262B9"/>
    <w:rsid w:val="00126E30"/>
    <w:rsid w:val="00130967"/>
    <w:rsid w:val="001312C7"/>
    <w:rsid w:val="00131746"/>
    <w:rsid w:val="0013221F"/>
    <w:rsid w:val="00137EB1"/>
    <w:rsid w:val="0014266B"/>
    <w:rsid w:val="001429A6"/>
    <w:rsid w:val="0014534E"/>
    <w:rsid w:val="00146E98"/>
    <w:rsid w:val="001509C4"/>
    <w:rsid w:val="0015197D"/>
    <w:rsid w:val="00151F16"/>
    <w:rsid w:val="0016186D"/>
    <w:rsid w:val="0016705B"/>
    <w:rsid w:val="00167C36"/>
    <w:rsid w:val="00174FF4"/>
    <w:rsid w:val="00175A93"/>
    <w:rsid w:val="00183581"/>
    <w:rsid w:val="00184008"/>
    <w:rsid w:val="001878B9"/>
    <w:rsid w:val="00187D10"/>
    <w:rsid w:val="00192BF5"/>
    <w:rsid w:val="00194904"/>
    <w:rsid w:val="00197001"/>
    <w:rsid w:val="00197423"/>
    <w:rsid w:val="001A70CC"/>
    <w:rsid w:val="001B0BCD"/>
    <w:rsid w:val="001B3AE5"/>
    <w:rsid w:val="001C14E0"/>
    <w:rsid w:val="001C36BA"/>
    <w:rsid w:val="001D2C08"/>
    <w:rsid w:val="001D3E82"/>
    <w:rsid w:val="001D5E19"/>
    <w:rsid w:val="001D7821"/>
    <w:rsid w:val="001E38AC"/>
    <w:rsid w:val="001E5B73"/>
    <w:rsid w:val="001E6CB1"/>
    <w:rsid w:val="001E7148"/>
    <w:rsid w:val="001F28AC"/>
    <w:rsid w:val="00200308"/>
    <w:rsid w:val="0020696A"/>
    <w:rsid w:val="00207F78"/>
    <w:rsid w:val="002108C8"/>
    <w:rsid w:val="002116EC"/>
    <w:rsid w:val="00214CC8"/>
    <w:rsid w:val="00214EA0"/>
    <w:rsid w:val="00220F3D"/>
    <w:rsid w:val="00221475"/>
    <w:rsid w:val="00222C1B"/>
    <w:rsid w:val="0022491A"/>
    <w:rsid w:val="00224CC8"/>
    <w:rsid w:val="00232C07"/>
    <w:rsid w:val="00237F5A"/>
    <w:rsid w:val="00242B27"/>
    <w:rsid w:val="002460C3"/>
    <w:rsid w:val="00246FDB"/>
    <w:rsid w:val="002523B8"/>
    <w:rsid w:val="00253A15"/>
    <w:rsid w:val="00253AAE"/>
    <w:rsid w:val="002550C1"/>
    <w:rsid w:val="0026277D"/>
    <w:rsid w:val="00262F7B"/>
    <w:rsid w:val="00264EC4"/>
    <w:rsid w:val="00264F52"/>
    <w:rsid w:val="002654B0"/>
    <w:rsid w:val="00266490"/>
    <w:rsid w:val="002675AD"/>
    <w:rsid w:val="00275954"/>
    <w:rsid w:val="002777AB"/>
    <w:rsid w:val="00277816"/>
    <w:rsid w:val="00287AF2"/>
    <w:rsid w:val="0029261F"/>
    <w:rsid w:val="00295744"/>
    <w:rsid w:val="00295B0E"/>
    <w:rsid w:val="002A7FDF"/>
    <w:rsid w:val="002C6590"/>
    <w:rsid w:val="002D2B03"/>
    <w:rsid w:val="002D5E2A"/>
    <w:rsid w:val="002E3EF4"/>
    <w:rsid w:val="002E6FAF"/>
    <w:rsid w:val="002F089C"/>
    <w:rsid w:val="002F0B51"/>
    <w:rsid w:val="002F0B5B"/>
    <w:rsid w:val="002F21E5"/>
    <w:rsid w:val="002F6964"/>
    <w:rsid w:val="002F798A"/>
    <w:rsid w:val="003041EC"/>
    <w:rsid w:val="00310F3F"/>
    <w:rsid w:val="00312FC2"/>
    <w:rsid w:val="00330003"/>
    <w:rsid w:val="003324CB"/>
    <w:rsid w:val="00333261"/>
    <w:rsid w:val="0033352C"/>
    <w:rsid w:val="00335E9F"/>
    <w:rsid w:val="00337093"/>
    <w:rsid w:val="0034099D"/>
    <w:rsid w:val="00345B18"/>
    <w:rsid w:val="00346F36"/>
    <w:rsid w:val="00351769"/>
    <w:rsid w:val="0035646A"/>
    <w:rsid w:val="003606E4"/>
    <w:rsid w:val="00363EF8"/>
    <w:rsid w:val="003660EB"/>
    <w:rsid w:val="00372B23"/>
    <w:rsid w:val="003739FC"/>
    <w:rsid w:val="00383E0A"/>
    <w:rsid w:val="00383E72"/>
    <w:rsid w:val="00387338"/>
    <w:rsid w:val="00394AF2"/>
    <w:rsid w:val="003A2F0C"/>
    <w:rsid w:val="003B018A"/>
    <w:rsid w:val="003B2241"/>
    <w:rsid w:val="003C3366"/>
    <w:rsid w:val="003C7C6C"/>
    <w:rsid w:val="003D06EC"/>
    <w:rsid w:val="003D19BD"/>
    <w:rsid w:val="003D6137"/>
    <w:rsid w:val="003E1129"/>
    <w:rsid w:val="003E389B"/>
    <w:rsid w:val="003F1146"/>
    <w:rsid w:val="003F288B"/>
    <w:rsid w:val="003F75D7"/>
    <w:rsid w:val="00400DA3"/>
    <w:rsid w:val="00402DB4"/>
    <w:rsid w:val="004044C3"/>
    <w:rsid w:val="00411F8A"/>
    <w:rsid w:val="0041372E"/>
    <w:rsid w:val="004138E2"/>
    <w:rsid w:val="00414203"/>
    <w:rsid w:val="00415509"/>
    <w:rsid w:val="004166F3"/>
    <w:rsid w:val="00420AC0"/>
    <w:rsid w:val="00422CBF"/>
    <w:rsid w:val="00423DC7"/>
    <w:rsid w:val="00430692"/>
    <w:rsid w:val="00432B2F"/>
    <w:rsid w:val="0043363D"/>
    <w:rsid w:val="00436E6D"/>
    <w:rsid w:val="00441138"/>
    <w:rsid w:val="0045089E"/>
    <w:rsid w:val="00454974"/>
    <w:rsid w:val="00455C57"/>
    <w:rsid w:val="00457C72"/>
    <w:rsid w:val="004653DC"/>
    <w:rsid w:val="00465AA9"/>
    <w:rsid w:val="00473E75"/>
    <w:rsid w:val="00475672"/>
    <w:rsid w:val="00482203"/>
    <w:rsid w:val="00482A95"/>
    <w:rsid w:val="00484BB0"/>
    <w:rsid w:val="00491B47"/>
    <w:rsid w:val="00494440"/>
    <w:rsid w:val="00495057"/>
    <w:rsid w:val="004977C8"/>
    <w:rsid w:val="004A4785"/>
    <w:rsid w:val="004A6347"/>
    <w:rsid w:val="004A66A1"/>
    <w:rsid w:val="004B094A"/>
    <w:rsid w:val="004B0D47"/>
    <w:rsid w:val="004B1ACF"/>
    <w:rsid w:val="004B24A8"/>
    <w:rsid w:val="004B28DD"/>
    <w:rsid w:val="004B74E3"/>
    <w:rsid w:val="004B7BA9"/>
    <w:rsid w:val="004C01F6"/>
    <w:rsid w:val="004C0234"/>
    <w:rsid w:val="004C5531"/>
    <w:rsid w:val="004C7022"/>
    <w:rsid w:val="004C78EB"/>
    <w:rsid w:val="004D09B2"/>
    <w:rsid w:val="004D18DB"/>
    <w:rsid w:val="004D2EF6"/>
    <w:rsid w:val="004D31DB"/>
    <w:rsid w:val="004D39B5"/>
    <w:rsid w:val="004D6036"/>
    <w:rsid w:val="004D639A"/>
    <w:rsid w:val="004E1C8E"/>
    <w:rsid w:val="004E1F1F"/>
    <w:rsid w:val="004E54BE"/>
    <w:rsid w:val="004F1B10"/>
    <w:rsid w:val="004F56D2"/>
    <w:rsid w:val="0050332C"/>
    <w:rsid w:val="00506E75"/>
    <w:rsid w:val="00510465"/>
    <w:rsid w:val="005109EB"/>
    <w:rsid w:val="00511961"/>
    <w:rsid w:val="005129BB"/>
    <w:rsid w:val="00513375"/>
    <w:rsid w:val="005138DA"/>
    <w:rsid w:val="00514654"/>
    <w:rsid w:val="00515BCD"/>
    <w:rsid w:val="00515E34"/>
    <w:rsid w:val="00521D02"/>
    <w:rsid w:val="00522599"/>
    <w:rsid w:val="0052303F"/>
    <w:rsid w:val="005238AB"/>
    <w:rsid w:val="00524C31"/>
    <w:rsid w:val="005314AD"/>
    <w:rsid w:val="00531FF6"/>
    <w:rsid w:val="00532D8A"/>
    <w:rsid w:val="005336C0"/>
    <w:rsid w:val="005366E8"/>
    <w:rsid w:val="00540A1D"/>
    <w:rsid w:val="00540CA7"/>
    <w:rsid w:val="005426A0"/>
    <w:rsid w:val="0054322D"/>
    <w:rsid w:val="0054392D"/>
    <w:rsid w:val="005453E5"/>
    <w:rsid w:val="00551C07"/>
    <w:rsid w:val="005533BA"/>
    <w:rsid w:val="00556810"/>
    <w:rsid w:val="00562854"/>
    <w:rsid w:val="00566D09"/>
    <w:rsid w:val="005715CE"/>
    <w:rsid w:val="005721DE"/>
    <w:rsid w:val="00573406"/>
    <w:rsid w:val="00575CBC"/>
    <w:rsid w:val="00576F8D"/>
    <w:rsid w:val="005776A4"/>
    <w:rsid w:val="005870F8"/>
    <w:rsid w:val="00591B9D"/>
    <w:rsid w:val="0059616C"/>
    <w:rsid w:val="005A7CED"/>
    <w:rsid w:val="005A7E1D"/>
    <w:rsid w:val="005B15E6"/>
    <w:rsid w:val="005B59EF"/>
    <w:rsid w:val="005B5FC8"/>
    <w:rsid w:val="005C0ED6"/>
    <w:rsid w:val="005C2408"/>
    <w:rsid w:val="005C2566"/>
    <w:rsid w:val="005C45E6"/>
    <w:rsid w:val="005C58B8"/>
    <w:rsid w:val="005C61F9"/>
    <w:rsid w:val="005D5161"/>
    <w:rsid w:val="005D5967"/>
    <w:rsid w:val="005E4611"/>
    <w:rsid w:val="005E69D0"/>
    <w:rsid w:val="005F0235"/>
    <w:rsid w:val="005F2999"/>
    <w:rsid w:val="005F6A33"/>
    <w:rsid w:val="005F6C10"/>
    <w:rsid w:val="005F6E2E"/>
    <w:rsid w:val="0060008F"/>
    <w:rsid w:val="0060117C"/>
    <w:rsid w:val="006022D0"/>
    <w:rsid w:val="006076AF"/>
    <w:rsid w:val="00612547"/>
    <w:rsid w:val="00616C60"/>
    <w:rsid w:val="00617593"/>
    <w:rsid w:val="00620936"/>
    <w:rsid w:val="0062334F"/>
    <w:rsid w:val="00624E42"/>
    <w:rsid w:val="00625A8D"/>
    <w:rsid w:val="00626E65"/>
    <w:rsid w:val="0063651C"/>
    <w:rsid w:val="006375D1"/>
    <w:rsid w:val="00637AD2"/>
    <w:rsid w:val="00640746"/>
    <w:rsid w:val="00643145"/>
    <w:rsid w:val="006449A2"/>
    <w:rsid w:val="0064576A"/>
    <w:rsid w:val="00647B2D"/>
    <w:rsid w:val="00647EF4"/>
    <w:rsid w:val="00650EA6"/>
    <w:rsid w:val="0065163C"/>
    <w:rsid w:val="00652360"/>
    <w:rsid w:val="006535CE"/>
    <w:rsid w:val="00655145"/>
    <w:rsid w:val="006566C9"/>
    <w:rsid w:val="0065684D"/>
    <w:rsid w:val="0066137C"/>
    <w:rsid w:val="00665B60"/>
    <w:rsid w:val="00670DD7"/>
    <w:rsid w:val="0067137F"/>
    <w:rsid w:val="006738B0"/>
    <w:rsid w:val="00673B39"/>
    <w:rsid w:val="0068081F"/>
    <w:rsid w:val="00680D1F"/>
    <w:rsid w:val="006B2242"/>
    <w:rsid w:val="006B2263"/>
    <w:rsid w:val="006B249B"/>
    <w:rsid w:val="006B660C"/>
    <w:rsid w:val="006B7E43"/>
    <w:rsid w:val="006C1D60"/>
    <w:rsid w:val="006C3251"/>
    <w:rsid w:val="006D2383"/>
    <w:rsid w:val="006E1354"/>
    <w:rsid w:val="006E184C"/>
    <w:rsid w:val="006E5DF3"/>
    <w:rsid w:val="006E62C2"/>
    <w:rsid w:val="006E65F9"/>
    <w:rsid w:val="006F32FF"/>
    <w:rsid w:val="00702ABC"/>
    <w:rsid w:val="00702E17"/>
    <w:rsid w:val="0070550C"/>
    <w:rsid w:val="00706E50"/>
    <w:rsid w:val="0070728C"/>
    <w:rsid w:val="00707551"/>
    <w:rsid w:val="00715F27"/>
    <w:rsid w:val="00717E0E"/>
    <w:rsid w:val="00720F62"/>
    <w:rsid w:val="007216E4"/>
    <w:rsid w:val="00724BF7"/>
    <w:rsid w:val="0072546A"/>
    <w:rsid w:val="007279A8"/>
    <w:rsid w:val="007308F6"/>
    <w:rsid w:val="00731366"/>
    <w:rsid w:val="00732112"/>
    <w:rsid w:val="00743F01"/>
    <w:rsid w:val="007467A5"/>
    <w:rsid w:val="007534C6"/>
    <w:rsid w:val="007548F7"/>
    <w:rsid w:val="00754FB9"/>
    <w:rsid w:val="00762AB0"/>
    <w:rsid w:val="00766422"/>
    <w:rsid w:val="00774087"/>
    <w:rsid w:val="00775CAE"/>
    <w:rsid w:val="00793FC8"/>
    <w:rsid w:val="00795192"/>
    <w:rsid w:val="00795BE8"/>
    <w:rsid w:val="007A0A89"/>
    <w:rsid w:val="007A38F6"/>
    <w:rsid w:val="007A51BE"/>
    <w:rsid w:val="007B0126"/>
    <w:rsid w:val="007B190E"/>
    <w:rsid w:val="007B261B"/>
    <w:rsid w:val="007B3ACE"/>
    <w:rsid w:val="007B5936"/>
    <w:rsid w:val="007C1BF3"/>
    <w:rsid w:val="007C36DA"/>
    <w:rsid w:val="007D0E21"/>
    <w:rsid w:val="007E723D"/>
    <w:rsid w:val="007F5353"/>
    <w:rsid w:val="007F591A"/>
    <w:rsid w:val="007F59FA"/>
    <w:rsid w:val="007F5D49"/>
    <w:rsid w:val="007F6342"/>
    <w:rsid w:val="007F7327"/>
    <w:rsid w:val="00801572"/>
    <w:rsid w:val="0080309C"/>
    <w:rsid w:val="008033FE"/>
    <w:rsid w:val="008057B3"/>
    <w:rsid w:val="0080692F"/>
    <w:rsid w:val="0080747A"/>
    <w:rsid w:val="0081244F"/>
    <w:rsid w:val="0081350B"/>
    <w:rsid w:val="00816D49"/>
    <w:rsid w:val="008240EE"/>
    <w:rsid w:val="00824764"/>
    <w:rsid w:val="00824C05"/>
    <w:rsid w:val="008255EA"/>
    <w:rsid w:val="008258FF"/>
    <w:rsid w:val="00827E5B"/>
    <w:rsid w:val="00827F34"/>
    <w:rsid w:val="008306ED"/>
    <w:rsid w:val="00834A13"/>
    <w:rsid w:val="008361DF"/>
    <w:rsid w:val="00840218"/>
    <w:rsid w:val="00840CDE"/>
    <w:rsid w:val="00840E04"/>
    <w:rsid w:val="008411BF"/>
    <w:rsid w:val="00852B51"/>
    <w:rsid w:val="00853A30"/>
    <w:rsid w:val="0085437F"/>
    <w:rsid w:val="008549A4"/>
    <w:rsid w:val="00856E37"/>
    <w:rsid w:val="0087108B"/>
    <w:rsid w:val="008736ED"/>
    <w:rsid w:val="00875B91"/>
    <w:rsid w:val="00875EBD"/>
    <w:rsid w:val="0088029F"/>
    <w:rsid w:val="00881DB4"/>
    <w:rsid w:val="00883BCC"/>
    <w:rsid w:val="0088540A"/>
    <w:rsid w:val="0088632C"/>
    <w:rsid w:val="00886417"/>
    <w:rsid w:val="008871D2"/>
    <w:rsid w:val="0089216D"/>
    <w:rsid w:val="00892E19"/>
    <w:rsid w:val="008A35F2"/>
    <w:rsid w:val="008A74E9"/>
    <w:rsid w:val="008A7BAD"/>
    <w:rsid w:val="008A7BDD"/>
    <w:rsid w:val="008B04F5"/>
    <w:rsid w:val="008B1D06"/>
    <w:rsid w:val="008C0BDE"/>
    <w:rsid w:val="008C5D69"/>
    <w:rsid w:val="008C652D"/>
    <w:rsid w:val="008D328C"/>
    <w:rsid w:val="008D541F"/>
    <w:rsid w:val="008E160A"/>
    <w:rsid w:val="008E47D6"/>
    <w:rsid w:val="008F00A2"/>
    <w:rsid w:val="008F16AE"/>
    <w:rsid w:val="008F1C88"/>
    <w:rsid w:val="008F2358"/>
    <w:rsid w:val="008F3F0E"/>
    <w:rsid w:val="008F40E8"/>
    <w:rsid w:val="009004D5"/>
    <w:rsid w:val="0090281C"/>
    <w:rsid w:val="00903A8C"/>
    <w:rsid w:val="00904952"/>
    <w:rsid w:val="00905A98"/>
    <w:rsid w:val="00907E68"/>
    <w:rsid w:val="00912723"/>
    <w:rsid w:val="0091290F"/>
    <w:rsid w:val="00912FD0"/>
    <w:rsid w:val="0091350B"/>
    <w:rsid w:val="0091412B"/>
    <w:rsid w:val="00915DBC"/>
    <w:rsid w:val="00921CC7"/>
    <w:rsid w:val="00921E8F"/>
    <w:rsid w:val="00925586"/>
    <w:rsid w:val="00926654"/>
    <w:rsid w:val="00935F00"/>
    <w:rsid w:val="0093637C"/>
    <w:rsid w:val="00936905"/>
    <w:rsid w:val="00940D1A"/>
    <w:rsid w:val="00940E2E"/>
    <w:rsid w:val="0094136E"/>
    <w:rsid w:val="00943155"/>
    <w:rsid w:val="00946DA3"/>
    <w:rsid w:val="00952984"/>
    <w:rsid w:val="00952CFB"/>
    <w:rsid w:val="00954CFD"/>
    <w:rsid w:val="009553C9"/>
    <w:rsid w:val="009600F4"/>
    <w:rsid w:val="0096269A"/>
    <w:rsid w:val="009670AB"/>
    <w:rsid w:val="00975AE0"/>
    <w:rsid w:val="0097793B"/>
    <w:rsid w:val="009801DD"/>
    <w:rsid w:val="00980549"/>
    <w:rsid w:val="00982B66"/>
    <w:rsid w:val="009855F7"/>
    <w:rsid w:val="00990FBC"/>
    <w:rsid w:val="00992216"/>
    <w:rsid w:val="00994044"/>
    <w:rsid w:val="009A76F0"/>
    <w:rsid w:val="009A7AE8"/>
    <w:rsid w:val="009B1679"/>
    <w:rsid w:val="009B374D"/>
    <w:rsid w:val="009B4C6F"/>
    <w:rsid w:val="009B6847"/>
    <w:rsid w:val="009B70ED"/>
    <w:rsid w:val="009D445E"/>
    <w:rsid w:val="009D4DE3"/>
    <w:rsid w:val="009E15F1"/>
    <w:rsid w:val="009F556E"/>
    <w:rsid w:val="009F62D5"/>
    <w:rsid w:val="00A02F5C"/>
    <w:rsid w:val="00A14D99"/>
    <w:rsid w:val="00A17143"/>
    <w:rsid w:val="00A205E5"/>
    <w:rsid w:val="00A2088A"/>
    <w:rsid w:val="00A22363"/>
    <w:rsid w:val="00A239B1"/>
    <w:rsid w:val="00A24B56"/>
    <w:rsid w:val="00A27751"/>
    <w:rsid w:val="00A334D9"/>
    <w:rsid w:val="00A354E7"/>
    <w:rsid w:val="00A36686"/>
    <w:rsid w:val="00A37383"/>
    <w:rsid w:val="00A41A6A"/>
    <w:rsid w:val="00A42CF2"/>
    <w:rsid w:val="00A44C37"/>
    <w:rsid w:val="00A57749"/>
    <w:rsid w:val="00A63A49"/>
    <w:rsid w:val="00A640A7"/>
    <w:rsid w:val="00A717AF"/>
    <w:rsid w:val="00A727F6"/>
    <w:rsid w:val="00A72B53"/>
    <w:rsid w:val="00A7626C"/>
    <w:rsid w:val="00A83DA4"/>
    <w:rsid w:val="00A85771"/>
    <w:rsid w:val="00A85FB7"/>
    <w:rsid w:val="00A86081"/>
    <w:rsid w:val="00A860D3"/>
    <w:rsid w:val="00A86BCC"/>
    <w:rsid w:val="00A86EC2"/>
    <w:rsid w:val="00A95061"/>
    <w:rsid w:val="00A96E43"/>
    <w:rsid w:val="00AA19C7"/>
    <w:rsid w:val="00AA35D4"/>
    <w:rsid w:val="00AB06B1"/>
    <w:rsid w:val="00AB1467"/>
    <w:rsid w:val="00AB2165"/>
    <w:rsid w:val="00AB282C"/>
    <w:rsid w:val="00AB38FB"/>
    <w:rsid w:val="00AC0ACE"/>
    <w:rsid w:val="00AC1B16"/>
    <w:rsid w:val="00AC404D"/>
    <w:rsid w:val="00AD03A1"/>
    <w:rsid w:val="00AD05B8"/>
    <w:rsid w:val="00AD3053"/>
    <w:rsid w:val="00AE4779"/>
    <w:rsid w:val="00AE5242"/>
    <w:rsid w:val="00AE5590"/>
    <w:rsid w:val="00AE7A50"/>
    <w:rsid w:val="00AF5270"/>
    <w:rsid w:val="00B03F6D"/>
    <w:rsid w:val="00B13ADD"/>
    <w:rsid w:val="00B15E83"/>
    <w:rsid w:val="00B16D5D"/>
    <w:rsid w:val="00B23F54"/>
    <w:rsid w:val="00B25B96"/>
    <w:rsid w:val="00B26B8D"/>
    <w:rsid w:val="00B33D3A"/>
    <w:rsid w:val="00B3424D"/>
    <w:rsid w:val="00B46D9F"/>
    <w:rsid w:val="00B51F7D"/>
    <w:rsid w:val="00B6378F"/>
    <w:rsid w:val="00B66AFA"/>
    <w:rsid w:val="00B67513"/>
    <w:rsid w:val="00B77F76"/>
    <w:rsid w:val="00B80542"/>
    <w:rsid w:val="00B83329"/>
    <w:rsid w:val="00B839CD"/>
    <w:rsid w:val="00B8744A"/>
    <w:rsid w:val="00B87BF2"/>
    <w:rsid w:val="00BA2BA9"/>
    <w:rsid w:val="00BB2E2C"/>
    <w:rsid w:val="00BB3E1E"/>
    <w:rsid w:val="00BB5166"/>
    <w:rsid w:val="00BC05FC"/>
    <w:rsid w:val="00BC098C"/>
    <w:rsid w:val="00BC0B86"/>
    <w:rsid w:val="00BC2488"/>
    <w:rsid w:val="00BC70C0"/>
    <w:rsid w:val="00BD2CCC"/>
    <w:rsid w:val="00BD4BCC"/>
    <w:rsid w:val="00BD59BC"/>
    <w:rsid w:val="00BD5B18"/>
    <w:rsid w:val="00BD6477"/>
    <w:rsid w:val="00BE2D6F"/>
    <w:rsid w:val="00BE465D"/>
    <w:rsid w:val="00BF1A98"/>
    <w:rsid w:val="00BF3A56"/>
    <w:rsid w:val="00C142F9"/>
    <w:rsid w:val="00C17C6E"/>
    <w:rsid w:val="00C219E3"/>
    <w:rsid w:val="00C22E58"/>
    <w:rsid w:val="00C2476B"/>
    <w:rsid w:val="00C43426"/>
    <w:rsid w:val="00C456D7"/>
    <w:rsid w:val="00C46EFB"/>
    <w:rsid w:val="00C47B31"/>
    <w:rsid w:val="00C64FCC"/>
    <w:rsid w:val="00C73852"/>
    <w:rsid w:val="00C829D6"/>
    <w:rsid w:val="00C84313"/>
    <w:rsid w:val="00C879BA"/>
    <w:rsid w:val="00C879BF"/>
    <w:rsid w:val="00C91B8E"/>
    <w:rsid w:val="00C92B8A"/>
    <w:rsid w:val="00C931BB"/>
    <w:rsid w:val="00C948A9"/>
    <w:rsid w:val="00CB1810"/>
    <w:rsid w:val="00CB5591"/>
    <w:rsid w:val="00CB656C"/>
    <w:rsid w:val="00CB72EF"/>
    <w:rsid w:val="00CC12DE"/>
    <w:rsid w:val="00CC3778"/>
    <w:rsid w:val="00CC7BA1"/>
    <w:rsid w:val="00CD08E7"/>
    <w:rsid w:val="00CD0CEE"/>
    <w:rsid w:val="00CD3DCA"/>
    <w:rsid w:val="00CD49E2"/>
    <w:rsid w:val="00CD5459"/>
    <w:rsid w:val="00CD5A2C"/>
    <w:rsid w:val="00CD76E1"/>
    <w:rsid w:val="00CE15CD"/>
    <w:rsid w:val="00CE1E02"/>
    <w:rsid w:val="00CE44D9"/>
    <w:rsid w:val="00CE5DC6"/>
    <w:rsid w:val="00CE715D"/>
    <w:rsid w:val="00CF0070"/>
    <w:rsid w:val="00CF16EA"/>
    <w:rsid w:val="00CF1807"/>
    <w:rsid w:val="00CF28CB"/>
    <w:rsid w:val="00CF4D31"/>
    <w:rsid w:val="00D00952"/>
    <w:rsid w:val="00D018F1"/>
    <w:rsid w:val="00D01A63"/>
    <w:rsid w:val="00D032E0"/>
    <w:rsid w:val="00D05CFA"/>
    <w:rsid w:val="00D06A5A"/>
    <w:rsid w:val="00D10EB8"/>
    <w:rsid w:val="00D13402"/>
    <w:rsid w:val="00D16C9F"/>
    <w:rsid w:val="00D23561"/>
    <w:rsid w:val="00D243E4"/>
    <w:rsid w:val="00D27405"/>
    <w:rsid w:val="00D276B8"/>
    <w:rsid w:val="00D41C63"/>
    <w:rsid w:val="00D456A2"/>
    <w:rsid w:val="00D53D61"/>
    <w:rsid w:val="00D547A0"/>
    <w:rsid w:val="00D55D5E"/>
    <w:rsid w:val="00D61D25"/>
    <w:rsid w:val="00D668F9"/>
    <w:rsid w:val="00D67542"/>
    <w:rsid w:val="00D722C7"/>
    <w:rsid w:val="00D722D7"/>
    <w:rsid w:val="00D81371"/>
    <w:rsid w:val="00DA4A42"/>
    <w:rsid w:val="00DB05C9"/>
    <w:rsid w:val="00DB3C9D"/>
    <w:rsid w:val="00DB5586"/>
    <w:rsid w:val="00DB5BB0"/>
    <w:rsid w:val="00DC0B03"/>
    <w:rsid w:val="00DC3ECB"/>
    <w:rsid w:val="00DC542D"/>
    <w:rsid w:val="00DC5EBA"/>
    <w:rsid w:val="00DC7D50"/>
    <w:rsid w:val="00DD071E"/>
    <w:rsid w:val="00DD16E9"/>
    <w:rsid w:val="00DD20EB"/>
    <w:rsid w:val="00DD3E93"/>
    <w:rsid w:val="00DD4360"/>
    <w:rsid w:val="00DD6CBD"/>
    <w:rsid w:val="00DE68CB"/>
    <w:rsid w:val="00DE6E12"/>
    <w:rsid w:val="00DF22BA"/>
    <w:rsid w:val="00DF3BD1"/>
    <w:rsid w:val="00E01080"/>
    <w:rsid w:val="00E0291F"/>
    <w:rsid w:val="00E0381D"/>
    <w:rsid w:val="00E06808"/>
    <w:rsid w:val="00E116D3"/>
    <w:rsid w:val="00E171F0"/>
    <w:rsid w:val="00E17274"/>
    <w:rsid w:val="00E17589"/>
    <w:rsid w:val="00E20C01"/>
    <w:rsid w:val="00E20C28"/>
    <w:rsid w:val="00E25DE1"/>
    <w:rsid w:val="00E31244"/>
    <w:rsid w:val="00E312CD"/>
    <w:rsid w:val="00E35889"/>
    <w:rsid w:val="00E406BD"/>
    <w:rsid w:val="00E43B62"/>
    <w:rsid w:val="00E441BC"/>
    <w:rsid w:val="00E45412"/>
    <w:rsid w:val="00E47C6D"/>
    <w:rsid w:val="00E50FAC"/>
    <w:rsid w:val="00E53C62"/>
    <w:rsid w:val="00E5405E"/>
    <w:rsid w:val="00E5565A"/>
    <w:rsid w:val="00E5638A"/>
    <w:rsid w:val="00E6050F"/>
    <w:rsid w:val="00E617B3"/>
    <w:rsid w:val="00E710C2"/>
    <w:rsid w:val="00E712B3"/>
    <w:rsid w:val="00E74249"/>
    <w:rsid w:val="00E77E21"/>
    <w:rsid w:val="00E80D1D"/>
    <w:rsid w:val="00E816FC"/>
    <w:rsid w:val="00E846DD"/>
    <w:rsid w:val="00E9179E"/>
    <w:rsid w:val="00E95946"/>
    <w:rsid w:val="00E96728"/>
    <w:rsid w:val="00EA2870"/>
    <w:rsid w:val="00EA7A56"/>
    <w:rsid w:val="00EB15F6"/>
    <w:rsid w:val="00EB366B"/>
    <w:rsid w:val="00EB56A8"/>
    <w:rsid w:val="00EB697D"/>
    <w:rsid w:val="00EB6EEE"/>
    <w:rsid w:val="00EB71B3"/>
    <w:rsid w:val="00EB7814"/>
    <w:rsid w:val="00EC4399"/>
    <w:rsid w:val="00EC7119"/>
    <w:rsid w:val="00ED0172"/>
    <w:rsid w:val="00ED2D66"/>
    <w:rsid w:val="00ED4F62"/>
    <w:rsid w:val="00ED722F"/>
    <w:rsid w:val="00EE0CFC"/>
    <w:rsid w:val="00EE3CC4"/>
    <w:rsid w:val="00EE4325"/>
    <w:rsid w:val="00EF10AC"/>
    <w:rsid w:val="00EF1C50"/>
    <w:rsid w:val="00EF2668"/>
    <w:rsid w:val="00EF4606"/>
    <w:rsid w:val="00F00511"/>
    <w:rsid w:val="00F06BE5"/>
    <w:rsid w:val="00F12A8E"/>
    <w:rsid w:val="00F16240"/>
    <w:rsid w:val="00F164E9"/>
    <w:rsid w:val="00F22E9B"/>
    <w:rsid w:val="00F24574"/>
    <w:rsid w:val="00F26648"/>
    <w:rsid w:val="00F3337A"/>
    <w:rsid w:val="00F3396D"/>
    <w:rsid w:val="00F3507C"/>
    <w:rsid w:val="00F35779"/>
    <w:rsid w:val="00F35DD6"/>
    <w:rsid w:val="00F37890"/>
    <w:rsid w:val="00F37AB4"/>
    <w:rsid w:val="00F44D1F"/>
    <w:rsid w:val="00F44EF0"/>
    <w:rsid w:val="00F45D74"/>
    <w:rsid w:val="00F50B7B"/>
    <w:rsid w:val="00F57DD6"/>
    <w:rsid w:val="00F62403"/>
    <w:rsid w:val="00F653D0"/>
    <w:rsid w:val="00F6564A"/>
    <w:rsid w:val="00F73B59"/>
    <w:rsid w:val="00F7574E"/>
    <w:rsid w:val="00F76D51"/>
    <w:rsid w:val="00F76D68"/>
    <w:rsid w:val="00F76EEF"/>
    <w:rsid w:val="00F80C32"/>
    <w:rsid w:val="00F84E4D"/>
    <w:rsid w:val="00F8744B"/>
    <w:rsid w:val="00F93BF8"/>
    <w:rsid w:val="00F94182"/>
    <w:rsid w:val="00FB01B0"/>
    <w:rsid w:val="00FB0A1C"/>
    <w:rsid w:val="00FB1196"/>
    <w:rsid w:val="00FB2DCA"/>
    <w:rsid w:val="00FB32AD"/>
    <w:rsid w:val="00FB417F"/>
    <w:rsid w:val="00FB54FE"/>
    <w:rsid w:val="00FB5528"/>
    <w:rsid w:val="00FB5854"/>
    <w:rsid w:val="00FB632B"/>
    <w:rsid w:val="00FC0B5A"/>
    <w:rsid w:val="00FC2214"/>
    <w:rsid w:val="00FC3456"/>
    <w:rsid w:val="00FC467B"/>
    <w:rsid w:val="00FC48B6"/>
    <w:rsid w:val="00FC4E29"/>
    <w:rsid w:val="00FC7161"/>
    <w:rsid w:val="00FD0F09"/>
    <w:rsid w:val="00FD4099"/>
    <w:rsid w:val="00FD409C"/>
    <w:rsid w:val="00FD51DA"/>
    <w:rsid w:val="00FE1458"/>
    <w:rsid w:val="00FE2F29"/>
    <w:rsid w:val="00FE5247"/>
    <w:rsid w:val="00FE56FE"/>
    <w:rsid w:val="00FE6A38"/>
    <w:rsid w:val="00FE7338"/>
    <w:rsid w:val="00FF331D"/>
    <w:rsid w:val="00FF3F14"/>
    <w:rsid w:val="00FF658B"/>
    <w:rsid w:val="00FF7BD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785B1DDD"/>
  <w15:docId w15:val="{A4FAD169-8A91-40D7-B858-7A4128B753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l-PL" w:eastAsia="en-US" w:bidi="ar-SA"/>
      </w:rPr>
    </w:rPrDefault>
    <w:pPrDefault>
      <w:pPr>
        <w:spacing w:before="100" w:beforeAutospacing="1" w:after="100" w:afterAutospacing="1"/>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tekst"/>
    <w:qFormat/>
    <w:rsid w:val="004C5531"/>
    <w:pPr>
      <w:overflowPunct w:val="0"/>
      <w:autoSpaceDE w:val="0"/>
      <w:autoSpaceDN w:val="0"/>
      <w:adjustRightInd w:val="0"/>
      <w:spacing w:before="0" w:beforeAutospacing="0" w:after="0" w:afterAutospacing="0"/>
      <w:jc w:val="both"/>
      <w:textAlignment w:val="baseline"/>
    </w:pPr>
    <w:rPr>
      <w:rFonts w:ascii="Arial Narrow" w:eastAsia="Times New Roman" w:hAnsi="Arial Narrow" w:cs="Times New Roman"/>
      <w:sz w:val="24"/>
      <w:szCs w:val="20"/>
      <w:lang w:eastAsia="pl-PL"/>
    </w:rPr>
  </w:style>
  <w:style w:type="paragraph" w:styleId="Nagwek1">
    <w:name w:val="heading 1"/>
    <w:basedOn w:val="Normalny"/>
    <w:next w:val="Normalny"/>
    <w:link w:val="Nagwek1Znak"/>
    <w:uiPriority w:val="9"/>
    <w:qFormat/>
    <w:rsid w:val="000D438E"/>
    <w:pPr>
      <w:keepNext/>
      <w:keepLines/>
      <w:suppressAutoHyphens/>
      <w:spacing w:before="120" w:after="120"/>
      <w:outlineLvl w:val="0"/>
    </w:pPr>
    <w:rPr>
      <w:b/>
      <w:caps/>
      <w:kern w:val="28"/>
      <w:sz w:val="26"/>
    </w:rPr>
  </w:style>
  <w:style w:type="paragraph" w:styleId="Nagwek2">
    <w:name w:val="heading 2"/>
    <w:basedOn w:val="Normalny"/>
    <w:next w:val="Normalny"/>
    <w:link w:val="Nagwek2Znak"/>
    <w:uiPriority w:val="9"/>
    <w:qFormat/>
    <w:rsid w:val="000E0D89"/>
    <w:pPr>
      <w:keepNext/>
      <w:spacing w:before="120" w:after="120"/>
      <w:outlineLvl w:val="1"/>
    </w:pPr>
    <w:rPr>
      <w:b/>
    </w:rPr>
  </w:style>
  <w:style w:type="paragraph" w:styleId="Nagwek3">
    <w:name w:val="heading 3"/>
    <w:basedOn w:val="Normalny"/>
    <w:next w:val="Normalny"/>
    <w:link w:val="Nagwek3Znak"/>
    <w:qFormat/>
    <w:rsid w:val="000D438E"/>
    <w:pPr>
      <w:keepNext/>
      <w:spacing w:before="120" w:after="120"/>
      <w:outlineLvl w:val="2"/>
    </w:pPr>
    <w:rPr>
      <w:b/>
    </w:rPr>
  </w:style>
  <w:style w:type="paragraph" w:styleId="Nagwek4">
    <w:name w:val="heading 4"/>
    <w:basedOn w:val="Normalny"/>
    <w:next w:val="Normalny"/>
    <w:link w:val="Nagwek4Znak"/>
    <w:unhideWhenUsed/>
    <w:qFormat/>
    <w:rsid w:val="005533BA"/>
    <w:pPr>
      <w:keepNext/>
      <w:keepLines/>
      <w:spacing w:before="120" w:after="120"/>
      <w:outlineLvl w:val="3"/>
    </w:pPr>
    <w:rPr>
      <w:rFonts w:eastAsiaTheme="majorEastAsia" w:cstheme="majorBidi"/>
      <w:b/>
      <w:bCs/>
      <w:iCs/>
    </w:rPr>
  </w:style>
  <w:style w:type="paragraph" w:styleId="Nagwek5">
    <w:name w:val="heading 5"/>
    <w:basedOn w:val="Normalny"/>
    <w:next w:val="Normalny"/>
    <w:link w:val="Nagwek5Znak"/>
    <w:uiPriority w:val="9"/>
    <w:unhideWhenUsed/>
    <w:qFormat/>
    <w:rsid w:val="00F7574E"/>
    <w:pPr>
      <w:keepNext/>
      <w:keepLines/>
      <w:spacing w:after="120" w:line="360" w:lineRule="auto"/>
      <w:jc w:val="center"/>
      <w:outlineLvl w:val="4"/>
    </w:pPr>
    <w:rPr>
      <w:rFonts w:eastAsiaTheme="majorEastAsia" w:cstheme="majorBidi"/>
      <w:b/>
      <w:sz w:val="28"/>
    </w:rPr>
  </w:style>
  <w:style w:type="paragraph" w:styleId="Nagwek6">
    <w:name w:val="heading 6"/>
    <w:basedOn w:val="Normalny"/>
    <w:next w:val="Normalny"/>
    <w:link w:val="Nagwek6Znak"/>
    <w:uiPriority w:val="9"/>
    <w:unhideWhenUsed/>
    <w:qFormat/>
    <w:rsid w:val="008D541F"/>
    <w:pPr>
      <w:keepNext/>
      <w:keepLines/>
      <w:spacing w:before="200"/>
      <w:outlineLvl w:val="5"/>
    </w:pPr>
    <w:rPr>
      <w:rFonts w:asciiTheme="majorHAnsi" w:eastAsiaTheme="majorEastAsia" w:hAnsiTheme="majorHAnsi" w:cstheme="majorBidi"/>
      <w:i/>
      <w:iCs/>
      <w:color w:val="243F60" w:themeColor="accent1" w:themeShade="7F"/>
    </w:rPr>
  </w:style>
  <w:style w:type="paragraph" w:styleId="Nagwek7">
    <w:name w:val="heading 7"/>
    <w:basedOn w:val="Normalny"/>
    <w:next w:val="Normalny"/>
    <w:link w:val="Nagwek7Znak"/>
    <w:qFormat/>
    <w:rsid w:val="00BC0B86"/>
    <w:pPr>
      <w:keepNext/>
      <w:jc w:val="center"/>
      <w:outlineLvl w:val="6"/>
    </w:pPr>
    <w:rPr>
      <w:rFonts w:ascii="Times New Roman" w:hAnsi="Times New Roman"/>
      <w:b/>
      <w:bCs/>
      <w:sz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0D438E"/>
    <w:rPr>
      <w:rFonts w:ascii="Arial Narrow" w:eastAsia="Times New Roman" w:hAnsi="Arial Narrow" w:cs="Times New Roman"/>
      <w:b/>
      <w:caps/>
      <w:kern w:val="28"/>
      <w:sz w:val="26"/>
      <w:szCs w:val="20"/>
      <w:lang w:eastAsia="pl-PL"/>
    </w:rPr>
  </w:style>
  <w:style w:type="character" w:customStyle="1" w:styleId="Nagwek2Znak">
    <w:name w:val="Nagłówek 2 Znak"/>
    <w:basedOn w:val="Domylnaczcionkaakapitu"/>
    <w:link w:val="Nagwek2"/>
    <w:uiPriority w:val="9"/>
    <w:rsid w:val="000E0D89"/>
    <w:rPr>
      <w:rFonts w:ascii="Arial Narrow" w:eastAsia="Times New Roman" w:hAnsi="Arial Narrow" w:cs="Times New Roman"/>
      <w:b/>
      <w:sz w:val="24"/>
      <w:szCs w:val="20"/>
      <w:lang w:eastAsia="pl-PL"/>
    </w:rPr>
  </w:style>
  <w:style w:type="character" w:customStyle="1" w:styleId="Nagwek3Znak">
    <w:name w:val="Nagłówek 3 Znak"/>
    <w:basedOn w:val="Domylnaczcionkaakapitu"/>
    <w:link w:val="Nagwek3"/>
    <w:rsid w:val="000D438E"/>
    <w:rPr>
      <w:rFonts w:ascii="Arial Narrow" w:eastAsia="Times New Roman" w:hAnsi="Arial Narrow" w:cs="Times New Roman"/>
      <w:b/>
      <w:sz w:val="24"/>
      <w:szCs w:val="20"/>
      <w:lang w:eastAsia="pl-PL"/>
    </w:rPr>
  </w:style>
  <w:style w:type="paragraph" w:styleId="Spistreci1">
    <w:name w:val="toc 1"/>
    <w:basedOn w:val="Normalny"/>
    <w:next w:val="Normalny"/>
    <w:qFormat/>
    <w:rsid w:val="00CD5459"/>
    <w:pPr>
      <w:tabs>
        <w:tab w:val="right" w:leader="dot" w:pos="7371"/>
      </w:tabs>
      <w:spacing w:before="120" w:after="120"/>
      <w:jc w:val="left"/>
    </w:pPr>
    <w:rPr>
      <w:b/>
      <w:caps/>
    </w:rPr>
  </w:style>
  <w:style w:type="paragraph" w:styleId="Spistreci2">
    <w:name w:val="toc 2"/>
    <w:basedOn w:val="Normalny"/>
    <w:next w:val="Normalny"/>
    <w:qFormat/>
    <w:rsid w:val="00CD5459"/>
    <w:pPr>
      <w:tabs>
        <w:tab w:val="right" w:leader="dot" w:pos="7371"/>
      </w:tabs>
      <w:ind w:left="200"/>
      <w:jc w:val="left"/>
    </w:pPr>
  </w:style>
  <w:style w:type="paragraph" w:styleId="Spistreci3">
    <w:name w:val="toc 3"/>
    <w:basedOn w:val="Normalny"/>
    <w:next w:val="Normalny"/>
    <w:qFormat/>
    <w:rsid w:val="00CD5459"/>
    <w:pPr>
      <w:tabs>
        <w:tab w:val="right" w:leader="dot" w:pos="7371"/>
      </w:tabs>
      <w:ind w:left="400"/>
      <w:jc w:val="left"/>
    </w:pPr>
  </w:style>
  <w:style w:type="paragraph" w:styleId="Spistreci4">
    <w:name w:val="toc 4"/>
    <w:basedOn w:val="Normalny"/>
    <w:next w:val="Normalny"/>
    <w:rsid w:val="00CD5459"/>
    <w:pPr>
      <w:tabs>
        <w:tab w:val="right" w:leader="dot" w:pos="7371"/>
      </w:tabs>
      <w:ind w:left="600"/>
      <w:jc w:val="left"/>
    </w:pPr>
    <w:rPr>
      <w:sz w:val="18"/>
    </w:rPr>
  </w:style>
  <w:style w:type="paragraph" w:styleId="Spistreci5">
    <w:name w:val="toc 5"/>
    <w:basedOn w:val="Normalny"/>
    <w:next w:val="Normalny"/>
    <w:rsid w:val="00CD5459"/>
    <w:pPr>
      <w:tabs>
        <w:tab w:val="right" w:leader="dot" w:pos="7371"/>
      </w:tabs>
      <w:ind w:left="800"/>
      <w:jc w:val="left"/>
    </w:pPr>
    <w:rPr>
      <w:sz w:val="18"/>
    </w:rPr>
  </w:style>
  <w:style w:type="paragraph" w:styleId="Spistreci6">
    <w:name w:val="toc 6"/>
    <w:basedOn w:val="Normalny"/>
    <w:next w:val="Normalny"/>
    <w:rsid w:val="00CD5459"/>
    <w:pPr>
      <w:tabs>
        <w:tab w:val="right" w:leader="dot" w:pos="7371"/>
      </w:tabs>
      <w:ind w:left="1000"/>
      <w:jc w:val="left"/>
    </w:pPr>
    <w:rPr>
      <w:sz w:val="18"/>
    </w:rPr>
  </w:style>
  <w:style w:type="paragraph" w:styleId="Spistreci7">
    <w:name w:val="toc 7"/>
    <w:basedOn w:val="Normalny"/>
    <w:next w:val="Normalny"/>
    <w:rsid w:val="00CD5459"/>
    <w:pPr>
      <w:tabs>
        <w:tab w:val="right" w:leader="dot" w:pos="7371"/>
      </w:tabs>
      <w:ind w:left="1200"/>
      <w:jc w:val="left"/>
    </w:pPr>
    <w:rPr>
      <w:sz w:val="18"/>
    </w:rPr>
  </w:style>
  <w:style w:type="paragraph" w:styleId="Spistreci8">
    <w:name w:val="toc 8"/>
    <w:basedOn w:val="Normalny"/>
    <w:next w:val="Normalny"/>
    <w:rsid w:val="00CD5459"/>
    <w:pPr>
      <w:tabs>
        <w:tab w:val="right" w:leader="dot" w:pos="7371"/>
      </w:tabs>
      <w:ind w:left="1400"/>
      <w:jc w:val="left"/>
    </w:pPr>
    <w:rPr>
      <w:sz w:val="18"/>
    </w:rPr>
  </w:style>
  <w:style w:type="paragraph" w:styleId="Spistreci9">
    <w:name w:val="toc 9"/>
    <w:basedOn w:val="Normalny"/>
    <w:next w:val="Normalny"/>
    <w:rsid w:val="00CD5459"/>
    <w:pPr>
      <w:tabs>
        <w:tab w:val="right" w:leader="dot" w:pos="7371"/>
      </w:tabs>
      <w:ind w:left="1600"/>
      <w:jc w:val="left"/>
    </w:pPr>
    <w:rPr>
      <w:sz w:val="18"/>
    </w:rPr>
  </w:style>
  <w:style w:type="character" w:styleId="Numerstrony">
    <w:name w:val="page number"/>
    <w:basedOn w:val="Domylnaczcionkaakapitu"/>
    <w:rsid w:val="00CD5459"/>
  </w:style>
  <w:style w:type="paragraph" w:customStyle="1" w:styleId="StylIwony">
    <w:name w:val="Styl Iwony"/>
    <w:basedOn w:val="Normalny"/>
    <w:rsid w:val="00CD5459"/>
    <w:pPr>
      <w:spacing w:before="120" w:after="120"/>
    </w:pPr>
    <w:rPr>
      <w:rFonts w:ascii="Bookman Old Style" w:hAnsi="Bookman Old Style"/>
    </w:rPr>
  </w:style>
  <w:style w:type="paragraph" w:styleId="Nagwek">
    <w:name w:val="header"/>
    <w:basedOn w:val="Normalny"/>
    <w:link w:val="NagwekZnak"/>
    <w:rsid w:val="00CD5459"/>
    <w:pPr>
      <w:tabs>
        <w:tab w:val="center" w:pos="4536"/>
        <w:tab w:val="right" w:pos="9072"/>
      </w:tabs>
      <w:jc w:val="left"/>
    </w:pPr>
    <w:rPr>
      <w:rFonts w:ascii="Century Gothic" w:hAnsi="Century Gothic"/>
    </w:rPr>
  </w:style>
  <w:style w:type="character" w:customStyle="1" w:styleId="NagwekZnak">
    <w:name w:val="Nagłówek Znak"/>
    <w:basedOn w:val="Domylnaczcionkaakapitu"/>
    <w:link w:val="Nagwek"/>
    <w:rsid w:val="00CD5459"/>
    <w:rPr>
      <w:rFonts w:ascii="Century Gothic" w:eastAsia="Times New Roman" w:hAnsi="Century Gothic" w:cs="Times New Roman"/>
      <w:sz w:val="24"/>
      <w:szCs w:val="20"/>
      <w:lang w:eastAsia="pl-PL"/>
    </w:rPr>
  </w:style>
  <w:style w:type="paragraph" w:styleId="Stopka">
    <w:name w:val="footer"/>
    <w:basedOn w:val="Normalny"/>
    <w:link w:val="StopkaZnak"/>
    <w:rsid w:val="00CD5459"/>
    <w:pPr>
      <w:tabs>
        <w:tab w:val="center" w:pos="4536"/>
        <w:tab w:val="right" w:pos="9072"/>
      </w:tabs>
    </w:pPr>
  </w:style>
  <w:style w:type="character" w:customStyle="1" w:styleId="StopkaZnak">
    <w:name w:val="Stopka Znak"/>
    <w:basedOn w:val="Domylnaczcionkaakapitu"/>
    <w:link w:val="Stopka"/>
    <w:rsid w:val="00CD5459"/>
    <w:rPr>
      <w:rFonts w:ascii="Times New Roman" w:eastAsia="Times New Roman" w:hAnsi="Times New Roman" w:cs="Times New Roman"/>
      <w:sz w:val="20"/>
      <w:szCs w:val="20"/>
      <w:lang w:eastAsia="pl-PL"/>
    </w:rPr>
  </w:style>
  <w:style w:type="paragraph" w:styleId="Tekstprzypisudolnego">
    <w:name w:val="footnote text"/>
    <w:basedOn w:val="Normalny"/>
    <w:link w:val="TekstprzypisudolnegoZnak"/>
    <w:semiHidden/>
    <w:rsid w:val="00CD5459"/>
  </w:style>
  <w:style w:type="character" w:customStyle="1" w:styleId="TekstprzypisudolnegoZnak">
    <w:name w:val="Tekst przypisu dolnego Znak"/>
    <w:basedOn w:val="Domylnaczcionkaakapitu"/>
    <w:link w:val="Tekstprzypisudolnego"/>
    <w:semiHidden/>
    <w:rsid w:val="00CD5459"/>
    <w:rPr>
      <w:rFonts w:ascii="Times New Roman" w:eastAsia="Times New Roman" w:hAnsi="Times New Roman" w:cs="Times New Roman"/>
      <w:sz w:val="20"/>
      <w:szCs w:val="20"/>
      <w:lang w:eastAsia="pl-PL"/>
    </w:rPr>
  </w:style>
  <w:style w:type="paragraph" w:customStyle="1" w:styleId="tekstost">
    <w:name w:val="tekst ost"/>
    <w:basedOn w:val="Normalny"/>
    <w:rsid w:val="00CD5459"/>
  </w:style>
  <w:style w:type="character" w:styleId="Odwoanieprzypisudolnego">
    <w:name w:val="footnote reference"/>
    <w:basedOn w:val="Domylnaczcionkaakapitu"/>
    <w:semiHidden/>
    <w:rsid w:val="00CD5459"/>
    <w:rPr>
      <w:vertAlign w:val="superscript"/>
    </w:rPr>
  </w:style>
  <w:style w:type="paragraph" w:customStyle="1" w:styleId="Standardowytekst">
    <w:name w:val="Standardowy.tekst"/>
    <w:link w:val="StandardowytekstZnak"/>
    <w:rsid w:val="00CD5459"/>
    <w:pPr>
      <w:overflowPunct w:val="0"/>
      <w:autoSpaceDE w:val="0"/>
      <w:autoSpaceDN w:val="0"/>
      <w:adjustRightInd w:val="0"/>
      <w:spacing w:before="0" w:beforeAutospacing="0" w:after="0" w:afterAutospacing="0"/>
      <w:jc w:val="both"/>
      <w:textAlignment w:val="baseline"/>
    </w:pPr>
    <w:rPr>
      <w:rFonts w:ascii="Times New Roman" w:eastAsia="Times New Roman" w:hAnsi="Times New Roman" w:cs="Times New Roman"/>
      <w:sz w:val="20"/>
      <w:szCs w:val="20"/>
      <w:lang w:eastAsia="pl-PL"/>
    </w:rPr>
  </w:style>
  <w:style w:type="paragraph" w:customStyle="1" w:styleId="Tekstpodstawowy21">
    <w:name w:val="Tekst podstawowy 21"/>
    <w:basedOn w:val="Normalny"/>
    <w:rsid w:val="00CD5459"/>
    <w:pPr>
      <w:ind w:left="360"/>
    </w:pPr>
  </w:style>
  <w:style w:type="paragraph" w:styleId="Tekstpodstawowy">
    <w:name w:val="Body Text"/>
    <w:basedOn w:val="Normalny"/>
    <w:link w:val="TekstpodstawowyZnak"/>
    <w:rsid w:val="00CD5459"/>
    <w:pPr>
      <w:spacing w:line="180" w:lineRule="exact"/>
      <w:jc w:val="left"/>
    </w:pPr>
    <w:rPr>
      <w:sz w:val="16"/>
    </w:rPr>
  </w:style>
  <w:style w:type="character" w:customStyle="1" w:styleId="TekstpodstawowyZnak">
    <w:name w:val="Tekst podstawowy Znak"/>
    <w:basedOn w:val="Domylnaczcionkaakapitu"/>
    <w:link w:val="Tekstpodstawowy"/>
    <w:rsid w:val="00CD5459"/>
    <w:rPr>
      <w:rFonts w:ascii="Times New Roman" w:eastAsia="Times New Roman" w:hAnsi="Times New Roman" w:cs="Times New Roman"/>
      <w:sz w:val="16"/>
      <w:szCs w:val="20"/>
      <w:lang w:eastAsia="pl-PL"/>
    </w:rPr>
  </w:style>
  <w:style w:type="paragraph" w:customStyle="1" w:styleId="Tekstpodstawowywcity31">
    <w:name w:val="Tekst podstawowy wcięty 31"/>
    <w:basedOn w:val="Normalny"/>
    <w:rsid w:val="00CD5459"/>
    <w:pPr>
      <w:tabs>
        <w:tab w:val="left" w:pos="964"/>
      </w:tabs>
      <w:spacing w:after="120"/>
      <w:ind w:left="964" w:hanging="964"/>
    </w:pPr>
  </w:style>
  <w:style w:type="paragraph" w:styleId="Tekstdymka">
    <w:name w:val="Balloon Text"/>
    <w:basedOn w:val="Normalny"/>
    <w:link w:val="TekstdymkaZnak"/>
    <w:semiHidden/>
    <w:unhideWhenUsed/>
    <w:rsid w:val="00CD5459"/>
    <w:rPr>
      <w:rFonts w:ascii="Tahoma" w:hAnsi="Tahoma" w:cs="Tahoma"/>
      <w:sz w:val="16"/>
      <w:szCs w:val="16"/>
    </w:rPr>
  </w:style>
  <w:style w:type="character" w:customStyle="1" w:styleId="TekstdymkaZnak">
    <w:name w:val="Tekst dymka Znak"/>
    <w:basedOn w:val="Domylnaczcionkaakapitu"/>
    <w:link w:val="Tekstdymka"/>
    <w:uiPriority w:val="99"/>
    <w:semiHidden/>
    <w:rsid w:val="00CD5459"/>
    <w:rPr>
      <w:rFonts w:ascii="Tahoma" w:eastAsia="Times New Roman" w:hAnsi="Tahoma" w:cs="Tahoma"/>
      <w:sz w:val="16"/>
      <w:szCs w:val="16"/>
      <w:lang w:eastAsia="pl-PL"/>
    </w:rPr>
  </w:style>
  <w:style w:type="paragraph" w:styleId="Akapitzlist">
    <w:name w:val="List Paragraph"/>
    <w:basedOn w:val="Normalny"/>
    <w:uiPriority w:val="34"/>
    <w:qFormat/>
    <w:rsid w:val="00CD5459"/>
    <w:pPr>
      <w:ind w:left="720"/>
      <w:contextualSpacing/>
    </w:pPr>
  </w:style>
  <w:style w:type="character" w:styleId="Numerwiersza">
    <w:name w:val="line number"/>
    <w:basedOn w:val="Domylnaczcionkaakapitu"/>
    <w:uiPriority w:val="99"/>
    <w:semiHidden/>
    <w:unhideWhenUsed/>
    <w:rsid w:val="00CD5459"/>
  </w:style>
  <w:style w:type="paragraph" w:styleId="Tekstpodstawowywcity">
    <w:name w:val="Body Text Indent"/>
    <w:basedOn w:val="Normalny"/>
    <w:link w:val="TekstpodstawowywcityZnak"/>
    <w:unhideWhenUsed/>
    <w:rsid w:val="0067137F"/>
    <w:pPr>
      <w:spacing w:after="120"/>
      <w:ind w:left="283"/>
    </w:pPr>
  </w:style>
  <w:style w:type="character" w:customStyle="1" w:styleId="TekstpodstawowywcityZnak">
    <w:name w:val="Tekst podstawowy wcięty Znak"/>
    <w:basedOn w:val="Domylnaczcionkaakapitu"/>
    <w:link w:val="Tekstpodstawowywcity"/>
    <w:uiPriority w:val="99"/>
    <w:rsid w:val="0067137F"/>
    <w:rPr>
      <w:rFonts w:ascii="Times New Roman" w:eastAsia="Times New Roman" w:hAnsi="Times New Roman" w:cs="Times New Roman"/>
      <w:sz w:val="20"/>
      <w:szCs w:val="20"/>
      <w:lang w:eastAsia="pl-PL"/>
    </w:rPr>
  </w:style>
  <w:style w:type="paragraph" w:customStyle="1" w:styleId="Brakstyluakapitowego">
    <w:name w:val="[Brak stylu akapitowego]"/>
    <w:uiPriority w:val="99"/>
    <w:rsid w:val="00A42CF2"/>
    <w:pPr>
      <w:autoSpaceDE w:val="0"/>
      <w:autoSpaceDN w:val="0"/>
      <w:adjustRightInd w:val="0"/>
      <w:spacing w:before="0" w:beforeAutospacing="0" w:after="0" w:afterAutospacing="0" w:line="288" w:lineRule="auto"/>
      <w:textAlignment w:val="center"/>
    </w:pPr>
    <w:rPr>
      <w:rFonts w:ascii="Minion Pro" w:eastAsia="Calibri" w:hAnsi="Minion Pro" w:cs="Minion Pro"/>
      <w:color w:val="000000"/>
      <w:sz w:val="24"/>
      <w:szCs w:val="24"/>
    </w:rPr>
  </w:style>
  <w:style w:type="table" w:styleId="Tabela-Siatka">
    <w:name w:val="Table Grid"/>
    <w:basedOn w:val="Standardowy"/>
    <w:rsid w:val="004D18DB"/>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4Znak">
    <w:name w:val="Nagłówek 4 Znak"/>
    <w:basedOn w:val="Domylnaczcionkaakapitu"/>
    <w:link w:val="Nagwek4"/>
    <w:rsid w:val="005533BA"/>
    <w:rPr>
      <w:rFonts w:ascii="Arial Narrow" w:eastAsiaTheme="majorEastAsia" w:hAnsi="Arial Narrow" w:cstheme="majorBidi"/>
      <w:b/>
      <w:bCs/>
      <w:iCs/>
      <w:sz w:val="24"/>
      <w:szCs w:val="20"/>
      <w:lang w:eastAsia="pl-PL"/>
    </w:rPr>
  </w:style>
  <w:style w:type="paragraph" w:styleId="Tekstpodstawowywcity2">
    <w:name w:val="Body Text Indent 2"/>
    <w:basedOn w:val="Normalny"/>
    <w:link w:val="Tekstpodstawowywcity2Znak"/>
    <w:unhideWhenUsed/>
    <w:rsid w:val="0022491A"/>
    <w:pPr>
      <w:spacing w:after="120" w:line="480" w:lineRule="auto"/>
      <w:ind w:left="283"/>
    </w:pPr>
  </w:style>
  <w:style w:type="character" w:customStyle="1" w:styleId="Tekstpodstawowywcity2Znak">
    <w:name w:val="Tekst podstawowy wcięty 2 Znak"/>
    <w:basedOn w:val="Domylnaczcionkaakapitu"/>
    <w:link w:val="Tekstpodstawowywcity2"/>
    <w:uiPriority w:val="99"/>
    <w:rsid w:val="0022491A"/>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nhideWhenUsed/>
    <w:rsid w:val="0022491A"/>
    <w:pPr>
      <w:spacing w:after="120" w:line="480" w:lineRule="auto"/>
    </w:pPr>
  </w:style>
  <w:style w:type="character" w:customStyle="1" w:styleId="Tekstpodstawowy2Znak">
    <w:name w:val="Tekst podstawowy 2 Znak"/>
    <w:basedOn w:val="Domylnaczcionkaakapitu"/>
    <w:link w:val="Tekstpodstawowy2"/>
    <w:uiPriority w:val="99"/>
    <w:rsid w:val="0022491A"/>
    <w:rPr>
      <w:rFonts w:ascii="Times New Roman" w:eastAsia="Times New Roman" w:hAnsi="Times New Roman" w:cs="Times New Roman"/>
      <w:sz w:val="20"/>
      <w:szCs w:val="20"/>
      <w:lang w:eastAsia="pl-PL"/>
    </w:rPr>
  </w:style>
  <w:style w:type="paragraph" w:customStyle="1" w:styleId="Tekstpodstawowy22">
    <w:name w:val="Tekst podstawowy 22"/>
    <w:basedOn w:val="Normalny"/>
    <w:rsid w:val="0022491A"/>
    <w:pPr>
      <w:ind w:left="708"/>
      <w:jc w:val="left"/>
    </w:pPr>
    <w:rPr>
      <w:rFonts w:ascii="Arial" w:hAnsi="Arial"/>
    </w:rPr>
  </w:style>
  <w:style w:type="paragraph" w:customStyle="1" w:styleId="Rysunek">
    <w:name w:val="Rysunek"/>
    <w:basedOn w:val="Normalny"/>
    <w:next w:val="Tekstpodstawowy"/>
    <w:rsid w:val="0022491A"/>
    <w:pPr>
      <w:keepLines/>
      <w:tabs>
        <w:tab w:val="left" w:pos="-720"/>
      </w:tabs>
      <w:suppressAutoHyphens/>
      <w:spacing w:before="260"/>
      <w:jc w:val="center"/>
    </w:pPr>
    <w:rPr>
      <w:b/>
      <w:noProof/>
    </w:rPr>
  </w:style>
  <w:style w:type="paragraph" w:styleId="Tekstkomentarza">
    <w:name w:val="annotation text"/>
    <w:basedOn w:val="Normalny"/>
    <w:link w:val="TekstkomentarzaZnak"/>
    <w:semiHidden/>
    <w:rsid w:val="0022491A"/>
    <w:pPr>
      <w:overflowPunct/>
      <w:autoSpaceDE/>
      <w:autoSpaceDN/>
      <w:adjustRightInd/>
      <w:spacing w:before="120"/>
      <w:textAlignment w:val="auto"/>
    </w:pPr>
  </w:style>
  <w:style w:type="character" w:customStyle="1" w:styleId="TekstkomentarzaZnak">
    <w:name w:val="Tekst komentarza Znak"/>
    <w:basedOn w:val="Domylnaczcionkaakapitu"/>
    <w:link w:val="Tekstkomentarza"/>
    <w:semiHidden/>
    <w:rsid w:val="0022491A"/>
    <w:rPr>
      <w:rFonts w:ascii="Times New Roman" w:eastAsia="Times New Roman" w:hAnsi="Times New Roman" w:cs="Times New Roman"/>
      <w:sz w:val="24"/>
      <w:szCs w:val="20"/>
      <w:lang w:eastAsia="pl-PL"/>
    </w:rPr>
  </w:style>
  <w:style w:type="paragraph" w:customStyle="1" w:styleId="Default">
    <w:name w:val="Default"/>
    <w:rsid w:val="00387338"/>
    <w:pPr>
      <w:autoSpaceDE w:val="0"/>
      <w:autoSpaceDN w:val="0"/>
      <w:adjustRightInd w:val="0"/>
      <w:spacing w:before="0" w:beforeAutospacing="0" w:after="0" w:afterAutospacing="0"/>
    </w:pPr>
    <w:rPr>
      <w:rFonts w:ascii="Arial" w:hAnsi="Arial" w:cs="Arial"/>
      <w:color w:val="000000"/>
      <w:sz w:val="24"/>
      <w:szCs w:val="24"/>
    </w:rPr>
  </w:style>
  <w:style w:type="character" w:styleId="Hipercze">
    <w:name w:val="Hyperlink"/>
    <w:basedOn w:val="Domylnaczcionkaakapitu"/>
    <w:uiPriority w:val="99"/>
    <w:rsid w:val="00BC098C"/>
    <w:rPr>
      <w:color w:val="0000FF"/>
      <w:u w:val="single"/>
    </w:rPr>
  </w:style>
  <w:style w:type="paragraph" w:customStyle="1" w:styleId="10">
    <w:name w:val="_10"/>
    <w:basedOn w:val="Normalny"/>
    <w:rsid w:val="00BC098C"/>
    <w:pPr>
      <w:overflowPunct/>
      <w:autoSpaceDE/>
      <w:autoSpaceDN/>
      <w:adjustRightInd/>
      <w:textAlignment w:val="auto"/>
    </w:pPr>
  </w:style>
  <w:style w:type="paragraph" w:customStyle="1" w:styleId="Styl12ptWyjustowany">
    <w:name w:val="Styl 12 pt Wyjustowany"/>
    <w:basedOn w:val="Normalny"/>
    <w:rsid w:val="00BC098C"/>
    <w:pPr>
      <w:overflowPunct/>
      <w:autoSpaceDE/>
      <w:autoSpaceDN/>
      <w:adjustRightInd/>
      <w:textAlignment w:val="auto"/>
    </w:pPr>
  </w:style>
  <w:style w:type="paragraph" w:customStyle="1" w:styleId="Mine1">
    <w:name w:val="Mine 1"/>
    <w:basedOn w:val="Normalny"/>
    <w:rsid w:val="00AE4779"/>
    <w:pPr>
      <w:overflowPunct/>
      <w:autoSpaceDE/>
      <w:autoSpaceDN/>
      <w:adjustRightInd/>
      <w:spacing w:after="114" w:line="120" w:lineRule="atLeast"/>
      <w:textAlignment w:val="auto"/>
    </w:pPr>
  </w:style>
  <w:style w:type="character" w:customStyle="1" w:styleId="Nagwek5Znak">
    <w:name w:val="Nagłówek 5 Znak"/>
    <w:basedOn w:val="Domylnaczcionkaakapitu"/>
    <w:link w:val="Nagwek5"/>
    <w:uiPriority w:val="9"/>
    <w:rsid w:val="00F7574E"/>
    <w:rPr>
      <w:rFonts w:ascii="Arial Narrow" w:eastAsiaTheme="majorEastAsia" w:hAnsi="Arial Narrow" w:cstheme="majorBidi"/>
      <w:b/>
      <w:sz w:val="28"/>
      <w:szCs w:val="20"/>
      <w:lang w:eastAsia="pl-PL"/>
    </w:rPr>
  </w:style>
  <w:style w:type="character" w:customStyle="1" w:styleId="Nagwek6Znak">
    <w:name w:val="Nagłówek 6 Znak"/>
    <w:basedOn w:val="Domylnaczcionkaakapitu"/>
    <w:link w:val="Nagwek6"/>
    <w:uiPriority w:val="9"/>
    <w:rsid w:val="008D541F"/>
    <w:rPr>
      <w:rFonts w:asciiTheme="majorHAnsi" w:eastAsiaTheme="majorEastAsia" w:hAnsiTheme="majorHAnsi" w:cstheme="majorBidi"/>
      <w:i/>
      <w:iCs/>
      <w:color w:val="243F60" w:themeColor="accent1" w:themeShade="7F"/>
      <w:sz w:val="24"/>
      <w:szCs w:val="20"/>
      <w:lang w:eastAsia="pl-PL"/>
    </w:rPr>
  </w:style>
  <w:style w:type="paragraph" w:customStyle="1" w:styleId="Tekstpodstawowy23">
    <w:name w:val="Tekst podstawowy 23"/>
    <w:basedOn w:val="Normalny"/>
    <w:rsid w:val="004653DC"/>
    <w:pPr>
      <w:ind w:left="708"/>
      <w:jc w:val="left"/>
    </w:pPr>
    <w:rPr>
      <w:rFonts w:ascii="Arial" w:hAnsi="Arial"/>
    </w:rPr>
  </w:style>
  <w:style w:type="paragraph" w:styleId="Tekstpodstawowy3">
    <w:name w:val="Body Text 3"/>
    <w:basedOn w:val="Normalny"/>
    <w:link w:val="Tekstpodstawowy3Znak"/>
    <w:uiPriority w:val="99"/>
    <w:unhideWhenUsed/>
    <w:rsid w:val="00B77F76"/>
    <w:pPr>
      <w:spacing w:after="120"/>
    </w:pPr>
    <w:rPr>
      <w:sz w:val="16"/>
      <w:szCs w:val="16"/>
    </w:rPr>
  </w:style>
  <w:style w:type="character" w:customStyle="1" w:styleId="Tekstpodstawowy3Znak">
    <w:name w:val="Tekst podstawowy 3 Znak"/>
    <w:basedOn w:val="Domylnaczcionkaakapitu"/>
    <w:link w:val="Tekstpodstawowy3"/>
    <w:uiPriority w:val="99"/>
    <w:rsid w:val="00B77F76"/>
    <w:rPr>
      <w:rFonts w:ascii="Arial Narrow" w:eastAsia="Times New Roman" w:hAnsi="Arial Narrow" w:cs="Times New Roman"/>
      <w:sz w:val="16"/>
      <w:szCs w:val="16"/>
      <w:lang w:eastAsia="pl-PL"/>
    </w:rPr>
  </w:style>
  <w:style w:type="paragraph" w:customStyle="1" w:styleId="Tekstpodstawowy31">
    <w:name w:val="Tekst podstawowy 31"/>
    <w:basedOn w:val="Normalny"/>
    <w:rsid w:val="00B77F76"/>
    <w:pPr>
      <w:widowControl w:val="0"/>
    </w:pPr>
    <w:rPr>
      <w:rFonts w:ascii="Times New Roman" w:hAnsi="Times New Roman"/>
    </w:rPr>
  </w:style>
  <w:style w:type="paragraph" w:customStyle="1" w:styleId="Wypunktowanie">
    <w:name w:val="Wypunktowanie"/>
    <w:basedOn w:val="Normalny"/>
    <w:rsid w:val="00B77F76"/>
    <w:pPr>
      <w:widowControl w:val="0"/>
      <w:tabs>
        <w:tab w:val="left" w:pos="708"/>
      </w:tabs>
      <w:ind w:left="708" w:hanging="708"/>
      <w:jc w:val="left"/>
    </w:pPr>
    <w:rPr>
      <w:rFonts w:ascii="Times New Roman" w:hAnsi="Times New Roman"/>
    </w:rPr>
  </w:style>
  <w:style w:type="paragraph" w:customStyle="1" w:styleId="Tekstpodstawowywcity32">
    <w:name w:val="Tekst podstawowy wcięty 32"/>
    <w:basedOn w:val="Normalny"/>
    <w:rsid w:val="00B77F76"/>
    <w:pPr>
      <w:widowControl w:val="0"/>
      <w:ind w:left="709"/>
    </w:pPr>
    <w:rPr>
      <w:rFonts w:ascii="Arial" w:hAnsi="Arial"/>
    </w:rPr>
  </w:style>
  <w:style w:type="paragraph" w:customStyle="1" w:styleId="Numerowanie">
    <w:name w:val="Numerowanie"/>
    <w:basedOn w:val="Tekstpodstawowy"/>
    <w:rsid w:val="00B77F76"/>
    <w:pPr>
      <w:widowControl w:val="0"/>
      <w:spacing w:line="240" w:lineRule="auto"/>
      <w:jc w:val="center"/>
    </w:pPr>
    <w:rPr>
      <w:rFonts w:ascii="Times New Roman" w:hAnsi="Times New Roman"/>
      <w:sz w:val="24"/>
      <w:lang w:val="fr-FR"/>
    </w:rPr>
  </w:style>
  <w:style w:type="paragraph" w:customStyle="1" w:styleId="Tablica">
    <w:name w:val="Tablica"/>
    <w:basedOn w:val="Normalny"/>
    <w:next w:val="Normalny"/>
    <w:rsid w:val="00B77F76"/>
    <w:pPr>
      <w:keepNext/>
      <w:keepLines/>
      <w:tabs>
        <w:tab w:val="left" w:pos="-720"/>
      </w:tabs>
      <w:suppressAutoHyphens/>
      <w:spacing w:before="120" w:line="360" w:lineRule="auto"/>
      <w:jc w:val="center"/>
    </w:pPr>
    <w:rPr>
      <w:rFonts w:ascii="Times New Roman" w:hAnsi="Times New Roman"/>
      <w:b/>
    </w:rPr>
  </w:style>
  <w:style w:type="paragraph" w:customStyle="1" w:styleId="Teksttablicy">
    <w:name w:val="Tekst tablicy"/>
    <w:basedOn w:val="Tekstpodstawowy"/>
    <w:next w:val="Tekstpodstawowy"/>
    <w:rsid w:val="00B77F76"/>
    <w:pPr>
      <w:keepLines/>
      <w:overflowPunct/>
      <w:autoSpaceDE/>
      <w:autoSpaceDN/>
      <w:adjustRightInd/>
      <w:spacing w:line="240" w:lineRule="auto"/>
      <w:jc w:val="center"/>
      <w:textAlignment w:val="auto"/>
    </w:pPr>
    <w:rPr>
      <w:rFonts w:ascii="Arial" w:hAnsi="Arial" w:cs="Arial"/>
      <w:bCs/>
      <w:sz w:val="24"/>
      <w:lang w:val="fr-FR"/>
    </w:rPr>
  </w:style>
  <w:style w:type="paragraph" w:styleId="Listapunktowana">
    <w:name w:val="List Bullet"/>
    <w:basedOn w:val="Normalny"/>
    <w:autoRedefine/>
    <w:rsid w:val="00B77F76"/>
    <w:pPr>
      <w:numPr>
        <w:numId w:val="1"/>
      </w:numPr>
    </w:pPr>
    <w:rPr>
      <w:rFonts w:ascii="Times New Roman" w:hAnsi="Times New Roman"/>
      <w:sz w:val="20"/>
    </w:rPr>
  </w:style>
  <w:style w:type="character" w:customStyle="1" w:styleId="StandardowytekstZnak">
    <w:name w:val="Standardowy.tekst Znak"/>
    <w:basedOn w:val="Domylnaczcionkaakapitu"/>
    <w:link w:val="Standardowytekst"/>
    <w:rsid w:val="00B77F76"/>
    <w:rPr>
      <w:rFonts w:ascii="Times New Roman" w:eastAsia="Times New Roman" w:hAnsi="Times New Roman" w:cs="Times New Roman"/>
      <w:sz w:val="20"/>
      <w:szCs w:val="20"/>
      <w:lang w:eastAsia="pl-PL"/>
    </w:rPr>
  </w:style>
  <w:style w:type="numbering" w:customStyle="1" w:styleId="Bezlisty1">
    <w:name w:val="Bez listy1"/>
    <w:next w:val="Bezlisty"/>
    <w:uiPriority w:val="99"/>
    <w:semiHidden/>
    <w:rsid w:val="008306ED"/>
  </w:style>
  <w:style w:type="table" w:customStyle="1" w:styleId="Tabela-Siatka1">
    <w:name w:val="Tabela - Siatka1"/>
    <w:basedOn w:val="Standardowy"/>
    <w:next w:val="Tabela-Siatka"/>
    <w:rsid w:val="005314AD"/>
    <w:pPr>
      <w:overflowPunct w:val="0"/>
      <w:autoSpaceDE w:val="0"/>
      <w:autoSpaceDN w:val="0"/>
      <w:adjustRightInd w:val="0"/>
      <w:spacing w:before="0" w:beforeAutospacing="0" w:after="0" w:afterAutospacing="0"/>
      <w:jc w:val="both"/>
      <w:textAlignment w:val="baseline"/>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spisutreci">
    <w:name w:val="TOC Heading"/>
    <w:basedOn w:val="Nagwek1"/>
    <w:next w:val="Normalny"/>
    <w:uiPriority w:val="39"/>
    <w:unhideWhenUsed/>
    <w:qFormat/>
    <w:rsid w:val="00612547"/>
    <w:pPr>
      <w:suppressAutoHyphens w:val="0"/>
      <w:overflowPunct/>
      <w:autoSpaceDE/>
      <w:autoSpaceDN/>
      <w:adjustRightInd/>
      <w:spacing w:before="480" w:after="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rPr>
  </w:style>
  <w:style w:type="paragraph" w:customStyle="1" w:styleId="Tekstpodstawowy24">
    <w:name w:val="Tekst podstawowy 24"/>
    <w:basedOn w:val="Normalny"/>
    <w:rsid w:val="00BC0B86"/>
    <w:pPr>
      <w:ind w:left="708"/>
      <w:jc w:val="left"/>
    </w:pPr>
    <w:rPr>
      <w:rFonts w:ascii="Arial" w:hAnsi="Arial"/>
    </w:rPr>
  </w:style>
  <w:style w:type="character" w:customStyle="1" w:styleId="Nagwek7Znak">
    <w:name w:val="Nagłówek 7 Znak"/>
    <w:basedOn w:val="Domylnaczcionkaakapitu"/>
    <w:link w:val="Nagwek7"/>
    <w:rsid w:val="00BC0B86"/>
    <w:rPr>
      <w:rFonts w:ascii="Times New Roman" w:eastAsia="Times New Roman" w:hAnsi="Times New Roman" w:cs="Times New Roman"/>
      <w:b/>
      <w:bCs/>
      <w:sz w:val="20"/>
      <w:szCs w:val="20"/>
      <w:lang w:eastAsia="pl-PL"/>
    </w:rPr>
  </w:style>
  <w:style w:type="paragraph" w:customStyle="1" w:styleId="Tekstpodstawowy32">
    <w:name w:val="Tekst podstawowy 32"/>
    <w:basedOn w:val="Normalny"/>
    <w:rsid w:val="00BC0B86"/>
    <w:pPr>
      <w:widowControl w:val="0"/>
    </w:pPr>
    <w:rPr>
      <w:rFonts w:ascii="Times New Roman" w:hAnsi="Times New Roman"/>
    </w:rPr>
  </w:style>
  <w:style w:type="paragraph" w:customStyle="1" w:styleId="Tekstpodstawowywcity33">
    <w:name w:val="Tekst podstawowy wcięty 33"/>
    <w:basedOn w:val="Normalny"/>
    <w:rsid w:val="00BC0B86"/>
    <w:pPr>
      <w:widowControl w:val="0"/>
      <w:ind w:left="709"/>
    </w:pPr>
    <w:rPr>
      <w:rFonts w:ascii="Arial" w:hAnsi="Arial"/>
    </w:rPr>
  </w:style>
  <w:style w:type="paragraph" w:styleId="Tekstpodstawowywcity3">
    <w:name w:val="Body Text Indent 3"/>
    <w:basedOn w:val="Normalny"/>
    <w:link w:val="Tekstpodstawowywcity3Znak"/>
    <w:rsid w:val="00BC0B86"/>
    <w:pPr>
      <w:widowControl w:val="0"/>
      <w:overflowPunct/>
      <w:autoSpaceDE/>
      <w:autoSpaceDN/>
      <w:adjustRightInd/>
      <w:ind w:left="709"/>
      <w:textAlignment w:val="auto"/>
    </w:pPr>
    <w:rPr>
      <w:rFonts w:ascii="Arial" w:hAnsi="Arial" w:cs="Arial"/>
    </w:rPr>
  </w:style>
  <w:style w:type="character" w:customStyle="1" w:styleId="Tekstpodstawowywcity3Znak">
    <w:name w:val="Tekst podstawowy wcięty 3 Znak"/>
    <w:basedOn w:val="Domylnaczcionkaakapitu"/>
    <w:link w:val="Tekstpodstawowywcity3"/>
    <w:rsid w:val="00BC0B86"/>
    <w:rPr>
      <w:rFonts w:ascii="Arial" w:eastAsia="Times New Roman" w:hAnsi="Arial" w:cs="Arial"/>
      <w:sz w:val="24"/>
      <w:szCs w:val="20"/>
      <w:lang w:eastAsia="pl-PL"/>
    </w:rPr>
  </w:style>
  <w:style w:type="numbering" w:customStyle="1" w:styleId="Bezlisty2">
    <w:name w:val="Bez listy2"/>
    <w:next w:val="Bezlisty"/>
    <w:uiPriority w:val="99"/>
    <w:semiHidden/>
    <w:unhideWhenUsed/>
    <w:rsid w:val="005776A4"/>
  </w:style>
  <w:style w:type="table" w:customStyle="1" w:styleId="Tabela-Siatka2">
    <w:name w:val="Tabela - Siatka2"/>
    <w:basedOn w:val="Standardowy"/>
    <w:next w:val="Tabela-Siatka"/>
    <w:rsid w:val="005776A4"/>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3">
    <w:name w:val="Bez listy3"/>
    <w:next w:val="Bezlisty"/>
    <w:uiPriority w:val="99"/>
    <w:semiHidden/>
    <w:unhideWhenUsed/>
    <w:rsid w:val="005776A4"/>
  </w:style>
  <w:style w:type="table" w:customStyle="1" w:styleId="Tabela-Siatka3">
    <w:name w:val="Tabela - Siatka3"/>
    <w:basedOn w:val="Standardowy"/>
    <w:next w:val="Tabela-Siatka"/>
    <w:rsid w:val="005776A4"/>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5776A4"/>
  </w:style>
  <w:style w:type="table" w:customStyle="1" w:styleId="Tabela-Siatka4">
    <w:name w:val="Tabela - Siatka4"/>
    <w:basedOn w:val="Standardowy"/>
    <w:next w:val="Tabela-Siatka"/>
    <w:rsid w:val="005776A4"/>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owytekst1">
    <w:name w:val="Standardowy.tekst1"/>
    <w:rsid w:val="005776A4"/>
    <w:pPr>
      <w:overflowPunct w:val="0"/>
      <w:autoSpaceDE w:val="0"/>
      <w:autoSpaceDN w:val="0"/>
      <w:adjustRightInd w:val="0"/>
      <w:spacing w:before="0" w:beforeAutospacing="0" w:after="0" w:afterAutospacing="0"/>
      <w:jc w:val="both"/>
      <w:textAlignment w:val="baseline"/>
    </w:pPr>
    <w:rPr>
      <w:rFonts w:ascii="Times New Roman" w:eastAsia="Times New Roman" w:hAnsi="Times New Roman" w:cs="Times New Roman"/>
      <w:sz w:val="20"/>
      <w:szCs w:val="20"/>
      <w:lang w:eastAsia="pl-PL"/>
    </w:rPr>
  </w:style>
  <w:style w:type="character" w:styleId="UyteHipercze">
    <w:name w:val="FollowedHyperlink"/>
    <w:basedOn w:val="Domylnaczcionkaakapitu"/>
    <w:uiPriority w:val="99"/>
    <w:semiHidden/>
    <w:unhideWhenUsed/>
    <w:rsid w:val="005776A4"/>
    <w:rPr>
      <w:color w:val="800080" w:themeColor="followedHyperlink"/>
      <w:u w:val="single"/>
    </w:rPr>
  </w:style>
  <w:style w:type="paragraph" w:styleId="Tematkomentarza">
    <w:name w:val="annotation subject"/>
    <w:basedOn w:val="Tekstkomentarza"/>
    <w:next w:val="Tekstkomentarza"/>
    <w:link w:val="TematkomentarzaZnak"/>
    <w:uiPriority w:val="99"/>
    <w:semiHidden/>
    <w:unhideWhenUsed/>
    <w:rsid w:val="00875EBD"/>
    <w:pPr>
      <w:overflowPunct w:val="0"/>
      <w:autoSpaceDE w:val="0"/>
      <w:autoSpaceDN w:val="0"/>
      <w:adjustRightInd w:val="0"/>
      <w:spacing w:before="0" w:after="120"/>
      <w:ind w:left="425"/>
      <w:textAlignment w:val="baseline"/>
    </w:pPr>
    <w:rPr>
      <w:b/>
      <w:bCs/>
      <w:sz w:val="20"/>
    </w:rPr>
  </w:style>
  <w:style w:type="character" w:customStyle="1" w:styleId="TematkomentarzaZnak">
    <w:name w:val="Temat komentarza Znak"/>
    <w:basedOn w:val="TekstkomentarzaZnak"/>
    <w:link w:val="Tematkomentarza"/>
    <w:uiPriority w:val="99"/>
    <w:semiHidden/>
    <w:rsid w:val="00875EBD"/>
    <w:rPr>
      <w:rFonts w:ascii="Arial Narrow" w:eastAsia="Times New Roman" w:hAnsi="Arial Narrow" w:cs="Times New Roman"/>
      <w:b/>
      <w:bCs/>
      <w:sz w:val="20"/>
      <w:szCs w:val="20"/>
      <w:lang w:eastAsia="pl-PL"/>
    </w:rPr>
  </w:style>
  <w:style w:type="paragraph" w:customStyle="1" w:styleId="msonormal0">
    <w:name w:val="msonormal"/>
    <w:basedOn w:val="Normalny"/>
    <w:rsid w:val="004B74E3"/>
    <w:pPr>
      <w:overflowPunct/>
      <w:autoSpaceDE/>
      <w:autoSpaceDN/>
      <w:adjustRightInd/>
      <w:spacing w:before="100" w:beforeAutospacing="1" w:after="100" w:afterAutospacing="1"/>
      <w:jc w:val="left"/>
      <w:textAlignment w:val="auto"/>
    </w:pPr>
    <w:rPr>
      <w:rFonts w:ascii="Times New Roman" w:hAnsi="Times New Roman"/>
      <w:szCs w:val="24"/>
    </w:rPr>
  </w:style>
  <w:style w:type="paragraph" w:customStyle="1" w:styleId="Tekstpodstawowy25">
    <w:name w:val="Tekst podstawowy 25"/>
    <w:basedOn w:val="Normalny"/>
    <w:rsid w:val="001E6CB1"/>
    <w:pPr>
      <w:ind w:left="360"/>
      <w:textAlignment w:val="auto"/>
    </w:pPr>
    <w:rPr>
      <w:rFonts w:ascii="Times New Roman" w:hAnsi="Times New Roman"/>
      <w:sz w:val="20"/>
    </w:rPr>
  </w:style>
  <w:style w:type="paragraph" w:customStyle="1" w:styleId="tekstost0">
    <w:name w:val="tekstost"/>
    <w:basedOn w:val="Normalny"/>
    <w:rsid w:val="008A74E9"/>
    <w:pPr>
      <w:overflowPunct/>
      <w:autoSpaceDE/>
      <w:autoSpaceDN/>
      <w:adjustRightInd/>
      <w:spacing w:before="100" w:beforeAutospacing="1" w:after="100" w:afterAutospacing="1"/>
      <w:jc w:val="left"/>
      <w:textAlignment w:val="auto"/>
    </w:pPr>
    <w:rPr>
      <w:rFonts w:ascii="Times New Roman"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1145158">
      <w:bodyDiv w:val="1"/>
      <w:marLeft w:val="0"/>
      <w:marRight w:val="0"/>
      <w:marTop w:val="0"/>
      <w:marBottom w:val="0"/>
      <w:divBdr>
        <w:top w:val="none" w:sz="0" w:space="0" w:color="auto"/>
        <w:left w:val="none" w:sz="0" w:space="0" w:color="auto"/>
        <w:bottom w:val="none" w:sz="0" w:space="0" w:color="auto"/>
        <w:right w:val="none" w:sz="0" w:space="0" w:color="auto"/>
      </w:divBdr>
    </w:div>
    <w:div w:id="244386356">
      <w:bodyDiv w:val="1"/>
      <w:marLeft w:val="0"/>
      <w:marRight w:val="0"/>
      <w:marTop w:val="0"/>
      <w:marBottom w:val="0"/>
      <w:divBdr>
        <w:top w:val="none" w:sz="0" w:space="0" w:color="auto"/>
        <w:left w:val="none" w:sz="0" w:space="0" w:color="auto"/>
        <w:bottom w:val="none" w:sz="0" w:space="0" w:color="auto"/>
        <w:right w:val="none" w:sz="0" w:space="0" w:color="auto"/>
      </w:divBdr>
    </w:div>
    <w:div w:id="343435662">
      <w:bodyDiv w:val="1"/>
      <w:marLeft w:val="0"/>
      <w:marRight w:val="0"/>
      <w:marTop w:val="0"/>
      <w:marBottom w:val="0"/>
      <w:divBdr>
        <w:top w:val="none" w:sz="0" w:space="0" w:color="auto"/>
        <w:left w:val="none" w:sz="0" w:space="0" w:color="auto"/>
        <w:bottom w:val="none" w:sz="0" w:space="0" w:color="auto"/>
        <w:right w:val="none" w:sz="0" w:space="0" w:color="auto"/>
      </w:divBdr>
    </w:div>
    <w:div w:id="404955090">
      <w:bodyDiv w:val="1"/>
      <w:marLeft w:val="0"/>
      <w:marRight w:val="0"/>
      <w:marTop w:val="0"/>
      <w:marBottom w:val="0"/>
      <w:divBdr>
        <w:top w:val="none" w:sz="0" w:space="0" w:color="auto"/>
        <w:left w:val="none" w:sz="0" w:space="0" w:color="auto"/>
        <w:bottom w:val="none" w:sz="0" w:space="0" w:color="auto"/>
        <w:right w:val="none" w:sz="0" w:space="0" w:color="auto"/>
      </w:divBdr>
      <w:divsChild>
        <w:div w:id="1652322900">
          <w:marLeft w:val="0"/>
          <w:marRight w:val="0"/>
          <w:marTop w:val="0"/>
          <w:marBottom w:val="0"/>
          <w:divBdr>
            <w:top w:val="none" w:sz="0" w:space="0" w:color="auto"/>
            <w:left w:val="none" w:sz="0" w:space="0" w:color="auto"/>
            <w:bottom w:val="none" w:sz="0" w:space="0" w:color="auto"/>
            <w:right w:val="none" w:sz="0" w:space="0" w:color="auto"/>
          </w:divBdr>
        </w:div>
      </w:divsChild>
    </w:div>
    <w:div w:id="411780053">
      <w:bodyDiv w:val="1"/>
      <w:marLeft w:val="0"/>
      <w:marRight w:val="0"/>
      <w:marTop w:val="0"/>
      <w:marBottom w:val="0"/>
      <w:divBdr>
        <w:top w:val="none" w:sz="0" w:space="0" w:color="auto"/>
        <w:left w:val="none" w:sz="0" w:space="0" w:color="auto"/>
        <w:bottom w:val="none" w:sz="0" w:space="0" w:color="auto"/>
        <w:right w:val="none" w:sz="0" w:space="0" w:color="auto"/>
      </w:divBdr>
    </w:div>
    <w:div w:id="571163926">
      <w:bodyDiv w:val="1"/>
      <w:marLeft w:val="0"/>
      <w:marRight w:val="0"/>
      <w:marTop w:val="0"/>
      <w:marBottom w:val="0"/>
      <w:divBdr>
        <w:top w:val="none" w:sz="0" w:space="0" w:color="auto"/>
        <w:left w:val="none" w:sz="0" w:space="0" w:color="auto"/>
        <w:bottom w:val="none" w:sz="0" w:space="0" w:color="auto"/>
        <w:right w:val="none" w:sz="0" w:space="0" w:color="auto"/>
      </w:divBdr>
    </w:div>
    <w:div w:id="585262287">
      <w:bodyDiv w:val="1"/>
      <w:marLeft w:val="0"/>
      <w:marRight w:val="0"/>
      <w:marTop w:val="0"/>
      <w:marBottom w:val="0"/>
      <w:divBdr>
        <w:top w:val="none" w:sz="0" w:space="0" w:color="auto"/>
        <w:left w:val="none" w:sz="0" w:space="0" w:color="auto"/>
        <w:bottom w:val="none" w:sz="0" w:space="0" w:color="auto"/>
        <w:right w:val="none" w:sz="0" w:space="0" w:color="auto"/>
      </w:divBdr>
    </w:div>
    <w:div w:id="645665090">
      <w:bodyDiv w:val="1"/>
      <w:marLeft w:val="0"/>
      <w:marRight w:val="0"/>
      <w:marTop w:val="0"/>
      <w:marBottom w:val="0"/>
      <w:divBdr>
        <w:top w:val="none" w:sz="0" w:space="0" w:color="auto"/>
        <w:left w:val="none" w:sz="0" w:space="0" w:color="auto"/>
        <w:bottom w:val="none" w:sz="0" w:space="0" w:color="auto"/>
        <w:right w:val="none" w:sz="0" w:space="0" w:color="auto"/>
      </w:divBdr>
      <w:divsChild>
        <w:div w:id="64381306">
          <w:marLeft w:val="0"/>
          <w:marRight w:val="0"/>
          <w:marTop w:val="0"/>
          <w:marBottom w:val="0"/>
          <w:divBdr>
            <w:top w:val="none" w:sz="0" w:space="0" w:color="auto"/>
            <w:left w:val="none" w:sz="0" w:space="0" w:color="auto"/>
            <w:bottom w:val="none" w:sz="0" w:space="0" w:color="auto"/>
            <w:right w:val="none" w:sz="0" w:space="0" w:color="auto"/>
          </w:divBdr>
        </w:div>
      </w:divsChild>
    </w:div>
    <w:div w:id="663050413">
      <w:bodyDiv w:val="1"/>
      <w:marLeft w:val="0"/>
      <w:marRight w:val="0"/>
      <w:marTop w:val="0"/>
      <w:marBottom w:val="0"/>
      <w:divBdr>
        <w:top w:val="none" w:sz="0" w:space="0" w:color="auto"/>
        <w:left w:val="none" w:sz="0" w:space="0" w:color="auto"/>
        <w:bottom w:val="none" w:sz="0" w:space="0" w:color="auto"/>
        <w:right w:val="none" w:sz="0" w:space="0" w:color="auto"/>
      </w:divBdr>
    </w:div>
    <w:div w:id="701441795">
      <w:bodyDiv w:val="1"/>
      <w:marLeft w:val="0"/>
      <w:marRight w:val="0"/>
      <w:marTop w:val="0"/>
      <w:marBottom w:val="0"/>
      <w:divBdr>
        <w:top w:val="none" w:sz="0" w:space="0" w:color="auto"/>
        <w:left w:val="none" w:sz="0" w:space="0" w:color="auto"/>
        <w:bottom w:val="none" w:sz="0" w:space="0" w:color="auto"/>
        <w:right w:val="none" w:sz="0" w:space="0" w:color="auto"/>
      </w:divBdr>
    </w:div>
    <w:div w:id="840243444">
      <w:bodyDiv w:val="1"/>
      <w:marLeft w:val="0"/>
      <w:marRight w:val="0"/>
      <w:marTop w:val="0"/>
      <w:marBottom w:val="0"/>
      <w:divBdr>
        <w:top w:val="none" w:sz="0" w:space="0" w:color="auto"/>
        <w:left w:val="none" w:sz="0" w:space="0" w:color="auto"/>
        <w:bottom w:val="none" w:sz="0" w:space="0" w:color="auto"/>
        <w:right w:val="none" w:sz="0" w:space="0" w:color="auto"/>
      </w:divBdr>
    </w:div>
    <w:div w:id="845755799">
      <w:bodyDiv w:val="1"/>
      <w:marLeft w:val="0"/>
      <w:marRight w:val="0"/>
      <w:marTop w:val="0"/>
      <w:marBottom w:val="0"/>
      <w:divBdr>
        <w:top w:val="none" w:sz="0" w:space="0" w:color="auto"/>
        <w:left w:val="none" w:sz="0" w:space="0" w:color="auto"/>
        <w:bottom w:val="none" w:sz="0" w:space="0" w:color="auto"/>
        <w:right w:val="none" w:sz="0" w:space="0" w:color="auto"/>
      </w:divBdr>
    </w:div>
    <w:div w:id="1200239345">
      <w:bodyDiv w:val="1"/>
      <w:marLeft w:val="0"/>
      <w:marRight w:val="0"/>
      <w:marTop w:val="0"/>
      <w:marBottom w:val="0"/>
      <w:divBdr>
        <w:top w:val="none" w:sz="0" w:space="0" w:color="auto"/>
        <w:left w:val="none" w:sz="0" w:space="0" w:color="auto"/>
        <w:bottom w:val="none" w:sz="0" w:space="0" w:color="auto"/>
        <w:right w:val="none" w:sz="0" w:space="0" w:color="auto"/>
      </w:divBdr>
    </w:div>
    <w:div w:id="1257321819">
      <w:bodyDiv w:val="1"/>
      <w:marLeft w:val="0"/>
      <w:marRight w:val="0"/>
      <w:marTop w:val="0"/>
      <w:marBottom w:val="0"/>
      <w:divBdr>
        <w:top w:val="none" w:sz="0" w:space="0" w:color="auto"/>
        <w:left w:val="none" w:sz="0" w:space="0" w:color="auto"/>
        <w:bottom w:val="none" w:sz="0" w:space="0" w:color="auto"/>
        <w:right w:val="none" w:sz="0" w:space="0" w:color="auto"/>
      </w:divBdr>
    </w:div>
    <w:div w:id="1339230802">
      <w:bodyDiv w:val="1"/>
      <w:marLeft w:val="0"/>
      <w:marRight w:val="0"/>
      <w:marTop w:val="0"/>
      <w:marBottom w:val="0"/>
      <w:divBdr>
        <w:top w:val="none" w:sz="0" w:space="0" w:color="auto"/>
        <w:left w:val="none" w:sz="0" w:space="0" w:color="auto"/>
        <w:bottom w:val="none" w:sz="0" w:space="0" w:color="auto"/>
        <w:right w:val="none" w:sz="0" w:space="0" w:color="auto"/>
      </w:divBdr>
    </w:div>
    <w:div w:id="1403790302">
      <w:bodyDiv w:val="1"/>
      <w:marLeft w:val="0"/>
      <w:marRight w:val="0"/>
      <w:marTop w:val="0"/>
      <w:marBottom w:val="0"/>
      <w:divBdr>
        <w:top w:val="none" w:sz="0" w:space="0" w:color="auto"/>
        <w:left w:val="none" w:sz="0" w:space="0" w:color="auto"/>
        <w:bottom w:val="none" w:sz="0" w:space="0" w:color="auto"/>
        <w:right w:val="none" w:sz="0" w:space="0" w:color="auto"/>
      </w:divBdr>
    </w:div>
    <w:div w:id="1630164583">
      <w:bodyDiv w:val="1"/>
      <w:marLeft w:val="0"/>
      <w:marRight w:val="0"/>
      <w:marTop w:val="0"/>
      <w:marBottom w:val="0"/>
      <w:divBdr>
        <w:top w:val="none" w:sz="0" w:space="0" w:color="auto"/>
        <w:left w:val="none" w:sz="0" w:space="0" w:color="auto"/>
        <w:bottom w:val="none" w:sz="0" w:space="0" w:color="auto"/>
        <w:right w:val="none" w:sz="0" w:space="0" w:color="auto"/>
      </w:divBdr>
      <w:divsChild>
        <w:div w:id="1898662266">
          <w:marLeft w:val="0"/>
          <w:marRight w:val="0"/>
          <w:marTop w:val="0"/>
          <w:marBottom w:val="0"/>
          <w:divBdr>
            <w:top w:val="none" w:sz="0" w:space="0" w:color="auto"/>
            <w:left w:val="none" w:sz="0" w:space="0" w:color="auto"/>
            <w:bottom w:val="none" w:sz="0" w:space="0" w:color="auto"/>
            <w:right w:val="none" w:sz="0" w:space="0" w:color="auto"/>
          </w:divBdr>
        </w:div>
      </w:divsChild>
    </w:div>
    <w:div w:id="1688404992">
      <w:bodyDiv w:val="1"/>
      <w:marLeft w:val="0"/>
      <w:marRight w:val="0"/>
      <w:marTop w:val="0"/>
      <w:marBottom w:val="0"/>
      <w:divBdr>
        <w:top w:val="none" w:sz="0" w:space="0" w:color="auto"/>
        <w:left w:val="none" w:sz="0" w:space="0" w:color="auto"/>
        <w:bottom w:val="none" w:sz="0" w:space="0" w:color="auto"/>
        <w:right w:val="none" w:sz="0" w:space="0" w:color="auto"/>
      </w:divBdr>
    </w:div>
    <w:div w:id="1763917020">
      <w:bodyDiv w:val="1"/>
      <w:marLeft w:val="0"/>
      <w:marRight w:val="0"/>
      <w:marTop w:val="0"/>
      <w:marBottom w:val="0"/>
      <w:divBdr>
        <w:top w:val="none" w:sz="0" w:space="0" w:color="auto"/>
        <w:left w:val="none" w:sz="0" w:space="0" w:color="auto"/>
        <w:bottom w:val="none" w:sz="0" w:space="0" w:color="auto"/>
        <w:right w:val="none" w:sz="0" w:space="0" w:color="auto"/>
      </w:divBdr>
    </w:div>
    <w:div w:id="1805587048">
      <w:bodyDiv w:val="1"/>
      <w:marLeft w:val="0"/>
      <w:marRight w:val="0"/>
      <w:marTop w:val="0"/>
      <w:marBottom w:val="0"/>
      <w:divBdr>
        <w:top w:val="none" w:sz="0" w:space="0" w:color="auto"/>
        <w:left w:val="none" w:sz="0" w:space="0" w:color="auto"/>
        <w:bottom w:val="none" w:sz="0" w:space="0" w:color="auto"/>
        <w:right w:val="none" w:sz="0" w:space="0" w:color="auto"/>
      </w:divBdr>
      <w:divsChild>
        <w:div w:id="407116301">
          <w:marLeft w:val="0"/>
          <w:marRight w:val="0"/>
          <w:marTop w:val="0"/>
          <w:marBottom w:val="0"/>
          <w:divBdr>
            <w:top w:val="none" w:sz="0" w:space="0" w:color="auto"/>
            <w:left w:val="none" w:sz="0" w:space="0" w:color="auto"/>
            <w:bottom w:val="none" w:sz="0" w:space="0" w:color="auto"/>
            <w:right w:val="none" w:sz="0" w:space="0" w:color="auto"/>
          </w:divBdr>
        </w:div>
      </w:divsChild>
    </w:div>
    <w:div w:id="1844205790">
      <w:bodyDiv w:val="1"/>
      <w:marLeft w:val="0"/>
      <w:marRight w:val="0"/>
      <w:marTop w:val="0"/>
      <w:marBottom w:val="0"/>
      <w:divBdr>
        <w:top w:val="none" w:sz="0" w:space="0" w:color="auto"/>
        <w:left w:val="none" w:sz="0" w:space="0" w:color="auto"/>
        <w:bottom w:val="none" w:sz="0" w:space="0" w:color="auto"/>
        <w:right w:val="none" w:sz="0" w:space="0" w:color="auto"/>
      </w:divBdr>
    </w:div>
    <w:div w:id="1850563476">
      <w:bodyDiv w:val="1"/>
      <w:marLeft w:val="0"/>
      <w:marRight w:val="0"/>
      <w:marTop w:val="0"/>
      <w:marBottom w:val="0"/>
      <w:divBdr>
        <w:top w:val="none" w:sz="0" w:space="0" w:color="auto"/>
        <w:left w:val="none" w:sz="0" w:space="0" w:color="auto"/>
        <w:bottom w:val="none" w:sz="0" w:space="0" w:color="auto"/>
        <w:right w:val="none" w:sz="0" w:space="0" w:color="auto"/>
      </w:divBdr>
    </w:div>
    <w:div w:id="1896427714">
      <w:bodyDiv w:val="1"/>
      <w:marLeft w:val="0"/>
      <w:marRight w:val="0"/>
      <w:marTop w:val="0"/>
      <w:marBottom w:val="0"/>
      <w:divBdr>
        <w:top w:val="none" w:sz="0" w:space="0" w:color="auto"/>
        <w:left w:val="none" w:sz="0" w:space="0" w:color="auto"/>
        <w:bottom w:val="none" w:sz="0" w:space="0" w:color="auto"/>
        <w:right w:val="none" w:sz="0" w:space="0" w:color="auto"/>
      </w:divBdr>
    </w:div>
    <w:div w:id="1937442871">
      <w:bodyDiv w:val="1"/>
      <w:marLeft w:val="0"/>
      <w:marRight w:val="0"/>
      <w:marTop w:val="0"/>
      <w:marBottom w:val="0"/>
      <w:divBdr>
        <w:top w:val="none" w:sz="0" w:space="0" w:color="auto"/>
        <w:left w:val="none" w:sz="0" w:space="0" w:color="auto"/>
        <w:bottom w:val="none" w:sz="0" w:space="0" w:color="auto"/>
        <w:right w:val="none" w:sz="0" w:space="0" w:color="auto"/>
      </w:divBdr>
    </w:div>
    <w:div w:id="2033870919">
      <w:bodyDiv w:val="1"/>
      <w:marLeft w:val="0"/>
      <w:marRight w:val="0"/>
      <w:marTop w:val="0"/>
      <w:marBottom w:val="0"/>
      <w:divBdr>
        <w:top w:val="none" w:sz="0" w:space="0" w:color="auto"/>
        <w:left w:val="none" w:sz="0" w:space="0" w:color="auto"/>
        <w:bottom w:val="none" w:sz="0" w:space="0" w:color="auto"/>
        <w:right w:val="none" w:sz="0" w:space="0" w:color="auto"/>
      </w:divBdr>
    </w:div>
    <w:div w:id="2036735007">
      <w:bodyDiv w:val="1"/>
      <w:marLeft w:val="0"/>
      <w:marRight w:val="0"/>
      <w:marTop w:val="0"/>
      <w:marBottom w:val="0"/>
      <w:divBdr>
        <w:top w:val="none" w:sz="0" w:space="0" w:color="auto"/>
        <w:left w:val="none" w:sz="0" w:space="0" w:color="auto"/>
        <w:bottom w:val="none" w:sz="0" w:space="0" w:color="auto"/>
        <w:right w:val="none" w:sz="0" w:space="0" w:color="auto"/>
      </w:divBdr>
    </w:div>
    <w:div w:id="2092770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wmf"/><Relationship Id="rId26" Type="http://schemas.openxmlformats.org/officeDocument/2006/relationships/image" Target="media/image14.png"/><Relationship Id="rId39" Type="http://schemas.openxmlformats.org/officeDocument/2006/relationships/fontTable" Target="fontTable.xml"/><Relationship Id="rId21" Type="http://schemas.openxmlformats.org/officeDocument/2006/relationships/image" Target="media/image9.png"/><Relationship Id="rId34" Type="http://schemas.openxmlformats.org/officeDocument/2006/relationships/image" Target="media/image2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oleObject" Target="embeddings/oleObject2.bin"/><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footer" Target="footer1.xml"/><Relationship Id="rId19" Type="http://schemas.openxmlformats.org/officeDocument/2006/relationships/oleObject" Target="embeddings/oleObject3.bin"/><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wmf"/><Relationship Id="rId22" Type="http://schemas.openxmlformats.org/officeDocument/2006/relationships/image" Target="media/image10.wmf"/><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FFB21C-A2BB-4FB6-A7C1-A0FDF2CF16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1</Pages>
  <Words>49630</Words>
  <Characters>297780</Characters>
  <Application>Microsoft Office Word</Application>
  <DocSecurity>0</DocSecurity>
  <Lines>2481</Lines>
  <Paragraphs>693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346717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INTRAKT</dc:creator>
  <cp:lastModifiedBy>Admin</cp:lastModifiedBy>
  <cp:revision>5</cp:revision>
  <cp:lastPrinted>2020-04-15T07:46:00Z</cp:lastPrinted>
  <dcterms:created xsi:type="dcterms:W3CDTF">2020-04-15T06:33:00Z</dcterms:created>
  <dcterms:modified xsi:type="dcterms:W3CDTF">2020-04-15T07:50:00Z</dcterms:modified>
</cp:coreProperties>
</file>