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506" w:rsidRDefault="003B6506" w:rsidP="003B6506">
      <w:pPr>
        <w:pStyle w:val="Bezodstpw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OPIS TECHNICZNY</w:t>
      </w:r>
    </w:p>
    <w:p w:rsidR="003B6506" w:rsidRDefault="003B6506" w:rsidP="003B6506">
      <w:pPr>
        <w:pStyle w:val="Bezodstpw"/>
        <w:jc w:val="center"/>
      </w:pPr>
      <w:r>
        <w:t>/krótka charakterystyka robót/</w:t>
      </w:r>
    </w:p>
    <w:p w:rsidR="003B6506" w:rsidRDefault="003B6506" w:rsidP="003B6506">
      <w:pPr>
        <w:pStyle w:val="Bezodstpw"/>
        <w:jc w:val="center"/>
      </w:pPr>
      <w:r>
        <w:t>na prz</w:t>
      </w:r>
      <w:r w:rsidR="0048671C">
        <w:t>ebudowę drogi powiatowej nr 3175</w:t>
      </w:r>
      <w:r>
        <w:t xml:space="preserve"> G, Sztum, ul. Królowej Jadwigi,</w:t>
      </w:r>
    </w:p>
    <w:p w:rsidR="003B6506" w:rsidRDefault="003B6506" w:rsidP="003B6506">
      <w:pPr>
        <w:pStyle w:val="Bezodstpw"/>
        <w:jc w:val="center"/>
      </w:pPr>
      <w:r>
        <w:t xml:space="preserve"> dł. odcinka 115,50 m, od km 0+000 do km 0+115,50 - dz. nr 243.</w:t>
      </w:r>
    </w:p>
    <w:p w:rsidR="003B6506" w:rsidRDefault="003B6506" w:rsidP="003B6506">
      <w:pPr>
        <w:pStyle w:val="Bezodstpw"/>
        <w:jc w:val="center"/>
      </w:pPr>
    </w:p>
    <w:p w:rsidR="003B6506" w:rsidRDefault="003B6506" w:rsidP="003B6506">
      <w:pPr>
        <w:pStyle w:val="Bezodstpw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Stan projektowany.</w:t>
      </w:r>
    </w:p>
    <w:p w:rsidR="003B6506" w:rsidRDefault="003B6506" w:rsidP="003B6506">
      <w:pPr>
        <w:pStyle w:val="Bezodstpw"/>
        <w:rPr>
          <w:sz w:val="24"/>
          <w:szCs w:val="24"/>
        </w:rPr>
      </w:pPr>
    </w:p>
    <w:p w:rsidR="003B6506" w:rsidRDefault="003B6506" w:rsidP="003B6506">
      <w:pPr>
        <w:pStyle w:val="Bezodstpw"/>
      </w:pPr>
      <w:r>
        <w:t xml:space="preserve">          Dokumentacja projektowa przewiduje poprawę stanu technicznego drogi i zwiększenie             bezpieczeństwa ruchu poprzez:</w:t>
      </w:r>
    </w:p>
    <w:p w:rsidR="003B6506" w:rsidRDefault="003B6506" w:rsidP="003B6506">
      <w:pPr>
        <w:pStyle w:val="Bezodstpw"/>
      </w:pPr>
    </w:p>
    <w:p w:rsidR="003B6506" w:rsidRDefault="003B6506" w:rsidP="003B6506">
      <w:pPr>
        <w:pStyle w:val="Bezodstpw"/>
      </w:pPr>
      <w:r>
        <w:t xml:space="preserve">   1) rozebranie zniszczonej górnej warstwy bitu</w:t>
      </w:r>
      <w:r w:rsidR="0048671C">
        <w:t>micznej nawierzchni o grubości 7</w:t>
      </w:r>
      <w:r>
        <w:t xml:space="preserve"> cm co przedstawia,</w:t>
      </w:r>
    </w:p>
    <w:p w:rsidR="003B6506" w:rsidRDefault="003B6506" w:rsidP="003B6506">
      <w:pPr>
        <w:pStyle w:val="Bezodstpw"/>
      </w:pPr>
    </w:p>
    <w:p w:rsidR="003B6506" w:rsidRDefault="003B6506" w:rsidP="003B6506">
      <w:pPr>
        <w:pStyle w:val="Bezodstpw"/>
      </w:pPr>
      <w:r>
        <w:t xml:space="preserve">  2) rozebranie zniszczonych nawierzchni zjazdów, ch</w:t>
      </w:r>
      <w:r w:rsidR="0048671C">
        <w:t>odnika, krawężników</w:t>
      </w:r>
      <w:r>
        <w:t>,</w:t>
      </w:r>
    </w:p>
    <w:p w:rsidR="003B6506" w:rsidRDefault="003B6506" w:rsidP="003B6506">
      <w:pPr>
        <w:pStyle w:val="Bezodstpw"/>
      </w:pPr>
    </w:p>
    <w:p w:rsidR="003B6506" w:rsidRDefault="003B6506" w:rsidP="003B6506">
      <w:pPr>
        <w:pStyle w:val="Bezodstpw"/>
      </w:pPr>
      <w:r>
        <w:t xml:space="preserve">  3) wbudowanie nowych krawężników betonowych wystających 15x30 cm na długości 149,50 m oraz </w:t>
      </w:r>
    </w:p>
    <w:p w:rsidR="003B6506" w:rsidRDefault="003B6506" w:rsidP="003B6506">
      <w:pPr>
        <w:pStyle w:val="Bezodstpw"/>
      </w:pPr>
      <w:r>
        <w:t xml:space="preserve">       wtopionych 12x25 cm na długości 81,50 m,</w:t>
      </w:r>
    </w:p>
    <w:p w:rsidR="003B6506" w:rsidRDefault="003B6506" w:rsidP="003B6506">
      <w:pPr>
        <w:pStyle w:val="Bezodstpw"/>
      </w:pPr>
    </w:p>
    <w:p w:rsidR="003B6506" w:rsidRDefault="003B6506" w:rsidP="003B6506">
      <w:pPr>
        <w:pStyle w:val="Bezodstpw"/>
      </w:pPr>
      <w:r>
        <w:t xml:space="preserve">  4) wbudowanie w obramowanie chodnika i zjazdów obrzeży betonowych 8x30 cm,</w:t>
      </w:r>
    </w:p>
    <w:p w:rsidR="003B6506" w:rsidRDefault="003B6506" w:rsidP="003B6506">
      <w:pPr>
        <w:pStyle w:val="Bezodstpw"/>
      </w:pPr>
    </w:p>
    <w:p w:rsidR="003B6506" w:rsidRDefault="003B6506" w:rsidP="0048671C">
      <w:pPr>
        <w:pStyle w:val="Bezodstpw"/>
        <w:ind w:right="-709"/>
      </w:pPr>
      <w:r>
        <w:t xml:space="preserve">  5) wykonanie nowych nawierzchni chodnika z kostki brukowej betonowej szarej </w:t>
      </w:r>
      <w:r w:rsidR="0048671C">
        <w:t>i czerwonej grub. 8 cm,</w:t>
      </w:r>
    </w:p>
    <w:p w:rsidR="0048671C" w:rsidRDefault="0048671C" w:rsidP="003B6506">
      <w:pPr>
        <w:pStyle w:val="Bezodstpw"/>
        <w:ind w:right="-709"/>
      </w:pPr>
      <w:r>
        <w:t xml:space="preserve">      </w:t>
      </w:r>
      <w:r w:rsidR="003B6506">
        <w:t xml:space="preserve"> oraz zjazdów do budynków </w:t>
      </w:r>
      <w:r>
        <w:t xml:space="preserve">i opaski przy krawężniku </w:t>
      </w:r>
      <w:r w:rsidR="003B6506">
        <w:t>z kostki brukowej betonowej</w:t>
      </w:r>
      <w:r>
        <w:t xml:space="preserve"> czerwonej tej </w:t>
      </w:r>
      <w:r w:rsidR="003B6506">
        <w:t xml:space="preserve"> </w:t>
      </w:r>
    </w:p>
    <w:p w:rsidR="003B6506" w:rsidRDefault="0048671C" w:rsidP="003B6506">
      <w:pPr>
        <w:pStyle w:val="Bezodstpw"/>
        <w:ind w:right="-709"/>
      </w:pPr>
      <w:r>
        <w:t xml:space="preserve">       </w:t>
      </w:r>
      <w:r w:rsidR="003B6506">
        <w:t>tej samej grubości</w:t>
      </w:r>
      <w:r>
        <w:t xml:space="preserve"> o łącznej powierzchni 222,11 m</w:t>
      </w:r>
      <w:r>
        <w:rPr>
          <w:vertAlign w:val="superscript"/>
        </w:rPr>
        <w:t>2</w:t>
      </w:r>
      <w:r>
        <w:t>. Pod chodnikiem zaprojektowano taką samą</w:t>
      </w:r>
    </w:p>
    <w:p w:rsidR="003B6506" w:rsidRDefault="0048671C" w:rsidP="0048671C">
      <w:pPr>
        <w:pStyle w:val="Bezodstpw"/>
        <w:ind w:right="-709"/>
      </w:pPr>
      <w:r>
        <w:t xml:space="preserve">       podbudowę grub. 15 cm z KŁSM .</w:t>
      </w:r>
    </w:p>
    <w:p w:rsidR="003B6506" w:rsidRDefault="003B6506" w:rsidP="003B6506">
      <w:pPr>
        <w:pStyle w:val="Bezodstpw"/>
      </w:pPr>
    </w:p>
    <w:p w:rsidR="003B6506" w:rsidRDefault="003B6506" w:rsidP="003B6506">
      <w:pPr>
        <w:pStyle w:val="Bezodstpw"/>
        <w:ind w:right="-567"/>
      </w:pPr>
      <w:r>
        <w:t xml:space="preserve">  6</w:t>
      </w:r>
      <w:r w:rsidR="0048671C">
        <w:t>) wykonanie</w:t>
      </w:r>
      <w:r>
        <w:t xml:space="preserve"> warstwy bitumicznej</w:t>
      </w:r>
      <w:r w:rsidR="0048671C">
        <w:t xml:space="preserve"> wiążącej nowej</w:t>
      </w:r>
      <w:r>
        <w:t xml:space="preserve"> o tej samej grubości z betonu asfaltowego</w:t>
      </w:r>
    </w:p>
    <w:p w:rsidR="003B6506" w:rsidRDefault="003B6506" w:rsidP="003B6506">
      <w:pPr>
        <w:pStyle w:val="Bezodstpw"/>
      </w:pPr>
      <w:r>
        <w:t xml:space="preserve">      </w:t>
      </w:r>
      <w:r w:rsidR="0048671C">
        <w:t>AC/ 11W 50/70,na powierzchni 373,29</w:t>
      </w:r>
      <w:r>
        <w:t xml:space="preserve"> m</w:t>
      </w:r>
      <w:r>
        <w:rPr>
          <w:vertAlign w:val="superscript"/>
        </w:rPr>
        <w:t>2</w:t>
      </w:r>
      <w:r>
        <w:t>,</w:t>
      </w:r>
    </w:p>
    <w:p w:rsidR="003B6506" w:rsidRDefault="003B6506" w:rsidP="003B6506">
      <w:pPr>
        <w:pStyle w:val="Bezodstpw"/>
      </w:pPr>
    </w:p>
    <w:p w:rsidR="003B6506" w:rsidRDefault="003B6506" w:rsidP="003B6506">
      <w:pPr>
        <w:pStyle w:val="Bezodstpw"/>
      </w:pPr>
      <w:r>
        <w:t xml:space="preserve">  7) wykonanie na takiej samej powierzchni warstwy ścieralnej grubości 3 cm z mieszanki bitumicznej</w:t>
      </w:r>
    </w:p>
    <w:p w:rsidR="003B6506" w:rsidRDefault="003B6506" w:rsidP="003B6506">
      <w:pPr>
        <w:pStyle w:val="Bezodstpw"/>
      </w:pPr>
      <w:r>
        <w:t xml:space="preserve">       grysowo - mastyksowej SMA 8,</w:t>
      </w:r>
    </w:p>
    <w:p w:rsidR="003B6506" w:rsidRDefault="003B6506" w:rsidP="003B6506">
      <w:pPr>
        <w:pStyle w:val="Bezodstpw"/>
      </w:pPr>
    </w:p>
    <w:p w:rsidR="003B6506" w:rsidRDefault="003B6506" w:rsidP="003B6506">
      <w:pPr>
        <w:pStyle w:val="Bezodstpw"/>
      </w:pPr>
      <w:r>
        <w:t xml:space="preserve">   8) wymianę zniszczonego mało czytelnego oznakowania pionowego - na nowe </w:t>
      </w:r>
      <w:r w:rsidR="00A46C09">
        <w:t>w ilości 11</w:t>
      </w:r>
      <w:r>
        <w:t xml:space="preserve"> szt.</w:t>
      </w:r>
    </w:p>
    <w:p w:rsidR="003B6506" w:rsidRDefault="003B6506" w:rsidP="003B6506">
      <w:pPr>
        <w:pStyle w:val="Bezodstpw"/>
      </w:pPr>
    </w:p>
    <w:p w:rsidR="003B6506" w:rsidRDefault="003B6506" w:rsidP="003B6506">
      <w:pPr>
        <w:pStyle w:val="Bezodstpw"/>
      </w:pPr>
      <w:r>
        <w:t xml:space="preserve">   9) dostosowanie do wysokości nawierzchni studzienek telefonicznych, zaworów wodociągowych, </w:t>
      </w:r>
    </w:p>
    <w:p w:rsidR="003B6506" w:rsidRDefault="003B6506" w:rsidP="003B6506">
      <w:pPr>
        <w:pStyle w:val="Bezodstpw"/>
      </w:pPr>
      <w:r>
        <w:t xml:space="preserve">       gazowych, hydrantów i innych</w:t>
      </w:r>
      <w:r w:rsidR="006C648F">
        <w:t xml:space="preserve"> - 15 szt</w:t>
      </w:r>
      <w:r>
        <w:t>.</w:t>
      </w:r>
    </w:p>
    <w:p w:rsidR="003B6506" w:rsidRDefault="003B6506" w:rsidP="003B6506">
      <w:pPr>
        <w:pStyle w:val="Bezodstpw"/>
      </w:pPr>
    </w:p>
    <w:p w:rsidR="003B6506" w:rsidRDefault="003B6506" w:rsidP="003B6506">
      <w:pPr>
        <w:pStyle w:val="Bezodstpw"/>
      </w:pPr>
      <w:r>
        <w:t xml:space="preserve">Zaprojektowane roboty zapewniają poprawę bezpieczeństwa jazdy oraz odwodnienia całego pasa drogowego.  </w:t>
      </w:r>
    </w:p>
    <w:p w:rsidR="00744F82" w:rsidRDefault="00744F82"/>
    <w:p w:rsidR="006C648F" w:rsidRDefault="006C648F"/>
    <w:p w:rsidR="006C648F" w:rsidRDefault="006C648F"/>
    <w:p w:rsidR="006C648F" w:rsidRDefault="006C648F"/>
    <w:p w:rsidR="006C648F" w:rsidRDefault="006C648F"/>
    <w:p w:rsidR="006C648F" w:rsidRDefault="006C648F"/>
    <w:p w:rsidR="006C648F" w:rsidRDefault="006C648F"/>
    <w:p w:rsidR="006C648F" w:rsidRDefault="006C648F" w:rsidP="006C648F">
      <w:pPr>
        <w:jc w:val="center"/>
      </w:pPr>
      <w:r>
        <w:t>Sierpień 2021r.</w:t>
      </w:r>
    </w:p>
    <w:sectPr w:rsidR="006C648F" w:rsidSect="00744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6506"/>
    <w:rsid w:val="000E05FB"/>
    <w:rsid w:val="00180440"/>
    <w:rsid w:val="003B6506"/>
    <w:rsid w:val="0048671C"/>
    <w:rsid w:val="006C648F"/>
    <w:rsid w:val="00744F82"/>
    <w:rsid w:val="007831F6"/>
    <w:rsid w:val="00A46C09"/>
    <w:rsid w:val="00A47440"/>
    <w:rsid w:val="00A8211B"/>
    <w:rsid w:val="00EC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F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B650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Zak</dc:creator>
  <cp:lastModifiedBy>Edward Zak</cp:lastModifiedBy>
  <cp:revision>5</cp:revision>
  <cp:lastPrinted>2021-09-06T17:28:00Z</cp:lastPrinted>
  <dcterms:created xsi:type="dcterms:W3CDTF">2020-07-03T21:03:00Z</dcterms:created>
  <dcterms:modified xsi:type="dcterms:W3CDTF">2021-09-06T17:29:00Z</dcterms:modified>
</cp:coreProperties>
</file>