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59" w:rsidRPr="00455B59" w:rsidRDefault="00455B59" w:rsidP="00DA1DE5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55B59">
        <w:rPr>
          <w:rFonts w:ascii="Times New Roman" w:hAnsi="Times New Roman" w:cs="Times New Roman"/>
          <w:b/>
          <w:i/>
          <w:sz w:val="24"/>
          <w:szCs w:val="32"/>
        </w:rPr>
        <w:t>Załącznik nr 1 do SWZ</w:t>
      </w:r>
      <w:r w:rsidR="00F847F8">
        <w:rPr>
          <w:rFonts w:ascii="Times New Roman" w:hAnsi="Times New Roman" w:cs="Times New Roman"/>
          <w:b/>
          <w:i/>
          <w:sz w:val="24"/>
          <w:szCs w:val="32"/>
        </w:rPr>
        <w:t xml:space="preserve"> po zmianach</w:t>
      </w:r>
      <w:r w:rsidR="00E761FD">
        <w:rPr>
          <w:rFonts w:ascii="Times New Roman" w:hAnsi="Times New Roman" w:cs="Times New Roman"/>
          <w:b/>
          <w:i/>
          <w:sz w:val="24"/>
          <w:szCs w:val="32"/>
        </w:rPr>
        <w:t xml:space="preserve"> I</w:t>
      </w:r>
      <w:r w:rsidR="00DA1DE5">
        <w:rPr>
          <w:rFonts w:ascii="Times New Roman" w:hAnsi="Times New Roman" w:cs="Times New Roman"/>
          <w:b/>
          <w:i/>
          <w:sz w:val="24"/>
          <w:szCs w:val="32"/>
        </w:rPr>
        <w:t>I</w:t>
      </w:r>
      <w:r w:rsidR="00E761FD">
        <w:rPr>
          <w:rFonts w:ascii="Times New Roman" w:hAnsi="Times New Roman" w:cs="Times New Roman"/>
          <w:b/>
          <w:i/>
          <w:sz w:val="24"/>
          <w:szCs w:val="32"/>
        </w:rPr>
        <w:t>I</w:t>
      </w:r>
    </w:p>
    <w:p w:rsidR="00455B59" w:rsidRPr="00455B59" w:rsidRDefault="00455B59" w:rsidP="00DA1DE5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55B59">
        <w:rPr>
          <w:rFonts w:ascii="Times New Roman" w:hAnsi="Times New Roman" w:cs="Times New Roman"/>
          <w:b/>
          <w:i/>
          <w:sz w:val="24"/>
          <w:szCs w:val="32"/>
        </w:rPr>
        <w:t>Nr wewn. post. 76/22</w:t>
      </w:r>
    </w:p>
    <w:p w:rsidR="002C1329" w:rsidRPr="00455B59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Zamawiający:</w:t>
      </w:r>
      <w:r w:rsidRPr="00455B59">
        <w:rPr>
          <w:rFonts w:ascii="Times New Roman" w:hAnsi="Times New Roman" w:cs="Times New Roman"/>
          <w:b/>
        </w:rPr>
        <w:br/>
        <w:t xml:space="preserve">Komenda Wojewódzka Policji </w:t>
      </w:r>
      <w:r w:rsidRPr="00455B59">
        <w:rPr>
          <w:rFonts w:ascii="Times New Roman" w:hAnsi="Times New Roman" w:cs="Times New Roman"/>
          <w:b/>
        </w:rPr>
        <w:br/>
        <w:t>z siedzibą w Radomiu</w:t>
      </w:r>
      <w:r w:rsidRPr="00455B59">
        <w:rPr>
          <w:rFonts w:ascii="Times New Roman" w:hAnsi="Times New Roman" w:cs="Times New Roman"/>
          <w:b/>
        </w:rPr>
        <w:br/>
        <w:t>ul. 11 Listopada 37/59</w:t>
      </w:r>
      <w:r w:rsidRPr="00455B59">
        <w:rPr>
          <w:rFonts w:ascii="Times New Roman" w:hAnsi="Times New Roman" w:cs="Times New Roman"/>
          <w:b/>
        </w:rPr>
        <w:br/>
        <w:t>26-600 Radom</w:t>
      </w:r>
    </w:p>
    <w:p w:rsidR="002C1329" w:rsidRPr="00455B59" w:rsidRDefault="002C1329" w:rsidP="002C1329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1329" w:rsidRPr="00455B59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29" w:rsidRPr="00455B59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B5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Ja/my</w:t>
      </w:r>
      <w:r w:rsidRPr="00455B59">
        <w:rPr>
          <w:rFonts w:ascii="Times New Roman" w:hAnsi="Times New Roman" w:cs="Times New Roman"/>
          <w:b/>
          <w:vertAlign w:val="superscript"/>
        </w:rPr>
        <w:t xml:space="preserve">* </w:t>
      </w:r>
      <w:r w:rsidRPr="00455B5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329" w:rsidRPr="00455B59" w:rsidTr="00B83C0C">
        <w:trPr>
          <w:trHeight w:val="787"/>
        </w:trPr>
        <w:tc>
          <w:tcPr>
            <w:tcW w:w="921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329" w:rsidRPr="00455B59" w:rsidTr="00B83C0C">
        <w:trPr>
          <w:trHeight w:val="739"/>
        </w:trPr>
        <w:tc>
          <w:tcPr>
            <w:tcW w:w="921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B83C0C">
        <w:tc>
          <w:tcPr>
            <w:tcW w:w="2660" w:type="dxa"/>
          </w:tcPr>
          <w:p w:rsidR="002C1329" w:rsidRPr="00455B5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Adres e-mail:</w:t>
            </w:r>
          </w:p>
          <w:p w:rsidR="002C1329" w:rsidRPr="00455B5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55B5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55B5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55B59">
        <w:rPr>
          <w:rFonts w:ascii="Times New Roman" w:hAnsi="Times New Roman" w:cs="Times New Roman"/>
          <w:color w:val="000000" w:themeColor="text1"/>
        </w:rPr>
        <w:t xml:space="preserve"> 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inny rodzaj</w:t>
      </w:r>
      <w:r w:rsidRPr="00455B59">
        <w:rPr>
          <w:rFonts w:ascii="Times New Roman" w:hAnsi="Times New Roman" w:cs="Times New Roman"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</w:rPr>
        <w:t>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5B5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455B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455B5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455B5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C1329" w:rsidRPr="00455B59" w:rsidRDefault="002C1329" w:rsidP="002C13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Ubiegając się o udzielenie zamówienia na:</w:t>
      </w:r>
      <w:r w:rsidRPr="00455B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55B59" w:rsidRPr="00455B59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Zakup i dostawa nieoznakowanego pojazdu typu KOMBIVAN</w:t>
      </w:r>
      <w:r w:rsidR="0052265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  <w:r w:rsidR="00522657" w:rsidRPr="0052265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– ilość 4szt</w:t>
      </w:r>
      <w:r w:rsidRPr="00455B59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. Numer wewnętrzny postępowania: </w:t>
      </w:r>
      <w:r w:rsidRPr="00455B5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7</w:t>
      </w:r>
      <w:r w:rsidR="00455B59" w:rsidRPr="00455B5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6</w:t>
      </w:r>
      <w:r w:rsidRPr="00455B5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/22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1329" w:rsidRPr="00455B59" w:rsidRDefault="002C1329" w:rsidP="002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>KRYTERIUM I – cena „C”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ena oferty netto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455B59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Łączna cena oferty brutto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455B59">
        <w:rPr>
          <w:rFonts w:ascii="Times New Roman" w:hAnsi="Times New Roman" w:cs="Times New Roman"/>
          <w:b/>
          <w:color w:val="000000" w:themeColor="text1"/>
        </w:rPr>
        <w:t>zł</w:t>
      </w:r>
      <w:r w:rsidRPr="00455B59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2C1329" w:rsidRPr="00455B59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>KRYTERIUM II – okres udzielonej gwarancji na zespoły i podzespoły mechaniczne, elektryczne</w:t>
      </w:r>
      <w:r w:rsidR="00C27540" w:rsidRPr="00455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elektroniczne</w:t>
      </w: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pojazdu „G”</w:t>
      </w: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sz w:val="20"/>
          <w:szCs w:val="20"/>
        </w:rPr>
        <w:t>Należy podać w pełnych miesiącach: ………………………………………………………………..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455B59">
        <w:rPr>
          <w:rFonts w:ascii="Times New Roman" w:hAnsi="Times New Roman" w:cs="Times New Roman"/>
          <w:i/>
          <w:kern w:val="2"/>
          <w:sz w:val="20"/>
          <w:szCs w:val="20"/>
        </w:rPr>
        <w:t>Wykonawca musi podać okres gwarancji na ze</w:t>
      </w:r>
      <w:r w:rsidR="00C27540" w:rsidRPr="00455B59">
        <w:rPr>
          <w:rFonts w:ascii="Times New Roman" w:hAnsi="Times New Roman" w:cs="Times New Roman"/>
          <w:i/>
          <w:kern w:val="2"/>
          <w:sz w:val="20"/>
          <w:szCs w:val="20"/>
        </w:rPr>
        <w:t>społy i podzespoły mechaniczne,</w:t>
      </w:r>
      <w:r w:rsidRPr="00455B59">
        <w:rPr>
          <w:rFonts w:ascii="Times New Roman" w:hAnsi="Times New Roman" w:cs="Times New Roman"/>
          <w:i/>
          <w:kern w:val="2"/>
          <w:sz w:val="20"/>
          <w:szCs w:val="20"/>
        </w:rPr>
        <w:t xml:space="preserve"> elektryczne</w:t>
      </w:r>
      <w:r w:rsidR="00C27540" w:rsidRPr="00455B59">
        <w:rPr>
          <w:rFonts w:ascii="Times New Roman" w:hAnsi="Times New Roman" w:cs="Times New Roman"/>
          <w:i/>
          <w:kern w:val="2"/>
          <w:sz w:val="20"/>
          <w:szCs w:val="20"/>
        </w:rPr>
        <w:t xml:space="preserve"> i elektroniczne </w:t>
      </w:r>
      <w:r w:rsidRPr="00455B59">
        <w:rPr>
          <w:rFonts w:ascii="Times New Roman" w:hAnsi="Times New Roman" w:cs="Times New Roman"/>
          <w:i/>
          <w:kern w:val="2"/>
          <w:sz w:val="20"/>
          <w:szCs w:val="20"/>
        </w:rPr>
        <w:t xml:space="preserve"> pojazdu nie krótszy jednak niż 24 </w:t>
      </w:r>
      <w:r w:rsidR="00C27540" w:rsidRPr="00455B59">
        <w:rPr>
          <w:rFonts w:ascii="Times New Roman" w:hAnsi="Times New Roman" w:cs="Times New Roman"/>
          <w:i/>
          <w:kern w:val="2"/>
          <w:sz w:val="20"/>
          <w:szCs w:val="20"/>
        </w:rPr>
        <w:t>miesiące.</w:t>
      </w:r>
    </w:p>
    <w:p w:rsidR="00E71615" w:rsidRPr="00455B59" w:rsidRDefault="00E71615" w:rsidP="002C132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2C1329" w:rsidRPr="00455B59" w:rsidRDefault="002C1329" w:rsidP="002C132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2C1329" w:rsidRPr="00455B59" w:rsidRDefault="002C1329" w:rsidP="002C132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</w:t>
      </w:r>
      <w:r w:rsidR="00C27540"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e okres gwarancji krótszy niż </w:t>
      </w: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C27540"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 miesiące</w:t>
      </w: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będą podlegały odrzuceniu, jako niezgodne z warunkami zamówienia.</w:t>
      </w:r>
    </w:p>
    <w:p w:rsidR="002C1329" w:rsidRPr="00455B59" w:rsidRDefault="002C1329" w:rsidP="002C132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55B5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Informuję, iż</w:t>
      </w:r>
      <w:r w:rsidRPr="00455B59">
        <w:rPr>
          <w:rFonts w:ascii="Times New Roman" w:hAnsi="Times New Roman" w:cs="Times New Roman"/>
          <w:bCs/>
          <w:color w:val="000000"/>
        </w:rPr>
        <w:t xml:space="preserve"> 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w przypadku braku wskazania przeze mnie powyższego kryterium ( tj. okr</w:t>
      </w:r>
      <w:r w:rsidR="00C27540"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esu gwarancji na zespoły i podzespoły mechaniczne, elektryczne i elektroniczne pojazdu 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) -  </w:t>
      </w:r>
      <w:r w:rsidRPr="00455B5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 w:rsidR="00C27540"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oferuję okres gwarancji - 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="00C27540"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4 miesiące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2C1329" w:rsidRPr="00455B59" w:rsidRDefault="002C1329" w:rsidP="002C132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DD61C4" w:rsidRPr="00455B59" w:rsidRDefault="002C1329" w:rsidP="00455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455B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Ponadto, oświadczam że</w:t>
      </w:r>
      <w:r w:rsidR="00DD61C4" w:rsidRPr="00455B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: </w:t>
      </w:r>
    </w:p>
    <w:p w:rsidR="00DD61C4" w:rsidRPr="00455B59" w:rsidRDefault="00DD61C4" w:rsidP="00455B59">
      <w:pPr>
        <w:pStyle w:val="FR1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DD61C4" w:rsidRPr="00455B59" w:rsidRDefault="00DD61C4" w:rsidP="00455B59">
      <w:pPr>
        <w:pStyle w:val="FR1"/>
        <w:numPr>
          <w:ilvl w:val="0"/>
          <w:numId w:val="36"/>
        </w:numPr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 w:rsidRPr="00455B59">
        <w:rPr>
          <w:rFonts w:ascii="Times New Roman" w:hAnsi="Times New Roman"/>
          <w:sz w:val="24"/>
          <w:szCs w:val="24"/>
        </w:rPr>
        <w:t>OŚWIADCZENIE WYKONAWCY</w:t>
      </w:r>
    </w:p>
    <w:p w:rsidR="00DD61C4" w:rsidRPr="00455B59" w:rsidRDefault="00DD61C4" w:rsidP="00455B59">
      <w:pPr>
        <w:pStyle w:val="FR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5B59" w:rsidRPr="00455B59" w:rsidRDefault="00455B59" w:rsidP="00455B59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455B59">
        <w:rPr>
          <w:rFonts w:ascii="Times New Roman" w:hAnsi="Times New Roman" w:cs="Times New Roman"/>
          <w:lang w:eastAsia="ar-SA"/>
        </w:rPr>
        <w:t xml:space="preserve">Przystępując do niniejszego postępowania w sprawie udzielenia zamówienia publicznego pn.: </w:t>
      </w:r>
    </w:p>
    <w:p w:rsidR="00455B59" w:rsidRPr="00455B59" w:rsidRDefault="00455B59" w:rsidP="00455B59">
      <w:pPr>
        <w:spacing w:after="0" w:line="360" w:lineRule="auto"/>
        <w:jc w:val="center"/>
        <w:rPr>
          <w:rFonts w:ascii="Times New Roman" w:hAnsi="Times New Roman" w:cs="Times New Roman"/>
          <w:b/>
          <w:lang w:eastAsia="ar-SA"/>
        </w:rPr>
      </w:pPr>
      <w:r w:rsidRPr="00455B59">
        <w:rPr>
          <w:rFonts w:ascii="Times New Roman" w:hAnsi="Times New Roman" w:cs="Times New Roman"/>
          <w:b/>
          <w:lang w:eastAsia="ar-SA"/>
        </w:rPr>
        <w:t>Zakup i dostawa nieoznakowanego pojazdu typu KOMBIVAN – ilość 4szt.</w:t>
      </w:r>
    </w:p>
    <w:p w:rsidR="00455B59" w:rsidRDefault="00455B59" w:rsidP="00455B59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455B59">
        <w:rPr>
          <w:rFonts w:ascii="Times New Roman" w:hAnsi="Times New Roman" w:cs="Times New Roman"/>
          <w:lang w:eastAsia="ar-SA"/>
        </w:rPr>
        <w:t xml:space="preserve">oświadczam, że zaoferowane przeze mnie pojazdy: </w:t>
      </w:r>
    </w:p>
    <w:p w:rsidR="00DD61C4" w:rsidRPr="00455B59" w:rsidRDefault="00DD61C4" w:rsidP="00455B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DD61C4" w:rsidRPr="00455B59" w:rsidRDefault="00DD61C4" w:rsidP="00DD61C4">
      <w:pPr>
        <w:spacing w:line="240" w:lineRule="auto"/>
        <w:jc w:val="center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DD61C4" w:rsidRPr="00455B59" w:rsidRDefault="00DD61C4" w:rsidP="00DD61C4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bCs/>
          <w:color w:val="000000"/>
        </w:rPr>
      </w:pPr>
      <w:r w:rsidRPr="00455B59">
        <w:rPr>
          <w:rFonts w:ascii="Times New Roman" w:eastAsia="Arial" w:hAnsi="Times New Roman" w:cs="Times New Roman"/>
          <w:bCs/>
          <w:color w:val="000000"/>
        </w:rPr>
        <w:t>spełnia poniższe warunki:</w:t>
      </w:r>
    </w:p>
    <w:p w:rsidR="00455B59" w:rsidRDefault="00455B59">
      <w:r>
        <w:br w:type="page"/>
      </w:r>
    </w:p>
    <w:tbl>
      <w:tblPr>
        <w:tblW w:w="935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4359"/>
        <w:gridCol w:w="738"/>
        <w:gridCol w:w="1593"/>
        <w:gridCol w:w="2042"/>
      </w:tblGrid>
      <w:tr w:rsidR="00455B59" w:rsidRPr="00455B59" w:rsidTr="00455B59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lastRenderedPageBreak/>
              <w:t>L.p.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Wymagany przez Zamawiającego parametr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J.m.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Wartość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Spełnia/nie spełnia* lub podać wartość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Pojazd typu KOMBIVAN kategorii M</w:t>
            </w:r>
            <w:r w:rsidRPr="00455B59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578D1">
              <w:rPr>
                <w:rFonts w:ascii="Times New Roman" w:eastAsia="Times New Roman" w:hAnsi="Times New Roman" w:cs="Times New Roman"/>
                <w:lang w:eastAsia="ar-SA"/>
              </w:rPr>
              <w:t>lub N</w:t>
            </w:r>
            <w:r w:rsidR="00C578D1" w:rsidRPr="00C578D1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="00C578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o nadwoziu zamkniętym z dachem o konstrukcji oraz poszyciu wykonanym z metalu.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C578D1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Rok produkcji zgodny z rokiem dostawy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Nadwozie zamknięte całkowicie przeszkolone</w:t>
            </w:r>
          </w:p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 liczbą miejsc siedzących (w tym miejsce kierowcy) dla min. 4 osób.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Para drzwi bocznych drugiego rzędu siedzeń  po obu stronach pojazdu.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Wszystkie drzwi przeszklone.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Rozstaw osi nie mniejszy niż 2750 mm (według danych z pkt. 4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2750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…………………mm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Długość całkowita pojazdu nie mniejsza niż 4400 mm (według danych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br/>
              <w:t>z 5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4400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…………………mm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Pojemność przestrzeni bagażowej nie mniejsza niż min. 590litrów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litr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min. 590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…………………litr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Wysokość pojazdu nie większa niż 1900 mm (według danych z pkt. 7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max. 1900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…………………mm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Silnik spalinowy o zapłonie samoczynnym spełniający, co najmniej normę emisji spalin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br/>
              <w:t>Euro 6.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Pojemność skokowa silnika, nie mniejsza niż 1490 cm</w:t>
            </w:r>
            <w:r w:rsidRPr="00455B5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3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(według danych z pkt 25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cm</w:t>
            </w:r>
            <w:r w:rsidRPr="00455B5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1490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………………….cm</w:t>
            </w:r>
            <w:r w:rsidRPr="00455B5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Maksymalna moc netto silnika, nie mniejsza niż 75 kW (według danych z pkt 27 świadectwa zgodności WE 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kW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75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………………….kW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kład zapobiegający blokowaniu kół pojazdu podczas hamowania.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asystent siły hamowania;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system siły hamowania na przednia i tylną oś pojazdu.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Regulacja kolumny kierowniczej w płaszczyznach: góra – dół.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Wspomaganie układu kierowniczego.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Kierownica po lewej stronie.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Prędkość maksymalna nie mniejsza niż 160 km/h (według danych z pkt 29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km/h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160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………..………km/h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Maksymalny moment obrotowy min. 250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(według deklaracji producenta).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Nm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250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………………….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  <w:proofErr w:type="spellEnd"/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System stabilizacji toru jazdy (ESP).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Układ zapobiegający poślizgowi kół przy ruszaniu pojazdu.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Skrzynia biegów manualna lub automatyczna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 niemniej niż 6 biegami do przodu.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Koła jezdne na poszczególnych osiach z ogumieniem bezdętkowym.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Komplet 4 kół z ogumieniem letnim z obręczami min. 16 cali z fabrycznej oferty producenta pojazdów. W przypadku zaoferowania pojazdu wyposażonego w pełnowymiarowe koło zapasowe, bieżnik w ogumieniu letnim nie może być kierunkowy.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Pojazd musi być wyposażony w pełnowymiarowe koło zapasowe identyczne 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z kołami (obręcz + opona) opisanymi w pkt. 25.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Zastosowane zespoły opona/koło na poszczególnych osiach pojazdu opisane 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w pkt. 25 muszą być zgodne z danymi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 pkt. 35 świadectwa zgodności WE.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Opony nie mogą być starsze niż 78 tygodni licząc od końcowego terminu realizacji umowy.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pony muszą być fabrycznie nowe i homologowane. Zamawiający nie dopuszcza opon bieżnikowanych.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apięcie znamionowe instalacji elektrycznej 12V DC („-” na masie).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Pasy bezpieczeństwa dla wszystkich miejsc siedzących.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E761FD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61FD">
              <w:rPr>
                <w:rFonts w:ascii="Times New Roman" w:eastAsia="Times New Roman" w:hAnsi="Times New Roman" w:cs="Times New Roman"/>
                <w:lang w:eastAsia="ar-SA"/>
              </w:rPr>
              <w:t>Poduszki gazowe przednie dla I-go rzędu siedzeń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Elektrycznie opuszczane i podnoszone szyby drzwi przednich.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Światła do jazdy dziennej z oferty producenta pojazdów, posiadające homologację, wbudowane w zderzak, spojler lub światła zintegrowane z lampami zespolonymi.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Oświetlenie I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II rzędu siedzeń.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Centralny zamek sterowany pilotem.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Regulacja siedzenia kierowcy, co najmniej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 płaszczyznach: przód-tył, góra-dół oraz siedzenia dysponenta, co najmniej w płaszczyźnie: przód-tył. Regulacja pochylenia oparć siedzeń I-go rzędu realizowana manualnie (z wykorzystaniem np. uchwytu, pokrętła) lub automatycznie.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inimum dwa komplety kluczyków/kart do pojazdu i pilotów do sterowania centralnym zamkiem.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kpl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Klimatyzacja.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Komputer pokładowy.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Komplet dywaników gumowych dla I-go i II-go rzędu siedzeń.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kpl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Radio samochodowe fabryczne wyposażone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w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bluetooth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, zestaw głośnomówiący oraz instalację głośnikową.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Dwie ramki pod tablicę rejestracyjną zamontowane na pojeździe. Na ramkach nie mogą znajdować się żadne napisy.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Pojazd musi być przystosowany do przewożenia w jego wnętrzu: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a)  I rząd siedzeń – 2 funkcjonariuszy (w tym kierowcy),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b) II rząd siedzeń – co najmniej 2 funkcjonariuszy,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c) przestrzeń bagażowa – wyposażenia służbowego o masie, co najmniej 50kg.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 celów obliczeniowych należy przyjąć wagę jednego funkcjonariusza (w tym kierowcy)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– 95kg.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I rząd siedzeń musi być wyposażony w dodatkowe oświetlenie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ledowe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(2 punkty świetlne, o mocy strumienia świetlnego min 250 lm każdy) o ciepłej barwie światła maks. 3500K. Lampy muszą być umieszczone nad siedzeniem kierowcy i dysponenta w miejscu umożliwiającym czytanie i sporządzanie dokumentacji służbowej.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Gaśnica proszkowa typu samochodowego o masie środka gaśniczego minimum 1 kg posiadająca odpowiedni certyfikat CNBOP.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DA1DE5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1DE5">
              <w:rPr>
                <w:rFonts w:ascii="Times New Roman" w:eastAsia="Times New Roman" w:hAnsi="Times New Roman" w:cs="Times New Roman"/>
                <w:lang w:eastAsia="ar-SA"/>
              </w:rPr>
              <w:t>Apteczka samochodowa</w:t>
            </w:r>
            <w:bookmarkStart w:id="0" w:name="_GoBack"/>
            <w:bookmarkEnd w:id="0"/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Trójkąt ostrzegawczy posiadający homologację zgodną z Regulaminem 27 EKG ONZ.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Dwa młotki do rozbijania szyb z nożami do cięcia pasów bezpieczeństwa mocowane w zasięgu ręki kierowcy i dysponenta.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Zestaw podręcznych narzędzi, w którego skład wchodzi, co najmniej: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025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podnośnik samochodowy dostosowany do masy pojazdu,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klucz do kół,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wkrętak/klucz dostosowany do wkrętów zastosowanych w pojeździe,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klucz umożliwiający odłączenie biegunów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akumulatora.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Pojazd musi być wyposażony w osłonę komory silnika zabezpieczającą dolną część silnika. Zastosowane rozwiązanie konstrukcyjnie musi zapewnić dobre chłodzenie komory silnika.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Blokada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przeciwuruchomieniowa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(immobiliser).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</w:tbl>
    <w:p w:rsidR="00455B59" w:rsidRPr="00455B59" w:rsidRDefault="00455B59" w:rsidP="00455B5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55B59">
        <w:rPr>
          <w:rFonts w:ascii="Times New Roman" w:hAnsi="Times New Roman" w:cs="Times New Roman"/>
          <w:sz w:val="18"/>
        </w:rPr>
        <w:t>*właściwe zaznaczyć</w:t>
      </w:r>
    </w:p>
    <w:p w:rsidR="00455B59" w:rsidRPr="00455B59" w:rsidRDefault="00455B59" w:rsidP="00455B5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55B59">
        <w:rPr>
          <w:rFonts w:ascii="Times New Roman" w:hAnsi="Times New Roman" w:cs="Times New Roman"/>
          <w:sz w:val="18"/>
        </w:rPr>
        <w:t>**zgodnie z nazewnictwem pojazdu</w:t>
      </w:r>
    </w:p>
    <w:p w:rsidR="00D135C8" w:rsidRPr="00455B59" w:rsidRDefault="00D135C8" w:rsidP="00455B5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  <w:r w:rsidRPr="00455B59">
        <w:rPr>
          <w:rFonts w:ascii="Times New Roman" w:hAnsi="Times New Roman"/>
          <w:b/>
          <w:bCs/>
        </w:rPr>
        <w:t>Oświadczam, że pozostałe wyposażenie jest zgodne z wymaganiami zawartymi w specyfikacji technicznej pojazdu.</w:t>
      </w: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  <w:r w:rsidRPr="00455B59">
        <w:rPr>
          <w:rFonts w:ascii="Times New Roman" w:hAnsi="Times New Roman"/>
          <w:b/>
          <w:bCs/>
        </w:rPr>
        <w:t>Oświadczam, że stacje obsługi przeznaczone do świadczenia usług przeglądów okresowych w ramach gwarancji znajdują się na terenie województwa mazowieckiego pod wymienionymi poniżej adresami: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 xml:space="preserve">…………………………………………………………………………………………, 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 xml:space="preserve">…………………………………………………………………………………………, 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 xml:space="preserve">…………………………………………………………………………………………, 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>…………………………………………………………………………………………,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>…………………………………………………………………………………………,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>………………………………………………………………………………………….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  <w:r w:rsidRPr="00455B59">
        <w:rPr>
          <w:rFonts w:ascii="Times New Roman" w:hAnsi="Times New Roman"/>
          <w:b/>
          <w:bCs/>
        </w:rPr>
        <w:t>Osoba odpowiedzialna za realizację przedmiotu zamówienia: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  <w:r w:rsidRPr="00455B59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ab/>
      </w:r>
      <w:r w:rsidRPr="00455B59">
        <w:rPr>
          <w:rFonts w:ascii="Times New Roman" w:hAnsi="Times New Roman"/>
        </w:rPr>
        <w:t xml:space="preserve">- …………………………………………………………….. 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  <w:r w:rsidRPr="00455B59">
        <w:rPr>
          <w:rFonts w:ascii="Times New Roman" w:hAnsi="Times New Roman"/>
        </w:rPr>
        <w:t>nr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5B59">
        <w:rPr>
          <w:rFonts w:ascii="Times New Roman" w:hAnsi="Times New Roman"/>
        </w:rPr>
        <w:t xml:space="preserve">- ……………………………………………………………..  </w:t>
      </w:r>
    </w:p>
    <w:p w:rsidR="00455B59" w:rsidRDefault="00455B59" w:rsidP="00455B59">
      <w:pPr>
        <w:pStyle w:val="Mario"/>
        <w:rPr>
          <w:rFonts w:ascii="Times New Roman" w:hAnsi="Times New Roman"/>
        </w:rPr>
      </w:pPr>
      <w:r w:rsidRPr="00455B59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5B59">
        <w:rPr>
          <w:rFonts w:ascii="Times New Roman" w:hAnsi="Times New Roman"/>
        </w:rPr>
        <w:t xml:space="preserve">- ……………………………………………………………..  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</w:p>
    <w:p w:rsidR="00E71615" w:rsidRPr="00455B59" w:rsidRDefault="00E71615" w:rsidP="00455B59">
      <w:pPr>
        <w:pStyle w:val="FR1"/>
        <w:numPr>
          <w:ilvl w:val="0"/>
          <w:numId w:val="36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455B59">
        <w:rPr>
          <w:rFonts w:ascii="Times New Roman" w:hAnsi="Times New Roman"/>
          <w:sz w:val="24"/>
          <w:szCs w:val="24"/>
        </w:rPr>
        <w:t>OŚWIADCZENIE WYKONAWCY</w:t>
      </w:r>
    </w:p>
    <w:p w:rsidR="00E71615" w:rsidRPr="00455B59" w:rsidRDefault="00E71615" w:rsidP="00E71615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55B59" w:rsidRPr="00455B59" w:rsidRDefault="00455B59" w:rsidP="00455B59">
      <w:pPr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 xml:space="preserve">Przystępując do niniejszego postępowania w sprawie udzielenia zamówienia publicznego pn.: </w:t>
      </w:r>
    </w:p>
    <w:p w:rsidR="00455B59" w:rsidRPr="00455B59" w:rsidRDefault="00455B59" w:rsidP="00455B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Zakup i dostawa nieoznakowanego pojazdu typu KOMBIVAN – ilość 4szt.</w:t>
      </w:r>
    </w:p>
    <w:p w:rsidR="00455B59" w:rsidRDefault="00455B59" w:rsidP="00455B59">
      <w:pPr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 xml:space="preserve">oświadczam, że zaoferowane przeze mnie pojazdy: </w:t>
      </w:r>
    </w:p>
    <w:p w:rsidR="00E71615" w:rsidRPr="00455B59" w:rsidRDefault="00E71615" w:rsidP="00455B59">
      <w:pPr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E71615" w:rsidRPr="00455B59" w:rsidRDefault="00E71615" w:rsidP="00E71615">
      <w:pPr>
        <w:spacing w:line="240" w:lineRule="auto"/>
        <w:jc w:val="center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E71615" w:rsidRPr="00455B59" w:rsidRDefault="00E71615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eastAsia="Arial" w:hAnsi="Times New Roman" w:cs="Times New Roman"/>
          <w:bCs/>
          <w:color w:val="000000"/>
        </w:rPr>
        <w:t>spełnia poniższe warunki:</w:t>
      </w:r>
    </w:p>
    <w:p w:rsidR="00E71615" w:rsidRPr="00455B59" w:rsidRDefault="00455B59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lastRenderedPageBreak/>
        <w:t>Pojazd musi być objęty gwarancją z minimalnym limitem przebiegu 100 000 kilometrów na okres:</w:t>
      </w:r>
    </w:p>
    <w:tbl>
      <w:tblPr>
        <w:tblW w:w="963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4539"/>
        <w:gridCol w:w="2436"/>
        <w:gridCol w:w="2038"/>
      </w:tblGrid>
      <w:tr w:rsidR="00455B59" w:rsidRPr="00455B59" w:rsidTr="00455B59">
        <w:trPr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L.p.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Gwarancja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Minimalny okres gwarancji wymagany przez Zamawiającego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Okres gwarancji -  oferta Wykonawcy w pełnych miesiącach*</w:t>
            </w:r>
          </w:p>
        </w:tc>
      </w:tr>
      <w:tr w:rsidR="00455B59" w:rsidRPr="00455B59" w:rsidTr="00455B59">
        <w:trPr>
          <w:trHeight w:val="680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Calibri" w:hAnsi="Times New Roman" w:cs="Times New Roman"/>
              </w:rPr>
              <w:t>gwarancja na zespoły i podzespoły mechaniczne, elektryczne i elektroniczne pojazdu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</w:p>
        </w:tc>
      </w:tr>
      <w:tr w:rsidR="00455B59" w:rsidRPr="00455B59" w:rsidTr="00455B59">
        <w:trPr>
          <w:trHeight w:val="680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Calibri" w:hAnsi="Times New Roman" w:cs="Times New Roman"/>
              </w:rPr>
              <w:t>gwarancja na powłokę lakierniczą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</w:p>
        </w:tc>
      </w:tr>
      <w:tr w:rsidR="00455B59" w:rsidRPr="00455B59" w:rsidTr="00455B59">
        <w:trPr>
          <w:trHeight w:val="680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Calibri" w:hAnsi="Times New Roman" w:cs="Times New Roman"/>
              </w:rPr>
              <w:t>gwarancja na perforację elementów nadwozia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minimum 60 miesięcy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</w:p>
        </w:tc>
      </w:tr>
    </w:tbl>
    <w:p w:rsidR="00455B59" w:rsidRDefault="00455B59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*licząc od daty podpisania bez zastrzeżeń protokołu odbioru pojazdu przez Zamawiającego</w:t>
      </w: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**zgodnie z nazewnictwem pojazdu</w:t>
      </w: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WYKONAWCA WINIEN PODAĆ OKRES GWARANCJI W PEŁNYCH MIESIĄCACH. OFERTA ZAWIERAJĄCA OKRES GWARANCJI KRÓTSZY NIŻ WYMAGANE PRZEZ ZAMAWIAJĄCEGO ORAZ W NIEPEŁNYCH MIESIĄCACH ZOSTANĄ ODRZUCONE JAKO NIEZGODNE Z WARUNKAMI ZAMÓWIENIA.</w:t>
      </w: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BRAK WYPEŁNIENIA POWYŻSZEJ TABELI WE WSZYSTKICH POZYCJACH BĘDZIE SKUTKOWAĆ ODRZUCENIEM OFERTY JAKO NIEZGODNEJ Z WARUNKAMI ZAMÓWIENIA.</w:t>
      </w:r>
    </w:p>
    <w:p w:rsid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1329" w:rsidRPr="00455B59" w:rsidRDefault="002C132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55B59">
        <w:rPr>
          <w:rFonts w:ascii="Times New Roman" w:eastAsia="TimesNewRoman" w:hAnsi="Times New Roman" w:cs="Times New Roman"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55B59">
        <w:rPr>
          <w:rFonts w:ascii="Times New Roman" w:eastAsia="TimesNewRoman" w:hAnsi="Times New Roman" w:cs="Times New Roman"/>
          <w:lang w:eastAsia="pl-PL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55B59">
        <w:rPr>
          <w:rFonts w:ascii="Times New Roman" w:eastAsia="TimesNewRoman" w:hAnsi="Times New Roman" w:cs="Times New Roman"/>
          <w:lang w:eastAsia="pl-PL"/>
        </w:rPr>
        <w:t xml:space="preserve"> 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55B59">
        <w:rPr>
          <w:rFonts w:ascii="Times New Roman" w:eastAsia="TimesNewRoman" w:hAnsi="Times New Roman" w:cs="Times New Roman"/>
          <w:lang w:eastAsia="pl-PL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455B59">
        <w:rPr>
          <w:rFonts w:ascii="Times New Roman" w:eastAsia="Times New Roman" w:hAnsi="Times New Roman" w:cs="Times New Roman"/>
          <w:lang w:eastAsia="pl-PL"/>
        </w:rPr>
        <w:t>(wypełni</w:t>
      </w:r>
      <w:r w:rsidRPr="00455B5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455B59">
        <w:rPr>
          <w:rFonts w:ascii="Times New Roman" w:eastAsia="Times New Roman" w:hAnsi="Times New Roman" w:cs="Times New Roman"/>
          <w:lang w:eastAsia="pl-PL"/>
        </w:rPr>
        <w:t>je</w:t>
      </w:r>
      <w:r w:rsidRPr="00455B59">
        <w:rPr>
          <w:rFonts w:ascii="Times New Roman" w:eastAsia="TimesNewRoman" w:hAnsi="Times New Roman" w:cs="Times New Roman"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lang w:eastAsia="pl-PL"/>
        </w:rPr>
        <w:t>li dotyczy)</w:t>
      </w: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C1329" w:rsidRPr="00455B59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55B5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455B5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455B5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C1329" w:rsidRPr="00455B59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5B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55B59" w:rsidRDefault="002C1329" w:rsidP="002C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55B5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55B59">
        <w:rPr>
          <w:rFonts w:ascii="Times New Roman" w:eastAsia="TimesNewRoman" w:hAnsi="Times New Roman" w:cs="Times New Roman"/>
          <w:lang w:eastAsia="zh-CN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55B59">
        <w:rPr>
          <w:rFonts w:ascii="Times New Roman" w:eastAsia="TimesNewRoman" w:hAnsi="Times New Roman" w:cs="Times New Roman"/>
          <w:lang w:eastAsia="zh-CN"/>
        </w:rPr>
        <w:t>ą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55B59">
        <w:rPr>
          <w:rFonts w:ascii="Times New Roman" w:eastAsia="TimesNewRoman" w:hAnsi="Times New Roman" w:cs="Times New Roman"/>
          <w:lang w:eastAsia="zh-CN"/>
        </w:rPr>
        <w:t>ęś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455B5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455B5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455B59">
        <w:rPr>
          <w:rFonts w:ascii="Times New Roman" w:eastAsia="Times New Roman" w:hAnsi="Times New Roman" w:cs="Times New Roman"/>
          <w:lang w:eastAsia="zh-CN"/>
        </w:rPr>
        <w:t>je</w:t>
      </w:r>
      <w:r w:rsidRPr="00455B59">
        <w:rPr>
          <w:rFonts w:ascii="Times New Roman" w:eastAsia="TimesNewRoman" w:hAnsi="Times New Roman" w:cs="Times New Roman"/>
          <w:lang w:eastAsia="zh-CN"/>
        </w:rPr>
        <w:t>ś</w:t>
      </w:r>
      <w:r w:rsidRPr="00455B59">
        <w:rPr>
          <w:rFonts w:ascii="Times New Roman" w:eastAsia="Times New Roman" w:hAnsi="Times New Roman" w:cs="Times New Roman"/>
          <w:lang w:eastAsia="zh-CN"/>
        </w:rPr>
        <w:t>li dotyczy)</w:t>
      </w:r>
    </w:p>
    <w:p w:rsidR="002C1329" w:rsidRPr="00455B59" w:rsidRDefault="002C1329" w:rsidP="002C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C1329" w:rsidRPr="00455B59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29" w:rsidRPr="00455B59" w:rsidRDefault="002C1329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55B5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29" w:rsidRPr="00455B59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C1329" w:rsidRPr="00455B59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C1329" w:rsidRPr="00455B5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1329" w:rsidRPr="00455B5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1329" w:rsidRPr="00455B59" w:rsidRDefault="002C1329" w:rsidP="002C132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>,</w:t>
      </w:r>
      <w:r w:rsidRPr="00455B59">
        <w:rPr>
          <w:rFonts w:ascii="Times New Roman" w:hAnsi="Times New Roman" w:cs="Times New Roman"/>
          <w:b/>
        </w:rPr>
        <w:t xml:space="preserve"> </w:t>
      </w:r>
      <w:r w:rsidRPr="00455B5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lastRenderedPageBreak/>
        <w:t>OŚWIADCZAMY</w:t>
      </w:r>
      <w:r w:rsidRPr="00455B5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>do dn</w:t>
      </w:r>
      <w:r w:rsidR="0058789F" w:rsidRPr="00455B59">
        <w:rPr>
          <w:rFonts w:ascii="Times New Roman" w:hAnsi="Times New Roman" w:cs="Times New Roman"/>
          <w:b/>
          <w:color w:val="0070C0"/>
          <w:u w:val="single"/>
        </w:rPr>
        <w:t>ia, o którym mowa w Rozdziale X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 xml:space="preserve"> pkt. 1 SWZ. 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E71615" w:rsidRPr="00455B59">
        <w:rPr>
          <w:rFonts w:ascii="Times New Roman" w:hAnsi="Times New Roman" w:cs="Times New Roman"/>
          <w:b/>
          <w:color w:val="0070C0"/>
          <w:u w:val="single"/>
        </w:rPr>
        <w:t xml:space="preserve">Załączniku nr </w:t>
      </w:r>
      <w:r w:rsidR="00455B59" w:rsidRPr="00455B59">
        <w:rPr>
          <w:rFonts w:ascii="Times New Roman" w:hAnsi="Times New Roman" w:cs="Times New Roman"/>
          <w:b/>
          <w:color w:val="0070C0"/>
          <w:u w:val="single"/>
        </w:rPr>
        <w:t>2</w:t>
      </w:r>
      <w:r w:rsidR="00BD43D9" w:rsidRPr="00455B59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>do SWZ</w:t>
      </w:r>
      <w:r w:rsidRPr="00455B59">
        <w:rPr>
          <w:rFonts w:ascii="Times New Roman" w:hAnsi="Times New Roman" w:cs="Times New Roman"/>
          <w:bCs/>
          <w:color w:val="0070C0"/>
        </w:rPr>
        <w:t xml:space="preserve"> </w:t>
      </w:r>
      <w:r w:rsidRPr="00455B5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OŚWIADCZAM</w:t>
      </w:r>
      <w:r w:rsidRPr="00455B59">
        <w:rPr>
          <w:rFonts w:ascii="Times New Roman" w:hAnsi="Times New Roman" w:cs="Times New Roman"/>
          <w:bCs/>
        </w:rPr>
        <w:t>,</w:t>
      </w:r>
      <w:r w:rsidRPr="00455B59">
        <w:rPr>
          <w:rFonts w:ascii="Times New Roman" w:hAnsi="Times New Roman" w:cs="Times New Roman"/>
          <w:b/>
        </w:rPr>
        <w:t xml:space="preserve"> </w:t>
      </w:r>
      <w:r w:rsidRPr="00455B59">
        <w:rPr>
          <w:rFonts w:ascii="Times New Roman" w:hAnsi="Times New Roman" w:cs="Times New Roman"/>
        </w:rPr>
        <w:t xml:space="preserve">że wypełniam obowiązki informacyjne przewidziane w art. 13 </w:t>
      </w:r>
      <w:r w:rsidRPr="00455B59">
        <w:rPr>
          <w:rFonts w:ascii="Times New Roman" w:hAnsi="Times New Roman" w:cs="Times New Roman"/>
        </w:rPr>
        <w:br/>
        <w:t>lub art. 14 RODO</w:t>
      </w:r>
      <w:r w:rsidRPr="00455B59">
        <w:rPr>
          <w:rFonts w:ascii="Times New Roman" w:hAnsi="Times New Roman" w:cs="Times New Roman"/>
          <w:vertAlign w:val="superscript"/>
        </w:rPr>
        <w:t xml:space="preserve">2 </w:t>
      </w:r>
      <w:r w:rsidRPr="00455B59">
        <w:rPr>
          <w:rFonts w:ascii="Times New Roman" w:hAnsi="Times New Roman" w:cs="Times New Roman"/>
        </w:rPr>
        <w:t xml:space="preserve">wobec osób fizycznych, od których dane osobowe bezpośrednio </w:t>
      </w:r>
      <w:r w:rsidRPr="00455B5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55B59">
        <w:rPr>
          <w:rFonts w:ascii="Times New Roman" w:hAnsi="Times New Roman" w:cs="Times New Roman"/>
        </w:rPr>
        <w:br/>
        <w:t>w niniejszym postępowaniu</w:t>
      </w:r>
      <w:r w:rsidRPr="00455B59">
        <w:rPr>
          <w:rFonts w:ascii="Times New Roman" w:eastAsia="Times New Roman" w:hAnsi="Times New Roman" w:cs="Times New Roman"/>
          <w:lang w:eastAsia="pl-PL"/>
        </w:rPr>
        <w:t>**.</w:t>
      </w:r>
    </w:p>
    <w:p w:rsidR="002C1329" w:rsidRPr="00455B59" w:rsidRDefault="002C1329" w:rsidP="002C1329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455B5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455B5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 xml:space="preserve">Składamy ofertę na </w:t>
      </w:r>
      <w:r w:rsidRPr="00455B59">
        <w:rPr>
          <w:rFonts w:ascii="Times New Roman" w:hAnsi="Times New Roman" w:cs="Times New Roman"/>
          <w:bCs/>
        </w:rPr>
        <w:t>...</w:t>
      </w:r>
      <w:r w:rsidRPr="00455B59">
        <w:rPr>
          <w:rFonts w:ascii="Times New Roman" w:hAnsi="Times New Roman" w:cs="Times New Roman"/>
        </w:rPr>
        <w:t xml:space="preserve">……… </w:t>
      </w:r>
      <w:r w:rsidRPr="00455B59">
        <w:rPr>
          <w:rFonts w:ascii="Times New Roman" w:hAnsi="Times New Roman" w:cs="Times New Roman"/>
          <w:b/>
          <w:bCs/>
        </w:rPr>
        <w:t>stronach</w:t>
      </w:r>
      <w:r w:rsidRPr="00455B59">
        <w:rPr>
          <w:rFonts w:ascii="Times New Roman" w:hAnsi="Times New Roman" w:cs="Times New Roman"/>
        </w:rPr>
        <w:t>.</w:t>
      </w:r>
    </w:p>
    <w:p w:rsidR="002C1329" w:rsidRPr="00455B59" w:rsidRDefault="002C1329" w:rsidP="002C132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55B5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455B5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455B5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  <w:r w:rsidRPr="00455B59">
        <w:rPr>
          <w:rFonts w:ascii="Times New Roman" w:hAnsi="Times New Roman" w:cs="Times New Roman"/>
          <w:b/>
          <w:u w:val="single"/>
        </w:rPr>
        <w:t>UWAGA: Informacja dla Wykonawcy</w:t>
      </w:r>
    </w:p>
    <w:p w:rsidR="0058789F" w:rsidRPr="00455B59" w:rsidRDefault="0058789F" w:rsidP="0058789F">
      <w:pPr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455B59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455B59">
        <w:rPr>
          <w:rFonts w:ascii="Times New Roman" w:hAnsi="Times New Roman" w:cs="Times New Roman"/>
          <w:sz w:val="20"/>
          <w:szCs w:val="20"/>
        </w:rPr>
        <w:t xml:space="preserve"> </w:t>
      </w:r>
      <w:r w:rsidRPr="00455B59">
        <w:rPr>
          <w:rFonts w:ascii="Times New Roman" w:hAnsi="Times New Roman" w:cs="Times New Roman"/>
          <w:sz w:val="20"/>
          <w:szCs w:val="20"/>
        </w:rPr>
        <w:br/>
        <w:t>i przekazany zamawiającemu wraz z dokumentem (</w:t>
      </w:r>
      <w:proofErr w:type="spellStart"/>
      <w:r w:rsidRPr="00455B5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455B59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8789F" w:rsidRPr="00455B59" w:rsidRDefault="0058789F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455B59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5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2C1329" w:rsidRPr="00455B59" w:rsidRDefault="002C1329" w:rsidP="002C1329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5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D374D" w:rsidRPr="00455B59" w:rsidRDefault="009D374D">
      <w:pPr>
        <w:rPr>
          <w:rFonts w:ascii="Times New Roman" w:hAnsi="Times New Roman" w:cs="Times New Roman"/>
        </w:rPr>
      </w:pPr>
    </w:p>
    <w:sectPr w:rsidR="009D374D" w:rsidRPr="0045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6872B2"/>
    <w:multiLevelType w:val="multilevel"/>
    <w:tmpl w:val="E9B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1491A4D"/>
    <w:multiLevelType w:val="multilevel"/>
    <w:tmpl w:val="46384D9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0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3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37"/>
  </w:num>
  <w:num w:numId="5">
    <w:abstractNumId w:val="17"/>
  </w:num>
  <w:num w:numId="6">
    <w:abstractNumId w:val="29"/>
  </w:num>
  <w:num w:numId="7">
    <w:abstractNumId w:val="2"/>
  </w:num>
  <w:num w:numId="8">
    <w:abstractNumId w:val="18"/>
  </w:num>
  <w:num w:numId="9">
    <w:abstractNumId w:val="32"/>
  </w:num>
  <w:num w:numId="10">
    <w:abstractNumId w:val="16"/>
  </w:num>
  <w:num w:numId="11">
    <w:abstractNumId w:val="33"/>
  </w:num>
  <w:num w:numId="12">
    <w:abstractNumId w:val="23"/>
  </w:num>
  <w:num w:numId="13">
    <w:abstractNumId w:val="7"/>
  </w:num>
  <w:num w:numId="14">
    <w:abstractNumId w:val="36"/>
  </w:num>
  <w:num w:numId="15">
    <w:abstractNumId w:val="5"/>
  </w:num>
  <w:num w:numId="16">
    <w:abstractNumId w:val="3"/>
  </w:num>
  <w:num w:numId="17">
    <w:abstractNumId w:val="1"/>
  </w:num>
  <w:num w:numId="18">
    <w:abstractNumId w:val="15"/>
  </w:num>
  <w:num w:numId="19">
    <w:abstractNumId w:val="0"/>
  </w:num>
  <w:num w:numId="20">
    <w:abstractNumId w:val="35"/>
  </w:num>
  <w:num w:numId="21">
    <w:abstractNumId w:val="20"/>
  </w:num>
  <w:num w:numId="22">
    <w:abstractNumId w:val="19"/>
  </w:num>
  <w:num w:numId="23">
    <w:abstractNumId w:val="27"/>
  </w:num>
  <w:num w:numId="24">
    <w:abstractNumId w:val="13"/>
  </w:num>
  <w:num w:numId="25">
    <w:abstractNumId w:val="11"/>
  </w:num>
  <w:num w:numId="26">
    <w:abstractNumId w:val="28"/>
  </w:num>
  <w:num w:numId="27">
    <w:abstractNumId w:val="25"/>
  </w:num>
  <w:num w:numId="28">
    <w:abstractNumId w:val="8"/>
  </w:num>
  <w:num w:numId="29">
    <w:abstractNumId w:val="26"/>
  </w:num>
  <w:num w:numId="30">
    <w:abstractNumId w:val="31"/>
  </w:num>
  <w:num w:numId="31">
    <w:abstractNumId w:val="24"/>
  </w:num>
  <w:num w:numId="32">
    <w:abstractNumId w:val="12"/>
  </w:num>
  <w:num w:numId="33">
    <w:abstractNumId w:val="14"/>
  </w:num>
  <w:num w:numId="34">
    <w:abstractNumId w:val="22"/>
  </w:num>
  <w:num w:numId="35">
    <w:abstractNumId w:val="10"/>
  </w:num>
  <w:num w:numId="36">
    <w:abstractNumId w:val="34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1"/>
    <w:rsid w:val="00021188"/>
    <w:rsid w:val="002C1329"/>
    <w:rsid w:val="00455B59"/>
    <w:rsid w:val="00522657"/>
    <w:rsid w:val="00555AC1"/>
    <w:rsid w:val="0058789F"/>
    <w:rsid w:val="009D374D"/>
    <w:rsid w:val="00BD43D9"/>
    <w:rsid w:val="00C27540"/>
    <w:rsid w:val="00C578D1"/>
    <w:rsid w:val="00D135C8"/>
    <w:rsid w:val="00DA1DE5"/>
    <w:rsid w:val="00DD61C4"/>
    <w:rsid w:val="00E63D9E"/>
    <w:rsid w:val="00E71615"/>
    <w:rsid w:val="00E761FD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79DA"/>
  <w15:chartTrackingRefBased/>
  <w15:docId w15:val="{09940593-EFA6-4274-B941-7E56F40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DD61C4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DD61C4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DD61C4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1C4"/>
  </w:style>
  <w:style w:type="paragraph" w:customStyle="1" w:styleId="Mario">
    <w:name w:val="Mario"/>
    <w:basedOn w:val="Normalny"/>
    <w:qFormat/>
    <w:rsid w:val="00DD61C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DD61C4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1C4"/>
  </w:style>
  <w:style w:type="paragraph" w:customStyle="1" w:styleId="Zawartotabeli">
    <w:name w:val="Zawartość tabeli"/>
    <w:basedOn w:val="Tekstpodstawowy"/>
    <w:qFormat/>
    <w:rsid w:val="00E71615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2109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17</cp:revision>
  <cp:lastPrinted>2022-11-23T09:48:00Z</cp:lastPrinted>
  <dcterms:created xsi:type="dcterms:W3CDTF">2022-11-16T12:26:00Z</dcterms:created>
  <dcterms:modified xsi:type="dcterms:W3CDTF">2022-11-25T06:53:00Z</dcterms:modified>
</cp:coreProperties>
</file>