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 xml:space="preserve">Dariusza Jasińskiego </w:t>
      </w:r>
      <w:r w:rsidRPr="00700CAC">
        <w:rPr>
          <w:rFonts w:ascii="Tahoma" w:hAnsi="Tahoma" w:cs="Tahoma"/>
          <w:kern w:val="0"/>
          <w:sz w:val="20"/>
          <w:szCs w:val="20"/>
          <w:lang w:eastAsia="pl-PL" w:bidi="ar-SA"/>
        </w:rPr>
        <w:tab/>
      </w:r>
      <w:r>
        <w:rPr>
          <w:rFonts w:ascii="Tahoma" w:hAnsi="Tahoma" w:cs="Tahoma"/>
          <w:kern w:val="0"/>
          <w:sz w:val="20"/>
          <w:szCs w:val="20"/>
          <w:lang w:eastAsia="pl-PL" w:bidi="ar-SA"/>
        </w:rPr>
        <w:tab/>
      </w: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Dyrektor</w:t>
      </w:r>
      <w:r>
        <w:rPr>
          <w:rFonts w:ascii="Tahoma" w:hAnsi="Tahoma" w:cs="Tahoma"/>
          <w:kern w:val="0"/>
          <w:sz w:val="20"/>
          <w:szCs w:val="20"/>
          <w:lang w:eastAsia="pl-PL" w:bidi="ar-SA"/>
        </w:rPr>
        <w:t>a</w:t>
      </w:r>
      <w:r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Ireny Bochno</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w:t>
      </w:r>
      <w:r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34154024" w14:textId="59024107" w:rsidR="00CA169C" w:rsidRPr="00700CAC" w:rsidRDefault="00CA169C" w:rsidP="00CA169C">
      <w:pPr>
        <w:widowControl w:val="0"/>
        <w:suppressAutoHyphens w:val="0"/>
        <w:autoSpaceDE w:val="0"/>
        <w:autoSpaceDN w:val="0"/>
        <w:adjustRightInd w:val="0"/>
        <w:spacing w:line="360" w:lineRule="auto"/>
        <w:jc w:val="both"/>
        <w:rPr>
          <w:rFonts w:ascii="Tahoma" w:hAnsi="Tahoma" w:cs="Tahoma"/>
          <w:b/>
          <w:bCs/>
          <w:iCs/>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 xml:space="preserve">ZP.262.6.2021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Pr="00700CAC">
        <w:rPr>
          <w:rFonts w:ascii="Tahoma" w:hAnsi="Tahoma" w:cs="Tahoma"/>
          <w:b/>
          <w:bCs/>
          <w:iCs/>
          <w:kern w:val="0"/>
          <w:sz w:val="20"/>
          <w:szCs w:val="20"/>
          <w:lang w:eastAsia="pl-PL" w:bidi="ar-SA"/>
        </w:rPr>
        <w:t>Roboty utrzymaniowe dróg</w:t>
      </w:r>
      <w:r>
        <w:rPr>
          <w:rFonts w:ascii="Tahoma" w:hAnsi="Tahoma" w:cs="Tahoma"/>
          <w:b/>
          <w:bCs/>
          <w:iCs/>
          <w:kern w:val="0"/>
          <w:sz w:val="20"/>
          <w:szCs w:val="20"/>
          <w:lang w:eastAsia="pl-PL" w:bidi="ar-SA"/>
        </w:rPr>
        <w:t xml:space="preserve">-wykonanie ścinki poboczy  i odtworzenia rowów odwadniających </w:t>
      </w:r>
      <w:r w:rsidRPr="00700CAC">
        <w:rPr>
          <w:rFonts w:ascii="Tahoma" w:hAnsi="Tahoma" w:cs="Tahoma"/>
          <w:b/>
          <w:bCs/>
          <w:iCs/>
          <w:kern w:val="0"/>
          <w:sz w:val="20"/>
          <w:szCs w:val="20"/>
          <w:lang w:eastAsia="pl-PL" w:bidi="ar-SA"/>
        </w:rPr>
        <w:t>-</w:t>
      </w:r>
      <w:r>
        <w:rPr>
          <w:rFonts w:ascii="Tahoma" w:hAnsi="Tahoma" w:cs="Tahoma"/>
          <w:b/>
          <w:bCs/>
          <w:iCs/>
          <w:kern w:val="0"/>
          <w:sz w:val="20"/>
          <w:szCs w:val="20"/>
          <w:lang w:eastAsia="pl-PL" w:bidi="ar-SA"/>
        </w:rPr>
        <w:t xml:space="preserve"> ZADANIE Nr ……………….</w:t>
      </w:r>
      <w:r w:rsidRPr="00700CAC">
        <w:rPr>
          <w:rFonts w:ascii="Tahoma" w:hAnsi="Tahoma" w:cs="Tahoma"/>
          <w:b/>
          <w:bCs/>
          <w:iCs/>
          <w:kern w:val="0"/>
          <w:sz w:val="20"/>
          <w:szCs w:val="20"/>
          <w:lang w:eastAsia="pl-PL" w:bidi="ar-SA"/>
        </w:rPr>
        <w:t>- teren działania Obwodu Drogowego</w:t>
      </w:r>
      <w:r>
        <w:rPr>
          <w:rFonts w:ascii="Tahoma" w:hAnsi="Tahoma" w:cs="Tahoma"/>
          <w:b/>
          <w:bCs/>
          <w:iCs/>
          <w:kern w:val="0"/>
          <w:sz w:val="20"/>
          <w:szCs w:val="20"/>
          <w:lang w:eastAsia="pl-PL" w:bidi="ar-SA"/>
        </w:rPr>
        <w:t xml:space="preserve"> w</w:t>
      </w:r>
      <w:r w:rsidR="00E9126B">
        <w:rPr>
          <w:rFonts w:ascii="Tahoma" w:hAnsi="Tahoma" w:cs="Tahoma"/>
          <w:b/>
          <w:bCs/>
          <w:iCs/>
          <w:kern w:val="0"/>
          <w:sz w:val="20"/>
          <w:szCs w:val="20"/>
          <w:lang w:eastAsia="pl-PL" w:bidi="ar-SA"/>
        </w:rPr>
        <w:t xml:space="preserve"> </w:t>
      </w:r>
      <w:r>
        <w:rPr>
          <w:rFonts w:ascii="Tahoma" w:hAnsi="Tahoma" w:cs="Tahoma"/>
          <w:b/>
          <w:bCs/>
          <w:iCs/>
          <w:kern w:val="0"/>
          <w:sz w:val="20"/>
          <w:szCs w:val="20"/>
          <w:lang w:eastAsia="pl-PL" w:bidi="ar-SA"/>
        </w:rPr>
        <w:t>……………………………………</w:t>
      </w:r>
      <w:r w:rsidRPr="00700CAC">
        <w:rPr>
          <w:rFonts w:ascii="Tahoma" w:hAnsi="Tahoma" w:cs="Tahoma"/>
          <w:b/>
          <w:bCs/>
          <w:iCs/>
          <w:kern w:val="0"/>
          <w:sz w:val="20"/>
          <w:szCs w:val="20"/>
          <w:lang w:eastAsia="pl-PL" w:bidi="ar-SA"/>
        </w:rPr>
        <w:t>”,</w:t>
      </w:r>
    </w:p>
    <w:p w14:paraId="2E4A8390" w14:textId="77777777" w:rsidR="00CA169C" w:rsidRPr="00700CAC" w:rsidRDefault="00CA169C" w:rsidP="00CA169C">
      <w:pPr>
        <w:widowControl w:val="0"/>
        <w:autoSpaceDE w:val="0"/>
        <w:spacing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zleca, a Wykonawca przyjmuje do wykonania roboty utrzymaniowe dróg powiatu olsztyńskiego,</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zlokalizowanych na terenie działania Obwodu Drogowego Nr</w:t>
      </w:r>
      <w:r>
        <w:rPr>
          <w:rFonts w:ascii="Tahoma" w:hAnsi="Tahoma" w:cs="Tahoma"/>
          <w:kern w:val="0"/>
          <w:sz w:val="20"/>
          <w:szCs w:val="20"/>
          <w:lang w:eastAsia="pl-PL" w:bidi="ar-SA"/>
        </w:rPr>
        <w:t xml:space="preserve"> ……………………………….</w:t>
      </w:r>
      <w:r w:rsidRPr="00700CAC">
        <w:rPr>
          <w:rFonts w:ascii="Tahoma" w:hAnsi="Tahoma" w:cs="Tahoma"/>
          <w:kern w:val="0"/>
          <w:sz w:val="20"/>
          <w:szCs w:val="20"/>
          <w:lang w:eastAsia="pl-PL" w:bidi="ar-SA"/>
        </w:rPr>
        <w:t xml:space="preserve">, obejmującego gminy: </w:t>
      </w:r>
      <w:r>
        <w:rPr>
          <w:rFonts w:ascii="Tahoma" w:hAnsi="Tahoma" w:cs="Tahoma"/>
          <w:kern w:val="0"/>
          <w:sz w:val="20"/>
          <w:szCs w:val="20"/>
          <w:lang w:eastAsia="pl-PL" w:bidi="ar-SA"/>
        </w:rPr>
        <w:t xml:space="preserve">…………………………………………………………………, </w:t>
      </w:r>
      <w:r w:rsidRPr="00700CAC">
        <w:rPr>
          <w:rFonts w:ascii="Tahoma" w:hAnsi="Tahoma" w:cs="Tahoma"/>
          <w:kern w:val="0"/>
          <w:sz w:val="20"/>
          <w:szCs w:val="20"/>
          <w:lang w:eastAsia="pl-PL" w:bidi="ar-SA"/>
        </w:rPr>
        <w:t xml:space="preserve">polegające na ścince poboczy, oraz odtworzeniu rowów odwadniających.  </w:t>
      </w:r>
    </w:p>
    <w:p w14:paraId="5CF5BAD6" w14:textId="0D954DC8" w:rsidR="00CA169C" w:rsidRPr="00700CAC"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Zakres robót, obejmuje wykonanie: opis przedmiotu zamówienia zawarto w Rozdziale </w:t>
      </w:r>
      <w:r>
        <w:rPr>
          <w:rFonts w:ascii="Tahoma" w:hAnsi="Tahoma" w:cs="Tahoma"/>
          <w:kern w:val="0"/>
          <w:sz w:val="20"/>
          <w:szCs w:val="20"/>
          <w:lang w:eastAsia="pl-PL" w:bidi="ar-SA"/>
        </w:rPr>
        <w:t>V</w:t>
      </w:r>
      <w:r w:rsidRPr="00700CAC">
        <w:rPr>
          <w:rFonts w:ascii="Tahoma" w:hAnsi="Tahoma" w:cs="Tahoma"/>
          <w:kern w:val="0"/>
          <w:sz w:val="20"/>
          <w:szCs w:val="20"/>
          <w:lang w:eastAsia="pl-PL" w:bidi="ar-SA"/>
        </w:rPr>
        <w:t xml:space="preserve"> SWZ.</w:t>
      </w: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dnia od dnia następnego po przekazaniu terenu budowy.</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Specyfikacji Istotnych Warunków Zamówienia, specyfikacjach technicznych wykonania i odbioru robót, kosztorysie ofertowym 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wynagrodzenie, które obejmuje wszystkie koszty związane z wykonaniem przedmiotu umowy i należności przysługujące Wykonawcy.</w:t>
      </w:r>
    </w:p>
    <w:p w14:paraId="63B4D790"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roboty objęte niniejszą umową określa się na kwotę brutto nie wyższą niż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Powyższa kwota obejmuje podatek VAT zgodnie z obowiązującymi przepisami.</w:t>
      </w:r>
    </w:p>
    <w:p w14:paraId="2BBEA4CD" w14:textId="5B9C0BFD"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Należności Wykonawcy za wykonane roboty będą rozliczone na podstawie </w:t>
      </w:r>
      <w:r w:rsidR="00E9126B">
        <w:rPr>
          <w:rFonts w:ascii="Tahoma" w:hAnsi="Tahoma" w:cs="Tahoma"/>
          <w:kern w:val="0"/>
          <w:sz w:val="20"/>
          <w:szCs w:val="20"/>
          <w:lang w:eastAsia="pl-PL" w:bidi="ar-SA"/>
        </w:rPr>
        <w:t xml:space="preserve">cen jednostkowych zawartych w kosztorysie ofertowym dołączonym do oferty i </w:t>
      </w:r>
      <w:r w:rsidRPr="00700CAC">
        <w:rPr>
          <w:rFonts w:ascii="Tahoma" w:hAnsi="Tahoma" w:cs="Tahoma"/>
          <w:kern w:val="0"/>
          <w:sz w:val="20"/>
          <w:szCs w:val="20"/>
          <w:lang w:eastAsia="pl-PL" w:bidi="ar-SA"/>
        </w:rPr>
        <w:t>faktycznie wykonanych ilości robót, zatwierdzonych przez Zamawiającego w protokole odbioru końcowego, który będzie podstawą do wystawienia faktury.</w:t>
      </w: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 xml:space="preserve">do pełnienia nadzoru ze strony Zamawiającego nad robotami dotyczącymi przedmiotu zamówienia, określonego w § 1 niniejszej umowy. W/w osoba nie ma uprawnień do składania oświadczeń woli w imieniu Zamawiającego, ograniczenie to dotyczy </w:t>
      </w:r>
      <w:r w:rsidRPr="00700CAC">
        <w:rPr>
          <w:rFonts w:ascii="Tahoma" w:hAnsi="Tahoma" w:cs="Tahoma"/>
          <w:kern w:val="0"/>
          <w:sz w:val="20"/>
          <w:szCs w:val="20"/>
          <w:lang w:eastAsia="pl-PL" w:bidi="ar-SA"/>
        </w:rPr>
        <w:lastRenderedPageBreak/>
        <w:t>wzajemnych zobowiązań stron wynikających z umowy za wyjątkiem technicznych warunków realizacji przedmiotu umowy.</w:t>
      </w:r>
    </w:p>
    <w:p w14:paraId="44620296"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Pr>
          <w:rFonts w:ascii="Tahoma" w:hAnsi="Tahoma" w:cs="Tahoma"/>
          <w:kern w:val="0"/>
          <w:sz w:val="20"/>
          <w:szCs w:val="20"/>
          <w:lang w:eastAsia="pl-PL" w:bidi="ar-SA"/>
        </w:rPr>
        <w:t>………………………………………………………………………………. do nadzoru nad realizacja niniejszej umowy.</w:t>
      </w:r>
    </w:p>
    <w:p w14:paraId="7F0A161F" w14:textId="59B5B7C9" w:rsidR="00CA169C" w:rsidRPr="00700CAC" w:rsidRDefault="00CA169C" w:rsidP="00CA169C">
      <w:pPr>
        <w:widowControl w:val="0"/>
        <w:tabs>
          <w:tab w:val="left"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Dariusz Jasiński </w:t>
      </w:r>
      <w:r w:rsidRPr="00700CAC">
        <w:rPr>
          <w:rFonts w:ascii="Tahoma" w:hAnsi="Tahoma" w:cs="Tahoma"/>
          <w:kern w:val="0"/>
          <w:sz w:val="20"/>
          <w:szCs w:val="20"/>
          <w:lang w:eastAsia="pl-PL" w:bidi="ar-SA"/>
        </w:rPr>
        <w:t>- Dyrektor</w:t>
      </w:r>
    </w:p>
    <w:p w14:paraId="1F1B7460" w14:textId="4D67DC08"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Jarosław Orłowski </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starszy </w:t>
      </w:r>
      <w:r w:rsidRPr="00700CAC">
        <w:rPr>
          <w:rFonts w:ascii="Tahoma" w:hAnsi="Tahoma" w:cs="Tahoma"/>
          <w:kern w:val="0"/>
          <w:sz w:val="20"/>
          <w:szCs w:val="20"/>
          <w:lang w:eastAsia="pl-PL" w:bidi="ar-SA"/>
        </w:rPr>
        <w:t xml:space="preserve">referent w </w:t>
      </w:r>
      <w:r>
        <w:rPr>
          <w:rFonts w:ascii="Tahoma" w:hAnsi="Tahoma" w:cs="Tahoma"/>
          <w:kern w:val="0"/>
          <w:sz w:val="20"/>
          <w:szCs w:val="20"/>
          <w:lang w:eastAsia="pl-PL" w:bidi="ar-SA"/>
        </w:rPr>
        <w:t xml:space="preserve">Dziale </w:t>
      </w:r>
      <w:r w:rsidRPr="00700CAC">
        <w:rPr>
          <w:rFonts w:ascii="Tahoma" w:hAnsi="Tahoma" w:cs="Tahoma"/>
          <w:kern w:val="0"/>
          <w:sz w:val="20"/>
          <w:szCs w:val="20"/>
          <w:lang w:eastAsia="pl-PL" w:bidi="ar-SA"/>
        </w:rPr>
        <w:t>utrzymania dróg</w:t>
      </w:r>
    </w:p>
    <w:p w14:paraId="7B4C3D58"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r>
        <w:rPr>
          <w:b/>
          <w:bCs/>
          <w:sz w:val="22"/>
          <w:szCs w:val="22"/>
        </w:rPr>
        <w:t>split payment</w:t>
      </w:r>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(Dz.U.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Zamawiający umożliwia przesłanie faktury elektronicznej za pośrednictwem platformy elektronicznego fakturowania (PEFexpert).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7777777" w:rsidR="00CA169C" w:rsidRPr="00700CAC" w:rsidRDefault="00CA169C" w:rsidP="00CA169C">
      <w:pPr>
        <w:widowControl w:val="0"/>
        <w:numPr>
          <w:ilvl w:val="0"/>
          <w:numId w:val="4"/>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51EA0795" w:rsidR="00CA169C" w:rsidRPr="00CA169C" w:rsidRDefault="00CA169C" w:rsidP="00CA169C">
      <w:pPr>
        <w:pStyle w:val="Akapitzlist"/>
        <w:numPr>
          <w:ilvl w:val="2"/>
          <w:numId w:val="4"/>
        </w:numPr>
        <w:tabs>
          <w:tab w:val="clear" w:pos="2160"/>
          <w:tab w:val="num" w:pos="567"/>
        </w:tabs>
        <w:overflowPunct w:val="0"/>
        <w:autoSpaceDE w:val="0"/>
        <w:autoSpaceDN w:val="0"/>
        <w:adjustRightInd w:val="0"/>
        <w:ind w:left="567" w:hanging="567"/>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zarządzaniem(Dz.U. z 2017r. poz. 784).</w:t>
      </w:r>
    </w:p>
    <w:p w14:paraId="177F1AD6" w14:textId="77777777" w:rsidR="00CA169C" w:rsidRPr="00700CAC" w:rsidRDefault="00CA169C" w:rsidP="00CA169C">
      <w:pPr>
        <w:suppressAutoHyphens w:val="0"/>
        <w:overflowPunct w:val="0"/>
        <w:autoSpaceDE w:val="0"/>
        <w:autoSpaceDN w:val="0"/>
        <w:adjustRightInd w:val="0"/>
        <w:spacing w:line="240" w:lineRule="auto"/>
        <w:ind w:left="567" w:hanging="567"/>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77777777"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 ciągu 14 dni od jej podpisania.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odbiór końcowy po wykonaniu całego przedmiotu umowy,</w:t>
      </w:r>
    </w:p>
    <w:p w14:paraId="03AF61F1"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Od daty odbioru końcowego rozpoczyna się okres </w:t>
      </w:r>
      <w:r w:rsidRPr="00FB656C">
        <w:rPr>
          <w:rFonts w:ascii="Tahoma" w:hAnsi="Tahoma" w:cs="Tahoma"/>
          <w:bCs/>
          <w:kern w:val="0"/>
          <w:sz w:val="20"/>
          <w:szCs w:val="20"/>
          <w:lang w:eastAsia="pl-PL" w:bidi="ar-SA"/>
        </w:rPr>
        <w:t>12 miesięcznej gwarancji</w:t>
      </w:r>
      <w:r w:rsidRPr="00700CAC">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zmiany umowy o podwykonawstwo, w zakresie terminu zapłaty, zgodnie z art. 464 ust 10 Pzp,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w:t>
      </w:r>
      <w:r w:rsidRPr="00941725">
        <w:rPr>
          <w:rFonts w:ascii="Tahoma" w:hAnsi="Tahoma" w:cs="Tahoma"/>
          <w:kern w:val="2"/>
          <w:sz w:val="20"/>
          <w:szCs w:val="20"/>
        </w:rPr>
        <w:lastRenderedPageBreak/>
        <w:t xml:space="preserve">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AE2DA0">
      <w:pPr>
        <w:pStyle w:val="Akapitzlist"/>
        <w:numPr>
          <w:ilvl w:val="0"/>
          <w:numId w:val="5"/>
        </w:numPr>
        <w:tabs>
          <w:tab w:val="num" w:pos="567"/>
        </w:tabs>
        <w:jc w:val="both"/>
        <w:rPr>
          <w:rFonts w:ascii="Tahoma" w:hAnsi="Tahoma" w:cs="Tahoma"/>
          <w:sz w:val="20"/>
          <w:szCs w:val="20"/>
        </w:rPr>
      </w:pPr>
      <w:r w:rsidRPr="00AE2DA0">
        <w:rPr>
          <w:rFonts w:ascii="Tahoma" w:hAnsi="Tahoma" w:cs="Tahoma"/>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77777777" w:rsidR="00941725" w:rsidRPr="00941725" w:rsidRDefault="00941725" w:rsidP="00AE2DA0">
      <w:pPr>
        <w:numPr>
          <w:ilvl w:val="0"/>
          <w:numId w:val="5"/>
        </w:numPr>
        <w:tabs>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25%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lastRenderedPageBreak/>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p.z.p),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77777777" w:rsidR="00CA169C" w:rsidRPr="00700CAC" w:rsidRDefault="00CA169C" w:rsidP="00CA169C">
      <w:pPr>
        <w:widowControl w:val="0"/>
        <w:numPr>
          <w:ilvl w:val="2"/>
          <w:numId w:val="3"/>
        </w:numPr>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 terminie 7 dni od daty zawarcia umowy o podwykonawstwo, której przedmiotem są </w:t>
      </w:r>
      <w:r w:rsidRPr="00700CAC">
        <w:rPr>
          <w:rFonts w:ascii="Tahoma" w:hAnsi="Tahoma" w:cs="Tahoma"/>
          <w:kern w:val="0"/>
          <w:sz w:val="20"/>
          <w:szCs w:val="20"/>
          <w:lang w:eastAsia="pl-PL" w:bidi="ar-SA"/>
        </w:rPr>
        <w:lastRenderedPageBreak/>
        <w:t>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§3 kc.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2FF2D01E" w14:textId="5B785CBA" w:rsidR="00AE2DA0" w:rsidRPr="00AE2DA0" w:rsidRDefault="00AE2DA0" w:rsidP="00AE2DA0">
      <w:pPr>
        <w:pStyle w:val="Akapitzlist"/>
        <w:numPr>
          <w:ilvl w:val="0"/>
          <w:numId w:val="35"/>
        </w:numPr>
        <w:tabs>
          <w:tab w:val="num" w:pos="426"/>
        </w:tabs>
        <w:suppressAutoHyphens w:val="0"/>
        <w:autoSpaceDN w:val="0"/>
        <w:spacing w:line="240" w:lineRule="auto"/>
        <w:ind w:left="426" w:hanging="426"/>
        <w:jc w:val="both"/>
        <w:rPr>
          <w:rFonts w:ascii="Tahoma" w:hAnsi="Tahoma" w:cs="Tahoma"/>
          <w:sz w:val="20"/>
          <w:szCs w:val="20"/>
        </w:rPr>
      </w:pPr>
      <w:r w:rsidRPr="00AE2DA0">
        <w:rPr>
          <w:rFonts w:ascii="Tahoma" w:hAnsi="Tahoma" w:cs="Tahoma"/>
          <w:sz w:val="20"/>
          <w:szCs w:val="20"/>
        </w:rPr>
        <w:t>Zamawiaj</w:t>
      </w:r>
      <w:r>
        <w:rPr>
          <w:rFonts w:ascii="Tahoma" w:hAnsi="Tahoma" w:cs="Tahoma"/>
          <w:sz w:val="20"/>
          <w:szCs w:val="20"/>
        </w:rPr>
        <w:t>ą</w:t>
      </w:r>
      <w:r w:rsidRPr="00AE2DA0">
        <w:rPr>
          <w:rFonts w:ascii="Tahoma" w:hAnsi="Tahoma" w:cs="Tahoma"/>
          <w:sz w:val="20"/>
          <w:szCs w:val="20"/>
        </w:rPr>
        <w:t xml:space="preserve">cy przewiduje </w:t>
      </w:r>
      <w:r>
        <w:rPr>
          <w:rFonts w:ascii="Tahoma" w:hAnsi="Tahoma" w:cs="Tahoma"/>
          <w:sz w:val="20"/>
          <w:szCs w:val="20"/>
        </w:rPr>
        <w:t>także z</w:t>
      </w:r>
      <w:r w:rsidRPr="00AE2DA0">
        <w:rPr>
          <w:rFonts w:ascii="Tahoma" w:hAnsi="Tahoma" w:cs="Tahoma"/>
          <w:sz w:val="20"/>
          <w:szCs w:val="20"/>
        </w:rPr>
        <w:t xml:space="preserve">większenie ilości </w:t>
      </w:r>
      <w:r>
        <w:rPr>
          <w:rFonts w:ascii="Tahoma" w:hAnsi="Tahoma" w:cs="Tahoma"/>
          <w:sz w:val="20"/>
          <w:szCs w:val="20"/>
        </w:rPr>
        <w:t>robót związanych ze ścinką poboczy i lub odtworzeniem rowów w</w:t>
      </w:r>
      <w:r w:rsidRPr="00AE2DA0">
        <w:rPr>
          <w:rFonts w:ascii="Tahoma" w:hAnsi="Tahoma" w:cs="Tahoma"/>
          <w:sz w:val="20"/>
          <w:szCs w:val="20"/>
        </w:rPr>
        <w:t xml:space="preserve"> przypadku pojawienia się oszczędności po przetargowej, czyli zwiększenie ilości </w:t>
      </w:r>
      <w:r>
        <w:rPr>
          <w:rFonts w:ascii="Tahoma" w:hAnsi="Tahoma" w:cs="Tahoma"/>
          <w:sz w:val="20"/>
          <w:szCs w:val="20"/>
        </w:rPr>
        <w:t xml:space="preserve">robót </w:t>
      </w:r>
      <w:r w:rsidRPr="00AE2DA0">
        <w:rPr>
          <w:rFonts w:ascii="Tahoma" w:hAnsi="Tahoma" w:cs="Tahoma"/>
          <w:sz w:val="20"/>
          <w:szCs w:val="20"/>
        </w:rPr>
        <w:t>o ilość, która zmieści się w wartości różnicy pomiędzy wartością umowy brutto a wartością szacunkową zamówienia brutto, podaną przez Zamawiającego przed otwarciem ofert.</w:t>
      </w:r>
    </w:p>
    <w:p w14:paraId="1126ED89" w14:textId="5FA45E24" w:rsidR="00AE2DA0" w:rsidRPr="00AE2DA0" w:rsidRDefault="00AE2DA0" w:rsidP="00AE2DA0">
      <w:pPr>
        <w:suppressAutoHyphens w:val="0"/>
        <w:autoSpaceDN w:val="0"/>
        <w:spacing w:line="240" w:lineRule="auto"/>
        <w:ind w:left="426"/>
        <w:jc w:val="both"/>
        <w:rPr>
          <w:rFonts w:ascii="Tahoma" w:hAnsi="Tahoma" w:cs="Tahoma"/>
          <w:kern w:val="2"/>
          <w:sz w:val="20"/>
          <w:szCs w:val="20"/>
        </w:rPr>
      </w:pPr>
      <w:r w:rsidRPr="00AE2DA0">
        <w:rPr>
          <w:rFonts w:ascii="Tahoma" w:hAnsi="Tahoma" w:cs="Tahoma"/>
          <w:kern w:val="2"/>
          <w:sz w:val="20"/>
          <w:szCs w:val="20"/>
        </w:rPr>
        <w:t>W przypadku zwiększenia ilości</w:t>
      </w:r>
      <w:r>
        <w:rPr>
          <w:rFonts w:ascii="Tahoma" w:hAnsi="Tahoma" w:cs="Tahoma"/>
          <w:kern w:val="2"/>
          <w:sz w:val="20"/>
          <w:szCs w:val="20"/>
        </w:rPr>
        <w:t xml:space="preserve"> robót</w:t>
      </w:r>
      <w:r w:rsidRPr="00AE2DA0">
        <w:rPr>
          <w:rFonts w:ascii="Tahoma" w:hAnsi="Tahoma" w:cs="Tahoma"/>
          <w:kern w:val="2"/>
          <w:sz w:val="20"/>
          <w:szCs w:val="20"/>
        </w:rPr>
        <w:t xml:space="preserve">, zwiększy się proporcjonalnie wynagrodzenie Wykonawcy do kwoty nie wyższej niż wartość szacunkowa zamówienia brutto. Podstawą wyliczenia wynagrodzenia będą ceny jednostkowe </w:t>
      </w:r>
      <w:r>
        <w:rPr>
          <w:rFonts w:ascii="Tahoma" w:hAnsi="Tahoma" w:cs="Tahoma"/>
          <w:kern w:val="2"/>
          <w:sz w:val="20"/>
          <w:szCs w:val="20"/>
        </w:rPr>
        <w:t xml:space="preserve">robót </w:t>
      </w:r>
      <w:r w:rsidRPr="00AE2DA0">
        <w:rPr>
          <w:rFonts w:ascii="Tahoma" w:hAnsi="Tahoma" w:cs="Tahoma"/>
          <w:kern w:val="2"/>
          <w:sz w:val="20"/>
          <w:szCs w:val="20"/>
        </w:rPr>
        <w:t>zawarte w ofercie Wykonawcy oraz ilości</w:t>
      </w:r>
      <w:r>
        <w:rPr>
          <w:rFonts w:ascii="Tahoma" w:hAnsi="Tahoma" w:cs="Tahoma"/>
          <w:kern w:val="2"/>
          <w:sz w:val="20"/>
          <w:szCs w:val="20"/>
        </w:rPr>
        <w:t xml:space="preserve"> robót</w:t>
      </w:r>
      <w:r w:rsidRPr="00AE2DA0">
        <w:rPr>
          <w:rFonts w:ascii="Tahoma" w:hAnsi="Tahoma" w:cs="Tahoma"/>
          <w:kern w:val="2"/>
          <w:sz w:val="20"/>
          <w:szCs w:val="20"/>
        </w:rPr>
        <w:t xml:space="preserve">, które zostaną </w:t>
      </w:r>
      <w:r>
        <w:rPr>
          <w:rFonts w:ascii="Tahoma" w:hAnsi="Tahoma" w:cs="Tahoma"/>
          <w:kern w:val="2"/>
          <w:sz w:val="20"/>
          <w:szCs w:val="20"/>
        </w:rPr>
        <w:t>faktycznie wykonane w ramach niniejszej umowy</w:t>
      </w:r>
      <w:r w:rsidRPr="00AE2DA0">
        <w:rPr>
          <w:rFonts w:ascii="Tahoma" w:hAnsi="Tahoma" w:cs="Tahoma"/>
          <w:kern w:val="2"/>
          <w:sz w:val="20"/>
          <w:szCs w:val="20"/>
        </w:rPr>
        <w:t>.</w:t>
      </w:r>
    </w:p>
    <w:p w14:paraId="7CF93619" w14:textId="3A783189" w:rsidR="00BE5625" w:rsidRDefault="00AE2DA0" w:rsidP="00BE5625">
      <w:pPr>
        <w:pStyle w:val="Default"/>
        <w:spacing w:after="128"/>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1AEBAE3D" w:rsidR="00BE5625" w:rsidRDefault="00AE2DA0" w:rsidP="00BE5625">
      <w:pPr>
        <w:pStyle w:val="Default"/>
        <w:ind w:left="567" w:hanging="567"/>
        <w:rPr>
          <w:color w:val="auto"/>
          <w:sz w:val="20"/>
          <w:szCs w:val="20"/>
        </w:rPr>
      </w:pPr>
      <w:r>
        <w:rPr>
          <w:b/>
          <w:bCs/>
          <w:color w:val="auto"/>
          <w:sz w:val="20"/>
          <w:szCs w:val="20"/>
        </w:rPr>
        <w:lastRenderedPageBreak/>
        <w:t>8</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lastRenderedPageBreak/>
        <w:t xml:space="preserve">Podwykonawcą, któremu wykonawca powierzył realizację części zamówienia.  </w:t>
      </w:r>
    </w:p>
    <w:p w14:paraId="3A54BEE0" w14:textId="77777777"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t>§21</w:t>
      </w:r>
    </w:p>
    <w:p w14:paraId="602B57D0" w14:textId="722C51E1"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Integralnymi składnikami niniejszej umowy są następujące dokumenty:</w:t>
      </w:r>
    </w:p>
    <w:p w14:paraId="79D4A87E" w14:textId="07382975"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oferta</w:t>
      </w:r>
      <w:r w:rsidR="00BE5625">
        <w:rPr>
          <w:rFonts w:ascii="Tahoma" w:hAnsi="Tahoma" w:cs="Tahoma"/>
          <w:kern w:val="0"/>
          <w:sz w:val="20"/>
          <w:szCs w:val="20"/>
          <w:lang w:eastAsia="pl-PL" w:bidi="ar-SA"/>
        </w:rPr>
        <w:t xml:space="preserve"> wraz z kosztorysem ofertowym</w:t>
      </w:r>
      <w:r w:rsidRPr="00700CAC">
        <w:rPr>
          <w:rFonts w:ascii="Tahoma" w:hAnsi="Tahoma" w:cs="Tahoma"/>
          <w:kern w:val="0"/>
          <w:sz w:val="20"/>
          <w:szCs w:val="20"/>
          <w:lang w:eastAsia="pl-PL" w:bidi="ar-SA"/>
        </w:rPr>
        <w:t>,</w:t>
      </w:r>
    </w:p>
    <w:p w14:paraId="2DC03516" w14:textId="2D9F18B4"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Specyfikacja Warunków Zamówienia</w:t>
      </w:r>
      <w:r w:rsidR="00AE2DA0">
        <w:rPr>
          <w:rFonts w:ascii="Tahoma" w:hAnsi="Tahoma" w:cs="Tahoma"/>
          <w:kern w:val="0"/>
          <w:sz w:val="20"/>
          <w:szCs w:val="20"/>
          <w:lang w:eastAsia="pl-PL" w:bidi="ar-SA"/>
        </w:rPr>
        <w:t xml:space="preserve"> wraz z załącznikami</w:t>
      </w:r>
    </w:p>
    <w:p w14:paraId="41C16B54" w14:textId="39FCDF7F"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 xml:space="preserve">Specyfikacja Techniczna </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4099ED1" w14:textId="601EA8D7"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lastRenderedPageBreak/>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3C243042"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Pr>
          <w:rFonts w:ascii="Tahoma" w:hAnsi="Tahoma" w:cs="Tahoma"/>
          <w:b/>
          <w:sz w:val="20"/>
          <w:szCs w:val="20"/>
        </w:rPr>
        <w:t xml:space="preserve">„Roboty utrzymaniowe dróg powiatowych powiatu olsztyńskiego:- ZADANIE NR 1 – teren działania Obwodu Drogowego w Olsztynku, - ZADANIE NR 2 – teren działania Obwodu Drogowego </w:t>
      </w:r>
      <w:r w:rsidR="00BE5625">
        <w:rPr>
          <w:rFonts w:ascii="Tahoma" w:hAnsi="Tahoma" w:cs="Tahoma"/>
          <w:b/>
          <w:sz w:val="20"/>
          <w:szCs w:val="20"/>
        </w:rPr>
        <w:t xml:space="preserve">                                </w:t>
      </w:r>
      <w:r>
        <w:rPr>
          <w:rFonts w:ascii="Tahoma" w:hAnsi="Tahoma" w:cs="Tahoma"/>
          <w:b/>
          <w:sz w:val="20"/>
          <w:szCs w:val="20"/>
        </w:rPr>
        <w:t xml:space="preserve">w Barczewie,- ZADANIE Nr 3 – teren działania Obwodu Drogowego w Dobrym Mieście” </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9D9220D" w14:textId="77777777" w:rsidR="00CA169C" w:rsidRPr="007E2887" w:rsidRDefault="00CA169C" w:rsidP="00CA169C">
      <w:pPr>
        <w:tabs>
          <w:tab w:val="left" w:pos="-1885"/>
        </w:tabs>
        <w:autoSpaceDN w:val="0"/>
        <w:spacing w:line="240" w:lineRule="auto"/>
        <w:ind w:left="1133"/>
        <w:jc w:val="both"/>
        <w:textAlignment w:val="baseline"/>
        <w:rPr>
          <w:rFonts w:ascii="Calibri" w:eastAsia="SimSun" w:hAnsi="Calibri" w:cs="Tahoma"/>
          <w:kern w:val="3"/>
          <w:sz w:val="22"/>
          <w:szCs w:val="22"/>
          <w:lang w:eastAsia="en-US" w:bidi="ar-SA"/>
        </w:rPr>
      </w:pP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CA169C"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5"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7"/>
  </w:num>
  <w:num w:numId="17">
    <w:abstractNumId w:val="17"/>
  </w:num>
  <w:num w:numId="18">
    <w:abstractNumId w:val="13"/>
  </w:num>
  <w:num w:numId="19">
    <w:abstractNumId w:val="4"/>
  </w:num>
  <w:num w:numId="20">
    <w:abstractNumId w:val="21"/>
    <w:lvlOverride w:ilvl="0"/>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9C"/>
    <w:rsid w:val="00197EAD"/>
    <w:rsid w:val="003F7D78"/>
    <w:rsid w:val="00640EF1"/>
    <w:rsid w:val="00941725"/>
    <w:rsid w:val="00AE2DA0"/>
    <w:rsid w:val="00BE5625"/>
    <w:rsid w:val="00CA169C"/>
    <w:rsid w:val="00E91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3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5806</Words>
  <Characters>34838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Katarzyna Mendalka</cp:lastModifiedBy>
  <cp:revision>2</cp:revision>
  <dcterms:created xsi:type="dcterms:W3CDTF">2021-02-24T07:00:00Z</dcterms:created>
  <dcterms:modified xsi:type="dcterms:W3CDTF">2021-02-24T10:09:00Z</dcterms:modified>
</cp:coreProperties>
</file>