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211567">
      <w:pPr>
        <w:jc w:val="center"/>
        <w:rPr>
          <w:rFonts w:ascii="Arial" w:hAnsi="Arial" w:cs="Arial"/>
          <w:sz w:val="28"/>
          <w:szCs w:val="28"/>
        </w:rPr>
      </w:pPr>
      <w:r w:rsidRPr="0028233E">
        <w:rPr>
          <w:rFonts w:ascii="Arial" w:hAnsi="Arial" w:cs="Arial"/>
          <w:sz w:val="28"/>
          <w:szCs w:val="28"/>
        </w:rPr>
        <w:t>SPECYFIKACJE TECHNICZNE</w:t>
      </w:r>
    </w:p>
    <w:p w:rsidR="00CF5AE4" w:rsidRPr="0028233E" w:rsidRDefault="00211567">
      <w:pPr>
        <w:jc w:val="center"/>
        <w:rPr>
          <w:rFonts w:ascii="Arial" w:hAnsi="Arial" w:cs="Arial"/>
          <w:sz w:val="28"/>
          <w:szCs w:val="28"/>
        </w:rPr>
      </w:pPr>
      <w:r w:rsidRPr="0028233E">
        <w:rPr>
          <w:rFonts w:ascii="Arial" w:hAnsi="Arial" w:cs="Arial"/>
          <w:sz w:val="28"/>
          <w:szCs w:val="28"/>
        </w:rPr>
        <w:t>WYKONANIA I ODBIORU ROBÓT BUDOWLANYCH</w:t>
      </w: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211567">
      <w:pPr>
        <w:jc w:val="center"/>
        <w:rPr>
          <w:rFonts w:ascii="Arial" w:hAnsi="Arial" w:cs="Arial"/>
          <w:b/>
          <w:sz w:val="28"/>
          <w:szCs w:val="28"/>
        </w:rPr>
      </w:pPr>
      <w:r w:rsidRPr="0028233E">
        <w:rPr>
          <w:rFonts w:ascii="Arial" w:hAnsi="Arial" w:cs="Arial"/>
          <w:b/>
          <w:sz w:val="28"/>
          <w:szCs w:val="28"/>
        </w:rPr>
        <w:t>ROBOTY W ZAKRESIE INSTALACJI</w:t>
      </w:r>
    </w:p>
    <w:p w:rsidR="00CF5AE4" w:rsidRDefault="00211567">
      <w:pPr>
        <w:jc w:val="center"/>
        <w:rPr>
          <w:rFonts w:ascii="Arial" w:hAnsi="Arial" w:cs="Arial"/>
          <w:b/>
          <w:sz w:val="28"/>
          <w:szCs w:val="28"/>
        </w:rPr>
      </w:pPr>
      <w:r w:rsidRPr="0028233E">
        <w:rPr>
          <w:rFonts w:ascii="Arial" w:hAnsi="Arial" w:cs="Arial"/>
          <w:b/>
          <w:sz w:val="28"/>
          <w:szCs w:val="28"/>
        </w:rPr>
        <w:t>ELEKTRYCZNYCH WEWNĘTRZNYCH</w:t>
      </w:r>
    </w:p>
    <w:p w:rsidR="00365E4C" w:rsidRDefault="00365E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SPRZĘTU RADIOWO-TELEWIZYJNEGO, TELEKOMUNIKACYJNEGO</w:t>
      </w:r>
    </w:p>
    <w:p w:rsidR="00365E4C" w:rsidRPr="0028233E" w:rsidRDefault="00365E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 PODOBNY</w:t>
      </w:r>
    </w:p>
    <w:p w:rsidR="00CF5AE4" w:rsidRPr="0028233E" w:rsidRDefault="00211567">
      <w:pPr>
        <w:jc w:val="center"/>
        <w:rPr>
          <w:rFonts w:ascii="Arial" w:hAnsi="Arial" w:cs="Arial"/>
          <w:sz w:val="28"/>
          <w:szCs w:val="28"/>
        </w:rPr>
      </w:pPr>
      <w:r w:rsidRPr="0028233E">
        <w:rPr>
          <w:rFonts w:ascii="Arial" w:hAnsi="Arial" w:cs="Arial"/>
          <w:sz w:val="28"/>
          <w:szCs w:val="28"/>
        </w:rPr>
        <w:t>(Kod CPV 453</w:t>
      </w:r>
      <w:r w:rsidR="007741F7">
        <w:rPr>
          <w:rFonts w:ascii="Arial" w:hAnsi="Arial" w:cs="Arial"/>
          <w:sz w:val="28"/>
          <w:szCs w:val="28"/>
        </w:rPr>
        <w:t>0</w:t>
      </w:r>
      <w:r w:rsidRPr="0028233E">
        <w:rPr>
          <w:rFonts w:ascii="Arial" w:hAnsi="Arial" w:cs="Arial"/>
          <w:sz w:val="28"/>
          <w:szCs w:val="28"/>
        </w:rPr>
        <w:t>0000-</w:t>
      </w:r>
      <w:r w:rsidR="007741F7">
        <w:rPr>
          <w:rFonts w:ascii="Arial" w:hAnsi="Arial" w:cs="Arial"/>
          <w:sz w:val="28"/>
          <w:szCs w:val="28"/>
        </w:rPr>
        <w:t>0</w:t>
      </w:r>
      <w:r w:rsidR="00365E4C">
        <w:rPr>
          <w:rFonts w:ascii="Arial" w:hAnsi="Arial" w:cs="Arial"/>
          <w:sz w:val="28"/>
          <w:szCs w:val="28"/>
        </w:rPr>
        <w:t xml:space="preserve">, </w:t>
      </w:r>
      <w:r w:rsidR="00365E4C" w:rsidRPr="00365E4C">
        <w:rPr>
          <w:rFonts w:ascii="Arial" w:hAnsi="Arial" w:cs="Arial"/>
          <w:sz w:val="28"/>
          <w:szCs w:val="28"/>
        </w:rPr>
        <w:t>45311000-0</w:t>
      </w:r>
      <w:r w:rsidR="00365E4C">
        <w:rPr>
          <w:rFonts w:ascii="Arial" w:hAnsi="Arial" w:cs="Arial"/>
          <w:sz w:val="28"/>
          <w:szCs w:val="28"/>
        </w:rPr>
        <w:t xml:space="preserve">, </w:t>
      </w:r>
      <w:r w:rsidR="00365E4C" w:rsidRPr="00365E4C">
        <w:rPr>
          <w:rFonts w:ascii="Arial" w:hAnsi="Arial" w:cs="Arial"/>
          <w:sz w:val="28"/>
          <w:szCs w:val="28"/>
        </w:rPr>
        <w:t>45316000-5</w:t>
      </w:r>
      <w:r w:rsidR="00365E4C">
        <w:rPr>
          <w:rFonts w:ascii="Arial" w:hAnsi="Arial" w:cs="Arial"/>
          <w:sz w:val="28"/>
          <w:szCs w:val="28"/>
        </w:rPr>
        <w:t xml:space="preserve">, </w:t>
      </w:r>
      <w:r w:rsidR="00365E4C" w:rsidRPr="00365E4C">
        <w:rPr>
          <w:rFonts w:ascii="Arial" w:hAnsi="Arial" w:cs="Arial"/>
          <w:sz w:val="28"/>
          <w:szCs w:val="28"/>
        </w:rPr>
        <w:t xml:space="preserve">45317300-5, </w:t>
      </w:r>
      <w:r w:rsidR="00365E4C" w:rsidRPr="00365E4C">
        <w:rPr>
          <w:rFonts w:ascii="Arial" w:hAnsi="Arial" w:cs="Arial"/>
          <w:bCs/>
          <w:sz w:val="28"/>
          <w:szCs w:val="28"/>
        </w:rPr>
        <w:t>32000000-3</w:t>
      </w:r>
      <w:r w:rsidRPr="0028233E">
        <w:rPr>
          <w:rFonts w:ascii="Arial" w:hAnsi="Arial" w:cs="Arial"/>
          <w:sz w:val="28"/>
          <w:szCs w:val="28"/>
        </w:rPr>
        <w:t>)</w:t>
      </w:r>
    </w:p>
    <w:p w:rsidR="00CF5AE4" w:rsidRPr="0028233E" w:rsidRDefault="00CF5AE4">
      <w:pPr>
        <w:jc w:val="center"/>
        <w:rPr>
          <w:rFonts w:ascii="Arial" w:hAnsi="Arial" w:cs="Arial"/>
          <w:sz w:val="28"/>
          <w:szCs w:val="28"/>
        </w:rPr>
      </w:pPr>
    </w:p>
    <w:p w:rsidR="00CF5AE4" w:rsidRPr="0028233E" w:rsidRDefault="00211567">
      <w:pPr>
        <w:jc w:val="center"/>
        <w:rPr>
          <w:rFonts w:ascii="Arial" w:hAnsi="Arial" w:cs="Arial"/>
          <w:b/>
          <w:sz w:val="28"/>
          <w:szCs w:val="28"/>
        </w:rPr>
      </w:pPr>
      <w:r w:rsidRPr="0028233E">
        <w:rPr>
          <w:rFonts w:ascii="Arial" w:hAnsi="Arial" w:cs="Arial"/>
          <w:b/>
          <w:sz w:val="28"/>
          <w:szCs w:val="28"/>
        </w:rPr>
        <w:t>roboty w zakresie przewodów instalacji elektrycznych,</w:t>
      </w:r>
    </w:p>
    <w:p w:rsidR="00CF5AE4" w:rsidRDefault="00211567">
      <w:pPr>
        <w:jc w:val="center"/>
        <w:rPr>
          <w:rFonts w:ascii="Arial" w:hAnsi="Arial" w:cs="Arial"/>
          <w:b/>
          <w:sz w:val="28"/>
          <w:szCs w:val="28"/>
        </w:rPr>
      </w:pPr>
      <w:r w:rsidRPr="0028233E">
        <w:rPr>
          <w:rFonts w:ascii="Arial" w:hAnsi="Arial" w:cs="Arial"/>
          <w:b/>
          <w:sz w:val="28"/>
          <w:szCs w:val="28"/>
        </w:rPr>
        <w:t>montażu opraw, urządzeń i odbiorników energii elektrycznej</w:t>
      </w: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jc w:val="both"/>
        <w:rPr>
          <w:rFonts w:ascii="Arial" w:hAnsi="Arial" w:cs="Arial"/>
          <w:sz w:val="28"/>
          <w:szCs w:val="28"/>
        </w:rPr>
      </w:pPr>
    </w:p>
    <w:p w:rsidR="00D8495B" w:rsidRPr="00A9417E" w:rsidRDefault="00211567" w:rsidP="00D50725">
      <w:pPr>
        <w:jc w:val="center"/>
        <w:rPr>
          <w:rFonts w:ascii="Arial" w:hAnsi="Arial" w:cs="Arial"/>
          <w:b/>
          <w:sz w:val="28"/>
          <w:szCs w:val="28"/>
        </w:rPr>
      </w:pPr>
      <w:r w:rsidRPr="0028233E">
        <w:rPr>
          <w:rFonts w:ascii="Arial" w:hAnsi="Arial" w:cs="Arial"/>
          <w:b/>
          <w:sz w:val="28"/>
          <w:szCs w:val="28"/>
        </w:rPr>
        <w:t xml:space="preserve">Temat: </w:t>
      </w:r>
      <w:r w:rsidR="00D50725">
        <w:rPr>
          <w:rFonts w:ascii="Arial" w:hAnsi="Arial" w:cs="Arial"/>
          <w:b/>
          <w:sz w:val="28"/>
          <w:szCs w:val="28"/>
        </w:rPr>
        <w:t>ROZBUDOWA ŻŁOBKA przy ul. Wł. Łokietka w ŚWIECIU</w:t>
      </w:r>
    </w:p>
    <w:p w:rsidR="007765AD" w:rsidRPr="0028233E" w:rsidRDefault="007765AD" w:rsidP="003168D5">
      <w:pPr>
        <w:jc w:val="center"/>
        <w:rPr>
          <w:rFonts w:ascii="Arial" w:hAnsi="Arial" w:cs="Arial"/>
        </w:rPr>
      </w:pPr>
    </w:p>
    <w:p w:rsidR="00CF5AE4" w:rsidRPr="0028233E" w:rsidRDefault="00CF5AE4">
      <w:pPr>
        <w:jc w:val="both"/>
        <w:rPr>
          <w:rFonts w:ascii="Arial" w:hAnsi="Arial" w:cs="Arial"/>
          <w:b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b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b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CF5AE4">
      <w:pPr>
        <w:rPr>
          <w:rFonts w:ascii="Arial" w:hAnsi="Arial" w:cs="Arial"/>
          <w:sz w:val="28"/>
          <w:szCs w:val="28"/>
        </w:rPr>
      </w:pPr>
    </w:p>
    <w:p w:rsidR="00CF5AE4" w:rsidRPr="0028233E" w:rsidRDefault="00211567">
      <w:pPr>
        <w:rPr>
          <w:rFonts w:ascii="Arial" w:hAnsi="Arial" w:cs="Arial"/>
          <w:sz w:val="20"/>
          <w:szCs w:val="20"/>
        </w:rPr>
      </w:pPr>
      <w:r w:rsidRPr="0028233E">
        <w:rPr>
          <w:rFonts w:ascii="Arial" w:hAnsi="Arial" w:cs="Arial"/>
          <w:sz w:val="20"/>
          <w:szCs w:val="20"/>
        </w:rPr>
        <w:t>Sporządził: mgr inż. Robert Łęgowski</w:t>
      </w:r>
    </w:p>
    <w:p w:rsidR="00CF5AE4" w:rsidRPr="008A5781" w:rsidRDefault="00CF5AE4">
      <w:pPr>
        <w:pageBreakBefore/>
        <w:rPr>
          <w:rFonts w:ascii="Arial" w:hAnsi="Arial" w:cs="Arial"/>
        </w:rPr>
      </w:pPr>
    </w:p>
    <w:p w:rsidR="00CF5AE4" w:rsidRPr="008A5781" w:rsidRDefault="00CF5AE4">
      <w:pPr>
        <w:rPr>
          <w:rFonts w:ascii="Arial" w:hAnsi="Arial" w:cs="Arial"/>
        </w:rPr>
      </w:pPr>
    </w:p>
    <w:p w:rsidR="00CF5AE4" w:rsidRPr="008A5781" w:rsidRDefault="00CF5AE4">
      <w:pPr>
        <w:rPr>
          <w:rFonts w:ascii="Arial" w:hAnsi="Arial" w:cs="Arial"/>
        </w:rPr>
      </w:pPr>
    </w:p>
    <w:p w:rsidR="00CF5AE4" w:rsidRPr="008A5781" w:rsidRDefault="00CF5AE4">
      <w:pPr>
        <w:rPr>
          <w:rFonts w:ascii="Arial" w:hAnsi="Arial" w:cs="Arial"/>
        </w:rPr>
      </w:pPr>
    </w:p>
    <w:p w:rsidR="00CF5AE4" w:rsidRPr="008A5781" w:rsidRDefault="00211567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BUDOWA INSTALACJI ELEKTRYCZNYCH</w:t>
      </w:r>
    </w:p>
    <w:p w:rsidR="00CF5AE4" w:rsidRPr="008A5781" w:rsidRDefault="00CF5AE4">
      <w:pPr>
        <w:widowControl w:val="0"/>
        <w:autoSpaceDE w:val="0"/>
        <w:spacing w:line="192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40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1. Wstęp ST</w:t>
      </w:r>
    </w:p>
    <w:p w:rsidR="00CF5AE4" w:rsidRPr="008A5781" w:rsidRDefault="00CF5AE4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Klasyfikacja robót wg Wspólnego Słownika Zamówień (CPV)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Grupy                 Klasy            Kategorie                           Opis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45300000-0</w:t>
      </w:r>
      <w:r w:rsidRPr="008A5781">
        <w:rPr>
          <w:rFonts w:ascii="Arial" w:hAnsi="Arial" w:cs="Arial"/>
        </w:rPr>
        <w:tab/>
      </w:r>
      <w:r w:rsidRPr="008A5781">
        <w:rPr>
          <w:rFonts w:ascii="Arial" w:hAnsi="Arial" w:cs="Arial"/>
        </w:rPr>
        <w:tab/>
      </w:r>
      <w:r w:rsidRPr="008A5781">
        <w:rPr>
          <w:rFonts w:ascii="Arial" w:hAnsi="Arial" w:cs="Arial"/>
        </w:rPr>
        <w:tab/>
      </w:r>
      <w:r w:rsidRPr="008A5781">
        <w:rPr>
          <w:rFonts w:ascii="Arial" w:hAnsi="Arial" w:cs="Arial"/>
        </w:rPr>
        <w:tab/>
      </w:r>
      <w:r w:rsidRPr="008A5781">
        <w:rPr>
          <w:rFonts w:ascii="Arial" w:hAnsi="Arial" w:cs="Arial"/>
        </w:rPr>
        <w:tab/>
        <w:t xml:space="preserve">roboty </w:t>
      </w:r>
      <w:r w:rsidR="007741F7" w:rsidRPr="008A5781">
        <w:rPr>
          <w:rFonts w:ascii="Arial" w:hAnsi="Arial" w:cs="Arial"/>
        </w:rPr>
        <w:t>instalacyjne w budynkach</w:t>
      </w:r>
    </w:p>
    <w:p w:rsidR="007741F7" w:rsidRPr="008A5781" w:rsidRDefault="00211567" w:rsidP="007741F7">
      <w:pPr>
        <w:widowControl w:val="0"/>
        <w:autoSpaceDE w:val="0"/>
        <w:spacing w:line="225" w:lineRule="atLeast"/>
        <w:ind w:left="720" w:firstLine="556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45311000-0</w:t>
      </w:r>
      <w:r w:rsidRPr="008A5781">
        <w:rPr>
          <w:rFonts w:ascii="Arial" w:hAnsi="Arial" w:cs="Arial"/>
        </w:rPr>
        <w:tab/>
      </w:r>
      <w:r w:rsidRPr="008A5781">
        <w:rPr>
          <w:rFonts w:ascii="Arial" w:hAnsi="Arial" w:cs="Arial"/>
        </w:rPr>
        <w:tab/>
      </w:r>
      <w:r w:rsidRPr="008A5781">
        <w:rPr>
          <w:rFonts w:ascii="Arial" w:hAnsi="Arial" w:cs="Arial"/>
        </w:rPr>
        <w:tab/>
        <w:t xml:space="preserve">roboty w zakresie </w:t>
      </w:r>
      <w:r w:rsidR="007741F7" w:rsidRPr="008A5781">
        <w:rPr>
          <w:rFonts w:ascii="Arial" w:hAnsi="Arial" w:cs="Arial"/>
        </w:rPr>
        <w:t>okablowania oraz instalacji</w:t>
      </w:r>
    </w:p>
    <w:p w:rsidR="00CF5AE4" w:rsidRPr="008A5781" w:rsidRDefault="007741F7" w:rsidP="007741F7">
      <w:pPr>
        <w:widowControl w:val="0"/>
        <w:autoSpaceDE w:val="0"/>
        <w:spacing w:line="225" w:lineRule="atLeast"/>
        <w:ind w:left="3552" w:firstLine="696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elektrycznych</w:t>
      </w:r>
    </w:p>
    <w:p w:rsidR="00CF5AE4" w:rsidRPr="008A5781" w:rsidRDefault="00211567">
      <w:pPr>
        <w:widowControl w:val="0"/>
        <w:autoSpaceDE w:val="0"/>
        <w:spacing w:line="225" w:lineRule="atLeast"/>
        <w:ind w:left="2832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4531</w:t>
      </w:r>
      <w:r w:rsidR="007741F7" w:rsidRPr="008A5781">
        <w:rPr>
          <w:rFonts w:ascii="Arial" w:hAnsi="Arial" w:cs="Arial"/>
        </w:rPr>
        <w:t>6000</w:t>
      </w:r>
      <w:r w:rsidRPr="008A5781">
        <w:rPr>
          <w:rFonts w:ascii="Arial" w:hAnsi="Arial" w:cs="Arial"/>
        </w:rPr>
        <w:t>-</w:t>
      </w:r>
      <w:r w:rsidR="007741F7" w:rsidRPr="008A5781">
        <w:rPr>
          <w:rFonts w:ascii="Arial" w:hAnsi="Arial" w:cs="Arial"/>
        </w:rPr>
        <w:t>5</w:t>
      </w:r>
      <w:r w:rsidRPr="008A5781">
        <w:rPr>
          <w:rFonts w:ascii="Arial" w:hAnsi="Arial" w:cs="Arial"/>
        </w:rPr>
        <w:tab/>
      </w:r>
      <w:r w:rsidR="007741F7" w:rsidRPr="008A5781">
        <w:rPr>
          <w:rFonts w:ascii="Arial" w:hAnsi="Arial" w:cs="Arial"/>
        </w:rPr>
        <w:t xml:space="preserve">instalowanie systemów oświetleniowych </w:t>
      </w:r>
      <w:r w:rsidR="008A5781">
        <w:rPr>
          <w:rFonts w:ascii="Arial" w:hAnsi="Arial" w:cs="Arial"/>
        </w:rPr>
        <w:br/>
      </w:r>
      <w:r w:rsidR="007741F7" w:rsidRPr="008A5781">
        <w:rPr>
          <w:rFonts w:ascii="Arial" w:hAnsi="Arial" w:cs="Arial"/>
        </w:rPr>
        <w:t>i sygnalizacyjnych</w:t>
      </w:r>
    </w:p>
    <w:p w:rsidR="00CF5AE4" w:rsidRPr="008A5781" w:rsidRDefault="00211567">
      <w:pPr>
        <w:widowControl w:val="0"/>
        <w:autoSpaceDE w:val="0"/>
        <w:spacing w:line="225" w:lineRule="atLeast"/>
        <w:ind w:left="2124"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4531</w:t>
      </w:r>
      <w:r w:rsidR="007741F7" w:rsidRPr="008A5781">
        <w:rPr>
          <w:rFonts w:ascii="Arial" w:hAnsi="Arial" w:cs="Arial"/>
        </w:rPr>
        <w:t>7300</w:t>
      </w:r>
      <w:r w:rsidRPr="008A5781">
        <w:rPr>
          <w:rFonts w:ascii="Arial" w:hAnsi="Arial" w:cs="Arial"/>
        </w:rPr>
        <w:t>-5</w:t>
      </w:r>
      <w:r w:rsidRPr="008A5781">
        <w:rPr>
          <w:rFonts w:ascii="Arial" w:hAnsi="Arial" w:cs="Arial"/>
        </w:rPr>
        <w:tab/>
      </w:r>
      <w:r w:rsidR="007741F7" w:rsidRPr="008A5781">
        <w:rPr>
          <w:rFonts w:ascii="Arial" w:hAnsi="Arial" w:cs="Arial"/>
        </w:rPr>
        <w:t>instalowanie elektrycznych urządzeń rozdzielczych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</w:p>
    <w:p w:rsidR="00CF5AE4" w:rsidRPr="008A5781" w:rsidRDefault="00211567">
      <w:pPr>
        <w:widowControl w:val="0"/>
        <w:autoSpaceDE w:val="0"/>
        <w:spacing w:line="192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1.1. Przedmiot ST</w:t>
      </w:r>
    </w:p>
    <w:p w:rsidR="00CF5AE4" w:rsidRPr="008A5781" w:rsidRDefault="00CF5AE4">
      <w:pPr>
        <w:widowControl w:val="0"/>
        <w:autoSpaceDE w:val="0"/>
        <w:spacing w:line="192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Przedmiotem niniejszej specyfikacji technicznej (ST) są wymagania dotyczące wykonania i odbioru robót związanych z wykonaniem instalacji elektrycznych </w:t>
      </w:r>
      <w:r w:rsidR="00D50725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w </w:t>
      </w:r>
      <w:r w:rsidR="00D50725">
        <w:rPr>
          <w:rFonts w:ascii="Arial" w:hAnsi="Arial" w:cs="Arial"/>
          <w:b/>
        </w:rPr>
        <w:t>rozbudowywanym żłobku przy ul. Wł. Łokietka w Świeciu</w:t>
      </w:r>
      <w:r w:rsidR="00A9417E" w:rsidRPr="008A5781">
        <w:rPr>
          <w:rFonts w:ascii="Arial" w:hAnsi="Arial" w:cs="Arial"/>
        </w:rPr>
        <w:t>.</w:t>
      </w:r>
    </w:p>
    <w:p w:rsidR="00CF5AE4" w:rsidRPr="008A5781" w:rsidRDefault="00211567">
      <w:pPr>
        <w:autoSpaceDE w:val="0"/>
        <w:ind w:firstLine="70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Wykonanie prac elektrycznych obejmuje rozprowadzenie instalacji elektrycznych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w budynku.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</w:p>
    <w:p w:rsidR="00CF5AE4" w:rsidRPr="008A5781" w:rsidRDefault="00211567">
      <w:pPr>
        <w:widowControl w:val="0"/>
        <w:autoSpaceDE w:val="0"/>
        <w:spacing w:line="235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1.2. Zakres stosowania specyfikacji</w:t>
      </w:r>
    </w:p>
    <w:p w:rsidR="00CF5AE4" w:rsidRPr="008A5781" w:rsidRDefault="00CF5AE4">
      <w:pPr>
        <w:widowControl w:val="0"/>
        <w:autoSpaceDE w:val="0"/>
        <w:spacing w:line="23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30" w:lineRule="atLeast"/>
        <w:ind w:firstLine="71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Specyfikacja techniczna (ST) stanowi obowiązkowy dokument przetargowy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i kontraktowy przy zleceniu i realizacji robót z wykonaniem instalacji elektrycznych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w </w:t>
      </w:r>
      <w:r w:rsidR="00D50725">
        <w:rPr>
          <w:rFonts w:ascii="Arial" w:hAnsi="Arial" w:cs="Arial"/>
          <w:b/>
        </w:rPr>
        <w:t>rozbudowywanym żłobku przy ul. Wł. Łokietka w Świeciu</w:t>
      </w:r>
      <w:r w:rsidR="00D50725" w:rsidRPr="008A5781">
        <w:rPr>
          <w:rFonts w:ascii="Arial" w:hAnsi="Arial" w:cs="Arial"/>
        </w:rPr>
        <w:t>.</w:t>
      </w:r>
    </w:p>
    <w:p w:rsidR="00CF5AE4" w:rsidRPr="008A5781" w:rsidRDefault="00CF5AE4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1.3. Zakres robót objętych specyfikacją</w:t>
      </w:r>
    </w:p>
    <w:p w:rsidR="00CF5AE4" w:rsidRPr="008A5781" w:rsidRDefault="00CF5AE4">
      <w:pPr>
        <w:widowControl w:val="0"/>
        <w:autoSpaceDE w:val="0"/>
        <w:spacing w:line="249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Ustalenia zawarte w niniejszej specyfikacji dotyczące zasad prowadzenia robót związanych z wykonaniem instalacji elektrycznych w budynku obejmują:</w:t>
      </w: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a) wymagania wykonawcze;</w:t>
      </w: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b) wymagania materiałowe;</w:t>
      </w: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c) technologię montażu;</w:t>
      </w: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d) transport i rozładunek;</w:t>
      </w: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e) składowanie materiałów;</w:t>
      </w:r>
    </w:p>
    <w:p w:rsid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f) nadzór i odbiory.</w:t>
      </w:r>
    </w:p>
    <w:p w:rsidR="008A5781" w:rsidRDefault="008A5781">
      <w:pPr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lastRenderedPageBreak/>
        <w:t>1.3.1 Ogólny zakres robót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</w:p>
    <w:p w:rsidR="00CF5AE4" w:rsidRPr="008A5781" w:rsidRDefault="00211567" w:rsidP="00E6741F">
      <w:pPr>
        <w:pStyle w:val="Akapitzlist"/>
        <w:widowControl w:val="0"/>
        <w:numPr>
          <w:ilvl w:val="0"/>
          <w:numId w:val="3"/>
        </w:numPr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instalacj</w:t>
      </w:r>
      <w:r w:rsidR="00E6741F" w:rsidRPr="008A5781"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oświetleni</w:t>
      </w:r>
      <w:r w:rsidR="00E6741F" w:rsidRPr="008A5781"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wewnętrzne</w:t>
      </w:r>
      <w:r w:rsidR="00E6741F" w:rsidRPr="008A5781">
        <w:rPr>
          <w:rFonts w:ascii="Arial" w:hAnsi="Arial" w:cs="Arial"/>
        </w:rPr>
        <w:t>go ogólnego</w:t>
      </w:r>
      <w:r w:rsidRPr="008A5781">
        <w:rPr>
          <w:rFonts w:ascii="Arial" w:hAnsi="Arial" w:cs="Arial"/>
        </w:rPr>
        <w:t>;</w:t>
      </w:r>
    </w:p>
    <w:p w:rsidR="00E6741F" w:rsidRPr="008A5781" w:rsidRDefault="00E6741F" w:rsidP="00E6741F">
      <w:pPr>
        <w:pStyle w:val="Akapitzlist"/>
        <w:widowControl w:val="0"/>
        <w:numPr>
          <w:ilvl w:val="0"/>
          <w:numId w:val="3"/>
        </w:numPr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instalacja oświetlenia wewnętr</w:t>
      </w:r>
      <w:bookmarkStart w:id="0" w:name="_GoBack"/>
      <w:bookmarkEnd w:id="0"/>
      <w:r w:rsidRPr="008A5781">
        <w:rPr>
          <w:rFonts w:ascii="Arial" w:hAnsi="Arial" w:cs="Arial"/>
        </w:rPr>
        <w:t>znego ewakuacyjnego;</w:t>
      </w:r>
    </w:p>
    <w:p w:rsidR="000E456E" w:rsidRPr="008A5781" w:rsidRDefault="00211567" w:rsidP="00E6741F">
      <w:pPr>
        <w:pStyle w:val="Akapitzlist"/>
        <w:widowControl w:val="0"/>
        <w:numPr>
          <w:ilvl w:val="0"/>
          <w:numId w:val="3"/>
        </w:numPr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instalacj</w:t>
      </w:r>
      <w:r w:rsidR="00E6741F" w:rsidRPr="008A5781"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gniazd wtyczkowych ogólnego przeznaczenia</w:t>
      </w:r>
      <w:r w:rsidR="000E456E" w:rsidRPr="008A5781">
        <w:rPr>
          <w:rFonts w:ascii="Arial" w:hAnsi="Arial" w:cs="Arial"/>
        </w:rPr>
        <w:t>;</w:t>
      </w:r>
    </w:p>
    <w:p w:rsidR="00CF5AE4" w:rsidRPr="008A5781" w:rsidRDefault="00E6741F" w:rsidP="00E6741F">
      <w:pPr>
        <w:pStyle w:val="Akapitzlist"/>
        <w:widowControl w:val="0"/>
        <w:numPr>
          <w:ilvl w:val="0"/>
          <w:numId w:val="3"/>
        </w:numPr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instalacja gniazd wtyczkowych zasilania komputerów</w:t>
      </w:r>
      <w:r w:rsidR="00211567" w:rsidRPr="008A5781">
        <w:rPr>
          <w:rFonts w:ascii="Arial" w:hAnsi="Arial" w:cs="Arial"/>
        </w:rPr>
        <w:t>.</w:t>
      </w:r>
    </w:p>
    <w:p w:rsidR="003168D5" w:rsidRPr="008A5781" w:rsidRDefault="003168D5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</w:p>
    <w:p w:rsidR="00CF5AE4" w:rsidRPr="008A5781" w:rsidRDefault="00211567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1.3.2 Prowadzenie robót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Wykonawca jest odpowiedzialny za prowadzenie robót zgodnie z umową i ścisłe przestrzeganie harmonogramu robót oraz za jakość zastosowanych materiałów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i wykonywanych robót, za ich zgodność z projektem budowlanym, wymaganiami specyfikacji technicznych i programu zapewnienia jakości, projektu organizacji robót oraz poleceniami zarządzającymi realizację umowy.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40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1.4. Określenia podstawowe</w:t>
      </w:r>
    </w:p>
    <w:p w:rsidR="00CF5AE4" w:rsidRPr="008A5781" w:rsidRDefault="00CF5AE4">
      <w:pPr>
        <w:widowControl w:val="0"/>
        <w:autoSpaceDE w:val="0"/>
        <w:spacing w:line="24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1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Wszystkie określenia, nazwy użyte w niniejszej specyfikacji są zgodne lub równoważne z normami obligatoryjnie obowiązującymi w Polsce (</w:t>
      </w:r>
      <w:proofErr w:type="spellStart"/>
      <w:r w:rsidRPr="008A5781">
        <w:rPr>
          <w:rFonts w:ascii="Arial" w:hAnsi="Arial" w:cs="Arial"/>
        </w:rPr>
        <w:t>Rozp</w:t>
      </w:r>
      <w:proofErr w:type="spellEnd"/>
      <w:r w:rsidRPr="008A5781">
        <w:rPr>
          <w:rFonts w:ascii="Arial" w:hAnsi="Arial" w:cs="Arial"/>
        </w:rPr>
        <w:t xml:space="preserve">. Min. Gosp. Przestrzennej i Budownictwa z dnia 21 czerwca 1994 roku Dz. U. Nr 94 poz. 387),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a w przypadku ich braku z normami branżowymi indywidualnie przy każdej pozycji dodatkowo.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1.5. Ogólne wymagania dotyczące robót</w:t>
      </w:r>
    </w:p>
    <w:p w:rsidR="00CF5AE4" w:rsidRPr="008A5781" w:rsidRDefault="00CF5AE4">
      <w:pPr>
        <w:widowControl w:val="0"/>
        <w:autoSpaceDE w:val="0"/>
        <w:spacing w:line="249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Roboty związane z budową instalacji elektrycznych w budynku prowadzić zgodnie </w:t>
      </w:r>
      <w:r w:rsidRPr="008A5781">
        <w:rPr>
          <w:rFonts w:ascii="Arial" w:hAnsi="Arial" w:cs="Arial"/>
        </w:rPr>
        <w:br/>
        <w:t>z obowiązującymi normami i przepisami przestrzegając przepisów bhp.</w:t>
      </w:r>
    </w:p>
    <w:p w:rsidR="00CF5AE4" w:rsidRPr="008A5781" w:rsidRDefault="00CF5AE4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182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2. MATERIAŁY</w:t>
      </w:r>
    </w:p>
    <w:p w:rsidR="00CF5AE4" w:rsidRPr="008A5781" w:rsidRDefault="00CF5AE4">
      <w:pPr>
        <w:widowControl w:val="0"/>
        <w:autoSpaceDE w:val="0"/>
        <w:spacing w:line="182" w:lineRule="atLeast"/>
        <w:jc w:val="both"/>
        <w:rPr>
          <w:rFonts w:ascii="Arial" w:hAnsi="Arial" w:cs="Arial"/>
          <w:b/>
          <w:bCs/>
        </w:rPr>
      </w:pPr>
    </w:p>
    <w:p w:rsidR="00CF5AE4" w:rsidRPr="008A5781" w:rsidRDefault="00211567">
      <w:pPr>
        <w:widowControl w:val="0"/>
        <w:autoSpaceDE w:val="0"/>
        <w:spacing w:line="254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2.1. Ogólne wymagania dotyczące materiałów</w:t>
      </w:r>
    </w:p>
    <w:p w:rsidR="00CF5AE4" w:rsidRPr="008A5781" w:rsidRDefault="00CF5AE4">
      <w:pPr>
        <w:widowControl w:val="0"/>
        <w:autoSpaceDE w:val="0"/>
        <w:spacing w:line="254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pStyle w:val="Tekstpodstawowywcity"/>
        <w:spacing w:line="230" w:lineRule="atLeast"/>
        <w:ind w:firstLine="710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 xml:space="preserve">Wszystkie materiały użyte do wykonania obiektu muszą </w:t>
      </w:r>
      <w:r w:rsidR="00E6741F" w:rsidRPr="008A5781">
        <w:rPr>
          <w:rFonts w:ascii="Arial" w:hAnsi="Arial" w:cs="Arial"/>
          <w:sz w:val="24"/>
          <w:szCs w:val="24"/>
        </w:rPr>
        <w:t xml:space="preserve">być wyprodukowane na Tereniu UE, </w:t>
      </w:r>
      <w:r w:rsidRPr="008A5781">
        <w:rPr>
          <w:rFonts w:ascii="Arial" w:hAnsi="Arial" w:cs="Arial"/>
          <w:sz w:val="24"/>
          <w:szCs w:val="24"/>
        </w:rPr>
        <w:t>spełniać wymagania norm, posiadać certyfikaty, świadectwa dopuszczenia lub inne dokumenty świadczące o ich możliwości zastosowania do wykonania obiektu.</w:t>
      </w:r>
    </w:p>
    <w:p w:rsidR="00CF5AE4" w:rsidRPr="008A5781" w:rsidRDefault="00CF5AE4">
      <w:pPr>
        <w:widowControl w:val="0"/>
        <w:autoSpaceDE w:val="0"/>
        <w:spacing w:line="230" w:lineRule="atLeast"/>
        <w:ind w:firstLine="710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68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2.2. Materiały do wykonania</w:t>
      </w:r>
    </w:p>
    <w:p w:rsidR="00CF5AE4" w:rsidRPr="008A5781" w:rsidRDefault="00CF5AE4">
      <w:pPr>
        <w:widowControl w:val="0"/>
        <w:autoSpaceDE w:val="0"/>
        <w:spacing w:line="268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Materiałami stosowanymi przy wykonaniu obiektu, według zasad niniejszej specyfikacji są: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przewody instalacyjne wielożyłowe w izolacji z tworzywa sztucznego o wytrzymałości na 750 V do układania w tynku - YDY, </w:t>
      </w:r>
      <w:proofErr w:type="spellStart"/>
      <w:r w:rsidRPr="008A5781">
        <w:rPr>
          <w:rFonts w:ascii="Arial" w:hAnsi="Arial" w:cs="Arial"/>
        </w:rPr>
        <w:t>YDYp</w:t>
      </w:r>
      <w:proofErr w:type="spellEnd"/>
      <w:r w:rsidRPr="008A5781">
        <w:rPr>
          <w:rFonts w:ascii="Arial" w:hAnsi="Arial" w:cs="Arial"/>
        </w:rPr>
        <w:t>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rurki instalacyjne z tworzywa sztucznego;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kanały PCV;</w:t>
      </w:r>
    </w:p>
    <w:p w:rsidR="00E6741F" w:rsidRPr="008A5781" w:rsidRDefault="00E6741F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korytka kablowe;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wyłączniki </w:t>
      </w:r>
      <w:proofErr w:type="spellStart"/>
      <w:r w:rsidRPr="008A5781">
        <w:rPr>
          <w:rFonts w:ascii="Arial" w:hAnsi="Arial" w:cs="Arial"/>
        </w:rPr>
        <w:t>nadmiarowoprądowe</w:t>
      </w:r>
      <w:proofErr w:type="spellEnd"/>
      <w:r w:rsidRPr="008A5781">
        <w:rPr>
          <w:rFonts w:ascii="Arial" w:hAnsi="Arial" w:cs="Arial"/>
        </w:rPr>
        <w:t xml:space="preserve"> (do montażu na listwie zatrzaskowej);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rozłączniki;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obudowy tablic rozdzielczych;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lastRenderedPageBreak/>
        <w:t>puszki i odgałęźniki;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osprzęt instalacyjny p/t (pod tynkowy);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osprzęt instalacyjny n/t (na tynkowy) szczelny;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oprawy oświetleniowe do przykręcania;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oprawy oświetleniowe do zawieszania;</w:t>
      </w:r>
    </w:p>
    <w:p w:rsidR="00E6741F" w:rsidRPr="008A5781" w:rsidRDefault="00E6741F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oprawy oświetleniowe do montowania w sufitach podwieszanych;</w:t>
      </w:r>
    </w:p>
    <w:p w:rsidR="00CF5AE4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kołki rozporowe;</w:t>
      </w:r>
    </w:p>
    <w:p w:rsidR="00A243C5" w:rsidRPr="008A5781" w:rsidRDefault="00211567" w:rsidP="00E6741F">
      <w:pPr>
        <w:pStyle w:val="Akapitzlist"/>
        <w:widowControl w:val="0"/>
        <w:numPr>
          <w:ilvl w:val="0"/>
          <w:numId w:val="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koszulki izolacyjne.</w:t>
      </w:r>
    </w:p>
    <w:p w:rsidR="005C672F" w:rsidRPr="008A5781" w:rsidRDefault="005C672F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2.3. Elementy gotowe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Oprawy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Oprawy typu </w:t>
      </w:r>
      <w:r w:rsidRPr="008A5781">
        <w:rPr>
          <w:rFonts w:ascii="Arial" w:hAnsi="Arial" w:cs="Arial"/>
          <w:b/>
        </w:rPr>
        <w:t>A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461DD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CC4303">
        <w:rPr>
          <w:rFonts w:ascii="Arial" w:hAnsi="Arial" w:cs="Arial"/>
        </w:rPr>
        <w:t>oświetleniowa</w:t>
      </w:r>
      <w:r w:rsidRPr="00461DD1">
        <w:rPr>
          <w:rFonts w:ascii="Arial" w:hAnsi="Arial" w:cs="Arial"/>
        </w:rPr>
        <w:t>, LED</w:t>
      </w:r>
      <w:r w:rsidR="00CC4303">
        <w:rPr>
          <w:rFonts w:ascii="Arial" w:hAnsi="Arial" w:cs="Arial"/>
        </w:rPr>
        <w:t>,</w:t>
      </w:r>
      <w:r w:rsidRPr="00461DD1">
        <w:rPr>
          <w:rFonts w:ascii="Arial" w:hAnsi="Arial" w:cs="Arial"/>
        </w:rPr>
        <w:t xml:space="preserve"> 2000 lm, </w:t>
      </w:r>
      <w:r w:rsidR="00CC4303">
        <w:rPr>
          <w:rFonts w:ascii="Arial" w:hAnsi="Arial" w:cs="Arial"/>
        </w:rPr>
        <w:t>f200, d90, 4000 K</w:t>
      </w:r>
      <w:r w:rsidRPr="00461DD1">
        <w:rPr>
          <w:rFonts w:ascii="Arial" w:hAnsi="Arial" w:cs="Arial"/>
        </w:rPr>
        <w:t xml:space="preserve">, </w:t>
      </w:r>
      <w:r w:rsidR="00CC4303">
        <w:rPr>
          <w:rFonts w:ascii="Arial" w:hAnsi="Arial" w:cs="Arial"/>
        </w:rPr>
        <w:t xml:space="preserve">IP44, opraw montowana </w:t>
      </w:r>
      <w:r w:rsidR="00CC4303">
        <w:rPr>
          <w:rFonts w:ascii="Arial" w:hAnsi="Arial" w:cs="Arial"/>
        </w:rPr>
        <w:br/>
        <w:t>w suficie</w:t>
      </w:r>
      <w:r>
        <w:rPr>
          <w:rFonts w:ascii="Arial" w:hAnsi="Arial" w:cs="Arial"/>
        </w:rPr>
        <w:t>.</w:t>
      </w:r>
    </w:p>
    <w:p w:rsidR="00B76D63" w:rsidRPr="008A5781" w:rsidRDefault="00B76D63" w:rsidP="00461DD1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FC0446" w:rsidRPr="008A5781" w:rsidRDefault="00FC0446" w:rsidP="00B76D63">
      <w:pPr>
        <w:ind w:firstLine="708"/>
        <w:jc w:val="both"/>
        <w:rPr>
          <w:rFonts w:ascii="Arial" w:hAnsi="Arial" w:cs="Arial"/>
        </w:rPr>
      </w:pP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Oprawy typu </w:t>
      </w:r>
      <w:r w:rsidRPr="008A5781">
        <w:rPr>
          <w:rFonts w:ascii="Arial" w:hAnsi="Arial" w:cs="Arial"/>
          <w:b/>
        </w:rPr>
        <w:t>B</w:t>
      </w: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461DD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CC4303">
        <w:rPr>
          <w:rFonts w:ascii="Arial" w:hAnsi="Arial" w:cs="Arial"/>
        </w:rPr>
        <w:t xml:space="preserve">oświetleniowa, LED 4400 lm, opraw szczelna, IP65, oprawa </w:t>
      </w:r>
      <w:proofErr w:type="spellStart"/>
      <w:r w:rsidR="00CC4303">
        <w:rPr>
          <w:rFonts w:ascii="Arial" w:hAnsi="Arial" w:cs="Arial"/>
        </w:rPr>
        <w:t>nasufitowa</w:t>
      </w:r>
      <w:proofErr w:type="spellEnd"/>
      <w:r w:rsidR="00CC4303">
        <w:rPr>
          <w:rFonts w:ascii="Arial" w:hAnsi="Arial" w:cs="Arial"/>
        </w:rPr>
        <w:t>.</w:t>
      </w:r>
    </w:p>
    <w:p w:rsidR="00FC0446" w:rsidRPr="008A5781" w:rsidRDefault="00FC0446" w:rsidP="00461DD1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Pr="008A5781">
        <w:rPr>
          <w:rFonts w:ascii="Arial" w:hAnsi="Arial" w:cs="Arial"/>
          <w:b/>
        </w:rPr>
        <w:t>C</w:t>
      </w: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461DD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CC4303">
        <w:rPr>
          <w:rFonts w:ascii="Arial" w:hAnsi="Arial" w:cs="Arial"/>
        </w:rPr>
        <w:t>oświetleniowa, LED, 2200 lm, 3000 K, DALI, oprawa montowana w suficie.</w:t>
      </w:r>
    </w:p>
    <w:p w:rsidR="00FC0446" w:rsidRPr="008A5781" w:rsidRDefault="00FC0446" w:rsidP="00461DD1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Pr="008A5781">
        <w:rPr>
          <w:rFonts w:ascii="Arial" w:hAnsi="Arial" w:cs="Arial"/>
          <w:b/>
        </w:rPr>
        <w:t>D</w:t>
      </w:r>
    </w:p>
    <w:p w:rsidR="00FC0446" w:rsidRPr="008A5781" w:rsidRDefault="00FC0446" w:rsidP="00FC0446">
      <w:pPr>
        <w:jc w:val="both"/>
        <w:rPr>
          <w:rFonts w:ascii="Arial" w:hAnsi="Arial" w:cs="Arial"/>
        </w:rPr>
      </w:pPr>
    </w:p>
    <w:p w:rsidR="00CC4303" w:rsidRDefault="00CC4303" w:rsidP="00CC43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 xml:space="preserve">oświetleniowa, LED, </w:t>
      </w:r>
      <w:r>
        <w:rPr>
          <w:rFonts w:ascii="Arial" w:hAnsi="Arial" w:cs="Arial"/>
        </w:rPr>
        <w:t>40</w:t>
      </w:r>
      <w:r>
        <w:rPr>
          <w:rFonts w:ascii="Arial" w:hAnsi="Arial" w:cs="Arial"/>
        </w:rPr>
        <w:t>00 lm, 3000 K, DALI, oprawa montowana w suficie.</w:t>
      </w:r>
    </w:p>
    <w:p w:rsidR="00FC0446" w:rsidRPr="008A5781" w:rsidRDefault="00FC0446" w:rsidP="00461DD1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Pr="008A5781">
        <w:rPr>
          <w:rFonts w:ascii="Arial" w:hAnsi="Arial" w:cs="Arial"/>
          <w:b/>
        </w:rPr>
        <w:t>E</w:t>
      </w:r>
    </w:p>
    <w:p w:rsidR="00FC0446" w:rsidRPr="008A5781" w:rsidRDefault="00FC0446" w:rsidP="00FC0446">
      <w:pPr>
        <w:jc w:val="both"/>
        <w:rPr>
          <w:rFonts w:ascii="Arial" w:hAnsi="Arial" w:cs="Arial"/>
        </w:rPr>
      </w:pPr>
    </w:p>
    <w:p w:rsidR="00461DD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CC4303">
        <w:rPr>
          <w:rFonts w:ascii="Arial" w:hAnsi="Arial" w:cs="Arial"/>
        </w:rPr>
        <w:t>oświetleniowa, LED, 3700 lm, 4000 K, DALI, opraw montowana w suficie.</w:t>
      </w:r>
    </w:p>
    <w:p w:rsidR="00FC0446" w:rsidRPr="008A5781" w:rsidRDefault="00FC0446" w:rsidP="00461DD1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FC0446" w:rsidRPr="008A5781" w:rsidRDefault="00FC0446" w:rsidP="00FC0446">
      <w:pPr>
        <w:jc w:val="both"/>
        <w:rPr>
          <w:rFonts w:ascii="Arial" w:hAnsi="Arial" w:cs="Arial"/>
        </w:rPr>
      </w:pP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Pr="008A5781">
        <w:rPr>
          <w:rFonts w:ascii="Arial" w:hAnsi="Arial" w:cs="Arial"/>
          <w:b/>
        </w:rPr>
        <w:t>F</w:t>
      </w:r>
    </w:p>
    <w:p w:rsidR="00FC0446" w:rsidRPr="008A5781" w:rsidRDefault="00FC0446" w:rsidP="00FC0446">
      <w:pPr>
        <w:jc w:val="both"/>
        <w:rPr>
          <w:rFonts w:ascii="Arial" w:hAnsi="Arial" w:cs="Arial"/>
        </w:rPr>
      </w:pPr>
    </w:p>
    <w:p w:rsidR="00CC4303" w:rsidRDefault="00CC4303" w:rsidP="00CC43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>oświetleniowa, LED, 3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00 lm, 4000 K, </w:t>
      </w:r>
      <w:r>
        <w:rPr>
          <w:rFonts w:ascii="Arial" w:hAnsi="Arial" w:cs="Arial"/>
        </w:rPr>
        <w:t>DALI, MPRM</w:t>
      </w:r>
      <w:r>
        <w:rPr>
          <w:rFonts w:ascii="Arial" w:hAnsi="Arial" w:cs="Arial"/>
        </w:rPr>
        <w:t xml:space="preserve">, opraw montowana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suficie.</w:t>
      </w:r>
    </w:p>
    <w:p w:rsidR="00FC0446" w:rsidRPr="008A5781" w:rsidRDefault="00FC0446" w:rsidP="00FC0446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CC4303" w:rsidRDefault="00CC4303">
      <w:pPr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Oprawy typu </w:t>
      </w:r>
      <w:r w:rsidRPr="008A5781">
        <w:rPr>
          <w:rFonts w:ascii="Arial" w:hAnsi="Arial" w:cs="Arial"/>
          <w:b/>
        </w:rPr>
        <w:t>G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C4303" w:rsidRDefault="00CC4303" w:rsidP="00CC43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>oświetleniowa, LED, 3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00 lm, 4000 K, DALI, MPRM, opraw montowana </w:t>
      </w:r>
      <w:r>
        <w:rPr>
          <w:rFonts w:ascii="Arial" w:hAnsi="Arial" w:cs="Arial"/>
        </w:rPr>
        <w:br/>
        <w:t>w suficie.</w:t>
      </w:r>
    </w:p>
    <w:p w:rsidR="00B76D63" w:rsidRPr="008A5781" w:rsidRDefault="00B76D63" w:rsidP="00B76D63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Pr="008A5781">
        <w:rPr>
          <w:rFonts w:ascii="Arial" w:hAnsi="Arial" w:cs="Arial"/>
          <w:b/>
        </w:rPr>
        <w:t>H</w:t>
      </w:r>
    </w:p>
    <w:p w:rsidR="00FC0446" w:rsidRPr="008A5781" w:rsidRDefault="00FC0446" w:rsidP="00FC0446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FC0446" w:rsidRPr="008A578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CC4303">
        <w:rPr>
          <w:rFonts w:ascii="Arial" w:hAnsi="Arial" w:cs="Arial"/>
        </w:rPr>
        <w:t xml:space="preserve">oświetleniowa, LED, 1650 lm, 4000 K, DALI, CRI90, plafoniera montowana </w:t>
      </w:r>
      <w:r w:rsidR="00CC4303">
        <w:rPr>
          <w:rFonts w:ascii="Arial" w:hAnsi="Arial" w:cs="Arial"/>
        </w:rPr>
        <w:br/>
        <w:t>w suficie.</w:t>
      </w:r>
    </w:p>
    <w:p w:rsidR="00FC0446" w:rsidRPr="008A5781" w:rsidRDefault="00FC0446" w:rsidP="00FC0446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="00FC0446" w:rsidRPr="008A5781">
        <w:rPr>
          <w:rFonts w:ascii="Arial" w:hAnsi="Arial" w:cs="Arial"/>
          <w:b/>
        </w:rPr>
        <w:t>I</w:t>
      </w:r>
    </w:p>
    <w:p w:rsidR="00B76D63" w:rsidRPr="008A5781" w:rsidRDefault="00B76D63" w:rsidP="00B76D63">
      <w:pPr>
        <w:jc w:val="both"/>
        <w:rPr>
          <w:rFonts w:ascii="Arial" w:hAnsi="Arial" w:cs="Arial"/>
        </w:rPr>
      </w:pPr>
    </w:p>
    <w:p w:rsidR="00B76D63" w:rsidRPr="008A578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CC4303">
        <w:rPr>
          <w:rFonts w:ascii="Arial" w:hAnsi="Arial" w:cs="Arial"/>
        </w:rPr>
        <w:t>oświetleniowa, LED, 1350 lm, 4000 K, IP44, plafoniera montowana w suficie, ON/OFF.</w:t>
      </w:r>
    </w:p>
    <w:p w:rsidR="00B76D63" w:rsidRPr="008A5781" w:rsidRDefault="00B76D63" w:rsidP="00B76D63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Pr="008A5781">
        <w:rPr>
          <w:rFonts w:ascii="Arial" w:hAnsi="Arial" w:cs="Arial"/>
          <w:b/>
        </w:rPr>
        <w:t>J</w:t>
      </w:r>
    </w:p>
    <w:p w:rsidR="003323DB" w:rsidRPr="008A5781" w:rsidRDefault="003323DB" w:rsidP="003323DB">
      <w:pPr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>oświetleniowa, LED, 4000 K, IP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4, oprawa naścienna, ON/OFF.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461DD1" w:rsidRPr="008A5781" w:rsidRDefault="00461DD1" w:rsidP="00461DD1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="003323DB">
        <w:rPr>
          <w:rFonts w:ascii="Arial" w:hAnsi="Arial" w:cs="Arial"/>
          <w:b/>
        </w:rPr>
        <w:t>K</w:t>
      </w:r>
    </w:p>
    <w:p w:rsidR="00B76D63" w:rsidRPr="008A5781" w:rsidRDefault="00B76D63" w:rsidP="00B76D63">
      <w:pPr>
        <w:jc w:val="both"/>
        <w:rPr>
          <w:rFonts w:ascii="Arial" w:hAnsi="Arial" w:cs="Arial"/>
        </w:rPr>
      </w:pPr>
    </w:p>
    <w:p w:rsidR="00FC0446" w:rsidRPr="008A578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 w:rsidR="003323DB">
        <w:rPr>
          <w:rFonts w:ascii="Arial" w:hAnsi="Arial" w:cs="Arial"/>
        </w:rPr>
        <w:t>oświetleniowa, LED, 1400 lm, 4000 K, IP54, oprawa naścienna, ON/OFF.</w:t>
      </w:r>
    </w:p>
    <w:p w:rsidR="00B76D63" w:rsidRPr="008A5781" w:rsidRDefault="00B76D63" w:rsidP="00B76D63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B76D63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7B702A" w:rsidRPr="008A5781" w:rsidRDefault="007B702A" w:rsidP="007B702A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="00461DD1">
        <w:rPr>
          <w:rFonts w:ascii="Arial" w:hAnsi="Arial" w:cs="Arial"/>
          <w:b/>
        </w:rPr>
        <w:t>Aw1</w:t>
      </w:r>
    </w:p>
    <w:p w:rsidR="007B702A" w:rsidRPr="008A5781" w:rsidRDefault="007B702A" w:rsidP="007B702A">
      <w:pPr>
        <w:jc w:val="both"/>
        <w:rPr>
          <w:rFonts w:ascii="Arial" w:hAnsi="Arial" w:cs="Arial"/>
        </w:rPr>
      </w:pPr>
    </w:p>
    <w:p w:rsidR="007B702A" w:rsidRPr="008A5781" w:rsidRDefault="00461DD1" w:rsidP="00461DD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podtynkowa oświetlenia ewakuacyjnego wykonana w technologii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przeznaczona do oświetlenia </w:t>
      </w:r>
      <w:r w:rsidR="003323DB">
        <w:rPr>
          <w:rFonts w:ascii="Arial" w:hAnsi="Arial" w:cs="Arial"/>
        </w:rPr>
        <w:t>przestrzeni otwartych</w:t>
      </w:r>
      <w:r w:rsidRPr="00461DD1">
        <w:rPr>
          <w:rFonts w:ascii="Arial" w:hAnsi="Arial" w:cs="Arial"/>
        </w:rPr>
        <w:t>, materiał obudowy: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PC/ABS, kolor obudowy: biały RAL9016, wymiary oprawy: 85 mm/58 mm,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otwór montażowy Ø67-75 mm, </w:t>
      </w:r>
      <w:r w:rsidR="003323DB"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wyposażona w niewymienny moduł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o mocy </w:t>
      </w:r>
      <w:r w:rsidR="003323DB">
        <w:rPr>
          <w:rFonts w:ascii="Arial" w:hAnsi="Arial" w:cs="Arial"/>
        </w:rPr>
        <w:t>1</w:t>
      </w:r>
      <w:r w:rsidRPr="00461DD1">
        <w:rPr>
          <w:rFonts w:ascii="Arial" w:hAnsi="Arial" w:cs="Arial"/>
        </w:rPr>
        <w:t xml:space="preserve"> W z optyką do doświetlania przestrzeni otwartych, sposób montażu: oprawa wpuszczana w sufit,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IP65, czas ładowania baterii 16 h-24 h, czas pracy awaryjnej 1 h, oprawa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przeznaczona do pracy "na ciemno”, temperatura otoczenia +10°C ÷ +60°C,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zasilane indywidualnie napięciem 230V~/50 </w:t>
      </w:r>
      <w:proofErr w:type="spellStart"/>
      <w:r w:rsidRPr="00461DD1">
        <w:rPr>
          <w:rFonts w:ascii="Arial" w:hAnsi="Arial" w:cs="Arial"/>
        </w:rPr>
        <w:t>Hz</w:t>
      </w:r>
      <w:proofErr w:type="spellEnd"/>
      <w:r w:rsidRPr="00461DD1">
        <w:rPr>
          <w:rFonts w:ascii="Arial" w:hAnsi="Arial" w:cs="Arial"/>
        </w:rPr>
        <w:t>, oprawa posiada własną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baterię bezobsługową, oprawa musi posiadać certyfikat CNBOP</w:t>
      </w:r>
    </w:p>
    <w:p w:rsidR="007B702A" w:rsidRPr="008A5781" w:rsidRDefault="007B702A" w:rsidP="007B702A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7B702A" w:rsidRPr="008A5781" w:rsidRDefault="007B702A" w:rsidP="007B702A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7B702A" w:rsidRPr="008A5781" w:rsidRDefault="007B702A" w:rsidP="007B702A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="00461DD1">
        <w:rPr>
          <w:rFonts w:ascii="Arial" w:hAnsi="Arial" w:cs="Arial"/>
          <w:b/>
        </w:rPr>
        <w:t>Aw</w:t>
      </w:r>
      <w:r w:rsidR="008A5781" w:rsidRPr="008A5781">
        <w:rPr>
          <w:rFonts w:ascii="Arial" w:hAnsi="Arial" w:cs="Arial"/>
          <w:b/>
        </w:rPr>
        <w:t>2</w:t>
      </w:r>
    </w:p>
    <w:p w:rsidR="007B702A" w:rsidRPr="008A5781" w:rsidRDefault="007B702A" w:rsidP="007B702A">
      <w:pPr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podtynkowa oświetlenia ewakuacyjnego wykonana w technologii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przeznaczona do oświetlenia </w:t>
      </w:r>
      <w:r>
        <w:rPr>
          <w:rFonts w:ascii="Arial" w:hAnsi="Arial" w:cs="Arial"/>
        </w:rPr>
        <w:t>przestrzeni otwartych</w:t>
      </w:r>
      <w:r w:rsidRPr="00461DD1">
        <w:rPr>
          <w:rFonts w:ascii="Arial" w:hAnsi="Arial" w:cs="Arial"/>
        </w:rPr>
        <w:t>, materiał obudowy: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PC/ABS, kolor obudowy: biały RAL9016, wymiary oprawy: 85 mm/58 mm,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otwór montażowy Ø67-75 mm, </w:t>
      </w:r>
      <w:r>
        <w:rPr>
          <w:rFonts w:ascii="Arial" w:hAnsi="Arial" w:cs="Arial"/>
        </w:rPr>
        <w:lastRenderedPageBreak/>
        <w:t>o</w:t>
      </w:r>
      <w:r w:rsidRPr="00461DD1">
        <w:rPr>
          <w:rFonts w:ascii="Arial" w:hAnsi="Arial" w:cs="Arial"/>
        </w:rPr>
        <w:t>prawa wyposażona w niewymienny moduł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o mocy </w:t>
      </w:r>
      <w:r>
        <w:rPr>
          <w:rFonts w:ascii="Arial" w:hAnsi="Arial" w:cs="Arial"/>
        </w:rPr>
        <w:t>2</w:t>
      </w:r>
      <w:r w:rsidRPr="00461DD1">
        <w:rPr>
          <w:rFonts w:ascii="Arial" w:hAnsi="Arial" w:cs="Arial"/>
        </w:rPr>
        <w:t xml:space="preserve"> W z optyką do doświetlania przestrzeni otwartych, sposób montażu: oprawa wpuszczana w sufit,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IP65, czas ładowania baterii 16 h-24 h, czas pracy awaryjnej 1 h, oprawa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przeznaczona do pracy "na ciemno”, temperatura otoczenia +10°C ÷ +60°C,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zasilane indywidualnie napięciem 230V~/50 </w:t>
      </w:r>
      <w:proofErr w:type="spellStart"/>
      <w:r w:rsidRPr="00461DD1">
        <w:rPr>
          <w:rFonts w:ascii="Arial" w:hAnsi="Arial" w:cs="Arial"/>
        </w:rPr>
        <w:t>Hz</w:t>
      </w:r>
      <w:proofErr w:type="spellEnd"/>
      <w:r w:rsidRPr="00461DD1">
        <w:rPr>
          <w:rFonts w:ascii="Arial" w:hAnsi="Arial" w:cs="Arial"/>
        </w:rPr>
        <w:t>, oprawa posiada własną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baterię bezobsługową, oprawa musi posiadać certyfikat CNBOP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7B702A" w:rsidRPr="008A5781" w:rsidRDefault="007B702A" w:rsidP="007B702A">
      <w:pPr>
        <w:jc w:val="both"/>
        <w:rPr>
          <w:rFonts w:ascii="Arial" w:hAnsi="Arial" w:cs="Arial"/>
        </w:rPr>
      </w:pPr>
    </w:p>
    <w:p w:rsidR="007B702A" w:rsidRPr="008A5781" w:rsidRDefault="007B702A" w:rsidP="007B702A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 xml:space="preserve">Oprawa typu </w:t>
      </w:r>
      <w:r w:rsidR="00461DD1">
        <w:rPr>
          <w:rFonts w:ascii="Arial" w:hAnsi="Arial" w:cs="Arial"/>
          <w:b/>
        </w:rPr>
        <w:t>Aw</w:t>
      </w:r>
      <w:r w:rsidR="003323DB">
        <w:rPr>
          <w:rFonts w:ascii="Arial" w:hAnsi="Arial" w:cs="Arial"/>
          <w:b/>
        </w:rPr>
        <w:t>3</w:t>
      </w:r>
    </w:p>
    <w:p w:rsidR="007B702A" w:rsidRPr="008A5781" w:rsidRDefault="007B702A" w:rsidP="007B702A">
      <w:pPr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podtynkowa oświetlenia ewakuacyjnego wykonana w technologii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przeznaczona do oświetlenia </w:t>
      </w:r>
      <w:r>
        <w:rPr>
          <w:rFonts w:ascii="Arial" w:hAnsi="Arial" w:cs="Arial"/>
        </w:rPr>
        <w:t>przestrzeni otwartych</w:t>
      </w:r>
      <w:r w:rsidRPr="00461DD1">
        <w:rPr>
          <w:rFonts w:ascii="Arial" w:hAnsi="Arial" w:cs="Arial"/>
        </w:rPr>
        <w:t>, materiał obudowy: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PC/ABS, kolor obudowy: biały RAL9016, wymiary oprawy: 85 mm/58 mm,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otwór montażowy Ø67-75 mm, </w:t>
      </w: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wyposażona w niewymienny moduł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o mocy </w:t>
      </w:r>
      <w:r>
        <w:rPr>
          <w:rFonts w:ascii="Arial" w:hAnsi="Arial" w:cs="Arial"/>
        </w:rPr>
        <w:t>3</w:t>
      </w:r>
      <w:r w:rsidRPr="00461DD1">
        <w:rPr>
          <w:rFonts w:ascii="Arial" w:hAnsi="Arial" w:cs="Arial"/>
        </w:rPr>
        <w:t xml:space="preserve"> W z optyką do doświetlania przestrzeni otwartych, sposób montażu: oprawa wpuszczana w sufit,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IP65, czas ładowania baterii 16 h-24 h, czas pracy awaryjnej 1 h, oprawa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przeznaczona do pracy "na ciemno”, temperatura otoczenia +10°C ÷ +60°C,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zasilane indywidualnie napięciem 230V~/50 </w:t>
      </w:r>
      <w:proofErr w:type="spellStart"/>
      <w:r w:rsidRPr="00461DD1">
        <w:rPr>
          <w:rFonts w:ascii="Arial" w:hAnsi="Arial" w:cs="Arial"/>
        </w:rPr>
        <w:t>Hz</w:t>
      </w:r>
      <w:proofErr w:type="spellEnd"/>
      <w:r w:rsidRPr="00461DD1">
        <w:rPr>
          <w:rFonts w:ascii="Arial" w:hAnsi="Arial" w:cs="Arial"/>
        </w:rPr>
        <w:t>, oprawa posiada własną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baterię bezobsługową, oprawa musi posiadać certyfikat CNBOP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7B702A" w:rsidRPr="008A5781" w:rsidRDefault="007B702A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>Opraw</w:t>
      </w:r>
      <w:r w:rsidR="00461DD1"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</w:t>
      </w:r>
      <w:r w:rsidR="00D50725" w:rsidRPr="008A5781">
        <w:rPr>
          <w:rFonts w:ascii="Arial" w:hAnsi="Arial" w:cs="Arial"/>
        </w:rPr>
        <w:t>typu</w:t>
      </w:r>
      <w:r w:rsidR="00461DD1">
        <w:rPr>
          <w:rFonts w:ascii="Arial" w:hAnsi="Arial" w:cs="Arial"/>
        </w:rPr>
        <w:t xml:space="preserve"> </w:t>
      </w:r>
      <w:r w:rsidR="003323DB">
        <w:rPr>
          <w:rFonts w:ascii="Arial" w:hAnsi="Arial" w:cs="Arial"/>
          <w:b/>
        </w:rPr>
        <w:t>Aw4</w:t>
      </w:r>
    </w:p>
    <w:p w:rsidR="00B76D63" w:rsidRPr="008A5781" w:rsidRDefault="00B76D63" w:rsidP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podtynkowa oświetlenia ewakuacyjnego wykonana w technologii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LED przeznaczona do oświetlenia dróg ewakuacji, materiał obudowy: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PC/ABS, kolor obudowy: biały RAL9016, wymiary oprawy: 85 mm/58 mm,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otwór montażowy Ø67-75 mm, </w:t>
      </w: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wyposażona w niewymienny moduł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o mocy </w:t>
      </w:r>
      <w:r>
        <w:rPr>
          <w:rFonts w:ascii="Arial" w:hAnsi="Arial" w:cs="Arial"/>
        </w:rPr>
        <w:t>2</w:t>
      </w:r>
      <w:r w:rsidRPr="00461DD1">
        <w:rPr>
          <w:rFonts w:ascii="Arial" w:hAnsi="Arial" w:cs="Arial"/>
        </w:rPr>
        <w:t xml:space="preserve"> W z optyką do doświetlania </w:t>
      </w:r>
      <w:r>
        <w:rPr>
          <w:rFonts w:ascii="Arial" w:hAnsi="Arial" w:cs="Arial"/>
        </w:rPr>
        <w:t>ciągów komunikacyjnych</w:t>
      </w:r>
      <w:r w:rsidRPr="00461DD1">
        <w:rPr>
          <w:rFonts w:ascii="Arial" w:hAnsi="Arial" w:cs="Arial"/>
        </w:rPr>
        <w:t>, sposób montażu: oprawa wpuszczana w sufit,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IP65, czas ładowania baterii 16 h-24 h, czas pracy awaryjnej 1 h, oprawa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przeznaczona do pracy "na ciemno”, temperatura otoczenia +10°C ÷ +60°C,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zasilane indywidualnie napięciem 230V~/50 </w:t>
      </w:r>
      <w:proofErr w:type="spellStart"/>
      <w:r w:rsidRPr="00461DD1">
        <w:rPr>
          <w:rFonts w:ascii="Arial" w:hAnsi="Arial" w:cs="Arial"/>
        </w:rPr>
        <w:t>Hz</w:t>
      </w:r>
      <w:proofErr w:type="spellEnd"/>
      <w:r w:rsidRPr="00461DD1">
        <w:rPr>
          <w:rFonts w:ascii="Arial" w:hAnsi="Arial" w:cs="Arial"/>
        </w:rPr>
        <w:t>, oprawa posiada własną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baterię bezobsługową, oprawa musi posiadać certyfikat CNBOP</w:t>
      </w:r>
    </w:p>
    <w:p w:rsidR="003323DB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>Opraw</w:t>
      </w:r>
      <w:r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</w:t>
      </w:r>
      <w:r w:rsidR="00D50725" w:rsidRPr="008A5781">
        <w:rPr>
          <w:rFonts w:ascii="Arial" w:hAnsi="Arial" w:cs="Arial"/>
        </w:rPr>
        <w:t>typu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Aw</w:t>
      </w:r>
      <w:r>
        <w:rPr>
          <w:rFonts w:ascii="Arial" w:hAnsi="Arial" w:cs="Arial"/>
          <w:b/>
        </w:rPr>
        <w:t>5</w:t>
      </w: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podtynkowa oświetlenia ewakuacyjnego wykonana w technologii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przeznaczona do oświetlenia </w:t>
      </w:r>
      <w:r>
        <w:rPr>
          <w:rFonts w:ascii="Arial" w:hAnsi="Arial" w:cs="Arial"/>
        </w:rPr>
        <w:t>przestrzeni otwartych</w:t>
      </w:r>
      <w:r w:rsidRPr="00461DD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>prawa wyposażona w niewymienny moduł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LED o mocy </w:t>
      </w:r>
      <w:r>
        <w:rPr>
          <w:rFonts w:ascii="Arial" w:hAnsi="Arial" w:cs="Arial"/>
        </w:rPr>
        <w:t>2</w:t>
      </w:r>
      <w:r w:rsidRPr="00461DD1">
        <w:rPr>
          <w:rFonts w:ascii="Arial" w:hAnsi="Arial" w:cs="Arial"/>
        </w:rPr>
        <w:t xml:space="preserve"> W z optyką do doświetlania przestrzeni otwartych, sposób montażu: oprawa wpuszczana w sufit,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IP65, czas ładowania baterii 16 h-24 h, czas pracy awaryjnej 1 h, oprawa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przeznaczona do pracy "na ciemno”, temperatura otoczenia +10°C ÷ +60°C,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 xml:space="preserve">zasilane indywidualnie napięciem 230V~/50 </w:t>
      </w:r>
      <w:proofErr w:type="spellStart"/>
      <w:r w:rsidRPr="00461DD1">
        <w:rPr>
          <w:rFonts w:ascii="Arial" w:hAnsi="Arial" w:cs="Arial"/>
        </w:rPr>
        <w:t>Hz</w:t>
      </w:r>
      <w:proofErr w:type="spellEnd"/>
      <w:r w:rsidRPr="00461DD1">
        <w:rPr>
          <w:rFonts w:ascii="Arial" w:hAnsi="Arial" w:cs="Arial"/>
        </w:rPr>
        <w:t>, oprawa posiada własną</w:t>
      </w:r>
      <w:r>
        <w:rPr>
          <w:rFonts w:ascii="Arial" w:hAnsi="Arial" w:cs="Arial"/>
        </w:rPr>
        <w:t xml:space="preserve"> </w:t>
      </w:r>
      <w:r w:rsidRPr="00461DD1">
        <w:rPr>
          <w:rFonts w:ascii="Arial" w:hAnsi="Arial" w:cs="Arial"/>
        </w:rPr>
        <w:t>baterię bezobsługową, oprawa musi posiadać certyfikat CNBOP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3323DB" w:rsidRDefault="003323DB" w:rsidP="003323DB">
      <w:pPr>
        <w:ind w:firstLine="708"/>
        <w:jc w:val="both"/>
        <w:rPr>
          <w:rFonts w:ascii="Arial" w:hAnsi="Arial" w:cs="Arial"/>
        </w:rPr>
      </w:pP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>Opraw</w:t>
      </w:r>
      <w:r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</w:t>
      </w:r>
      <w:r w:rsidR="00D50725" w:rsidRPr="008A5781">
        <w:rPr>
          <w:rFonts w:ascii="Arial" w:hAnsi="Arial" w:cs="Arial"/>
        </w:rPr>
        <w:t>typu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1</w:t>
      </w: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 xml:space="preserve">oświetlenia awaryjnego, kierunkowa, jednostronna, naścienna, praca „na ciemno”, minimalny czas pracy awaryjnej 1 h, </w:t>
      </w:r>
      <w:proofErr w:type="spellStart"/>
      <w:r>
        <w:rPr>
          <w:rFonts w:ascii="Arial" w:hAnsi="Arial" w:cs="Arial"/>
        </w:rPr>
        <w:t>autotest</w:t>
      </w:r>
      <w:proofErr w:type="spellEnd"/>
      <w:r>
        <w:rPr>
          <w:rFonts w:ascii="Arial" w:hAnsi="Arial" w:cs="Arial"/>
        </w:rPr>
        <w:t>, oprawa musi posiadać atest CNBOP.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3323DB" w:rsidRDefault="003323DB" w:rsidP="003323DB">
      <w:pPr>
        <w:ind w:firstLine="708"/>
        <w:jc w:val="both"/>
        <w:rPr>
          <w:rFonts w:ascii="Arial" w:hAnsi="Arial" w:cs="Arial"/>
        </w:rPr>
      </w:pP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>Opraw</w:t>
      </w:r>
      <w:r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</w:t>
      </w:r>
      <w:r w:rsidR="00D50725" w:rsidRPr="008A5781">
        <w:rPr>
          <w:rFonts w:ascii="Arial" w:hAnsi="Arial" w:cs="Arial"/>
        </w:rPr>
        <w:t>typu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Ew</w:t>
      </w:r>
      <w:r>
        <w:rPr>
          <w:rFonts w:ascii="Arial" w:hAnsi="Arial" w:cs="Arial"/>
          <w:b/>
        </w:rPr>
        <w:t>2</w:t>
      </w:r>
    </w:p>
    <w:p w:rsidR="003323DB" w:rsidRPr="008A5781" w:rsidRDefault="003323DB" w:rsidP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 xml:space="preserve">oświetlenia awaryjnego, kierunkowa, </w:t>
      </w:r>
      <w:r>
        <w:rPr>
          <w:rFonts w:ascii="Arial" w:hAnsi="Arial" w:cs="Arial"/>
        </w:rPr>
        <w:t>dwu</w:t>
      </w:r>
      <w:r>
        <w:rPr>
          <w:rFonts w:ascii="Arial" w:hAnsi="Arial" w:cs="Arial"/>
        </w:rPr>
        <w:t xml:space="preserve">stronna, </w:t>
      </w:r>
      <w:proofErr w:type="spellStart"/>
      <w:r>
        <w:rPr>
          <w:rFonts w:ascii="Arial" w:hAnsi="Arial" w:cs="Arial"/>
        </w:rPr>
        <w:t>nasufitowa</w:t>
      </w:r>
      <w:proofErr w:type="spellEnd"/>
      <w:r>
        <w:rPr>
          <w:rFonts w:ascii="Arial" w:hAnsi="Arial" w:cs="Arial"/>
        </w:rPr>
        <w:t xml:space="preserve"> lub zwieszana</w:t>
      </w:r>
      <w:r>
        <w:rPr>
          <w:rFonts w:ascii="Arial" w:hAnsi="Arial" w:cs="Arial"/>
        </w:rPr>
        <w:t xml:space="preserve">, praca „na ciemno”, minimalny czas pracy awaryjnej 1 h, </w:t>
      </w:r>
      <w:proofErr w:type="spellStart"/>
      <w:r>
        <w:rPr>
          <w:rFonts w:ascii="Arial" w:hAnsi="Arial" w:cs="Arial"/>
        </w:rPr>
        <w:t>autotest</w:t>
      </w:r>
      <w:proofErr w:type="spellEnd"/>
      <w:r>
        <w:rPr>
          <w:rFonts w:ascii="Arial" w:hAnsi="Arial" w:cs="Arial"/>
        </w:rPr>
        <w:t>, oprawa musi posiadać atest CNBOP.</w:t>
      </w:r>
    </w:p>
    <w:p w:rsidR="003323DB" w:rsidRPr="008A5781" w:rsidRDefault="003323DB" w:rsidP="003323DB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B76D63" w:rsidRDefault="00B76D63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D50725" w:rsidRPr="008A5781" w:rsidRDefault="00D50725" w:rsidP="00D50725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>Opraw</w:t>
      </w:r>
      <w:r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typu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Ew2</w:t>
      </w:r>
    </w:p>
    <w:p w:rsidR="00D50725" w:rsidRPr="008A5781" w:rsidRDefault="00D50725" w:rsidP="00D50725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D50725" w:rsidRPr="008A5781" w:rsidRDefault="00D50725" w:rsidP="00D5072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 xml:space="preserve">oświetlenia awaryjnego, kierunkowa, dwustronna, </w:t>
      </w:r>
      <w:proofErr w:type="spellStart"/>
      <w:r>
        <w:rPr>
          <w:rFonts w:ascii="Arial" w:hAnsi="Arial" w:cs="Arial"/>
        </w:rPr>
        <w:t>nasufitowa</w:t>
      </w:r>
      <w:proofErr w:type="spellEnd"/>
      <w:r>
        <w:rPr>
          <w:rFonts w:ascii="Arial" w:hAnsi="Arial" w:cs="Arial"/>
        </w:rPr>
        <w:t xml:space="preserve"> lub zwieszana, praca „na ciemno”, minimalny czas pracy awaryjnej 1 h, </w:t>
      </w:r>
      <w:proofErr w:type="spellStart"/>
      <w:r>
        <w:rPr>
          <w:rFonts w:ascii="Arial" w:hAnsi="Arial" w:cs="Arial"/>
        </w:rPr>
        <w:t>autotest</w:t>
      </w:r>
      <w:proofErr w:type="spellEnd"/>
      <w:r>
        <w:rPr>
          <w:rFonts w:ascii="Arial" w:hAnsi="Arial" w:cs="Arial"/>
        </w:rPr>
        <w:t>, oprawa musi posiadać atest CNBOP.</w:t>
      </w:r>
    </w:p>
    <w:p w:rsidR="00D50725" w:rsidRDefault="00D50725" w:rsidP="00D50725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D50725" w:rsidRPr="008A5781" w:rsidRDefault="00D50725" w:rsidP="00D50725">
      <w:pPr>
        <w:ind w:firstLine="708"/>
        <w:jc w:val="both"/>
        <w:rPr>
          <w:rFonts w:ascii="Arial" w:hAnsi="Arial" w:cs="Arial"/>
        </w:rPr>
      </w:pPr>
    </w:p>
    <w:p w:rsidR="00D50725" w:rsidRPr="008A5781" w:rsidRDefault="00D50725" w:rsidP="00D50725">
      <w:pPr>
        <w:widowControl w:val="0"/>
        <w:autoSpaceDE w:val="0"/>
        <w:spacing w:line="225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</w:rPr>
        <w:t>Opraw</w:t>
      </w:r>
      <w:r>
        <w:rPr>
          <w:rFonts w:ascii="Arial" w:hAnsi="Arial" w:cs="Arial"/>
        </w:rPr>
        <w:t>a</w:t>
      </w:r>
      <w:r w:rsidRPr="008A5781">
        <w:rPr>
          <w:rFonts w:ascii="Arial" w:hAnsi="Arial" w:cs="Arial"/>
        </w:rPr>
        <w:t xml:space="preserve"> typu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Ew</w:t>
      </w:r>
      <w:r>
        <w:rPr>
          <w:rFonts w:ascii="Arial" w:hAnsi="Arial" w:cs="Arial"/>
          <w:b/>
        </w:rPr>
        <w:t>3</w:t>
      </w:r>
    </w:p>
    <w:p w:rsidR="00D50725" w:rsidRPr="008A5781" w:rsidRDefault="00D50725" w:rsidP="00D50725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D50725" w:rsidRPr="008A5781" w:rsidRDefault="00D50725" w:rsidP="00D5072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61DD1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 xml:space="preserve">doświetlająca, natynkowa, zabudowana nad wyjściem ewakuacyjnym, oprawa z termostatem, praca „na ciemno”, minimalny czas pracy awaryjnej 1 h, </w:t>
      </w:r>
      <w:proofErr w:type="spellStart"/>
      <w:r>
        <w:rPr>
          <w:rFonts w:ascii="Arial" w:hAnsi="Arial" w:cs="Arial"/>
        </w:rPr>
        <w:t>autotest</w:t>
      </w:r>
      <w:proofErr w:type="spellEnd"/>
      <w:r>
        <w:rPr>
          <w:rFonts w:ascii="Arial" w:hAnsi="Arial" w:cs="Arial"/>
        </w:rPr>
        <w:t>, oprawa musi posiadać atest CNBOP.</w:t>
      </w:r>
    </w:p>
    <w:p w:rsidR="00D50725" w:rsidRPr="008A5781" w:rsidRDefault="00D50725" w:rsidP="00D50725">
      <w:pPr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Oprawa produkowana w krajach Unii Europejskiej.</w:t>
      </w:r>
    </w:p>
    <w:p w:rsidR="003323DB" w:rsidRPr="008A5781" w:rsidRDefault="003323DB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40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3. SPRZĘT</w:t>
      </w:r>
    </w:p>
    <w:p w:rsidR="00CF5AE4" w:rsidRPr="008A5781" w:rsidRDefault="00CF5AE4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</w:p>
    <w:p w:rsidR="00CF5AE4" w:rsidRPr="008A5781" w:rsidRDefault="00211567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3.1. Ogólne wymagania dotyczące sprzętu</w:t>
      </w:r>
    </w:p>
    <w:p w:rsidR="00CF5AE4" w:rsidRPr="008A5781" w:rsidRDefault="00CF5AE4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</w:p>
    <w:p w:rsidR="00E11FC8" w:rsidRPr="008A5781" w:rsidRDefault="00211567">
      <w:pPr>
        <w:pStyle w:val="Tekstpodstawowywcity21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Sprzęt wykorzystywany do wykonania obiektu musi odpowiadać wymaganiom określonym w obowiązujących w Polsce przepisach, jak również spełniać wymagania technologiczne wykonania i montażu elementów.</w:t>
      </w:r>
    </w:p>
    <w:p w:rsidR="00CF5AE4" w:rsidRPr="008A5781" w:rsidRDefault="00CF5AE4">
      <w:pPr>
        <w:widowControl w:val="0"/>
        <w:autoSpaceDE w:val="0"/>
        <w:spacing w:line="230" w:lineRule="atLeast"/>
        <w:ind w:firstLine="705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35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3.2. Sprzęt użyty do wykonania</w:t>
      </w:r>
    </w:p>
    <w:p w:rsidR="00CF5AE4" w:rsidRPr="008A5781" w:rsidRDefault="00CF5AE4">
      <w:pPr>
        <w:widowControl w:val="0"/>
        <w:autoSpaceDE w:val="0"/>
        <w:spacing w:line="23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pStyle w:val="Tekstpodstawowywcity"/>
        <w:spacing w:line="230" w:lineRule="atLeast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- samochód dostawczy;</w:t>
      </w:r>
    </w:p>
    <w:p w:rsidR="00CF5AE4" w:rsidRPr="008A5781" w:rsidRDefault="00211567">
      <w:pPr>
        <w:pStyle w:val="Tekstpodstawowywcity"/>
        <w:spacing w:line="230" w:lineRule="atLeast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- sprzęt ręczny (wiertarki, młoty udarowe);</w:t>
      </w:r>
    </w:p>
    <w:p w:rsidR="007765AD" w:rsidRPr="008A5781" w:rsidRDefault="00211567">
      <w:pPr>
        <w:pStyle w:val="Tekstpodstawowywcity"/>
        <w:spacing w:line="230" w:lineRule="atLeast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- mierniki pomiarowe.</w:t>
      </w:r>
    </w:p>
    <w:p w:rsidR="00CF5AE4" w:rsidRPr="008A5781" w:rsidRDefault="00CF5AE4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182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4. TRANSPORT</w:t>
      </w:r>
    </w:p>
    <w:p w:rsidR="00CF5AE4" w:rsidRPr="008A5781" w:rsidRDefault="00CF5AE4">
      <w:pPr>
        <w:widowControl w:val="0"/>
        <w:autoSpaceDE w:val="0"/>
        <w:spacing w:line="182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Materiały przewidziane do wykonania robót mogą być przewożone dowolnymi środkami transportu z zachowaniem zasad kodeksu drogowego.</w:t>
      </w:r>
    </w:p>
    <w:p w:rsidR="00CF5AE4" w:rsidRPr="008A5781" w:rsidRDefault="00211567">
      <w:pPr>
        <w:widowControl w:val="0"/>
        <w:autoSpaceDE w:val="0"/>
        <w:spacing w:line="225" w:lineRule="atLeast"/>
        <w:ind w:firstLine="70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W czasie transportu i przechowywania materiałów elektroenergetycznych należy zachować wymagania wynikające ze specjalnych właściwości tych urządzeń, zastrzeżone przez producenta.</w:t>
      </w:r>
    </w:p>
    <w:p w:rsidR="00CF5AE4" w:rsidRPr="008A5781" w:rsidRDefault="00211567">
      <w:pPr>
        <w:pStyle w:val="Tekstpodstawowywcity"/>
        <w:ind w:firstLine="705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 xml:space="preserve">W czasie transportu, załadunku i wyładunku oraz składowania aparatury elektrycznej </w:t>
      </w:r>
      <w:r w:rsidRPr="008A5781">
        <w:rPr>
          <w:rFonts w:ascii="Arial" w:hAnsi="Arial" w:cs="Arial"/>
          <w:sz w:val="24"/>
          <w:szCs w:val="24"/>
        </w:rPr>
        <w:br/>
        <w:t xml:space="preserve">i urządzeń rozdzielczych należy przestrzegać zaleceń wytwórców, a w szczególności: transportowane urządzenia zabezpieczyć przed nadmiernymi drganiami i wstrząsami oraz przesuwaniem się, aparaturę i urządzenia ostrożnie załadowywać i zdejmować, nie narażając </w:t>
      </w:r>
      <w:r w:rsidRPr="008A5781">
        <w:rPr>
          <w:rFonts w:ascii="Arial" w:hAnsi="Arial" w:cs="Arial"/>
          <w:sz w:val="24"/>
          <w:szCs w:val="24"/>
        </w:rPr>
        <w:lastRenderedPageBreak/>
        <w:t xml:space="preserve">ich na uderzenia, ubytki lub uszkodzenia powłok. Transport powinien być jak określono </w:t>
      </w:r>
      <w:r w:rsidR="008A5781">
        <w:rPr>
          <w:rFonts w:ascii="Arial" w:hAnsi="Arial" w:cs="Arial"/>
          <w:sz w:val="24"/>
          <w:szCs w:val="24"/>
        </w:rPr>
        <w:br/>
      </w:r>
      <w:r w:rsidRPr="008A5781">
        <w:rPr>
          <w:rFonts w:ascii="Arial" w:hAnsi="Arial" w:cs="Arial"/>
          <w:sz w:val="24"/>
          <w:szCs w:val="24"/>
        </w:rPr>
        <w:t>w specyfikacji, bądź inny, o ile zostanie zatwierdzony przez Inżyniera.</w:t>
      </w:r>
    </w:p>
    <w:p w:rsidR="00CF5AE4" w:rsidRPr="008A5781" w:rsidRDefault="00CF5AE4">
      <w:pPr>
        <w:pStyle w:val="Tekstpodstawowywcity"/>
        <w:jc w:val="both"/>
        <w:rPr>
          <w:rFonts w:ascii="Arial" w:hAnsi="Arial" w:cs="Arial"/>
          <w:sz w:val="24"/>
          <w:szCs w:val="24"/>
        </w:rPr>
      </w:pPr>
    </w:p>
    <w:p w:rsidR="00CF5AE4" w:rsidRPr="008A5781" w:rsidRDefault="00211567">
      <w:pPr>
        <w:widowControl w:val="0"/>
        <w:autoSpaceDE w:val="0"/>
        <w:spacing w:line="182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4.1.Dostarczenie materiałów</w:t>
      </w:r>
    </w:p>
    <w:p w:rsidR="00CF5AE4" w:rsidRPr="008A5781" w:rsidRDefault="00CF5AE4">
      <w:pPr>
        <w:pStyle w:val="Tekstpodstawowy31"/>
        <w:ind w:firstLine="720"/>
        <w:rPr>
          <w:rFonts w:ascii="Arial" w:hAnsi="Arial" w:cs="Arial"/>
          <w:sz w:val="24"/>
          <w:szCs w:val="24"/>
        </w:rPr>
      </w:pPr>
    </w:p>
    <w:p w:rsidR="00CF5AE4" w:rsidRPr="008A5781" w:rsidRDefault="00211567">
      <w:pPr>
        <w:pStyle w:val="Tekstpodstawowy31"/>
        <w:ind w:firstLine="720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Dostawa materiałów przeznaczonych do robót elektrycznych powinna nastąpić dopiero po odpowiednim przygotowaniu pomieszczeń magazynowych i składowisk na placu budowy. Jeśli jest to konieczne ze względu na rodzaj materiałów; pomieszczenia magazynowe muszą być zamykane, muszą także zabezpieczać materiały od zewnętrznych wpływów atmosferycznych, a w razie potrzeby umożliwiać utrzymanie wewnątrz odpowiedniej temperatury i wilgotności. Place i magazyny zamknięte do składowania materiałów, urządzeń i maszyn (sprzętu zmechanizowanego) stosowanych do robót elektrycznych muszą być wyznaczone na terenie odwodnionym, wyrównanym, o nawierzchni dostosowanej do przeznaczenia i usytuowane w sposób ułatwiający rozładunek, załadunek i ewentualnie montaż wymienionych przedmiotów.</w:t>
      </w:r>
    </w:p>
    <w:p w:rsidR="00CF5AE4" w:rsidRPr="008A5781" w:rsidRDefault="00211567">
      <w:pPr>
        <w:widowControl w:val="0"/>
        <w:autoSpaceDE w:val="0"/>
        <w:spacing w:line="225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W czasie transportu i składowania końce wszystkich rodzajów kabli muszą być zabezpieczone przed zawilgoceniem i innymi wpływami środowiska.</w:t>
      </w:r>
    </w:p>
    <w:p w:rsidR="00CF5AE4" w:rsidRPr="008A5781" w:rsidRDefault="00211567">
      <w:pPr>
        <w:widowControl w:val="0"/>
        <w:autoSpaceDE w:val="0"/>
        <w:spacing w:line="225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Materiały, wyroby i urządzenia dla których wymaga się świadectw jakości, np.: aparaty, kable, urządzenia prefabrykowane itp. należy dostarczać wraz ze świadectwami jakości, kartami gwarancyjnymi lub protokółami odbioru technicznego. Przy odbiorze materiałów należy zwrócić uwagę na zgodność stanu faktycznego z dowodami dostawy.</w:t>
      </w:r>
    </w:p>
    <w:p w:rsidR="00CF5AE4" w:rsidRPr="008A5781" w:rsidRDefault="00CF5AE4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78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5. WYKONANIE ROBÓT</w:t>
      </w:r>
    </w:p>
    <w:p w:rsidR="00CF5AE4" w:rsidRPr="008A5781" w:rsidRDefault="00CF5AE4">
      <w:pPr>
        <w:widowControl w:val="0"/>
        <w:autoSpaceDE w:val="0"/>
        <w:spacing w:line="278" w:lineRule="atLeast"/>
        <w:jc w:val="both"/>
        <w:rPr>
          <w:rFonts w:ascii="Arial" w:hAnsi="Arial" w:cs="Arial"/>
          <w:b/>
          <w:bCs/>
        </w:rPr>
      </w:pPr>
    </w:p>
    <w:p w:rsidR="00CF5AE4" w:rsidRPr="008A5781" w:rsidRDefault="00211567">
      <w:pPr>
        <w:widowControl w:val="0"/>
        <w:autoSpaceDE w:val="0"/>
        <w:spacing w:line="25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5.1. Ogólne warunki wykonania robót</w:t>
      </w:r>
    </w:p>
    <w:p w:rsidR="00CF5AE4" w:rsidRPr="008A5781" w:rsidRDefault="00CF5AE4">
      <w:pPr>
        <w:widowControl w:val="0"/>
        <w:autoSpaceDE w:val="0"/>
        <w:spacing w:line="230" w:lineRule="atLeast"/>
        <w:ind w:firstLine="720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30" w:lineRule="atLeast"/>
        <w:ind w:firstLine="72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Wykonanie robót powinno być takie jak określono w specyfikacji, bądź inne, o ile zostanie zatwierdzone przez Inżyniera.</w:t>
      </w:r>
    </w:p>
    <w:p w:rsidR="00CF5AE4" w:rsidRPr="008A5781" w:rsidRDefault="00CF5AE4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</w:p>
    <w:p w:rsidR="00CF5AE4" w:rsidRPr="008A5781" w:rsidRDefault="00211567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5.1.1 Układanie kabli i przewodów</w:t>
      </w:r>
    </w:p>
    <w:p w:rsidR="00CF5AE4" w:rsidRPr="008A5781" w:rsidRDefault="00CF5AE4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</w:p>
    <w:p w:rsidR="00E11FC8" w:rsidRPr="008A5781" w:rsidRDefault="00E11FC8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5.1.</w:t>
      </w:r>
      <w:r w:rsidR="001B5FDA" w:rsidRPr="008A5781">
        <w:rPr>
          <w:rFonts w:ascii="Arial" w:hAnsi="Arial" w:cs="Arial"/>
          <w:b/>
        </w:rPr>
        <w:t>1.</w:t>
      </w:r>
      <w:r w:rsidR="0098496D" w:rsidRPr="008A5781">
        <w:rPr>
          <w:rFonts w:ascii="Arial" w:hAnsi="Arial" w:cs="Arial"/>
          <w:b/>
        </w:rPr>
        <w:t>1</w:t>
      </w:r>
      <w:r w:rsidRPr="008A5781">
        <w:rPr>
          <w:rFonts w:ascii="Arial" w:hAnsi="Arial" w:cs="Arial"/>
          <w:b/>
        </w:rPr>
        <w:t>. Instalacje elektryczne w przestrzeni sufitów podwieszanych</w:t>
      </w:r>
    </w:p>
    <w:p w:rsidR="00E11FC8" w:rsidRPr="008A5781" w:rsidRDefault="00E11FC8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</w:p>
    <w:p w:rsidR="00E11FC8" w:rsidRPr="008A5781" w:rsidRDefault="00E11FC8" w:rsidP="00E11FC8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  <w:b/>
        </w:rPr>
        <w:tab/>
      </w:r>
      <w:r w:rsidRPr="008A5781">
        <w:rPr>
          <w:rFonts w:ascii="Arial" w:hAnsi="Arial" w:cs="Arial"/>
        </w:rPr>
        <w:t>Instalacje te</w:t>
      </w:r>
      <w:r w:rsidRPr="008A5781">
        <w:t xml:space="preserve"> </w:t>
      </w:r>
      <w:r w:rsidRPr="008A5781">
        <w:rPr>
          <w:rFonts w:ascii="Arial" w:hAnsi="Arial" w:cs="Arial"/>
        </w:rPr>
        <w:t>w wykonaniu zwykłym lub szczelnym należy stosować w pomieszczeniach suchych, wilgotnych, z wyziewami żrącymi oraz w piwnicach, barakach, kanałach i tunelach kablowych.</w:t>
      </w:r>
    </w:p>
    <w:p w:rsidR="00E11FC8" w:rsidRPr="008A5781" w:rsidRDefault="00E11FC8" w:rsidP="00E11FC8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Na przygotowanej trasie należy mocować konstrukcje wsporcze i uchwyty przewidziane do ułożenia na nich instalacji elektrycznych (bez względu na rodzaj instalacji elementy te powinny zostać zamocowane do podłoża w sposób trwały, uwzględniający warunki lokalne i technologiczne, w jakich dana instalacja będzie pracować oraz sam rodzaj instalacji).</w:t>
      </w:r>
    </w:p>
    <w:p w:rsidR="00E11FC8" w:rsidRPr="008A5781" w:rsidRDefault="00E11FC8" w:rsidP="00E11FC8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Na zainstalowanych podłożach, konstrukcjach i uchwytach należy układać przewody wielożyłowe (kabelkowe) i kable w zależności od wymagań określonych w projekcie, rodzaju przewodów i kabli oraz kierunku trasy (poziomego, pionowego) mogą być one układane luzem lub mocowane. Zaleca się, aby odległości między miejscami zamocowania lub zawieszenia nie przekraczały:</w:t>
      </w:r>
    </w:p>
    <w:p w:rsidR="00E11FC8" w:rsidRPr="008A5781" w:rsidRDefault="00E11FC8" w:rsidP="00E11FC8">
      <w:pPr>
        <w:pStyle w:val="Akapitzlist"/>
        <w:widowControl w:val="0"/>
        <w:numPr>
          <w:ilvl w:val="0"/>
          <w:numId w:val="5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0,4 m dla przewodów wielożyłowych (kabelkowych) i kabli nieopancerzonych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o powłoce ołowianej przy zawieszeniu poziomym lub pochyłym pod kątem do 30°;</w:t>
      </w:r>
    </w:p>
    <w:p w:rsidR="00E11FC8" w:rsidRPr="008A5781" w:rsidRDefault="00E11FC8" w:rsidP="00E11FC8">
      <w:pPr>
        <w:pStyle w:val="Akapitzlist"/>
        <w:widowControl w:val="0"/>
        <w:numPr>
          <w:ilvl w:val="0"/>
          <w:numId w:val="5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lastRenderedPageBreak/>
        <w:t xml:space="preserve">0,8 m przy instalowaniu poziomym lub pochyłym pod kątem 30° kabli innych niż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w podpunkcie powyżej, z wyjątkiem kabli opancerzonych drutami oraz przy pochyłym zawieszeniu;</w:t>
      </w:r>
    </w:p>
    <w:p w:rsidR="00E11FC8" w:rsidRPr="008A5781" w:rsidRDefault="00E11FC8" w:rsidP="00E11FC8">
      <w:pPr>
        <w:pStyle w:val="Akapitzlist"/>
        <w:widowControl w:val="0"/>
        <w:numPr>
          <w:ilvl w:val="0"/>
          <w:numId w:val="5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1,5 m przy instalowaniu poziomym lub pochyłym pod kątem 30° kabli opancerzonych drutami oraz przy zawieszeniu pochyłym pod katem większym niż 30° kabli innych niż w podpunkcie powyżej</w:t>
      </w:r>
      <w:r w:rsidR="001B5FDA" w:rsidRPr="008A5781">
        <w:rPr>
          <w:rFonts w:ascii="Arial" w:hAnsi="Arial" w:cs="Arial"/>
        </w:rPr>
        <w:t>.</w:t>
      </w:r>
    </w:p>
    <w:p w:rsidR="00E11FC8" w:rsidRPr="008A5781" w:rsidRDefault="00E11FC8" w:rsidP="001B5FDA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Przy wykonywaniu instalacji przewodami w wiązkach nale</w:t>
      </w:r>
      <w:r w:rsidR="001B5FDA" w:rsidRPr="008A5781">
        <w:rPr>
          <w:rFonts w:ascii="Arial" w:hAnsi="Arial" w:cs="Arial"/>
        </w:rPr>
        <w:t>ż</w:t>
      </w:r>
      <w:r w:rsidRPr="008A5781">
        <w:rPr>
          <w:rFonts w:ascii="Arial" w:hAnsi="Arial" w:cs="Arial"/>
        </w:rPr>
        <w:t>y dodatkowo uwzględnić</w:t>
      </w:r>
      <w:r w:rsidR="001B5FDA" w:rsidRPr="008A5781">
        <w:rPr>
          <w:rFonts w:ascii="Arial" w:hAnsi="Arial" w:cs="Arial"/>
        </w:rPr>
        <w:t xml:space="preserve"> </w:t>
      </w:r>
      <w:r w:rsidRPr="008A5781">
        <w:rPr>
          <w:rFonts w:ascii="Arial" w:hAnsi="Arial" w:cs="Arial"/>
        </w:rPr>
        <w:t>wymagan</w:t>
      </w:r>
      <w:r w:rsidR="001B5FDA" w:rsidRPr="008A5781">
        <w:rPr>
          <w:rFonts w:ascii="Arial" w:hAnsi="Arial" w:cs="Arial"/>
        </w:rPr>
        <w:t>ia odpowiednich instrukcji montażu.</w:t>
      </w:r>
    </w:p>
    <w:p w:rsidR="001B5FDA" w:rsidRPr="008A5781" w:rsidRDefault="001B5FDA" w:rsidP="001B5FDA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Przy wytaczaniu trasy należy uwzględnić konstrukcje budynku oraz bezkolizyjność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z innymi instalacjami i urządzeniami. Trasa powinna przebiegać wzdłuż linii prostych, równoległych i prostopadłych. Trasa prowadzenia instalacji musi uwzględniać rozmieszczenie odbiorników oraz instalacji elektrycznych, takie jak technologiczne, wodno-kanalizacyjne, grzewcze, itp., aby uniknąć skrzyżowań i niedozwolonych zbliżeń między tymi instalacjami. Trasa przebiegu musi być łatwo dostępna do konserwacji lub remontów. Trasowanie powinno uwzględniać miejsca mocowania konstrukcji wsporczych instalacji. Należy przestrzegać utrzymania jednakowych wysokości mocowania wsporników i odległości między punktami podparcia.</w:t>
      </w:r>
    </w:p>
    <w:p w:rsidR="001B5FDA" w:rsidRPr="008A5781" w:rsidRDefault="001B5FDA" w:rsidP="001B5FDA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1B5FDA" w:rsidRPr="008A5781" w:rsidRDefault="001B5FDA" w:rsidP="001B5FDA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5.1.1.</w:t>
      </w:r>
      <w:r w:rsidR="0098496D" w:rsidRPr="008A5781">
        <w:rPr>
          <w:rFonts w:ascii="Arial" w:hAnsi="Arial" w:cs="Arial"/>
          <w:b/>
        </w:rPr>
        <w:t>2</w:t>
      </w:r>
      <w:r w:rsidRPr="008A5781">
        <w:rPr>
          <w:rFonts w:ascii="Arial" w:hAnsi="Arial" w:cs="Arial"/>
          <w:b/>
        </w:rPr>
        <w:t>. Przejścia przez ściany i stropy</w:t>
      </w:r>
    </w:p>
    <w:p w:rsidR="00E11FC8" w:rsidRPr="008A5781" w:rsidRDefault="00E11FC8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1B5FDA" w:rsidRPr="008A5781" w:rsidRDefault="001B5FDA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Wszystkie przejścia obwodów instalacji elektrycznych przez ściany i stropy muszą być chronione przed uszkodzeniami. Przejścia wyżej wymienione muszą być wykonane </w:t>
      </w:r>
      <w:r w:rsidR="00D8495B">
        <w:rPr>
          <w:rFonts w:ascii="Arial" w:hAnsi="Arial" w:cs="Arial"/>
        </w:rPr>
        <w:br/>
      </w:r>
      <w:r w:rsidRPr="008A5781">
        <w:rPr>
          <w:rFonts w:ascii="Arial" w:hAnsi="Arial" w:cs="Arial"/>
        </w:rPr>
        <w:t>w przepustach rurowych z rur PCV o odpowiednim przekroju. Obwody instalacji elektrycznych przechodzące przez podłogi muszą być chronione przed uszkodzeniami do wysokości bezpiecznej. Jako osłony stosować rury stalowe lub z tworzyw sztucznych.</w:t>
      </w:r>
    </w:p>
    <w:p w:rsidR="001B5FDA" w:rsidRPr="008A5781" w:rsidRDefault="001B5FDA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1B5FDA" w:rsidRPr="008A5781" w:rsidRDefault="001B5FDA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5.1.1.</w:t>
      </w:r>
      <w:r w:rsidR="0098496D" w:rsidRPr="008A5781">
        <w:rPr>
          <w:rFonts w:ascii="Arial" w:hAnsi="Arial" w:cs="Arial"/>
          <w:b/>
        </w:rPr>
        <w:t>3</w:t>
      </w:r>
      <w:r w:rsidRPr="008A5781">
        <w:rPr>
          <w:rFonts w:ascii="Arial" w:hAnsi="Arial" w:cs="Arial"/>
          <w:b/>
        </w:rPr>
        <w:t xml:space="preserve">. </w:t>
      </w:r>
      <w:r w:rsidR="0098496D" w:rsidRPr="008A5781">
        <w:rPr>
          <w:rFonts w:ascii="Arial" w:hAnsi="Arial" w:cs="Arial"/>
          <w:b/>
        </w:rPr>
        <w:t>Instalacje w tynku</w:t>
      </w:r>
    </w:p>
    <w:p w:rsidR="001B5FDA" w:rsidRPr="008A5781" w:rsidRDefault="001B5FDA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98496D" w:rsidRPr="008A5781" w:rsidRDefault="0098496D" w:rsidP="0098496D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Przy wytaczaniu trasy należy uwzględnić konstrukcje budynku oraz bezkolizyjność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z innymi instalacjami i urządzeniami. Trasa powinna przebiegać wzdłuż linii prostych, równoległych </w:t>
      </w:r>
      <w:r w:rsidRPr="008A5781">
        <w:rPr>
          <w:rFonts w:ascii="Arial" w:hAnsi="Arial" w:cs="Arial"/>
        </w:rPr>
        <w:br/>
        <w:t>i prostopadłych. Trasa prowadzenia instalacji musi uwzględniać rozmieszczenie odbiorników oraz instalacji elektrycznych, takie jak technologiczne, wodno-kanalizacyjne, grzewcze, itp., aby uniknąć skrzyżowań i niedozwolonych zbliżeń między tymi instalacjami. Trasa przebiegu musi być łatwo dostępna do konserwacji lub remontów. Trasowanie powinno uwzględniać miejsca mocowania konstrukcji wsporczych instalacji. Należy przestrzegać utrzymania jednakowych wysokości mocowania wsporników i odległości między punktami podparcia.</w:t>
      </w:r>
    </w:p>
    <w:p w:rsidR="0098496D" w:rsidRPr="008A5781" w:rsidRDefault="0098496D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Instalacje wtynkowe należy wykonać przewodami przeznaczonymi do układania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w tynku, dopuszcza się stosowanie przewodów wielożyłowych płaskich. Łuki i zagięcia przewodów powinny być łagodne a podłoże do układania przewodów powinno być gładkie. Przewody mocować za pomocą specjalnych uchwytów. Do puszek należy wprowadzać tylko te przewody, które wymagają łączenia w puszce, pozostałe przewody należy prowadzić obok puszki.</w:t>
      </w:r>
    </w:p>
    <w:p w:rsidR="007765AD" w:rsidRPr="008A5781" w:rsidRDefault="0098496D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Przed tynkowaniem końce przewodów należy ukryć w puszce a puszki zabezpieczyć przed zatynkowaniem. Warstwa tynku powinna mieć grubość co najmniej 5 mm. Zabrania się układania przewodów bezpośrednio w betonie, w warstwie wyrównawczej podłogi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i w złączach płyt betonowych bez stosowania osłon w postaci rur.</w:t>
      </w:r>
    </w:p>
    <w:p w:rsidR="00CF5AE4" w:rsidRPr="008A5781" w:rsidRDefault="00CF5AE4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5.1.1.4. Montaż instalacji teletechnicznej</w:t>
      </w: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Dopuszcza się układanie instalacji teletechniczne wraz z instalacją "silnoprądową"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w tych samych korytkach kablowych, należy zapewnić separację kabli/przewodów za pomocą separatorów wzdłużnych dostarczanych przez producenta koryt kablowych.</w:t>
      </w: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Przewody należy zakończyć złączami RJ45 w szafie dystrybucji, do zaciskania złącz należy zastosować przeznaczoną do tego typu </w:t>
      </w:r>
      <w:proofErr w:type="spellStart"/>
      <w:r w:rsidRPr="008A5781">
        <w:rPr>
          <w:rFonts w:ascii="Arial" w:hAnsi="Arial" w:cs="Arial"/>
        </w:rPr>
        <w:t>zaciskarkę</w:t>
      </w:r>
      <w:proofErr w:type="spellEnd"/>
      <w:r w:rsidRPr="008A5781">
        <w:rPr>
          <w:rFonts w:ascii="Arial" w:hAnsi="Arial" w:cs="Arial"/>
        </w:rPr>
        <w:t>.</w:t>
      </w: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>Gniazda należy podłączyć dla podłączenia prostego, zgodnie z obowiązującą kolorystyką par kablowych. W celu zapewnienia poprawności montażu należy użyć klucza zapewniającego odpowiednią siłę docisku podłączanej żyły. Klucz powinien posiadać samoczynny obcinacz żyły.</w:t>
      </w: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>Instalację dopuszcza się do użytku po przedstawieniu protokołu z wynikami pomiarów.</w:t>
      </w:r>
    </w:p>
    <w:p w:rsidR="00D46C73" w:rsidRPr="008A5781" w:rsidRDefault="00D46C73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98496D" w:rsidRPr="008A5781" w:rsidRDefault="0098496D">
      <w:pPr>
        <w:widowControl w:val="0"/>
        <w:autoSpaceDE w:val="0"/>
        <w:spacing w:line="230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5.2.1. Montaż tablic rozdzielczych</w:t>
      </w:r>
    </w:p>
    <w:p w:rsidR="0098496D" w:rsidRPr="008A5781" w:rsidRDefault="0098496D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98496D" w:rsidRPr="008A5781" w:rsidRDefault="0098496D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>Montaż tablic jest wykonywany w sposób przemysłowy u wytwórcy</w:t>
      </w:r>
      <w:r w:rsidR="00D8495B">
        <w:rPr>
          <w:rFonts w:ascii="Arial" w:hAnsi="Arial" w:cs="Arial"/>
        </w:rPr>
        <w:t xml:space="preserve"> </w:t>
      </w:r>
      <w:r w:rsidR="00D8495B">
        <w:rPr>
          <w:rFonts w:ascii="Arial" w:hAnsi="Arial" w:cs="Arial"/>
        </w:rPr>
        <w:br/>
      </w:r>
      <w:r w:rsidRPr="008A5781">
        <w:rPr>
          <w:rFonts w:ascii="Arial" w:hAnsi="Arial" w:cs="Arial"/>
        </w:rPr>
        <w:t>z prefabrykowanych elementów oraz poszczególnych aparatów. W miejscu zainstalowania odbywa się również montaż końcowy. Wszystkie aparaty: wyłączniki instalacyjne, różnicowoprądowe, bezpieczniki, itp. montuje się na tablicy izolacyjnej. Zaciski przyłączeniowe obwodów są wyprowadzone na listwę mocowaną w taki sposób, że zapewnione jest łatwe dokonywanie połączeń i przełączeń bez zdejmowania rozdzielnicy. Połączenia między przyrządami wykonuje się przewodami o żyłach miedzianych o przekroju nie mniejszym niż 2,5 mm</w:t>
      </w:r>
      <w:r w:rsidRPr="008A5781">
        <w:rPr>
          <w:rFonts w:ascii="Arial" w:hAnsi="Arial" w:cs="Arial"/>
          <w:vertAlign w:val="superscript"/>
        </w:rPr>
        <w:t>2</w:t>
      </w:r>
      <w:r w:rsidRPr="008A5781">
        <w:rPr>
          <w:rFonts w:ascii="Arial" w:hAnsi="Arial" w:cs="Arial"/>
        </w:rPr>
        <w:t>. Rozdzielnicę należy przymocować do ściany za pomocą kotew. Odległość między nieizolowanymi przewodami a ścianą nie powinna być mniejsza niż 15 mm. Rozdzielnica wyposażona w drzwi, które ograniczają dostęp do przewodów i części pod napięciem.</w:t>
      </w:r>
    </w:p>
    <w:p w:rsidR="0098496D" w:rsidRPr="008A5781" w:rsidRDefault="0098496D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Po ustawieniu tablicy należy:</w:t>
      </w:r>
    </w:p>
    <w:p w:rsidR="0098496D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zainstalować aparaty i przyrządy zdjęte na czas transportu i dostarczone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w oddzielnych opakowaniach;</w:t>
      </w:r>
    </w:p>
    <w:p w:rsidR="00871896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dokręcić w sposób pewny wszystkie śruby i wkręty w połączeniach elektrycznych mechanicznych;</w:t>
      </w:r>
    </w:p>
    <w:p w:rsidR="00871896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założyć osłony zdjęte w czasie montażu;</w:t>
      </w:r>
    </w:p>
    <w:p w:rsidR="00871896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zdjąć osłony mostków i urządzeń w celu umożliwienia wykonania połączeń elektrycznych mechanicznych poszczególnych segmentów;</w:t>
      </w:r>
    </w:p>
    <w:p w:rsidR="00871896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wykonać połączenia torów głównych oraz połączyć przewody obwodów pomocniczych;</w:t>
      </w:r>
    </w:p>
    <w:p w:rsidR="00871896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uzupełnić ubytki powłok malarskich powstałe w czasie transportu i montażu;</w:t>
      </w:r>
    </w:p>
    <w:p w:rsidR="00871896" w:rsidRPr="008A5781" w:rsidRDefault="00871896" w:rsidP="0098496D">
      <w:pPr>
        <w:pStyle w:val="Akapitzlist"/>
        <w:widowControl w:val="0"/>
        <w:numPr>
          <w:ilvl w:val="0"/>
          <w:numId w:val="6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założyć zdjęte osłony.</w:t>
      </w:r>
    </w:p>
    <w:p w:rsidR="0098496D" w:rsidRPr="008A5781" w:rsidRDefault="00871896" w:rsidP="00871896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Zakończenia na przewodach z drutu wykonać jako oczkowe lub z końcówką kablową </w:t>
      </w:r>
      <w:r w:rsidRPr="008A5781">
        <w:rPr>
          <w:rFonts w:ascii="Arial" w:hAnsi="Arial" w:cs="Arial"/>
        </w:rPr>
        <w:br/>
        <w:t>w zależności od wymogów podłączeniowych do danego urządzenia. Każdy przewód należy zaopatrzyć w oznaczniki. Na oznaczniku przewodu należy umieścić zgodnie z dokumentacją symbole określające skąd i dokąd dany przewód prowadzi. Zaleca się stosowanie specjalnych oznaczników z trwałym nadrukiem i pojedynczymi symbolami.</w:t>
      </w:r>
    </w:p>
    <w:p w:rsidR="00871896" w:rsidRPr="008A5781" w:rsidRDefault="00871896" w:rsidP="00871896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Tablice dostarczane na miejsca montażu powinny mieć wewnętrzne połączenia ochronne. Przewody ochronne powinny być oznaczone kombinacją barw żółtej i zielonej.</w:t>
      </w:r>
    </w:p>
    <w:p w:rsidR="00871896" w:rsidRPr="008A5781" w:rsidRDefault="00871896" w:rsidP="00871896">
      <w:pPr>
        <w:widowControl w:val="0"/>
        <w:autoSpaceDE w:val="0"/>
        <w:spacing w:line="230" w:lineRule="atLeast"/>
        <w:ind w:firstLine="708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W tablicy przy aparaturze należy umieścić schemat ideowy tablicy z opisem poszczególnych obwodów i zabezpieczeń.</w:t>
      </w:r>
    </w:p>
    <w:p w:rsidR="00871896" w:rsidRPr="008A5781" w:rsidRDefault="00871896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0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lastRenderedPageBreak/>
        <w:t>5.</w:t>
      </w:r>
      <w:r w:rsidR="00871896" w:rsidRPr="008A5781">
        <w:rPr>
          <w:rFonts w:ascii="Arial" w:hAnsi="Arial" w:cs="Arial"/>
          <w:b/>
          <w:bCs/>
        </w:rPr>
        <w:t>3</w:t>
      </w:r>
      <w:r w:rsidRPr="008A5781">
        <w:rPr>
          <w:rFonts w:ascii="Arial" w:hAnsi="Arial" w:cs="Arial"/>
          <w:b/>
          <w:bCs/>
        </w:rPr>
        <w:t>.</w:t>
      </w:r>
      <w:r w:rsidR="00871896" w:rsidRPr="008A5781">
        <w:rPr>
          <w:rFonts w:ascii="Arial" w:hAnsi="Arial" w:cs="Arial"/>
          <w:b/>
          <w:bCs/>
        </w:rPr>
        <w:t>1</w:t>
      </w:r>
      <w:r w:rsidRPr="008A5781">
        <w:rPr>
          <w:rFonts w:ascii="Arial" w:hAnsi="Arial" w:cs="Arial"/>
          <w:b/>
          <w:bCs/>
        </w:rPr>
        <w:t>. Połączenia elektryczne kabli i przewodów</w:t>
      </w:r>
    </w:p>
    <w:p w:rsidR="00CF5AE4" w:rsidRPr="008A5781" w:rsidRDefault="00CF5AE4">
      <w:pPr>
        <w:widowControl w:val="0"/>
        <w:tabs>
          <w:tab w:val="left" w:pos="201"/>
        </w:tabs>
        <w:autoSpaceDE w:val="0"/>
        <w:spacing w:line="22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tabs>
          <w:tab w:val="left" w:pos="9"/>
        </w:tabs>
        <w:autoSpaceDE w:val="0"/>
        <w:spacing w:before="81"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Żyły jednodrutowe mogą mieć zakończenia:</w:t>
      </w:r>
    </w:p>
    <w:p w:rsidR="00CF5AE4" w:rsidRPr="008A5781" w:rsidRDefault="00211567" w:rsidP="00871896">
      <w:pPr>
        <w:pStyle w:val="Akapitzlist"/>
        <w:widowControl w:val="0"/>
        <w:numPr>
          <w:ilvl w:val="0"/>
          <w:numId w:val="7"/>
        </w:numPr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proste, nie wymagające obróbki po zdjęciu izolacji, przyłączane do zacisków śrubowych</w:t>
      </w:r>
      <w:r w:rsidR="00871896" w:rsidRPr="008A5781">
        <w:rPr>
          <w:rFonts w:ascii="Arial" w:hAnsi="Arial" w:cs="Arial"/>
        </w:rPr>
        <w:t>;</w:t>
      </w:r>
    </w:p>
    <w:p w:rsidR="00CF5AE4" w:rsidRPr="008A5781" w:rsidRDefault="00211567" w:rsidP="00871896">
      <w:pPr>
        <w:pStyle w:val="Akapitzlist"/>
        <w:widowControl w:val="0"/>
        <w:numPr>
          <w:ilvl w:val="0"/>
          <w:numId w:val="7"/>
        </w:numPr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oczkowe, dla przewodów podłączanych pod śrubę lub wkręt; oczko o średnicy wewnętrznej większej ok. 0,5 mm od średnic</w:t>
      </w:r>
      <w:r w:rsidR="00871896" w:rsidRPr="008A5781">
        <w:rPr>
          <w:rFonts w:ascii="Arial" w:hAnsi="Arial" w:cs="Arial"/>
        </w:rPr>
        <w:t>y gwintu należy wyginać w prawo;</w:t>
      </w:r>
    </w:p>
    <w:p w:rsidR="00CF5AE4" w:rsidRPr="008A5781" w:rsidRDefault="00211567" w:rsidP="00871896">
      <w:pPr>
        <w:pStyle w:val="Akapitzlist"/>
        <w:widowControl w:val="0"/>
        <w:numPr>
          <w:ilvl w:val="0"/>
          <w:numId w:val="7"/>
        </w:numPr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sprasowane końce żył przysto</w:t>
      </w:r>
      <w:r w:rsidR="00871896" w:rsidRPr="008A5781">
        <w:rPr>
          <w:rFonts w:ascii="Arial" w:hAnsi="Arial" w:cs="Arial"/>
        </w:rPr>
        <w:t>sowane do podłączenia pod śrubę;</w:t>
      </w:r>
    </w:p>
    <w:p w:rsidR="00CF5AE4" w:rsidRPr="008A5781" w:rsidRDefault="00211567" w:rsidP="00871896">
      <w:pPr>
        <w:pStyle w:val="Akapitzlist"/>
        <w:widowControl w:val="0"/>
        <w:numPr>
          <w:ilvl w:val="0"/>
          <w:numId w:val="7"/>
        </w:numPr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 końcówką kablową końcówkę łączy się z przewodem p</w:t>
      </w:r>
      <w:r w:rsidR="00871896" w:rsidRPr="008A5781">
        <w:rPr>
          <w:rFonts w:ascii="Arial" w:hAnsi="Arial" w:cs="Arial"/>
        </w:rPr>
        <w:t>rzez lutowanie lub zaprasowanie;</w:t>
      </w:r>
    </w:p>
    <w:p w:rsidR="00CF5AE4" w:rsidRPr="008A5781" w:rsidRDefault="00211567" w:rsidP="003168D5">
      <w:pPr>
        <w:pStyle w:val="Akapitzlist"/>
        <w:widowControl w:val="0"/>
        <w:numPr>
          <w:ilvl w:val="0"/>
          <w:numId w:val="7"/>
        </w:numPr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 końcówką kablową do lutowania.</w:t>
      </w:r>
    </w:p>
    <w:p w:rsidR="00CF5AE4" w:rsidRPr="008A5781" w:rsidRDefault="00CF5AE4">
      <w:pPr>
        <w:widowControl w:val="0"/>
        <w:autoSpaceDE w:val="0"/>
        <w:spacing w:line="22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Żyły wielodrutowe mogą mieć zakończenia:</w:t>
      </w:r>
    </w:p>
    <w:p w:rsidR="00CF5AE4" w:rsidRPr="008A5781" w:rsidRDefault="00211567" w:rsidP="003168D5">
      <w:pPr>
        <w:pStyle w:val="Akapitzlist"/>
        <w:widowControl w:val="0"/>
        <w:numPr>
          <w:ilvl w:val="0"/>
          <w:numId w:val="8"/>
        </w:numPr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proste lub oczkowe, stosowane do przewodów miedzianych, z końcem prostym lub oczkiem dobrze oczyszczonym i ocynkowanym; takie zakończenia dopuszcza się tylko w przypadku, gdy zaciski nie pozwalają na za</w:t>
      </w:r>
      <w:r w:rsidR="003168D5" w:rsidRPr="008A5781">
        <w:rPr>
          <w:rFonts w:ascii="Arial" w:hAnsi="Arial" w:cs="Arial"/>
        </w:rPr>
        <w:t>stosowanie końcówki lub tulejki;</w:t>
      </w:r>
    </w:p>
    <w:p w:rsidR="00CF5AE4" w:rsidRPr="008A5781" w:rsidRDefault="00211567" w:rsidP="003168D5">
      <w:pPr>
        <w:pStyle w:val="Akapitzlist"/>
        <w:widowControl w:val="0"/>
        <w:numPr>
          <w:ilvl w:val="0"/>
          <w:numId w:val="8"/>
        </w:numPr>
        <w:tabs>
          <w:tab w:val="left" w:pos="273"/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 końcówką kablową podłączane pod śrubę; końcówkę montuje się przez prasowanie, lutowanie lub</w:t>
      </w:r>
      <w:r w:rsidR="003168D5" w:rsidRPr="008A5781">
        <w:rPr>
          <w:rFonts w:ascii="Arial" w:hAnsi="Arial" w:cs="Arial"/>
        </w:rPr>
        <w:t xml:space="preserve"> spawane;</w:t>
      </w:r>
    </w:p>
    <w:p w:rsidR="00CF5AE4" w:rsidRPr="008A5781" w:rsidRDefault="00211567" w:rsidP="003168D5">
      <w:pPr>
        <w:pStyle w:val="Akapitzlist"/>
        <w:widowControl w:val="0"/>
        <w:numPr>
          <w:ilvl w:val="0"/>
          <w:numId w:val="8"/>
        </w:numPr>
        <w:tabs>
          <w:tab w:val="left" w:pos="273"/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 tulejką (końcówką rurkową) umocowaną przez zaprasowanie.</w:t>
      </w:r>
    </w:p>
    <w:p w:rsidR="00CF5AE4" w:rsidRPr="008A5781" w:rsidRDefault="00CF5AE4">
      <w:pPr>
        <w:widowControl w:val="0"/>
        <w:tabs>
          <w:tab w:val="left" w:pos="350"/>
        </w:tabs>
        <w:autoSpaceDE w:val="0"/>
        <w:spacing w:line="22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182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5.</w:t>
      </w:r>
      <w:r w:rsidR="003168D5" w:rsidRPr="008A5781">
        <w:rPr>
          <w:rFonts w:ascii="Arial" w:hAnsi="Arial" w:cs="Arial"/>
          <w:b/>
          <w:bCs/>
        </w:rPr>
        <w:t>4</w:t>
      </w:r>
      <w:r w:rsidRPr="008A5781">
        <w:rPr>
          <w:rFonts w:ascii="Arial" w:hAnsi="Arial" w:cs="Arial"/>
          <w:b/>
          <w:bCs/>
        </w:rPr>
        <w:t>.</w:t>
      </w:r>
      <w:r w:rsidR="003168D5" w:rsidRPr="008A5781">
        <w:rPr>
          <w:rFonts w:ascii="Arial" w:hAnsi="Arial" w:cs="Arial"/>
          <w:b/>
          <w:bCs/>
        </w:rPr>
        <w:t>1</w:t>
      </w:r>
      <w:r w:rsidRPr="008A5781">
        <w:rPr>
          <w:rFonts w:ascii="Arial" w:hAnsi="Arial" w:cs="Arial"/>
          <w:b/>
          <w:bCs/>
        </w:rPr>
        <w:t>. Przyłączanie do gniazd bezpiecznikowych, opraw oświetleniowych itd.</w:t>
      </w:r>
    </w:p>
    <w:p w:rsidR="00CF5AE4" w:rsidRPr="008A5781" w:rsidRDefault="00CF5AE4">
      <w:pPr>
        <w:widowControl w:val="0"/>
        <w:autoSpaceDE w:val="0"/>
        <w:spacing w:line="307" w:lineRule="atLeast"/>
        <w:jc w:val="both"/>
        <w:rPr>
          <w:rFonts w:ascii="Arial" w:hAnsi="Arial" w:cs="Arial"/>
          <w:b/>
          <w:bCs/>
        </w:rPr>
      </w:pPr>
    </w:p>
    <w:p w:rsidR="00CF5AE4" w:rsidRPr="008A5781" w:rsidRDefault="00211567">
      <w:pPr>
        <w:widowControl w:val="0"/>
        <w:autoSpaceDE w:val="0"/>
        <w:spacing w:line="216" w:lineRule="atLeast"/>
        <w:ind w:firstLine="72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W gniazdach bezpiecznikowych przewód doprowadzający należy połączyć z szyną gniazda (śrubą stykową), a przewód zabezpieczany z gwintem. W oprawach oświetleniowych i podobnym osprzęcie przewód fazowy lub ,,+” należy łączyć ze stykiem wewnętrznym,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>a przewód neutralny lub „-” z gwintem ( oprawką).</w:t>
      </w:r>
    </w:p>
    <w:p w:rsidR="00CF5AE4" w:rsidRPr="008A5781" w:rsidRDefault="00CF5AE4">
      <w:pPr>
        <w:widowControl w:val="0"/>
        <w:autoSpaceDE w:val="0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182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5.</w:t>
      </w:r>
      <w:r w:rsidR="003168D5" w:rsidRPr="008A5781">
        <w:rPr>
          <w:rFonts w:ascii="Arial" w:hAnsi="Arial" w:cs="Arial"/>
          <w:b/>
          <w:bCs/>
        </w:rPr>
        <w:t>5</w:t>
      </w:r>
      <w:r w:rsidRPr="008A5781">
        <w:rPr>
          <w:rFonts w:ascii="Arial" w:hAnsi="Arial" w:cs="Arial"/>
          <w:b/>
          <w:bCs/>
        </w:rPr>
        <w:t>.</w:t>
      </w:r>
      <w:r w:rsidR="003168D5" w:rsidRPr="008A5781">
        <w:rPr>
          <w:rFonts w:ascii="Arial" w:hAnsi="Arial" w:cs="Arial"/>
          <w:b/>
          <w:bCs/>
        </w:rPr>
        <w:t>1</w:t>
      </w:r>
      <w:r w:rsidRPr="008A5781">
        <w:rPr>
          <w:rFonts w:ascii="Arial" w:hAnsi="Arial" w:cs="Arial"/>
          <w:b/>
          <w:bCs/>
        </w:rPr>
        <w:t>. Próby montażowe</w:t>
      </w:r>
    </w:p>
    <w:p w:rsidR="00CF5AE4" w:rsidRPr="008A5781" w:rsidRDefault="00CF5AE4">
      <w:pPr>
        <w:widowControl w:val="0"/>
        <w:autoSpaceDE w:val="0"/>
        <w:spacing w:line="240" w:lineRule="atLeast"/>
        <w:jc w:val="both"/>
        <w:rPr>
          <w:rFonts w:ascii="Arial" w:hAnsi="Arial" w:cs="Arial"/>
          <w:b/>
          <w:bCs/>
        </w:rPr>
      </w:pPr>
    </w:p>
    <w:p w:rsidR="001E6B73" w:rsidRPr="008A5781" w:rsidRDefault="00211567">
      <w:pPr>
        <w:pStyle w:val="Tekstpodstawowywcity"/>
        <w:ind w:firstLine="720"/>
        <w:jc w:val="both"/>
        <w:rPr>
          <w:rFonts w:ascii="Arial" w:hAnsi="Arial" w:cs="Arial"/>
          <w:sz w:val="24"/>
          <w:szCs w:val="24"/>
        </w:rPr>
      </w:pPr>
      <w:r w:rsidRPr="008A5781">
        <w:rPr>
          <w:rFonts w:ascii="Arial" w:hAnsi="Arial" w:cs="Arial"/>
          <w:sz w:val="24"/>
          <w:szCs w:val="24"/>
        </w:rPr>
        <w:t>Po zakończeniu robót elektrycznych w obiekcie, przed ich odbiorem Wykonawca zobowiązany jest do przeprowadzenia tzw. prób montażowych, tj. technicznego sprawdzenia jakości wykonanych robót wraz z dokonaniem potrzebnych pomiarów i próbnym uruchomieniem poszczególnych przewodów, instalacji, urządzeń.</w:t>
      </w:r>
    </w:p>
    <w:p w:rsidR="00E37EBC" w:rsidRPr="008A5781" w:rsidRDefault="00E37EBC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D46C73" w:rsidRPr="008A5781" w:rsidRDefault="00D46C73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  <w:b/>
        </w:rPr>
      </w:pPr>
      <w:r w:rsidRPr="008A5781">
        <w:rPr>
          <w:rFonts w:ascii="Arial" w:hAnsi="Arial" w:cs="Arial"/>
          <w:b/>
        </w:rPr>
        <w:t>5.6.1. Instalacja SWIN</w:t>
      </w:r>
    </w:p>
    <w:p w:rsidR="00D46C73" w:rsidRPr="008A5781" w:rsidRDefault="00D46C73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D46C73" w:rsidRPr="008A5781" w:rsidRDefault="00D46C73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5.6.</w:t>
      </w:r>
      <w:r w:rsidR="00605C61" w:rsidRPr="008A5781">
        <w:rPr>
          <w:rFonts w:ascii="Arial" w:hAnsi="Arial" w:cs="Arial"/>
        </w:rPr>
        <w:t>1.</w:t>
      </w:r>
      <w:r w:rsidRPr="008A5781">
        <w:rPr>
          <w:rFonts w:ascii="Arial" w:hAnsi="Arial" w:cs="Arial"/>
        </w:rPr>
        <w:t>1. Centrala alarmowa</w:t>
      </w:r>
    </w:p>
    <w:p w:rsidR="00D46C73" w:rsidRPr="008A5781" w:rsidRDefault="00D46C73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D46C73" w:rsidRPr="008A5781" w:rsidRDefault="00D46C73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Centralę alarmową należy zamontować w pomieszczeniu z kontrolowanym dostępem, niedostępnym dla osób postronnych. Centralę </w:t>
      </w:r>
      <w:r w:rsidR="00605C61" w:rsidRPr="008A5781">
        <w:rPr>
          <w:rFonts w:ascii="Arial" w:hAnsi="Arial" w:cs="Arial"/>
        </w:rPr>
        <w:t xml:space="preserve">oraz podcentralę </w:t>
      </w:r>
      <w:r w:rsidRPr="008A5781">
        <w:rPr>
          <w:rFonts w:ascii="Arial" w:hAnsi="Arial" w:cs="Arial"/>
        </w:rPr>
        <w:t xml:space="preserve">należy zasilić z wydzielonego obwodu elektrycznego. Zamontowane akumulatory muszą zapewnić działanie systemu </w:t>
      </w:r>
      <w:r w:rsidR="008A5781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w okresie nie </w:t>
      </w:r>
      <w:r w:rsidR="00605C61" w:rsidRPr="008A5781">
        <w:rPr>
          <w:rFonts w:ascii="Arial" w:hAnsi="Arial" w:cs="Arial"/>
        </w:rPr>
        <w:t>krótszym</w:t>
      </w:r>
      <w:r w:rsidRPr="008A5781">
        <w:rPr>
          <w:rFonts w:ascii="Arial" w:hAnsi="Arial" w:cs="Arial"/>
        </w:rPr>
        <w:t xml:space="preserve"> niż 12 h od chwili zaniku </w:t>
      </w:r>
      <w:r w:rsidR="00605C61" w:rsidRPr="008A5781">
        <w:rPr>
          <w:rFonts w:ascii="Arial" w:hAnsi="Arial" w:cs="Arial"/>
        </w:rPr>
        <w:t>zasilania</w:t>
      </w:r>
      <w:r w:rsidRPr="008A5781">
        <w:rPr>
          <w:rFonts w:ascii="Arial" w:hAnsi="Arial" w:cs="Arial"/>
        </w:rPr>
        <w:t xml:space="preserve"> podstawowego.</w:t>
      </w: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5.6.1.2. Terminale</w:t>
      </w: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Terminale należy zamontować wewnątrz budynku w pobliżu wejść. Należ dobrać odpowiedni czas zwłoki na zadziałania systemu alarmowego, umożliwiający poprawne wejście </w:t>
      </w:r>
      <w:r w:rsidRPr="008A5781">
        <w:rPr>
          <w:rFonts w:ascii="Arial" w:hAnsi="Arial" w:cs="Arial"/>
        </w:rPr>
        <w:lastRenderedPageBreak/>
        <w:t>do budynku upoważnionych osób. Naruszenie strefy musi być sygnalizowane sygnałem akustycznym przed zadziałaniem zewnętrznych i wewnętrznych sygnalizatorów optyczno-akustycznych. Czas zwłoki należy ustalić z Inwestorem.</w:t>
      </w: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5.6.1.3. Czujki PIR</w:t>
      </w:r>
    </w:p>
    <w:p w:rsidR="00D46C73" w:rsidRPr="008A5781" w:rsidRDefault="00D46C73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>Czujki systemu alarmowego należy zamontować zgodnie z dokumentacją techniczną. Należy pamiętać o przedstawieniu protokołu odbiorczego z poprawności zadziałania elementów PIR systemu SWIN oraz możliwości sabotażu zainstalowanych czujek PIR.</w:t>
      </w: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5.6.1.4. Sygnalizatory optyczno-akustyczne</w:t>
      </w: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 xml:space="preserve">Sygnalizatory należy zabudować zgodnie z dokumentacją techniczną. Należy pamiętać </w:t>
      </w:r>
      <w:r w:rsidRPr="008A5781">
        <w:rPr>
          <w:rFonts w:ascii="Arial" w:hAnsi="Arial" w:cs="Arial"/>
        </w:rPr>
        <w:br/>
        <w:t>o przedstawieniu protokołu odbiorczego z poprawności zadziałania elementów i sabotażu zainstalowanych sygnalizatorów.</w:t>
      </w:r>
    </w:p>
    <w:p w:rsidR="00605C61" w:rsidRPr="008A5781" w:rsidRDefault="00605C61" w:rsidP="001E6B73">
      <w:pPr>
        <w:widowControl w:val="0"/>
        <w:autoSpaceDE w:val="0"/>
        <w:spacing w:line="124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6. KONTROLA JAKOŚCI ROBÓT</w:t>
      </w:r>
    </w:p>
    <w:p w:rsidR="00CF5AE4" w:rsidRPr="008A5781" w:rsidRDefault="00CF5AE4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</w:p>
    <w:p w:rsidR="00CF5AE4" w:rsidRPr="008A5781" w:rsidRDefault="00211567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6.1. Kontrola jakości materiałów</w:t>
      </w:r>
    </w:p>
    <w:p w:rsidR="00CF5AE4" w:rsidRPr="008A5781" w:rsidRDefault="00CF5AE4">
      <w:pPr>
        <w:widowControl w:val="0"/>
        <w:autoSpaceDE w:val="0"/>
        <w:spacing w:line="249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20" w:lineRule="atLeast"/>
        <w:ind w:firstLine="72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Urządzenia elektryczne przewody elektryczne, kable elektroenergetyczne muszą posiadać atest fabryczny lub świadectwo jakości wydane przez producenta oraz wszystkie niezbędne certyfikaty i DTR.</w:t>
      </w:r>
    </w:p>
    <w:p w:rsidR="00CF5AE4" w:rsidRPr="008A5781" w:rsidRDefault="00CF5AE4">
      <w:pPr>
        <w:widowControl w:val="0"/>
        <w:autoSpaceDE w:val="0"/>
        <w:spacing w:line="220" w:lineRule="atLeast"/>
        <w:jc w:val="both"/>
        <w:rPr>
          <w:rFonts w:ascii="Arial" w:hAnsi="Arial" w:cs="Arial"/>
        </w:rPr>
      </w:pPr>
    </w:p>
    <w:p w:rsidR="00CF5AE4" w:rsidRPr="008A5781" w:rsidRDefault="00211567">
      <w:pPr>
        <w:widowControl w:val="0"/>
        <w:autoSpaceDE w:val="0"/>
        <w:spacing w:line="201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 xml:space="preserve">6.2. </w:t>
      </w:r>
      <w:r w:rsidR="003F45CB">
        <w:rPr>
          <w:rFonts w:ascii="Arial" w:hAnsi="Arial" w:cs="Arial"/>
          <w:b/>
          <w:bCs/>
        </w:rPr>
        <w:t>Szczególne zasady kontroli jakości</w:t>
      </w:r>
    </w:p>
    <w:p w:rsidR="00CF5AE4" w:rsidRPr="008A5781" w:rsidRDefault="00CF5AE4">
      <w:pPr>
        <w:widowControl w:val="0"/>
        <w:autoSpaceDE w:val="0"/>
        <w:spacing w:line="201" w:lineRule="atLeast"/>
        <w:jc w:val="both"/>
        <w:rPr>
          <w:rFonts w:ascii="Arial" w:hAnsi="Arial" w:cs="Arial"/>
        </w:rPr>
      </w:pPr>
    </w:p>
    <w:p w:rsidR="00CF5AE4" w:rsidRDefault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6.2.1. Pomiary i próby instalacji</w:t>
      </w:r>
    </w:p>
    <w:p w:rsidR="003F45CB" w:rsidRDefault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3F45CB" w:rsidRPr="003F45CB" w:rsidRDefault="003F45CB" w:rsidP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45CB">
        <w:rPr>
          <w:rFonts w:ascii="Arial" w:hAnsi="Arial" w:cs="Arial"/>
        </w:rPr>
        <w:t>Ka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da instalacja elektryczna przed przekazaniem jej do eksploatacji powinna być poddana oględzinom i próbom przedstawionym w PN-IEC 60364-6-61:2000 Instalacje elektryczne w obiektach budowlanych. Sprawdzanie. Sprawdzanie odbiorcze. W celu sprawdzenia, czy została wykonana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zgodnie z wymogami odpowiednich norm i przepisów.</w:t>
      </w:r>
    </w:p>
    <w:p w:rsidR="003F45CB" w:rsidRPr="003F45CB" w:rsidRDefault="003F45CB" w:rsidP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45CB">
        <w:rPr>
          <w:rFonts w:ascii="Arial" w:hAnsi="Arial" w:cs="Arial"/>
        </w:rPr>
        <w:t>Oględziny instalacji powinny obejmować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 xml:space="preserve">w szczególności sprawdzenie: 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sposobu ochrony przed pora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eniem prądem elektrycznym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doboru urządzeń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i środków ochrony w zale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ności od wpływów zewnętrznych (środowiskowych)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oznaczenia przewodów neutralnych i ochronnych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umieszczenia schematów, tablic ostrzegawczych lub innych podobnych informacji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oznaczenia obwodów, zabezpieczeń, łączników, zacisków i podobnych elementów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poprawność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połączeń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wyrównawczych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dostępu do urządzeń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umo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liwiającego wygodną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ich obsługę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i konserwacj</w:t>
      </w:r>
      <w:r>
        <w:rPr>
          <w:rFonts w:ascii="Arial" w:hAnsi="Arial" w:cs="Arial"/>
        </w:rPr>
        <w:t>ę;</w:t>
      </w:r>
    </w:p>
    <w:p w:rsidR="003F45CB" w:rsidRPr="003F45CB" w:rsidRDefault="003F45CB" w:rsidP="003F45CB">
      <w:pPr>
        <w:pStyle w:val="Akapitzlist"/>
        <w:widowControl w:val="0"/>
        <w:numPr>
          <w:ilvl w:val="0"/>
          <w:numId w:val="10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stanu urządzeń</w:t>
      </w:r>
      <w:r>
        <w:rPr>
          <w:rFonts w:ascii="Arial" w:hAnsi="Arial" w:cs="Arial"/>
        </w:rPr>
        <w:t xml:space="preserve"> -</w:t>
      </w:r>
      <w:r w:rsidRPr="003F45CB">
        <w:rPr>
          <w:rFonts w:ascii="Arial" w:hAnsi="Arial" w:cs="Arial"/>
        </w:rPr>
        <w:t xml:space="preserve"> brak widocznych uszkodzeń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wpływających na pogorszenie bezpieczeństwa.</w:t>
      </w:r>
    </w:p>
    <w:p w:rsidR="003F45CB" w:rsidRPr="003F45CB" w:rsidRDefault="003F45CB" w:rsidP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Próby instalacji w zale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ności od potrzeby powinny obejmować:</w:t>
      </w:r>
    </w:p>
    <w:p w:rsidR="003F45CB" w:rsidRDefault="003F45CB" w:rsidP="003F45CB">
      <w:pPr>
        <w:pStyle w:val="Akapitzlist"/>
        <w:widowControl w:val="0"/>
        <w:numPr>
          <w:ilvl w:val="0"/>
          <w:numId w:val="12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sprawdzenie ciągłości przewodów ochronnych, w tym przewodów połączeń wyrównawczych głównych i dodatkowych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2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pomiary rezystancji izolacji instalacji elektrycznej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2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lastRenderedPageBreak/>
        <w:t>sprawdzenie ochrony przez oddzielenie od siebie obwodów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2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sprawdzenie samoczynnego wyłączenia zasilania</w:t>
      </w:r>
      <w:r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2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próby biegunowości, wytrzymałości elektrycznej, działania (rozdzielnic, sterownic,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napędów, blokad, itp.)</w:t>
      </w:r>
      <w:r>
        <w:rPr>
          <w:rFonts w:ascii="Arial" w:hAnsi="Arial" w:cs="Arial"/>
        </w:rPr>
        <w:t>;</w:t>
      </w:r>
    </w:p>
    <w:p w:rsidR="003F45CB" w:rsidRPr="003F45CB" w:rsidRDefault="003F45CB" w:rsidP="003F45CB">
      <w:pPr>
        <w:pStyle w:val="Akapitzlist"/>
        <w:widowControl w:val="0"/>
        <w:numPr>
          <w:ilvl w:val="0"/>
          <w:numId w:val="12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3F45CB">
        <w:rPr>
          <w:rFonts w:ascii="Arial" w:hAnsi="Arial" w:cs="Arial"/>
        </w:rPr>
        <w:t>sprawdzenie ochrony przed skutkami cieplnymi oraz przed spadkiem napięcia (zanikiem lub nadmiernym obni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eniem).</w:t>
      </w:r>
    </w:p>
    <w:p w:rsidR="003F45CB" w:rsidRDefault="003F45CB" w:rsidP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45CB">
        <w:rPr>
          <w:rFonts w:ascii="Arial" w:hAnsi="Arial" w:cs="Arial"/>
        </w:rPr>
        <w:t>Gdy wynik dowolnej próby jest niezgodny z w/w normą, próbę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tę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lub próby poprzedzające, je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eli mogą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mieć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wpływ na wyniki sprawdzania, nale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y powtórzyć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po usunięciu przyczyny niezgodności.</w:t>
      </w:r>
    </w:p>
    <w:p w:rsidR="003F45CB" w:rsidRDefault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3F45CB" w:rsidRDefault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6.2.2. Oględziny instalacji</w:t>
      </w:r>
    </w:p>
    <w:p w:rsidR="003F45CB" w:rsidRDefault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3F45CB" w:rsidRPr="003F45CB" w:rsidRDefault="003F45CB" w:rsidP="003F45CB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45CB">
        <w:rPr>
          <w:rFonts w:ascii="Arial" w:hAnsi="Arial" w:cs="Arial"/>
        </w:rPr>
        <w:t>Oględziny instalacji mają na celu sprawdzenie, czy zainstalowane urządzenia elektryczne spełniają wymagania odpowiednich norm i przepisów, ze szczególnym uwzględnieniem wymagań dotyczących bezpieczeństwa ich u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ytkowania. Oględziny mają umo</w:t>
      </w:r>
      <w:r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liwić ocenę stanu technicznego urządzeń, ich zdolność do pracy i ocenę warunków</w:t>
      </w:r>
      <w:r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eksploatacji. Terminy i sposób przeprowadzenia oględzin nale</w:t>
      </w:r>
      <w:r w:rsidR="00F814F0"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y ustalić w instrukcji eksploatacji z uwzględnieniem zaleceń wytwórcy urządzeń, odpowiednich, specjalnych przepisów dotyczących ich eksploatacji (np. przepisów Urzędu Dozoru Technicznego dla urządzeń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dźwigowych) i warunków pracy. Oględziny nale</w:t>
      </w:r>
      <w:r w:rsidR="00F814F0"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y prowadzić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 xml:space="preserve">w czasie ruchu </w:t>
      </w:r>
      <w:r w:rsidR="00F814F0">
        <w:rPr>
          <w:rFonts w:ascii="Arial" w:hAnsi="Arial" w:cs="Arial"/>
        </w:rPr>
        <w:br/>
      </w:r>
      <w:r w:rsidRPr="003F45CB">
        <w:rPr>
          <w:rFonts w:ascii="Arial" w:hAnsi="Arial" w:cs="Arial"/>
        </w:rPr>
        <w:t>i postoju urządzeń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(bez lub pod napięciem). Nale</w:t>
      </w:r>
      <w:r w:rsidR="00F814F0"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y sprawdzić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zgodność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urządzeń</w:t>
      </w:r>
      <w:r w:rsidR="00F814F0">
        <w:rPr>
          <w:rFonts w:ascii="Arial" w:hAnsi="Arial" w:cs="Arial"/>
        </w:rPr>
        <w:t xml:space="preserve"> </w:t>
      </w:r>
      <w:r w:rsidR="00F814F0">
        <w:rPr>
          <w:rFonts w:ascii="Arial" w:hAnsi="Arial" w:cs="Arial"/>
        </w:rPr>
        <w:br/>
      </w:r>
      <w:r w:rsidRPr="003F45CB">
        <w:rPr>
          <w:rFonts w:ascii="Arial" w:hAnsi="Arial" w:cs="Arial"/>
        </w:rPr>
        <w:t>z dokumentacją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techniczną. Dokumentacja taka powinna być</w:t>
      </w:r>
      <w:r w:rsidR="00F814F0">
        <w:rPr>
          <w:rFonts w:ascii="Arial" w:hAnsi="Arial" w:cs="Arial"/>
        </w:rPr>
        <w:t xml:space="preserve"> </w:t>
      </w:r>
      <w:r w:rsidRPr="003F45CB">
        <w:rPr>
          <w:rFonts w:ascii="Arial" w:hAnsi="Arial" w:cs="Arial"/>
        </w:rPr>
        <w:t>prowadzona dla ka</w:t>
      </w:r>
      <w:r w:rsidR="00F814F0">
        <w:rPr>
          <w:rFonts w:ascii="Arial" w:hAnsi="Arial" w:cs="Arial"/>
        </w:rPr>
        <w:t>ż</w:t>
      </w:r>
      <w:r w:rsidRPr="003F45CB">
        <w:rPr>
          <w:rFonts w:ascii="Arial" w:hAnsi="Arial" w:cs="Arial"/>
        </w:rPr>
        <w:t>dego urządzenia elektroenergetycznego, zalicza się</w:t>
      </w:r>
      <w:r w:rsidR="00F814F0">
        <w:rPr>
          <w:rFonts w:ascii="Arial" w:hAnsi="Arial" w:cs="Arial"/>
        </w:rPr>
        <w:t xml:space="preserve"> do</w:t>
      </w:r>
      <w:r w:rsidRPr="003F45CB">
        <w:rPr>
          <w:rFonts w:ascii="Arial" w:hAnsi="Arial" w:cs="Arial"/>
        </w:rPr>
        <w:t xml:space="preserve"> niej:</w:t>
      </w:r>
    </w:p>
    <w:p w:rsidR="003F45CB" w:rsidRDefault="003F45CB" w:rsidP="003F45CB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projekt techniczny ze wszystkimi rysunkami zamiennymi lub naniesionymi zmianami wprowadzonymi w czasie</w:t>
      </w:r>
      <w:r w:rsidR="00F814F0" w:rsidRP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realizacji</w:t>
      </w:r>
      <w:r w:rsidR="00F814F0"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dokumentacje fabryczną</w:t>
      </w:r>
      <w:r w:rsidR="00F814F0" w:rsidRP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dostarczoną</w:t>
      </w:r>
      <w:r w:rsidR="00F814F0" w:rsidRP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przez dostawcę</w:t>
      </w:r>
      <w:r w:rsidR="00F814F0" w:rsidRP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urządzeń</w:t>
      </w:r>
      <w:r w:rsidR="00F814F0" w:rsidRP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(świadectwa, karty gwarancyjne, fabryczne instrukcje obsługi, opisy techniczne oraz rysunki konstrukcyjne, monta</w:t>
      </w:r>
      <w:r w:rsidR="00F814F0">
        <w:rPr>
          <w:rFonts w:ascii="Arial" w:hAnsi="Arial" w:cs="Arial"/>
        </w:rPr>
        <w:t>ż</w:t>
      </w:r>
      <w:r w:rsidRPr="00F814F0">
        <w:rPr>
          <w:rFonts w:ascii="Arial" w:hAnsi="Arial" w:cs="Arial"/>
        </w:rPr>
        <w:t>owe i zestawieniowe)</w:t>
      </w:r>
      <w:r w:rsidR="00F814F0"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dokumentacje eksploatacyjną</w:t>
      </w:r>
      <w:r w:rsidR="00F814F0" w:rsidRP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(dokumenty przyjęcia do eksploatacji urządzeń, w tym protokoły z przeprowadzonych prób odbiorczych oraz protokoły z rozruchu i ruchu próbnego urządzeń</w:t>
      </w:r>
      <w:r w:rsidR="00F814F0"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instrukcje eksploatacji urządzeń</w:t>
      </w:r>
      <w:r w:rsid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elektroenergetycznych</w:t>
      </w:r>
      <w:r w:rsidR="00F814F0"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ksią</w:t>
      </w:r>
      <w:r w:rsidR="00F814F0">
        <w:rPr>
          <w:rFonts w:ascii="Arial" w:hAnsi="Arial" w:cs="Arial"/>
        </w:rPr>
        <w:t>ż</w:t>
      </w:r>
      <w:r w:rsidRPr="00F814F0">
        <w:rPr>
          <w:rFonts w:ascii="Arial" w:hAnsi="Arial" w:cs="Arial"/>
        </w:rPr>
        <w:t>ki i raporty pracy urządzeń</w:t>
      </w:r>
      <w:r w:rsidR="00F814F0">
        <w:rPr>
          <w:rFonts w:ascii="Arial" w:hAnsi="Arial" w:cs="Arial"/>
        </w:rPr>
        <w:t>;</w:t>
      </w:r>
    </w:p>
    <w:p w:rsidR="003F45CB" w:rsidRDefault="003F45CB" w:rsidP="003F45CB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dokumenty dotyczące oględzin, przeglądów, konserwacji, napraw i remontów</w:t>
      </w:r>
      <w:r w:rsidR="00F814F0">
        <w:rPr>
          <w:rFonts w:ascii="Arial" w:hAnsi="Arial" w:cs="Arial"/>
        </w:rPr>
        <w:t>;</w:t>
      </w:r>
    </w:p>
    <w:p w:rsidR="003F45CB" w:rsidRDefault="003F45CB" w:rsidP="00BF7F20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protokoły zawierające wyniki prób i pomiarów okresowych</w:t>
      </w:r>
      <w:r w:rsidR="00F814F0">
        <w:rPr>
          <w:rFonts w:ascii="Arial" w:hAnsi="Arial" w:cs="Arial"/>
        </w:rPr>
        <w:t>;</w:t>
      </w:r>
    </w:p>
    <w:p w:rsidR="003F45CB" w:rsidRPr="00F814F0" w:rsidRDefault="003F45CB" w:rsidP="00BF7F20">
      <w:pPr>
        <w:pStyle w:val="Akapitzlist"/>
        <w:widowControl w:val="0"/>
        <w:numPr>
          <w:ilvl w:val="0"/>
          <w:numId w:val="13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F814F0">
        <w:rPr>
          <w:rFonts w:ascii="Arial" w:hAnsi="Arial" w:cs="Arial"/>
        </w:rPr>
        <w:t>dokumenty dotyczące rodzaju i zakresu uszkodzeń</w:t>
      </w:r>
      <w:r w:rsidR="00F814F0">
        <w:rPr>
          <w:rFonts w:ascii="Arial" w:hAnsi="Arial" w:cs="Arial"/>
        </w:rPr>
        <w:t xml:space="preserve"> </w:t>
      </w:r>
      <w:r w:rsidRPr="00F814F0">
        <w:rPr>
          <w:rFonts w:ascii="Arial" w:hAnsi="Arial" w:cs="Arial"/>
        </w:rPr>
        <w:t>i napraw.</w:t>
      </w:r>
    </w:p>
    <w:p w:rsidR="003F45CB" w:rsidRPr="003F45CB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45CB" w:rsidRPr="003F45CB">
        <w:rPr>
          <w:rFonts w:ascii="Arial" w:hAnsi="Arial" w:cs="Arial"/>
        </w:rPr>
        <w:t>W ramach oględzin są wykonywane badania stanu ochrony przed dotykiem bezpośrednim. Nale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y je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wykonać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równie</w:t>
      </w:r>
      <w:r>
        <w:rPr>
          <w:rFonts w:ascii="Arial" w:hAnsi="Arial" w:cs="Arial"/>
        </w:rPr>
        <w:t xml:space="preserve">ż </w:t>
      </w:r>
      <w:r w:rsidR="003F45CB" w:rsidRPr="003F45CB">
        <w:rPr>
          <w:rFonts w:ascii="Arial" w:hAnsi="Arial" w:cs="Arial"/>
        </w:rPr>
        <w:t>podczas prac kontrolno-pomiarowych przy urządzeniach elektrycznych przed przystąpieniem do prób i pomiarów oraz w czasie ich trwania. W czasie przeprowadzanych oględzin nale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y ustalić przyjęty sposób ochrony przed dotykiem pośrednim i ocenić prawidłowość jego doboru w zale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ności od warunków środowiskowych i rodzaju urządzeń. W obowiązujących normach preferowanym sposobem ochrony przed dotykiem pośrednim jest samoczynne wyłączenie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zasilania. W warunkach niebezpiecznych z punktu zagro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enia pora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eniowego wymaga się, aby urządzeniem wyłączającym był wyłącznik  ró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nicowoprądowy, wysokoczuły. Kolejnym przedmiotem oględzin powinno być sprawdzenie, czy oznaczenia przewodów i zacisków są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 xml:space="preserve">prawidłowe. </w:t>
      </w:r>
      <w:r>
        <w:rPr>
          <w:rFonts w:ascii="Arial" w:hAnsi="Arial" w:cs="Arial"/>
        </w:rPr>
        <w:tab/>
      </w:r>
      <w:r w:rsidR="003F45CB" w:rsidRPr="003F45CB">
        <w:rPr>
          <w:rFonts w:ascii="Arial" w:hAnsi="Arial" w:cs="Arial"/>
        </w:rPr>
        <w:t>Powinny być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 xml:space="preserve">one oznaczone zgodnie z normą, która stanowi, 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 xml:space="preserve">e kombinacja barw </w:t>
      </w:r>
      <w:r w:rsidR="003F45CB" w:rsidRPr="003F45CB">
        <w:rPr>
          <w:rFonts w:ascii="Arial" w:hAnsi="Arial" w:cs="Arial"/>
        </w:rPr>
        <w:lastRenderedPageBreak/>
        <w:t xml:space="preserve">zielonej i 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ółtej powinna być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u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ywana tylko do oznaczenia oraz identyfikacji przewodu ochronnego. Dotyczy to przewodów gołych i izolowanych.</w:t>
      </w:r>
    </w:p>
    <w:p w:rsidR="003F45CB" w:rsidRPr="003F45CB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45CB" w:rsidRPr="003F45CB">
        <w:rPr>
          <w:rFonts w:ascii="Arial" w:hAnsi="Arial" w:cs="Arial"/>
        </w:rPr>
        <w:t xml:space="preserve">Przewód </w:t>
      </w:r>
      <w:proofErr w:type="spellStart"/>
      <w:r w:rsidR="003F45CB" w:rsidRPr="003F45CB">
        <w:rPr>
          <w:rFonts w:ascii="Arial" w:hAnsi="Arial" w:cs="Arial"/>
        </w:rPr>
        <w:t>ochronno</w:t>
      </w:r>
      <w:proofErr w:type="spellEnd"/>
      <w:r w:rsidR="003F45CB" w:rsidRPr="003F45CB">
        <w:rPr>
          <w:rFonts w:ascii="Arial" w:hAnsi="Arial" w:cs="Arial"/>
        </w:rPr>
        <w:t>–neutralny PEN lub ochronny PE powinny być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oznaczone barwą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zielono-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ółtą, a na końcach barwą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 xml:space="preserve">jasnoniebieską tak, aby jednocześnie widoczne były wszystkie wymienione barwy. </w:t>
      </w:r>
      <w:r>
        <w:rPr>
          <w:rFonts w:ascii="Arial" w:hAnsi="Arial" w:cs="Arial"/>
        </w:rPr>
        <w:t>P</w:t>
      </w:r>
      <w:r w:rsidR="003F45CB" w:rsidRPr="003F45CB">
        <w:rPr>
          <w:rFonts w:ascii="Arial" w:hAnsi="Arial" w:cs="Arial"/>
        </w:rPr>
        <w:t>rzewód neutralny N powinien być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oznaczony barwą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jasnoniebieską.</w:t>
      </w:r>
    </w:p>
    <w:p w:rsidR="003F45CB" w:rsidRPr="003F45CB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45CB" w:rsidRPr="003F45CB">
        <w:rPr>
          <w:rFonts w:ascii="Arial" w:hAnsi="Arial" w:cs="Arial"/>
        </w:rPr>
        <w:t>Sprawdzenie prawidłowości umieszczenia schematów, tablic ostrzegawczych, oznaczeń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 xml:space="preserve">i itp. </w:t>
      </w:r>
      <w:r>
        <w:rPr>
          <w:rFonts w:ascii="Arial" w:hAnsi="Arial" w:cs="Arial"/>
        </w:rPr>
        <w:t>m</w:t>
      </w:r>
      <w:r w:rsidR="003F45CB" w:rsidRPr="003F45CB">
        <w:rPr>
          <w:rFonts w:ascii="Arial" w:hAnsi="Arial" w:cs="Arial"/>
        </w:rPr>
        <w:t>a na celu umo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 xml:space="preserve">liwienie sprawdzenia zgodności wykonania instalacji </w:t>
      </w:r>
      <w:r>
        <w:rPr>
          <w:rFonts w:ascii="Arial" w:hAnsi="Arial" w:cs="Arial"/>
        </w:rPr>
        <w:br/>
      </w:r>
      <w:r w:rsidR="003F45CB" w:rsidRPr="003F45CB">
        <w:rPr>
          <w:rFonts w:ascii="Arial" w:hAnsi="Arial" w:cs="Arial"/>
        </w:rPr>
        <w:t>z przedstawioną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dokumentacją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 xml:space="preserve">wykonawczą, a w toku eksploatacji instalacji ułatwić prawidłowe wykonanie prac naprawczych i konserwacyjnych. Poprawność połączeń przewodów to właściwy sposób przyłączenia przewodów do osprzętu instalacyjnego, prawidłowe wykonanie końcówek, zachowanie naddatku długości 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 xml:space="preserve">yły przewodu ochronnego lub ochronno-neutralnego w stosunku do 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ył przewodów fazowych.</w:t>
      </w:r>
    </w:p>
    <w:p w:rsidR="003F45CB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45CB" w:rsidRPr="003F45CB">
        <w:rPr>
          <w:rFonts w:ascii="Arial" w:hAnsi="Arial" w:cs="Arial"/>
        </w:rPr>
        <w:t>Urządzenia elektryczne powinny być usytuowane w sposób umo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liwiający ich wygodną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obsługę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i konserwacje. Nale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y sprawdzić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stan urządzeń. Nie mogą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>one być</w:t>
      </w:r>
      <w:r>
        <w:rPr>
          <w:rFonts w:ascii="Arial" w:hAnsi="Arial" w:cs="Arial"/>
        </w:rPr>
        <w:t xml:space="preserve"> </w:t>
      </w:r>
      <w:r w:rsidR="003F45CB" w:rsidRPr="003F45CB">
        <w:rPr>
          <w:rFonts w:ascii="Arial" w:hAnsi="Arial" w:cs="Arial"/>
        </w:rPr>
        <w:t xml:space="preserve">w sposób widoczny uszkodzone. W </w:t>
      </w:r>
      <w:r>
        <w:rPr>
          <w:rFonts w:ascii="Arial" w:hAnsi="Arial" w:cs="Arial"/>
        </w:rPr>
        <w:t>s</w:t>
      </w:r>
      <w:r w:rsidR="003F45CB" w:rsidRPr="003F45CB">
        <w:rPr>
          <w:rFonts w:ascii="Arial" w:hAnsi="Arial" w:cs="Arial"/>
        </w:rPr>
        <w:t>zczególności nale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y sprawdzić stan elementów składających się na ochronę przed dotykiem bezpośrednim: izolacji części czynnych, obudów, osłon, stan zabezpieczenia obiektu elektroenergetycznego przed dostępem osób nie upowa</w:t>
      </w:r>
      <w:r>
        <w:rPr>
          <w:rFonts w:ascii="Arial" w:hAnsi="Arial" w:cs="Arial"/>
        </w:rPr>
        <w:t>ż</w:t>
      </w:r>
      <w:r w:rsidR="003F45CB" w:rsidRPr="003F45CB">
        <w:rPr>
          <w:rFonts w:ascii="Arial" w:hAnsi="Arial" w:cs="Arial"/>
        </w:rPr>
        <w:t>nionych.</w:t>
      </w:r>
    </w:p>
    <w:p w:rsidR="00F814F0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F814F0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6.2.3. Badania ciągłości połączeń przewodów ochronnych</w:t>
      </w:r>
    </w:p>
    <w:p w:rsidR="00F814F0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Sprawdzenie ciągłości przewodów ochronnych nale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 wykonać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zgodnie z normami przy 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yciu źródła prądu stałego lub przemiennego o napięciu 4-24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bez obcią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enia </w:t>
      </w:r>
      <w:r>
        <w:rPr>
          <w:rFonts w:ascii="Arial" w:hAnsi="Arial" w:cs="Arial"/>
        </w:rPr>
        <w:br/>
      </w:r>
      <w:r w:rsidRPr="00BB7D78">
        <w:rPr>
          <w:rFonts w:ascii="Arial" w:hAnsi="Arial" w:cs="Arial"/>
        </w:rPr>
        <w:t>i prądem o natę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eniu co najmniej 0,2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A. Sprawdzenie wykonać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przy 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yciu mostka lub omomierza z wbudowanym źródłem napięcia pomiarowego, lub metodą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techniczną, przy 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yciu amperomierza </w:t>
      </w:r>
      <w:r>
        <w:rPr>
          <w:rFonts w:ascii="Arial" w:hAnsi="Arial" w:cs="Arial"/>
        </w:rPr>
        <w:t>i</w:t>
      </w:r>
      <w:r w:rsidRPr="00BB7D78">
        <w:rPr>
          <w:rFonts w:ascii="Arial" w:hAnsi="Arial" w:cs="Arial"/>
        </w:rPr>
        <w:t xml:space="preserve"> woltomierza. Sprawdzenie polega na przyłączeniu przewodów obwodu pomiarowego z jednej strony np. do części przewodzących dostępnych odbiornika, do kołka ochronnego gniazda wtyczkowego, </w:t>
      </w:r>
      <w:r>
        <w:rPr>
          <w:rFonts w:ascii="Arial" w:hAnsi="Arial" w:cs="Arial"/>
        </w:rPr>
        <w:t>a</w:t>
      </w:r>
      <w:r w:rsidRPr="00BB7D78">
        <w:rPr>
          <w:rFonts w:ascii="Arial" w:hAnsi="Arial" w:cs="Arial"/>
        </w:rPr>
        <w:t xml:space="preserve"> z drugiej strony do przewodu ochronnego </w:t>
      </w:r>
      <w:r>
        <w:rPr>
          <w:rFonts w:ascii="Arial" w:hAnsi="Arial" w:cs="Arial"/>
        </w:rPr>
        <w:br/>
      </w:r>
      <w:r w:rsidRPr="00BB7D78">
        <w:rPr>
          <w:rFonts w:ascii="Arial" w:hAnsi="Arial" w:cs="Arial"/>
        </w:rPr>
        <w:t>w miejscu, w którym na pewno zachowana jest ciągłość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jego połączenia z uziomem. Wynik sprawdzenia jest pozytywny, je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eli zmierzona rezystancja połączeń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będzie odpowiednia do: rezystancji obwodu pomiarowego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(przewodów pomiarowych i przyrządów) oraz długości mierzonego przewodu ochronnego i liczby miejsc styków. Rezystancja przejścia połączenia stykowego nie powinna być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większa ni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rezystancja przewodu ochronnego długości 1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m przyłączonego do tego styku.</w:t>
      </w:r>
    </w:p>
    <w:p w:rsidR="00F814F0" w:rsidRDefault="00F814F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F814F0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6.2.4. Pomiary rezystancji izolacji</w:t>
      </w: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BB7D78" w:rsidRP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Pomiary rezystancji izolacji przewodów instalacji elektrycznych oraz elektrycznych urządzeń odbiorczych słu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ą do wykrycia jej uszkodzeń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i tym samym zapobiec zwarciom. Zwarcia mogą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doprowadzić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do po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arów oraz pora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eń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prądem elektrycznym. Zagro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enie pora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eniem związane z uszkodzeniem izolacji przewodów ruchomych jest bardzo du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e, istnieje mo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liwość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do uchwycenia ręką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w czasie ich 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ytkowania.</w:t>
      </w:r>
    </w:p>
    <w:p w:rsidR="00BB7D78" w:rsidRP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Rezystancje izolacji urządzeń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elektrycznych bada się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za pomocą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mierników izolacji. Wyró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nia się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mierniki induktorowe (typu IMI) i elektroniczne (typu EMI). Mierniki induktorowe są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niezawodne, pewne w eksploatacji, jednak ze względu na ucią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liwości (konieczność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długiego kręcenia korbką) coraz częściej są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zastępowane nowoczesnymi, łatwymi w obsłudze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 xml:space="preserve">miernikami elektronicznymi, w których źródłem napięcia stałego nie jest prądnica, lecz bateria </w:t>
      </w:r>
      <w:r w:rsidRPr="00BB7D78">
        <w:rPr>
          <w:rFonts w:ascii="Arial" w:hAnsi="Arial" w:cs="Arial"/>
        </w:rPr>
        <w:lastRenderedPageBreak/>
        <w:t>lub akumulator. Niskie napięcie baterii lub akumulatora jest przetwarzane na napięcie wysokie, potrzebne do wykonania pomiarów. Przyrządy do pomiaru rezystancji izolacji mają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ró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ne napięcia pomiarowe, dostosowane do napięć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znamionowych badanych obwodów.</w:t>
      </w:r>
    </w:p>
    <w:p w:rsidR="00BB7D78" w:rsidRP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Zale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ność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rezystancji izolacji od napięcia wymaga, aby pomiar był wykonany przy napięciu zbli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onym do znamionowego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- niezbyt niskim, jak równie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niezbyt wysokim, poniewa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mo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 wówczas dojść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do niepo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ądanego uszkodzenia (przebicia) izolacji. Wskazania wartości mierzonej rezystancji nale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 odczytać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po pewnym czasie, gdy zaniknie ju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prąd ładowania.</w:t>
      </w:r>
    </w:p>
    <w:p w:rsidR="00BB7D78" w:rsidRP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Wymaga się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ich odczytania po 60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s od chwili rozpoczęcia pomiaru. Ze względu na zmienną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wartość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rezystancji izolacji nie wymaga się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du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ej dokładności pomiaru - uchyb nie przekraczający 20-30% zmierzonej wartości jest dopuszczalny.</w:t>
      </w:r>
    </w:p>
    <w:p w:rsidR="00BB7D78" w:rsidRP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Zgodnie z normą [1] zmierzona wartość rezystancji izolacji przewodów instalacji elektrycznych powinna odpowiadać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 xml:space="preserve">następującym wartościom: </w:t>
      </w:r>
    </w:p>
    <w:p w:rsidR="00BB7D78" w:rsidRDefault="00BB7D78" w:rsidP="00BF7F20">
      <w:pPr>
        <w:pStyle w:val="Akapitzlist"/>
        <w:widowControl w:val="0"/>
        <w:numPr>
          <w:ilvl w:val="0"/>
          <w:numId w:val="1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BB7D78">
        <w:rPr>
          <w:rFonts w:ascii="Arial" w:hAnsi="Arial" w:cs="Arial"/>
        </w:rPr>
        <w:t>przy napięciu pomiarowym 250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– 0,25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MΩ</w:t>
      </w:r>
      <w:r>
        <w:rPr>
          <w:rFonts w:ascii="Arial" w:hAnsi="Arial" w:cs="Arial"/>
        </w:rPr>
        <w:t>;</w:t>
      </w:r>
    </w:p>
    <w:p w:rsidR="00BB7D78" w:rsidRDefault="00BB7D78" w:rsidP="00BF7F20">
      <w:pPr>
        <w:pStyle w:val="Akapitzlist"/>
        <w:widowControl w:val="0"/>
        <w:numPr>
          <w:ilvl w:val="0"/>
          <w:numId w:val="1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BB7D78">
        <w:rPr>
          <w:rFonts w:ascii="Arial" w:hAnsi="Arial" w:cs="Arial"/>
        </w:rPr>
        <w:t>przy napięciu pomiarowym 500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– 0,50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MΩ</w:t>
      </w:r>
      <w:r>
        <w:rPr>
          <w:rFonts w:ascii="Arial" w:hAnsi="Arial" w:cs="Arial"/>
        </w:rPr>
        <w:t>;</w:t>
      </w:r>
    </w:p>
    <w:p w:rsidR="00BB7D78" w:rsidRPr="00BB7D78" w:rsidRDefault="00BB7D78" w:rsidP="00BF7F20">
      <w:pPr>
        <w:pStyle w:val="Akapitzlist"/>
        <w:widowControl w:val="0"/>
        <w:numPr>
          <w:ilvl w:val="0"/>
          <w:numId w:val="14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BB7D78">
        <w:rPr>
          <w:rFonts w:ascii="Arial" w:hAnsi="Arial" w:cs="Arial"/>
        </w:rPr>
        <w:t>przy napięciu pomiarowym 1000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– 1 MΩ</w:t>
      </w:r>
      <w:r>
        <w:rPr>
          <w:rFonts w:ascii="Arial" w:hAnsi="Arial" w:cs="Arial"/>
        </w:rPr>
        <w:t>.</w:t>
      </w: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Napięcie pomiarowe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250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nale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 stosować do pomiaru rezystancji izolacji obwodów SELV i PELV o napięciu nie przekraczającym wartości napięcia U</w:t>
      </w:r>
      <w:r w:rsidRPr="00BB7D78">
        <w:rPr>
          <w:rFonts w:ascii="Arial" w:hAnsi="Arial" w:cs="Arial"/>
          <w:vertAlign w:val="subscript"/>
        </w:rPr>
        <w:t>L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(do 50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prądu przemiennego lub 120 V prądu stałego)- czyli obwodów zasilanych ze źródła napięcia bardzo niskiego. Napięcie pomiarowe 500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 nale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 stosować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do pomiaru rezystancji izolacji obwodów o napięciu wy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szym ni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U</w:t>
      </w:r>
      <w:r w:rsidRPr="00BB7D78">
        <w:rPr>
          <w:rFonts w:ascii="Arial" w:hAnsi="Arial" w:cs="Arial"/>
          <w:vertAlign w:val="subscript"/>
        </w:rPr>
        <w:t>L</w:t>
      </w:r>
      <w:r w:rsidRPr="00BB7D78">
        <w:rPr>
          <w:rFonts w:ascii="Arial" w:hAnsi="Arial" w:cs="Arial"/>
        </w:rPr>
        <w:t>, lecz nie wy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szym ni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500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V, a napięcie 1000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do pomiarów w obwodach o napięciu wy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szym ni</w:t>
      </w:r>
      <w:r>
        <w:rPr>
          <w:rFonts w:ascii="Arial" w:hAnsi="Arial" w:cs="Arial"/>
        </w:rPr>
        <w:t xml:space="preserve">ż </w:t>
      </w:r>
      <w:r w:rsidRPr="00BB7D78">
        <w:rPr>
          <w:rFonts w:ascii="Arial" w:hAnsi="Arial" w:cs="Arial"/>
        </w:rPr>
        <w:t>500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V. Napięcie pomiarowe 2500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V jest stosowane przy badaniach rezystancji izolacji kabli energetycznych o napięciu 1000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V oraz przewodów, kabli i urządzeń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elektroenergetycznych o napięciu znamionowym powy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ej 1000</w:t>
      </w:r>
      <w:r>
        <w:rPr>
          <w:rFonts w:ascii="Arial" w:hAnsi="Arial" w:cs="Arial"/>
        </w:rPr>
        <w:t> </w:t>
      </w:r>
      <w:r w:rsidRPr="00BB7D78">
        <w:rPr>
          <w:rFonts w:ascii="Arial" w:hAnsi="Arial" w:cs="Arial"/>
        </w:rPr>
        <w:t>V.</w:t>
      </w: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6.2.5. Pomiar rezystancji izolacji w obwodach rozdzielczych</w:t>
      </w: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BB7D78" w:rsidRP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B7D78">
        <w:rPr>
          <w:rFonts w:ascii="Arial" w:hAnsi="Arial" w:cs="Arial"/>
        </w:rPr>
        <w:t>Pomiary te nale</w:t>
      </w:r>
      <w:r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 wykonać</w:t>
      </w:r>
      <w:r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 xml:space="preserve">dla określonego odcinka obwodu, między kolejnymi zabezpieczeniami </w:t>
      </w:r>
      <w:proofErr w:type="spellStart"/>
      <w:r w:rsidRPr="00BB7D78">
        <w:rPr>
          <w:rFonts w:ascii="Arial" w:hAnsi="Arial" w:cs="Arial"/>
        </w:rPr>
        <w:t>nadmiarowoprądowymi</w:t>
      </w:r>
      <w:proofErr w:type="spellEnd"/>
      <w:r w:rsidRPr="00BB7D78">
        <w:rPr>
          <w:rFonts w:ascii="Arial" w:hAnsi="Arial" w:cs="Arial"/>
        </w:rPr>
        <w:t xml:space="preserve"> stosowanymi w obwodach. Napięcie pomiarowe stałe nale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y przykładać pomiędzy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yły fazowe (parami) badanego obwodu, pomiędzy ka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dą </w:t>
      </w:r>
      <w:r w:rsidR="00A7492F">
        <w:rPr>
          <w:rFonts w:ascii="Arial" w:hAnsi="Arial" w:cs="Arial"/>
        </w:rPr>
        <w:br/>
      </w:r>
      <w:r w:rsidRPr="00BB7D78">
        <w:rPr>
          <w:rFonts w:ascii="Arial" w:hAnsi="Arial" w:cs="Arial"/>
        </w:rPr>
        <w:t xml:space="preserve">z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ył fazowych a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yłę ochronno-neutralną (w sieci TN-C) lub pomiędzy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 xml:space="preserve">yłę fazową a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yłę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neutralną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i ochronną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 xml:space="preserve">oraz między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yłę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neutralną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 xml:space="preserve">i </w:t>
      </w:r>
      <w:r w:rsidR="00A7492F">
        <w:rPr>
          <w:rFonts w:ascii="Arial" w:hAnsi="Arial" w:cs="Arial"/>
        </w:rPr>
        <w:t>ż</w:t>
      </w:r>
      <w:r w:rsidRPr="00BB7D78">
        <w:rPr>
          <w:rFonts w:ascii="Arial" w:hAnsi="Arial" w:cs="Arial"/>
        </w:rPr>
        <w:t>yłę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ochronną</w:t>
      </w:r>
      <w:r w:rsidR="00A7492F">
        <w:rPr>
          <w:rFonts w:ascii="Arial" w:hAnsi="Arial" w:cs="Arial"/>
        </w:rPr>
        <w:t xml:space="preserve"> </w:t>
      </w:r>
      <w:r w:rsidRPr="00BB7D78">
        <w:rPr>
          <w:rFonts w:ascii="Arial" w:hAnsi="Arial" w:cs="Arial"/>
        </w:rPr>
        <w:t>(w sieci TN-S).</w:t>
      </w:r>
    </w:p>
    <w:p w:rsidR="00BB7D78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B7D78" w:rsidRPr="00BB7D78">
        <w:rPr>
          <w:rFonts w:ascii="Arial" w:hAnsi="Arial" w:cs="Arial"/>
        </w:rPr>
        <w:t>W obwodach 3-fazowych sieci TN-S wykonuje się</w:t>
      </w:r>
      <w:r>
        <w:rPr>
          <w:rFonts w:ascii="Arial" w:hAnsi="Arial" w:cs="Arial"/>
        </w:rPr>
        <w:t xml:space="preserve"> </w:t>
      </w:r>
      <w:r w:rsidR="00BB7D78" w:rsidRPr="00BB7D78">
        <w:rPr>
          <w:rFonts w:ascii="Arial" w:hAnsi="Arial" w:cs="Arial"/>
        </w:rPr>
        <w:t>10-pomiarów. Zmierzona wartość</w:t>
      </w:r>
      <w:r>
        <w:rPr>
          <w:rFonts w:ascii="Arial" w:hAnsi="Arial" w:cs="Arial"/>
        </w:rPr>
        <w:t xml:space="preserve"> </w:t>
      </w:r>
      <w:r w:rsidR="00BB7D78" w:rsidRPr="00BB7D78">
        <w:rPr>
          <w:rFonts w:ascii="Arial" w:hAnsi="Arial" w:cs="Arial"/>
        </w:rPr>
        <w:t>rezystancji, stosownie do napięcia pomiarowego, powinny odpowiadać</w:t>
      </w:r>
      <w:r>
        <w:rPr>
          <w:rFonts w:ascii="Arial" w:hAnsi="Arial" w:cs="Arial"/>
        </w:rPr>
        <w:t xml:space="preserve"> </w:t>
      </w:r>
      <w:r w:rsidR="00BB7D78" w:rsidRPr="00BB7D78">
        <w:rPr>
          <w:rFonts w:ascii="Arial" w:hAnsi="Arial" w:cs="Arial"/>
        </w:rPr>
        <w:t>wartościom podanym w normach i podanym wy</w:t>
      </w:r>
      <w:r>
        <w:rPr>
          <w:rFonts w:ascii="Arial" w:hAnsi="Arial" w:cs="Arial"/>
        </w:rPr>
        <w:t>ż</w:t>
      </w:r>
      <w:r w:rsidR="00BB7D78" w:rsidRPr="00BB7D78">
        <w:rPr>
          <w:rFonts w:ascii="Arial" w:hAnsi="Arial" w:cs="Arial"/>
        </w:rPr>
        <w:t>ej.</w:t>
      </w:r>
    </w:p>
    <w:p w:rsidR="00BB7D78" w:rsidRDefault="00BB7D78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6.2.6. Pomiar rezystancji izolacji w obwodach odbiorczych</w:t>
      </w:r>
    </w:p>
    <w:p w:rsid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Pomiar rezystancji izolacji przewodów instalacji elektrycznych w obwodach siłowych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wykonać po odłączeniu odbiorników od instalacji. Rezystancje izolacji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mierzyć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po wyłączeniu zabezpieczeń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obwodu, przykładając napięcie pomiarowe tak samo, jak opisano to w punkcie dotyczącym pomiarów w obwodach rozdzielczych.</w:t>
      </w:r>
    </w:p>
    <w:p w:rsid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Zmierzona wartość rezystancji, stosownie do napięcia pomiarowego, powinny odpowiadać wartościom podanym w normach i podanym wy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ej.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A7492F">
        <w:rPr>
          <w:rFonts w:ascii="Arial" w:hAnsi="Arial" w:cs="Arial"/>
        </w:rPr>
        <w:t>6.2.</w:t>
      </w:r>
      <w:r>
        <w:rPr>
          <w:rFonts w:ascii="Arial" w:hAnsi="Arial" w:cs="Arial"/>
        </w:rPr>
        <w:t>7</w:t>
      </w:r>
      <w:r w:rsidRPr="00A7492F">
        <w:rPr>
          <w:rFonts w:ascii="Arial" w:hAnsi="Arial" w:cs="Arial"/>
        </w:rPr>
        <w:t>. Wyniki przeprowadzonych pomiarów rezystancji izolacj</w:t>
      </w:r>
      <w:r>
        <w:rPr>
          <w:rFonts w:ascii="Arial" w:hAnsi="Arial" w:cs="Arial"/>
        </w:rPr>
        <w:t>i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je umieścić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 xml:space="preserve">w odpowiednich dla badanego układu sieci protokołach </w:t>
      </w:r>
      <w:r w:rsidRPr="00A7492F">
        <w:rPr>
          <w:rFonts w:ascii="Arial" w:hAnsi="Arial" w:cs="Arial"/>
        </w:rPr>
        <w:lastRenderedPageBreak/>
        <w:t>pomiarowych. Wyniki pomiarów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uznać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za pozytywne, je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 xml:space="preserve">eli w 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adnym z badanych obwodów zmierzone rezystancje izolacji nie są mniejsze od rezystancji wymaganej przez normy.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A7492F">
        <w:rPr>
          <w:rFonts w:ascii="Arial" w:hAnsi="Arial" w:cs="Arial"/>
        </w:rPr>
        <w:t>6.2.</w:t>
      </w:r>
      <w:r>
        <w:rPr>
          <w:rFonts w:ascii="Arial" w:hAnsi="Arial" w:cs="Arial"/>
        </w:rPr>
        <w:t>8</w:t>
      </w:r>
      <w:r w:rsidRPr="00A7492F">
        <w:rPr>
          <w:rFonts w:ascii="Arial" w:hAnsi="Arial" w:cs="Arial"/>
        </w:rPr>
        <w:t>. Sprawdzenie samoczynnego wyłączenia zasilania w instalacjach z wyłącznikiem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nicowoprądowym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W instalacjach elektrycznych z wyłącznikiem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nicowoprądowym skuteczność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ochrony przeciwpora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eniowej zale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od poprawności działania wyłącznika oraz od prawidłowej budowy instalacji, w której zastosowano wyłącznika. Badanie takie obejmuje:</w:t>
      </w:r>
    </w:p>
    <w:p w:rsidR="00A7492F" w:rsidRDefault="00A7492F" w:rsidP="00BF7F20">
      <w:pPr>
        <w:pStyle w:val="Akapitzlist"/>
        <w:widowControl w:val="0"/>
        <w:numPr>
          <w:ilvl w:val="0"/>
          <w:numId w:val="15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A7492F">
        <w:rPr>
          <w:rFonts w:ascii="Arial" w:hAnsi="Arial" w:cs="Arial"/>
        </w:rPr>
        <w:t>badanie wyłącznika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nicowoprądowego</w:t>
      </w:r>
      <w:r>
        <w:rPr>
          <w:rFonts w:ascii="Arial" w:hAnsi="Arial" w:cs="Arial"/>
        </w:rPr>
        <w:t>;</w:t>
      </w:r>
    </w:p>
    <w:p w:rsidR="00A7492F" w:rsidRPr="00A7492F" w:rsidRDefault="00A7492F" w:rsidP="00BF7F20">
      <w:pPr>
        <w:pStyle w:val="Akapitzlist"/>
        <w:widowControl w:val="0"/>
        <w:numPr>
          <w:ilvl w:val="0"/>
          <w:numId w:val="15"/>
        </w:numPr>
        <w:autoSpaceDE w:val="0"/>
        <w:spacing w:line="230" w:lineRule="atLeast"/>
        <w:jc w:val="both"/>
        <w:rPr>
          <w:rFonts w:ascii="Arial" w:hAnsi="Arial" w:cs="Arial"/>
        </w:rPr>
      </w:pPr>
      <w:r w:rsidRPr="00A7492F">
        <w:rPr>
          <w:rFonts w:ascii="Arial" w:hAnsi="Arial" w:cs="Arial"/>
        </w:rPr>
        <w:t>badanie ciągłości połączeń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przewodów ochronnych.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Instalacje z wyłącznikami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nicowoprądowymi mo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na badać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nego rodzaju przyrządami pomiarowymi, specjalistycznymi, testerami lub metodą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techniczn</w:t>
      </w:r>
      <w:r>
        <w:rPr>
          <w:rFonts w:ascii="Arial" w:hAnsi="Arial" w:cs="Arial"/>
        </w:rPr>
        <w:t>ą</w:t>
      </w:r>
      <w:r w:rsidRPr="00A7492F">
        <w:rPr>
          <w:rFonts w:ascii="Arial" w:hAnsi="Arial" w:cs="Arial"/>
        </w:rPr>
        <w:t xml:space="preserve"> przy u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yciu</w:t>
      </w:r>
      <w:r>
        <w:rPr>
          <w:rFonts w:ascii="Arial" w:hAnsi="Arial" w:cs="Arial"/>
        </w:rPr>
        <w:t xml:space="preserve"> miliamperomierz i woltomierza.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 xml:space="preserve">W czasie wykonywania badań instalacji z wyłącznikiem </w:t>
      </w:r>
      <w:r>
        <w:rPr>
          <w:rFonts w:ascii="Arial" w:hAnsi="Arial" w:cs="Arial"/>
        </w:rPr>
        <w:t>r</w:t>
      </w:r>
      <w:r w:rsidRPr="00A7492F">
        <w:rPr>
          <w:rFonts w:ascii="Arial" w:hAnsi="Arial" w:cs="Arial"/>
        </w:rPr>
        <w:t>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nicowoprądowym nie jest wymagane przez normy badanie czasu wyłączenia wyłącznika.</w:t>
      </w:r>
    </w:p>
    <w:p w:rsidR="00A7492F" w:rsidRPr="00A7492F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Pierwszą czynnością podczas badania wyłącznika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nicowoprądowego jest sprawdzenie jego działania za pomocą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przycisku test. Po jego naciśnięciu następuje zameldowanie warunków takich, jakie występują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przy uszkodzeniu instalacji.</w:t>
      </w:r>
    </w:p>
    <w:p w:rsidR="00BF7F20" w:rsidRPr="00BF7F20" w:rsidRDefault="00A7492F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7492F">
        <w:rPr>
          <w:rFonts w:ascii="Arial" w:hAnsi="Arial" w:cs="Arial"/>
        </w:rPr>
        <w:t>Po naciśnięciu tego przycisku, sprawny, prawidłowo zainstalowany i zasilany wyłącznik musi natychmiast zadziałać. Sprawdzenie to wykonuje się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okres</w:t>
      </w:r>
      <w:r>
        <w:rPr>
          <w:rFonts w:ascii="Arial" w:hAnsi="Arial" w:cs="Arial"/>
        </w:rPr>
        <w:t>owo</w:t>
      </w:r>
      <w:r w:rsidRPr="00A7492F">
        <w:rPr>
          <w:rFonts w:ascii="Arial" w:hAnsi="Arial" w:cs="Arial"/>
        </w:rPr>
        <w:t>. Termin wykonywania badania musi być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podany w instrukcji jego obsługi. Je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eli przy tym badaniu wyłącznik zadziała nieprawidłowo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 xml:space="preserve">y odstąpić od dalszych badań i </w:t>
      </w:r>
      <w:r>
        <w:rPr>
          <w:rFonts w:ascii="Arial" w:hAnsi="Arial" w:cs="Arial"/>
        </w:rPr>
        <w:t>o</w:t>
      </w:r>
      <w:r w:rsidRPr="00A7492F">
        <w:rPr>
          <w:rFonts w:ascii="Arial" w:hAnsi="Arial" w:cs="Arial"/>
        </w:rPr>
        <w:t>rzec jego niesprawność. Wyłącznik ten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natychmiast wymienić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na nowy. Konieczne jest dokładniejsze badanie wyłącznika ze względu na prąd kontrolny, który mo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e być nawet 2,5 razy większy ni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 xml:space="preserve"> znamionowy ró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nicowy prąd zadziałania. Badanie to przeprowadza się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za pomocą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sprzętu specjalistycznego.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wyeliminować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lub ograniczyć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wpływ na wynik prądów roboczych, upływowych występujących w instalacjach. W tym celu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odłączyć odbiornik od instalacji  zasilającej przez wyłącznik. Przy długich obwodach (powy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ej 100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m) nale</w:t>
      </w:r>
      <w:r>
        <w:rPr>
          <w:rFonts w:ascii="Arial" w:hAnsi="Arial" w:cs="Arial"/>
        </w:rPr>
        <w:t>ż</w:t>
      </w:r>
      <w:r w:rsidRPr="00A7492F">
        <w:rPr>
          <w:rFonts w:ascii="Arial" w:hAnsi="Arial" w:cs="Arial"/>
        </w:rPr>
        <w:t>y dodatkowo odłączyć</w:t>
      </w:r>
      <w:r>
        <w:rPr>
          <w:rFonts w:ascii="Arial" w:hAnsi="Arial" w:cs="Arial"/>
        </w:rPr>
        <w:t xml:space="preserve"> </w:t>
      </w:r>
      <w:r w:rsidRPr="00A7492F">
        <w:rPr>
          <w:rFonts w:ascii="Arial" w:hAnsi="Arial" w:cs="Arial"/>
        </w:rPr>
        <w:t>od wyłącznika przewody instalacji.</w:t>
      </w:r>
      <w:r>
        <w:rPr>
          <w:rFonts w:ascii="Arial" w:hAnsi="Arial" w:cs="Arial"/>
        </w:rPr>
        <w:t xml:space="preserve"> </w:t>
      </w:r>
      <w:r w:rsidR="00BF7F20" w:rsidRPr="00BF7F20">
        <w:rPr>
          <w:rFonts w:ascii="Arial" w:hAnsi="Arial" w:cs="Arial"/>
        </w:rPr>
        <w:t>W tak przygotowanym wyłączniku, za pomocą</w:t>
      </w:r>
      <w:r w:rsidR="00BF7F20">
        <w:rPr>
          <w:rFonts w:ascii="Arial" w:hAnsi="Arial" w:cs="Arial"/>
        </w:rPr>
        <w:t xml:space="preserve"> </w:t>
      </w:r>
      <w:r w:rsidR="00BF7F20" w:rsidRPr="00BF7F20">
        <w:rPr>
          <w:rFonts w:ascii="Arial" w:hAnsi="Arial" w:cs="Arial"/>
        </w:rPr>
        <w:t>testera, badamy działanie wyłącznika przy nagłym pojawieniu się</w:t>
      </w:r>
      <w:r w:rsidR="00BF7F20">
        <w:rPr>
          <w:rFonts w:ascii="Arial" w:hAnsi="Arial" w:cs="Arial"/>
        </w:rPr>
        <w:t xml:space="preserve"> </w:t>
      </w:r>
      <w:r w:rsidR="00BF7F20" w:rsidRPr="00BF7F20">
        <w:rPr>
          <w:rFonts w:ascii="Arial" w:hAnsi="Arial" w:cs="Arial"/>
        </w:rPr>
        <w:t xml:space="preserve">prądu </w:t>
      </w:r>
      <w:proofErr w:type="spellStart"/>
      <w:r w:rsidR="00BF7F20" w:rsidRPr="00BF7F20">
        <w:rPr>
          <w:rFonts w:ascii="Arial" w:hAnsi="Arial" w:cs="Arial"/>
        </w:rPr>
        <w:t>uszkodzeniowego</w:t>
      </w:r>
      <w:proofErr w:type="spellEnd"/>
      <w:r w:rsidR="00BF7F20" w:rsidRPr="00BF7F20">
        <w:rPr>
          <w:rFonts w:ascii="Arial" w:hAnsi="Arial" w:cs="Arial"/>
        </w:rPr>
        <w:t>. Dokładniejszym badaniem poprawności działania wyłącznika, zalecanym przez normy, jest sprawdzenie rzeczywistej wartości ró</w:t>
      </w:r>
      <w:r w:rsidR="00BF7F20">
        <w:rPr>
          <w:rFonts w:ascii="Arial" w:hAnsi="Arial" w:cs="Arial"/>
        </w:rPr>
        <w:t>ż</w:t>
      </w:r>
      <w:r w:rsidR="00BF7F20" w:rsidRPr="00BF7F20">
        <w:rPr>
          <w:rFonts w:ascii="Arial" w:hAnsi="Arial" w:cs="Arial"/>
        </w:rPr>
        <w:t xml:space="preserve">nicowego prądu zadziałania przy płynnym narastaniu prądu </w:t>
      </w:r>
      <w:proofErr w:type="spellStart"/>
      <w:r w:rsidR="00BF7F20" w:rsidRPr="00BF7F20">
        <w:rPr>
          <w:rFonts w:ascii="Arial" w:hAnsi="Arial" w:cs="Arial"/>
        </w:rPr>
        <w:t>uszkodzeniowego</w:t>
      </w:r>
      <w:proofErr w:type="spellEnd"/>
      <w:r w:rsidR="00BF7F20" w:rsidRPr="00BF7F20">
        <w:rPr>
          <w:rFonts w:ascii="Arial" w:hAnsi="Arial" w:cs="Arial"/>
        </w:rPr>
        <w:t>.</w:t>
      </w:r>
    </w:p>
    <w:p w:rsidR="00A7492F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F7F20">
        <w:rPr>
          <w:rFonts w:ascii="Arial" w:hAnsi="Arial" w:cs="Arial"/>
        </w:rPr>
        <w:t>Badanie to wykonuje się za pomocą sprzętu specjalistycznego. Ten sposób wykonania  sprawdzenia jest dokładniejszy, gdy</w:t>
      </w:r>
      <w:r>
        <w:rPr>
          <w:rFonts w:ascii="Arial" w:hAnsi="Arial" w:cs="Arial"/>
        </w:rPr>
        <w:t xml:space="preserve">ż </w:t>
      </w:r>
      <w:r w:rsidRPr="00BF7F20">
        <w:rPr>
          <w:rFonts w:ascii="Arial" w:hAnsi="Arial" w:cs="Arial"/>
        </w:rPr>
        <w:t>pozwala na ustalenie rzeczywistej wartości prądu zadziałania wyłącznika, a wynik pomiaru nie zale</w:t>
      </w:r>
      <w:r>
        <w:rPr>
          <w:rFonts w:ascii="Arial" w:hAnsi="Arial" w:cs="Arial"/>
        </w:rPr>
        <w:t>ż</w:t>
      </w:r>
      <w:r w:rsidRPr="00BF7F20">
        <w:rPr>
          <w:rFonts w:ascii="Arial" w:hAnsi="Arial" w:cs="Arial"/>
        </w:rPr>
        <w:t>y od wartości napięcia zasilającego w chwili wykonania badań. Wyniki badań</w:t>
      </w:r>
      <w:r>
        <w:rPr>
          <w:rFonts w:ascii="Arial" w:hAnsi="Arial" w:cs="Arial"/>
        </w:rPr>
        <w:t xml:space="preserve"> </w:t>
      </w:r>
      <w:r w:rsidRPr="00BF7F20">
        <w:rPr>
          <w:rFonts w:ascii="Arial" w:hAnsi="Arial" w:cs="Arial"/>
        </w:rPr>
        <w:t>wyłącznika nale</w:t>
      </w:r>
      <w:r>
        <w:rPr>
          <w:rFonts w:ascii="Arial" w:hAnsi="Arial" w:cs="Arial"/>
        </w:rPr>
        <w:t>ż</w:t>
      </w:r>
      <w:r w:rsidRPr="00BF7F20">
        <w:rPr>
          <w:rFonts w:ascii="Arial" w:hAnsi="Arial" w:cs="Arial"/>
        </w:rPr>
        <w:t>y zamieścić</w:t>
      </w:r>
      <w:r>
        <w:rPr>
          <w:rFonts w:ascii="Arial" w:hAnsi="Arial" w:cs="Arial"/>
        </w:rPr>
        <w:t xml:space="preserve"> </w:t>
      </w:r>
      <w:r w:rsidRPr="00BF7F20">
        <w:rPr>
          <w:rFonts w:ascii="Arial" w:hAnsi="Arial" w:cs="Arial"/>
        </w:rPr>
        <w:t>w odpowiednim protokole.</w:t>
      </w:r>
    </w:p>
    <w:p w:rsidR="00BF7F20" w:rsidRPr="00A7492F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A7492F" w:rsidRPr="00A7492F" w:rsidRDefault="00A7492F" w:rsidP="00BF7F20">
      <w:pPr>
        <w:suppressAutoHyphens w:val="0"/>
        <w:spacing w:after="200" w:line="276" w:lineRule="auto"/>
        <w:jc w:val="both"/>
        <w:rPr>
          <w:rFonts w:ascii="Arial" w:hAnsi="Arial" w:cs="Arial"/>
        </w:rPr>
      </w:pPr>
      <w:r w:rsidRPr="00A7492F">
        <w:rPr>
          <w:rFonts w:ascii="Arial" w:hAnsi="Arial" w:cs="Arial"/>
        </w:rPr>
        <w:t>6.2.</w:t>
      </w:r>
      <w:r w:rsidR="00BF7F20">
        <w:rPr>
          <w:rFonts w:ascii="Arial" w:hAnsi="Arial" w:cs="Arial"/>
        </w:rPr>
        <w:t>9</w:t>
      </w:r>
      <w:r w:rsidRPr="00A7492F">
        <w:rPr>
          <w:rFonts w:ascii="Arial" w:hAnsi="Arial" w:cs="Arial"/>
        </w:rPr>
        <w:t>. Protokół z badań</w:t>
      </w:r>
    </w:p>
    <w:p w:rsidR="00D50725" w:rsidRDefault="00BF7F20" w:rsidP="00BF7F20">
      <w:pPr>
        <w:pStyle w:val="Bezodstpw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ab/>
      </w:r>
      <w:r w:rsidR="00A7492F" w:rsidRPr="00BF7F20">
        <w:rPr>
          <w:rFonts w:ascii="Arial" w:hAnsi="Arial" w:cs="Arial"/>
        </w:rPr>
        <w:t xml:space="preserve">Opracowując protokół z </w:t>
      </w:r>
      <w:proofErr w:type="spellStart"/>
      <w:r w:rsidR="00A7492F" w:rsidRPr="00BF7F20">
        <w:rPr>
          <w:rFonts w:ascii="Arial" w:hAnsi="Arial" w:cs="Arial"/>
        </w:rPr>
        <w:t>badańo</w:t>
      </w:r>
      <w:proofErr w:type="spellEnd"/>
      <w:r>
        <w:rPr>
          <w:rFonts w:ascii="Arial" w:hAnsi="Arial" w:cs="Arial"/>
        </w:rPr>
        <w:t xml:space="preserve"> </w:t>
      </w:r>
      <w:r w:rsidR="00A7492F" w:rsidRPr="00BF7F20">
        <w:rPr>
          <w:rFonts w:ascii="Arial" w:hAnsi="Arial" w:cs="Arial"/>
        </w:rPr>
        <w:t>kresowych, nale</w:t>
      </w:r>
      <w:r>
        <w:rPr>
          <w:rFonts w:ascii="Arial" w:hAnsi="Arial" w:cs="Arial"/>
        </w:rPr>
        <w:t>ż</w:t>
      </w:r>
      <w:r w:rsidR="00A7492F" w:rsidRPr="00BF7F20">
        <w:rPr>
          <w:rFonts w:ascii="Arial" w:hAnsi="Arial" w:cs="Arial"/>
        </w:rPr>
        <w:t>y zawrzeć</w:t>
      </w:r>
      <w:r>
        <w:rPr>
          <w:rFonts w:ascii="Arial" w:hAnsi="Arial" w:cs="Arial"/>
        </w:rPr>
        <w:t xml:space="preserve"> </w:t>
      </w:r>
      <w:r w:rsidR="00A7492F" w:rsidRPr="00BF7F20">
        <w:rPr>
          <w:rFonts w:ascii="Arial" w:hAnsi="Arial" w:cs="Arial"/>
        </w:rPr>
        <w:t xml:space="preserve">w nim wszelkie informacje dotyczące wykonanych oględzin i badań, zestawienie wyników pomiarów oraz informacje </w:t>
      </w:r>
      <w:r>
        <w:rPr>
          <w:rFonts w:ascii="Arial" w:hAnsi="Arial" w:cs="Arial"/>
        </w:rPr>
        <w:br/>
      </w:r>
      <w:r w:rsidR="00A7492F" w:rsidRPr="00BF7F20">
        <w:rPr>
          <w:rFonts w:ascii="Arial" w:hAnsi="Arial" w:cs="Arial"/>
        </w:rPr>
        <w:t>o modernizacjach i przebudowach (rozbudowach) instalacji. Nale</w:t>
      </w:r>
      <w:r>
        <w:rPr>
          <w:rFonts w:ascii="Arial" w:hAnsi="Arial" w:cs="Arial"/>
        </w:rPr>
        <w:t>ż</w:t>
      </w:r>
      <w:r w:rsidR="00A7492F" w:rsidRPr="00BF7F20">
        <w:rPr>
          <w:rFonts w:ascii="Arial" w:hAnsi="Arial" w:cs="Arial"/>
        </w:rPr>
        <w:t>y równie</w:t>
      </w:r>
      <w:r>
        <w:rPr>
          <w:rFonts w:ascii="Arial" w:hAnsi="Arial" w:cs="Arial"/>
        </w:rPr>
        <w:t xml:space="preserve">ż </w:t>
      </w:r>
      <w:r w:rsidR="00A7492F" w:rsidRPr="00BF7F20">
        <w:rPr>
          <w:rFonts w:ascii="Arial" w:hAnsi="Arial" w:cs="Arial"/>
        </w:rPr>
        <w:t>opisać</w:t>
      </w:r>
      <w:r>
        <w:rPr>
          <w:rFonts w:ascii="Arial" w:hAnsi="Arial" w:cs="Arial"/>
        </w:rPr>
        <w:t xml:space="preserve"> </w:t>
      </w:r>
      <w:r w:rsidR="00A7492F" w:rsidRPr="00BF7F20">
        <w:rPr>
          <w:rFonts w:ascii="Arial" w:hAnsi="Arial" w:cs="Arial"/>
        </w:rPr>
        <w:t>nieprawidłowości (odchylenia od norm i przepisów) występujące w badanej instalacji.</w:t>
      </w:r>
    </w:p>
    <w:p w:rsidR="00D50725" w:rsidRDefault="00D50725">
      <w:pPr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5AE4" w:rsidRPr="008A5781" w:rsidRDefault="00CF5AE4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CF5AE4" w:rsidRPr="008A5781" w:rsidRDefault="00211567" w:rsidP="00BF7F20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7. OBMIAR ROBÓT</w:t>
      </w:r>
    </w:p>
    <w:p w:rsidR="00CF5AE4" w:rsidRPr="008A5781" w:rsidRDefault="00CF5AE4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CF5AE4" w:rsidRPr="008A5781" w:rsidRDefault="00211567" w:rsidP="00BF7F20">
      <w:pPr>
        <w:widowControl w:val="0"/>
        <w:autoSpaceDE w:val="0"/>
        <w:spacing w:line="230" w:lineRule="atLeast"/>
        <w:ind w:firstLine="72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Obmiar robót dokonać należy w oparciu o dokumentację projektową i ewentualnie dodatkowe ustalenia wynikłe w czasie budowy, akceptowane przez Inżyniera.</w:t>
      </w:r>
    </w:p>
    <w:p w:rsidR="00CF5AE4" w:rsidRPr="008A5781" w:rsidRDefault="00211567" w:rsidP="00BF7F20">
      <w:pPr>
        <w:widowControl w:val="0"/>
        <w:tabs>
          <w:tab w:val="left" w:pos="700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>Jednostką obmiaru jest:</w:t>
      </w:r>
    </w:p>
    <w:p w:rsidR="00CF5AE4" w:rsidRPr="008A5781" w:rsidRDefault="00211567" w:rsidP="00BF7F20">
      <w:pPr>
        <w:widowControl w:val="0"/>
        <w:autoSpaceDE w:val="0"/>
        <w:spacing w:line="230" w:lineRule="atLeast"/>
        <w:ind w:left="705" w:hanging="345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</w:t>
      </w:r>
      <w:r w:rsidRPr="008A5781">
        <w:rPr>
          <w:rFonts w:ascii="Arial" w:hAnsi="Arial" w:cs="Arial"/>
        </w:rPr>
        <w:tab/>
        <w:t>szt. - montażu wyłączników, gniazd wtykowych, opraw oświetleniowych, pozostałego osprzętu elektrycznego na podstawie Dokumentacji Projektowej i pomiaru w terenie,</w:t>
      </w:r>
    </w:p>
    <w:p w:rsidR="00CF5AE4" w:rsidRPr="008A5781" w:rsidRDefault="00211567" w:rsidP="00BF7F20">
      <w:pPr>
        <w:widowControl w:val="0"/>
        <w:autoSpaceDE w:val="0"/>
        <w:spacing w:line="230" w:lineRule="atLeast"/>
        <w:ind w:firstLine="36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</w:t>
      </w:r>
      <w:r w:rsidRPr="008A5781">
        <w:rPr>
          <w:rFonts w:ascii="Arial" w:hAnsi="Arial" w:cs="Arial"/>
        </w:rPr>
        <w:tab/>
      </w:r>
      <w:proofErr w:type="spellStart"/>
      <w:r w:rsidRPr="008A5781">
        <w:rPr>
          <w:rFonts w:ascii="Arial" w:hAnsi="Arial" w:cs="Arial"/>
        </w:rPr>
        <w:t>kpl</w:t>
      </w:r>
      <w:proofErr w:type="spellEnd"/>
      <w:r w:rsidRPr="008A5781">
        <w:rPr>
          <w:rFonts w:ascii="Arial" w:hAnsi="Arial" w:cs="Arial"/>
        </w:rPr>
        <w:t>. - montażu rozdzielnic na podstawie Dokumentacji Projektowej i pomiar</w:t>
      </w:r>
      <w:r w:rsidR="00680941" w:rsidRPr="008A5781">
        <w:rPr>
          <w:rFonts w:ascii="Arial" w:hAnsi="Arial" w:cs="Arial"/>
        </w:rPr>
        <w:t>y</w:t>
      </w:r>
      <w:r w:rsidRPr="008A5781">
        <w:rPr>
          <w:rFonts w:ascii="Arial" w:hAnsi="Arial" w:cs="Arial"/>
        </w:rPr>
        <w:t>,</w:t>
      </w:r>
    </w:p>
    <w:p w:rsidR="007765AD" w:rsidRPr="008A5781" w:rsidRDefault="00211567" w:rsidP="00BF7F20">
      <w:pPr>
        <w:widowControl w:val="0"/>
        <w:numPr>
          <w:ilvl w:val="0"/>
          <w:numId w:val="1"/>
        </w:numPr>
        <w:tabs>
          <w:tab w:val="left" w:pos="0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m - wykonania układania kabli i przewodów na podstawie Dokumentacji Projektowej </w:t>
      </w:r>
      <w:r w:rsidR="00D8495B">
        <w:rPr>
          <w:rFonts w:ascii="Arial" w:hAnsi="Arial" w:cs="Arial"/>
        </w:rPr>
        <w:br/>
      </w:r>
      <w:r w:rsidRPr="008A5781">
        <w:rPr>
          <w:rFonts w:ascii="Arial" w:hAnsi="Arial" w:cs="Arial"/>
        </w:rPr>
        <w:t>i pomiaru w terenie.</w:t>
      </w:r>
    </w:p>
    <w:p w:rsidR="00CF5AE4" w:rsidRPr="008A5781" w:rsidRDefault="00CF5AE4" w:rsidP="00BF7F20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</w:p>
    <w:p w:rsidR="00CF5AE4" w:rsidRPr="008A5781" w:rsidRDefault="00211567" w:rsidP="00BF7F20">
      <w:pPr>
        <w:widowControl w:val="0"/>
        <w:autoSpaceDE w:val="0"/>
        <w:spacing w:line="249" w:lineRule="atLeast"/>
        <w:jc w:val="both"/>
        <w:rPr>
          <w:rFonts w:ascii="Arial" w:hAnsi="Arial" w:cs="Arial"/>
          <w:b/>
          <w:bCs/>
        </w:rPr>
      </w:pPr>
      <w:r w:rsidRPr="008A5781">
        <w:rPr>
          <w:rFonts w:ascii="Arial" w:hAnsi="Arial" w:cs="Arial"/>
          <w:b/>
          <w:bCs/>
        </w:rPr>
        <w:t>8. ODBIÓR ROBÓT</w:t>
      </w:r>
    </w:p>
    <w:p w:rsidR="00CF5AE4" w:rsidRPr="008A5781" w:rsidRDefault="00CF5AE4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 w:rsidP="00BF7F20">
      <w:pPr>
        <w:widowControl w:val="0"/>
        <w:autoSpaceDE w:val="0"/>
        <w:spacing w:line="225" w:lineRule="atLeast"/>
        <w:ind w:firstLine="720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Roboty uznaje się za wykonane zgodnie z dokumentacją projektową, ST i Inżyniera, jeżeli wszystkie pomiary i badania z zachowaniem tolerancji wg pkt. 6 dały wyniki pozytywne.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Przy odbiorze robót muszą być dostarczone następujące dokumenty: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a) Dokumentacja Projektowa z naniesionymi zmianami i uzupełnieniami w trakcie wykonywania robót,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b) Dziennik Budowy,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c) dokumenty uzasadniające uzupełnienia i zmiany wprowadzone w trakcie wykonywania robót,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d) dokumenty dotyczące jakości wbudowanych materiałów,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e) protokoły częściowych odbiorów poprzednich faz robót,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f) protokoły i zaświadczenia z dokonanych prób montażowych,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g) świadectwa jakości wydane przez dostawców urządzeń i materiałów,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h) instrukcje obsługi urządzeń i instalacji,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i) dokumentacja DTR zamontowanych urządzeń,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j) Protokoły pomiarów i badań.</w:t>
      </w:r>
    </w:p>
    <w:p w:rsidR="00CF5AE4" w:rsidRPr="008A5781" w:rsidRDefault="00211567" w:rsidP="00BF7F20">
      <w:pPr>
        <w:widowControl w:val="0"/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Przy odbiorze końcowym należy sprawdzić:</w:t>
      </w:r>
    </w:p>
    <w:p w:rsidR="00CF5AE4" w:rsidRPr="008A5781" w:rsidRDefault="00211567" w:rsidP="00BF7F20">
      <w:pPr>
        <w:widowControl w:val="0"/>
        <w:numPr>
          <w:ilvl w:val="0"/>
          <w:numId w:val="1"/>
        </w:numPr>
        <w:tabs>
          <w:tab w:val="left" w:pos="0"/>
        </w:tabs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zgodność wykonania z Dokumentacją Projektowa oraz ewentualnymi zapisami </w:t>
      </w:r>
      <w:r w:rsidR="00D8495B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w Dzienniku Budowy dotyczącymi zmian i odstępstw od Dokumentacji Projektowej, </w:t>
      </w:r>
    </w:p>
    <w:p w:rsidR="00CF5AE4" w:rsidRPr="008A5781" w:rsidRDefault="00211567" w:rsidP="00BF7F20">
      <w:pPr>
        <w:widowControl w:val="0"/>
        <w:numPr>
          <w:ilvl w:val="0"/>
          <w:numId w:val="1"/>
        </w:numPr>
        <w:tabs>
          <w:tab w:val="left" w:pos="0"/>
        </w:tabs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 xml:space="preserve">protokoły z odbiorów częściowych i realizację postanowień dotyczącą usunięcia usterek, aktualność Dokumentacji Projektowej, czy wprowadzono wszystkie zmiany </w:t>
      </w:r>
      <w:r w:rsidR="00D8495B">
        <w:rPr>
          <w:rFonts w:ascii="Arial" w:hAnsi="Arial" w:cs="Arial"/>
        </w:rPr>
        <w:br/>
      </w:r>
      <w:r w:rsidRPr="008A5781">
        <w:rPr>
          <w:rFonts w:ascii="Arial" w:hAnsi="Arial" w:cs="Arial"/>
        </w:rPr>
        <w:t xml:space="preserve">i uzupełnienia, </w:t>
      </w:r>
    </w:p>
    <w:p w:rsidR="00CF5AE4" w:rsidRPr="008A5781" w:rsidRDefault="00211567" w:rsidP="00BF7F20">
      <w:pPr>
        <w:widowControl w:val="0"/>
        <w:numPr>
          <w:ilvl w:val="0"/>
          <w:numId w:val="1"/>
        </w:numPr>
        <w:tabs>
          <w:tab w:val="left" w:pos="0"/>
        </w:tabs>
        <w:autoSpaceDE w:val="0"/>
        <w:spacing w:line="225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udokumentowanie jakości wykonanych robót odpowiednimi protokołami prób montażowych.</w:t>
      </w:r>
    </w:p>
    <w:p w:rsidR="00211567" w:rsidRPr="008A5781" w:rsidRDefault="00211567" w:rsidP="00BF7F20">
      <w:pPr>
        <w:widowControl w:val="0"/>
        <w:tabs>
          <w:tab w:val="left" w:pos="0"/>
        </w:tabs>
        <w:autoSpaceDE w:val="0"/>
        <w:spacing w:line="225" w:lineRule="atLeast"/>
        <w:jc w:val="both"/>
        <w:rPr>
          <w:rFonts w:ascii="Arial" w:hAnsi="Arial" w:cs="Arial"/>
        </w:rPr>
      </w:pPr>
    </w:p>
    <w:p w:rsidR="00CF5AE4" w:rsidRPr="008A5781" w:rsidRDefault="00211567" w:rsidP="00BF7F20">
      <w:pPr>
        <w:widowControl w:val="0"/>
        <w:tabs>
          <w:tab w:val="right" w:pos="1732"/>
        </w:tabs>
        <w:autoSpaceDE w:val="0"/>
        <w:spacing w:line="187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  <w:b/>
          <w:bCs/>
        </w:rPr>
        <w:t>9. PODSTAWA PŁATNOŚCI</w:t>
      </w:r>
    </w:p>
    <w:p w:rsidR="00CF5AE4" w:rsidRPr="008A5781" w:rsidRDefault="00CF5AE4" w:rsidP="00BF7F20">
      <w:pPr>
        <w:widowControl w:val="0"/>
        <w:tabs>
          <w:tab w:val="left" w:pos="24"/>
        </w:tabs>
        <w:autoSpaceDE w:val="0"/>
        <w:spacing w:line="230" w:lineRule="atLeast"/>
        <w:jc w:val="both"/>
        <w:rPr>
          <w:rFonts w:ascii="Arial" w:hAnsi="Arial" w:cs="Arial"/>
        </w:rPr>
      </w:pPr>
    </w:p>
    <w:p w:rsidR="00CF5AE4" w:rsidRPr="008A5781" w:rsidRDefault="00211567" w:rsidP="00BF7F20">
      <w:pPr>
        <w:widowControl w:val="0"/>
        <w:tabs>
          <w:tab w:val="left" w:pos="24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Płatność należy przyjmować zgodnie z obmiarem i oceną jakości robót.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Zgodnie z Dokumentacja Projektową należy wykonać zakres robot wymieniony w p.1.3. niniejszej ST.</w:t>
      </w:r>
    </w:p>
    <w:p w:rsidR="00CF5AE4" w:rsidRPr="008A5781" w:rsidRDefault="00211567" w:rsidP="00BF7F20">
      <w:pPr>
        <w:widowControl w:val="0"/>
        <w:tabs>
          <w:tab w:val="left" w:pos="729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ab/>
        <w:t>Cena jednostkowa wykonania robót obejmuje:</w:t>
      </w:r>
    </w:p>
    <w:p w:rsidR="00CF5AE4" w:rsidRPr="008A5781" w:rsidRDefault="00211567" w:rsidP="00BF7F20">
      <w:pPr>
        <w:widowControl w:val="0"/>
        <w:tabs>
          <w:tab w:val="left" w:pos="830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roboty przygotowawcze i pomiarowe,</w:t>
      </w:r>
    </w:p>
    <w:p w:rsidR="00CF5AE4" w:rsidRPr="008A5781" w:rsidRDefault="00211567" w:rsidP="00BF7F20">
      <w:pPr>
        <w:widowControl w:val="0"/>
        <w:tabs>
          <w:tab w:val="left" w:pos="830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zakup kompletu materiałów i urządzeń oraz wszystkich prefabrykatów (kompletnie wyposażonych, pomalowanych i oznakowanych) z transportem na miejsce wbudowania,</w:t>
      </w:r>
    </w:p>
    <w:p w:rsidR="00CF5AE4" w:rsidRPr="008A5781" w:rsidRDefault="00211567" w:rsidP="00BF7F20">
      <w:pPr>
        <w:widowControl w:val="0"/>
        <w:tabs>
          <w:tab w:val="left" w:pos="830"/>
        </w:tabs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lastRenderedPageBreak/>
        <w:t>- wykonanie gniazd dla osadzenia Konstrukcji wsporczych, rozdzielnic oraz montaż tych konstrukcji,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montaż rozdzielnic,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układanie kabli energetycznych,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montaż przewodów,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montaż osprzętu elektrycznego, opraw, gniazd, wyłączników itp.,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zarobienie i podłączenie kabli i przewodów,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wykonanie podłączeń urządzeń,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wykonanie pomiarów elektrycznych,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montaż i demontaż rusztowań niezbędnych do wykonania robót,</w:t>
      </w:r>
    </w:p>
    <w:p w:rsidR="00CF5AE4" w:rsidRPr="008A5781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doprowadzenie terenu do stanu pierwotnego,</w:t>
      </w:r>
    </w:p>
    <w:p w:rsidR="00CF5AE4" w:rsidRDefault="00211567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8A5781">
        <w:rPr>
          <w:rFonts w:ascii="Arial" w:hAnsi="Arial" w:cs="Arial"/>
        </w:rPr>
        <w:t>- próby montażowe, sprawdzenie działania urządzeń o ile jest to możliwe, sprawdzenie funkcjonalności układów.</w:t>
      </w:r>
    </w:p>
    <w:p w:rsid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10. Przepisy związane</w:t>
      </w:r>
    </w:p>
    <w:p w:rsid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Roboty wykonywane będą zgodnie z regułami sztuki budowlanej oraz zgodnie </w:t>
      </w:r>
      <w:r w:rsidR="00D8495B">
        <w:rPr>
          <w:rFonts w:ascii="Arial" w:hAnsi="Arial" w:cs="Arial"/>
        </w:rPr>
        <w:br/>
      </w:r>
      <w:r w:rsidRPr="00BF7F20">
        <w:rPr>
          <w:rFonts w:ascii="Arial" w:hAnsi="Arial" w:cs="Arial"/>
        </w:rPr>
        <w:t>z następującymi normami i przepisami: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60364-5-523  Sposób układania kabli.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60364-1   Kryteria doboru przewodów w instalacjach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>PN-IEC 60364-4-41  Dobór przekroju ze względu na skuteczność ochrony przeciwporażeniowej.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 [18]  Dobór przewodów ochronnych i neutralnych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PN-76/E-05125   Elektroenergetyczne i sygnalizacyjne linie kablowe.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439-2:1997  Rozdzielnice i sterownice niskonapięciowe.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60364-1:2000  Instalacje  elektryczne w obiektach budowlanych. Zakres, przedmiot </w:t>
      </w:r>
      <w:r w:rsidR="00D8495B">
        <w:rPr>
          <w:rFonts w:ascii="Arial" w:hAnsi="Arial" w:cs="Arial"/>
        </w:rPr>
        <w:br/>
      </w:r>
      <w:r w:rsidRPr="00BF7F20">
        <w:rPr>
          <w:rFonts w:ascii="Arial" w:hAnsi="Arial" w:cs="Arial"/>
        </w:rPr>
        <w:t xml:space="preserve">i wymagania podstawowe.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60364-4-41: 1999 Instalacje elektryczne w obiektach budowlanych. Ochrona dla zapewnienia bezpieczeństwa. Ochrona przeciwporażeniowa.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60364-4-43: 1999  Instalacje  elektryczne  w  obiektach  budowlanych.  Ochrona  dla  zapewnienia bezpieczeństwa. Ochrona przed prądem przetężeniowym.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Pr PN-IEC 60364-5-52:  Instalacje  elektryczne  w  obiektach  budowlanych.  Dobór  i  montaż  wyposażenia elektrycznego.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60364-5-523: 2001 Instalacje elektryczne w obiektach  budowlanych. Dobór i montaż  wyposażenia elektrycznego. Obciążalności prądowe długotrwałe przewodów.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PN-88/B-01039  Wymiary obrzeży wnęk dla elektroenergetycznych urządzeń rozdzielczych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60364-4-46:1999  Instalacje  elektryczne  w  obiektach  budowlanych.  Ochrona  dla  zapewnienia bezpieczeństwa. Odłączanie izolacyjne i łączenie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60364-4-47:2001  Instalacje  elektryczne  w  obiektach  budowlanych.  Ochrona  dla  zapewnienia bezpieczeństwa. Stosowanie środków ochrony dla zapewnienia bezpieczeństwa. Postanowienia ogólne. Środki ochrony przed porażeniem prądem elektrycznym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60364-4-443:1999  Instalacje  elektryczne  w  obiektach  budowlanych.  Ochrona  dla  zapewnienia bezpieczeństwa. Ochrona przed przepięciami. </w:t>
      </w:r>
      <w:proofErr w:type="spellStart"/>
      <w:r w:rsidRPr="00BF7F20">
        <w:rPr>
          <w:rFonts w:ascii="Arial" w:hAnsi="Arial" w:cs="Arial"/>
        </w:rPr>
        <w:t>Ochronaprzed</w:t>
      </w:r>
      <w:proofErr w:type="spellEnd"/>
      <w:r w:rsidRPr="00BF7F20">
        <w:rPr>
          <w:rFonts w:ascii="Arial" w:hAnsi="Arial" w:cs="Arial"/>
        </w:rPr>
        <w:t xml:space="preserve"> przepięciami atmosferycznymi lub łączeniowymi.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60364-5-51:2000  Instalacje  elektryczne  w  obiektach  budowlanych.  Dobór  i  montaż  wyposażenia elektrycznego. Postanowienia ogólne.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60364-5-54:1999  Izolacje elektryczne w obiektach budowlanych. Dobór i montaż </w:t>
      </w:r>
      <w:r w:rsidRPr="00BF7F20">
        <w:rPr>
          <w:rFonts w:ascii="Arial" w:hAnsi="Arial" w:cs="Arial"/>
        </w:rPr>
        <w:lastRenderedPageBreak/>
        <w:t xml:space="preserve">wyposażenia elektrycznego. Uziemienia i przewody ochronne Errata N 1/2001.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60364-6-61:2000  Instalacje elektryczne w obiektach budowlanych. Sprawdzanie. Sprawdzanie odbiorcze Ochrona zapewniająca bezpieczeństwo. Dobór środków ochrony w zależności od wpływów zewnętrznych.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60050-826:2000/Apl:2000  Międzynarodowy  słownik  terminologiczny  elektryki.  Instalacje  elektryczne w obiektach budowlanych.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60364-1:2000  Instalacje  elektryczne  w  obiektach  budowlanych.  Zakres,  przedmiot  i  wymagania podstawowe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60364-4-41:2000  Instalacje elektryczne w obiektach budowlanych. Ochrona dla zapewnienia bezpieczeństwa. Ochrona przeciwporażeniowa.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60364-4-443:1999  Instalacje elektryczne w obiektach budowlanych. Ochrona dla zapewnienia </w:t>
      </w:r>
      <w:proofErr w:type="spellStart"/>
      <w:r w:rsidRPr="00BF7F20">
        <w:rPr>
          <w:rFonts w:ascii="Arial" w:hAnsi="Arial" w:cs="Arial"/>
        </w:rPr>
        <w:t>bezpie</w:t>
      </w:r>
      <w:proofErr w:type="spellEnd"/>
      <w:r w:rsidRPr="00BF7F20">
        <w:rPr>
          <w:rFonts w:ascii="Arial" w:hAnsi="Arial" w:cs="Arial"/>
        </w:rPr>
        <w:t xml:space="preserve"> </w:t>
      </w:r>
      <w:proofErr w:type="spellStart"/>
      <w:r w:rsidRPr="00BF7F20">
        <w:rPr>
          <w:rFonts w:ascii="Arial" w:hAnsi="Arial" w:cs="Arial"/>
        </w:rPr>
        <w:t>czeństwa</w:t>
      </w:r>
      <w:proofErr w:type="spellEnd"/>
      <w:r w:rsidRPr="00BF7F20">
        <w:rPr>
          <w:rFonts w:ascii="Arial" w:hAnsi="Arial" w:cs="Arial"/>
        </w:rPr>
        <w:t xml:space="preserve">. Ochrona przed przepięciami atmosferycznymi lub łączeniowymi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60364-4-473:1999  Instalacje elektryczne w obiektach budowlanych. Ochrona dla zapewnienia </w:t>
      </w:r>
      <w:proofErr w:type="spellStart"/>
      <w:r w:rsidRPr="00BF7F20">
        <w:rPr>
          <w:rFonts w:ascii="Arial" w:hAnsi="Arial" w:cs="Arial"/>
        </w:rPr>
        <w:t>bezpi</w:t>
      </w:r>
      <w:proofErr w:type="spellEnd"/>
      <w:r w:rsidRPr="00BF7F20">
        <w:rPr>
          <w:rFonts w:ascii="Arial" w:hAnsi="Arial" w:cs="Arial"/>
        </w:rPr>
        <w:t xml:space="preserve"> </w:t>
      </w:r>
      <w:proofErr w:type="spellStart"/>
      <w:r w:rsidRPr="00BF7F20">
        <w:rPr>
          <w:rFonts w:ascii="Arial" w:hAnsi="Arial" w:cs="Arial"/>
        </w:rPr>
        <w:t>eczeństwa</w:t>
      </w:r>
      <w:proofErr w:type="spellEnd"/>
      <w:r w:rsidRPr="00BF7F20">
        <w:rPr>
          <w:rFonts w:ascii="Arial" w:hAnsi="Arial" w:cs="Arial"/>
        </w:rPr>
        <w:t xml:space="preserve">. Stosowanie środków ochrony zapewniających bezpieczeństwo. Środki ochrony przed prądem przetężeniowym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60364-5-51:2000  Instalacje elektryczne w obiektach budowlanych.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Dobór i montaż wyposażenia elektrycznego. Postanowienia ogólne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60364-5-52:2002  Instalacje  elektryczne  w  obiektach  budowlanych.  Dobór  i  montaż  wyposażenia  elektrycznego. </w:t>
      </w:r>
      <w:proofErr w:type="spellStart"/>
      <w:r w:rsidRPr="00BF7F20">
        <w:rPr>
          <w:rFonts w:ascii="Arial" w:hAnsi="Arial" w:cs="Arial"/>
        </w:rPr>
        <w:t>Oprzewodowanie</w:t>
      </w:r>
      <w:proofErr w:type="spellEnd"/>
      <w:r w:rsidRPr="00BF7F20">
        <w:rPr>
          <w:rFonts w:ascii="Arial" w:hAnsi="Arial" w:cs="Arial"/>
        </w:rPr>
        <w:t xml:space="preserve">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60364-5-53:2000  Instalacje elektryczne w obiektach budowlanych. Dobór i montaż wyposażenia elektrycznego. </w:t>
      </w:r>
      <w:proofErr w:type="spellStart"/>
      <w:r w:rsidRPr="00BF7F20">
        <w:rPr>
          <w:rFonts w:ascii="Arial" w:hAnsi="Arial" w:cs="Arial"/>
        </w:rPr>
        <w:t>Aparaturarozdzielcza</w:t>
      </w:r>
      <w:proofErr w:type="spellEnd"/>
      <w:r w:rsidRPr="00BF7F20">
        <w:rPr>
          <w:rFonts w:ascii="Arial" w:hAnsi="Arial" w:cs="Arial"/>
        </w:rPr>
        <w:t xml:space="preserve"> i sterownicza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60364-5-56:1999  Instalacje elektryczne w obiektach budowlanych. Dobór i montaż wyposażenia elektrycznego. Instalacje bezpieczeństwa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60364-5-534:2003  Instalacje  elektryczne  w  obiektach  budowlanych.  Dobór  i  montaż  wyposażenia  </w:t>
      </w:r>
      <w:proofErr w:type="spellStart"/>
      <w:r w:rsidRPr="00BF7F20">
        <w:rPr>
          <w:rFonts w:ascii="Arial" w:hAnsi="Arial" w:cs="Arial"/>
        </w:rPr>
        <w:t>ele</w:t>
      </w:r>
      <w:proofErr w:type="spellEnd"/>
      <w:r w:rsidRPr="00BF7F20">
        <w:rPr>
          <w:rFonts w:ascii="Arial" w:hAnsi="Arial" w:cs="Arial"/>
        </w:rPr>
        <w:t xml:space="preserve"> </w:t>
      </w:r>
      <w:proofErr w:type="spellStart"/>
      <w:r w:rsidRPr="00BF7F20">
        <w:rPr>
          <w:rFonts w:ascii="Arial" w:hAnsi="Arial" w:cs="Arial"/>
        </w:rPr>
        <w:t>ktrycznego</w:t>
      </w:r>
      <w:proofErr w:type="spellEnd"/>
      <w:r w:rsidRPr="00BF7F20">
        <w:rPr>
          <w:rFonts w:ascii="Arial" w:hAnsi="Arial" w:cs="Arial"/>
        </w:rPr>
        <w:t xml:space="preserve">. Urządzenia do ochrony przed przepięciami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60364-5-537:1999  Instalacje elektryczne w obiektach budowlanych. Dobór i montaż wyposażenia </w:t>
      </w:r>
      <w:proofErr w:type="spellStart"/>
      <w:r w:rsidRPr="00BF7F20">
        <w:rPr>
          <w:rFonts w:ascii="Arial" w:hAnsi="Arial" w:cs="Arial"/>
        </w:rPr>
        <w:t>ele</w:t>
      </w:r>
      <w:proofErr w:type="spellEnd"/>
      <w:r w:rsidRPr="00BF7F20">
        <w:rPr>
          <w:rFonts w:ascii="Arial" w:hAnsi="Arial" w:cs="Arial"/>
        </w:rPr>
        <w:t xml:space="preserve"> </w:t>
      </w:r>
      <w:proofErr w:type="spellStart"/>
      <w:r w:rsidRPr="00BF7F20">
        <w:rPr>
          <w:rFonts w:ascii="Arial" w:hAnsi="Arial" w:cs="Arial"/>
        </w:rPr>
        <w:t>ktrycznego</w:t>
      </w:r>
      <w:proofErr w:type="spellEnd"/>
      <w:r w:rsidRPr="00BF7F20">
        <w:rPr>
          <w:rFonts w:ascii="Arial" w:hAnsi="Arial" w:cs="Arial"/>
        </w:rPr>
        <w:t xml:space="preserve">. Aparatura rozdzielcza i sterownicza. </w:t>
      </w:r>
      <w:proofErr w:type="spellStart"/>
      <w:r w:rsidRPr="00BF7F20">
        <w:rPr>
          <w:rFonts w:ascii="Arial" w:hAnsi="Arial" w:cs="Arial"/>
        </w:rPr>
        <w:t>Urządzeniado</w:t>
      </w:r>
      <w:proofErr w:type="spellEnd"/>
      <w:r w:rsidRPr="00BF7F20">
        <w:rPr>
          <w:rFonts w:ascii="Arial" w:hAnsi="Arial" w:cs="Arial"/>
        </w:rPr>
        <w:t xml:space="preserve"> odłączania izolacyjnego i łączenia.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60947-6-1   Aparatura  rozdzielcza  i  sterownicza  niskonapięciowa.  Automatyczne  urządzenia przełączające.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60439   Rozdzielnice i sterownice niskonapięciowe.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61024-1:2001  Ochrona odgromowa obiektów budowlanych. Zasady ogólne.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61024-1-1:2001  Ochrona odgromowa obiektów budowlanych. Zasady ogólne. Wybór  poziomów  ochrony  dla urządzeń piorunochronnych.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61024-l:2001/Apl:2002  Ochrona odgromowa obiektów budowlanych. Zasady ogólne.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61024-1-1:2001/Apl:2002  Ochrona  odgromowa  obiektów  budowlanych.  Zasady  ogólne.  Wybór  poziomów ochrony dla urządzeń piorunochronnych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PN-IEC 61024-1-2:2002  Ochrona odgromowa obiektów budowlanych. Część 1-2: Zasady ogólne. Przewodnik B. Projektowanie, montaż, konserwacja i sprawdzanie urządzeń piorunochronnych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PN-86/E-05003.01   Ochrona odgromowa obiektów budowlanych. Wymagania ogólne.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Specyfikacja  techniczna  PKN-CEN/ITS  54-14.  Systemy  sygnalizacji  pożarowej.  Cześć  14:  Wytyczne  planowania, projektowania, instalowania, odbioru, eksploatacji i konserwacja”, Materiały  do  projektowania  i  odbioru  elektrycznej  sieci  sygnalizacji  alarmowo-pożarowej  opracowane  przez  Ośrodek Badawczo-Rozwojowy Ochrony Przeciwpożarowej w Józefowie, a w szczególności: „Wstęp do automatycznych systemów sygnalizacji pożarowej” – Mgr inż., Jerzy Ciszewski CNBOP „Zasady sterowania automatycznymi urządzeniami </w:t>
      </w:r>
      <w:r w:rsidRPr="00BF7F20">
        <w:rPr>
          <w:rFonts w:ascii="Arial" w:hAnsi="Arial" w:cs="Arial"/>
        </w:rPr>
        <w:lastRenderedPageBreak/>
        <w:t xml:space="preserve">przeciwpożarowymi przez systemy sygnalizacji przeciwpożarowej” – mgr inż. Janusz Sawicki Instrukcje, dokumentacje techniczno-ruchowe i wytyczne dostawcy urządzeń firmy </w:t>
      </w:r>
      <w:proofErr w:type="spellStart"/>
      <w:r w:rsidRPr="00BF7F20">
        <w:rPr>
          <w:rFonts w:ascii="Arial" w:hAnsi="Arial" w:cs="Arial"/>
        </w:rPr>
        <w:t>Schrack</w:t>
      </w:r>
      <w:proofErr w:type="spellEnd"/>
      <w:r w:rsidRPr="00BF7F20">
        <w:rPr>
          <w:rFonts w:ascii="Arial" w:hAnsi="Arial" w:cs="Arial"/>
        </w:rPr>
        <w:t xml:space="preserve"> </w:t>
      </w:r>
      <w:proofErr w:type="spellStart"/>
      <w:r w:rsidRPr="00BF7F20">
        <w:rPr>
          <w:rFonts w:ascii="Arial" w:hAnsi="Arial" w:cs="Arial"/>
        </w:rPr>
        <w:t>Seconet</w:t>
      </w:r>
      <w:proofErr w:type="spellEnd"/>
      <w:r w:rsidRPr="00BF7F20">
        <w:rPr>
          <w:rFonts w:ascii="Arial" w:hAnsi="Arial" w:cs="Arial"/>
        </w:rPr>
        <w:t xml:space="preserve">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PN-EN-08390-1   Systemy alarmowe. Terminologia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50130-4:2002  Systemy  alarmowe.  Część  4:  Kompatybilność   elektromagnetyczna.  Norma  dla  grupy wyrobów: Wymagania dotyczące odporności urządzeń systemów alarmowych pożarowych, włamaniowych i osobistych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PN-EN50130-5:2002  Systemy alarmowe Część 5 próby środowiskowe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50131-6:2000  Systemy alarmowe. Systemy sygnalizacji włamania . Zasilacze.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50133-1:2000  Systemy alarmowe. Systemy kontroli dostępu. Wymagania systemowe.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PN-93/E-08390/14  Systemy alarmowe. Wymagania ogólne. Zasady stosowania.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50131-1: 2002  Systemy alarmowe -Systemy sygnalizacji włamania -Część 1: Wymagania ogólne.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50173:1999   Technika informatyczna - Systemy okablowania strukturalnego.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50173:2000   Technika informatyczna - Systemy okablowania strukturalnego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50174-1:2002  Technika informatyczna -Instalacja okablowania Część 1: Specyfikacja i  zapewnienie jakości.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50174-2:2002  Technika informatyczna. Instalacja okablowania. Część 2: Planowanie i  wykonawstwo  instalacji wewnątrz budynków.  Część 2-3: Wymagania szczegółowe. Łączniki zwłoczne (TDS)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60950   Bezpieczeństwo urządzeń techniki informatycznej.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PN-E-08350-14:2002 –  Systemy  sygnalizacji  pożarowej.  Projektowanie,  zakładanie,  odbiór,  eksploatacja  i  konserwacja instalacji.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50310-2:2002 –  Stosowanie połączeń wyrównawczych i uziemiających w budynkach z zainstalowanym sprzętem informatycznym.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50133-1: 2000 -  Systemy alarmowe -Systemy kontroli dostępu -Część 1: Wymagania systemowe.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50133-2-1: 2002 -  Systemy alarmowe -Systemy kontroli dostępu -Część 2-1: Wymagania  dla podzespołów.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50133-7: 2002 -  Systemy alarmowe -Systemy kontroli dostępu -Cześć 7: Wytyczne stosowania.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60669-2-3:2002 –  Łączniki do stałych instalacji elektrycznych domowych </w:t>
      </w:r>
      <w:r>
        <w:rPr>
          <w:rFonts w:ascii="Arial" w:hAnsi="Arial" w:cs="Arial"/>
        </w:rPr>
        <w:br/>
      </w:r>
      <w:r w:rsidRPr="00BF7F20">
        <w:rPr>
          <w:rFonts w:ascii="Arial" w:hAnsi="Arial" w:cs="Arial"/>
        </w:rPr>
        <w:t xml:space="preserve">i podobnych.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50132-2-1: 2002 -   Systemy </w:t>
      </w:r>
      <w:proofErr w:type="spellStart"/>
      <w:r w:rsidRPr="00BF7F20">
        <w:rPr>
          <w:rFonts w:ascii="Arial" w:hAnsi="Arial" w:cs="Arial"/>
        </w:rPr>
        <w:t>alarmowe-Systemy</w:t>
      </w:r>
      <w:proofErr w:type="spellEnd"/>
      <w:r w:rsidRPr="00BF7F20">
        <w:rPr>
          <w:rFonts w:ascii="Arial" w:hAnsi="Arial" w:cs="Arial"/>
        </w:rPr>
        <w:t xml:space="preserve"> dozorowe CCTV stosowane </w:t>
      </w:r>
      <w:r>
        <w:rPr>
          <w:rFonts w:ascii="Arial" w:hAnsi="Arial" w:cs="Arial"/>
        </w:rPr>
        <w:br/>
      </w:r>
      <w:r w:rsidRPr="00BF7F20">
        <w:rPr>
          <w:rFonts w:ascii="Arial" w:hAnsi="Arial" w:cs="Arial"/>
        </w:rPr>
        <w:t xml:space="preserve">w zabezpieczeniach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- Część 2-1:    Kamery telewizji czarno-białej.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50132-4-1: 2002 -   Systemy </w:t>
      </w:r>
      <w:proofErr w:type="spellStart"/>
      <w:r w:rsidRPr="00BF7F20">
        <w:rPr>
          <w:rFonts w:ascii="Arial" w:hAnsi="Arial" w:cs="Arial"/>
        </w:rPr>
        <w:t>alarmowe-Systemy</w:t>
      </w:r>
      <w:proofErr w:type="spellEnd"/>
      <w:r w:rsidRPr="00BF7F20">
        <w:rPr>
          <w:rFonts w:ascii="Arial" w:hAnsi="Arial" w:cs="Arial"/>
        </w:rPr>
        <w:t xml:space="preserve"> dozorowe CCTV stosowane </w:t>
      </w:r>
      <w:r>
        <w:rPr>
          <w:rFonts w:ascii="Arial" w:hAnsi="Arial" w:cs="Arial"/>
        </w:rPr>
        <w:br/>
      </w:r>
      <w:r w:rsidRPr="00BF7F20">
        <w:rPr>
          <w:rFonts w:ascii="Arial" w:hAnsi="Arial" w:cs="Arial"/>
        </w:rPr>
        <w:t>w  zabezpieczeniach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Część 4-1: Monitory czarno-białe.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50132-5:2002 - Systemy </w:t>
      </w:r>
      <w:proofErr w:type="spellStart"/>
      <w:r w:rsidRPr="00BF7F20">
        <w:rPr>
          <w:rFonts w:ascii="Arial" w:hAnsi="Arial" w:cs="Arial"/>
        </w:rPr>
        <w:t>alarmowe-Systemy</w:t>
      </w:r>
      <w:proofErr w:type="spellEnd"/>
      <w:r w:rsidRPr="00BF7F20">
        <w:rPr>
          <w:rFonts w:ascii="Arial" w:hAnsi="Arial" w:cs="Arial"/>
        </w:rPr>
        <w:t xml:space="preserve"> dozorowe CCTV stosowane </w:t>
      </w:r>
      <w:r>
        <w:rPr>
          <w:rFonts w:ascii="Arial" w:hAnsi="Arial" w:cs="Arial"/>
        </w:rPr>
        <w:br/>
      </w:r>
      <w:r w:rsidRPr="00BF7F20">
        <w:rPr>
          <w:rFonts w:ascii="Arial" w:hAnsi="Arial" w:cs="Arial"/>
        </w:rPr>
        <w:t xml:space="preserve">w  zabezpieczeniach  - Część 5: Teletransmisja.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50132-7:2002 -  Systemy </w:t>
      </w:r>
      <w:proofErr w:type="spellStart"/>
      <w:r w:rsidRPr="00BF7F20">
        <w:rPr>
          <w:rFonts w:ascii="Arial" w:hAnsi="Arial" w:cs="Arial"/>
        </w:rPr>
        <w:t>alarmowe-Systemy</w:t>
      </w:r>
      <w:proofErr w:type="spellEnd"/>
      <w:r w:rsidRPr="00BF7F20">
        <w:rPr>
          <w:rFonts w:ascii="Arial" w:hAnsi="Arial" w:cs="Arial"/>
        </w:rPr>
        <w:t xml:space="preserve"> dozorowe CCTV stosowane </w:t>
      </w:r>
      <w:r>
        <w:rPr>
          <w:rFonts w:ascii="Arial" w:hAnsi="Arial" w:cs="Arial"/>
        </w:rPr>
        <w:br/>
      </w:r>
      <w:r w:rsidRPr="00BF7F20">
        <w:rPr>
          <w:rFonts w:ascii="Arial" w:hAnsi="Arial" w:cs="Arial"/>
        </w:rPr>
        <w:t xml:space="preserve">w  zabezpieczeniach  -  Część  7: Wytyczne stosowania.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60950 -   Bezpieczeństwo urządzeń techniki informatycznej.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PN-EN 61663 –   Ochrona odgromowa – Linie telekomunikacyjne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  <w:lang w:val="en-US"/>
        </w:rPr>
      </w:pPr>
      <w:r w:rsidRPr="00BF7F20">
        <w:rPr>
          <w:rFonts w:ascii="Arial" w:hAnsi="Arial" w:cs="Arial"/>
          <w:lang w:val="en-US"/>
        </w:rPr>
        <w:t xml:space="preserve">Norma „TIA/EIA Telecommunications Building Wiring Standards".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Norma ISO/IEC 11801.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lastRenderedPageBreak/>
        <w:t xml:space="preserve">Norma CENELEC EN 50173. </w:t>
      </w:r>
    </w:p>
    <w:p w:rsidR="00BF7F20" w:rsidRPr="00BF7F20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 xml:space="preserve">Projekt normy PN 50173. </w:t>
      </w:r>
    </w:p>
    <w:p w:rsidR="00BF7F20" w:rsidRPr="008A5781" w:rsidRDefault="00BF7F20" w:rsidP="00BF7F20">
      <w:pPr>
        <w:widowControl w:val="0"/>
        <w:autoSpaceDE w:val="0"/>
        <w:spacing w:line="230" w:lineRule="atLeast"/>
        <w:jc w:val="both"/>
        <w:rPr>
          <w:rFonts w:ascii="Arial" w:hAnsi="Arial" w:cs="Arial"/>
        </w:rPr>
      </w:pPr>
      <w:r w:rsidRPr="00BF7F20">
        <w:rPr>
          <w:rFonts w:ascii="Arial" w:hAnsi="Arial" w:cs="Arial"/>
        </w:rPr>
        <w:t>Przepisy dotyczące konstrukcji urządzeń elektrycznych. Przepisy Budowy Urządzeń Elektroenergetycznych. Roboty należy wykonać zgodnie z przepisami lokalnych jednostek administracyjnych. „Warunki Techniczne Wykonania i Odbioru Robót Budowlano-Montażowych” – Instalacje elektryczne - wydanie aktualne</w:t>
      </w:r>
    </w:p>
    <w:sectPr w:rsidR="00BF7F20" w:rsidRPr="008A5781" w:rsidSect="00CF5AE4">
      <w:headerReference w:type="default" r:id="rId7"/>
      <w:footerReference w:type="default" r:id="rId8"/>
      <w:footnotePr>
        <w:pos w:val="beneathText"/>
      </w:footnotePr>
      <w:pgSz w:w="12240" w:h="15840"/>
      <w:pgMar w:top="765" w:right="85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88E" w:rsidRDefault="0036588E" w:rsidP="00CF5AE4">
      <w:r>
        <w:separator/>
      </w:r>
    </w:p>
  </w:endnote>
  <w:endnote w:type="continuationSeparator" w:id="0">
    <w:p w:rsidR="0036588E" w:rsidRDefault="0036588E" w:rsidP="00CF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B6" w:rsidRDefault="004855B6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6795770</wp:posOffset>
              </wp:positionH>
              <wp:positionV relativeFrom="paragraph">
                <wp:posOffset>635</wp:posOffset>
              </wp:positionV>
              <wp:extent cx="186690" cy="172085"/>
              <wp:effectExtent l="4445" t="635" r="889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55B6" w:rsidRPr="00211567" w:rsidRDefault="004855B6">
                          <w:pPr>
                            <w:pStyle w:val="Stopk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11567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11567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11567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50725">
                            <w:rPr>
                              <w:rStyle w:val="Numerstrony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21</w:t>
                          </w:r>
                          <w:r w:rsidRPr="00211567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5.1pt;margin-top:.05pt;width:14.7pt;height: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" stroked="f">
              <v:fill opacity="0"/>
              <v:textbox inset="0,0,0,0">
                <w:txbxContent>
                  <w:p w:rsidR="004855B6" w:rsidRPr="00211567" w:rsidRDefault="004855B6">
                    <w:pPr>
                      <w:pStyle w:val="Stopk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11567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211567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211567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50725">
                      <w:rPr>
                        <w:rStyle w:val="Numerstrony"/>
                        <w:rFonts w:ascii="Arial" w:hAnsi="Arial" w:cs="Arial"/>
                        <w:noProof/>
                        <w:sz w:val="16"/>
                        <w:szCs w:val="16"/>
                      </w:rPr>
                      <w:t>21</w:t>
                    </w:r>
                    <w:r w:rsidRPr="00211567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88E" w:rsidRDefault="0036588E" w:rsidP="00CF5AE4">
      <w:r w:rsidRPr="00CF5AE4">
        <w:rPr>
          <w:color w:val="000000"/>
        </w:rPr>
        <w:separator/>
      </w:r>
    </w:p>
  </w:footnote>
  <w:footnote w:type="continuationSeparator" w:id="0">
    <w:p w:rsidR="0036588E" w:rsidRDefault="0036588E" w:rsidP="00CF5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B6" w:rsidRDefault="004855B6">
    <w:pPr>
      <w:widowControl w:val="0"/>
      <w:autoSpaceDE w:val="0"/>
      <w:spacing w:line="259" w:lineRule="atLeast"/>
      <w:ind w:left="360"/>
      <w:jc w:val="center"/>
    </w:pPr>
    <w:r>
      <w:rPr>
        <w:i/>
        <w:iCs/>
        <w:sz w:val="22"/>
        <w:szCs w:val="22"/>
        <w:u w:val="single"/>
      </w:rPr>
      <w:t xml:space="preserve">Specyfikacje. Techniczne </w:t>
    </w:r>
    <w:r>
      <w:rPr>
        <w:sz w:val="22"/>
        <w:szCs w:val="22"/>
        <w:u w:val="single"/>
      </w:rPr>
      <w:t xml:space="preserve">- </w:t>
    </w:r>
    <w:r>
      <w:rPr>
        <w:i/>
        <w:iCs/>
        <w:sz w:val="22"/>
        <w:szCs w:val="22"/>
        <w:u w:val="single"/>
      </w:rPr>
      <w:t>roboty elektryczne</w:t>
    </w:r>
  </w:p>
  <w:p w:rsidR="004855B6" w:rsidRDefault="004855B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306E"/>
    <w:multiLevelType w:val="hybridMultilevel"/>
    <w:tmpl w:val="32C2A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59E8"/>
    <w:multiLevelType w:val="hybridMultilevel"/>
    <w:tmpl w:val="6D200790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E31022"/>
    <w:multiLevelType w:val="hybridMultilevel"/>
    <w:tmpl w:val="3B92A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C12DE"/>
    <w:multiLevelType w:val="hybridMultilevel"/>
    <w:tmpl w:val="26FE5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108D1"/>
    <w:multiLevelType w:val="hybridMultilevel"/>
    <w:tmpl w:val="4470D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25EFF"/>
    <w:multiLevelType w:val="multilevel"/>
    <w:tmpl w:val="0EB0C406"/>
    <w:lvl w:ilvl="0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D365F1"/>
    <w:multiLevelType w:val="hybridMultilevel"/>
    <w:tmpl w:val="362C9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A6A47"/>
    <w:multiLevelType w:val="hybridMultilevel"/>
    <w:tmpl w:val="DD222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87A0C"/>
    <w:multiLevelType w:val="hybridMultilevel"/>
    <w:tmpl w:val="E6002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77520"/>
    <w:multiLevelType w:val="hybridMultilevel"/>
    <w:tmpl w:val="43B60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618D8"/>
    <w:multiLevelType w:val="hybridMultilevel"/>
    <w:tmpl w:val="A236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18EC"/>
    <w:multiLevelType w:val="hybridMultilevel"/>
    <w:tmpl w:val="87B0F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520A3"/>
    <w:multiLevelType w:val="hybridMultilevel"/>
    <w:tmpl w:val="5284102C"/>
    <w:lvl w:ilvl="0" w:tplc="0415000D">
      <w:start w:val="1"/>
      <w:numFmt w:val="bullet"/>
      <w:lvlText w:val=""/>
      <w:lvlJc w:val="left"/>
      <w:pPr>
        <w:ind w:left="14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787574E5"/>
    <w:multiLevelType w:val="multilevel"/>
    <w:tmpl w:val="840E8EFA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 w15:restartNumberingAfterBreak="0">
    <w:nsid w:val="7B4D1361"/>
    <w:multiLevelType w:val="hybridMultilevel"/>
    <w:tmpl w:val="3E628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2"/>
  </w:num>
  <w:num w:numId="12">
    <w:abstractNumId w:val="9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E4"/>
    <w:rsid w:val="00062F8F"/>
    <w:rsid w:val="000A0F0B"/>
    <w:rsid w:val="000E456E"/>
    <w:rsid w:val="0011268D"/>
    <w:rsid w:val="001377F0"/>
    <w:rsid w:val="001B155A"/>
    <w:rsid w:val="001B5FDA"/>
    <w:rsid w:val="001E5966"/>
    <w:rsid w:val="001E6B73"/>
    <w:rsid w:val="00211567"/>
    <w:rsid w:val="002279B4"/>
    <w:rsid w:val="0028233E"/>
    <w:rsid w:val="002A38D1"/>
    <w:rsid w:val="002A47F3"/>
    <w:rsid w:val="002E1879"/>
    <w:rsid w:val="002F3AFB"/>
    <w:rsid w:val="00306F73"/>
    <w:rsid w:val="003168D5"/>
    <w:rsid w:val="003323DB"/>
    <w:rsid w:val="0036588E"/>
    <w:rsid w:val="00365E4C"/>
    <w:rsid w:val="003801F1"/>
    <w:rsid w:val="003B6B0D"/>
    <w:rsid w:val="003F0D50"/>
    <w:rsid w:val="003F45CB"/>
    <w:rsid w:val="0041168C"/>
    <w:rsid w:val="0044377A"/>
    <w:rsid w:val="0045714B"/>
    <w:rsid w:val="00461DD1"/>
    <w:rsid w:val="00476B35"/>
    <w:rsid w:val="004855B6"/>
    <w:rsid w:val="0049001F"/>
    <w:rsid w:val="004F3B46"/>
    <w:rsid w:val="005C0E8C"/>
    <w:rsid w:val="005C44C8"/>
    <w:rsid w:val="005C672F"/>
    <w:rsid w:val="006037D1"/>
    <w:rsid w:val="00605C61"/>
    <w:rsid w:val="00644B76"/>
    <w:rsid w:val="00674D07"/>
    <w:rsid w:val="00680941"/>
    <w:rsid w:val="00694E6A"/>
    <w:rsid w:val="006F7093"/>
    <w:rsid w:val="00704312"/>
    <w:rsid w:val="007741F7"/>
    <w:rsid w:val="007765AD"/>
    <w:rsid w:val="00777612"/>
    <w:rsid w:val="00782724"/>
    <w:rsid w:val="007A0756"/>
    <w:rsid w:val="007B702A"/>
    <w:rsid w:val="00852F43"/>
    <w:rsid w:val="00871896"/>
    <w:rsid w:val="008A5781"/>
    <w:rsid w:val="008D0D26"/>
    <w:rsid w:val="008F6015"/>
    <w:rsid w:val="00926E66"/>
    <w:rsid w:val="00957A78"/>
    <w:rsid w:val="0098496D"/>
    <w:rsid w:val="00A243C5"/>
    <w:rsid w:val="00A61AA8"/>
    <w:rsid w:val="00A711DE"/>
    <w:rsid w:val="00A7492F"/>
    <w:rsid w:val="00A9417E"/>
    <w:rsid w:val="00B04B17"/>
    <w:rsid w:val="00B0535B"/>
    <w:rsid w:val="00B63BE8"/>
    <w:rsid w:val="00B76D63"/>
    <w:rsid w:val="00BB7D65"/>
    <w:rsid w:val="00BB7D78"/>
    <w:rsid w:val="00BF7F20"/>
    <w:rsid w:val="00C157C0"/>
    <w:rsid w:val="00CA23F1"/>
    <w:rsid w:val="00CC4303"/>
    <w:rsid w:val="00CF5AE4"/>
    <w:rsid w:val="00D46C73"/>
    <w:rsid w:val="00D50725"/>
    <w:rsid w:val="00D8495B"/>
    <w:rsid w:val="00DA65CB"/>
    <w:rsid w:val="00DD34C1"/>
    <w:rsid w:val="00DD5CDA"/>
    <w:rsid w:val="00E11FC8"/>
    <w:rsid w:val="00E37EBC"/>
    <w:rsid w:val="00E50751"/>
    <w:rsid w:val="00E5792B"/>
    <w:rsid w:val="00E6089C"/>
    <w:rsid w:val="00E638E1"/>
    <w:rsid w:val="00E6741F"/>
    <w:rsid w:val="00E7012C"/>
    <w:rsid w:val="00EF28BC"/>
    <w:rsid w:val="00F04E22"/>
    <w:rsid w:val="00F40A6A"/>
    <w:rsid w:val="00F60F47"/>
    <w:rsid w:val="00F814F0"/>
    <w:rsid w:val="00F83D87"/>
    <w:rsid w:val="00FC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4AA873-AB6F-4F30-9B98-3F47C275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F5AE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rsid w:val="00CF5AE4"/>
    <w:pPr>
      <w:keepNext/>
      <w:widowControl w:val="0"/>
      <w:tabs>
        <w:tab w:val="left" w:pos="0"/>
      </w:tabs>
      <w:autoSpaceDE w:val="0"/>
      <w:spacing w:line="192" w:lineRule="atLeast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rsid w:val="00CF5AE4"/>
    <w:pPr>
      <w:keepNext/>
      <w:widowControl w:val="0"/>
      <w:tabs>
        <w:tab w:val="left" w:pos="0"/>
      </w:tabs>
      <w:autoSpaceDE w:val="0"/>
      <w:spacing w:line="225" w:lineRule="atLeast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CF5A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rsid w:val="00CF5A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Numerstrony">
    <w:name w:val="page number"/>
    <w:basedOn w:val="Domylnaczcionkaakapitu"/>
    <w:rsid w:val="00CF5AE4"/>
  </w:style>
  <w:style w:type="paragraph" w:styleId="Tekstpodstawowy">
    <w:name w:val="Body Text"/>
    <w:basedOn w:val="Normalny"/>
    <w:rsid w:val="00CF5AE4"/>
    <w:pPr>
      <w:widowControl w:val="0"/>
      <w:autoSpaceDE w:val="0"/>
      <w:spacing w:line="230" w:lineRule="atLeast"/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rsid w:val="00CF5AE4"/>
    <w:rPr>
      <w:rFonts w:ascii="Times New Roman" w:eastAsia="Times New Roman" w:hAnsi="Times New Roman" w:cs="Times New Roman"/>
      <w:lang w:eastAsia="ar-SA"/>
    </w:rPr>
  </w:style>
  <w:style w:type="paragraph" w:styleId="Tekstpodstawowywcity">
    <w:name w:val="Body Text Indent"/>
    <w:basedOn w:val="Normalny"/>
    <w:rsid w:val="00CF5AE4"/>
    <w:pPr>
      <w:widowControl w:val="0"/>
      <w:autoSpaceDE w:val="0"/>
      <w:spacing w:line="225" w:lineRule="atLeas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rsid w:val="00CF5A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F5AE4"/>
    <w:pPr>
      <w:widowControl w:val="0"/>
      <w:autoSpaceDE w:val="0"/>
      <w:spacing w:line="230" w:lineRule="atLeast"/>
      <w:ind w:firstLine="705"/>
    </w:pPr>
    <w:rPr>
      <w:sz w:val="20"/>
      <w:szCs w:val="20"/>
    </w:rPr>
  </w:style>
  <w:style w:type="paragraph" w:customStyle="1" w:styleId="Tekstpodstawowy31">
    <w:name w:val="Tekst podstawowy 31"/>
    <w:basedOn w:val="Normalny"/>
    <w:rsid w:val="00CF5AE4"/>
    <w:pPr>
      <w:widowControl w:val="0"/>
      <w:autoSpaceDE w:val="0"/>
      <w:spacing w:line="235" w:lineRule="atLeast"/>
      <w:jc w:val="both"/>
    </w:pPr>
    <w:rPr>
      <w:sz w:val="20"/>
      <w:szCs w:val="20"/>
    </w:rPr>
  </w:style>
  <w:style w:type="paragraph" w:styleId="Stopka">
    <w:name w:val="footer"/>
    <w:basedOn w:val="Normalny"/>
    <w:rsid w:val="00CF5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CF5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rsid w:val="00CF5A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CF5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rsid w:val="00CF5AE4"/>
    <w:pPr>
      <w:ind w:left="720"/>
    </w:pPr>
  </w:style>
  <w:style w:type="paragraph" w:styleId="Bezodstpw">
    <w:name w:val="No Spacing"/>
    <w:uiPriority w:val="1"/>
    <w:qFormat/>
    <w:rsid w:val="00CF5AE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rsid w:val="007765AD"/>
    <w:pPr>
      <w:suppressAutoHyphens/>
      <w:spacing w:after="0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9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95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21</Pages>
  <Words>6909</Words>
  <Characters>41455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USPOL</dc:creator>
  <cp:lastModifiedBy>Konto Microsoft</cp:lastModifiedBy>
  <cp:revision>4</cp:revision>
  <cp:lastPrinted>2018-06-04T18:34:00Z</cp:lastPrinted>
  <dcterms:created xsi:type="dcterms:W3CDTF">2024-03-09T21:03:00Z</dcterms:created>
  <dcterms:modified xsi:type="dcterms:W3CDTF">2024-03-10T11:57:00Z</dcterms:modified>
</cp:coreProperties>
</file>