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FB7D" w14:textId="07B25683" w:rsidR="008F753B" w:rsidRDefault="00FA650B" w:rsidP="00FA650B">
      <w:pPr>
        <w:jc w:val="center"/>
        <w:rPr>
          <w:b/>
          <w:bCs/>
          <w:sz w:val="36"/>
          <w:szCs w:val="36"/>
          <w:u w:val="single"/>
        </w:rPr>
      </w:pPr>
      <w:r w:rsidRPr="00FA650B">
        <w:rPr>
          <w:b/>
          <w:bCs/>
          <w:sz w:val="36"/>
          <w:szCs w:val="36"/>
          <w:u w:val="single"/>
        </w:rPr>
        <w:t>OPIS PRZEDMIOTU ZAMÓWIENIA</w:t>
      </w:r>
      <w:r w:rsidR="00F02313">
        <w:rPr>
          <w:b/>
          <w:bCs/>
          <w:sz w:val="36"/>
          <w:szCs w:val="36"/>
          <w:u w:val="single"/>
        </w:rPr>
        <w:t xml:space="preserve"> </w:t>
      </w:r>
    </w:p>
    <w:p w14:paraId="22EFE751" w14:textId="77777777" w:rsidR="00FA650B" w:rsidRPr="006B7E52" w:rsidRDefault="00FA650B" w:rsidP="00FA650B">
      <w:pPr>
        <w:jc w:val="center"/>
        <w:rPr>
          <w:b/>
          <w:bCs/>
          <w:sz w:val="28"/>
          <w:szCs w:val="28"/>
          <w:u w:val="single"/>
        </w:rPr>
      </w:pPr>
    </w:p>
    <w:p w14:paraId="083F6853" w14:textId="1E91894A" w:rsidR="00FA650B" w:rsidRDefault="00FA650B" w:rsidP="001658BE">
      <w:pPr>
        <w:pStyle w:val="Akapitzlist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Malowanie świetlicy wiejskiej w Mniewie</w:t>
      </w:r>
    </w:p>
    <w:p w14:paraId="33C2FB5D" w14:textId="0AAF192C" w:rsidR="0070610F" w:rsidRDefault="0070610F" w:rsidP="001658BE">
      <w:pPr>
        <w:jc w:val="both"/>
        <w:rPr>
          <w:sz w:val="26"/>
          <w:szCs w:val="26"/>
        </w:rPr>
      </w:pPr>
      <w:r>
        <w:rPr>
          <w:sz w:val="26"/>
          <w:szCs w:val="26"/>
        </w:rPr>
        <w:t>Na sali głównej planowana jest wymiana kratek wentylacyjnyc</w:t>
      </w:r>
      <w:r w:rsidR="008A5AEF">
        <w:rPr>
          <w:sz w:val="26"/>
          <w:szCs w:val="26"/>
        </w:rPr>
        <w:t>h</w:t>
      </w:r>
      <w:r>
        <w:rPr>
          <w:sz w:val="26"/>
          <w:szCs w:val="26"/>
        </w:rPr>
        <w:t>, wymiana wyłączników</w:t>
      </w:r>
      <w:r w:rsidR="008A5AEF">
        <w:rPr>
          <w:sz w:val="26"/>
          <w:szCs w:val="26"/>
        </w:rPr>
        <w:t xml:space="preserve"> </w:t>
      </w:r>
      <w:r>
        <w:rPr>
          <w:sz w:val="26"/>
          <w:szCs w:val="26"/>
        </w:rPr>
        <w:t>oraz gniazd wtyczkowych. Przewiduje się wymianę</w:t>
      </w:r>
      <w:r w:rsidR="00D626AF">
        <w:rPr>
          <w:sz w:val="26"/>
          <w:szCs w:val="26"/>
        </w:rPr>
        <w:t xml:space="preserve"> opraw oświetleniowych na panele </w:t>
      </w:r>
      <w:proofErr w:type="spellStart"/>
      <w:r w:rsidR="00D626AF">
        <w:rPr>
          <w:sz w:val="26"/>
          <w:szCs w:val="26"/>
        </w:rPr>
        <w:t>ledow</w:t>
      </w:r>
      <w:r w:rsidR="008A5AEF">
        <w:rPr>
          <w:sz w:val="26"/>
          <w:szCs w:val="26"/>
        </w:rPr>
        <w:t>e</w:t>
      </w:r>
      <w:proofErr w:type="spellEnd"/>
      <w:r w:rsidR="008A5AEF">
        <w:rPr>
          <w:sz w:val="26"/>
          <w:szCs w:val="26"/>
        </w:rPr>
        <w:t xml:space="preserve"> </w:t>
      </w:r>
      <w:r w:rsidR="00D626AF">
        <w:rPr>
          <w:sz w:val="26"/>
          <w:szCs w:val="26"/>
        </w:rPr>
        <w:t xml:space="preserve">natynkowe. Ponadto zaplanowano demontaż grzejników stalowych oraz zeskrobanie, zmycie starej farby z powierzchni ścian za grzejnikami oraz ponowny ich montaż po wykonaniu szpachlowania, zagruntowania i dwukrotnego malowania ścian. </w:t>
      </w:r>
    </w:p>
    <w:p w14:paraId="72944860" w14:textId="7A55E781" w:rsidR="00D626AF" w:rsidRDefault="00D626AF" w:rsidP="001658BE">
      <w:pPr>
        <w:jc w:val="both"/>
        <w:rPr>
          <w:sz w:val="26"/>
          <w:szCs w:val="26"/>
        </w:rPr>
      </w:pPr>
      <w:r>
        <w:rPr>
          <w:sz w:val="26"/>
          <w:szCs w:val="26"/>
        </w:rPr>
        <w:t>Ściany</w:t>
      </w:r>
      <w:r w:rsidR="001B7D5D">
        <w:rPr>
          <w:sz w:val="26"/>
          <w:szCs w:val="26"/>
        </w:rPr>
        <w:t xml:space="preserve"> jak i sufity</w:t>
      </w:r>
      <w:r>
        <w:rPr>
          <w:sz w:val="26"/>
          <w:szCs w:val="26"/>
        </w:rPr>
        <w:t xml:space="preserve"> na sali głównej </w:t>
      </w:r>
      <w:r w:rsidR="001B7D5D">
        <w:rPr>
          <w:sz w:val="26"/>
          <w:szCs w:val="26"/>
        </w:rPr>
        <w:t>oraz</w:t>
      </w:r>
      <w:r>
        <w:rPr>
          <w:sz w:val="26"/>
          <w:szCs w:val="26"/>
        </w:rPr>
        <w:t xml:space="preserve"> w toaletach</w:t>
      </w:r>
      <w:r w:rsidR="001B7D5D">
        <w:rPr>
          <w:sz w:val="26"/>
          <w:szCs w:val="26"/>
        </w:rPr>
        <w:t xml:space="preserve"> przygotowane do malowania poprzez szpachlowanie ubytków, rys i pęknięć. Następnie</w:t>
      </w:r>
      <w:r w:rsidR="00AB4709">
        <w:rPr>
          <w:sz w:val="26"/>
          <w:szCs w:val="26"/>
        </w:rPr>
        <w:t xml:space="preserve"> dwukrotnie</w:t>
      </w:r>
      <w:r w:rsidR="001B7D5D">
        <w:rPr>
          <w:sz w:val="26"/>
          <w:szCs w:val="26"/>
        </w:rPr>
        <w:t xml:space="preserve"> malowane farbami </w:t>
      </w:r>
      <w:r w:rsidR="008A5AEF">
        <w:rPr>
          <w:sz w:val="26"/>
          <w:szCs w:val="26"/>
        </w:rPr>
        <w:t>lateksowymi</w:t>
      </w:r>
      <w:r w:rsidR="00AB4709">
        <w:rPr>
          <w:sz w:val="26"/>
          <w:szCs w:val="26"/>
        </w:rPr>
        <w:t>. Podłoga jak i stoły z krzesłami zabezpieczone folią malarską.</w:t>
      </w:r>
    </w:p>
    <w:p w14:paraId="0F2BCB6E" w14:textId="77777777" w:rsidR="001658BE" w:rsidRDefault="001658BE" w:rsidP="001658BE">
      <w:pPr>
        <w:jc w:val="both"/>
        <w:rPr>
          <w:sz w:val="26"/>
          <w:szCs w:val="26"/>
        </w:rPr>
      </w:pPr>
    </w:p>
    <w:p w14:paraId="7D406E1C" w14:textId="3EB84429" w:rsidR="00223E17" w:rsidRDefault="0070610F" w:rsidP="003F0A1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505BF25" wp14:editId="2D61B9EC">
            <wp:extent cx="4317559" cy="3241975"/>
            <wp:effectExtent l="0" t="0" r="0" b="0"/>
            <wp:docPr id="13002850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85044" name="Obraz 13002850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48" cy="32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15659" w14:textId="77777777" w:rsidR="00FC76A5" w:rsidRPr="001658BE" w:rsidRDefault="00FC76A5" w:rsidP="0070610F">
      <w:pPr>
        <w:jc w:val="center"/>
        <w:rPr>
          <w:sz w:val="26"/>
          <w:szCs w:val="26"/>
        </w:rPr>
      </w:pPr>
    </w:p>
    <w:p w14:paraId="6554997C" w14:textId="786E40AD" w:rsidR="008A5AEF" w:rsidRDefault="00B14CD9" w:rsidP="001658BE">
      <w:pPr>
        <w:pStyle w:val="Akapitzlist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Wymiana paneli podłogowych w świetlicy wiejskiej w Nowej Wiosce</w:t>
      </w:r>
    </w:p>
    <w:p w14:paraId="19D35024" w14:textId="0CBF7762" w:rsidR="008A5AEF" w:rsidRDefault="00223E17" w:rsidP="008A5AEF">
      <w:pPr>
        <w:jc w:val="both"/>
        <w:rPr>
          <w:sz w:val="26"/>
          <w:szCs w:val="26"/>
        </w:rPr>
      </w:pPr>
      <w:r>
        <w:rPr>
          <w:sz w:val="26"/>
          <w:szCs w:val="26"/>
        </w:rPr>
        <w:t>Na sali przewiduje się demontaż paneli podłogowych wraz z listwami. Ponadto położenie warstwy wyrównującej i wygładzającej z zaprawy samopoziomującej. Następnie założenie paneli podłogowych AC6 wraz z folią i podkładem pod panele wraz z listwami maskującymi.  W świetlicy przewiduje się również likwidacje progów tj. próg z korytarza na salę mniejszą i większą oraz z sali głównej do kuchni</w:t>
      </w:r>
      <w:r w:rsidR="000B41B8">
        <w:rPr>
          <w:sz w:val="26"/>
          <w:szCs w:val="26"/>
        </w:rPr>
        <w:t>, następnie</w:t>
      </w:r>
      <w:r>
        <w:rPr>
          <w:sz w:val="26"/>
          <w:szCs w:val="26"/>
        </w:rPr>
        <w:t xml:space="preserve"> </w:t>
      </w:r>
      <w:r w:rsidR="000B41B8">
        <w:rPr>
          <w:sz w:val="26"/>
          <w:szCs w:val="26"/>
        </w:rPr>
        <w:t>z</w:t>
      </w:r>
      <w:r>
        <w:rPr>
          <w:sz w:val="26"/>
          <w:szCs w:val="26"/>
        </w:rPr>
        <w:t xml:space="preserve">agruntowanie podłoża i położenie płytek na zaprawie klejowej. </w:t>
      </w:r>
    </w:p>
    <w:p w14:paraId="682006BC" w14:textId="2853A592" w:rsidR="00F02313" w:rsidRDefault="00F02313" w:rsidP="000B41B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2CA91475" wp14:editId="4AF34374">
            <wp:extent cx="4611756" cy="3458815"/>
            <wp:effectExtent l="0" t="0" r="0" b="0"/>
            <wp:docPr id="3195410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41093" name="Obraz 3195410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947" cy="348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6855" w14:textId="77777777" w:rsidR="006B7E52" w:rsidRPr="008A5AEF" w:rsidRDefault="006B7E52" w:rsidP="008A5AEF">
      <w:pPr>
        <w:jc w:val="both"/>
        <w:rPr>
          <w:b/>
          <w:bCs/>
          <w:sz w:val="26"/>
          <w:szCs w:val="26"/>
          <w:u w:val="single"/>
        </w:rPr>
      </w:pPr>
    </w:p>
    <w:p w14:paraId="19D7DF54" w14:textId="3DFE717D" w:rsidR="00FA650B" w:rsidRDefault="00244C14" w:rsidP="001658BE">
      <w:pPr>
        <w:pStyle w:val="Akapitzlist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Remont pomieszczenia  świetlicy wiejskiej w Ponętowie Górnym</w:t>
      </w:r>
      <w:r w:rsidR="008A5AEF">
        <w:rPr>
          <w:b/>
          <w:bCs/>
          <w:sz w:val="26"/>
          <w:szCs w:val="26"/>
          <w:u w:val="single"/>
        </w:rPr>
        <w:t xml:space="preserve"> Pierwszym</w:t>
      </w:r>
    </w:p>
    <w:p w14:paraId="11508F3A" w14:textId="773F7F64" w:rsidR="008A5AEF" w:rsidRPr="008A5AEF" w:rsidRDefault="006B7E52" w:rsidP="008A5A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pomieszczeniu świetlicy wiejskiej przewiduje się demontaż urządzenia chłodniczego i blach aluminiowych ścian i sufitu wraz z demontażem styropianu. Następnie odgrzybienie ścian i sufitu wraz z położeniem płyty obornickiej o gr. 12 cm. Ponadto montaż listew maskujących i montaż lampy oświetleniowej oraz montaż wcześniej zdemontowanego urządzenia chłodniczego. </w:t>
      </w:r>
    </w:p>
    <w:p w14:paraId="6E031A44" w14:textId="50649BD5" w:rsidR="00F02313" w:rsidRDefault="00F02313" w:rsidP="003F0A10">
      <w:pPr>
        <w:pStyle w:val="Akapitzlist"/>
        <w:ind w:left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drawing>
          <wp:inline distT="0" distB="0" distL="0" distR="0" wp14:anchorId="030FBA0A" wp14:editId="67D339EA">
            <wp:extent cx="4333461" cy="3250094"/>
            <wp:effectExtent l="0" t="0" r="0" b="0"/>
            <wp:docPr id="11246000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0007" name="Obraz 1124600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976" cy="32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6EAD9" w14:textId="77777777" w:rsidR="001658BE" w:rsidRDefault="001658BE" w:rsidP="001658BE">
      <w:pPr>
        <w:jc w:val="both"/>
        <w:rPr>
          <w:sz w:val="26"/>
          <w:szCs w:val="26"/>
        </w:rPr>
      </w:pPr>
    </w:p>
    <w:p w14:paraId="181B0FBD" w14:textId="77777777" w:rsidR="003F0A10" w:rsidRPr="001658BE" w:rsidRDefault="003F0A10" w:rsidP="001658BE">
      <w:pPr>
        <w:jc w:val="both"/>
        <w:rPr>
          <w:sz w:val="26"/>
          <w:szCs w:val="26"/>
        </w:rPr>
      </w:pPr>
    </w:p>
    <w:p w14:paraId="083F69DC" w14:textId="6F5A09B2" w:rsidR="00244C14" w:rsidRDefault="00244C14" w:rsidP="001658BE">
      <w:pPr>
        <w:pStyle w:val="Akapitzlist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 xml:space="preserve">Remont pomieszczenia </w:t>
      </w:r>
      <w:r w:rsidR="00B14CD9">
        <w:rPr>
          <w:b/>
          <w:bCs/>
          <w:sz w:val="26"/>
          <w:szCs w:val="26"/>
          <w:u w:val="single"/>
        </w:rPr>
        <w:t xml:space="preserve">w </w:t>
      </w:r>
      <w:r>
        <w:rPr>
          <w:b/>
          <w:bCs/>
          <w:sz w:val="26"/>
          <w:szCs w:val="26"/>
          <w:u w:val="single"/>
        </w:rPr>
        <w:t>świetlicy wiejskiej w Przybyszewie</w:t>
      </w:r>
    </w:p>
    <w:p w14:paraId="16151002" w14:textId="77777777" w:rsidR="001658BE" w:rsidRDefault="001658BE" w:rsidP="001658BE">
      <w:pPr>
        <w:jc w:val="both"/>
        <w:rPr>
          <w:sz w:val="26"/>
          <w:szCs w:val="26"/>
        </w:rPr>
      </w:pPr>
    </w:p>
    <w:p w14:paraId="7758443C" w14:textId="75DBCF58" w:rsidR="00FC2E6A" w:rsidRDefault="00FC2E6A" w:rsidP="001658BE">
      <w:pPr>
        <w:jc w:val="both"/>
        <w:rPr>
          <w:sz w:val="26"/>
          <w:szCs w:val="26"/>
        </w:rPr>
      </w:pPr>
      <w:r>
        <w:rPr>
          <w:sz w:val="26"/>
          <w:szCs w:val="26"/>
        </w:rPr>
        <w:t>W pomieszczeniu świetlicy wiejskiej przewiduje się zeskrobanie i zmycie starej farby z powierzchni ścian. Ponadto gruntowanie podłoży i położenie gładzi gipsowych dwuwarstwowo na ścianach i suficie. Następnie dwukrotnie malowane farbą lateksową. Podłoga zabezpieczona folią malarską.</w:t>
      </w:r>
    </w:p>
    <w:p w14:paraId="4F148932" w14:textId="77777777" w:rsidR="00FC2E6A" w:rsidRPr="001658BE" w:rsidRDefault="00FC2E6A" w:rsidP="001658BE">
      <w:pPr>
        <w:jc w:val="both"/>
        <w:rPr>
          <w:sz w:val="26"/>
          <w:szCs w:val="26"/>
        </w:rPr>
      </w:pPr>
    </w:p>
    <w:p w14:paraId="035C74B1" w14:textId="2357FE57" w:rsidR="00244C14" w:rsidRDefault="00B14CD9" w:rsidP="001658BE">
      <w:pPr>
        <w:pStyle w:val="Akapitzlist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Wymiana paneli podłogowych w sali głównej w</w:t>
      </w:r>
      <w:r w:rsidR="00244C14">
        <w:rPr>
          <w:b/>
          <w:bCs/>
          <w:sz w:val="26"/>
          <w:szCs w:val="26"/>
          <w:u w:val="single"/>
        </w:rPr>
        <w:t xml:space="preserve"> świetlicy wiejskiej w</w:t>
      </w:r>
      <w:r>
        <w:rPr>
          <w:b/>
          <w:bCs/>
          <w:sz w:val="26"/>
          <w:szCs w:val="26"/>
          <w:u w:val="single"/>
        </w:rPr>
        <w:t xml:space="preserve"> </w:t>
      </w:r>
      <w:r w:rsidR="00244C14">
        <w:rPr>
          <w:b/>
          <w:bCs/>
          <w:sz w:val="26"/>
          <w:szCs w:val="26"/>
          <w:u w:val="single"/>
        </w:rPr>
        <w:t xml:space="preserve">Tomaszewie </w:t>
      </w:r>
    </w:p>
    <w:p w14:paraId="439D2AE4" w14:textId="77777777" w:rsidR="001658BE" w:rsidRPr="001658BE" w:rsidRDefault="001658BE" w:rsidP="001658BE">
      <w:pPr>
        <w:pStyle w:val="Akapitzlist"/>
        <w:jc w:val="both"/>
        <w:rPr>
          <w:b/>
          <w:bCs/>
          <w:sz w:val="26"/>
          <w:szCs w:val="26"/>
          <w:u w:val="single"/>
        </w:rPr>
      </w:pPr>
    </w:p>
    <w:p w14:paraId="2B99BABA" w14:textId="777B57EB" w:rsidR="001658BE" w:rsidRPr="001658BE" w:rsidRDefault="00F02313" w:rsidP="001658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sali głównej planowany jest demontaż starych paneli podłogowych wraz z listwami. </w:t>
      </w:r>
      <w:r w:rsidR="00C62CE5">
        <w:rPr>
          <w:sz w:val="26"/>
          <w:szCs w:val="26"/>
        </w:rPr>
        <w:t>Ponadto położenie</w:t>
      </w:r>
      <w:r>
        <w:rPr>
          <w:sz w:val="26"/>
          <w:szCs w:val="26"/>
        </w:rPr>
        <w:t xml:space="preserve"> wars</w:t>
      </w:r>
      <w:r w:rsidR="00C62CE5">
        <w:rPr>
          <w:sz w:val="26"/>
          <w:szCs w:val="26"/>
        </w:rPr>
        <w:t xml:space="preserve">twy wyrównującej i wygładzającej z zaprawy samopoziomującej. Następnie założenie paneli podłogowych AC6 wraz z folią i podkładem pod panele wraz z listwami maskującymi.  </w:t>
      </w:r>
    </w:p>
    <w:p w14:paraId="1C8756AE" w14:textId="1BD65CAE" w:rsidR="00244C14" w:rsidRDefault="00244C14" w:rsidP="00244C14">
      <w:pPr>
        <w:ind w:left="360"/>
        <w:jc w:val="both"/>
        <w:rPr>
          <w:b/>
          <w:bCs/>
          <w:sz w:val="26"/>
          <w:szCs w:val="26"/>
          <w:u w:val="single"/>
        </w:rPr>
      </w:pPr>
    </w:p>
    <w:p w14:paraId="208368A2" w14:textId="00DF0C39" w:rsidR="00FA650B" w:rsidRPr="00C62CE5" w:rsidRDefault="00C62CE5" w:rsidP="003F0A10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drawing>
          <wp:inline distT="0" distB="0" distL="0" distR="0" wp14:anchorId="78BDC06E" wp14:editId="773282DC">
            <wp:extent cx="4468633" cy="3351475"/>
            <wp:effectExtent l="0" t="0" r="0" b="0"/>
            <wp:docPr id="10295123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12352" name="Obraz 10295123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096" cy="335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50B" w:rsidRPr="00C62CE5" w:rsidSect="006B7E5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05507"/>
    <w:multiLevelType w:val="hybridMultilevel"/>
    <w:tmpl w:val="C026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353"/>
    <w:rsid w:val="000B41B8"/>
    <w:rsid w:val="00146007"/>
    <w:rsid w:val="001658BE"/>
    <w:rsid w:val="001B7D5D"/>
    <w:rsid w:val="00223E17"/>
    <w:rsid w:val="00226353"/>
    <w:rsid w:val="00244C14"/>
    <w:rsid w:val="00311509"/>
    <w:rsid w:val="00320655"/>
    <w:rsid w:val="003F0A10"/>
    <w:rsid w:val="005E256B"/>
    <w:rsid w:val="006B7E52"/>
    <w:rsid w:val="0070610F"/>
    <w:rsid w:val="008A5AEF"/>
    <w:rsid w:val="008F753B"/>
    <w:rsid w:val="00AB0837"/>
    <w:rsid w:val="00AB4709"/>
    <w:rsid w:val="00B14CD9"/>
    <w:rsid w:val="00BE5989"/>
    <w:rsid w:val="00C62CE5"/>
    <w:rsid w:val="00CC6B66"/>
    <w:rsid w:val="00D626AF"/>
    <w:rsid w:val="00ED22FD"/>
    <w:rsid w:val="00F02313"/>
    <w:rsid w:val="00F81CAF"/>
    <w:rsid w:val="00FA650B"/>
    <w:rsid w:val="00FC2E6A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37A6"/>
  <w15:docId w15:val="{8DA3D149-C3EA-421D-829C-539CF165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Maluga</dc:creator>
  <cp:keywords/>
  <dc:description/>
  <cp:lastModifiedBy>Agnieszka AM. Maluga</cp:lastModifiedBy>
  <cp:revision>8</cp:revision>
  <dcterms:created xsi:type="dcterms:W3CDTF">2024-05-22T09:41:00Z</dcterms:created>
  <dcterms:modified xsi:type="dcterms:W3CDTF">2024-05-31T10:58:00Z</dcterms:modified>
</cp:coreProperties>
</file>