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A99FF" w:themeColor="accent2" w:themeTint="66"/>
  <w:body>
    <w:p w14:paraId="7E174E44" w14:textId="77777777" w:rsidR="00500D63" w:rsidRPr="00C54DF2" w:rsidRDefault="00500D63" w:rsidP="00C54DF2">
      <w:pPr>
        <w:pStyle w:val="Tytu"/>
        <w:jc w:val="right"/>
        <w:rPr>
          <w:rFonts w:ascii="Verdana" w:hAnsi="Verdana"/>
          <w:i/>
          <w:sz w:val="16"/>
          <w:szCs w:val="18"/>
        </w:rPr>
      </w:pPr>
      <w:r w:rsidRPr="00C54DF2">
        <w:rPr>
          <w:rFonts w:ascii="Verdana" w:hAnsi="Verdana"/>
          <w:i/>
          <w:sz w:val="16"/>
          <w:szCs w:val="18"/>
        </w:rPr>
        <w:t>WZÓR ZAŁĄCZNIKA NR 2</w:t>
      </w:r>
    </w:p>
    <w:p w14:paraId="5F228CE6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B8439AE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AA5B828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AF51B6">
        <w:rPr>
          <w:rFonts w:ascii="Verdana" w:hAnsi="Verdana"/>
          <w:b/>
          <w:snapToGrid w:val="0"/>
          <w:sz w:val="20"/>
          <w:szCs w:val="18"/>
        </w:rPr>
        <w:t>FORMULARZ OFERTOWY</w:t>
      </w:r>
    </w:p>
    <w:p w14:paraId="3296983F" w14:textId="77777777" w:rsidR="00C23D86" w:rsidRDefault="00500D63" w:rsidP="00AF51B6">
      <w:pPr>
        <w:spacing w:before="120"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565B67D3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BAAF9AC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3939042A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B61A070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B54D914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1118BFCA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7D8274F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10CDCD4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4248AA0E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78B0BAB1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EF70FD0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7266D9C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58642FC7" w14:textId="3FA03FCD" w:rsidR="00036605" w:rsidRPr="00036605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DB357B">
        <w:rPr>
          <w:rFonts w:ascii="Verdana" w:hAnsi="Verdana" w:cs="Verdana"/>
          <w:sz w:val="18"/>
          <w:szCs w:val="18"/>
        </w:rPr>
        <w:t>przetargu nieograniczonego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BD0ADC">
        <w:rPr>
          <w:rFonts w:ascii="Verdana" w:hAnsi="Verdana" w:cs="Verdana"/>
          <w:sz w:val="18"/>
          <w:szCs w:val="18"/>
        </w:rPr>
        <w:t>132.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="00036605">
        <w:rPr>
          <w:rFonts w:ascii="Verdana" w:hAnsi="Verdana" w:cs="Verdana"/>
          <w:sz w:val="18"/>
          <w:szCs w:val="18"/>
        </w:rPr>
        <w:t>dla zadania pn.:</w:t>
      </w:r>
    </w:p>
    <w:p w14:paraId="7E2AB797" w14:textId="2FC49CC7" w:rsidR="00500D63" w:rsidRPr="00DE144D" w:rsidRDefault="00500D63" w:rsidP="00036605">
      <w:pPr>
        <w:pStyle w:val="Nagwek4"/>
        <w:tabs>
          <w:tab w:val="left" w:pos="1560"/>
        </w:tabs>
        <w:spacing w:before="120" w:after="12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1720B7">
        <w:rPr>
          <w:rFonts w:ascii="Verdana" w:hAnsi="Verdana" w:cs="Arial"/>
          <w:bCs w:val="0"/>
          <w:iCs/>
          <w:snapToGrid w:val="0"/>
          <w:sz w:val="18"/>
          <w:szCs w:val="18"/>
        </w:rPr>
        <w:t>WI-K</w:t>
      </w:r>
      <w:r w:rsidR="00DE144D"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>/PN/</w:t>
      </w:r>
      <w:r w:rsidR="003562BF">
        <w:rPr>
          <w:rFonts w:ascii="Verdana" w:hAnsi="Verdana" w:cs="Arial"/>
          <w:bCs w:val="0"/>
          <w:iCs/>
          <w:snapToGrid w:val="0"/>
          <w:sz w:val="18"/>
          <w:szCs w:val="18"/>
        </w:rPr>
        <w:t>240910/1</w:t>
      </w:r>
    </w:p>
    <w:p w14:paraId="6D8AC4A8" w14:textId="77777777" w:rsidR="003562BF" w:rsidRPr="003562BF" w:rsidRDefault="003562BF" w:rsidP="003562BF">
      <w:pPr>
        <w:pStyle w:val="Tekstpodstawowy"/>
        <w:spacing w:after="0"/>
        <w:ind w:left="1418" w:hanging="1418"/>
        <w:jc w:val="both"/>
        <w:rPr>
          <w:rFonts w:ascii="Verdana" w:hAnsi="Verdana"/>
          <w:b/>
          <w:bCs/>
          <w:sz w:val="20"/>
          <w:szCs w:val="20"/>
        </w:rPr>
      </w:pPr>
      <w:bookmarkStart w:id="0" w:name="_Hlk128130961"/>
      <w:r w:rsidRPr="003562BF">
        <w:rPr>
          <w:rFonts w:ascii="Verdana" w:hAnsi="Verdana"/>
          <w:b/>
          <w:bCs/>
          <w:sz w:val="20"/>
          <w:szCs w:val="20"/>
        </w:rPr>
        <w:t>ROBOTY BUDOWLANE DLA ZADANIA:</w:t>
      </w:r>
    </w:p>
    <w:p w14:paraId="7FA74847" w14:textId="2F2768BB" w:rsidR="003562BF" w:rsidRPr="003562BF" w:rsidRDefault="003562BF" w:rsidP="003562BF">
      <w:pPr>
        <w:pStyle w:val="Tekstpodstawowy"/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3562BF">
        <w:rPr>
          <w:rFonts w:ascii="Verdana" w:hAnsi="Verdana"/>
          <w:b/>
          <w:bCs/>
          <w:sz w:val="20"/>
          <w:szCs w:val="20"/>
        </w:rPr>
        <w:t>PRZEBUDOWA DROGI WOJEWÓDZKIEJ NR 786 OD MIEJSCOWOŚCI ŚWIĘTA ANNA DO GRANICY WOJEWÓDZTWA, ETAP III – PRZEBUDOWA DROGI WOJEWÓDZKIEJ NR 786 W MIEJSCOWOŚCI STARY KONIECPOL</w:t>
      </w:r>
      <w:r>
        <w:rPr>
          <w:rFonts w:ascii="Verdana" w:hAnsi="Verdana"/>
          <w:b/>
          <w:bCs/>
          <w:sz w:val="20"/>
          <w:szCs w:val="20"/>
        </w:rPr>
        <w:t>,</w:t>
      </w:r>
    </w:p>
    <w:bookmarkEnd w:id="0"/>
    <w:p w14:paraId="62DBB993" w14:textId="751E733A" w:rsidR="00500D63" w:rsidRPr="00C720CE" w:rsidRDefault="00500D63" w:rsidP="003562BF">
      <w:pPr>
        <w:tabs>
          <w:tab w:val="left" w:pos="284"/>
        </w:tabs>
        <w:spacing w:before="120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26B1C76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022FAF77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7A6B1E7A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7A7D1BA4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2C9A53F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37933E03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26BEBD6D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E75CB3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08032920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7C4D6033" w14:textId="77777777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B52426">
        <w:rPr>
          <w:rFonts w:ascii="Verdana" w:hAnsi="Verdana"/>
          <w:b/>
          <w:snapToGrid w:val="0"/>
          <w:sz w:val="18"/>
          <w:szCs w:val="18"/>
          <w:u w:val="single"/>
        </w:rPr>
        <w:t xml:space="preserve">okres </w:t>
      </w:r>
      <w:r>
        <w:rPr>
          <w:rFonts w:ascii="Verdana" w:hAnsi="Verdana"/>
          <w:b/>
          <w:snapToGrid w:val="0"/>
          <w:sz w:val="18"/>
          <w:szCs w:val="18"/>
          <w:u w:val="single"/>
        </w:rPr>
        <w:t>gwarancji:</w:t>
      </w:r>
    </w:p>
    <w:p w14:paraId="3F7091D8" w14:textId="77777777" w:rsidR="00C515B5" w:rsidRPr="007E54D0" w:rsidRDefault="00C515B5" w:rsidP="00C515B5">
      <w:pPr>
        <w:pStyle w:val="Akapitzlist"/>
        <w:widowControl w:val="0"/>
        <w:spacing w:after="120"/>
        <w:ind w:left="567"/>
        <w:contextualSpacing w:val="0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okres gwarancji </w:t>
      </w:r>
      <w:r w:rsidRPr="00092919">
        <w:rPr>
          <w:rFonts w:ascii="Verdana" w:hAnsi="Verdana"/>
          <w:b/>
          <w:sz w:val="18"/>
          <w:szCs w:val="18"/>
        </w:rPr>
        <w:t>…………… miesięcy</w:t>
      </w:r>
      <w:r w:rsidRPr="00092919">
        <w:rPr>
          <w:rFonts w:ascii="Verdana" w:hAnsi="Verdana"/>
          <w:sz w:val="18"/>
          <w:szCs w:val="18"/>
        </w:rPr>
        <w:t xml:space="preserve">, który rozpoczyna się od daty odbioru </w:t>
      </w:r>
      <w:r w:rsidRPr="003C7AAC">
        <w:rPr>
          <w:rFonts w:ascii="Verdana" w:hAnsi="Verdana"/>
          <w:sz w:val="18"/>
          <w:szCs w:val="18"/>
        </w:rPr>
        <w:t>końcowego</w:t>
      </w:r>
      <w:r w:rsidRPr="00092919">
        <w:rPr>
          <w:rFonts w:ascii="Verdana" w:hAnsi="Verdana"/>
          <w:sz w:val="18"/>
          <w:szCs w:val="18"/>
        </w:rPr>
        <w:t>.</w:t>
      </w:r>
    </w:p>
    <w:p w14:paraId="5C97D51F" w14:textId="77777777" w:rsidR="00C515B5" w:rsidRPr="00923AA7" w:rsidRDefault="00C515B5" w:rsidP="00C515B5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92919">
        <w:rPr>
          <w:rFonts w:ascii="Verdana" w:hAnsi="Verdana"/>
          <w:sz w:val="18"/>
          <w:szCs w:val="18"/>
        </w:rPr>
        <w:t xml:space="preserve">Zamawiający informuje, że okres rękojmi zostaje zrównany z zadeklarowanym przez Wykonawcę okresem </w:t>
      </w:r>
      <w:r w:rsidRPr="00923AA7">
        <w:rPr>
          <w:rFonts w:ascii="Verdana" w:hAnsi="Verdana"/>
          <w:sz w:val="18"/>
          <w:szCs w:val="18"/>
        </w:rPr>
        <w:t>gwarancji.</w:t>
      </w:r>
    </w:p>
    <w:p w14:paraId="47D7F54E" w14:textId="3F399DCF" w:rsidR="00C515B5" w:rsidRPr="00923AA7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923AA7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Pr="00923AA7">
        <w:rPr>
          <w:rFonts w:ascii="Verdana" w:hAnsi="Verdana"/>
          <w:b/>
          <w:sz w:val="18"/>
          <w:szCs w:val="18"/>
          <w:u w:val="single"/>
        </w:rPr>
        <w:t>wartość wtórnego modułu odkształcenia E</w:t>
      </w:r>
      <w:r w:rsidRPr="00923AA7">
        <w:rPr>
          <w:rFonts w:ascii="Verdana" w:hAnsi="Verdana"/>
          <w:b/>
          <w:sz w:val="18"/>
          <w:szCs w:val="18"/>
          <w:u w:val="single"/>
          <w:vertAlign w:val="subscript"/>
        </w:rPr>
        <w:t>2</w:t>
      </w:r>
      <w:r w:rsidRPr="00923AA7">
        <w:rPr>
          <w:rFonts w:ascii="Verdana" w:hAnsi="Verdana"/>
          <w:b/>
          <w:sz w:val="18"/>
          <w:szCs w:val="18"/>
          <w:u w:val="single"/>
        </w:rPr>
        <w:t xml:space="preserve"> podbudowy zasadniczej z</w:t>
      </w:r>
      <w:r w:rsidR="00C91FB5" w:rsidRPr="00923AA7">
        <w:rPr>
          <w:rFonts w:ascii="Verdana" w:hAnsi="Verdana"/>
          <w:b/>
          <w:sz w:val="18"/>
          <w:szCs w:val="18"/>
          <w:u w:val="single"/>
        </w:rPr>
        <w:t> </w:t>
      </w:r>
      <w:r w:rsidRPr="00923AA7">
        <w:rPr>
          <w:rFonts w:ascii="Verdana" w:hAnsi="Verdana"/>
          <w:b/>
          <w:sz w:val="18"/>
          <w:szCs w:val="18"/>
          <w:u w:val="single"/>
        </w:rPr>
        <w:t>mieszanki niezwiązanej:</w:t>
      </w:r>
    </w:p>
    <w:p w14:paraId="42EA9285" w14:textId="77777777" w:rsidR="00C515B5" w:rsidRPr="00923AA7" w:rsidRDefault="00C515B5" w:rsidP="00C515B5">
      <w:pPr>
        <w:widowControl w:val="0"/>
        <w:spacing w:after="120" w:line="276" w:lineRule="auto"/>
        <w:ind w:left="567"/>
        <w:jc w:val="both"/>
        <w:rPr>
          <w:rFonts w:ascii="Verdana" w:hAnsi="Verdana"/>
          <w:sz w:val="18"/>
          <w:szCs w:val="18"/>
        </w:rPr>
      </w:pPr>
      <w:r w:rsidRPr="00923AA7">
        <w:rPr>
          <w:rFonts w:ascii="Verdana" w:hAnsi="Verdana"/>
          <w:sz w:val="18"/>
          <w:szCs w:val="18"/>
        </w:rPr>
        <w:t>wartość wtórnego modułu odkształcenia E</w:t>
      </w:r>
      <w:r w:rsidRPr="00923AA7">
        <w:rPr>
          <w:rFonts w:ascii="Verdana" w:hAnsi="Verdana"/>
          <w:sz w:val="18"/>
          <w:szCs w:val="18"/>
          <w:vertAlign w:val="subscript"/>
        </w:rPr>
        <w:t xml:space="preserve">2 </w:t>
      </w:r>
      <w:r w:rsidRPr="00923AA7">
        <w:rPr>
          <w:rFonts w:ascii="Verdana" w:hAnsi="Verdana"/>
          <w:sz w:val="18"/>
          <w:szCs w:val="18"/>
        </w:rPr>
        <w:t>podbudowy zasadniczej z mieszanki niezwiązanej</w:t>
      </w:r>
      <w:r w:rsidRPr="00923AA7">
        <w:rPr>
          <w:rFonts w:ascii="Verdana" w:hAnsi="Verdana"/>
          <w:b/>
          <w:sz w:val="18"/>
          <w:szCs w:val="18"/>
        </w:rPr>
        <w:t>.................</w:t>
      </w:r>
      <w:r w:rsidRPr="00923AA7">
        <w:rPr>
          <w:rFonts w:ascii="Verdana" w:hAnsi="Verdana"/>
          <w:sz w:val="18"/>
          <w:szCs w:val="18"/>
        </w:rPr>
        <w:t xml:space="preserve"> </w:t>
      </w:r>
      <w:proofErr w:type="spellStart"/>
      <w:r w:rsidRPr="00923AA7">
        <w:rPr>
          <w:rFonts w:ascii="Verdana" w:hAnsi="Verdana"/>
          <w:sz w:val="18"/>
          <w:szCs w:val="18"/>
        </w:rPr>
        <w:t>MPa</w:t>
      </w:r>
      <w:proofErr w:type="spellEnd"/>
    </w:p>
    <w:p w14:paraId="0545F5E6" w14:textId="77777777" w:rsidR="00D94B4F" w:rsidRPr="003F1AB6" w:rsidRDefault="00D94B4F" w:rsidP="00D94B4F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CD3E1B">
        <w:rPr>
          <w:rFonts w:ascii="Verdana" w:hAnsi="Verdana"/>
          <w:b/>
          <w:sz w:val="18"/>
          <w:szCs w:val="18"/>
          <w:u w:val="single"/>
        </w:rPr>
        <w:t xml:space="preserve">w kryterium równość podłużna </w:t>
      </w:r>
      <w:r>
        <w:rPr>
          <w:rFonts w:ascii="Verdana" w:hAnsi="Verdana"/>
          <w:b/>
          <w:sz w:val="18"/>
          <w:szCs w:val="18"/>
          <w:u w:val="single"/>
        </w:rPr>
        <w:t>warstwy ścieralnej IRI:</w:t>
      </w:r>
    </w:p>
    <w:p w14:paraId="7AFADEE5" w14:textId="5C701CE3" w:rsidR="00D94B4F" w:rsidRPr="00D94B4F" w:rsidRDefault="00D94B4F" w:rsidP="00D94B4F">
      <w:pPr>
        <w:pStyle w:val="Akapitzlist"/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3F1AB6">
        <w:rPr>
          <w:rFonts w:ascii="Verdana" w:hAnsi="Verdana"/>
          <w:sz w:val="18"/>
          <w:szCs w:val="18"/>
        </w:rPr>
        <w:t xml:space="preserve">wskaźnik równości IRI </w:t>
      </w:r>
      <w:r w:rsidRPr="003F1AB6">
        <w:rPr>
          <w:rFonts w:ascii="Verdana" w:hAnsi="Verdana"/>
          <w:b/>
          <w:sz w:val="18"/>
          <w:szCs w:val="18"/>
        </w:rPr>
        <w:t xml:space="preserve">................ </w:t>
      </w:r>
      <w:r w:rsidRPr="003F1AB6">
        <w:rPr>
          <w:rFonts w:ascii="Verdana" w:hAnsi="Verdana"/>
          <w:sz w:val="18"/>
          <w:szCs w:val="18"/>
        </w:rPr>
        <w:t>mm/m</w:t>
      </w:r>
      <w:r>
        <w:rPr>
          <w:rFonts w:ascii="Verdana" w:hAnsi="Verdana"/>
          <w:sz w:val="18"/>
          <w:szCs w:val="18"/>
        </w:rPr>
        <w:t>.</w:t>
      </w:r>
    </w:p>
    <w:p w14:paraId="4B753650" w14:textId="6C181725" w:rsidR="00EC2B26" w:rsidRPr="00BE02B8" w:rsidRDefault="00500D63" w:rsidP="00BE02B8">
      <w:pPr>
        <w:widowControl w:val="0"/>
        <w:numPr>
          <w:ilvl w:val="0"/>
          <w:numId w:val="3"/>
        </w:numPr>
        <w:ind w:left="568" w:hanging="284"/>
        <w:jc w:val="both"/>
        <w:rPr>
          <w:rFonts w:ascii="Verdana" w:hAnsi="Verdana"/>
          <w:b/>
          <w:sz w:val="18"/>
          <w:szCs w:val="18"/>
        </w:rPr>
      </w:pPr>
      <w:r w:rsidRPr="001F2642">
        <w:rPr>
          <w:rFonts w:ascii="Verdana" w:hAnsi="Verdana"/>
          <w:sz w:val="18"/>
          <w:szCs w:val="18"/>
        </w:rPr>
        <w:t>termin wykonania zamówienia</w:t>
      </w:r>
      <w:r w:rsidR="007B139D">
        <w:rPr>
          <w:rFonts w:ascii="Verdana" w:hAnsi="Verdana"/>
          <w:sz w:val="18"/>
          <w:szCs w:val="18"/>
        </w:rPr>
        <w:t xml:space="preserve">: </w:t>
      </w:r>
      <w:r w:rsidR="003562BF">
        <w:rPr>
          <w:rFonts w:ascii="Verdana" w:hAnsi="Verdana" w:cs="Verdana"/>
          <w:b/>
          <w:sz w:val="18"/>
          <w:szCs w:val="18"/>
        </w:rPr>
        <w:t>22</w:t>
      </w:r>
      <w:r w:rsidR="007B139D" w:rsidRPr="007B139D">
        <w:rPr>
          <w:rFonts w:ascii="Verdana" w:hAnsi="Verdana" w:cs="Verdana"/>
          <w:b/>
          <w:sz w:val="18"/>
          <w:szCs w:val="18"/>
        </w:rPr>
        <w:t xml:space="preserve"> miesi</w:t>
      </w:r>
      <w:r w:rsidR="00923AA7">
        <w:rPr>
          <w:rFonts w:ascii="Verdana" w:hAnsi="Verdana" w:cs="Verdana"/>
          <w:b/>
          <w:sz w:val="18"/>
          <w:szCs w:val="18"/>
        </w:rPr>
        <w:t>ące</w:t>
      </w:r>
      <w:r w:rsidR="007B139D" w:rsidRPr="007B139D">
        <w:rPr>
          <w:rFonts w:ascii="Verdana" w:hAnsi="Verdana" w:cs="Verdana"/>
          <w:b/>
          <w:sz w:val="18"/>
          <w:szCs w:val="18"/>
        </w:rPr>
        <w:t xml:space="preserve"> od dnia podpisania umowy.</w:t>
      </w:r>
    </w:p>
    <w:p w14:paraId="6AB1726D" w14:textId="77777777" w:rsidR="00500D63" w:rsidRPr="00BD29AE" w:rsidRDefault="00500D63" w:rsidP="00BE02B8">
      <w:pPr>
        <w:pStyle w:val="Tekstpodstawowywcity3"/>
        <w:numPr>
          <w:ilvl w:val="4"/>
          <w:numId w:val="1"/>
        </w:numPr>
        <w:tabs>
          <w:tab w:val="left" w:pos="284"/>
        </w:tabs>
        <w:spacing w:before="240"/>
        <w:ind w:left="3958" w:hanging="3958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lastRenderedPageBreak/>
        <w:t>OŚWIADCZAMY, ŻE:</w:t>
      </w:r>
    </w:p>
    <w:p w14:paraId="347FB7DC" w14:textId="77777777" w:rsidR="00500D63" w:rsidRDefault="00500D63" w:rsidP="00BE02B8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9A2C4D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2BD3ADB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5087A56B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7EE1ED1B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3C5232F3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38795DC8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230FA2C4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29E3FC44" w14:textId="77777777" w:rsidR="00500D63" w:rsidRPr="001F264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4"/>
          <w:szCs w:val="18"/>
          <w:u w:val="single"/>
        </w:rPr>
      </w:pP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  <w:vertAlign w:val="superscript"/>
        </w:rPr>
        <w:t>*</w:t>
      </w:r>
      <w:r w:rsidRPr="001F2642">
        <w:rPr>
          <w:rFonts w:ascii="Verdana" w:hAnsi="Verdana"/>
          <w:b/>
          <w:iCs/>
          <w:snapToGrid w:val="0"/>
          <w:sz w:val="14"/>
          <w:szCs w:val="18"/>
          <w:u w:val="single"/>
        </w:rPr>
        <w:t>) niepotrzebne skreślić</w:t>
      </w:r>
    </w:p>
    <w:p w14:paraId="2A5185FC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48DE0C0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21F3F52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7118781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668836A1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2A4A55E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168C9AF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C0E23C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05805887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27D0D97C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34247E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7568C352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F1A20E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86DA23A" w14:textId="77777777" w:rsidR="00500D63" w:rsidRPr="00066558" w:rsidRDefault="008833B5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60F55027" w14:textId="77777777" w:rsidR="00500D63" w:rsidRPr="00066558" w:rsidRDefault="008833B5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3E10D424" w14:textId="0683A254" w:rsidR="00500D63" w:rsidRPr="00066558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</w:t>
      </w:r>
      <w:r w:rsidR="00BE02B8">
        <w:rPr>
          <w:rFonts w:ascii="Verdana" w:hAnsi="Verdana"/>
          <w:sz w:val="18"/>
          <w:szCs w:val="18"/>
        </w:rPr>
        <w:t> </w:t>
      </w:r>
      <w:r w:rsidR="00500D63" w:rsidRPr="00066558">
        <w:rPr>
          <w:rFonts w:ascii="Verdana" w:hAnsi="Verdana"/>
          <w:sz w:val="18"/>
          <w:szCs w:val="18"/>
        </w:rPr>
        <w:t>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26A7391A" w14:textId="77777777" w:rsidR="00500D63" w:rsidRDefault="008833B5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4673FB" w14:textId="77777777" w:rsidR="00500D63" w:rsidRDefault="008833B5" w:rsidP="008833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41DC66B5" w14:textId="77777777" w:rsidR="00500D63" w:rsidRPr="004B6810" w:rsidRDefault="00500D63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8833B5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jesteśmy przedsiębiorcą:</w:t>
      </w:r>
    </w:p>
    <w:p w14:paraId="3F5D17C7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716607F4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724C13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B98CD70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00E4170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DF15A5A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F24016A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3572DBA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328219D4" w14:textId="77777777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11.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4425AB03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741E797D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027A3B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1BC0DF0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138DBD2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D55DDAF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226469C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16FA5D1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3338FFEB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2CBEAEAB" w14:textId="77777777" w:rsidR="00A92086" w:rsidRPr="00FC6B81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lastRenderedPageBreak/>
        <w:t>1</w:t>
      </w:r>
      <w:r w:rsidR="000E3E53">
        <w:rPr>
          <w:rFonts w:ascii="Verdana" w:hAnsi="Verdana"/>
          <w:snapToGrid w:val="0"/>
          <w:sz w:val="18"/>
          <w:szCs w:val="18"/>
        </w:rPr>
        <w:t>2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 xml:space="preserve">Tajemnica </w:t>
      </w:r>
      <w:r w:rsidR="00A92086" w:rsidRPr="00FC6B81">
        <w:rPr>
          <w:rFonts w:ascii="Verdana" w:hAnsi="Verdana"/>
          <w:b/>
          <w:snapToGrid w:val="0"/>
          <w:sz w:val="18"/>
          <w:szCs w:val="18"/>
        </w:rPr>
        <w:t>przedsiębiorstwa:</w:t>
      </w:r>
    </w:p>
    <w:p w14:paraId="2A3FA25D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6448982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6E5C3FDD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640AFE90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14D4CF21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31ADF48" w14:textId="76B681CB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13.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9C3BD9">
        <w:rPr>
          <w:rFonts w:ascii="Verdana" w:hAnsi="Verdana" w:cs="Arial"/>
          <w:sz w:val="18"/>
          <w:szCs w:val="18"/>
        </w:rPr>
        <w:t>ch baz danych (zgodnie z pkt. 14</w:t>
      </w:r>
      <w:r w:rsidR="00B452E9">
        <w:rPr>
          <w:rFonts w:ascii="Verdana" w:hAnsi="Verdana" w:cs="Arial"/>
          <w:sz w:val="18"/>
          <w:szCs w:val="18"/>
        </w:rPr>
        <w:t>.</w:t>
      </w:r>
      <w:r w:rsidR="0078637A">
        <w:rPr>
          <w:rFonts w:ascii="Verdana" w:hAnsi="Verdana" w:cs="Arial"/>
          <w:sz w:val="18"/>
          <w:szCs w:val="18"/>
        </w:rPr>
        <w:t>17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78F4B321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E89015B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4905F060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83286E">
        <w:rPr>
          <w:rFonts w:ascii="Verdana" w:hAnsi="Verdana" w:cs="Arial"/>
          <w:sz w:val="18"/>
          <w:szCs w:val="18"/>
        </w:rPr>
        <w:t>4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03E3776F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486987A9" w14:textId="77777777" w:rsidR="00500D63" w:rsidRPr="00154A75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</w:t>
      </w:r>
      <w:r w:rsidRPr="004E2F7E">
        <w:rPr>
          <w:rFonts w:ascii="Verdana" w:hAnsi="Verdana" w:cs="Arial"/>
          <w:sz w:val="12"/>
          <w:szCs w:val="12"/>
        </w:rPr>
        <w:t xml:space="preserve">danych) </w:t>
      </w:r>
      <w:r w:rsidR="004E2F7E" w:rsidRPr="004E2F7E">
        <w:rPr>
          <w:rFonts w:ascii="Verdana" w:hAnsi="Verdana" w:cs="Arial"/>
          <w:sz w:val="12"/>
          <w:szCs w:val="12"/>
        </w:rPr>
        <w:t>(Dz. Urz. UE L 119 z 04.05.2016, str. 1), (Dz. Urz. UE. L. z 2018 r. Nr 127),</w:t>
      </w:r>
      <w:r w:rsidR="004E2F7E">
        <w:rPr>
          <w:rFonts w:ascii="Verdana" w:hAnsi="Verdana" w:cs="Arial"/>
          <w:sz w:val="12"/>
          <w:szCs w:val="12"/>
        </w:rPr>
        <w:t xml:space="preserve"> (Dz. Urz. UE L. 2021 r. Nr 74).</w:t>
      </w:r>
    </w:p>
    <w:p w14:paraId="138629ED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1D03202C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1BF5FEDE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473F5E0B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6507AC34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266296B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544FE89A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189B4A2B" w14:textId="77777777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500D63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4354D" w14:textId="77777777" w:rsidR="00395BDC" w:rsidRDefault="00395BDC" w:rsidP="00D95A78">
      <w:r>
        <w:separator/>
      </w:r>
    </w:p>
  </w:endnote>
  <w:endnote w:type="continuationSeparator" w:id="0">
    <w:p w14:paraId="1D07E959" w14:textId="77777777" w:rsidR="00395BDC" w:rsidRDefault="00395BDC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9979253"/>
      <w:docPartObj>
        <w:docPartGallery w:val="Page Numbers (Bottom of Page)"/>
        <w:docPartUnique/>
      </w:docPartObj>
    </w:sdtPr>
    <w:sdtEndPr>
      <w:rPr>
        <w:rFonts w:ascii="Verdana" w:hAnsi="Verdana"/>
        <w:b/>
        <w:i/>
        <w:sz w:val="12"/>
        <w:szCs w:val="12"/>
      </w:rPr>
    </w:sdtEndPr>
    <w:sdtContent>
      <w:p w14:paraId="06B75AB4" w14:textId="77777777" w:rsidR="00242233" w:rsidRPr="00242233" w:rsidRDefault="00242233">
        <w:pPr>
          <w:pStyle w:val="Stopka"/>
          <w:jc w:val="right"/>
          <w:rPr>
            <w:rFonts w:ascii="Verdana" w:hAnsi="Verdana"/>
            <w:b/>
            <w:i/>
            <w:sz w:val="12"/>
            <w:szCs w:val="12"/>
          </w:rPr>
        </w:pPr>
        <w:r w:rsidRPr="00242233">
          <w:rPr>
            <w:rFonts w:ascii="Verdana" w:hAnsi="Verdana"/>
            <w:b/>
            <w:i/>
            <w:sz w:val="12"/>
            <w:szCs w:val="12"/>
          </w:rPr>
          <w:fldChar w:fldCharType="begin"/>
        </w:r>
        <w:r w:rsidRPr="00242233">
          <w:rPr>
            <w:rFonts w:ascii="Verdana" w:hAnsi="Verdana"/>
            <w:b/>
            <w:i/>
            <w:sz w:val="12"/>
            <w:szCs w:val="12"/>
          </w:rPr>
          <w:instrText>PAGE   \* MERGEFORMAT</w:instrTex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separate"/>
        </w:r>
        <w:r w:rsidR="004E2F7E">
          <w:rPr>
            <w:rFonts w:ascii="Verdana" w:hAnsi="Verdana"/>
            <w:b/>
            <w:i/>
            <w:noProof/>
            <w:sz w:val="12"/>
            <w:szCs w:val="12"/>
          </w:rPr>
          <w:t>2</w:t>
        </w:r>
        <w:r w:rsidRPr="00242233">
          <w:rPr>
            <w:rFonts w:ascii="Verdana" w:hAnsi="Verdana"/>
            <w:b/>
            <w:i/>
            <w:sz w:val="12"/>
            <w:szCs w:val="1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AE549A" w14:textId="77777777" w:rsidR="00395BDC" w:rsidRDefault="00395BDC" w:rsidP="00D95A78">
      <w:r>
        <w:separator/>
      </w:r>
    </w:p>
  </w:footnote>
  <w:footnote w:type="continuationSeparator" w:id="0">
    <w:p w14:paraId="70E28258" w14:textId="77777777" w:rsidR="00395BDC" w:rsidRDefault="00395BDC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D6FD9" w14:textId="77777777" w:rsidR="003562BF" w:rsidRPr="00DB6E26" w:rsidRDefault="003562BF" w:rsidP="003562BF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1"/>
    <w:r>
      <w:rPr>
        <w:rFonts w:ascii="Verdana" w:hAnsi="Verdana"/>
        <w:b/>
        <w:bCs/>
        <w:i/>
        <w:iCs/>
        <w:sz w:val="12"/>
        <w:szCs w:val="12"/>
      </w:rPr>
      <w:t>10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WI-K/PN/240910/1.2024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2C74617"/>
    <w:multiLevelType w:val="hybridMultilevel"/>
    <w:tmpl w:val="668EF442"/>
    <w:lvl w:ilvl="0" w:tplc="0000000F">
      <w:start w:val="1"/>
      <w:numFmt w:val="bullet"/>
      <w:lvlText w:val=""/>
      <w:lvlJc w:val="left"/>
      <w:pPr>
        <w:ind w:left="1145" w:hanging="360"/>
      </w:pPr>
      <w:rPr>
        <w:rFonts w:ascii="Symbol" w:hAnsi="Symbol" w:cs="Aria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5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065091">
    <w:abstractNumId w:val="5"/>
  </w:num>
  <w:num w:numId="2" w16cid:durableId="638002606">
    <w:abstractNumId w:val="0"/>
  </w:num>
  <w:num w:numId="3" w16cid:durableId="1423212512">
    <w:abstractNumId w:val="3"/>
  </w:num>
  <w:num w:numId="4" w16cid:durableId="884213856">
    <w:abstractNumId w:val="2"/>
  </w:num>
  <w:num w:numId="5" w16cid:durableId="882061971">
    <w:abstractNumId w:val="4"/>
  </w:num>
  <w:num w:numId="6" w16cid:durableId="1627007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5033"/>
    <w:rsid w:val="00036605"/>
    <w:rsid w:val="0005571A"/>
    <w:rsid w:val="0008482D"/>
    <w:rsid w:val="00090234"/>
    <w:rsid w:val="00091258"/>
    <w:rsid w:val="000E3E53"/>
    <w:rsid w:val="000E7E15"/>
    <w:rsid w:val="00132326"/>
    <w:rsid w:val="00135DAB"/>
    <w:rsid w:val="00163448"/>
    <w:rsid w:val="001720B7"/>
    <w:rsid w:val="00175250"/>
    <w:rsid w:val="00197FA0"/>
    <w:rsid w:val="001A242E"/>
    <w:rsid w:val="001E3B98"/>
    <w:rsid w:val="001F2642"/>
    <w:rsid w:val="002008AE"/>
    <w:rsid w:val="00242233"/>
    <w:rsid w:val="002B2782"/>
    <w:rsid w:val="002B77AB"/>
    <w:rsid w:val="002E0380"/>
    <w:rsid w:val="002F66C2"/>
    <w:rsid w:val="00316A7D"/>
    <w:rsid w:val="00324171"/>
    <w:rsid w:val="00325505"/>
    <w:rsid w:val="00330E15"/>
    <w:rsid w:val="003562BF"/>
    <w:rsid w:val="0038325E"/>
    <w:rsid w:val="00395BDC"/>
    <w:rsid w:val="003B7318"/>
    <w:rsid w:val="004724E3"/>
    <w:rsid w:val="004D3DB3"/>
    <w:rsid w:val="004E2F7E"/>
    <w:rsid w:val="004F4AA1"/>
    <w:rsid w:val="004F7395"/>
    <w:rsid w:val="00500D63"/>
    <w:rsid w:val="00547A76"/>
    <w:rsid w:val="0056767D"/>
    <w:rsid w:val="00573662"/>
    <w:rsid w:val="005A6972"/>
    <w:rsid w:val="005E2837"/>
    <w:rsid w:val="0061646C"/>
    <w:rsid w:val="00624ABA"/>
    <w:rsid w:val="00635D39"/>
    <w:rsid w:val="006462EF"/>
    <w:rsid w:val="00667EE4"/>
    <w:rsid w:val="006D1FA1"/>
    <w:rsid w:val="006D5AC9"/>
    <w:rsid w:val="006F0D4C"/>
    <w:rsid w:val="007057F8"/>
    <w:rsid w:val="00732D51"/>
    <w:rsid w:val="00734D64"/>
    <w:rsid w:val="0076743B"/>
    <w:rsid w:val="0078637A"/>
    <w:rsid w:val="007B139D"/>
    <w:rsid w:val="007B4428"/>
    <w:rsid w:val="007C4A43"/>
    <w:rsid w:val="007F0275"/>
    <w:rsid w:val="0083286E"/>
    <w:rsid w:val="00834E96"/>
    <w:rsid w:val="0087661B"/>
    <w:rsid w:val="008833B5"/>
    <w:rsid w:val="008843CD"/>
    <w:rsid w:val="00923AA7"/>
    <w:rsid w:val="00975011"/>
    <w:rsid w:val="009A2C4D"/>
    <w:rsid w:val="009C38FC"/>
    <w:rsid w:val="009C3BD9"/>
    <w:rsid w:val="00A04531"/>
    <w:rsid w:val="00A86A27"/>
    <w:rsid w:val="00A92086"/>
    <w:rsid w:val="00AD685C"/>
    <w:rsid w:val="00AF51B6"/>
    <w:rsid w:val="00B452E9"/>
    <w:rsid w:val="00B5598A"/>
    <w:rsid w:val="00B60CA0"/>
    <w:rsid w:val="00BA76AC"/>
    <w:rsid w:val="00BD0ADC"/>
    <w:rsid w:val="00BD29AE"/>
    <w:rsid w:val="00BE02B8"/>
    <w:rsid w:val="00BF1991"/>
    <w:rsid w:val="00C15FBE"/>
    <w:rsid w:val="00C23D86"/>
    <w:rsid w:val="00C515B5"/>
    <w:rsid w:val="00C54DF2"/>
    <w:rsid w:val="00C67377"/>
    <w:rsid w:val="00C865E2"/>
    <w:rsid w:val="00C91FB5"/>
    <w:rsid w:val="00D43DA7"/>
    <w:rsid w:val="00D77197"/>
    <w:rsid w:val="00D810EC"/>
    <w:rsid w:val="00D84D9F"/>
    <w:rsid w:val="00D94B4F"/>
    <w:rsid w:val="00D95A78"/>
    <w:rsid w:val="00DB13B4"/>
    <w:rsid w:val="00DB357B"/>
    <w:rsid w:val="00DE12AD"/>
    <w:rsid w:val="00DE144D"/>
    <w:rsid w:val="00E0708C"/>
    <w:rsid w:val="00E16FBA"/>
    <w:rsid w:val="00E37D18"/>
    <w:rsid w:val="00E707F3"/>
    <w:rsid w:val="00E92C16"/>
    <w:rsid w:val="00EA0376"/>
    <w:rsid w:val="00EC2B26"/>
    <w:rsid w:val="00F14ADE"/>
    <w:rsid w:val="00F15012"/>
    <w:rsid w:val="00F82281"/>
    <w:rsid w:val="00F87B8C"/>
    <w:rsid w:val="00FA3AE1"/>
    <w:rsid w:val="00FC6B81"/>
    <w:rsid w:val="00FD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31A8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2C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2C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D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D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CC00FF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4FE7D-7E2F-4AF5-B3FB-69E68FFFF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1288</Words>
  <Characters>7730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62</cp:revision>
  <cp:lastPrinted>2024-09-19T10:56:00Z</cp:lastPrinted>
  <dcterms:created xsi:type="dcterms:W3CDTF">2020-06-22T08:10:00Z</dcterms:created>
  <dcterms:modified xsi:type="dcterms:W3CDTF">2024-09-19T10:56:00Z</dcterms:modified>
</cp:coreProperties>
</file>