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7D131945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526C2D" w:rsidRPr="00526C2D">
        <w:rPr>
          <w:rFonts w:ascii="Calibri" w:hAnsi="Calibri" w:cs="Calibri"/>
          <w:b/>
          <w:sz w:val="22"/>
          <w:szCs w:val="22"/>
        </w:rPr>
        <w:t>„</w:t>
      </w:r>
      <w:r w:rsidR="006430BF" w:rsidRPr="006430BF">
        <w:rPr>
          <w:rFonts w:ascii="Calibri" w:hAnsi="Calibri" w:cs="Arial"/>
          <w:b/>
          <w:bCs/>
          <w:sz w:val="22"/>
          <w:szCs w:val="22"/>
          <w:lang w:eastAsia="pl-PL"/>
        </w:rPr>
        <w:t>Przebudowa placu zabaw na Górze św. Marcina w Tarnowie</w:t>
      </w:r>
      <w:r w:rsidR="009B25B7" w:rsidRPr="002D16B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642A077E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0798B584" w14:textId="000A4C9F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6430BF">
        <w:rPr>
          <w:rFonts w:asciiTheme="minorHAnsi" w:hAnsiTheme="minorHAnsi" w:cstheme="minorHAnsi"/>
          <w:sz w:val="22"/>
          <w:szCs w:val="22"/>
        </w:rPr>
        <w:t>elementy drewniane urządzeń zabawowych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003802">
        <w:rPr>
          <w:rFonts w:ascii="Calibri" w:hAnsi="Calibri" w:cs="Calibri"/>
          <w:i/>
          <w:sz w:val="22"/>
          <w:szCs w:val="22"/>
        </w:rPr>
        <w:t>10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lat,</w:t>
      </w:r>
      <w:r w:rsidR="00003802">
        <w:rPr>
          <w:rFonts w:ascii="Calibri" w:hAnsi="Calibri" w:cs="Calibri"/>
          <w:i/>
          <w:sz w:val="22"/>
          <w:szCs w:val="22"/>
        </w:rPr>
        <w:t xml:space="preserve"> 11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lat, </w:t>
      </w:r>
      <w:r w:rsidR="00003802">
        <w:rPr>
          <w:rFonts w:ascii="Calibri" w:hAnsi="Calibri" w:cs="Calibri"/>
          <w:i/>
          <w:sz w:val="22"/>
          <w:szCs w:val="22"/>
        </w:rPr>
        <w:t>12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lat,</w:t>
      </w:r>
      <w:r w:rsidR="00526C2D">
        <w:rPr>
          <w:rFonts w:ascii="Calibri" w:hAnsi="Calibri" w:cs="Calibri"/>
          <w:i/>
          <w:sz w:val="22"/>
          <w:szCs w:val="22"/>
        </w:rPr>
        <w:t xml:space="preserve"> </w:t>
      </w:r>
      <w:r w:rsidR="00003802">
        <w:rPr>
          <w:rFonts w:ascii="Calibri" w:hAnsi="Calibri" w:cs="Calibri"/>
          <w:i/>
          <w:sz w:val="22"/>
          <w:szCs w:val="22"/>
        </w:rPr>
        <w:t>13</w:t>
      </w:r>
      <w:r w:rsidR="00526C2D">
        <w:rPr>
          <w:rFonts w:ascii="Calibri" w:hAnsi="Calibri" w:cs="Calibri"/>
          <w:i/>
          <w:sz w:val="22"/>
          <w:szCs w:val="22"/>
        </w:rPr>
        <w:t xml:space="preserve"> lat, </w:t>
      </w:r>
      <w:r w:rsidR="00003802">
        <w:rPr>
          <w:rFonts w:ascii="Calibri" w:hAnsi="Calibri" w:cs="Calibri"/>
          <w:i/>
          <w:sz w:val="22"/>
          <w:szCs w:val="22"/>
        </w:rPr>
        <w:t>14</w:t>
      </w:r>
      <w:r w:rsidR="00526C2D">
        <w:rPr>
          <w:rFonts w:ascii="Calibri" w:hAnsi="Calibri" w:cs="Calibri"/>
          <w:i/>
          <w:sz w:val="22"/>
          <w:szCs w:val="22"/>
        </w:rPr>
        <w:t xml:space="preserve"> lat</w:t>
      </w:r>
      <w:r w:rsidR="00003802">
        <w:rPr>
          <w:rFonts w:ascii="Calibri" w:hAnsi="Calibri" w:cs="Calibri"/>
          <w:i/>
          <w:sz w:val="22"/>
          <w:szCs w:val="22"/>
        </w:rPr>
        <w:t>, 15 lat,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37EA601B" w14:textId="0F58A4A7" w:rsidR="00003802" w:rsidRPr="00003802" w:rsidRDefault="00003802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3802">
        <w:rPr>
          <w:rFonts w:ascii="Calibri" w:hAnsi="Calibri" w:cs="Calibri"/>
          <w:b/>
          <w:bCs/>
          <w:sz w:val="22"/>
          <w:szCs w:val="22"/>
        </w:rPr>
        <w:t>3 lata gwarancji jakości</w:t>
      </w:r>
      <w:r>
        <w:rPr>
          <w:rFonts w:ascii="Calibri" w:hAnsi="Calibri" w:cs="Calibri"/>
          <w:sz w:val="22"/>
          <w:szCs w:val="22"/>
        </w:rPr>
        <w:t xml:space="preserve"> na zamontowane urządzenia zabawowe (za wyjątkiem elementów drewnianych),</w:t>
      </w:r>
    </w:p>
    <w:p w14:paraId="7AE53411" w14:textId="262A1813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E40C40">
        <w:rPr>
          <w:rFonts w:ascii="Calibri" w:hAnsi="Calibri" w:cs="Calibri"/>
          <w:sz w:val="22"/>
          <w:szCs w:val="22"/>
        </w:rPr>
        <w:t xml:space="preserve"> i urządzenia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1E07541B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urządzeń</w:t>
      </w:r>
      <w:r w:rsidR="00BD6257" w:rsidRPr="00B45F0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47C30EB0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urządzenia</w:t>
      </w:r>
      <w:r w:rsidRPr="00B45F02">
        <w:rPr>
          <w:rFonts w:ascii="Calibri" w:hAnsi="Calibri" w:cs="Calibri"/>
          <w:sz w:val="22"/>
          <w:szCs w:val="22"/>
        </w:rPr>
        <w:t xml:space="preserve"> 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="00B45F02" w:rsidRPr="00B45F02">
        <w:rPr>
          <w:rFonts w:ascii="Calibri" w:hAnsi="Calibri" w:cs="Calibri"/>
          <w:sz w:val="22"/>
          <w:szCs w:val="22"/>
        </w:rPr>
        <w:t>-c</w:t>
      </w:r>
      <w:r w:rsidRPr="00B45F02">
        <w:rPr>
          <w:rFonts w:ascii="Calibri" w:hAnsi="Calibri" w:cs="Calibri"/>
          <w:sz w:val="22"/>
          <w:szCs w:val="22"/>
        </w:rPr>
        <w:t xml:space="preserve"> 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</w:t>
      </w:r>
      <w:r w:rsidR="00E40C40" w:rsidRPr="00B45F02">
        <w:rPr>
          <w:rFonts w:ascii="Calibri" w:hAnsi="Calibri" w:cs="Calibri"/>
          <w:sz w:val="22"/>
          <w:szCs w:val="22"/>
        </w:rPr>
        <w:t xml:space="preserve"> i urządzeń</w:t>
      </w:r>
      <w:r w:rsidRPr="00B45F02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08D1" w14:textId="77777777" w:rsidR="001928E0" w:rsidRDefault="001928E0" w:rsidP="002C4742">
      <w:r>
        <w:separator/>
      </w:r>
    </w:p>
  </w:endnote>
  <w:endnote w:type="continuationSeparator" w:id="0">
    <w:p w14:paraId="534F7E5B" w14:textId="77777777" w:rsidR="001928E0" w:rsidRDefault="001928E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8CD8" w14:textId="77777777" w:rsidR="001928E0" w:rsidRDefault="001928E0" w:rsidP="002C4742">
      <w:r>
        <w:separator/>
      </w:r>
    </w:p>
  </w:footnote>
  <w:footnote w:type="continuationSeparator" w:id="0">
    <w:p w14:paraId="6DDE4DD9" w14:textId="77777777" w:rsidR="001928E0" w:rsidRDefault="001928E0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306F4"/>
    <w:rsid w:val="000346C3"/>
    <w:rsid w:val="00036480"/>
    <w:rsid w:val="00037633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E0D58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22</cp:revision>
  <cp:lastPrinted>2019-12-16T08:25:00Z</cp:lastPrinted>
  <dcterms:created xsi:type="dcterms:W3CDTF">2022-05-20T11:36:00Z</dcterms:created>
  <dcterms:modified xsi:type="dcterms:W3CDTF">2023-07-07T09:41:00Z</dcterms:modified>
</cp:coreProperties>
</file>