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0F" w:rsidRPr="00B90639" w:rsidRDefault="0035370F" w:rsidP="0035370F">
      <w:pPr>
        <w:pStyle w:val="Nagwek2"/>
        <w:rPr>
          <w:rFonts w:ascii="Verdana" w:hAnsi="Verdana" w:cs="Times New Roman"/>
        </w:rPr>
      </w:pPr>
      <w:r w:rsidRPr="00B90639">
        <w:rPr>
          <w:rFonts w:ascii="Verdana" w:hAnsi="Verdana" w:cs="Times New Roman"/>
        </w:rPr>
        <w:t xml:space="preserve">                                                                                                                                                                                                           </w:t>
      </w:r>
    </w:p>
    <w:p w:rsidR="008175C0" w:rsidRPr="008175C0" w:rsidRDefault="008175C0" w:rsidP="008175C0">
      <w:pPr>
        <w:spacing w:after="0"/>
        <w:ind w:left="1416"/>
        <w:jc w:val="right"/>
        <w:rPr>
          <w:rFonts w:ascii="Verdana" w:hAnsi="Verdana" w:cs="Times New Roman"/>
          <w:bCs/>
          <w:sz w:val="28"/>
          <w:szCs w:val="28"/>
        </w:rPr>
      </w:pPr>
      <w:r w:rsidRPr="008175C0">
        <w:rPr>
          <w:rFonts w:ascii="Verdana" w:hAnsi="Verdana" w:cs="Times New Roman"/>
          <w:bCs/>
          <w:sz w:val="28"/>
          <w:szCs w:val="28"/>
        </w:rPr>
        <w:t>Załącznik nr 5 do formularza oferty</w:t>
      </w:r>
    </w:p>
    <w:p w:rsidR="008175C0" w:rsidRDefault="008175C0" w:rsidP="008175C0">
      <w:pPr>
        <w:spacing w:after="0"/>
        <w:ind w:left="1416"/>
        <w:jc w:val="right"/>
        <w:rPr>
          <w:rFonts w:ascii="Verdana" w:hAnsi="Verdana" w:cs="Times New Roman"/>
          <w:b/>
          <w:bCs/>
          <w:sz w:val="28"/>
          <w:szCs w:val="28"/>
        </w:rPr>
      </w:pPr>
    </w:p>
    <w:p w:rsidR="006F0A1B" w:rsidRDefault="006F0A1B" w:rsidP="0035370F">
      <w:pPr>
        <w:spacing w:after="0"/>
        <w:jc w:val="center"/>
        <w:rPr>
          <w:rFonts w:ascii="Verdana" w:hAnsi="Verdana" w:cs="Times New Roman"/>
          <w:b/>
          <w:bCs/>
          <w:sz w:val="28"/>
          <w:szCs w:val="28"/>
        </w:rPr>
      </w:pPr>
      <w:r w:rsidRPr="006F0A1B">
        <w:rPr>
          <w:rFonts w:ascii="Verdana" w:hAnsi="Verdana" w:cs="Times New Roman"/>
          <w:b/>
          <w:bCs/>
          <w:sz w:val="28"/>
          <w:szCs w:val="28"/>
        </w:rPr>
        <w:t>SPECYFIKACJ</w:t>
      </w:r>
      <w:r>
        <w:rPr>
          <w:rFonts w:ascii="Verdana" w:hAnsi="Verdana" w:cs="Times New Roman"/>
          <w:b/>
          <w:bCs/>
          <w:sz w:val="28"/>
          <w:szCs w:val="28"/>
        </w:rPr>
        <w:t>A</w:t>
      </w:r>
      <w:r w:rsidRPr="006F0A1B">
        <w:rPr>
          <w:rFonts w:ascii="Verdana" w:hAnsi="Verdana" w:cs="Times New Roman"/>
          <w:b/>
          <w:bCs/>
          <w:sz w:val="28"/>
          <w:szCs w:val="28"/>
        </w:rPr>
        <w:t xml:space="preserve"> TECHNICZN</w:t>
      </w:r>
      <w:r>
        <w:rPr>
          <w:rFonts w:ascii="Verdana" w:hAnsi="Verdana" w:cs="Times New Roman"/>
          <w:b/>
          <w:bCs/>
          <w:sz w:val="28"/>
          <w:szCs w:val="28"/>
        </w:rPr>
        <w:t>A</w:t>
      </w:r>
      <w:r w:rsidRPr="006F0A1B">
        <w:rPr>
          <w:rFonts w:ascii="Verdana" w:hAnsi="Verdana" w:cs="Times New Roman"/>
          <w:b/>
          <w:bCs/>
          <w:sz w:val="28"/>
          <w:szCs w:val="28"/>
        </w:rPr>
        <w:t xml:space="preserve"> PRZEDMIOTU ZAMÓWIENIA </w:t>
      </w:r>
    </w:p>
    <w:p w:rsidR="009673EE" w:rsidRPr="00C52836" w:rsidRDefault="009673EE" w:rsidP="009673EE">
      <w:pPr>
        <w:spacing w:before="240" w:after="240"/>
        <w:jc w:val="center"/>
        <w:rPr>
          <w:rFonts w:ascii="Verdana" w:hAnsi="Verdana"/>
          <w:b/>
        </w:rPr>
      </w:pPr>
      <w:r>
        <w:rPr>
          <w:rFonts w:ascii="Verdana" w:hAnsi="Verdana"/>
          <w:b/>
          <w:spacing w:val="-3"/>
          <w:sz w:val="20"/>
          <w:szCs w:val="20"/>
        </w:rPr>
        <w:t>o</w:t>
      </w:r>
      <w:r w:rsidRPr="009673EE">
        <w:rPr>
          <w:rFonts w:ascii="Verdana" w:hAnsi="Verdana"/>
          <w:b/>
          <w:spacing w:val="-3"/>
          <w:sz w:val="20"/>
          <w:szCs w:val="20"/>
        </w:rPr>
        <w:t xml:space="preserve">bejmującego </w:t>
      </w:r>
      <w:r>
        <w:rPr>
          <w:rFonts w:ascii="Verdana" w:hAnsi="Verdana"/>
          <w:b/>
          <w:spacing w:val="-3"/>
          <w:sz w:val="20"/>
          <w:szCs w:val="20"/>
        </w:rPr>
        <w:t>z</w:t>
      </w:r>
      <w:r w:rsidRPr="00E83703">
        <w:rPr>
          <w:rFonts w:ascii="Verdana" w:hAnsi="Verdana"/>
          <w:b/>
          <w:spacing w:val="-3"/>
          <w:sz w:val="20"/>
          <w:szCs w:val="20"/>
        </w:rPr>
        <w:t xml:space="preserve">akup </w:t>
      </w:r>
      <w:r>
        <w:rPr>
          <w:rFonts w:ascii="Verdana" w:hAnsi="Verdana"/>
          <w:b/>
          <w:spacing w:val="-3"/>
          <w:sz w:val="20"/>
          <w:szCs w:val="20"/>
        </w:rPr>
        <w:t xml:space="preserve">1. szt. </w:t>
      </w:r>
      <w:r w:rsidRPr="00E83703">
        <w:rPr>
          <w:rFonts w:ascii="Verdana" w:hAnsi="Verdana"/>
          <w:b/>
          <w:spacing w:val="-3"/>
          <w:sz w:val="20"/>
          <w:szCs w:val="20"/>
        </w:rPr>
        <w:t xml:space="preserve">średniego samochodu ratowniczo-gaśniczego </w:t>
      </w:r>
      <w:r>
        <w:rPr>
          <w:rFonts w:ascii="Verdana" w:hAnsi="Verdana"/>
          <w:b/>
          <w:spacing w:val="-3"/>
          <w:sz w:val="20"/>
          <w:szCs w:val="20"/>
        </w:rPr>
        <w:br/>
      </w:r>
      <w:r w:rsidRPr="00E83703">
        <w:rPr>
          <w:rFonts w:ascii="Verdana" w:hAnsi="Verdana"/>
          <w:b/>
          <w:spacing w:val="-3"/>
          <w:sz w:val="20"/>
          <w:szCs w:val="20"/>
        </w:rPr>
        <w:t>dla OSP Murowana Goślina</w:t>
      </w:r>
    </w:p>
    <w:p w:rsidR="009673EE" w:rsidRDefault="009673EE" w:rsidP="0035370F">
      <w:pPr>
        <w:spacing w:after="0"/>
        <w:jc w:val="center"/>
        <w:rPr>
          <w:rFonts w:ascii="Verdana" w:hAnsi="Verdana" w:cs="Times New Roman"/>
          <w:b/>
          <w:bCs/>
          <w:sz w:val="28"/>
          <w:szCs w:val="28"/>
        </w:rPr>
      </w:pPr>
    </w:p>
    <w:p w:rsidR="006F0A1B" w:rsidRDefault="0035370F" w:rsidP="0035370F">
      <w:pPr>
        <w:spacing w:after="0"/>
        <w:jc w:val="center"/>
        <w:rPr>
          <w:rFonts w:ascii="Verdana" w:hAnsi="Verdana" w:cs="Times New Roman"/>
          <w:b/>
          <w:bCs/>
          <w:sz w:val="28"/>
          <w:szCs w:val="28"/>
        </w:rPr>
      </w:pPr>
      <w:r w:rsidRPr="00B90639">
        <w:rPr>
          <w:rFonts w:ascii="Verdana" w:hAnsi="Verdana" w:cs="Times New Roman"/>
          <w:b/>
          <w:bCs/>
          <w:sz w:val="28"/>
          <w:szCs w:val="28"/>
        </w:rPr>
        <w:t xml:space="preserve">Minimalne wymagania techniczno-użytkowe dla </w:t>
      </w:r>
      <w:r w:rsidR="009673EE">
        <w:rPr>
          <w:rFonts w:ascii="Verdana" w:hAnsi="Verdana" w:cs="Times New Roman"/>
          <w:b/>
          <w:bCs/>
          <w:sz w:val="28"/>
          <w:szCs w:val="28"/>
        </w:rPr>
        <w:t xml:space="preserve">1 szt. </w:t>
      </w:r>
      <w:r w:rsidRPr="00B90639">
        <w:rPr>
          <w:rFonts w:ascii="Verdana" w:hAnsi="Verdana" w:cs="Times New Roman"/>
          <w:b/>
          <w:bCs/>
          <w:sz w:val="28"/>
          <w:szCs w:val="28"/>
        </w:rPr>
        <w:t>średniego samochodu ratowniczo-gaśniczego z układem napędowym 4x4</w:t>
      </w:r>
      <w:r w:rsidR="006F0A1B">
        <w:rPr>
          <w:rFonts w:ascii="Verdana" w:hAnsi="Verdana" w:cs="Times New Roman"/>
          <w:b/>
          <w:bCs/>
          <w:sz w:val="28"/>
          <w:szCs w:val="28"/>
        </w:rPr>
        <w:t xml:space="preserve"> </w:t>
      </w:r>
      <w:r w:rsidRPr="00B90639">
        <w:rPr>
          <w:rFonts w:ascii="Verdana" w:hAnsi="Verdana" w:cs="Times New Roman"/>
          <w:b/>
          <w:bCs/>
          <w:sz w:val="28"/>
          <w:szCs w:val="28"/>
        </w:rPr>
        <w:t xml:space="preserve">(kategoria 2: uterenowiony) </w:t>
      </w:r>
    </w:p>
    <w:p w:rsidR="0035370F" w:rsidRDefault="0035370F" w:rsidP="0035370F">
      <w:pPr>
        <w:spacing w:after="0"/>
        <w:jc w:val="center"/>
        <w:rPr>
          <w:rFonts w:ascii="Verdana" w:hAnsi="Verdana" w:cs="Times New Roman"/>
          <w:b/>
          <w:bCs/>
          <w:sz w:val="28"/>
          <w:szCs w:val="28"/>
        </w:rPr>
      </w:pPr>
      <w:r w:rsidRPr="00B90639">
        <w:rPr>
          <w:rFonts w:ascii="Verdana" w:hAnsi="Verdana" w:cs="Times New Roman"/>
          <w:b/>
          <w:bCs/>
          <w:sz w:val="28"/>
          <w:szCs w:val="28"/>
        </w:rPr>
        <w:t xml:space="preserve">dla jednostki </w:t>
      </w:r>
      <w:r w:rsidR="00CF7827" w:rsidRPr="00B90639">
        <w:rPr>
          <w:rFonts w:ascii="Verdana" w:hAnsi="Verdana" w:cs="Times New Roman"/>
          <w:b/>
          <w:bCs/>
          <w:sz w:val="28"/>
          <w:szCs w:val="28"/>
        </w:rPr>
        <w:t>OCHOTNICZEJ STRAŻY PO</w:t>
      </w:r>
      <w:r w:rsidR="006F0A1B">
        <w:rPr>
          <w:rFonts w:ascii="Verdana" w:hAnsi="Verdana" w:cs="Times New Roman"/>
          <w:b/>
          <w:bCs/>
          <w:sz w:val="28"/>
          <w:szCs w:val="28"/>
        </w:rPr>
        <w:t>Ż</w:t>
      </w:r>
      <w:r w:rsidR="00CF7827" w:rsidRPr="00B90639">
        <w:rPr>
          <w:rFonts w:ascii="Verdana" w:hAnsi="Verdana" w:cs="Times New Roman"/>
          <w:b/>
          <w:bCs/>
          <w:sz w:val="28"/>
          <w:szCs w:val="28"/>
        </w:rPr>
        <w:t xml:space="preserve">ARNEJ W </w:t>
      </w:r>
      <w:r w:rsidRPr="00B90639">
        <w:rPr>
          <w:rFonts w:ascii="Verdana" w:hAnsi="Verdana" w:cs="Times New Roman"/>
          <w:b/>
          <w:bCs/>
          <w:sz w:val="28"/>
          <w:szCs w:val="28"/>
        </w:rPr>
        <w:t>MUROWAN</w:t>
      </w:r>
      <w:r w:rsidR="00CF7827" w:rsidRPr="00B90639">
        <w:rPr>
          <w:rFonts w:ascii="Verdana" w:hAnsi="Verdana" w:cs="Times New Roman"/>
          <w:b/>
          <w:bCs/>
          <w:sz w:val="28"/>
          <w:szCs w:val="28"/>
        </w:rPr>
        <w:t>EJ</w:t>
      </w:r>
      <w:r w:rsidRPr="00B90639">
        <w:rPr>
          <w:rFonts w:ascii="Verdana" w:hAnsi="Verdana" w:cs="Times New Roman"/>
          <w:b/>
          <w:bCs/>
          <w:sz w:val="28"/>
          <w:szCs w:val="28"/>
        </w:rPr>
        <w:t xml:space="preserve"> GOŚLIN</w:t>
      </w:r>
      <w:r w:rsidR="00CF7827" w:rsidRPr="00B90639">
        <w:rPr>
          <w:rFonts w:ascii="Verdana" w:hAnsi="Verdana" w:cs="Times New Roman"/>
          <w:b/>
          <w:bCs/>
          <w:sz w:val="28"/>
          <w:szCs w:val="28"/>
        </w:rPr>
        <w:t>IE</w:t>
      </w:r>
    </w:p>
    <w:p w:rsidR="006F0A1B" w:rsidRPr="00B90639" w:rsidRDefault="006F0A1B" w:rsidP="0035370F">
      <w:pPr>
        <w:spacing w:after="0"/>
        <w:jc w:val="center"/>
        <w:rPr>
          <w:rFonts w:ascii="Verdana" w:hAnsi="Verdana" w:cs="Times New Roman"/>
          <w:b/>
          <w:bCs/>
          <w:color w:val="FF0000"/>
          <w:sz w:val="28"/>
          <w:szCs w:val="28"/>
        </w:rPr>
      </w:pPr>
    </w:p>
    <w:tbl>
      <w:tblPr>
        <w:tblStyle w:val="Tabela-Siatka"/>
        <w:tblW w:w="0" w:type="auto"/>
        <w:tblLook w:val="04A0" w:firstRow="1" w:lastRow="0" w:firstColumn="1" w:lastColumn="0" w:noHBand="0" w:noVBand="1"/>
      </w:tblPr>
      <w:tblGrid>
        <w:gridCol w:w="796"/>
        <w:gridCol w:w="8198"/>
        <w:gridCol w:w="6926"/>
      </w:tblGrid>
      <w:tr w:rsidR="0035370F" w:rsidRPr="00B90639" w:rsidTr="00ED4B8E">
        <w:tc>
          <w:tcPr>
            <w:tcW w:w="656" w:type="dxa"/>
            <w:shd w:val="clear" w:color="auto" w:fill="DEEAF6" w:themeFill="accent1" w:themeFillTint="33"/>
          </w:tcPr>
          <w:p w:rsidR="0035370F" w:rsidRPr="00B90639" w:rsidRDefault="0035370F" w:rsidP="00ED4B8E">
            <w:pPr>
              <w:jc w:val="center"/>
              <w:rPr>
                <w:rFonts w:ascii="Verdana" w:hAnsi="Verdana" w:cs="Times New Roman"/>
                <w:b/>
                <w:bCs/>
                <w:sz w:val="28"/>
                <w:szCs w:val="28"/>
              </w:rPr>
            </w:pPr>
            <w:r w:rsidRPr="00B90639">
              <w:rPr>
                <w:rFonts w:ascii="Verdana" w:hAnsi="Verdana" w:cs="Times New Roman"/>
                <w:b/>
                <w:bCs/>
                <w:sz w:val="28"/>
                <w:szCs w:val="28"/>
              </w:rPr>
              <w:t>L.P</w:t>
            </w:r>
          </w:p>
        </w:tc>
        <w:tc>
          <w:tcPr>
            <w:tcW w:w="8270" w:type="dxa"/>
            <w:shd w:val="clear" w:color="auto" w:fill="DEEAF6" w:themeFill="accent1" w:themeFillTint="33"/>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rPr>
              <w:t>WYMAGANIA MINIMALNE ZAMAWIAJĄCEGO</w:t>
            </w:r>
          </w:p>
        </w:tc>
        <w:tc>
          <w:tcPr>
            <w:tcW w:w="6994" w:type="dxa"/>
            <w:shd w:val="clear" w:color="auto" w:fill="DEEAF6" w:themeFill="accent1" w:themeFillTint="33"/>
          </w:tcPr>
          <w:p w:rsidR="0035370F" w:rsidRPr="00AE56ED" w:rsidRDefault="00AE56ED" w:rsidP="00AE56ED">
            <w:pPr>
              <w:jc w:val="center"/>
              <w:rPr>
                <w:rFonts w:ascii="Verdana" w:hAnsi="Verdana" w:cs="Times New Roman"/>
                <w:b/>
              </w:rPr>
            </w:pPr>
            <w:r w:rsidRPr="00AE56ED">
              <w:rPr>
                <w:rFonts w:ascii="Verdana" w:hAnsi="Verdana" w:cs="Times New Roman"/>
                <w:b/>
              </w:rPr>
              <w:t xml:space="preserve">WYMAGANIA TECHNICZNO-UŻYTKOWE </w:t>
            </w:r>
            <w:r>
              <w:rPr>
                <w:rFonts w:ascii="Verdana" w:hAnsi="Verdana" w:cs="Times New Roman"/>
                <w:b/>
              </w:rPr>
              <w:t xml:space="preserve">ZAOFEROWANE PRZEZ </w:t>
            </w:r>
            <w:r w:rsidRPr="00B90639">
              <w:rPr>
                <w:rFonts w:ascii="Verdana" w:hAnsi="Verdana" w:cs="Times New Roman"/>
                <w:b/>
              </w:rPr>
              <w:t>WYKONAWC</w:t>
            </w:r>
            <w:r>
              <w:rPr>
                <w:rFonts w:ascii="Verdana" w:hAnsi="Verdana" w:cs="Times New Roman"/>
                <w:b/>
              </w:rPr>
              <w:t>Ę</w:t>
            </w:r>
          </w:p>
        </w:tc>
      </w:tr>
      <w:tr w:rsidR="00AE56ED" w:rsidRPr="00B90639" w:rsidTr="00ED4B8E">
        <w:tc>
          <w:tcPr>
            <w:tcW w:w="656" w:type="dxa"/>
            <w:shd w:val="clear" w:color="auto" w:fill="DEEAF6" w:themeFill="accent1" w:themeFillTint="33"/>
          </w:tcPr>
          <w:p w:rsidR="00AE56ED" w:rsidRPr="00AE56ED" w:rsidRDefault="00AE56ED" w:rsidP="00AE56ED">
            <w:pPr>
              <w:pStyle w:val="Akapitzlist"/>
              <w:numPr>
                <w:ilvl w:val="0"/>
                <w:numId w:val="20"/>
              </w:numPr>
              <w:jc w:val="center"/>
              <w:rPr>
                <w:rFonts w:ascii="Verdana" w:hAnsi="Verdana" w:cs="Times New Roman"/>
                <w:b/>
                <w:bCs/>
                <w:i/>
                <w:sz w:val="28"/>
                <w:szCs w:val="28"/>
              </w:rPr>
            </w:pPr>
          </w:p>
        </w:tc>
        <w:tc>
          <w:tcPr>
            <w:tcW w:w="8270" w:type="dxa"/>
            <w:shd w:val="clear" w:color="auto" w:fill="DEEAF6" w:themeFill="accent1" w:themeFillTint="33"/>
          </w:tcPr>
          <w:p w:rsidR="00AE56ED" w:rsidRPr="00AE56ED" w:rsidRDefault="00AE56ED" w:rsidP="00AE56ED">
            <w:pPr>
              <w:pStyle w:val="Akapitzlist"/>
              <w:numPr>
                <w:ilvl w:val="0"/>
                <w:numId w:val="20"/>
              </w:numPr>
              <w:jc w:val="center"/>
              <w:rPr>
                <w:rFonts w:ascii="Verdana" w:hAnsi="Verdana" w:cs="Times New Roman"/>
                <w:b/>
                <w:i/>
              </w:rPr>
            </w:pPr>
          </w:p>
        </w:tc>
        <w:tc>
          <w:tcPr>
            <w:tcW w:w="6994" w:type="dxa"/>
            <w:shd w:val="clear" w:color="auto" w:fill="DEEAF6" w:themeFill="accent1" w:themeFillTint="33"/>
          </w:tcPr>
          <w:p w:rsidR="00AE56ED" w:rsidRPr="00AE56ED" w:rsidRDefault="00AE56ED" w:rsidP="00AE56ED">
            <w:pPr>
              <w:pStyle w:val="Akapitzlist"/>
              <w:numPr>
                <w:ilvl w:val="0"/>
                <w:numId w:val="20"/>
              </w:numPr>
              <w:jc w:val="center"/>
              <w:rPr>
                <w:rFonts w:ascii="Verdana" w:hAnsi="Verdana" w:cs="Times New Roman"/>
                <w:b/>
                <w:i/>
              </w:rPr>
            </w:pPr>
          </w:p>
        </w:tc>
      </w:tr>
      <w:tr w:rsidR="0035370F" w:rsidRPr="00B90639" w:rsidTr="00ED4B8E">
        <w:tc>
          <w:tcPr>
            <w:tcW w:w="656" w:type="dxa"/>
            <w:shd w:val="clear" w:color="auto" w:fill="BDD6EE" w:themeFill="accent1" w:themeFillTint="66"/>
          </w:tcPr>
          <w:p w:rsidR="0035370F" w:rsidRPr="00B90639" w:rsidRDefault="0035370F" w:rsidP="00ED4B8E">
            <w:pPr>
              <w:jc w:val="center"/>
              <w:rPr>
                <w:rFonts w:ascii="Verdana" w:hAnsi="Verdana" w:cs="Times New Roman"/>
                <w:b/>
                <w:bCs/>
                <w:sz w:val="24"/>
                <w:szCs w:val="24"/>
              </w:rPr>
            </w:pPr>
            <w:r w:rsidRPr="00B90639">
              <w:rPr>
                <w:rFonts w:ascii="Verdana" w:hAnsi="Verdana" w:cs="Times New Roman"/>
                <w:b/>
                <w:bCs/>
                <w:sz w:val="24"/>
                <w:szCs w:val="24"/>
              </w:rPr>
              <w:t>1</w:t>
            </w:r>
          </w:p>
        </w:tc>
        <w:tc>
          <w:tcPr>
            <w:tcW w:w="8270" w:type="dxa"/>
            <w:shd w:val="clear" w:color="auto" w:fill="BDD6EE" w:themeFill="accent1" w:themeFillTint="66"/>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sz w:val="24"/>
                <w:szCs w:val="24"/>
              </w:rPr>
              <w:t>Warunki ogólne</w:t>
            </w:r>
          </w:p>
        </w:tc>
        <w:tc>
          <w:tcPr>
            <w:tcW w:w="6994" w:type="dxa"/>
            <w:shd w:val="clear" w:color="auto" w:fill="BDD6EE" w:themeFill="accent1" w:themeFillTint="66"/>
          </w:tcPr>
          <w:p w:rsidR="0035370F" w:rsidRPr="00B90639" w:rsidRDefault="00AE56ED" w:rsidP="00ED4B8E">
            <w:pPr>
              <w:jc w:val="center"/>
              <w:rPr>
                <w:rFonts w:ascii="Verdana" w:hAnsi="Verdana" w:cs="Times New Roman"/>
                <w:b/>
                <w:bCs/>
                <w:color w:val="FF0000"/>
                <w:sz w:val="28"/>
                <w:szCs w:val="28"/>
              </w:rPr>
            </w:pPr>
            <w:r w:rsidRPr="00B90639">
              <w:rPr>
                <w:rFonts w:ascii="Verdana" w:hAnsi="Verdana" w:cs="Times New Roman"/>
                <w:b/>
                <w:sz w:val="24"/>
                <w:szCs w:val="24"/>
              </w:rPr>
              <w:t>Warunki ogólne</w:t>
            </w:r>
          </w:p>
        </w:tc>
      </w:tr>
      <w:tr w:rsidR="00C41AFA" w:rsidRPr="00B90639" w:rsidTr="00ED4B8E">
        <w:trPr>
          <w:trHeight w:val="94"/>
        </w:trPr>
        <w:tc>
          <w:tcPr>
            <w:tcW w:w="656" w:type="dxa"/>
            <w:vMerge w:val="restart"/>
          </w:tcPr>
          <w:p w:rsidR="00C41AFA" w:rsidRPr="00B90639" w:rsidRDefault="00C41AFA" w:rsidP="00C41AFA">
            <w:pPr>
              <w:jc w:val="center"/>
              <w:rPr>
                <w:rFonts w:ascii="Verdana" w:hAnsi="Verdana" w:cs="Times New Roman"/>
              </w:rPr>
            </w:pPr>
            <w:r w:rsidRPr="00B90639">
              <w:rPr>
                <w:rFonts w:ascii="Verdana" w:hAnsi="Verdana" w:cs="Times New Roman"/>
              </w:rPr>
              <w:t>1.1</w:t>
            </w:r>
          </w:p>
        </w:tc>
        <w:tc>
          <w:tcPr>
            <w:tcW w:w="8270" w:type="dxa"/>
          </w:tcPr>
          <w:p w:rsidR="00C41AFA" w:rsidRPr="00B90639" w:rsidRDefault="00C41AFA" w:rsidP="00C41AFA">
            <w:pPr>
              <w:autoSpaceDE w:val="0"/>
              <w:autoSpaceDN w:val="0"/>
              <w:adjustRightInd w:val="0"/>
              <w:spacing w:line="360" w:lineRule="auto"/>
              <w:ind w:left="-80" w:right="-3748" w:firstLine="80"/>
              <w:rPr>
                <w:rFonts w:ascii="Verdana" w:hAnsi="Verdana" w:cs="Times New Roman"/>
                <w:sz w:val="20"/>
                <w:szCs w:val="20"/>
              </w:rPr>
            </w:pPr>
            <w:r w:rsidRPr="00B90639">
              <w:rPr>
                <w:rFonts w:ascii="Verdana" w:hAnsi="Verdana" w:cs="Times New Roman"/>
                <w:sz w:val="20"/>
                <w:szCs w:val="20"/>
              </w:rPr>
              <w:t xml:space="preserve">Pojazd zabudowany i wyposażony musi spełniać  minimalne  wymagania </w:t>
            </w:r>
          </w:p>
          <w:p w:rsidR="00C41AFA" w:rsidRPr="00B90639" w:rsidRDefault="00C41AFA" w:rsidP="00C41AFA">
            <w:pPr>
              <w:autoSpaceDE w:val="0"/>
              <w:autoSpaceDN w:val="0"/>
              <w:adjustRightInd w:val="0"/>
              <w:spacing w:line="360" w:lineRule="auto"/>
              <w:ind w:left="-80" w:right="-3748" w:firstLine="80"/>
              <w:rPr>
                <w:rFonts w:ascii="Verdana" w:hAnsi="Verdana" w:cs="Times New Roman"/>
                <w:b/>
                <w:bCs/>
                <w:color w:val="FF0000"/>
                <w:sz w:val="20"/>
                <w:szCs w:val="20"/>
              </w:rPr>
            </w:pPr>
            <w:r w:rsidRPr="00B90639">
              <w:rPr>
                <w:rFonts w:ascii="Verdana" w:hAnsi="Verdana" w:cs="Times New Roman"/>
                <w:sz w:val="20"/>
                <w:szCs w:val="20"/>
              </w:rPr>
              <w:t>wg przepisów oraz wyszczególnione w poniższym opisie:</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Akapitzlist"/>
              <w:numPr>
                <w:ilvl w:val="0"/>
                <w:numId w:val="2"/>
              </w:numPr>
              <w:spacing w:line="360" w:lineRule="auto"/>
              <w:rPr>
                <w:rFonts w:ascii="Verdana" w:hAnsi="Verdana" w:cs="Times New Roman"/>
                <w:b/>
                <w:bCs/>
                <w:color w:val="FF0000"/>
                <w:sz w:val="20"/>
                <w:szCs w:val="20"/>
              </w:rPr>
            </w:pPr>
            <w:r w:rsidRPr="00B90639">
              <w:rPr>
                <w:rFonts w:ascii="Verdana" w:hAnsi="Verdana" w:cs="Times New Roman"/>
                <w:sz w:val="20"/>
                <w:szCs w:val="20"/>
              </w:rPr>
              <w:t>ustawy  „Prawo o ruchu drogowym”, wraz z przepisami wykonawczymi do ustawy,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Akapitzlist"/>
              <w:numPr>
                <w:ilvl w:val="0"/>
                <w:numId w:val="2"/>
              </w:num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rozporządzenia Ministra Spraw Wewnętrznych i Administracji z dnia </w:t>
            </w:r>
            <w:r w:rsidR="005D7D0E">
              <w:rPr>
                <w:rFonts w:ascii="Verdana" w:hAnsi="Verdana" w:cs="Times New Roman"/>
                <w:sz w:val="20"/>
                <w:szCs w:val="20"/>
              </w:rPr>
              <w:br/>
            </w:r>
            <w:r w:rsidRPr="00B90639">
              <w:rPr>
                <w:rFonts w:ascii="Verdana" w:hAnsi="Verdana" w:cs="Times New Roman"/>
                <w:sz w:val="20"/>
                <w:szCs w:val="20"/>
              </w:rPr>
              <w:t>20 czerwca 2007 r. w sprawie wykazu wyrobów służących zapewnieniu zasad bezpieczeństwa publicznego lub ochronie zdrowia i życia oraz mienia, a także zasad wydawania dopuszczenia tych wyrobów do użytkowania,</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Akapitzlist"/>
              <w:numPr>
                <w:ilvl w:val="0"/>
                <w:numId w:val="2"/>
              </w:numPr>
              <w:spacing w:line="360" w:lineRule="auto"/>
              <w:rPr>
                <w:rFonts w:ascii="Verdana" w:hAnsi="Verdana" w:cs="Times New Roman"/>
                <w:sz w:val="20"/>
                <w:szCs w:val="20"/>
              </w:rPr>
            </w:pPr>
            <w:r w:rsidRPr="00B90639">
              <w:rPr>
                <w:rFonts w:ascii="Verdana" w:hAnsi="Verdana" w:cs="Times New Roman"/>
                <w:sz w:val="20"/>
                <w:szCs w:val="20"/>
              </w:rPr>
              <w:t xml:space="preserve">rozporządzenia ministrów: Spraw Wewnętrznych i Administracji, Obrony Narodowej, Finansów oraz Sprawiedliwości z dnia 22 marca 2019 r. w sprawie pojazdów specjalnych i używanych do celów specjalnych Policji, </w:t>
            </w:r>
            <w:r w:rsidRPr="00B90639">
              <w:rPr>
                <w:rFonts w:ascii="Verdana" w:hAnsi="Verdana" w:cs="Times New Roman"/>
                <w:sz w:val="20"/>
                <w:szCs w:val="20"/>
              </w:rPr>
              <w:lastRenderedPageBreak/>
              <w:t>Agencji Bezpieczeństwa Wewnętrznego, Agencji Wywiadu, Służby Kontrwywiadu Wojskowego, Służby Wywiadu Wojskowego, Centralnego Biura Antykorupcyjnego, Straży Granicznej,  Służby Ochrony Państwa, Krajowej Administracji Skarbowej, Służby Więziennej i straży pożarnej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Akapitzlist"/>
              <w:numPr>
                <w:ilvl w:val="0"/>
                <w:numId w:val="2"/>
              </w:numPr>
              <w:spacing w:line="360" w:lineRule="auto"/>
              <w:rPr>
                <w:rFonts w:ascii="Verdana" w:hAnsi="Verdana" w:cs="Times New Roman"/>
                <w:b/>
                <w:bCs/>
                <w:color w:val="FF0000"/>
                <w:sz w:val="20"/>
                <w:szCs w:val="20"/>
              </w:rPr>
            </w:pPr>
            <w:r w:rsidRPr="00B90639">
              <w:rPr>
                <w:rFonts w:ascii="Verdana" w:hAnsi="Verdana" w:cs="Times New Roman"/>
                <w:sz w:val="20"/>
                <w:szCs w:val="20"/>
              </w:rPr>
              <w:t>norm: PN-EN 1846-1 i PN-EN 1846-2.</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1.2</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b/>
                <w:bCs/>
                <w:sz w:val="20"/>
                <w:szCs w:val="20"/>
              </w:rPr>
              <w:t>Wykonawca zobowiązany jest dołączyć do oferty, świadectwo CNBOP oferowanego  samochodu. W celu weryfikacji -sprawdzenia zgodności oferowanych parametrów.</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1.3</w:t>
            </w:r>
          </w:p>
        </w:tc>
        <w:tc>
          <w:tcPr>
            <w:tcW w:w="8270" w:type="dxa"/>
          </w:tcPr>
          <w:p w:rsidR="00C41AFA" w:rsidRPr="00B90639" w:rsidRDefault="00C41AFA" w:rsidP="00C41AFA">
            <w:p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 xml:space="preserve">Pojazd musi być oznakowany numerami operacyjnymi Państwowej Straży Pożarnej zgodnie z zarządzeniem nr 3 Komendanta Głównego Państwowej Straży Pożarnej z dnia 09 marca 2021r. w sprawie gospodarki transportowej w jednostkach organizacyjnych Państwowej Straży Pożarnej. </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Dodatkowo wykonawca umieści na drzwiach kabiny kierowcy napisy „OSP MUROWANA GOŚLINA” oraz wykona i umieści na pojeździe logo projektu dofinansowującego. Numery operacyjne oraz logo zostanie dostarczone przez zamawiającego po podpisaniu umowy.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1.4</w:t>
            </w:r>
          </w:p>
        </w:tc>
        <w:tc>
          <w:tcPr>
            <w:tcW w:w="8270" w:type="dxa"/>
          </w:tcPr>
          <w:p w:rsidR="00C41AFA" w:rsidRPr="00B90639" w:rsidRDefault="00C41AFA" w:rsidP="00C41AFA">
            <w:pPr>
              <w:autoSpaceDE w:val="0"/>
              <w:autoSpaceDN w:val="0"/>
              <w:adjustRightInd w:val="0"/>
              <w:spacing w:line="360" w:lineRule="auto"/>
              <w:rPr>
                <w:rFonts w:ascii="Verdana" w:hAnsi="Verdana"/>
                <w:sz w:val="20"/>
                <w:szCs w:val="20"/>
              </w:rPr>
            </w:pPr>
            <w:r w:rsidRPr="00B90639">
              <w:rPr>
                <w:rFonts w:ascii="Verdana" w:hAnsi="Verdana" w:cs="Times New Roman"/>
                <w:sz w:val="20"/>
                <w:szCs w:val="20"/>
              </w:rPr>
              <w:t>Dodatkowo wykonawca umieści „korytarz życia” na tylnej żaluzji oraz napis na blendzie przeciwsłonecznej z przodu samochodu. Rodzaj napisu zostanie ustalony na etapie realizacji zamówienia.</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35370F" w:rsidRPr="00B90639" w:rsidTr="00ED4B8E">
        <w:tc>
          <w:tcPr>
            <w:tcW w:w="656" w:type="dxa"/>
            <w:shd w:val="clear" w:color="auto" w:fill="BDD6EE" w:themeFill="accent1" w:themeFillTint="66"/>
          </w:tcPr>
          <w:p w:rsidR="0035370F" w:rsidRPr="00B90639" w:rsidRDefault="0035370F" w:rsidP="00ED4B8E">
            <w:pPr>
              <w:jc w:val="center"/>
              <w:rPr>
                <w:rFonts w:ascii="Verdana" w:hAnsi="Verdana" w:cs="Times New Roman"/>
                <w:b/>
                <w:bCs/>
              </w:rPr>
            </w:pPr>
            <w:r w:rsidRPr="00B90639">
              <w:rPr>
                <w:rFonts w:ascii="Verdana" w:hAnsi="Verdana" w:cs="Times New Roman"/>
                <w:b/>
                <w:bCs/>
              </w:rPr>
              <w:t>2</w:t>
            </w:r>
          </w:p>
        </w:tc>
        <w:tc>
          <w:tcPr>
            <w:tcW w:w="8270" w:type="dxa"/>
            <w:shd w:val="clear" w:color="auto" w:fill="BDD6EE" w:themeFill="accent1" w:themeFillTint="66"/>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bCs/>
                <w:sz w:val="24"/>
                <w:szCs w:val="24"/>
              </w:rPr>
              <w:t>Podwozie z kabiną</w:t>
            </w:r>
          </w:p>
        </w:tc>
        <w:tc>
          <w:tcPr>
            <w:tcW w:w="6994" w:type="dxa"/>
            <w:shd w:val="clear" w:color="auto" w:fill="BDD6EE" w:themeFill="accent1" w:themeFillTint="66"/>
          </w:tcPr>
          <w:p w:rsidR="0035370F" w:rsidRPr="00B90639" w:rsidRDefault="00AE56ED" w:rsidP="00ED4B8E">
            <w:pPr>
              <w:jc w:val="center"/>
              <w:rPr>
                <w:rFonts w:ascii="Verdana" w:hAnsi="Verdana" w:cs="Times New Roman"/>
                <w:b/>
                <w:bCs/>
                <w:color w:val="FF0000"/>
                <w:sz w:val="28"/>
                <w:szCs w:val="28"/>
              </w:rPr>
            </w:pPr>
            <w:r w:rsidRPr="00B90639">
              <w:rPr>
                <w:rFonts w:ascii="Verdana" w:hAnsi="Verdana" w:cs="Times New Roman"/>
                <w:b/>
                <w:bCs/>
                <w:sz w:val="24"/>
                <w:szCs w:val="24"/>
              </w:rPr>
              <w:t>Podwozie z kabiną</w:t>
            </w: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2.1.1</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Podwozie z roku produkcji 2023</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lastRenderedPageBreak/>
              <w:t>Podwozie z roku produkcji 2023</w:t>
            </w:r>
          </w:p>
        </w:tc>
        <w:tc>
          <w:tcPr>
            <w:tcW w:w="6994" w:type="dxa"/>
          </w:tcPr>
          <w:p w:rsidR="00C41AFA" w:rsidRPr="00B90639" w:rsidRDefault="00C41AFA" w:rsidP="00C41AFA">
            <w:pPr>
              <w:rPr>
                <w:rFonts w:ascii="Verdana" w:hAnsi="Verdana" w:cs="Times New Roman"/>
              </w:rPr>
            </w:pPr>
            <w:r w:rsidRPr="00B90639">
              <w:rPr>
                <w:rFonts w:ascii="Verdana" w:hAnsi="Verdana" w:cs="Times New Roman"/>
              </w:rPr>
              <w:lastRenderedPageBreak/>
              <w:t xml:space="preserve">Podać rok produkcji podwozia </w:t>
            </w:r>
          </w:p>
          <w:p w:rsidR="00C41AFA" w:rsidRPr="00B90639" w:rsidRDefault="00C41AFA" w:rsidP="00C41AFA">
            <w:pPr>
              <w:rPr>
                <w:rFonts w:ascii="Verdana" w:hAnsi="Verdana" w:cs="Times New Roman"/>
              </w:rPr>
            </w:pPr>
          </w:p>
          <w:p w:rsidR="00C41AFA" w:rsidRPr="00B90639" w:rsidRDefault="00C41AFA" w:rsidP="00C41AFA">
            <w:pPr>
              <w:rPr>
                <w:rFonts w:ascii="Verdana" w:hAnsi="Verdana" w:cs="Times New Roman"/>
              </w:rPr>
            </w:pPr>
            <w:r w:rsidRPr="00B90639">
              <w:rPr>
                <w:rFonts w:ascii="Verdana" w:hAnsi="Verdana" w:cs="Times New Roman"/>
              </w:rPr>
              <w:lastRenderedPageBreak/>
              <w:t>Podać rok produkcji nadwozia</w:t>
            </w:r>
          </w:p>
          <w:p w:rsidR="00C41AFA" w:rsidRPr="00B90639" w:rsidRDefault="00C41AFA" w:rsidP="00C41AFA">
            <w:pPr>
              <w:rPr>
                <w:rFonts w:ascii="Verdana" w:hAnsi="Verdana" w:cs="Times New Roman"/>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lastRenderedPageBreak/>
              <w:t>2.1.2</w:t>
            </w:r>
          </w:p>
        </w:tc>
        <w:tc>
          <w:tcPr>
            <w:tcW w:w="8270" w:type="dxa"/>
          </w:tcPr>
          <w:p w:rsidR="00C41AFA" w:rsidRPr="00B90639" w:rsidRDefault="00C41AFA" w:rsidP="00C41AFA">
            <w:pPr>
              <w:autoSpaceDE w:val="0"/>
              <w:autoSpaceDN w:val="0"/>
              <w:adjustRightInd w:val="0"/>
              <w:spacing w:line="360" w:lineRule="auto"/>
              <w:ind w:left="-113"/>
              <w:rPr>
                <w:rFonts w:ascii="Verdana" w:hAnsi="Verdana" w:cs="Times New Roman"/>
                <w:sz w:val="20"/>
                <w:szCs w:val="20"/>
              </w:rPr>
            </w:pPr>
            <w:r w:rsidRPr="00B90639">
              <w:rPr>
                <w:rFonts w:ascii="Verdana" w:hAnsi="Verdana" w:cs="Times New Roman"/>
                <w:sz w:val="20"/>
                <w:szCs w:val="20"/>
              </w:rPr>
              <w:t xml:space="preserve">Pojazd fabrycznie nowy, z silnikiem o mocy nie mniejszej niż 210 </w:t>
            </w:r>
            <w:proofErr w:type="spellStart"/>
            <w:r w:rsidRPr="00B90639">
              <w:rPr>
                <w:rFonts w:ascii="Verdana" w:hAnsi="Verdana" w:cs="Times New Roman"/>
                <w:sz w:val="20"/>
                <w:szCs w:val="20"/>
              </w:rPr>
              <w:t>kW.</w:t>
            </w:r>
            <w:proofErr w:type="spellEnd"/>
            <w:r w:rsidRPr="00B90639">
              <w:rPr>
                <w:rFonts w:ascii="Verdana" w:hAnsi="Verdana" w:cs="Times New Roman"/>
                <w:sz w:val="20"/>
                <w:szCs w:val="20"/>
              </w:rPr>
              <w:t xml:space="preserve"> </w:t>
            </w:r>
          </w:p>
          <w:p w:rsidR="00C41AFA" w:rsidRPr="00B90639" w:rsidRDefault="00C41AFA" w:rsidP="00C41AFA">
            <w:pPr>
              <w:spacing w:line="360" w:lineRule="auto"/>
              <w:rPr>
                <w:rFonts w:ascii="Verdana" w:hAnsi="Verdana" w:cs="Times New Roman"/>
                <w:sz w:val="20"/>
                <w:szCs w:val="20"/>
              </w:rPr>
            </w:pPr>
          </w:p>
        </w:tc>
        <w:tc>
          <w:tcPr>
            <w:tcW w:w="6994" w:type="dxa"/>
          </w:tcPr>
          <w:p w:rsidR="00C41AFA" w:rsidRPr="00B90639" w:rsidRDefault="00C41AFA" w:rsidP="00C41AFA">
            <w:pPr>
              <w:autoSpaceDE w:val="0"/>
              <w:autoSpaceDN w:val="0"/>
              <w:adjustRightInd w:val="0"/>
              <w:ind w:left="-113" w:right="-113"/>
              <w:rPr>
                <w:rFonts w:ascii="Verdana" w:hAnsi="Verdana" w:cs="Times New Roman"/>
              </w:rPr>
            </w:pPr>
            <w:r w:rsidRPr="00B90639">
              <w:rPr>
                <w:rFonts w:ascii="Verdana" w:hAnsi="Verdana" w:cs="Times New Roman"/>
              </w:rPr>
              <w:t>Podać, typ i model podwozia,</w:t>
            </w:r>
          </w:p>
          <w:p w:rsidR="00C41AFA" w:rsidRPr="00B90639" w:rsidRDefault="00C41AFA" w:rsidP="00C41AFA">
            <w:pPr>
              <w:autoSpaceDE w:val="0"/>
              <w:autoSpaceDN w:val="0"/>
              <w:adjustRightInd w:val="0"/>
              <w:ind w:left="-113" w:right="-113"/>
              <w:rPr>
                <w:rFonts w:ascii="Verdana" w:hAnsi="Verdana" w:cs="Times New Roman"/>
              </w:rPr>
            </w:pPr>
          </w:p>
          <w:p w:rsidR="00C41AFA" w:rsidRPr="00B90639" w:rsidRDefault="00C41AFA" w:rsidP="00C41AFA">
            <w:pPr>
              <w:autoSpaceDE w:val="0"/>
              <w:autoSpaceDN w:val="0"/>
              <w:adjustRightInd w:val="0"/>
              <w:ind w:left="-113" w:right="-113"/>
              <w:rPr>
                <w:rFonts w:ascii="Verdana" w:hAnsi="Verdana" w:cs="Times New Roman"/>
              </w:rPr>
            </w:pPr>
            <w:r w:rsidRPr="00B90639">
              <w:rPr>
                <w:rFonts w:ascii="Verdana" w:hAnsi="Verdana" w:cs="Times New Roman"/>
              </w:rPr>
              <w:t>Podać moc zastosowanego silnika</w:t>
            </w:r>
          </w:p>
          <w:p w:rsidR="00C41AFA" w:rsidRPr="00B90639" w:rsidRDefault="00C41AFA" w:rsidP="00C41AFA">
            <w:pPr>
              <w:autoSpaceDE w:val="0"/>
              <w:autoSpaceDN w:val="0"/>
              <w:adjustRightInd w:val="0"/>
              <w:ind w:left="-113" w:right="-113"/>
              <w:rPr>
                <w:rFonts w:ascii="Verdana" w:hAnsi="Verdana" w:cs="Times New Roman"/>
              </w:rPr>
            </w:pPr>
          </w:p>
        </w:tc>
      </w:tr>
      <w:tr w:rsidR="00C41AFA" w:rsidRPr="00B90639" w:rsidTr="00ED4B8E">
        <w:trPr>
          <w:trHeight w:val="170"/>
        </w:trPr>
        <w:tc>
          <w:tcPr>
            <w:tcW w:w="656" w:type="dxa"/>
            <w:vMerge w:val="restart"/>
          </w:tcPr>
          <w:p w:rsidR="00C41AFA" w:rsidRPr="00B90639" w:rsidRDefault="00C41AFA" w:rsidP="00C41AFA">
            <w:pPr>
              <w:jc w:val="center"/>
              <w:rPr>
                <w:rFonts w:ascii="Verdana" w:hAnsi="Verdana" w:cs="Times New Roman"/>
              </w:rPr>
            </w:pPr>
            <w:r w:rsidRPr="00B90639">
              <w:rPr>
                <w:rFonts w:ascii="Verdana" w:hAnsi="Verdana" w:cs="Times New Roman"/>
              </w:rPr>
              <w:t>2.1.3</w:t>
            </w:r>
          </w:p>
        </w:tc>
        <w:tc>
          <w:tcPr>
            <w:tcW w:w="8270" w:type="dxa"/>
            <w:vMerge w:val="restart"/>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Silnik i podwozie z kabiną pochodzące od tego samego producenta</w:t>
            </w:r>
          </w:p>
        </w:tc>
        <w:tc>
          <w:tcPr>
            <w:tcW w:w="6994" w:type="dxa"/>
          </w:tcPr>
          <w:p w:rsidR="00C41AFA" w:rsidRPr="00B90639" w:rsidRDefault="00C41AFA" w:rsidP="00C41AFA">
            <w:pPr>
              <w:autoSpaceDE w:val="0"/>
              <w:autoSpaceDN w:val="0"/>
              <w:adjustRightInd w:val="0"/>
              <w:ind w:left="-57" w:right="-113"/>
              <w:rPr>
                <w:rFonts w:ascii="Verdana" w:hAnsi="Verdana" w:cs="Times New Roman"/>
              </w:rPr>
            </w:pPr>
            <w:r w:rsidRPr="00B90639">
              <w:rPr>
                <w:rFonts w:ascii="Verdana" w:hAnsi="Verdana" w:cs="Times New Roman"/>
              </w:rPr>
              <w:t xml:space="preserve">Podać producenta podwozia </w:t>
            </w:r>
          </w:p>
          <w:p w:rsidR="00C41AFA" w:rsidRPr="00B90639" w:rsidRDefault="00C41AFA" w:rsidP="00C41AFA">
            <w:pPr>
              <w:rPr>
                <w:rFonts w:ascii="Verdana" w:hAnsi="Verdana" w:cs="Times New Roman"/>
              </w:rPr>
            </w:pPr>
          </w:p>
        </w:tc>
      </w:tr>
      <w:tr w:rsidR="00C41AFA" w:rsidRPr="00B90639" w:rsidTr="00ED4B8E">
        <w:trPr>
          <w:trHeight w:val="170"/>
        </w:trPr>
        <w:tc>
          <w:tcPr>
            <w:tcW w:w="656" w:type="dxa"/>
            <w:vMerge/>
          </w:tcPr>
          <w:p w:rsidR="00C41AFA" w:rsidRPr="00B90639" w:rsidRDefault="00C41AFA" w:rsidP="00C41AFA">
            <w:pPr>
              <w:jc w:val="center"/>
              <w:rPr>
                <w:rFonts w:ascii="Verdana" w:hAnsi="Verdana" w:cs="Times New Roman"/>
              </w:rPr>
            </w:pPr>
          </w:p>
        </w:tc>
        <w:tc>
          <w:tcPr>
            <w:tcW w:w="8270" w:type="dxa"/>
            <w:vMerge/>
          </w:tcPr>
          <w:p w:rsidR="00C41AFA" w:rsidRPr="00B90639" w:rsidRDefault="00C41AFA" w:rsidP="00C41AFA">
            <w:pPr>
              <w:rPr>
                <w:rFonts w:ascii="Verdana" w:hAnsi="Verdana" w:cs="Times New Roman"/>
              </w:rPr>
            </w:pPr>
          </w:p>
        </w:tc>
        <w:tc>
          <w:tcPr>
            <w:tcW w:w="6994" w:type="dxa"/>
          </w:tcPr>
          <w:p w:rsidR="00C41AFA" w:rsidRPr="00B90639" w:rsidRDefault="00C41AFA" w:rsidP="00C41AFA">
            <w:pPr>
              <w:autoSpaceDE w:val="0"/>
              <w:autoSpaceDN w:val="0"/>
              <w:adjustRightInd w:val="0"/>
              <w:ind w:left="-57" w:right="-113"/>
              <w:rPr>
                <w:rFonts w:ascii="Verdana" w:hAnsi="Verdana" w:cs="Times New Roman"/>
              </w:rPr>
            </w:pPr>
            <w:r w:rsidRPr="00B90639">
              <w:rPr>
                <w:rFonts w:ascii="Verdana" w:hAnsi="Verdana" w:cs="Times New Roman"/>
              </w:rPr>
              <w:t>Podać producenta silnika</w:t>
            </w:r>
          </w:p>
          <w:p w:rsidR="00C41AFA" w:rsidRPr="00B90639" w:rsidRDefault="00C41AFA" w:rsidP="00C41AFA">
            <w:pPr>
              <w:rPr>
                <w:rFonts w:ascii="Verdana" w:hAnsi="Verdana" w:cs="Times New Roman"/>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2.2</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Pojazd musi spełniać minimalne  wymagania dla klasy średniej M (wg PN-EN 1846-1).</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2.3</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Pojazd musi spełniać minimalne wymagania dla kategorii 2 - uterenowionej (wg PN-EN 1846-1).</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2.4</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2.5</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Zamontowane urządzenia sygnalizacyjno-ostrzegawcze świetlne i dźwiękowe pojazdu uprzywilejowanego: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1a) Na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mechanicznymi </w:t>
            </w:r>
          </w:p>
          <w:p w:rsidR="00C41AFA" w:rsidRPr="00B90639" w:rsidRDefault="00C41AFA" w:rsidP="00C41AFA">
            <w:pPr>
              <w:spacing w:line="360" w:lineRule="auto"/>
              <w:rPr>
                <w:rFonts w:ascii="Verdana" w:hAnsi="Verdana" w:cs="Times New Roman"/>
                <w:sz w:val="20"/>
                <w:szCs w:val="20"/>
              </w:rPr>
            </w:pP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 xml:space="preserve">1b)Na dachu kabiny zamontowana, opływowa, dopasowana do szerokości dachu, belka sygnalizacyjna wykonana w obudowie z poliwęglanu, posiadającą homologację </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lastRenderedPageBreak/>
              <w:t>CLASS 2 . Belka wbudowana w nakładkę-nadbudowę kompozytową dachu,</w:t>
            </w:r>
            <w:r w:rsidR="00E65989">
              <w:rPr>
                <w:rFonts w:ascii="Verdana" w:hAnsi="Verdana" w:cs="Times New Roman"/>
                <w:sz w:val="20"/>
                <w:szCs w:val="20"/>
              </w:rPr>
              <w:t xml:space="preserve"> </w:t>
            </w:r>
            <w:r w:rsidRPr="00B90639">
              <w:rPr>
                <w:rFonts w:ascii="Verdana" w:hAnsi="Verdana" w:cs="Times New Roman"/>
                <w:sz w:val="20"/>
                <w:szCs w:val="20"/>
              </w:rPr>
              <w:t xml:space="preserve">dopasowaną do szerokości dachu, zapewniającą opływowość kształtu i możliwość ograniczenia zahaczenia np. o gałęzie.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W belce zamontowane symetrycznie, lampy sygnalizacyjne koloru niebieskiego, wykonane w technologii LED z min. 10 modułami LED, po min 6 LED każdy. Pośrodku  dachu kabiny zamontowana lampa  z podświetlanym napisem „Straż”.</w:t>
            </w:r>
          </w:p>
          <w:p w:rsidR="00C41AFA" w:rsidRPr="00B90639" w:rsidRDefault="00C41AFA" w:rsidP="00C41AFA">
            <w:pPr>
              <w:pStyle w:val="Default"/>
              <w:spacing w:line="360" w:lineRule="auto"/>
              <w:rPr>
                <w:rFonts w:ascii="Verdana" w:hAnsi="Verdana"/>
                <w:color w:val="auto"/>
                <w:sz w:val="20"/>
                <w:szCs w:val="20"/>
              </w:rPr>
            </w:pP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color w:val="auto"/>
                <w:sz w:val="20"/>
                <w:szCs w:val="20"/>
              </w:rPr>
              <w:t xml:space="preserve">2 lampy sygnalizacyjne niebieskie, wykonane w technologii LED, </w:t>
            </w:r>
            <w:r w:rsidRPr="00B90639">
              <w:rPr>
                <w:rFonts w:ascii="Verdana" w:hAnsi="Verdana"/>
                <w:sz w:val="20"/>
                <w:szCs w:val="20"/>
              </w:rPr>
              <w:t>w obudowie z poliwęglanu</w:t>
            </w:r>
            <w:r w:rsidRPr="00B90639">
              <w:rPr>
                <w:rFonts w:ascii="Verdana" w:hAnsi="Verdana"/>
                <w:color w:val="auto"/>
                <w:sz w:val="20"/>
                <w:szCs w:val="20"/>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color w:val="auto"/>
                <w:sz w:val="20"/>
                <w:szCs w:val="20"/>
              </w:rPr>
              <w:t xml:space="preserve">dodatkowe dwie lampy sygnalizacyjne niebieskie, wykonane w technologii LED, zamontowane z przodu pojazdu na wysokości lusterka wstecznego samochodu osobowego, </w:t>
            </w: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color w:val="auto"/>
                <w:sz w:val="20"/>
                <w:szCs w:val="20"/>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C41AFA" w:rsidRPr="00B90639" w:rsidRDefault="00C41AFA" w:rsidP="00C41AFA">
            <w:pPr>
              <w:pStyle w:val="Tekstpodstawowy"/>
              <w:spacing w:line="360" w:lineRule="auto"/>
              <w:ind w:left="360"/>
              <w:jc w:val="left"/>
              <w:rPr>
                <w:rFonts w:ascii="Verdana" w:hAnsi="Verdana"/>
                <w:sz w:val="20"/>
              </w:rPr>
            </w:pPr>
            <w:r w:rsidRPr="00B90639">
              <w:rPr>
                <w:rFonts w:ascii="Verdana" w:hAnsi="Verdana"/>
                <w:sz w:val="20"/>
              </w:rPr>
              <w:t xml:space="preserve">Wymaga się załączenie sygnałów dźwiękowych i świetlnych jednym przyciskiem (pojedyncze krótkie naciśnięcie przycisku), wyłączenie </w:t>
            </w:r>
            <w:r w:rsidRPr="00B90639">
              <w:rPr>
                <w:rFonts w:ascii="Verdana" w:hAnsi="Verdana"/>
                <w:sz w:val="20"/>
              </w:rPr>
              <w:lastRenderedPageBreak/>
              <w:t xml:space="preserve">sygnałów dźwiękowych(pojedyncze krótkie  naciśnięcie przycisku), wyłączenie sygnałów dźwiękowych, świetlnych (pojedyncze długie naciśnięcie przycisku) </w:t>
            </w: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sz w:val="20"/>
                <w:szCs w:val="20"/>
              </w:rPr>
              <w:t xml:space="preserve">w </w:t>
            </w:r>
            <w:r w:rsidRPr="00B90639">
              <w:rPr>
                <w:rFonts w:ascii="Verdana" w:hAnsi="Verdana"/>
                <w:color w:val="auto"/>
                <w:sz w:val="20"/>
                <w:szCs w:val="20"/>
              </w:rPr>
              <w:t>zasięgu kierowcy, zamontowany  niezależny włącznik (przycisk-trzyfunkcyjny),  do bezpośredniego, szybkiego  uruchomienia sygnałów pojazdu uprzywilejowanego, świetlnych  i dźwiękowych, bez konieczności wykonywania innych dodatkowych operacji.</w:t>
            </w: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color w:val="auto"/>
                <w:sz w:val="20"/>
                <w:szCs w:val="20"/>
              </w:rPr>
              <w:t>Na tylnej ścianie zabudowy umieszczona „fala świetlna” typu LED-podstawowe, załączenie fali z przedziału autopompy -minimum 3 funkcje. Wymagane dodatkowe załączenie fali także z kabiny, na min. 1 pozycję.</w:t>
            </w:r>
          </w:p>
          <w:p w:rsidR="00C41AFA" w:rsidRPr="00B90639" w:rsidRDefault="00C41AFA" w:rsidP="00C41AFA">
            <w:pPr>
              <w:pStyle w:val="Default"/>
              <w:numPr>
                <w:ilvl w:val="0"/>
                <w:numId w:val="3"/>
              </w:numPr>
              <w:spacing w:line="360" w:lineRule="auto"/>
              <w:rPr>
                <w:rFonts w:ascii="Verdana" w:hAnsi="Verdana"/>
                <w:color w:val="auto"/>
                <w:sz w:val="20"/>
                <w:szCs w:val="20"/>
              </w:rPr>
            </w:pPr>
            <w:r w:rsidRPr="00B90639">
              <w:rPr>
                <w:rFonts w:ascii="Verdana" w:hAnsi="Verdana"/>
                <w:color w:val="auto"/>
                <w:sz w:val="20"/>
                <w:szCs w:val="20"/>
              </w:rPr>
              <w:t>Niezależny sygnał pneumatyczny, włączany  dwoma włącznikami dostępnymi z miejsca  dowódcy i z miejsca  kierowcy</w:t>
            </w:r>
          </w:p>
          <w:p w:rsidR="00C41AFA" w:rsidRPr="00B90639" w:rsidRDefault="00C41AFA" w:rsidP="00C41AFA">
            <w:pPr>
              <w:pStyle w:val="Default"/>
              <w:numPr>
                <w:ilvl w:val="0"/>
                <w:numId w:val="3"/>
              </w:numPr>
              <w:spacing w:line="360" w:lineRule="auto"/>
              <w:rPr>
                <w:rFonts w:ascii="Verdana" w:hAnsi="Verdana"/>
                <w:sz w:val="20"/>
                <w:szCs w:val="20"/>
              </w:rPr>
            </w:pPr>
            <w:bookmarkStart w:id="0" w:name="_Hlk68769396"/>
            <w:r w:rsidRPr="00B90639">
              <w:rPr>
                <w:rFonts w:ascii="Verdana" w:hAnsi="Verdana"/>
                <w:color w:val="auto"/>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0"/>
            <w:r w:rsidRPr="00B90639">
              <w:rPr>
                <w:rFonts w:ascii="Verdana" w:hAnsi="Verdana"/>
                <w:color w:val="auto"/>
                <w:sz w:val="20"/>
                <w:szCs w:val="20"/>
              </w:rPr>
              <w:t>.</w:t>
            </w:r>
          </w:p>
        </w:tc>
        <w:tc>
          <w:tcPr>
            <w:tcW w:w="6994" w:type="dxa"/>
          </w:tcPr>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lastRenderedPageBreak/>
              <w:t>Parametr punktowany</w:t>
            </w:r>
          </w:p>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Zaznaczyć oferowane rozwiązanie:</w:t>
            </w:r>
          </w:p>
          <w:p w:rsidR="00C41AFA" w:rsidRPr="00B90639" w:rsidRDefault="00C41AFA" w:rsidP="00C41AFA">
            <w:pPr>
              <w:rPr>
                <w:rFonts w:ascii="Verdana" w:hAnsi="Verdana" w:cs="Times New Roman"/>
                <w:b/>
                <w:bCs/>
                <w:sz w:val="24"/>
                <w:szCs w:val="24"/>
              </w:rPr>
            </w:pPr>
            <w:r w:rsidRPr="00B90639">
              <w:rPr>
                <w:rFonts w:ascii="Verdana" w:hAnsi="Verdana" w:cs="Times New Roman"/>
                <w:sz w:val="24"/>
                <w:szCs w:val="24"/>
              </w:rPr>
              <w:t xml:space="preserve"> 1a</w:t>
            </w:r>
            <w:r w:rsidRPr="00B90639">
              <w:rPr>
                <w:rFonts w:ascii="Verdana" w:hAnsi="Verdana" w:cs="Times New Roman"/>
                <w:b/>
                <w:bCs/>
                <w:sz w:val="24"/>
                <w:szCs w:val="24"/>
              </w:rPr>
              <w:t>-</w:t>
            </w:r>
            <w:r w:rsidR="00E07776">
              <w:rPr>
                <w:rFonts w:ascii="Verdana" w:hAnsi="Verdana" w:cs="Times New Roman"/>
                <w:b/>
                <w:bCs/>
                <w:sz w:val="24"/>
                <w:szCs w:val="24"/>
              </w:rPr>
              <w:t xml:space="preserve">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 xml:space="preserve">tak   /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nie</w:t>
            </w:r>
          </w:p>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 xml:space="preserve"> lub </w:t>
            </w:r>
          </w:p>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 xml:space="preserve"> 1b-</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 xml:space="preserve">tak    /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Pr="00B90639">
              <w:rPr>
                <w:rFonts w:ascii="Verdana" w:hAnsi="Verdana" w:cs="Times New Roman"/>
                <w:b/>
                <w:bCs/>
                <w:sz w:val="24"/>
                <w:szCs w:val="24"/>
              </w:rPr>
              <w:t xml:space="preserve"> nie</w:t>
            </w:r>
          </w:p>
          <w:p w:rsidR="00C41AFA" w:rsidRPr="00B90639" w:rsidRDefault="00C41AFA" w:rsidP="00C41AFA">
            <w:pPr>
              <w:rPr>
                <w:rFonts w:ascii="Verdana" w:hAnsi="Verdana" w:cs="Times New Roman"/>
                <w:b/>
                <w:bCs/>
                <w:color w:val="FF0000"/>
                <w:sz w:val="28"/>
                <w:szCs w:val="28"/>
              </w:rPr>
            </w:pPr>
          </w:p>
        </w:tc>
      </w:tr>
      <w:tr w:rsidR="00C41AFA" w:rsidRPr="00B90639" w:rsidTr="00ED4B8E">
        <w:trPr>
          <w:trHeight w:val="94"/>
        </w:trPr>
        <w:tc>
          <w:tcPr>
            <w:tcW w:w="656" w:type="dxa"/>
            <w:vMerge w:val="restart"/>
          </w:tcPr>
          <w:p w:rsidR="00C41AFA" w:rsidRPr="00B90639" w:rsidRDefault="00C41AFA" w:rsidP="00C41AFA">
            <w:pPr>
              <w:jc w:val="center"/>
              <w:rPr>
                <w:rFonts w:ascii="Verdana" w:hAnsi="Verdana" w:cs="Times New Roman"/>
              </w:rPr>
            </w:pPr>
            <w:r w:rsidRPr="00B90639">
              <w:rPr>
                <w:rFonts w:ascii="Verdana" w:hAnsi="Verdana" w:cs="Times New Roman"/>
              </w:rPr>
              <w:lastRenderedPageBreak/>
              <w:t>2.6</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Podwozie pojazdu musi spełniać min następujące warunki:</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Tekstprzypisukocowego"/>
              <w:tabs>
                <w:tab w:val="left" w:pos="175"/>
              </w:tabs>
              <w:spacing w:line="360" w:lineRule="auto"/>
              <w:rPr>
                <w:rFonts w:ascii="Verdana" w:hAnsi="Verdana"/>
              </w:rPr>
            </w:pPr>
            <w:r w:rsidRPr="00B90639">
              <w:rPr>
                <w:rFonts w:ascii="Verdana" w:hAnsi="Verdana"/>
              </w:rPr>
              <w:t>układ jezdny 4x4-ze  stałym załączeniem napędu  4x4.</w:t>
            </w:r>
          </w:p>
          <w:p w:rsidR="00C41AFA" w:rsidRPr="00B90639" w:rsidRDefault="00C41AFA" w:rsidP="00C41AFA">
            <w:pPr>
              <w:pStyle w:val="Tekstprzypisukocowego"/>
              <w:tabs>
                <w:tab w:val="left" w:pos="175"/>
              </w:tabs>
              <w:spacing w:line="360" w:lineRule="auto"/>
              <w:rPr>
                <w:rFonts w:ascii="Verdana" w:hAnsi="Verdana"/>
              </w:rPr>
            </w:pPr>
            <w:r w:rsidRPr="00B90639">
              <w:rPr>
                <w:rFonts w:ascii="Verdana" w:hAnsi="Verdana"/>
              </w:rPr>
              <w:t>Wyposażony w blokady sterowane z kabiny:</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mechanizmu różnicowego osi przedniej,- mechanizmu różnicowego międzyosiowego, -mechanizmu różnicowego osi tylnej</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Pojazd wyposażony w manualną skrzynię biegów  o maksymalnym przełożeniu 6 biegów do przodu plus wsteczny</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Koła wyposażone w ogumienie uniwersalne wielosezonowe typu M+S z kołami podwójnymi na osi tylnej</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 xml:space="preserve">obręcze kół min 22,5” </w:t>
            </w:r>
          </w:p>
          <w:p w:rsidR="00C41AFA" w:rsidRPr="00B90639" w:rsidRDefault="00C41AFA" w:rsidP="00C41AFA">
            <w:pPr>
              <w:pStyle w:val="Tekstprzypisukocowego"/>
              <w:numPr>
                <w:ilvl w:val="0"/>
                <w:numId w:val="4"/>
              </w:numPr>
              <w:tabs>
                <w:tab w:val="left" w:pos="278"/>
              </w:tabs>
              <w:spacing w:line="360" w:lineRule="auto"/>
              <w:rPr>
                <w:rFonts w:ascii="Verdana" w:hAnsi="Verdana"/>
              </w:rPr>
            </w:pPr>
            <w:r w:rsidRPr="00B90639">
              <w:rPr>
                <w:rFonts w:ascii="Verdana" w:hAnsi="Verdana"/>
              </w:rPr>
              <w:lastRenderedPageBreak/>
              <w:t>zawieszenie osi przedniej i tylnej mechaniczne:</w:t>
            </w:r>
          </w:p>
          <w:p w:rsidR="00C41AFA" w:rsidRPr="00B90639" w:rsidRDefault="00C41AFA" w:rsidP="00C41AFA">
            <w:pPr>
              <w:pStyle w:val="Tekstprzypisukocowego"/>
              <w:numPr>
                <w:ilvl w:val="0"/>
                <w:numId w:val="5"/>
              </w:numPr>
              <w:tabs>
                <w:tab w:val="left" w:pos="278"/>
              </w:tabs>
              <w:spacing w:line="360" w:lineRule="auto"/>
              <w:rPr>
                <w:rFonts w:ascii="Verdana" w:hAnsi="Verdana"/>
              </w:rPr>
            </w:pPr>
            <w:r w:rsidRPr="00B90639">
              <w:rPr>
                <w:rFonts w:ascii="Verdana" w:hAnsi="Verdana"/>
              </w:rPr>
              <w:t>resory paraboliczne, amortyzatory teleskopowe, stabilizatory przechyłów</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Samochód wyposażony w silnik o zapłonie samoczynnym, posiadający aktualne normy ochrony środowiska (czystości spalin)  spełniający  normę emisji spalin- min. Euro 6</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 xml:space="preserve">Zbiornik paliwa min.150 l </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Samochód musi być wyposażony w tempomat</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Światła do jazdy dziennej- zabezpieczone osłonami ochronnymi</w:t>
            </w:r>
          </w:p>
          <w:p w:rsidR="00C41AFA" w:rsidRPr="00B90639" w:rsidRDefault="00C41AFA" w:rsidP="00C41AFA">
            <w:pPr>
              <w:pStyle w:val="Tekstprzypisukocowego"/>
              <w:numPr>
                <w:ilvl w:val="0"/>
                <w:numId w:val="4"/>
              </w:numPr>
              <w:tabs>
                <w:tab w:val="left" w:pos="278"/>
              </w:tabs>
              <w:spacing w:line="360" w:lineRule="auto"/>
              <w:ind w:left="278" w:hanging="283"/>
              <w:rPr>
                <w:rFonts w:ascii="Verdana" w:hAnsi="Verdana"/>
              </w:rPr>
            </w:pPr>
            <w:r w:rsidRPr="00B90639">
              <w:rPr>
                <w:rFonts w:ascii="Verdana" w:hAnsi="Verdana"/>
              </w:rPr>
              <w:t>Prędkość maksymalna nie mniejsza niż 95 km/h</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pStyle w:val="Default"/>
              <w:tabs>
                <w:tab w:val="left" w:pos="496"/>
              </w:tabs>
              <w:spacing w:line="360" w:lineRule="auto"/>
              <w:ind w:left="70" w:hanging="70"/>
              <w:rPr>
                <w:rFonts w:ascii="Verdana" w:hAnsi="Verdana"/>
                <w:color w:val="auto"/>
                <w:sz w:val="20"/>
                <w:szCs w:val="20"/>
              </w:rPr>
            </w:pPr>
            <w:r w:rsidRPr="00B90639">
              <w:rPr>
                <w:rFonts w:ascii="Verdana" w:hAnsi="Verdana"/>
                <w:color w:val="auto"/>
                <w:sz w:val="20"/>
                <w:szCs w:val="20"/>
              </w:rPr>
              <w:t>Pełnowymiarowe koło zapasowe  na wyposażeniu pojazdu. Dopuszcza się brak  stałego mocowania w pojeździe</w:t>
            </w:r>
          </w:p>
          <w:p w:rsidR="00C41AFA" w:rsidRPr="00B90639" w:rsidRDefault="00C41AFA" w:rsidP="00C41AFA">
            <w:pPr>
              <w:pStyle w:val="Default"/>
              <w:tabs>
                <w:tab w:val="left" w:pos="496"/>
              </w:tabs>
              <w:spacing w:line="360" w:lineRule="auto"/>
              <w:rPr>
                <w:rFonts w:ascii="Verdana" w:hAnsi="Verdana"/>
                <w:b/>
                <w:bCs/>
                <w:color w:val="FF0000"/>
                <w:sz w:val="20"/>
                <w:szCs w:val="20"/>
              </w:rPr>
            </w:pPr>
            <w:r w:rsidRPr="00B90639">
              <w:rPr>
                <w:rFonts w:ascii="Verdana" w:hAnsi="Verdana"/>
                <w:color w:val="auto"/>
                <w:sz w:val="20"/>
                <w:szCs w:val="20"/>
              </w:rPr>
              <w:t>W przypadku zamontowania na poszczególnych osiach pojazdu dwóch różnych typów ogumienia, (rzeźba bieżnika) wymagane 2 koła zapasowe, po jednym dla każdego z typów ogumienia</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rPr>
          <w:trHeight w:val="92"/>
        </w:trPr>
        <w:tc>
          <w:tcPr>
            <w:tcW w:w="656" w:type="dxa"/>
            <w:vMerge/>
          </w:tcPr>
          <w:p w:rsidR="00C41AFA" w:rsidRPr="00B90639" w:rsidRDefault="00C41AFA" w:rsidP="00C41AFA">
            <w:pPr>
              <w:jc w:val="center"/>
              <w:rPr>
                <w:rFonts w:ascii="Verdana" w:hAnsi="Verdana" w:cs="Times New Roman"/>
              </w:rPr>
            </w:pP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układ hamulcowy wyposażony w system zapobiegania poślizgowi kół podczas hamowania</w:t>
            </w:r>
            <w:r w:rsidRPr="00B90639">
              <w:rPr>
                <w:rFonts w:ascii="Verdana" w:hAnsi="Verdana" w:cs="Times New Roman"/>
                <w:strike/>
                <w:sz w:val="20"/>
                <w:szCs w:val="20"/>
              </w:rPr>
              <w:t xml:space="preserve"> </w:t>
            </w:r>
            <w:r w:rsidRPr="00B90639">
              <w:rPr>
                <w:rFonts w:ascii="Verdana" w:hAnsi="Verdana" w:cs="Times New Roman"/>
                <w:sz w:val="20"/>
                <w:szCs w:val="20"/>
              </w:rPr>
              <w:t>ABS</w:t>
            </w:r>
            <w:r w:rsidRPr="00B90639">
              <w:rPr>
                <w:rFonts w:ascii="Verdana" w:hAnsi="Verdana" w:cs="Times New Roman"/>
                <w:strike/>
                <w:color w:val="FF0000"/>
                <w:sz w:val="20"/>
                <w:szCs w:val="20"/>
              </w:rPr>
              <w:t xml:space="preserve"> </w:t>
            </w:r>
            <w:r w:rsidRPr="00B90639">
              <w:rPr>
                <w:rFonts w:ascii="Verdana" w:hAnsi="Verdana" w:cs="Times New Roman"/>
                <w:strike/>
                <w:sz w:val="20"/>
                <w:szCs w:val="20"/>
              </w:rPr>
              <w:t xml:space="preserve"> </w:t>
            </w:r>
            <w:r w:rsidRPr="00B90639">
              <w:rPr>
                <w:rFonts w:ascii="Verdana" w:hAnsi="Verdana" w:cs="Times New Roman"/>
                <w:bCs/>
                <w:strike/>
                <w:sz w:val="20"/>
                <w:szCs w:val="20"/>
              </w:rPr>
              <w:t xml:space="preserve">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2.7</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Pojazd w wyposażony urządzenie ochronne, zabezpieczające przed wjechaniem pod niego innego pojazdu ,w postaci tylnego zderzaka o przekroju kwadratowym.</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Na zderzaku w części środkowej zamontowany, podest-o wymiarach ok. 900x280 mm. Tylny zderzak podnoszony mechanicznie, w czasie jazdy w terenie i zabezpieczony przed opadnięciem w górnym położeniu.</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Pojazd wyposażony w kamerę cofania z min. 7 calowym monitorem z załączeniem kamery zarówno z biegiem wstecznym oraz ręczne w dowolnym momencie.</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lastRenderedPageBreak/>
              <w:t>2.8</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Kabina czterodrzwiowa, jednomodułowa, 6-osobowa z układem siedzeń 1+1+4, usytuowanych przodem do kierunku jazdy. Wszystkie miejsca wyposażone w   bezwładnościowe pasy bezpieczeństwa.</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Siedzenia pokryte materiałem  łatwo zmywalnym , o zwiększonej odporności na  ścieranie-typu skaj.</w:t>
            </w:r>
          </w:p>
          <w:p w:rsidR="00C41AFA" w:rsidRPr="00B90639" w:rsidRDefault="00C41AFA" w:rsidP="00C41AFA">
            <w:pPr>
              <w:pStyle w:val="Tekstpodstawowy"/>
              <w:spacing w:line="360" w:lineRule="auto"/>
              <w:jc w:val="left"/>
              <w:rPr>
                <w:rFonts w:ascii="Verdana" w:hAnsi="Verdana"/>
                <w:strike/>
                <w:sz w:val="20"/>
              </w:rPr>
            </w:pPr>
            <w:r w:rsidRPr="00B90639">
              <w:rPr>
                <w:rFonts w:ascii="Verdana" w:hAnsi="Verdana"/>
                <w:sz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B90639">
              <w:rPr>
                <w:rFonts w:ascii="Verdana" w:hAnsi="Verdana"/>
                <w:strike/>
                <w:sz w:val="20"/>
              </w:rPr>
              <w:t xml:space="preserve">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Poręcz do trzymania dla załogi.</w:t>
            </w:r>
          </w:p>
          <w:p w:rsidR="00C41AFA" w:rsidRPr="00B90639" w:rsidRDefault="00C41AFA" w:rsidP="00C41AFA">
            <w:pPr>
              <w:pStyle w:val="Tekstpodstawowy"/>
              <w:spacing w:line="360" w:lineRule="auto"/>
              <w:ind w:left="-5" w:firstLine="5"/>
              <w:jc w:val="left"/>
              <w:rPr>
                <w:rFonts w:ascii="Verdana" w:hAnsi="Verdana"/>
                <w:sz w:val="20"/>
              </w:rPr>
            </w:pPr>
            <w:r w:rsidRPr="00B90639">
              <w:rPr>
                <w:rFonts w:ascii="Verdana" w:hAnsi="Verdana"/>
                <w:sz w:val="20"/>
              </w:rPr>
              <w:t>Kabina wyposażona w centralny zamek, klimatyzację i niezależne ogrzewanie kabiny przy wyłączonym silniku.</w:t>
            </w:r>
          </w:p>
          <w:p w:rsidR="00C41AFA" w:rsidRPr="00B90639" w:rsidRDefault="00C41AFA" w:rsidP="00C41AFA">
            <w:pPr>
              <w:pStyle w:val="Tekstpodstawowy"/>
              <w:spacing w:line="360" w:lineRule="auto"/>
              <w:jc w:val="left"/>
              <w:rPr>
                <w:rFonts w:ascii="Verdana" w:hAnsi="Verdana"/>
                <w:sz w:val="20"/>
              </w:rPr>
            </w:pPr>
            <w:r w:rsidRPr="00B90639">
              <w:rPr>
                <w:rFonts w:ascii="Verdana" w:hAnsi="Verdana"/>
                <w:sz w:val="20"/>
              </w:rPr>
              <w:t>Dodatkowo wymaga się:</w:t>
            </w:r>
          </w:p>
          <w:p w:rsidR="00C41AFA" w:rsidRPr="00B90639" w:rsidRDefault="00C41AFA" w:rsidP="00C41AFA">
            <w:pPr>
              <w:pStyle w:val="Tekstpodstawowy"/>
              <w:numPr>
                <w:ilvl w:val="0"/>
                <w:numId w:val="7"/>
              </w:numPr>
              <w:spacing w:line="360" w:lineRule="auto"/>
              <w:jc w:val="left"/>
              <w:rPr>
                <w:rFonts w:ascii="Verdana" w:hAnsi="Verdana"/>
                <w:sz w:val="20"/>
              </w:rPr>
            </w:pPr>
            <w:r w:rsidRPr="00B90639">
              <w:rPr>
                <w:rFonts w:ascii="Verdana" w:hAnsi="Verdana"/>
                <w:sz w:val="20"/>
              </w:rPr>
              <w:t>elektrycznie sterowane szyby po stronie kierowcy i dowódcy oraz po obu stronach w części załogowej</w:t>
            </w:r>
          </w:p>
          <w:p w:rsidR="00C41AFA" w:rsidRPr="00B90639" w:rsidRDefault="00C41AFA" w:rsidP="00C41AFA">
            <w:pPr>
              <w:pStyle w:val="Tekstpodstawowy"/>
              <w:numPr>
                <w:ilvl w:val="0"/>
                <w:numId w:val="7"/>
              </w:numPr>
              <w:spacing w:line="360" w:lineRule="auto"/>
              <w:jc w:val="left"/>
              <w:rPr>
                <w:rFonts w:ascii="Verdana" w:hAnsi="Verdana"/>
                <w:sz w:val="20"/>
              </w:rPr>
            </w:pPr>
            <w:r w:rsidRPr="00B90639">
              <w:rPr>
                <w:rFonts w:ascii="Verdana" w:hAnsi="Verdana"/>
                <w:sz w:val="20"/>
              </w:rPr>
              <w:t>elektrycznie sterowane lusterka główne  po stronie kierowcy i dowódcy</w:t>
            </w:r>
          </w:p>
          <w:p w:rsidR="00C41AFA" w:rsidRPr="00B90639" w:rsidRDefault="00C41AFA" w:rsidP="00C41AFA">
            <w:pPr>
              <w:pStyle w:val="Tekstpodstawowy"/>
              <w:numPr>
                <w:ilvl w:val="0"/>
                <w:numId w:val="7"/>
              </w:numPr>
              <w:spacing w:line="360" w:lineRule="auto"/>
              <w:jc w:val="left"/>
              <w:rPr>
                <w:rFonts w:ascii="Verdana" w:hAnsi="Verdana"/>
                <w:sz w:val="20"/>
              </w:rPr>
            </w:pPr>
            <w:r w:rsidRPr="00B90639">
              <w:rPr>
                <w:rFonts w:ascii="Verdana" w:hAnsi="Verdana"/>
                <w:sz w:val="20"/>
              </w:rPr>
              <w:t xml:space="preserve">listwy z oświetleniem typu LED umieszczone obustronnie, </w:t>
            </w:r>
            <w:r w:rsidRPr="00B90639">
              <w:rPr>
                <w:rFonts w:ascii="Verdana" w:hAnsi="Verdana"/>
                <w:bCs/>
                <w:sz w:val="20"/>
              </w:rPr>
              <w:t>nad drzwiami</w:t>
            </w:r>
            <w:r w:rsidRPr="00B90639">
              <w:rPr>
                <w:rFonts w:ascii="Verdana" w:hAnsi="Verdana"/>
                <w:sz w:val="20"/>
              </w:rPr>
              <w:t xml:space="preserve"> wejściowymi i wyjściowymi do kabiny załogi.</w:t>
            </w:r>
          </w:p>
          <w:p w:rsidR="00C41AFA" w:rsidRPr="00B90639" w:rsidRDefault="00C41AFA" w:rsidP="00C41AFA">
            <w:pPr>
              <w:pStyle w:val="Tekstpodstawowy"/>
              <w:numPr>
                <w:ilvl w:val="0"/>
                <w:numId w:val="7"/>
              </w:numPr>
              <w:spacing w:line="360" w:lineRule="auto"/>
              <w:jc w:val="left"/>
              <w:rPr>
                <w:rFonts w:ascii="Verdana" w:hAnsi="Verdana"/>
                <w:bCs/>
                <w:sz w:val="20"/>
              </w:rPr>
            </w:pPr>
            <w:r w:rsidRPr="00B90639">
              <w:rPr>
                <w:rFonts w:ascii="Verdana" w:hAnsi="Verdana"/>
                <w:bCs/>
                <w:sz w:val="20"/>
              </w:rPr>
              <w:t>dodatkowo</w:t>
            </w:r>
            <w:r w:rsidRPr="00B90639">
              <w:rPr>
                <w:rFonts w:ascii="Verdana" w:hAnsi="Verdana"/>
                <w:sz w:val="20"/>
              </w:rPr>
              <w:t xml:space="preserve"> zamontowane lampy doświetlające, stopnie ,</w:t>
            </w:r>
            <w:r w:rsidRPr="00B90639">
              <w:rPr>
                <w:rFonts w:ascii="Verdana" w:hAnsi="Verdana"/>
                <w:bCs/>
                <w:sz w:val="20"/>
              </w:rPr>
              <w:t>zamontowane w dolnej części drzwi, i w stopniach wejściowych.</w:t>
            </w:r>
          </w:p>
          <w:p w:rsidR="00C41AFA" w:rsidRPr="00B90639" w:rsidRDefault="00C41AFA" w:rsidP="00C41AFA">
            <w:pPr>
              <w:pStyle w:val="Tekstpodstawowy"/>
              <w:numPr>
                <w:ilvl w:val="0"/>
                <w:numId w:val="7"/>
              </w:numPr>
              <w:spacing w:line="360" w:lineRule="auto"/>
              <w:jc w:val="left"/>
              <w:rPr>
                <w:rFonts w:ascii="Verdana" w:hAnsi="Verdana"/>
                <w:spacing w:val="-1"/>
                <w:sz w:val="20"/>
              </w:rPr>
            </w:pPr>
            <w:r w:rsidRPr="00B90639">
              <w:rPr>
                <w:rFonts w:ascii="Verdana" w:hAnsi="Verdana"/>
                <w:sz w:val="20"/>
              </w:rPr>
              <w:t xml:space="preserve">schowek pod siedzeniami w tylnej części kabiny, siedzisko z </w:t>
            </w:r>
            <w:r w:rsidRPr="00B90639">
              <w:rPr>
                <w:rFonts w:ascii="Verdana" w:hAnsi="Verdana"/>
                <w:spacing w:val="-1"/>
                <w:sz w:val="20"/>
              </w:rPr>
              <w:t>siłownikiem podtrzymującym je w pozycji otwartej</w:t>
            </w:r>
          </w:p>
          <w:p w:rsidR="00C41AFA" w:rsidRPr="00B90639" w:rsidRDefault="00C41AFA" w:rsidP="00C41AFA">
            <w:pPr>
              <w:pStyle w:val="Tekstpodstawowy"/>
              <w:numPr>
                <w:ilvl w:val="0"/>
                <w:numId w:val="7"/>
              </w:numPr>
              <w:spacing w:line="360" w:lineRule="auto"/>
              <w:jc w:val="left"/>
              <w:rPr>
                <w:rFonts w:ascii="Verdana" w:hAnsi="Verdana"/>
                <w:sz w:val="20"/>
              </w:rPr>
            </w:pPr>
            <w:r w:rsidRPr="00B90639">
              <w:rPr>
                <w:rFonts w:ascii="Verdana" w:hAnsi="Verdana"/>
                <w:spacing w:val="-1"/>
                <w:sz w:val="20"/>
              </w:rPr>
              <w:t>wywietrznik dachowy</w:t>
            </w:r>
          </w:p>
          <w:p w:rsidR="00C41AFA" w:rsidRPr="00B90639" w:rsidRDefault="00C41AFA" w:rsidP="00C41AFA">
            <w:pPr>
              <w:pStyle w:val="Tekstpodstawowy"/>
              <w:numPr>
                <w:ilvl w:val="0"/>
                <w:numId w:val="7"/>
              </w:numPr>
              <w:spacing w:line="360" w:lineRule="auto"/>
              <w:jc w:val="left"/>
              <w:rPr>
                <w:rFonts w:ascii="Verdana" w:hAnsi="Verdana"/>
                <w:sz w:val="20"/>
              </w:rPr>
            </w:pPr>
            <w:r w:rsidRPr="00B90639">
              <w:rPr>
                <w:rFonts w:ascii="Verdana" w:hAnsi="Verdana"/>
                <w:spacing w:val="-1"/>
                <w:sz w:val="20"/>
              </w:rPr>
              <w:t>p</w:t>
            </w:r>
            <w:r w:rsidRPr="00B90639">
              <w:rPr>
                <w:rFonts w:ascii="Verdana" w:hAnsi="Verdana"/>
                <w:sz w:val="20"/>
              </w:rPr>
              <w:t>rzestrzeń pomiędzy maksymalnie odsuniętym do tyłu fotelem kierowcy lub dowódcy a tylną ścianą  kabiny   zespolonej minimum 1450mm</w:t>
            </w:r>
          </w:p>
          <w:p w:rsidR="00C41AFA" w:rsidRPr="00B90639" w:rsidRDefault="00C41AFA" w:rsidP="00C41AFA">
            <w:pPr>
              <w:pStyle w:val="Akapitzlist"/>
              <w:numPr>
                <w:ilvl w:val="0"/>
                <w:numId w:val="7"/>
              </w:numPr>
              <w:spacing w:line="360" w:lineRule="auto"/>
              <w:rPr>
                <w:rFonts w:ascii="Verdana" w:hAnsi="Verdana" w:cs="Times New Roman"/>
                <w:sz w:val="20"/>
                <w:szCs w:val="20"/>
              </w:rPr>
            </w:pPr>
            <w:r w:rsidRPr="00B90639">
              <w:rPr>
                <w:rFonts w:ascii="Verdana" w:hAnsi="Verdana" w:cs="Times New Roman"/>
                <w:sz w:val="20"/>
                <w:szCs w:val="20"/>
              </w:rPr>
              <w:t xml:space="preserve">fotel dla kierowcy z pneumatyczną regulacją wysokości, oraz ciężaru ciała </w:t>
            </w:r>
          </w:p>
          <w:p w:rsidR="00C41AFA" w:rsidRPr="00B90639" w:rsidRDefault="00C41AFA" w:rsidP="00C41AFA">
            <w:pPr>
              <w:pStyle w:val="Akapitzlist"/>
              <w:numPr>
                <w:ilvl w:val="0"/>
                <w:numId w:val="7"/>
              </w:numPr>
              <w:spacing w:line="360" w:lineRule="auto"/>
              <w:rPr>
                <w:rFonts w:ascii="Verdana" w:hAnsi="Verdana" w:cs="Times New Roman"/>
                <w:sz w:val="20"/>
                <w:szCs w:val="20"/>
              </w:rPr>
            </w:pPr>
            <w:r w:rsidRPr="00B90639">
              <w:rPr>
                <w:rFonts w:ascii="Verdana" w:hAnsi="Verdana" w:cs="Times New Roman"/>
                <w:sz w:val="20"/>
                <w:szCs w:val="20"/>
              </w:rPr>
              <w:lastRenderedPageBreak/>
              <w:t>fotel dla dowódcy z mechaniczną regulacją wysokości oraz z regulacją odległości całego fotela.</w:t>
            </w:r>
          </w:p>
          <w:p w:rsidR="00C41AFA" w:rsidRPr="00B90639" w:rsidRDefault="00C41AFA" w:rsidP="00C41AFA">
            <w:p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W kabinie zamontowany podest z podziałem  na dwie części – na montaż 2 hełmów, 2 latarek z ładowarkami i 2 radiotelefonów z ładowarkami (hełmy- dostarcza Zamawiający, latarki  i radiotelefony dostarcza Zamawiający)</w:t>
            </w:r>
          </w:p>
          <w:p w:rsidR="00C41AFA" w:rsidRPr="00B90639" w:rsidRDefault="00C41AFA" w:rsidP="00C41AFA">
            <w:pPr>
              <w:pStyle w:val="Akapitzlist"/>
              <w:numPr>
                <w:ilvl w:val="0"/>
                <w:numId w:val="6"/>
              </w:numPr>
              <w:spacing w:line="360" w:lineRule="auto"/>
              <w:rPr>
                <w:rFonts w:ascii="Verdana" w:hAnsi="Verdana" w:cs="Times New Roman"/>
                <w:sz w:val="20"/>
                <w:szCs w:val="20"/>
              </w:rPr>
            </w:pPr>
            <w:r w:rsidRPr="00B90639">
              <w:rPr>
                <w:rFonts w:ascii="Verdana" w:hAnsi="Verdana" w:cs="Times New Roman"/>
                <w:sz w:val="20"/>
                <w:szCs w:val="20"/>
              </w:rPr>
              <w:t>Szafka kabinowa dla załogi ,zamontowana pomiędzy przedziałem przednim i tylnym w kabinie zespolonej, wyposażona we wnękę  z podziałem na min 5części. Szafka musi pomieścić min 4 hełmy strażackie/kamerę termowizyjną itp.</w:t>
            </w:r>
          </w:p>
          <w:p w:rsidR="00C41AFA" w:rsidRPr="00B90639" w:rsidRDefault="00C41AFA" w:rsidP="00C41AFA">
            <w:p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 xml:space="preserve">Na szafce kabinowej montaż 4 latarek z ładowarkami  i  4 radiotelefonów z ładowarkami z dwoma gniazdami do zapalniczek (latarki z ładowarkami oraz radiotelefony z ładowarkami dostarcza Zamawiający). Podest na latarki dzielony. </w:t>
            </w:r>
          </w:p>
          <w:p w:rsidR="00C41AFA" w:rsidRPr="00B90639" w:rsidRDefault="00C41AFA" w:rsidP="00C41AFA">
            <w:p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Podest z wyłącznikiem i zabezpieczeniem załączania.</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Instalacja elektryczna w kabinie kierowcy wyposażona w  oświetlenie  do czytania mapy dla pozycji dowódcy. </w:t>
            </w:r>
          </w:p>
          <w:p w:rsidR="00C41AFA" w:rsidRPr="00B90639" w:rsidRDefault="00C41AFA" w:rsidP="00C41AFA">
            <w:p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Na wyposażeniu kabiny  reflektor ręczny  do oświetlenia numerów budynków.</w:t>
            </w:r>
          </w:p>
          <w:p w:rsidR="00C41AFA" w:rsidRPr="00B90639" w:rsidRDefault="00C41AFA" w:rsidP="00C41AFA">
            <w:pPr>
              <w:pStyle w:val="Tekstpodstawowy"/>
              <w:spacing w:line="360" w:lineRule="auto"/>
              <w:jc w:val="left"/>
              <w:rPr>
                <w:rFonts w:ascii="Verdana" w:hAnsi="Verdana"/>
                <w:b/>
                <w:bCs/>
                <w:color w:val="FF0000"/>
                <w:sz w:val="20"/>
              </w:rPr>
            </w:pPr>
            <w:r w:rsidRPr="00B90639">
              <w:rPr>
                <w:rFonts w:ascii="Verdana" w:hAnsi="Verdana"/>
                <w:sz w:val="20"/>
              </w:rPr>
              <w:t>Przestrzeń pomiędzy kabiną a nadwoziem pojazdu, zabudowana poprzez aerodynamiczne owiewki.</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2.9</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w:t>
            </w:r>
            <w:r w:rsidRPr="00B90639">
              <w:rPr>
                <w:rFonts w:ascii="Verdana" w:hAnsi="Verdana"/>
                <w:color w:val="auto"/>
                <w:sz w:val="20"/>
                <w:szCs w:val="20"/>
              </w:rPr>
              <w:lastRenderedPageBreak/>
              <w:t xml:space="preserve">głośnikiem i mikrofonem w przedziale pracy autopompy. Radiotelefon zasilany oddzielną przetwornicą napięcia. </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Dodatkowe urządzenia  zamontowane w kabinie:</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sygnalizacja otwarcia żaluzji skrytek i podestów, z alarmem świetlnym i słownym</w:t>
            </w:r>
          </w:p>
          <w:p w:rsidR="00C41AFA" w:rsidRPr="00B90639" w:rsidRDefault="00C41AFA" w:rsidP="00C41AFA">
            <w:pPr>
              <w:pStyle w:val="Standard"/>
              <w:numPr>
                <w:ilvl w:val="0"/>
                <w:numId w:val="1"/>
              </w:numPr>
              <w:spacing w:line="360" w:lineRule="auto"/>
              <w:rPr>
                <w:rFonts w:ascii="Verdana" w:hAnsi="Verdana"/>
                <w:bCs/>
                <w:sz w:val="20"/>
                <w:szCs w:val="20"/>
              </w:rPr>
            </w:pPr>
            <w:r w:rsidRPr="00B90639">
              <w:rPr>
                <w:rFonts w:ascii="Verdana" w:hAnsi="Verdana"/>
                <w:bCs/>
                <w:sz w:val="20"/>
                <w:szCs w:val="20"/>
              </w:rPr>
              <w:t>sygnalizacja informująca o wysunięciu masztu,</w:t>
            </w:r>
            <w:r w:rsidRPr="00B90639">
              <w:rPr>
                <w:rFonts w:ascii="Verdana" w:hAnsi="Verdana"/>
                <w:sz w:val="20"/>
                <w:szCs w:val="20"/>
              </w:rPr>
              <w:t xml:space="preserve"> z alarmem świetlnym i słownym</w:t>
            </w:r>
            <w:r w:rsidRPr="00B90639">
              <w:rPr>
                <w:rFonts w:ascii="Verdana" w:hAnsi="Verdana"/>
                <w:bCs/>
                <w:sz w:val="20"/>
                <w:szCs w:val="20"/>
              </w:rPr>
              <w:t xml:space="preserve"> </w:t>
            </w:r>
          </w:p>
          <w:p w:rsidR="00C41AFA" w:rsidRPr="00B90639" w:rsidRDefault="00C41AFA" w:rsidP="00C41AFA">
            <w:pPr>
              <w:pStyle w:val="Standard"/>
              <w:numPr>
                <w:ilvl w:val="0"/>
                <w:numId w:val="1"/>
              </w:numPr>
              <w:spacing w:line="360" w:lineRule="auto"/>
              <w:rPr>
                <w:rFonts w:ascii="Verdana" w:hAnsi="Verdana"/>
                <w:bCs/>
                <w:sz w:val="20"/>
                <w:szCs w:val="20"/>
              </w:rPr>
            </w:pPr>
            <w:r w:rsidRPr="00B90639">
              <w:rPr>
                <w:rFonts w:ascii="Verdana" w:hAnsi="Verdana"/>
                <w:bCs/>
                <w:sz w:val="20"/>
                <w:szCs w:val="20"/>
              </w:rPr>
              <w:t>sygnalizacja załączonego gniazda ładowania-</w:t>
            </w:r>
            <w:r w:rsidRPr="00B90639">
              <w:rPr>
                <w:rFonts w:ascii="Verdana" w:hAnsi="Verdana"/>
                <w:sz w:val="20"/>
                <w:szCs w:val="20"/>
              </w:rPr>
              <w:t xml:space="preserve"> z alarmem świetlnym i słownym</w:t>
            </w:r>
          </w:p>
          <w:p w:rsidR="00C41AFA" w:rsidRPr="00B90639" w:rsidRDefault="00C41AFA" w:rsidP="00C41AFA">
            <w:pPr>
              <w:pStyle w:val="Standard"/>
              <w:numPr>
                <w:ilvl w:val="0"/>
                <w:numId w:val="1"/>
              </w:numPr>
              <w:spacing w:line="360" w:lineRule="auto"/>
              <w:rPr>
                <w:rFonts w:ascii="Verdana" w:hAnsi="Verdana"/>
                <w:bCs/>
                <w:sz w:val="20"/>
                <w:szCs w:val="20"/>
              </w:rPr>
            </w:pPr>
            <w:r w:rsidRPr="00B90639">
              <w:rPr>
                <w:rFonts w:ascii="Verdana" w:hAnsi="Verdana"/>
                <w:bCs/>
                <w:sz w:val="20"/>
                <w:szCs w:val="20"/>
              </w:rPr>
              <w:t>sygnalizacja otwartej skrzyni na dachu -</w:t>
            </w:r>
            <w:r w:rsidRPr="00B90639">
              <w:rPr>
                <w:rFonts w:ascii="Verdana" w:hAnsi="Verdana"/>
                <w:sz w:val="20"/>
                <w:szCs w:val="20"/>
              </w:rPr>
              <w:t xml:space="preserve"> z alarmem świetlnym i słownym</w:t>
            </w:r>
          </w:p>
          <w:p w:rsidR="00C41AFA" w:rsidRPr="00B90639" w:rsidRDefault="00C41AFA" w:rsidP="00C41AFA">
            <w:pPr>
              <w:pStyle w:val="Standard"/>
              <w:numPr>
                <w:ilvl w:val="0"/>
                <w:numId w:val="1"/>
              </w:numPr>
              <w:spacing w:line="360" w:lineRule="auto"/>
              <w:rPr>
                <w:rFonts w:ascii="Verdana" w:hAnsi="Verdana"/>
                <w:bCs/>
                <w:sz w:val="20"/>
                <w:szCs w:val="20"/>
              </w:rPr>
            </w:pPr>
            <w:r w:rsidRPr="00B90639">
              <w:rPr>
                <w:rFonts w:ascii="Verdana" w:hAnsi="Verdana"/>
                <w:sz w:val="20"/>
                <w:szCs w:val="20"/>
              </w:rPr>
              <w:t xml:space="preserve">zamawiający wymaga alarmu słownego o treści: „otwarte żaluzje”, „otwarte podesty”,  „wysunięty maszt”, </w:t>
            </w:r>
            <w:r w:rsidRPr="00B90639">
              <w:rPr>
                <w:rFonts w:ascii="Verdana" w:hAnsi="Verdana"/>
                <w:bCs/>
                <w:sz w:val="20"/>
                <w:szCs w:val="20"/>
              </w:rPr>
              <w:t>”otwarta skrzynia”</w:t>
            </w:r>
          </w:p>
          <w:p w:rsidR="00C41AFA" w:rsidRPr="00B90639" w:rsidRDefault="00C41AFA" w:rsidP="00C41AFA">
            <w:pPr>
              <w:pStyle w:val="Standard"/>
              <w:spacing w:line="360" w:lineRule="auto"/>
              <w:ind w:left="360"/>
              <w:rPr>
                <w:rFonts w:ascii="Verdana" w:hAnsi="Verdana"/>
                <w:bCs/>
                <w:sz w:val="20"/>
                <w:szCs w:val="20"/>
              </w:rPr>
            </w:pPr>
            <w:r w:rsidRPr="00B90639">
              <w:rPr>
                <w:rFonts w:ascii="Verdana" w:hAnsi="Verdana"/>
                <w:bCs/>
                <w:sz w:val="20"/>
                <w:szCs w:val="20"/>
              </w:rPr>
              <w:t xml:space="preserve">Zainstalowany </w:t>
            </w:r>
            <w:r w:rsidRPr="00B90639">
              <w:rPr>
                <w:rFonts w:ascii="Verdana" w:hAnsi="Verdana"/>
                <w:sz w:val="20"/>
                <w:szCs w:val="20"/>
              </w:rPr>
              <w:t>alarm słowny z opcją włączania i wyłączania</w:t>
            </w:r>
            <w:r w:rsidRPr="00B90639">
              <w:rPr>
                <w:rFonts w:ascii="Verdana" w:hAnsi="Verdana"/>
                <w:bCs/>
                <w:sz w:val="20"/>
                <w:szCs w:val="20"/>
              </w:rPr>
              <w:t xml:space="preserve"> w zależności od sytuacji w akcji.</w:t>
            </w:r>
          </w:p>
          <w:p w:rsidR="00C41AFA" w:rsidRPr="00B90639" w:rsidRDefault="00C41AFA" w:rsidP="00C41AFA">
            <w:pPr>
              <w:pStyle w:val="Standard"/>
              <w:numPr>
                <w:ilvl w:val="0"/>
                <w:numId w:val="1"/>
              </w:numPr>
              <w:spacing w:line="360" w:lineRule="auto"/>
              <w:rPr>
                <w:rFonts w:ascii="Verdana" w:hAnsi="Verdana"/>
                <w:sz w:val="20"/>
                <w:szCs w:val="20"/>
              </w:rPr>
            </w:pPr>
            <w:r w:rsidRPr="00B90639">
              <w:rPr>
                <w:rFonts w:ascii="Verdana" w:hAnsi="Verdana"/>
                <w:bCs/>
                <w:sz w:val="20"/>
                <w:szCs w:val="20"/>
              </w:rPr>
              <w:t>zainstalowane sygnalizacje i informacje  muszą być skuteczne w przekazywaniu danych świetlnych i słownych</w:t>
            </w:r>
          </w:p>
          <w:p w:rsidR="00C41AFA" w:rsidRPr="00B90639" w:rsidRDefault="00C41AFA" w:rsidP="00C41AFA">
            <w:pPr>
              <w:pStyle w:val="Standard"/>
              <w:numPr>
                <w:ilvl w:val="0"/>
                <w:numId w:val="1"/>
              </w:numPr>
              <w:spacing w:line="360" w:lineRule="auto"/>
              <w:rPr>
                <w:rFonts w:ascii="Verdana" w:hAnsi="Verdana"/>
                <w:sz w:val="20"/>
                <w:szCs w:val="20"/>
              </w:rPr>
            </w:pPr>
            <w:r w:rsidRPr="00B90639">
              <w:rPr>
                <w:rFonts w:ascii="Verdana" w:hAnsi="Verdana"/>
                <w:sz w:val="20"/>
                <w:szCs w:val="20"/>
              </w:rPr>
              <w:t>główny wyłącznik oświetlenia skrytek</w:t>
            </w:r>
          </w:p>
          <w:p w:rsidR="00C41AFA" w:rsidRPr="00B90639" w:rsidRDefault="00C41AFA" w:rsidP="00C41AFA">
            <w:pPr>
              <w:numPr>
                <w:ilvl w:val="0"/>
                <w:numId w:val="1"/>
              </w:numPr>
              <w:spacing w:line="360" w:lineRule="auto"/>
              <w:rPr>
                <w:rFonts w:ascii="Verdana" w:hAnsi="Verdana" w:cs="Times New Roman"/>
                <w:bCs/>
                <w:sz w:val="20"/>
                <w:szCs w:val="20"/>
              </w:rPr>
            </w:pPr>
            <w:r w:rsidRPr="00B90639">
              <w:rPr>
                <w:rFonts w:ascii="Verdana" w:hAnsi="Verdana" w:cs="Times New Roman"/>
                <w:sz w:val="20"/>
                <w:szCs w:val="20"/>
              </w:rPr>
              <w:t xml:space="preserve">sterowanie zraszaczami  </w:t>
            </w:r>
          </w:p>
          <w:p w:rsidR="00C41AFA" w:rsidRPr="00B90639" w:rsidRDefault="00C41AFA" w:rsidP="00C41AFA">
            <w:pPr>
              <w:numPr>
                <w:ilvl w:val="0"/>
                <w:numId w:val="1"/>
              </w:numPr>
              <w:spacing w:line="360" w:lineRule="auto"/>
              <w:rPr>
                <w:rFonts w:ascii="Verdana" w:hAnsi="Verdana" w:cs="Times New Roman"/>
                <w:bCs/>
                <w:sz w:val="20"/>
                <w:szCs w:val="20"/>
              </w:rPr>
            </w:pPr>
            <w:r w:rsidRPr="00B90639">
              <w:rPr>
                <w:rFonts w:ascii="Verdana" w:hAnsi="Verdana" w:cs="Times New Roman"/>
                <w:bCs/>
                <w:sz w:val="20"/>
                <w:szCs w:val="20"/>
              </w:rPr>
              <w:t>sterowanie niezależnym ogrzewaniem kabiny i przedziału  pracy autopompy</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kontrolka włączenia autopompy</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wskaźnik poziomu wody w zbiorniku</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wskaźnik poziomu środka pianotwórczego w zbiorniku</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wskaźnik  niskiego  ciśnienia</w:t>
            </w:r>
          </w:p>
          <w:p w:rsidR="00C41AFA" w:rsidRPr="00B90639" w:rsidRDefault="00C41AFA" w:rsidP="00C41AFA">
            <w:pPr>
              <w:numPr>
                <w:ilvl w:val="0"/>
                <w:numId w:val="1"/>
              </w:numPr>
              <w:spacing w:line="360" w:lineRule="auto"/>
              <w:rPr>
                <w:rFonts w:ascii="Verdana" w:hAnsi="Verdana" w:cs="Times New Roman"/>
                <w:sz w:val="20"/>
                <w:szCs w:val="20"/>
              </w:rPr>
            </w:pPr>
            <w:r w:rsidRPr="00B90639">
              <w:rPr>
                <w:rFonts w:ascii="Verdana" w:hAnsi="Verdana" w:cs="Times New Roman"/>
                <w:sz w:val="20"/>
                <w:szCs w:val="20"/>
              </w:rPr>
              <w:t xml:space="preserve">wskaźnik  wysokiego  ciśnienia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2.10</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Maksymalna wysokość całkowita pojazdu nie może przekroczyć 3350 mm</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Maksymalna długość całkowita pojazdu nie może przekroczyć 8250 mm</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lastRenderedPageBreak/>
              <w:t>Zamawiający dopuszcza pojazd z wpisem na świadectwie dopuszczenia z większą długością pod warunkiem, że wymagana długość zostanie dostosowana do potrzeb Zamawiającego i będzie  mieścić się w parametrach określonych w SWZ.</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2.11</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2.12</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Wylot spalin nie może być skierowany na stanowiska obsługi poszczególnych urządzeń pojazdu.</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2.13</w:t>
            </w:r>
          </w:p>
        </w:tc>
        <w:tc>
          <w:tcPr>
            <w:tcW w:w="8270" w:type="dxa"/>
          </w:tcPr>
          <w:p w:rsidR="00C41AFA" w:rsidRPr="00B90639" w:rsidRDefault="00C41AFA" w:rsidP="00C41AFA">
            <w:pPr>
              <w:pStyle w:val="Default"/>
              <w:spacing w:line="360" w:lineRule="auto"/>
              <w:rPr>
                <w:rFonts w:ascii="Verdana" w:hAnsi="Verdana"/>
                <w:sz w:val="20"/>
                <w:szCs w:val="20"/>
              </w:rPr>
            </w:pPr>
            <w:r w:rsidRPr="00B90639">
              <w:rPr>
                <w:rFonts w:ascii="Verdana" w:hAnsi="Verdana"/>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2.14</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sz w:val="20"/>
                <w:szCs w:val="20"/>
              </w:rPr>
              <w:t>Hak holowniczy „</w:t>
            </w:r>
            <w:proofErr w:type="spellStart"/>
            <w:r w:rsidRPr="00B90639">
              <w:rPr>
                <w:rFonts w:ascii="Verdana" w:hAnsi="Verdana"/>
                <w:sz w:val="20"/>
                <w:szCs w:val="20"/>
              </w:rPr>
              <w:t>paszczowy</w:t>
            </w:r>
            <w:proofErr w:type="spellEnd"/>
            <w:r w:rsidRPr="00B90639">
              <w:rPr>
                <w:rFonts w:ascii="Verdana" w:hAnsi="Verdana"/>
                <w:sz w:val="20"/>
                <w:szCs w:val="20"/>
              </w:rPr>
              <w:t xml:space="preserve">” wraz z instalacją elektryczną i pneumatyczną do ciągnięcia przyczep </w:t>
            </w:r>
            <w:r w:rsidRPr="00B90639">
              <w:rPr>
                <w:rFonts w:ascii="Verdana" w:hAnsi="Verdana"/>
                <w:spacing w:val="-3"/>
                <w:sz w:val="20"/>
                <w:szCs w:val="20"/>
              </w:rPr>
              <w:t>o masie min. 9 ton</w:t>
            </w:r>
            <w:r w:rsidRPr="00B90639">
              <w:rPr>
                <w:rFonts w:ascii="Verdana" w:hAnsi="Verdana"/>
                <w:sz w:val="20"/>
                <w:szCs w:val="20"/>
              </w:rPr>
              <w:t xml:space="preserve">.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2.15</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Kolor pojazdu: </w:t>
            </w:r>
          </w:p>
          <w:p w:rsidR="00C41AFA" w:rsidRPr="00B90639" w:rsidRDefault="00C41AFA" w:rsidP="00C41AFA">
            <w:pPr>
              <w:pStyle w:val="Akapitzlist"/>
              <w:numPr>
                <w:ilvl w:val="0"/>
                <w:numId w:val="8"/>
              </w:numPr>
              <w:spacing w:line="360" w:lineRule="auto"/>
              <w:rPr>
                <w:rFonts w:ascii="Verdana" w:hAnsi="Verdana" w:cs="Times New Roman"/>
                <w:sz w:val="20"/>
                <w:szCs w:val="20"/>
              </w:rPr>
            </w:pPr>
            <w:r w:rsidRPr="00B90639">
              <w:rPr>
                <w:rFonts w:ascii="Verdana" w:hAnsi="Verdana" w:cs="Times New Roman"/>
                <w:sz w:val="20"/>
                <w:szCs w:val="20"/>
              </w:rPr>
              <w:t xml:space="preserve">nadwozie samochodu – RAL 3000,  </w:t>
            </w:r>
          </w:p>
          <w:p w:rsidR="00C41AFA" w:rsidRPr="00B90639" w:rsidRDefault="00C41AFA" w:rsidP="00C41AFA">
            <w:pPr>
              <w:pStyle w:val="Akapitzlist"/>
              <w:numPr>
                <w:ilvl w:val="0"/>
                <w:numId w:val="8"/>
              </w:numPr>
              <w:spacing w:line="360" w:lineRule="auto"/>
              <w:rPr>
                <w:rFonts w:ascii="Verdana" w:hAnsi="Verdana" w:cs="Times New Roman"/>
                <w:sz w:val="20"/>
                <w:szCs w:val="20"/>
              </w:rPr>
            </w:pPr>
            <w:r w:rsidRPr="00B90639">
              <w:rPr>
                <w:rFonts w:ascii="Verdana" w:hAnsi="Verdana" w:cs="Times New Roman"/>
                <w:sz w:val="20"/>
                <w:szCs w:val="20"/>
              </w:rPr>
              <w:t xml:space="preserve">żaluzje skrytek w kolorze naturalnego aluminium, </w:t>
            </w:r>
          </w:p>
          <w:p w:rsidR="00C41AFA" w:rsidRPr="00B90639" w:rsidRDefault="00C41AFA" w:rsidP="00C41AFA">
            <w:pPr>
              <w:pStyle w:val="Akapitzlist"/>
              <w:numPr>
                <w:ilvl w:val="0"/>
                <w:numId w:val="8"/>
              </w:numPr>
              <w:spacing w:line="360" w:lineRule="auto"/>
              <w:rPr>
                <w:rFonts w:ascii="Verdana" w:hAnsi="Verdana" w:cs="Times New Roman"/>
                <w:b/>
                <w:bCs/>
                <w:color w:val="FF0000"/>
                <w:sz w:val="20"/>
                <w:szCs w:val="20"/>
              </w:rPr>
            </w:pPr>
            <w:r w:rsidRPr="00B90639">
              <w:rPr>
                <w:rFonts w:ascii="Verdana" w:hAnsi="Verdana" w:cs="Times New Roman"/>
                <w:sz w:val="20"/>
                <w:szCs w:val="20"/>
              </w:rPr>
              <w:t>błotniki i zderzaki – białe</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2.15</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Instalacja elektryczna w kabinie kierowcy wyposażona w  oświetlenie  do czytania mapy dla pozycji dowódcy. </w:t>
            </w:r>
          </w:p>
          <w:p w:rsidR="00C41AFA" w:rsidRPr="00B90639" w:rsidRDefault="00C41AFA" w:rsidP="00C41AFA">
            <w:pPr>
              <w:pStyle w:val="Default"/>
              <w:spacing w:line="360" w:lineRule="auto"/>
              <w:rPr>
                <w:rFonts w:ascii="Verdana" w:hAnsi="Verdana"/>
                <w:sz w:val="20"/>
                <w:szCs w:val="20"/>
              </w:rPr>
            </w:pPr>
            <w:r w:rsidRPr="00B90639">
              <w:rPr>
                <w:rFonts w:ascii="Verdana" w:hAnsi="Verdana"/>
                <w:color w:val="auto"/>
                <w:sz w:val="20"/>
                <w:szCs w:val="20"/>
              </w:rPr>
              <w:t xml:space="preserve">W kabinie pomiędzy siedzeniem dowódcy i kierowcy, zamontowany podest do radiostacji przenośnych i latarek z wyłącznikiem i zabezpieczeniem załączania, </w:t>
            </w:r>
            <w:r w:rsidRPr="00B90639">
              <w:rPr>
                <w:rFonts w:ascii="Verdana" w:hAnsi="Verdana"/>
                <w:color w:val="auto"/>
                <w:sz w:val="20"/>
                <w:szCs w:val="20"/>
              </w:rPr>
              <w:lastRenderedPageBreak/>
              <w:t xml:space="preserve">z dwoma gniazdami do zapalniczek, umożliwiającym podłączenie ładowarek do radiotelefonów  i latarek ,oraz w </w:t>
            </w:r>
            <w:r w:rsidRPr="00B90639">
              <w:rPr>
                <w:rFonts w:ascii="Verdana" w:hAnsi="Verdana"/>
                <w:sz w:val="20"/>
                <w:szCs w:val="20"/>
              </w:rPr>
              <w:t>reflektor ręczny typu LED do oświetlenia numerów budynków.</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35370F" w:rsidRPr="00B90639" w:rsidTr="00ED4B8E">
        <w:tc>
          <w:tcPr>
            <w:tcW w:w="656" w:type="dxa"/>
            <w:shd w:val="clear" w:color="auto" w:fill="BDD6EE" w:themeFill="accent1" w:themeFillTint="66"/>
          </w:tcPr>
          <w:p w:rsidR="0035370F" w:rsidRPr="00B90639" w:rsidRDefault="0035370F" w:rsidP="00ED4B8E">
            <w:pPr>
              <w:jc w:val="center"/>
              <w:rPr>
                <w:rFonts w:ascii="Verdana" w:hAnsi="Verdana" w:cs="Times New Roman"/>
                <w:b/>
                <w:bCs/>
              </w:rPr>
            </w:pPr>
            <w:r w:rsidRPr="00B90639">
              <w:rPr>
                <w:rFonts w:ascii="Verdana" w:hAnsi="Verdana" w:cs="Times New Roman"/>
                <w:b/>
                <w:bCs/>
              </w:rPr>
              <w:t>3</w:t>
            </w:r>
          </w:p>
        </w:tc>
        <w:tc>
          <w:tcPr>
            <w:tcW w:w="8270" w:type="dxa"/>
            <w:shd w:val="clear" w:color="auto" w:fill="BDD6EE" w:themeFill="accent1" w:themeFillTint="66"/>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bCs/>
                <w:sz w:val="24"/>
                <w:szCs w:val="24"/>
              </w:rPr>
              <w:t>Zabudowa pożarnicza</w:t>
            </w:r>
          </w:p>
        </w:tc>
        <w:tc>
          <w:tcPr>
            <w:tcW w:w="6994" w:type="dxa"/>
            <w:shd w:val="clear" w:color="auto" w:fill="BDD6EE" w:themeFill="accent1" w:themeFillTint="66"/>
          </w:tcPr>
          <w:p w:rsidR="0035370F" w:rsidRPr="00B90639" w:rsidRDefault="00AE56ED" w:rsidP="00ED4B8E">
            <w:pPr>
              <w:jc w:val="center"/>
              <w:rPr>
                <w:rFonts w:ascii="Verdana" w:hAnsi="Verdana" w:cs="Times New Roman"/>
                <w:b/>
                <w:bCs/>
                <w:color w:val="FF0000"/>
                <w:sz w:val="28"/>
                <w:szCs w:val="28"/>
              </w:rPr>
            </w:pPr>
            <w:r w:rsidRPr="00B90639">
              <w:rPr>
                <w:rFonts w:ascii="Verdana" w:hAnsi="Verdana" w:cs="Times New Roman"/>
                <w:b/>
                <w:bCs/>
                <w:sz w:val="24"/>
                <w:szCs w:val="24"/>
              </w:rPr>
              <w:t>Zabudowa pożarnicza</w:t>
            </w: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Zabudowa wykonana z materiałów odpornych na korozję.</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b/>
                <w:bCs/>
                <w:sz w:val="20"/>
                <w:szCs w:val="20"/>
              </w:rPr>
              <w:t>1a)</w:t>
            </w:r>
            <w:r w:rsidRPr="00B90639">
              <w:rPr>
                <w:rFonts w:ascii="Verdana" w:hAnsi="Verdana" w:cs="Times New Roman"/>
                <w:sz w:val="20"/>
                <w:szCs w:val="20"/>
              </w:rPr>
              <w:t xml:space="preserve"> Konstrukcja i rama, wykonana ze stali nierdzewnej lub aluminium, poszycie z blachy aluminiowej </w:t>
            </w:r>
            <w:bookmarkStart w:id="1" w:name="_Hlk97112986"/>
            <w:r w:rsidRPr="00B90639">
              <w:rPr>
                <w:rFonts w:ascii="Verdana" w:hAnsi="Verdana" w:cs="Times New Roman"/>
                <w:sz w:val="20"/>
                <w:szCs w:val="20"/>
              </w:rPr>
              <w:t>i kompozytu</w:t>
            </w:r>
            <w:bookmarkEnd w:id="1"/>
            <w:r w:rsidRPr="00B90639">
              <w:rPr>
                <w:rFonts w:ascii="Verdana" w:hAnsi="Verdana" w:cs="Times New Roman"/>
                <w:sz w:val="20"/>
                <w:szCs w:val="20"/>
              </w:rPr>
              <w:t>. Dopuszcza się ramę pośrednią wykonana z materiałów nierdzewnych lub stali ocynkowanej.</w:t>
            </w:r>
          </w:p>
          <w:p w:rsidR="00C41AFA" w:rsidRPr="00B90639" w:rsidRDefault="00C41AFA" w:rsidP="00C41AFA">
            <w:pPr>
              <w:spacing w:line="360" w:lineRule="auto"/>
              <w:rPr>
                <w:rFonts w:ascii="Verdana" w:hAnsi="Verdana" w:cs="Times New Roman"/>
                <w:b/>
                <w:bCs/>
                <w:sz w:val="20"/>
                <w:szCs w:val="20"/>
              </w:rPr>
            </w:pPr>
            <w:r w:rsidRPr="00B90639">
              <w:rPr>
                <w:rFonts w:ascii="Verdana" w:hAnsi="Verdana" w:cs="Times New Roman"/>
                <w:b/>
                <w:bCs/>
                <w:sz w:val="20"/>
                <w:szCs w:val="20"/>
              </w:rPr>
              <w:t>1b)</w:t>
            </w:r>
          </w:p>
          <w:p w:rsidR="00C41AFA" w:rsidRPr="00B90639" w:rsidRDefault="00C41AFA" w:rsidP="00C41AFA">
            <w:pPr>
              <w:pStyle w:val="Akapitzlist"/>
              <w:numPr>
                <w:ilvl w:val="0"/>
                <w:numId w:val="9"/>
              </w:numPr>
              <w:spacing w:line="360" w:lineRule="auto"/>
              <w:rPr>
                <w:rFonts w:ascii="Verdana" w:hAnsi="Verdana" w:cs="Times New Roman"/>
                <w:sz w:val="20"/>
                <w:szCs w:val="20"/>
              </w:rPr>
            </w:pPr>
            <w:r w:rsidRPr="00B90639">
              <w:rPr>
                <w:rFonts w:ascii="Verdana" w:hAnsi="Verdana" w:cs="Times New Roman"/>
                <w:sz w:val="20"/>
                <w:szCs w:val="20"/>
              </w:rPr>
              <w:t>konstrukcja wykonana w całości z materiałów kompozytowych,</w:t>
            </w:r>
          </w:p>
          <w:p w:rsidR="00C41AFA" w:rsidRPr="00B90639" w:rsidRDefault="00C41AFA" w:rsidP="00C41AFA">
            <w:pPr>
              <w:pStyle w:val="Akapitzlist"/>
              <w:numPr>
                <w:ilvl w:val="0"/>
                <w:numId w:val="9"/>
              </w:numPr>
              <w:spacing w:line="360" w:lineRule="auto"/>
              <w:rPr>
                <w:rFonts w:ascii="Verdana" w:hAnsi="Verdana" w:cs="Times New Roman"/>
                <w:sz w:val="20"/>
                <w:szCs w:val="20"/>
              </w:rPr>
            </w:pPr>
            <w:r w:rsidRPr="00B90639">
              <w:rPr>
                <w:rFonts w:ascii="Verdana" w:hAnsi="Verdana" w:cs="Times New Roman"/>
                <w:sz w:val="20"/>
                <w:szCs w:val="20"/>
              </w:rPr>
              <w:t>poszycie zewnętrzne wykonane w całości z materiałów kompozytowych,</w:t>
            </w:r>
          </w:p>
          <w:p w:rsidR="00C41AFA" w:rsidRPr="00B90639" w:rsidRDefault="00C41AFA" w:rsidP="00C41AFA">
            <w:pPr>
              <w:pStyle w:val="Akapitzlist"/>
              <w:numPr>
                <w:ilvl w:val="0"/>
                <w:numId w:val="9"/>
              </w:numPr>
              <w:spacing w:line="360" w:lineRule="auto"/>
              <w:rPr>
                <w:rFonts w:ascii="Verdana" w:hAnsi="Verdana" w:cs="Times New Roman"/>
                <w:strike/>
                <w:sz w:val="20"/>
                <w:szCs w:val="20"/>
              </w:rPr>
            </w:pPr>
            <w:r w:rsidRPr="00B90639">
              <w:rPr>
                <w:rFonts w:ascii="Verdana" w:hAnsi="Verdana" w:cs="Times New Roman"/>
                <w:sz w:val="20"/>
                <w:szCs w:val="20"/>
              </w:rPr>
              <w:t>całość wykonana jako kompozytowa, konstrukcja samonośna ze zintegrowanymi zbiornikami o nieograniczonej odporności na korozję,</w:t>
            </w:r>
            <w:r w:rsidRPr="00B90639">
              <w:rPr>
                <w:rFonts w:ascii="Verdana" w:hAnsi="Verdana" w:cs="Times New Roman"/>
                <w:strike/>
                <w:sz w:val="20"/>
                <w:szCs w:val="20"/>
              </w:rPr>
              <w:t xml:space="preserve"> </w:t>
            </w:r>
          </w:p>
          <w:p w:rsidR="00C41AFA" w:rsidRPr="00B90639" w:rsidRDefault="00C41AFA" w:rsidP="00C41AFA">
            <w:pPr>
              <w:pStyle w:val="Akapitzlist"/>
              <w:numPr>
                <w:ilvl w:val="0"/>
                <w:numId w:val="9"/>
              </w:numPr>
              <w:spacing w:line="360" w:lineRule="auto"/>
              <w:rPr>
                <w:rFonts w:ascii="Verdana" w:hAnsi="Verdana" w:cs="Times New Roman"/>
                <w:sz w:val="20"/>
                <w:szCs w:val="20"/>
              </w:rPr>
            </w:pPr>
            <w:r w:rsidRPr="00B90639">
              <w:rPr>
                <w:rFonts w:ascii="Verdana" w:hAnsi="Verdana" w:cs="Times New Roman"/>
                <w:sz w:val="20"/>
                <w:szCs w:val="20"/>
              </w:rPr>
              <w:t>dopuszcza się,  ramę  pośrednią wykonaną z materiałów kompozytowych.</w:t>
            </w:r>
          </w:p>
          <w:p w:rsidR="00C41AFA" w:rsidRPr="00B90639" w:rsidRDefault="00C41AFA" w:rsidP="00C41AFA">
            <w:pPr>
              <w:spacing w:line="360" w:lineRule="auto"/>
              <w:rPr>
                <w:rFonts w:ascii="Verdana" w:hAnsi="Verdana" w:cs="Times New Roman"/>
                <w:sz w:val="20"/>
                <w:szCs w:val="20"/>
              </w:rPr>
            </w:pPr>
          </w:p>
          <w:p w:rsidR="00C41AFA" w:rsidRPr="00B90639" w:rsidRDefault="00C41AFA" w:rsidP="00C41AFA">
            <w:pPr>
              <w:spacing w:line="360" w:lineRule="auto"/>
              <w:rPr>
                <w:rFonts w:ascii="Verdana" w:hAnsi="Verdana" w:cs="Times New Roman"/>
                <w:strike/>
                <w:sz w:val="20"/>
                <w:szCs w:val="20"/>
              </w:rPr>
            </w:pPr>
            <w:r w:rsidRPr="00B90639">
              <w:rPr>
                <w:rFonts w:ascii="Verdana" w:hAnsi="Verdana" w:cs="Times New Roman"/>
                <w:sz w:val="20"/>
                <w:szCs w:val="20"/>
              </w:rPr>
              <w:t>Nadkola tylne nadwozia, wykonane z materiałów kompozytowych</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Wewnętrzne pionowe poszycia skrytek wyłożone  anodowaną  gładką blachą aluminiową.</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Spody schowków  wyłożone gładką blachą  nierdzewną, lub kwasoodporną, odporną na uszkodzenia mechaniczne.</w:t>
            </w:r>
          </w:p>
        </w:tc>
        <w:tc>
          <w:tcPr>
            <w:tcW w:w="6994" w:type="dxa"/>
          </w:tcPr>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Parametr punktowany</w:t>
            </w:r>
          </w:p>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Zaznaczyć oferowane rozwiązanie:</w:t>
            </w:r>
          </w:p>
          <w:p w:rsidR="00C41AFA" w:rsidRPr="00B90639" w:rsidRDefault="00C41AFA" w:rsidP="00C41AFA">
            <w:pPr>
              <w:rPr>
                <w:rFonts w:ascii="Verdana" w:hAnsi="Verdana" w:cs="Times New Roman"/>
                <w:b/>
                <w:bCs/>
                <w:sz w:val="24"/>
                <w:szCs w:val="24"/>
              </w:rPr>
            </w:pPr>
            <w:r w:rsidRPr="00B90639">
              <w:rPr>
                <w:rFonts w:ascii="Verdana" w:hAnsi="Verdana" w:cs="Times New Roman"/>
                <w:sz w:val="24"/>
                <w:szCs w:val="24"/>
              </w:rPr>
              <w:t xml:space="preserve"> 1a</w:t>
            </w:r>
            <w:r w:rsidRPr="00B90639">
              <w:rPr>
                <w:rFonts w:ascii="Verdana" w:hAnsi="Verdana" w:cs="Times New Roman"/>
                <w:b/>
                <w:bCs/>
                <w:sz w:val="24"/>
                <w:szCs w:val="24"/>
              </w:rPr>
              <w:t>-</w:t>
            </w:r>
            <w:r w:rsidR="00E07776">
              <w:rPr>
                <w:rFonts w:ascii="Verdana" w:hAnsi="Verdana" w:cs="Times New Roman"/>
                <w:b/>
                <w:bCs/>
                <w:sz w:val="24"/>
                <w:szCs w:val="24"/>
              </w:rPr>
              <w:t xml:space="preserve">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 xml:space="preserve">tak   /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nie</w:t>
            </w:r>
          </w:p>
          <w:p w:rsidR="00C41AFA" w:rsidRPr="00B90639" w:rsidRDefault="00C41AFA" w:rsidP="00C41AFA">
            <w:pPr>
              <w:rPr>
                <w:rFonts w:ascii="Verdana" w:hAnsi="Verdana" w:cs="Times New Roman"/>
                <w:sz w:val="24"/>
                <w:szCs w:val="24"/>
              </w:rPr>
            </w:pPr>
            <w:r w:rsidRPr="00B90639">
              <w:rPr>
                <w:rFonts w:ascii="Verdana" w:hAnsi="Verdana" w:cs="Times New Roman"/>
                <w:sz w:val="24"/>
                <w:szCs w:val="24"/>
              </w:rPr>
              <w:t xml:space="preserve"> lub </w:t>
            </w:r>
          </w:p>
          <w:p w:rsidR="00C41AFA" w:rsidRPr="00B90639" w:rsidRDefault="00C41AFA" w:rsidP="00C41AFA">
            <w:pPr>
              <w:rPr>
                <w:rFonts w:ascii="Verdana" w:hAnsi="Verdana" w:cs="Times New Roman"/>
                <w:b/>
                <w:bCs/>
                <w:sz w:val="24"/>
                <w:szCs w:val="24"/>
              </w:rPr>
            </w:pPr>
            <w:r w:rsidRPr="00B90639">
              <w:rPr>
                <w:rFonts w:ascii="Verdana" w:hAnsi="Verdana" w:cs="Times New Roman"/>
                <w:sz w:val="24"/>
                <w:szCs w:val="24"/>
              </w:rPr>
              <w:t xml:space="preserve"> 1b-</w:t>
            </w:r>
            <w:r w:rsidR="00E07776">
              <w:rPr>
                <w:rFonts w:ascii="Verdana" w:hAnsi="Verdana" w:cs="Times New Roman"/>
                <w:b/>
                <w:bCs/>
                <w:sz w:val="24"/>
                <w:szCs w:val="24"/>
              </w:rPr>
              <w:t xml:space="preserve">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 xml:space="preserve">tak    /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sz w:val="24"/>
                <w:szCs w:val="24"/>
              </w:rPr>
              <w:t>nie</w:t>
            </w:r>
          </w:p>
          <w:p w:rsidR="00C41AFA" w:rsidRPr="00B90639" w:rsidRDefault="00C41AFA" w:rsidP="00C41AFA">
            <w:pPr>
              <w:rPr>
                <w:rFonts w:ascii="Verdana" w:hAnsi="Verdana" w:cs="Times New Roman"/>
                <w:b/>
                <w:bCs/>
                <w:sz w:val="24"/>
                <w:szCs w:val="24"/>
              </w:rPr>
            </w:pPr>
          </w:p>
          <w:p w:rsidR="00C41AFA" w:rsidRPr="00B90639" w:rsidRDefault="00C41AFA" w:rsidP="00C41AFA">
            <w:pPr>
              <w:rPr>
                <w:rFonts w:ascii="Verdana" w:hAnsi="Verdana" w:cs="Times New Roman"/>
                <w:sz w:val="24"/>
                <w:szCs w:val="24"/>
              </w:rPr>
            </w:pPr>
          </w:p>
          <w:p w:rsidR="00C41AFA" w:rsidRPr="00B90639" w:rsidRDefault="00C41AFA" w:rsidP="00C41AFA">
            <w:pPr>
              <w:pStyle w:val="Akapitzlist"/>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Drabinka jednoczęściowa, ułatwiająca wejście na dach, umieszczona z tyłu pojazdu po prawej stronie, w górnej części zabudowy, zamontowane poręcze ułatwiające wchodzenie Szczeble w wykonaniu antypoślizgowym.</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3.3</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w:t>
            </w:r>
            <w:r w:rsidRPr="00B90639">
              <w:rPr>
                <w:rFonts w:ascii="Verdana" w:hAnsi="Verdana" w:cs="Times New Roman"/>
                <w:sz w:val="20"/>
                <w:szCs w:val="20"/>
              </w:rPr>
              <w:lastRenderedPageBreak/>
              <w:t>żaluzje powinny posiadać taśmy ułatwiające zamykanie</w:t>
            </w:r>
            <w:r w:rsidRPr="00B90639">
              <w:rPr>
                <w:rFonts w:ascii="Verdana" w:hAnsi="Verdana" w:cs="Times New Roman"/>
                <w:strike/>
                <w:sz w:val="20"/>
                <w:szCs w:val="20"/>
              </w:rPr>
              <w:t>.</w:t>
            </w:r>
            <w:r w:rsidRPr="00B90639">
              <w:rPr>
                <w:rFonts w:ascii="Verdana" w:hAnsi="Verdana" w:cs="Times New Roman"/>
                <w:sz w:val="20"/>
                <w:szCs w:val="20"/>
              </w:rPr>
              <w:t xml:space="preserve"> W kabinie sygnalizacja otwarcia żaluzji skrytek i podestów, z alarmem świetlnym oraz słownym „otwarte żaluzje” „otwarte podesty”.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3.4</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Uchwyty, klamki wszystkich urządzeń pojazdu, drzwi żaluzjowych, szuflad, podestów i tac muszą być tak skonstruowane, aby możliwa była ich obsługa w rękawicach.</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3.5</w:t>
            </w:r>
          </w:p>
        </w:tc>
        <w:tc>
          <w:tcPr>
            <w:tcW w:w="8270" w:type="dxa"/>
          </w:tcPr>
          <w:p w:rsidR="00C41AFA" w:rsidRPr="00B90639" w:rsidRDefault="00C41AFA" w:rsidP="00C41AFA">
            <w:pPr>
              <w:pStyle w:val="Default"/>
              <w:spacing w:line="360" w:lineRule="auto"/>
              <w:jc w:val="both"/>
              <w:rPr>
                <w:rFonts w:ascii="Verdana" w:hAnsi="Verdana"/>
                <w:color w:val="auto"/>
                <w:sz w:val="20"/>
                <w:szCs w:val="20"/>
              </w:rPr>
            </w:pPr>
            <w:r w:rsidRPr="00B90639">
              <w:rPr>
                <w:rFonts w:ascii="Verdana" w:hAnsi="Verdana"/>
                <w:color w:val="auto"/>
                <w:sz w:val="20"/>
                <w:szCs w:val="20"/>
              </w:rPr>
              <w:t xml:space="preserve">Skrytki na sprzęt oraz przedział autopompy muszą być wyposażone w oświetlenie, listwy - LED, umieszczone pionowo po obu stronach, </w:t>
            </w:r>
            <w:r w:rsidRPr="00B90639">
              <w:rPr>
                <w:rFonts w:ascii="Verdana" w:hAnsi="Verdana"/>
                <w:sz w:val="20"/>
                <w:szCs w:val="20"/>
              </w:rPr>
              <w:t>wewnątrz</w:t>
            </w:r>
            <w:r w:rsidRPr="00B90639">
              <w:rPr>
                <w:rFonts w:ascii="Verdana" w:hAnsi="Verdana"/>
                <w:color w:val="auto"/>
                <w:sz w:val="20"/>
                <w:szCs w:val="20"/>
              </w:rPr>
              <w:t xml:space="preserve"> każdego schowka, przy prowadnicy żaluzji, włączane automatycznie po otwarciu  skrytki. </w:t>
            </w:r>
          </w:p>
          <w:p w:rsidR="00C41AFA" w:rsidRPr="00B90639" w:rsidRDefault="00C41AFA" w:rsidP="00C41AFA">
            <w:pPr>
              <w:pStyle w:val="Tekstpodstawowy"/>
              <w:spacing w:line="360" w:lineRule="auto"/>
              <w:rPr>
                <w:rFonts w:ascii="Verdana" w:hAnsi="Verdana"/>
                <w:sz w:val="20"/>
              </w:rPr>
            </w:pPr>
            <w:r w:rsidRPr="00B90639">
              <w:rPr>
                <w:rFonts w:ascii="Verdana" w:hAnsi="Verdana"/>
                <w:sz w:val="20"/>
              </w:rPr>
              <w:t>Pojazd posiada oświetlenie pola pracy wokół samochodu składające się z:</w:t>
            </w:r>
          </w:p>
          <w:p w:rsidR="00C41AFA" w:rsidRPr="00B90639" w:rsidRDefault="00C41AFA" w:rsidP="00C41AFA">
            <w:pPr>
              <w:pStyle w:val="Tekstpodstawowy"/>
              <w:numPr>
                <w:ilvl w:val="0"/>
                <w:numId w:val="10"/>
              </w:numPr>
              <w:spacing w:line="360" w:lineRule="auto"/>
              <w:jc w:val="left"/>
              <w:rPr>
                <w:rFonts w:ascii="Verdana" w:hAnsi="Verdana"/>
                <w:sz w:val="20"/>
              </w:rPr>
            </w:pPr>
            <w:r w:rsidRPr="00B90639">
              <w:rPr>
                <w:rFonts w:ascii="Verdana" w:hAnsi="Verdana"/>
                <w:sz w:val="20"/>
              </w:rPr>
              <w:t>listew</w:t>
            </w:r>
            <w:r w:rsidRPr="00B90639">
              <w:rPr>
                <w:rFonts w:ascii="Verdana" w:hAnsi="Verdana"/>
                <w:bCs/>
                <w:sz w:val="20"/>
              </w:rPr>
              <w:t xml:space="preserve"> LED</w:t>
            </w:r>
            <w:r w:rsidRPr="00B90639">
              <w:rPr>
                <w:rFonts w:ascii="Verdana" w:hAnsi="Verdana"/>
                <w:sz w:val="20"/>
              </w:rPr>
              <w:t>, zamontowanych w profilu aluminiowym nad żaluzjami na całej długości nadwozia, do oświetlenia bocznego z obu stron  nadwozia i oświetlenia podestów, zapewniające bezpieczeństwo obsługi</w:t>
            </w:r>
          </w:p>
          <w:p w:rsidR="00C41AFA" w:rsidRPr="00B90639" w:rsidRDefault="00C41AFA" w:rsidP="00C41AFA">
            <w:pPr>
              <w:pStyle w:val="Tekstpodstawowy"/>
              <w:numPr>
                <w:ilvl w:val="0"/>
                <w:numId w:val="10"/>
              </w:numPr>
              <w:spacing w:line="360" w:lineRule="auto"/>
              <w:jc w:val="left"/>
              <w:rPr>
                <w:rFonts w:ascii="Verdana" w:hAnsi="Verdana"/>
                <w:sz w:val="20"/>
              </w:rPr>
            </w:pPr>
            <w:r w:rsidRPr="00B90639">
              <w:rPr>
                <w:rFonts w:ascii="Verdana" w:hAnsi="Verdana"/>
                <w:sz w:val="20"/>
              </w:rPr>
              <w:t xml:space="preserve">oraz </w:t>
            </w:r>
            <w:r w:rsidRPr="00B90639">
              <w:rPr>
                <w:rFonts w:ascii="Verdana" w:hAnsi="Verdana"/>
                <w:bCs/>
                <w:sz w:val="20"/>
              </w:rPr>
              <w:t>trzech dodatkowych lamp bocznych</w:t>
            </w:r>
            <w:r w:rsidRPr="00B90639">
              <w:rPr>
                <w:rFonts w:ascii="Verdana" w:hAnsi="Verdana"/>
                <w:sz w:val="20"/>
              </w:rPr>
              <w:t xml:space="preserve"> z soczewkami do oświetlenia dalszego pola pracy, zamontowanych nad każdą żaluzją (wbudowanych w kompozytowe balustrady boczne dachu).  </w:t>
            </w:r>
          </w:p>
          <w:p w:rsidR="00C41AFA" w:rsidRPr="00B90639" w:rsidRDefault="00C41AFA" w:rsidP="00C41AFA">
            <w:pPr>
              <w:pStyle w:val="Tekstpodstawowy"/>
              <w:spacing w:line="360" w:lineRule="auto"/>
              <w:ind w:right="-57"/>
              <w:jc w:val="left"/>
              <w:rPr>
                <w:rFonts w:ascii="Verdana" w:hAnsi="Verdana"/>
                <w:sz w:val="20"/>
              </w:rPr>
            </w:pPr>
            <w:r w:rsidRPr="00B90639">
              <w:rPr>
                <w:rFonts w:ascii="Verdana" w:hAnsi="Verdana"/>
                <w:sz w:val="20"/>
              </w:rPr>
              <w:t>Załączanie oświetlenia zewnętrznego musi być możliwe , z kabiny kierowcy, i z przedziału autopompy</w:t>
            </w:r>
          </w:p>
          <w:p w:rsidR="00C41AFA" w:rsidRPr="00B90639" w:rsidRDefault="00C41AFA" w:rsidP="00C41AFA">
            <w:pPr>
              <w:pStyle w:val="Tekstpodstawowy"/>
              <w:spacing w:line="360" w:lineRule="auto"/>
              <w:ind w:right="-57"/>
              <w:jc w:val="left"/>
              <w:rPr>
                <w:rFonts w:ascii="Verdana" w:hAnsi="Verdana"/>
                <w:sz w:val="20"/>
              </w:rPr>
            </w:pPr>
            <w:r w:rsidRPr="00B90639">
              <w:rPr>
                <w:rFonts w:ascii="Verdana" w:hAnsi="Verdana"/>
                <w:sz w:val="20"/>
              </w:rPr>
              <w:t>Przy cofaniu pojazdu, po załączeniu biegu wstecznego, automatyczne załączenie całości oświetlenia zewnętrznego zabudowy.</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Z tyłu pojazdu w dolnej części po obu stronach pojazdu zamontowane </w:t>
            </w:r>
            <w:proofErr w:type="spellStart"/>
            <w:r w:rsidRPr="00B90639">
              <w:rPr>
                <w:rFonts w:ascii="Verdana" w:hAnsi="Verdana" w:cs="Times New Roman"/>
                <w:sz w:val="20"/>
                <w:szCs w:val="20"/>
              </w:rPr>
              <w:t>obrysówki</w:t>
            </w:r>
            <w:proofErr w:type="spellEnd"/>
            <w:r w:rsidRPr="00B90639">
              <w:rPr>
                <w:rFonts w:ascii="Verdana" w:hAnsi="Verdana" w:cs="Times New Roman"/>
                <w:sz w:val="20"/>
                <w:szCs w:val="20"/>
              </w:rPr>
              <w:t xml:space="preserve"> LED widoczne w lusterkach wstecznych kierowcy.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3.6</w:t>
            </w:r>
          </w:p>
        </w:tc>
        <w:tc>
          <w:tcPr>
            <w:tcW w:w="8270" w:type="dxa"/>
          </w:tcPr>
          <w:p w:rsidR="00C41AFA" w:rsidRPr="00B90639" w:rsidRDefault="00C41AFA" w:rsidP="00C41AFA">
            <w:pPr>
              <w:pStyle w:val="Tekstpodstawowy"/>
              <w:spacing w:line="360" w:lineRule="auto"/>
              <w:ind w:right="-57"/>
              <w:rPr>
                <w:rFonts w:ascii="Verdana" w:hAnsi="Verdana"/>
                <w:sz w:val="20"/>
              </w:rPr>
            </w:pPr>
            <w:r w:rsidRPr="00B90639">
              <w:rPr>
                <w:rFonts w:ascii="Verdana" w:hAnsi="Verdana"/>
                <w:sz w:val="20"/>
              </w:rPr>
              <w:t xml:space="preserve">Główny wyłącznik oświetlenia skrytek zlokalizowany w kabinie kierowcy. </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W kabinie zainstalowany włącznik do  załączenia oświetlenia zewnętrznego, z możliwością sterowania  oświetleniem z tablicy autopompy.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lastRenderedPageBreak/>
              <w:t>3.7</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C41AFA" w:rsidRPr="00B90639" w:rsidRDefault="00C41AFA" w:rsidP="00C41AFA">
            <w:pPr>
              <w:pStyle w:val="Akapitzlist"/>
              <w:numPr>
                <w:ilvl w:val="0"/>
                <w:numId w:val="11"/>
              </w:numPr>
              <w:tabs>
                <w:tab w:val="left" w:pos="312"/>
                <w:tab w:val="left" w:pos="921"/>
                <w:tab w:val="left" w:pos="6513"/>
                <w:tab w:val="left" w:pos="8543"/>
                <w:tab w:val="left" w:pos="14730"/>
              </w:tabs>
              <w:spacing w:line="360" w:lineRule="auto"/>
              <w:rPr>
                <w:rFonts w:ascii="Verdana" w:hAnsi="Verdana" w:cs="Times New Roman"/>
                <w:sz w:val="20"/>
                <w:szCs w:val="20"/>
              </w:rPr>
            </w:pPr>
            <w:r w:rsidRPr="00B90639">
              <w:rPr>
                <w:rFonts w:ascii="Verdana" w:hAnsi="Verdana" w:cs="Times New Roman"/>
                <w:sz w:val="20"/>
                <w:szCs w:val="20"/>
              </w:rPr>
              <w:t xml:space="preserve">Dodatkowo wymagane podesty ze wspomaganym systemem teleskopowym pod wszystkimi schowkami bocznymi zabudowy, w tym nad kołami tylnymi. </w:t>
            </w:r>
          </w:p>
          <w:p w:rsidR="00C41AFA" w:rsidRPr="00B90639" w:rsidRDefault="00C41AFA" w:rsidP="00C41AFA">
            <w:pPr>
              <w:pStyle w:val="Default"/>
              <w:numPr>
                <w:ilvl w:val="0"/>
                <w:numId w:val="11"/>
              </w:numPr>
              <w:spacing w:line="360" w:lineRule="auto"/>
              <w:rPr>
                <w:rFonts w:ascii="Verdana" w:hAnsi="Verdana"/>
                <w:color w:val="auto"/>
                <w:sz w:val="20"/>
                <w:szCs w:val="20"/>
              </w:rPr>
            </w:pPr>
            <w:r w:rsidRPr="00B90639">
              <w:rPr>
                <w:rFonts w:ascii="Verdana" w:hAnsi="Verdana"/>
                <w:color w:val="auto"/>
                <w:sz w:val="20"/>
                <w:szCs w:val="20"/>
              </w:rPr>
              <w:t>Wszystkie podesty boczne ,otwierane wyposażone w oświetlenie ostrzegawcze, migające , żółte lub  pomarańczowe , umieszczone na bokach poprzecznych każdego podestu, załączane po otwarciu podestu.</w:t>
            </w:r>
          </w:p>
          <w:p w:rsidR="00C41AFA" w:rsidRPr="00B90639" w:rsidRDefault="00C41AFA" w:rsidP="00C41AFA">
            <w:pPr>
              <w:pStyle w:val="Akapitzlist"/>
              <w:numPr>
                <w:ilvl w:val="0"/>
                <w:numId w:val="11"/>
              </w:numPr>
              <w:spacing w:line="360" w:lineRule="auto"/>
              <w:rPr>
                <w:rFonts w:ascii="Verdana" w:hAnsi="Verdana" w:cs="Times New Roman"/>
                <w:b/>
                <w:bCs/>
                <w:color w:val="FF0000"/>
                <w:sz w:val="20"/>
                <w:szCs w:val="20"/>
              </w:rPr>
            </w:pPr>
            <w:r w:rsidRPr="00B90639">
              <w:rPr>
                <w:rFonts w:ascii="Verdana" w:hAnsi="Verdana" w:cs="Times New Roman"/>
                <w:sz w:val="20"/>
                <w:szCs w:val="20"/>
              </w:rPr>
              <w:t>Dolne podesty odchylane ,powinny być blokowane po zamknięciu przez opuszczone żaluzje, uniemożliwiające otwarcie podczas jazdy</w:t>
            </w:r>
            <w:r w:rsidRPr="00B90639">
              <w:rPr>
                <w:rFonts w:ascii="Verdana" w:hAnsi="Verdana" w:cs="Times New Roman"/>
                <w:bCs/>
                <w:sz w:val="20"/>
                <w:szCs w:val="20"/>
              </w:rPr>
              <w:t>.</w:t>
            </w:r>
            <w:r w:rsidRPr="00B90639">
              <w:rPr>
                <w:rFonts w:ascii="Verdana" w:hAnsi="Verdana" w:cs="Times New Roman"/>
                <w:b/>
                <w:bCs/>
                <w:sz w:val="20"/>
                <w:szCs w:val="20"/>
              </w:rPr>
              <w:t xml:space="preserve"> </w:t>
            </w:r>
            <w:r w:rsidRPr="00B90639">
              <w:rPr>
                <w:rFonts w:ascii="Verdana" w:hAnsi="Verdana" w:cs="Times New Roman"/>
                <w:sz w:val="20"/>
                <w:szCs w:val="20"/>
              </w:rPr>
              <w:t xml:space="preserve">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3.8</w:t>
            </w:r>
          </w:p>
        </w:tc>
        <w:tc>
          <w:tcPr>
            <w:tcW w:w="8270" w:type="dxa"/>
          </w:tcPr>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1a) Przedziały sprzętowe za kabiną pojazdu,  nie  wykonane w formie przelotowej (brak przelotu)</w:t>
            </w:r>
          </w:p>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1b) Przedziały sprzętowe za kabiną pojazdu, wykonane w formie przelotowej, zapewniającej  dodatkową przestrzeń na przewożenie sprzętu. Poprzecznie do osi pojazdu, dostępne tak z jednej jak i z drugiej strony  nadwozia. Środkowa część o szerokości przelotu z obu stron, po min 600 mm.</w:t>
            </w:r>
          </w:p>
          <w:p w:rsidR="00C41AFA" w:rsidRPr="00B90639" w:rsidRDefault="00C41AFA" w:rsidP="00C41AFA">
            <w:pPr>
              <w:autoSpaceDE w:val="0"/>
              <w:spacing w:line="360" w:lineRule="auto"/>
              <w:rPr>
                <w:rFonts w:ascii="Verdana" w:hAnsi="Verdana" w:cs="Times New Roman"/>
                <w:sz w:val="20"/>
                <w:szCs w:val="20"/>
              </w:rPr>
            </w:pPr>
          </w:p>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Przedziały sprzętowe  wyposażone w regały, w półki. z regulacją  wysokości Wszystkie półki w zabudowie wykonane  w systemie z możliwością regulacji położenia wysokości półek.</w:t>
            </w:r>
          </w:p>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 xml:space="preserve">W przedniej skrytce  z lewej, wymagane wykonanie i zamontowanie, na całą możliwą wysokość i szerokość  skrytki,  dużego obrotowego pionowego, </w:t>
            </w:r>
            <w:r w:rsidRPr="00B90639">
              <w:rPr>
                <w:rFonts w:ascii="Verdana" w:hAnsi="Verdana" w:cs="Times New Roman"/>
                <w:sz w:val="20"/>
                <w:szCs w:val="20"/>
              </w:rPr>
              <w:lastRenderedPageBreak/>
              <w:t>otwieranego regału, wyposażonego w regulowane półki. Regał obrotowy umożliwia dostęp do  zamontowanego na nim sprzętu z 3 stron po otwarciu.</w:t>
            </w:r>
          </w:p>
          <w:p w:rsidR="00C41AFA" w:rsidRPr="00B90639" w:rsidRDefault="00C41AFA" w:rsidP="00C41AFA">
            <w:pPr>
              <w:pStyle w:val="Tekstprzypisukocowego"/>
              <w:tabs>
                <w:tab w:val="left" w:pos="175"/>
              </w:tabs>
              <w:spacing w:line="360" w:lineRule="auto"/>
              <w:rPr>
                <w:rFonts w:ascii="Verdana" w:hAnsi="Verdana"/>
              </w:rPr>
            </w:pPr>
            <w:r w:rsidRPr="00B90639">
              <w:rPr>
                <w:rFonts w:ascii="Verdana" w:hAnsi="Verdana"/>
              </w:rPr>
              <w:t xml:space="preserve">W przedniej skrytce od strony kierowcy regał dzielony na dwie części, każda cześć: górna i dolna z  możliwością niezależnego obrotu przy otwieraniu oraz niezależną blokadą każdej części po otwarciu. </w:t>
            </w:r>
          </w:p>
          <w:p w:rsidR="00C41AFA" w:rsidRPr="00B90639" w:rsidRDefault="00C41AFA" w:rsidP="00C41AFA">
            <w:pPr>
              <w:autoSpaceDE w:val="0"/>
              <w:spacing w:line="360" w:lineRule="auto"/>
              <w:rPr>
                <w:rFonts w:ascii="Verdana" w:hAnsi="Verdana" w:cs="Times New Roman"/>
                <w:color w:val="FF0000"/>
                <w:sz w:val="20"/>
                <w:szCs w:val="20"/>
              </w:rPr>
            </w:pPr>
            <w:r w:rsidRPr="00B90639">
              <w:rPr>
                <w:rFonts w:ascii="Verdana" w:hAnsi="Verdana" w:cs="Times New Roman"/>
                <w:sz w:val="20"/>
                <w:szCs w:val="20"/>
              </w:rPr>
              <w:t>Regał obrotowy po otwarciu umożliwia dostęp do przedniej środkowej przelotowej części nadwozia wyposażonej w mocowania na sprzęt -określony przez Zamawiającego.</w:t>
            </w:r>
          </w:p>
        </w:tc>
        <w:tc>
          <w:tcPr>
            <w:tcW w:w="6994" w:type="dxa"/>
          </w:tcPr>
          <w:p w:rsidR="00C41AFA" w:rsidRPr="00B90639" w:rsidRDefault="00C41AFA" w:rsidP="00C41AFA">
            <w:pPr>
              <w:rPr>
                <w:rFonts w:ascii="Verdana" w:hAnsi="Verdana" w:cs="Times New Roman"/>
                <w:b/>
                <w:bCs/>
              </w:rPr>
            </w:pPr>
            <w:r w:rsidRPr="00B90639">
              <w:rPr>
                <w:rFonts w:ascii="Verdana" w:hAnsi="Verdana" w:cs="Times New Roman"/>
                <w:b/>
                <w:bCs/>
              </w:rPr>
              <w:lastRenderedPageBreak/>
              <w:t xml:space="preserve">Parametr punktowany </w:t>
            </w:r>
          </w:p>
          <w:p w:rsidR="00C41AFA" w:rsidRPr="00B90639" w:rsidRDefault="00C41AFA" w:rsidP="00C41AFA">
            <w:pPr>
              <w:rPr>
                <w:rFonts w:ascii="Verdana" w:hAnsi="Verdana" w:cs="Times New Roman"/>
                <w:b/>
                <w:bCs/>
              </w:rPr>
            </w:pPr>
            <w:r w:rsidRPr="00B90639">
              <w:rPr>
                <w:rFonts w:ascii="Verdana" w:hAnsi="Verdana" w:cs="Times New Roman"/>
                <w:b/>
                <w:bCs/>
              </w:rPr>
              <w:t xml:space="preserve">1a)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rPr>
              <w:t>tak/</w:t>
            </w:r>
            <w:r w:rsidR="00E07776">
              <w:rPr>
                <w:rFonts w:ascii="Verdana" w:hAnsi="Verdana" w:cs="Times New Roman"/>
                <w:b/>
                <w:bCs/>
              </w:rPr>
              <w:t xml:space="preserve">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rPr>
              <w:t>nie</w:t>
            </w:r>
          </w:p>
          <w:p w:rsidR="00C41AFA" w:rsidRPr="00B90639" w:rsidRDefault="00C41AFA" w:rsidP="00C41AFA">
            <w:pPr>
              <w:rPr>
                <w:rFonts w:ascii="Verdana" w:hAnsi="Verdana" w:cs="Times New Roman"/>
                <w:b/>
                <w:bCs/>
              </w:rPr>
            </w:pPr>
            <w:r w:rsidRPr="00B90639">
              <w:rPr>
                <w:rFonts w:ascii="Verdana" w:hAnsi="Verdana" w:cs="Times New Roman"/>
                <w:sz w:val="24"/>
                <w:szCs w:val="24"/>
              </w:rPr>
              <w:t>lub</w:t>
            </w:r>
          </w:p>
          <w:p w:rsidR="00C41AFA" w:rsidRPr="00B90639" w:rsidRDefault="00C41AFA" w:rsidP="00C41AFA">
            <w:pPr>
              <w:rPr>
                <w:rFonts w:ascii="Verdana" w:hAnsi="Verdana" w:cs="Times New Roman"/>
                <w:b/>
                <w:bCs/>
              </w:rPr>
            </w:pPr>
            <w:r w:rsidRPr="00B90639">
              <w:rPr>
                <w:rFonts w:ascii="Verdana" w:hAnsi="Verdana" w:cs="Times New Roman"/>
                <w:b/>
                <w:bCs/>
              </w:rPr>
              <w:t xml:space="preserve">1b) </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rPr>
              <w:t>tak/</w:t>
            </w:r>
            <w:r w:rsidR="00E07776" w:rsidRPr="002B62CE">
              <w:rPr>
                <w:rFonts w:ascii="Verdana" w:hAnsi="Verdana" w:cs="Arial"/>
              </w:rPr>
              <w:fldChar w:fldCharType="begin">
                <w:ffData>
                  <w:name w:val=""/>
                  <w:enabled/>
                  <w:calcOnExit w:val="0"/>
                  <w:checkBox>
                    <w:size w:val="20"/>
                    <w:default w:val="0"/>
                  </w:checkBox>
                </w:ffData>
              </w:fldChar>
            </w:r>
            <w:r w:rsidR="00E07776" w:rsidRPr="002B62CE">
              <w:rPr>
                <w:rFonts w:ascii="Verdana" w:hAnsi="Verdana" w:cs="Arial"/>
              </w:rPr>
              <w:instrText xml:space="preserve"> FORMCHECKBOX </w:instrText>
            </w:r>
            <w:r w:rsidR="00E07776">
              <w:rPr>
                <w:rFonts w:ascii="Verdana" w:hAnsi="Verdana" w:cs="Arial"/>
              </w:rPr>
            </w:r>
            <w:r w:rsidR="00E07776">
              <w:rPr>
                <w:rFonts w:ascii="Verdana" w:hAnsi="Verdana" w:cs="Arial"/>
              </w:rPr>
              <w:fldChar w:fldCharType="separate"/>
            </w:r>
            <w:r w:rsidR="00E07776" w:rsidRPr="002B62CE">
              <w:rPr>
                <w:rFonts w:ascii="Verdana" w:hAnsi="Verdana" w:cs="Arial"/>
              </w:rPr>
              <w:fldChar w:fldCharType="end"/>
            </w:r>
            <w:r w:rsidR="00E07776">
              <w:rPr>
                <w:rFonts w:ascii="Verdana" w:hAnsi="Verdana" w:cs="Arial"/>
              </w:rPr>
              <w:t xml:space="preserve"> </w:t>
            </w:r>
            <w:r w:rsidRPr="00B90639">
              <w:rPr>
                <w:rFonts w:ascii="Verdana" w:hAnsi="Verdana" w:cs="Times New Roman"/>
                <w:b/>
                <w:bCs/>
              </w:rPr>
              <w:t>nie</w:t>
            </w:r>
          </w:p>
          <w:p w:rsidR="00C41AFA" w:rsidRPr="00B90639" w:rsidRDefault="00C41AFA" w:rsidP="00C41AFA">
            <w:pPr>
              <w:jc w:val="center"/>
              <w:rPr>
                <w:rFonts w:ascii="Verdana" w:hAnsi="Verdana" w:cs="Times New Roman"/>
                <w:b/>
                <w:bCs/>
              </w:rPr>
            </w:pPr>
          </w:p>
          <w:p w:rsidR="00C41AFA" w:rsidRPr="00B90639" w:rsidRDefault="00C41AFA" w:rsidP="00C41AFA">
            <w:pP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3.9</w:t>
            </w:r>
          </w:p>
        </w:tc>
        <w:tc>
          <w:tcPr>
            <w:tcW w:w="8270" w:type="dxa"/>
          </w:tcPr>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 xml:space="preserve">W zabudowie pożarniczej, pełne ścianki wewnętrzne (działowe) pomiędzy schowkami bocznymi nadwozia. Zabudowane ścianki jako konstrukcja zespolona, jednolita, pełna, wzmocniona i wyłożona blachą, aluminiowa anodowaną. </w:t>
            </w:r>
          </w:p>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W skrytkach zamontowany system regulacji położenia wysokości półek.</w:t>
            </w:r>
          </w:p>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Nie dopuszcza się schowków z przelotem bocznym na całej długości nadwozia.</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3.10</w:t>
            </w:r>
          </w:p>
        </w:tc>
        <w:tc>
          <w:tcPr>
            <w:tcW w:w="8270" w:type="dxa"/>
          </w:tcPr>
          <w:p w:rsidR="00C41AFA" w:rsidRPr="00B90639" w:rsidRDefault="00C41AFA" w:rsidP="00C41AFA">
            <w:pPr>
              <w:autoSpaceDE w:val="0"/>
              <w:spacing w:line="360" w:lineRule="auto"/>
              <w:rPr>
                <w:rFonts w:ascii="Verdana" w:hAnsi="Verdana" w:cs="Times New Roman"/>
                <w:sz w:val="20"/>
                <w:szCs w:val="20"/>
              </w:rPr>
            </w:pPr>
            <w:r w:rsidRPr="00B90639">
              <w:rPr>
                <w:rFonts w:ascii="Verdana" w:hAnsi="Verdana" w:cs="Times New Roman"/>
                <w:sz w:val="20"/>
                <w:szCs w:val="20"/>
              </w:rPr>
              <w:t>Tylna ściana  nadwozia wykonana z materiałów kompozytowych. Ukształtowana profilowo  z przetłoczeniami w celu umiejscowienia lamp tylnych górnych, lamp zespolonych tylnych, fali świetlnej, lampy cofania, kamery cofania,  uchwytów do trzymania.</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3.11</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W nadwoziu, montaż w lewej środkowej skrytce, dodatkowego otwieranego regału obrotowego, dwustronnego, na całą wysokość i szerokość skrytki.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Od strony wewnętrznej regał z regulowanymi półkami, do montażu sprzętu  spalinowego tj. pilarki, przecinarki, itp. Od strony zewnętrznej regał z uchwytami w pozycji pionowej do montażu podręcznego sprzętu burzącego, tj. </w:t>
            </w:r>
            <w:r w:rsidRPr="00B90639">
              <w:rPr>
                <w:rFonts w:ascii="Verdana" w:hAnsi="Verdana"/>
                <w:sz w:val="20"/>
                <w:szCs w:val="20"/>
              </w:rPr>
              <w:t xml:space="preserve">łomy, </w:t>
            </w:r>
            <w:proofErr w:type="spellStart"/>
            <w:r w:rsidRPr="00B90639">
              <w:rPr>
                <w:rFonts w:ascii="Verdana" w:hAnsi="Verdana"/>
                <w:sz w:val="20"/>
                <w:szCs w:val="20"/>
              </w:rPr>
              <w:t>łomo</w:t>
            </w:r>
            <w:proofErr w:type="spellEnd"/>
            <w:r w:rsidRPr="00B90639">
              <w:rPr>
                <w:rFonts w:ascii="Verdana" w:hAnsi="Verdana"/>
                <w:sz w:val="20"/>
                <w:szCs w:val="20"/>
              </w:rPr>
              <w:t xml:space="preserve">-wyciągacze, młotki, siekiery, nożyce do drutu, </w:t>
            </w:r>
            <w:proofErr w:type="spellStart"/>
            <w:r w:rsidRPr="00B90639">
              <w:rPr>
                <w:rFonts w:ascii="Verdana" w:hAnsi="Verdana"/>
                <w:sz w:val="20"/>
                <w:szCs w:val="20"/>
              </w:rPr>
              <w:t>hooligany</w:t>
            </w:r>
            <w:proofErr w:type="spellEnd"/>
            <w:r w:rsidRPr="00B90639">
              <w:rPr>
                <w:rFonts w:ascii="Verdana" w:hAnsi="Verdana"/>
                <w:sz w:val="20"/>
                <w:szCs w:val="20"/>
              </w:rPr>
              <w:t>, itp.</w:t>
            </w:r>
            <w:r w:rsidRPr="00B90639">
              <w:rPr>
                <w:rFonts w:ascii="Verdana" w:hAnsi="Verdana"/>
                <w:color w:val="auto"/>
                <w:sz w:val="20"/>
                <w:szCs w:val="20"/>
              </w:rPr>
              <w:t xml:space="preserve"> </w:t>
            </w:r>
          </w:p>
          <w:p w:rsidR="00C41AFA" w:rsidRPr="00B90639" w:rsidRDefault="00C41AFA" w:rsidP="00C41AFA">
            <w:pPr>
              <w:pStyle w:val="Default"/>
              <w:spacing w:line="360" w:lineRule="auto"/>
              <w:rPr>
                <w:rFonts w:ascii="Verdana" w:hAnsi="Verdana"/>
                <w:color w:val="auto"/>
                <w:sz w:val="20"/>
                <w:szCs w:val="20"/>
              </w:rPr>
            </w:pP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W nadwoziu, montaż w prawej środkowej skrytce, mocowań na węże tłoczne -Ø75-min 8szt i  -Ø52-min10 oraz montaż w górnej części skrytki min. 2 </w:t>
            </w:r>
            <w:r w:rsidRPr="00B90639">
              <w:rPr>
                <w:rFonts w:ascii="Verdana" w:hAnsi="Verdana" w:cs="Times New Roman"/>
                <w:sz w:val="20"/>
                <w:szCs w:val="20"/>
              </w:rPr>
              <w:lastRenderedPageBreak/>
              <w:t>pojemników-skrzynek wykonanych z tworzywa ,o wymiarach nie mniejszych niż 600x400x220mm, z pokrywami i mechanizmami zamykającymi</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3.12</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bCs/>
                <w:color w:val="auto"/>
                <w:sz w:val="20"/>
                <w:szCs w:val="20"/>
              </w:rPr>
              <w:t xml:space="preserve">Balustrady-relingi , boczne </w:t>
            </w:r>
            <w:r w:rsidRPr="00B90639">
              <w:rPr>
                <w:rFonts w:ascii="Verdana" w:hAnsi="Verdana"/>
                <w:color w:val="auto"/>
                <w:sz w:val="20"/>
                <w:szCs w:val="20"/>
              </w:rPr>
              <w:t xml:space="preserve">dachu wykonane z materiałów kompozytowych jako nierozłączna część z nadbudową pożarniczą, z niezbędnymi elementami  barierki rurowej, o wysokości min </w:t>
            </w:r>
            <w:r w:rsidRPr="00B90639">
              <w:rPr>
                <w:rFonts w:ascii="Verdana" w:hAnsi="Verdana"/>
                <w:bCs/>
                <w:color w:val="auto"/>
                <w:sz w:val="20"/>
                <w:szCs w:val="20"/>
              </w:rPr>
              <w:t>200 mm</w:t>
            </w:r>
            <w:r w:rsidRPr="00B90639">
              <w:rPr>
                <w:rFonts w:ascii="Verdana" w:hAnsi="Verdana"/>
                <w:color w:val="auto"/>
                <w:sz w:val="20"/>
                <w:szCs w:val="20"/>
              </w:rPr>
              <w:t xml:space="preserve">. Na dachu, w barierce-relingu  od </w:t>
            </w:r>
            <w:r w:rsidRPr="00B90639">
              <w:rPr>
                <w:rFonts w:ascii="Verdana" w:hAnsi="Verdana"/>
                <w:bCs/>
                <w:color w:val="auto"/>
                <w:sz w:val="20"/>
                <w:szCs w:val="20"/>
              </w:rPr>
              <w:t>strony wewnętrznej</w:t>
            </w:r>
            <w:r w:rsidRPr="00B90639">
              <w:rPr>
                <w:rFonts w:ascii="Verdana" w:hAnsi="Verdana"/>
                <w:color w:val="auto"/>
                <w:sz w:val="20"/>
                <w:szCs w:val="20"/>
              </w:rPr>
              <w:t>, w elementach</w:t>
            </w:r>
            <w:r w:rsidRPr="00B90639">
              <w:rPr>
                <w:rFonts w:ascii="Verdana" w:hAnsi="Verdana"/>
                <w:bCs/>
                <w:color w:val="auto"/>
                <w:sz w:val="20"/>
                <w:szCs w:val="20"/>
              </w:rPr>
              <w:t xml:space="preserve"> rurowych</w:t>
            </w:r>
            <w:r w:rsidRPr="00B90639">
              <w:rPr>
                <w:rFonts w:ascii="Verdana" w:hAnsi="Verdana"/>
                <w:color w:val="auto"/>
                <w:sz w:val="20"/>
                <w:szCs w:val="20"/>
              </w:rPr>
              <w:t xml:space="preserve">,  zamontowane min. </w:t>
            </w:r>
            <w:r w:rsidRPr="00B90639">
              <w:rPr>
                <w:rFonts w:ascii="Verdana" w:hAnsi="Verdana"/>
                <w:bCs/>
                <w:color w:val="auto"/>
                <w:sz w:val="20"/>
                <w:szCs w:val="20"/>
              </w:rPr>
              <w:t>4 listwy LED</w:t>
            </w:r>
            <w:r w:rsidRPr="00B90639">
              <w:rPr>
                <w:rFonts w:ascii="Verdana" w:hAnsi="Verdana"/>
                <w:color w:val="auto"/>
                <w:sz w:val="20"/>
                <w:szCs w:val="20"/>
              </w:rPr>
              <w:t xml:space="preserve"> o min. </w:t>
            </w:r>
            <w:r w:rsidRPr="00B90639">
              <w:rPr>
                <w:rFonts w:ascii="Verdana" w:hAnsi="Verdana"/>
                <w:bCs/>
                <w:color w:val="auto"/>
                <w:sz w:val="20"/>
                <w:szCs w:val="20"/>
              </w:rPr>
              <w:t>500mm</w:t>
            </w:r>
            <w:r w:rsidRPr="00B90639">
              <w:rPr>
                <w:rFonts w:ascii="Verdana" w:hAnsi="Verdana"/>
                <w:color w:val="auto"/>
                <w:sz w:val="20"/>
                <w:szCs w:val="20"/>
              </w:rPr>
              <w:t xml:space="preserve"> długości, </w:t>
            </w:r>
            <w:r w:rsidRPr="00B90639">
              <w:rPr>
                <w:rFonts w:ascii="Verdana" w:hAnsi="Verdana"/>
                <w:bCs/>
                <w:color w:val="auto"/>
                <w:sz w:val="20"/>
                <w:szCs w:val="20"/>
              </w:rPr>
              <w:t xml:space="preserve">do oświetlenia </w:t>
            </w:r>
            <w:r w:rsidRPr="00B90639">
              <w:rPr>
                <w:rFonts w:ascii="Verdana" w:hAnsi="Verdana"/>
                <w:color w:val="auto"/>
                <w:sz w:val="20"/>
                <w:szCs w:val="20"/>
              </w:rPr>
              <w:t>powierzchn</w:t>
            </w:r>
            <w:r w:rsidRPr="00B90639">
              <w:rPr>
                <w:rFonts w:ascii="Verdana" w:hAnsi="Verdana"/>
                <w:bCs/>
                <w:color w:val="auto"/>
                <w:sz w:val="20"/>
                <w:szCs w:val="20"/>
              </w:rPr>
              <w:t>i</w:t>
            </w:r>
            <w:r w:rsidRPr="00B90639">
              <w:rPr>
                <w:rFonts w:ascii="Verdana" w:hAnsi="Verdana"/>
                <w:color w:val="auto"/>
                <w:sz w:val="20"/>
                <w:szCs w:val="20"/>
              </w:rPr>
              <w:t xml:space="preserve"> </w:t>
            </w:r>
            <w:r w:rsidRPr="00B90639">
              <w:rPr>
                <w:rFonts w:ascii="Verdana" w:hAnsi="Verdana"/>
                <w:bCs/>
                <w:color w:val="auto"/>
                <w:sz w:val="20"/>
                <w:szCs w:val="20"/>
              </w:rPr>
              <w:t xml:space="preserve">,dachu </w:t>
            </w:r>
            <w:r w:rsidRPr="00B90639">
              <w:rPr>
                <w:rFonts w:ascii="Verdana" w:hAnsi="Verdana"/>
                <w:color w:val="auto"/>
                <w:sz w:val="20"/>
                <w:szCs w:val="20"/>
              </w:rPr>
              <w:t xml:space="preserve">pojazdu z wewnętrznej, lewej i prawej strony. </w:t>
            </w:r>
          </w:p>
          <w:p w:rsidR="00C41AFA" w:rsidRPr="00B90639" w:rsidRDefault="00C41AFA" w:rsidP="00C41AFA">
            <w:pPr>
              <w:pStyle w:val="Default"/>
              <w:spacing w:line="360" w:lineRule="auto"/>
              <w:rPr>
                <w:rFonts w:ascii="Verdana" w:hAnsi="Verdana"/>
                <w:sz w:val="20"/>
                <w:szCs w:val="20"/>
              </w:rPr>
            </w:pPr>
            <w:r w:rsidRPr="00B90639">
              <w:rPr>
                <w:rFonts w:ascii="Verdana" w:hAnsi="Verdana"/>
                <w:color w:val="auto"/>
                <w:sz w:val="20"/>
                <w:szCs w:val="20"/>
              </w:rPr>
              <w:t xml:space="preserve">Natomiast </w:t>
            </w:r>
            <w:r w:rsidRPr="00B90639">
              <w:rPr>
                <w:rFonts w:ascii="Verdana" w:hAnsi="Verdana"/>
                <w:sz w:val="20"/>
                <w:szCs w:val="20"/>
              </w:rPr>
              <w:t xml:space="preserve">od strony zewnętrznej  wbudowane w balustrady po </w:t>
            </w:r>
            <w:r w:rsidRPr="00B90639">
              <w:rPr>
                <w:rFonts w:ascii="Verdana" w:hAnsi="Verdana"/>
                <w:bCs/>
                <w:sz w:val="20"/>
                <w:szCs w:val="20"/>
              </w:rPr>
              <w:t xml:space="preserve">trzy </w:t>
            </w:r>
            <w:r w:rsidRPr="00B90639">
              <w:rPr>
                <w:rFonts w:ascii="Verdana" w:hAnsi="Verdana"/>
                <w:sz w:val="20"/>
                <w:szCs w:val="20"/>
              </w:rPr>
              <w:t>dodatkowe</w:t>
            </w:r>
            <w:r w:rsidRPr="00B90639">
              <w:rPr>
                <w:rFonts w:ascii="Verdana" w:hAnsi="Verdana"/>
                <w:bCs/>
                <w:sz w:val="20"/>
                <w:szCs w:val="20"/>
              </w:rPr>
              <w:t xml:space="preserve"> lampy </w:t>
            </w:r>
            <w:r w:rsidRPr="00B90639">
              <w:rPr>
                <w:rFonts w:ascii="Verdana" w:hAnsi="Verdana"/>
                <w:sz w:val="20"/>
                <w:szCs w:val="20"/>
              </w:rPr>
              <w:t>na stronę</w:t>
            </w:r>
            <w:r w:rsidRPr="00B90639">
              <w:rPr>
                <w:rFonts w:ascii="Verdana" w:hAnsi="Verdana"/>
                <w:bCs/>
                <w:sz w:val="20"/>
                <w:szCs w:val="20"/>
              </w:rPr>
              <w:t xml:space="preserve">  nad każdą </w:t>
            </w:r>
            <w:r w:rsidRPr="00B90639">
              <w:rPr>
                <w:rFonts w:ascii="Verdana" w:hAnsi="Verdana"/>
                <w:sz w:val="20"/>
                <w:szCs w:val="20"/>
              </w:rPr>
              <w:t>żaluzją do oświetlenia dalszego pola pracy.</w:t>
            </w:r>
          </w:p>
          <w:p w:rsidR="00C41AFA" w:rsidRPr="00B90639" w:rsidRDefault="00C41AFA" w:rsidP="00C41AFA">
            <w:pPr>
              <w:pStyle w:val="Default"/>
              <w:spacing w:line="360" w:lineRule="auto"/>
              <w:rPr>
                <w:rFonts w:ascii="Verdana" w:hAnsi="Verdana"/>
                <w:bCs/>
                <w:color w:val="auto"/>
                <w:sz w:val="20"/>
                <w:szCs w:val="20"/>
              </w:rPr>
            </w:pPr>
            <w:r w:rsidRPr="00B90639">
              <w:rPr>
                <w:rFonts w:ascii="Verdana" w:hAnsi="Verdana"/>
                <w:bCs/>
                <w:color w:val="auto"/>
                <w:sz w:val="20"/>
                <w:szCs w:val="20"/>
              </w:rPr>
              <w:t>Zamawiający dopuszcza równoważne rozwiązanie uwzględniające wymagane parametry, wyżej wymienione.</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Na dachu pojazdu zamontowana zamykana skrzynia aluminiowa na sprzęt o wymiarach  min. 2600x550x350mm  posiadająca oświetlenie wewnętrzne typu LED , uchwyty  na drabinę, uchwyty na węże ssawne, bosak, mostki przejazdowe, tłumice itp.</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Powierzchnie platform, podestu roboczego i podłogi kabiny w wykonaniu antypoślizgowym.</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3.13</w:t>
            </w:r>
          </w:p>
        </w:tc>
        <w:tc>
          <w:tcPr>
            <w:tcW w:w="8270" w:type="dxa"/>
          </w:tcPr>
          <w:p w:rsidR="00C41AFA" w:rsidRPr="00B90639" w:rsidRDefault="00C41AFA" w:rsidP="00C41AFA">
            <w:pPr>
              <w:pStyle w:val="Default"/>
              <w:spacing w:line="360" w:lineRule="auto"/>
              <w:rPr>
                <w:rFonts w:ascii="Verdana" w:hAnsi="Verdana"/>
                <w:strike/>
                <w:color w:val="auto"/>
                <w:sz w:val="20"/>
                <w:szCs w:val="20"/>
              </w:rPr>
            </w:pPr>
            <w:r w:rsidRPr="00B90639">
              <w:rPr>
                <w:rFonts w:ascii="Verdana" w:hAnsi="Verdana"/>
                <w:color w:val="auto"/>
                <w:sz w:val="20"/>
                <w:szCs w:val="20"/>
              </w:rPr>
              <w:t>Autopompa dwuzakresowa klasy min. A16/8 - 2,5/40.</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Autopompa zlokalizowana z tyłu pojazdu.</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Układ posiada możliwość jednoczesnego podania wody lub piany do:</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dwóch nasad tłocznych 75 zlokalizowanych z tyłu pojazdu, po bokach, umieszczonych w zamykanych klapami lub żaluzjami schowkach bocznych.</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wysokociśnieniowej linii szybkiego natarcia</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 xml:space="preserve">działka </w:t>
            </w:r>
            <w:proofErr w:type="spellStart"/>
            <w:r w:rsidRPr="00B90639">
              <w:rPr>
                <w:rFonts w:ascii="Verdana" w:hAnsi="Verdana"/>
                <w:sz w:val="20"/>
              </w:rPr>
              <w:t>wodno</w:t>
            </w:r>
            <w:proofErr w:type="spellEnd"/>
            <w:r w:rsidRPr="00B90639">
              <w:rPr>
                <w:rFonts w:ascii="Verdana" w:hAnsi="Verdana"/>
                <w:sz w:val="20"/>
              </w:rPr>
              <w:t xml:space="preserve"> – pianowego sterowanego z panelu działka</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zraszaczy sterowanych z kabiny kierowcy</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podanie wody do zbiornika samochodu z funkcją obiegu zamkniętego.</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lastRenderedPageBreak/>
              <w:t>zawór główny układu autopompy  Ø110-sterowany mechanicznie- ręcznie</w:t>
            </w:r>
          </w:p>
          <w:p w:rsidR="00C41AFA" w:rsidRPr="00B90639" w:rsidRDefault="00C41AFA" w:rsidP="00C41AFA">
            <w:pPr>
              <w:pStyle w:val="Tekstpodstawowy"/>
              <w:numPr>
                <w:ilvl w:val="0"/>
                <w:numId w:val="15"/>
              </w:numPr>
              <w:spacing w:line="360" w:lineRule="auto"/>
              <w:jc w:val="left"/>
              <w:rPr>
                <w:rFonts w:ascii="Verdana" w:hAnsi="Verdana"/>
                <w:sz w:val="20"/>
              </w:rPr>
            </w:pPr>
            <w:r w:rsidRPr="00B90639">
              <w:rPr>
                <w:rFonts w:ascii="Verdana" w:hAnsi="Verdana"/>
                <w:sz w:val="20"/>
              </w:rPr>
              <w:t>nasady tłoczne wyposażone w system zrzutu ciśnienia ,odwodnienia ich</w:t>
            </w:r>
          </w:p>
          <w:p w:rsidR="00C41AFA" w:rsidRPr="00B90639" w:rsidRDefault="00C41AFA" w:rsidP="00C41AFA">
            <w:pPr>
              <w:pStyle w:val="Tekstpodstawowy"/>
              <w:numPr>
                <w:ilvl w:val="0"/>
                <w:numId w:val="15"/>
              </w:numPr>
              <w:spacing w:line="360" w:lineRule="auto"/>
              <w:jc w:val="left"/>
              <w:rPr>
                <w:rFonts w:ascii="Verdana" w:hAnsi="Verdana"/>
                <w:iCs/>
                <w:sz w:val="20"/>
              </w:rPr>
            </w:pPr>
            <w:r w:rsidRPr="00B90639">
              <w:rPr>
                <w:rFonts w:ascii="Verdana" w:hAnsi="Verdana"/>
                <w:sz w:val="20"/>
              </w:rPr>
              <w:t>bez konieczność ściągania pokrywy nasady</w:t>
            </w:r>
          </w:p>
          <w:p w:rsidR="00C41AFA" w:rsidRPr="00B90639" w:rsidRDefault="00C41AFA" w:rsidP="00C41AFA">
            <w:pPr>
              <w:tabs>
                <w:tab w:val="decimal" w:pos="657"/>
                <w:tab w:val="left" w:pos="902"/>
                <w:tab w:val="left" w:pos="6542"/>
                <w:tab w:val="left" w:pos="8548"/>
                <w:tab w:val="left" w:pos="14720"/>
              </w:tabs>
              <w:spacing w:line="360" w:lineRule="auto"/>
              <w:rPr>
                <w:rFonts w:ascii="Verdana" w:hAnsi="Verdana" w:cs="Times New Roman"/>
                <w:sz w:val="20"/>
                <w:szCs w:val="20"/>
              </w:rPr>
            </w:pPr>
            <w:r w:rsidRPr="00B90639">
              <w:rPr>
                <w:rFonts w:ascii="Verdana" w:hAnsi="Verdana" w:cs="Times New Roman"/>
                <w:sz w:val="20"/>
                <w:szCs w:val="20"/>
              </w:rPr>
              <w:t xml:space="preserve">W przedziale autopompy  znajdują się co najmniej następujące urządzenia </w:t>
            </w:r>
            <w:proofErr w:type="spellStart"/>
            <w:r w:rsidRPr="00B90639">
              <w:rPr>
                <w:rFonts w:ascii="Verdana" w:hAnsi="Verdana" w:cs="Times New Roman"/>
                <w:sz w:val="20"/>
                <w:szCs w:val="20"/>
              </w:rPr>
              <w:t>kontrolno</w:t>
            </w:r>
            <w:proofErr w:type="spellEnd"/>
            <w:r w:rsidRPr="00B90639">
              <w:rPr>
                <w:rFonts w:ascii="Verdana" w:hAnsi="Verdana" w:cs="Times New Roman"/>
                <w:sz w:val="20"/>
                <w:szCs w:val="20"/>
              </w:rPr>
              <w:t xml:space="preserve"> - sterownicze pracy pompy:</w:t>
            </w:r>
          </w:p>
          <w:p w:rsidR="00C41AFA" w:rsidRPr="00B90639" w:rsidRDefault="00C41AFA" w:rsidP="00C41AFA">
            <w:pPr>
              <w:pStyle w:val="Akapitzlist"/>
              <w:numPr>
                <w:ilvl w:val="0"/>
                <w:numId w:val="14"/>
              </w:numPr>
              <w:tabs>
                <w:tab w:val="left" w:pos="48"/>
                <w:tab w:val="left" w:pos="175"/>
                <w:tab w:val="left" w:pos="6542"/>
                <w:tab w:val="left" w:pos="8548"/>
                <w:tab w:val="left" w:pos="14720"/>
              </w:tabs>
              <w:spacing w:line="360" w:lineRule="auto"/>
              <w:rPr>
                <w:rFonts w:ascii="Verdana" w:hAnsi="Verdana" w:cs="Times New Roman"/>
                <w:sz w:val="20"/>
                <w:szCs w:val="20"/>
              </w:rPr>
            </w:pPr>
            <w:r w:rsidRPr="00B90639">
              <w:rPr>
                <w:rFonts w:ascii="Verdana" w:hAnsi="Verdana" w:cs="Times New Roman"/>
                <w:sz w:val="20"/>
                <w:szCs w:val="20"/>
              </w:rPr>
              <w:t>manowakuometr</w:t>
            </w:r>
          </w:p>
          <w:p w:rsidR="00C41AFA" w:rsidRPr="00B90639" w:rsidRDefault="00C41AFA" w:rsidP="00C41AFA">
            <w:pPr>
              <w:pStyle w:val="Akapitzlist"/>
              <w:numPr>
                <w:ilvl w:val="0"/>
                <w:numId w:val="14"/>
              </w:numPr>
              <w:tabs>
                <w:tab w:val="left" w:pos="48"/>
                <w:tab w:val="left" w:pos="175"/>
                <w:tab w:val="left" w:pos="6542"/>
                <w:tab w:val="left" w:pos="8548"/>
                <w:tab w:val="left" w:pos="14720"/>
              </w:tabs>
              <w:spacing w:line="360" w:lineRule="auto"/>
              <w:rPr>
                <w:rFonts w:ascii="Verdana" w:hAnsi="Verdana" w:cs="Times New Roman"/>
                <w:sz w:val="20"/>
                <w:szCs w:val="20"/>
              </w:rPr>
            </w:pPr>
            <w:r w:rsidRPr="00B90639">
              <w:rPr>
                <w:rFonts w:ascii="Verdana" w:hAnsi="Verdana" w:cs="Times New Roman"/>
                <w:sz w:val="20"/>
                <w:szCs w:val="20"/>
              </w:rPr>
              <w:t>manometr niskiego ciśnienia</w:t>
            </w:r>
          </w:p>
          <w:p w:rsidR="00C41AFA" w:rsidRPr="00B90639" w:rsidRDefault="00C41AFA" w:rsidP="00C41AFA">
            <w:pPr>
              <w:pStyle w:val="Akapitzlist"/>
              <w:numPr>
                <w:ilvl w:val="0"/>
                <w:numId w:val="14"/>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360" w:lineRule="auto"/>
              <w:rPr>
                <w:rFonts w:ascii="Verdana" w:hAnsi="Verdana" w:cs="Times New Roman"/>
                <w:sz w:val="20"/>
                <w:szCs w:val="20"/>
              </w:rPr>
            </w:pPr>
            <w:r w:rsidRPr="00B90639">
              <w:rPr>
                <w:rFonts w:ascii="Verdana" w:hAnsi="Verdana" w:cs="Times New Roman"/>
                <w:sz w:val="20"/>
                <w:szCs w:val="20"/>
              </w:rPr>
              <w:t xml:space="preserve">manometr wysokiego ciśnienia </w:t>
            </w:r>
          </w:p>
          <w:p w:rsidR="00C41AFA" w:rsidRPr="00B90639" w:rsidRDefault="00C41AFA" w:rsidP="00C41AFA">
            <w:pPr>
              <w:pStyle w:val="Akapitzlist"/>
              <w:numPr>
                <w:ilvl w:val="0"/>
                <w:numId w:val="14"/>
              </w:numPr>
              <w:tabs>
                <w:tab w:val="left" w:pos="48"/>
                <w:tab w:val="left" w:pos="175"/>
                <w:tab w:val="left" w:pos="6542"/>
                <w:tab w:val="left" w:pos="8548"/>
                <w:tab w:val="left" w:pos="14720"/>
              </w:tabs>
              <w:suppressAutoHyphens/>
              <w:spacing w:line="360" w:lineRule="auto"/>
              <w:rPr>
                <w:rFonts w:ascii="Verdana" w:hAnsi="Verdana" w:cs="Times New Roman"/>
                <w:sz w:val="20"/>
                <w:szCs w:val="20"/>
              </w:rPr>
            </w:pPr>
            <w:r w:rsidRPr="00B90639">
              <w:rPr>
                <w:rFonts w:ascii="Verdana" w:hAnsi="Verdana" w:cs="Times New Roman"/>
                <w:sz w:val="20"/>
                <w:szCs w:val="20"/>
              </w:rPr>
              <w:t>wskaźnik poziomu wody w zbiorniku samochodu</w:t>
            </w:r>
          </w:p>
          <w:p w:rsidR="00C41AFA" w:rsidRPr="00B90639" w:rsidRDefault="00C41AFA" w:rsidP="00C41AFA">
            <w:pPr>
              <w:pStyle w:val="Akapitzlist"/>
              <w:numPr>
                <w:ilvl w:val="0"/>
                <w:numId w:val="14"/>
              </w:numPr>
              <w:tabs>
                <w:tab w:val="left" w:pos="48"/>
                <w:tab w:val="left" w:pos="175"/>
                <w:tab w:val="left" w:pos="6542"/>
                <w:tab w:val="left" w:pos="8548"/>
                <w:tab w:val="left" w:pos="14720"/>
              </w:tabs>
              <w:suppressAutoHyphens/>
              <w:spacing w:line="360" w:lineRule="auto"/>
              <w:rPr>
                <w:rFonts w:ascii="Verdana" w:hAnsi="Verdana" w:cs="Times New Roman"/>
                <w:sz w:val="20"/>
                <w:szCs w:val="20"/>
              </w:rPr>
            </w:pPr>
            <w:r w:rsidRPr="00B90639">
              <w:rPr>
                <w:rFonts w:ascii="Verdana" w:hAnsi="Verdana" w:cs="Times New Roman"/>
                <w:sz w:val="20"/>
                <w:szCs w:val="20"/>
              </w:rPr>
              <w:t>wskaźnik poziomu środka pianotwórczego w zbiorniku</w:t>
            </w:r>
          </w:p>
          <w:p w:rsidR="00C41AFA" w:rsidRPr="00B90639" w:rsidRDefault="00C41AFA" w:rsidP="00C41AFA">
            <w:pPr>
              <w:pStyle w:val="Akapitzlist"/>
              <w:numPr>
                <w:ilvl w:val="0"/>
                <w:numId w:val="14"/>
              </w:numPr>
              <w:tabs>
                <w:tab w:val="left" w:pos="48"/>
                <w:tab w:val="left" w:pos="175"/>
                <w:tab w:val="left" w:pos="6542"/>
                <w:tab w:val="left" w:pos="8548"/>
                <w:tab w:val="left" w:pos="14720"/>
              </w:tabs>
              <w:suppressAutoHyphens/>
              <w:spacing w:line="360" w:lineRule="auto"/>
              <w:rPr>
                <w:rFonts w:ascii="Verdana" w:hAnsi="Verdana" w:cs="Times New Roman"/>
                <w:sz w:val="20"/>
                <w:szCs w:val="20"/>
              </w:rPr>
            </w:pPr>
            <w:r w:rsidRPr="00B90639">
              <w:rPr>
                <w:rFonts w:ascii="Verdana" w:hAnsi="Verdana" w:cs="Times New Roman"/>
                <w:sz w:val="20"/>
                <w:szCs w:val="20"/>
              </w:rPr>
              <w:t>regulator prędkości obrotowej silnika pojazdu</w:t>
            </w:r>
          </w:p>
          <w:p w:rsidR="00C41AFA" w:rsidRPr="00B90639" w:rsidRDefault="00C41AFA" w:rsidP="00C41AFA">
            <w:pPr>
              <w:pStyle w:val="Akapitzlist"/>
              <w:numPr>
                <w:ilvl w:val="0"/>
                <w:numId w:val="14"/>
              </w:numPr>
              <w:spacing w:line="360" w:lineRule="auto"/>
              <w:rPr>
                <w:rFonts w:ascii="Verdana" w:hAnsi="Verdana" w:cs="Times New Roman"/>
                <w:sz w:val="20"/>
                <w:szCs w:val="20"/>
              </w:rPr>
            </w:pPr>
            <w:r w:rsidRPr="00B90639">
              <w:rPr>
                <w:rFonts w:ascii="Verdana" w:hAnsi="Verdana" w:cs="Times New Roman"/>
                <w:sz w:val="20"/>
                <w:szCs w:val="20"/>
              </w:rPr>
              <w:t>miernik prędkości obrotowej wału pompy</w:t>
            </w:r>
          </w:p>
          <w:p w:rsidR="00C41AFA" w:rsidRPr="00B90639" w:rsidRDefault="00C41AFA" w:rsidP="00C41AFA">
            <w:pPr>
              <w:pStyle w:val="Akapitzlist"/>
              <w:numPr>
                <w:ilvl w:val="0"/>
                <w:numId w:val="13"/>
              </w:numPr>
              <w:tabs>
                <w:tab w:val="left" w:pos="175"/>
                <w:tab w:val="decimal" w:pos="633"/>
                <w:tab w:val="left" w:pos="868"/>
                <w:tab w:val="left" w:pos="6479"/>
                <w:tab w:val="left" w:pos="8504"/>
              </w:tabs>
              <w:spacing w:line="360" w:lineRule="auto"/>
              <w:rPr>
                <w:rFonts w:ascii="Verdana" w:hAnsi="Verdana" w:cs="Times New Roman"/>
                <w:sz w:val="20"/>
                <w:szCs w:val="20"/>
              </w:rPr>
            </w:pPr>
            <w:r w:rsidRPr="00B90639">
              <w:rPr>
                <w:rFonts w:ascii="Verdana" w:hAnsi="Verdana" w:cs="Times New Roman"/>
                <w:sz w:val="20"/>
                <w:szCs w:val="20"/>
              </w:rPr>
              <w:t>kontrolka  ciśnienia oleju i   temperatury cieczy chłodzącej silnik (stany awaryjne)</w:t>
            </w:r>
          </w:p>
          <w:p w:rsidR="00C41AFA" w:rsidRPr="00B90639" w:rsidRDefault="00C41AFA" w:rsidP="00C41AFA">
            <w:pPr>
              <w:pStyle w:val="Akapitzlist"/>
              <w:numPr>
                <w:ilvl w:val="0"/>
                <w:numId w:val="13"/>
              </w:numPr>
              <w:tabs>
                <w:tab w:val="left" w:pos="175"/>
                <w:tab w:val="decimal" w:pos="633"/>
                <w:tab w:val="left" w:pos="868"/>
                <w:tab w:val="left" w:pos="6479"/>
                <w:tab w:val="left" w:pos="8504"/>
              </w:tabs>
              <w:spacing w:line="360" w:lineRule="auto"/>
              <w:rPr>
                <w:rFonts w:ascii="Verdana" w:hAnsi="Verdana" w:cs="Times New Roman"/>
                <w:sz w:val="20"/>
                <w:szCs w:val="20"/>
              </w:rPr>
            </w:pPr>
            <w:r w:rsidRPr="00B90639">
              <w:rPr>
                <w:rFonts w:ascii="Verdana" w:hAnsi="Verdana" w:cs="Times New Roman"/>
                <w:sz w:val="20"/>
                <w:szCs w:val="20"/>
              </w:rPr>
              <w:t>kontrolka włączenia autopompy</w:t>
            </w:r>
          </w:p>
          <w:p w:rsidR="00C41AFA" w:rsidRPr="00B90639" w:rsidRDefault="00C41AFA" w:rsidP="00C41AFA">
            <w:pPr>
              <w:pStyle w:val="Akapitzlist"/>
              <w:numPr>
                <w:ilvl w:val="0"/>
                <w:numId w:val="13"/>
              </w:numPr>
              <w:tabs>
                <w:tab w:val="left" w:pos="175"/>
                <w:tab w:val="decimal" w:pos="633"/>
                <w:tab w:val="left" w:pos="868"/>
                <w:tab w:val="left" w:pos="6479"/>
                <w:tab w:val="left" w:pos="8504"/>
              </w:tabs>
              <w:spacing w:line="360" w:lineRule="auto"/>
              <w:rPr>
                <w:rFonts w:ascii="Verdana" w:hAnsi="Verdana" w:cs="Times New Roman"/>
                <w:sz w:val="20"/>
                <w:szCs w:val="20"/>
              </w:rPr>
            </w:pPr>
            <w:r w:rsidRPr="00B90639">
              <w:rPr>
                <w:rFonts w:ascii="Verdana" w:hAnsi="Verdana" w:cs="Times New Roman"/>
                <w:sz w:val="20"/>
                <w:szCs w:val="20"/>
              </w:rPr>
              <w:t>licznik czasu-pracy autopompy</w:t>
            </w:r>
          </w:p>
          <w:p w:rsidR="00C41AFA" w:rsidRPr="00B90639" w:rsidRDefault="00C41AFA" w:rsidP="00C41AFA">
            <w:pPr>
              <w:tabs>
                <w:tab w:val="left" w:pos="6479"/>
                <w:tab w:val="left" w:pos="8504"/>
              </w:tabs>
              <w:spacing w:line="360" w:lineRule="auto"/>
              <w:rPr>
                <w:rFonts w:ascii="Verdana" w:hAnsi="Verdana" w:cs="Times New Roman"/>
                <w:sz w:val="20"/>
                <w:szCs w:val="20"/>
              </w:rPr>
            </w:pPr>
            <w:r w:rsidRPr="00B90639">
              <w:rPr>
                <w:rFonts w:ascii="Verdana" w:hAnsi="Verdana" w:cs="Times New Roman"/>
                <w:sz w:val="20"/>
                <w:szCs w:val="20"/>
              </w:rPr>
              <w:t>W przedziale autopompy należy, zamontować zespół:</w:t>
            </w:r>
          </w:p>
          <w:p w:rsidR="00C41AFA" w:rsidRPr="00B90639" w:rsidRDefault="00C41AFA" w:rsidP="00C41AFA">
            <w:pPr>
              <w:pStyle w:val="Akapitzlist"/>
              <w:numPr>
                <w:ilvl w:val="0"/>
                <w:numId w:val="12"/>
              </w:numPr>
              <w:spacing w:line="360" w:lineRule="auto"/>
              <w:rPr>
                <w:rFonts w:ascii="Verdana" w:hAnsi="Verdana" w:cs="Times New Roman"/>
                <w:sz w:val="20"/>
                <w:szCs w:val="20"/>
              </w:rPr>
            </w:pPr>
            <w:r w:rsidRPr="00B90639">
              <w:rPr>
                <w:rFonts w:ascii="Verdana" w:hAnsi="Verdana" w:cs="Times New Roman"/>
                <w:sz w:val="20"/>
                <w:szCs w:val="20"/>
              </w:rPr>
              <w:t xml:space="preserve">sterowania automatycznym układem utrzymywania stałego ciśnienia tłoczenia, </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z regulacją automatyczną i ręczną ciśnienia pracy</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W przedziale autopompy należy ,zamontować dodatkowy głośnik  z mikrofonem, sprzężony z radiostacją przewoźną zamontowaną w kabinie, umożliwiający odbieranie i podawanie komunikatów słownych.</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3.14</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Przystawka odbioru mocy przystosowana do długiej pracy, z sygnalizacją włączenia w kabinie kierowcy.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3.15</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Dozownik środka pianotwórczego, dostosowany do wydajności autopompy, umożliwiający uzyskanie co najmniej  stężeń 3 i 6 % w całym zakresie pracy.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lastRenderedPageBreak/>
              <w:t>3.16</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Wszystkie elementy układu wodno-pianowego musi być odporne na korozję i działanie dopuszczonych do stosowania środków pianotwórczych i modyfikatorów.</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3.17</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Konstrukcja układu wodno-pianowego powinna umożliwiać jego całkowite odwodnienie przy użyciu możliwie najmniejszej ilości zaworów.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3.18</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Przedział autopompy musi być wyposażony w system ogrzewania skutecznie zabezpieczający układ wodno-pianowy przed  zamarzaniem.</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3.19</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W przedziale autopompy włącznik i wyłącznik do uruchamiania silnika samochodu, uruchomienie silnika powinno być możliwe tylko dla neutralnego położenia dźwigni zmiany biegów.</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3.20</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3.21</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 xml:space="preserve">Zbiornik wody wykonany z materiałów kompozytowych o pojemności min. </w:t>
            </w:r>
            <w:r w:rsidRPr="00B90639">
              <w:rPr>
                <w:rFonts w:ascii="Verdana" w:hAnsi="Verdana" w:cs="Times New Roman"/>
                <w:sz w:val="20"/>
                <w:szCs w:val="20"/>
              </w:rPr>
              <w:br/>
              <w:t>4100 dm</w:t>
            </w:r>
            <w:r w:rsidRPr="00B90639">
              <w:rPr>
                <w:rFonts w:ascii="Verdana" w:hAnsi="Verdana" w:cs="Times New Roman"/>
                <w:sz w:val="20"/>
                <w:szCs w:val="20"/>
                <w:vertAlign w:val="superscript"/>
              </w:rPr>
              <w:t>3</w:t>
            </w:r>
            <w:r w:rsidRPr="00B90639">
              <w:rPr>
                <w:rFonts w:ascii="Verdana" w:hAnsi="Verdana" w:cs="Times New Roman"/>
                <w:sz w:val="20"/>
                <w:szCs w:val="20"/>
              </w:rPr>
              <w:t>.</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c>
          <w:tcPr>
            <w:tcW w:w="6994" w:type="dxa"/>
          </w:tcPr>
          <w:p w:rsidR="00C41AFA" w:rsidRPr="00B90639" w:rsidRDefault="00C41AFA" w:rsidP="00C41AFA">
            <w:pPr>
              <w:rPr>
                <w:rFonts w:ascii="Verdana" w:hAnsi="Verdana" w:cs="Times New Roman"/>
              </w:rPr>
            </w:pPr>
            <w:r w:rsidRPr="00B90639">
              <w:rPr>
                <w:rFonts w:ascii="Verdana" w:hAnsi="Verdana" w:cs="Times New Roman"/>
              </w:rPr>
              <w:t>Podać pojemność zbiornika wody w ………… dm</w:t>
            </w:r>
            <w:r w:rsidRPr="00B90639">
              <w:rPr>
                <w:rFonts w:ascii="Verdana" w:hAnsi="Verdana" w:cs="Times New Roman"/>
                <w:vertAlign w:val="superscript"/>
              </w:rPr>
              <w:t>3</w:t>
            </w:r>
          </w:p>
          <w:p w:rsidR="00C41AFA" w:rsidRPr="00B90639" w:rsidRDefault="00C41AFA" w:rsidP="00C41AFA">
            <w:pPr>
              <w:rPr>
                <w:rFonts w:ascii="Verdana" w:hAnsi="Verdana" w:cs="Times New Roman"/>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3.22</w:t>
            </w:r>
          </w:p>
        </w:tc>
        <w:tc>
          <w:tcPr>
            <w:tcW w:w="8270" w:type="dxa"/>
          </w:tcPr>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3.23</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Pojazd wyposażony w instalację napełniania zbiornika wodą z hydrantu, wyposażoną w co najmniej dwie nasady W75  umieszczone po jednej z każdej strony nadwozia ,w zamykanym klapą lub żaluzją schowku bocznym z </w:t>
            </w:r>
            <w:r w:rsidRPr="00B90639">
              <w:rPr>
                <w:rFonts w:ascii="Verdana" w:hAnsi="Verdana"/>
                <w:color w:val="auto"/>
                <w:sz w:val="20"/>
                <w:szCs w:val="20"/>
              </w:rPr>
              <w:lastRenderedPageBreak/>
              <w:t xml:space="preserve">zaworami kulowymi. Nasady winny posiadać zabezpieczenia chroniące przed dostaniem się zanieczyszczeń stałych.  </w:t>
            </w:r>
          </w:p>
          <w:p w:rsidR="00C41AFA" w:rsidRPr="00B90639" w:rsidRDefault="00C41AFA" w:rsidP="00C41AFA">
            <w:pPr>
              <w:pStyle w:val="Tekstpodstawowy"/>
              <w:spacing w:line="360" w:lineRule="auto"/>
              <w:rPr>
                <w:rFonts w:ascii="Verdana" w:hAnsi="Verdana"/>
                <w:iCs/>
                <w:sz w:val="20"/>
              </w:rPr>
            </w:pPr>
            <w:r w:rsidRPr="00B90639">
              <w:rPr>
                <w:rFonts w:ascii="Verdana" w:hAnsi="Verdana"/>
                <w:iCs/>
                <w:sz w:val="20"/>
              </w:rPr>
              <w:t>Wszystkie nasady zewnętrzne, w zależności od ich przeznaczenia należy trwale oznaczyć odpowiednimi kolorami:</w:t>
            </w:r>
          </w:p>
          <w:p w:rsidR="00C41AFA" w:rsidRPr="00B90639" w:rsidRDefault="00C41AFA" w:rsidP="00C41AFA">
            <w:pPr>
              <w:pStyle w:val="Tekstpodstawowy"/>
              <w:numPr>
                <w:ilvl w:val="0"/>
                <w:numId w:val="16"/>
              </w:numPr>
              <w:spacing w:line="360" w:lineRule="auto"/>
              <w:rPr>
                <w:rFonts w:ascii="Verdana" w:hAnsi="Verdana"/>
                <w:iCs/>
                <w:sz w:val="20"/>
              </w:rPr>
            </w:pPr>
            <w:r w:rsidRPr="00B90639">
              <w:rPr>
                <w:rFonts w:ascii="Verdana" w:hAnsi="Verdana"/>
                <w:iCs/>
                <w:sz w:val="20"/>
              </w:rPr>
              <w:t>nasada wodna zasilająca kolor niebieski</w:t>
            </w:r>
          </w:p>
          <w:p w:rsidR="00C41AFA" w:rsidRPr="00B90639" w:rsidRDefault="00C41AFA" w:rsidP="00C41AFA">
            <w:pPr>
              <w:pStyle w:val="Tekstpodstawowy"/>
              <w:numPr>
                <w:ilvl w:val="0"/>
                <w:numId w:val="16"/>
              </w:numPr>
              <w:spacing w:line="360" w:lineRule="auto"/>
              <w:rPr>
                <w:rFonts w:ascii="Verdana" w:hAnsi="Verdana"/>
                <w:iCs/>
                <w:sz w:val="20"/>
              </w:rPr>
            </w:pPr>
            <w:r w:rsidRPr="00B90639">
              <w:rPr>
                <w:rFonts w:ascii="Verdana" w:hAnsi="Verdana"/>
                <w:iCs/>
                <w:sz w:val="20"/>
              </w:rPr>
              <w:t>nasada wodna tłoczna kolor czerwony</w:t>
            </w:r>
          </w:p>
          <w:p w:rsidR="00C41AFA" w:rsidRPr="00B90639" w:rsidRDefault="00C41AFA" w:rsidP="00C41AFA">
            <w:pPr>
              <w:pStyle w:val="Akapitzlist"/>
              <w:numPr>
                <w:ilvl w:val="0"/>
                <w:numId w:val="16"/>
              </w:numPr>
              <w:spacing w:line="360" w:lineRule="auto"/>
              <w:rPr>
                <w:rFonts w:ascii="Verdana" w:hAnsi="Verdana" w:cs="Times New Roman"/>
                <w:b/>
                <w:bCs/>
                <w:color w:val="FF0000"/>
                <w:sz w:val="20"/>
                <w:szCs w:val="20"/>
              </w:rPr>
            </w:pPr>
            <w:r w:rsidRPr="00B90639">
              <w:rPr>
                <w:rFonts w:ascii="Verdana" w:hAnsi="Verdana" w:cs="Times New Roman"/>
                <w:iCs/>
                <w:sz w:val="20"/>
                <w:szCs w:val="20"/>
              </w:rPr>
              <w:t>nasada środka pianotwórczego kolor żółty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3.24</w:t>
            </w:r>
          </w:p>
        </w:tc>
        <w:tc>
          <w:tcPr>
            <w:tcW w:w="8270" w:type="dxa"/>
          </w:tcPr>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Szybkie natarcie umiejscowione na poziomie dolnym, w prawym tylnym schowku.</w:t>
            </w:r>
          </w:p>
          <w:p w:rsidR="00C41AFA" w:rsidRPr="00B90639" w:rsidRDefault="00C41AFA" w:rsidP="00C41AFA">
            <w:pPr>
              <w:spacing w:line="360" w:lineRule="auto"/>
              <w:rPr>
                <w:rFonts w:ascii="Verdana" w:hAnsi="Verdana" w:cs="Times New Roman"/>
                <w:b/>
                <w:bCs/>
                <w:color w:val="FF0000"/>
                <w:sz w:val="20"/>
                <w:szCs w:val="20"/>
              </w:rPr>
            </w:pPr>
            <w:r w:rsidRPr="00B90639">
              <w:rPr>
                <w:rFonts w:ascii="Verdana" w:hAnsi="Verdana" w:cs="Times New Roman"/>
                <w:sz w:val="20"/>
                <w:szCs w:val="20"/>
              </w:rPr>
              <w:t>Narożnik kończący linie zabudowy po stronie szybkiego natarcia zabezpieczony przed wycieraniem kątownikiem ze stali nierdzewnej.</w:t>
            </w:r>
            <w:r w:rsidRPr="00B90639">
              <w:rPr>
                <w:rFonts w:ascii="Verdana" w:hAnsi="Verdana" w:cs="Times New Roman"/>
                <w:strike/>
                <w:sz w:val="20"/>
                <w:szCs w:val="20"/>
              </w:rPr>
              <w:t xml:space="preserve">  </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3.25</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Działko wodno-pianowe DWP 16 o regulowanej wydajności min 800÷1600 l</w:t>
            </w:r>
            <w:r w:rsidRPr="00B90639">
              <w:rPr>
                <w:rFonts w:ascii="Verdana" w:hAnsi="Verdana"/>
                <w:color w:val="auto"/>
                <w:position w:val="9"/>
                <w:sz w:val="20"/>
                <w:szCs w:val="20"/>
              </w:rPr>
              <w:t xml:space="preserve"> </w:t>
            </w:r>
            <w:r w:rsidRPr="00B90639">
              <w:rPr>
                <w:rFonts w:ascii="Verdana" w:hAnsi="Verdana"/>
                <w:color w:val="auto"/>
                <w:sz w:val="20"/>
                <w:szCs w:val="20"/>
              </w:rPr>
              <w:t xml:space="preserve">/min., z nakładką do piany oraz z regulacją strumienia (zwarty, rozproszony) umieszczone na dachu zabudowy pojazdu.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Działko wyposażone w elektrozawór ,zamontowany na linii wodnej do działka w ogrzewanym przedziale autopompy.</w:t>
            </w:r>
          </w:p>
          <w:p w:rsidR="00C41AFA" w:rsidRPr="00B90639" w:rsidRDefault="00C41AFA" w:rsidP="00C41AFA">
            <w:pPr>
              <w:spacing w:line="360" w:lineRule="auto"/>
              <w:rPr>
                <w:rFonts w:ascii="Verdana" w:hAnsi="Verdana" w:cs="Times New Roman"/>
                <w:sz w:val="20"/>
                <w:szCs w:val="20"/>
              </w:rPr>
            </w:pPr>
            <w:r w:rsidRPr="00B90639">
              <w:rPr>
                <w:rFonts w:ascii="Verdana" w:hAnsi="Verdana" w:cs="Times New Roman"/>
                <w:sz w:val="20"/>
                <w:szCs w:val="20"/>
              </w:rPr>
              <w:t xml:space="preserve">Zakres obrotu działka w płaszczyźnie pionowej - od kąta limitowanego obrysem pojazdu do min. 75°. Stanowisko obsługi działka oraz dojście do </w:t>
            </w:r>
            <w:r w:rsidRPr="00B90639">
              <w:rPr>
                <w:rFonts w:ascii="Verdana" w:hAnsi="Verdana" w:cs="Times New Roman"/>
                <w:sz w:val="20"/>
                <w:szCs w:val="20"/>
              </w:rPr>
              <w:lastRenderedPageBreak/>
              <w:t>stanowiska musi posiadać oświetlenie nieoślepiające, bez wystających elementów, załączane ze stanowiska obsługi pompy.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3.26</w:t>
            </w:r>
          </w:p>
        </w:tc>
        <w:tc>
          <w:tcPr>
            <w:tcW w:w="8270" w:type="dxa"/>
          </w:tcPr>
          <w:p w:rsidR="00C41AFA" w:rsidRPr="00B90639" w:rsidRDefault="00C41AFA" w:rsidP="00C41AFA">
            <w:pPr>
              <w:pStyle w:val="Standard"/>
              <w:spacing w:line="360" w:lineRule="auto"/>
              <w:rPr>
                <w:rFonts w:ascii="Verdana" w:hAnsi="Verdana"/>
                <w:sz w:val="20"/>
                <w:szCs w:val="20"/>
              </w:rPr>
            </w:pPr>
            <w:r w:rsidRPr="00B90639">
              <w:rPr>
                <w:rFonts w:ascii="Verdana" w:hAnsi="Verdana"/>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3.27</w:t>
            </w:r>
          </w:p>
        </w:tc>
        <w:tc>
          <w:tcPr>
            <w:tcW w:w="8270" w:type="dxa"/>
          </w:tcPr>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C41AFA" w:rsidRPr="00B90639" w:rsidRDefault="00C41AFA" w:rsidP="00C41AFA">
            <w:pPr>
              <w:pStyle w:val="Default"/>
              <w:spacing w:line="360" w:lineRule="auto"/>
              <w:rPr>
                <w:rFonts w:ascii="Verdana" w:hAnsi="Verdana"/>
                <w:color w:val="auto"/>
                <w:sz w:val="20"/>
                <w:szCs w:val="20"/>
              </w:rPr>
            </w:pPr>
            <w:r w:rsidRPr="00B90639">
              <w:rPr>
                <w:rFonts w:ascii="Verdana" w:hAnsi="Verdana"/>
                <w:color w:val="auto"/>
                <w:sz w:val="20"/>
                <w:szCs w:val="20"/>
              </w:rPr>
              <w:t>Dodatkowo wymagane:</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sz w:val="20"/>
                <w:szCs w:val="20"/>
              </w:rPr>
              <w:t>obrót i pochył reflektorów, o kąt co najmniej od 0º ÷ 170º - w obie strony</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bCs/>
                <w:sz w:val="20"/>
                <w:szCs w:val="20"/>
              </w:rPr>
              <w:t>złożenie</w:t>
            </w:r>
            <w:r w:rsidRPr="00B90639">
              <w:rPr>
                <w:rFonts w:ascii="Verdana" w:hAnsi="Verdana"/>
                <w:sz w:val="20"/>
                <w:szCs w:val="20"/>
              </w:rPr>
              <w:t xml:space="preserve"> masztu następuje, </w:t>
            </w:r>
            <w:r w:rsidRPr="00B90639">
              <w:rPr>
                <w:rFonts w:ascii="Verdana" w:hAnsi="Verdana"/>
                <w:bCs/>
                <w:sz w:val="20"/>
                <w:szCs w:val="20"/>
              </w:rPr>
              <w:t>bez</w:t>
            </w:r>
            <w:r w:rsidRPr="00B90639">
              <w:rPr>
                <w:rFonts w:ascii="Verdana" w:hAnsi="Verdana"/>
                <w:sz w:val="20"/>
                <w:szCs w:val="20"/>
              </w:rPr>
              <w:t xml:space="preserve"> konieczności </w:t>
            </w:r>
            <w:r w:rsidRPr="00B90639">
              <w:rPr>
                <w:rFonts w:ascii="Verdana" w:hAnsi="Verdana"/>
                <w:bCs/>
                <w:sz w:val="20"/>
                <w:szCs w:val="20"/>
              </w:rPr>
              <w:t xml:space="preserve">ręcznego wspomagania </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sz w:val="20"/>
                <w:szCs w:val="20"/>
              </w:rPr>
              <w:t>możliwość dowolnego zatrzymywania masztu podczas wysuwu  i sterowania  masztem na różnej wysokości wysuwu, w pozycji niepełnego wysunięcia podczas pracy.</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sz w:val="20"/>
                <w:szCs w:val="20"/>
              </w:rPr>
              <w:t>każda lampa musi być doposażona w optykę dalekosiężną (zasięg min 100m) oraz szerokokątną,</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sz w:val="20"/>
                <w:szCs w:val="20"/>
              </w:rPr>
              <w:t xml:space="preserve">lampy w maszcie dodatkowo muszą posiadać optykę </w:t>
            </w:r>
            <w:proofErr w:type="spellStart"/>
            <w:r w:rsidRPr="00B90639">
              <w:rPr>
                <w:rFonts w:ascii="Verdana" w:hAnsi="Verdana"/>
                <w:sz w:val="20"/>
                <w:szCs w:val="20"/>
              </w:rPr>
              <w:t>tzw</w:t>
            </w:r>
            <w:proofErr w:type="spellEnd"/>
            <w:r w:rsidRPr="00B90639">
              <w:rPr>
                <w:rFonts w:ascii="Verdana" w:hAnsi="Verdana"/>
                <w:sz w:val="20"/>
                <w:szCs w:val="20"/>
              </w:rPr>
              <w:t xml:space="preserve">” doświetlającą  pod masztem” -doświetlającą dach ,przy rozłożonym maszcie, </w:t>
            </w:r>
          </w:p>
          <w:p w:rsidR="00C41AFA" w:rsidRPr="00B90639" w:rsidRDefault="00C41AFA" w:rsidP="00C41AFA">
            <w:pPr>
              <w:pStyle w:val="Standard"/>
              <w:numPr>
                <w:ilvl w:val="0"/>
                <w:numId w:val="17"/>
              </w:numPr>
              <w:spacing w:line="360" w:lineRule="auto"/>
              <w:rPr>
                <w:rFonts w:ascii="Verdana" w:hAnsi="Verdana"/>
                <w:sz w:val="20"/>
                <w:szCs w:val="20"/>
              </w:rPr>
            </w:pPr>
            <w:r w:rsidRPr="00B90639">
              <w:rPr>
                <w:rFonts w:ascii="Verdana" w:hAnsi="Verdana"/>
                <w:sz w:val="20"/>
                <w:szCs w:val="20"/>
              </w:rPr>
              <w:lastRenderedPageBreak/>
              <w:t>wymagane przewodowe sterowanie masztem,</w:t>
            </w:r>
          </w:p>
          <w:p w:rsidR="00C41AFA" w:rsidRPr="00B90639" w:rsidRDefault="00C41AFA" w:rsidP="00C41AFA">
            <w:pPr>
              <w:pStyle w:val="Akapitzlist"/>
              <w:numPr>
                <w:ilvl w:val="0"/>
                <w:numId w:val="17"/>
              </w:numPr>
              <w:spacing w:line="360" w:lineRule="auto"/>
              <w:rPr>
                <w:rFonts w:ascii="Verdana" w:hAnsi="Verdana" w:cs="Times New Roman"/>
                <w:sz w:val="20"/>
                <w:szCs w:val="20"/>
              </w:rPr>
            </w:pPr>
            <w:r w:rsidRPr="00B90639">
              <w:rPr>
                <w:rFonts w:ascii="Verdana" w:hAnsi="Verdana" w:cs="Times New Roman"/>
                <w:sz w:val="20"/>
                <w:szCs w:val="20"/>
              </w:rPr>
              <w:t>wymagane także bezprzewodowe sterowaniem masztem-o zasięgu min. 50m w terenie otwartym,</w:t>
            </w:r>
          </w:p>
          <w:p w:rsidR="00C41AFA" w:rsidRPr="00B90639" w:rsidRDefault="00C41AFA" w:rsidP="00C41AFA">
            <w:pPr>
              <w:pStyle w:val="Akapitzlist"/>
              <w:numPr>
                <w:ilvl w:val="0"/>
                <w:numId w:val="17"/>
              </w:numPr>
              <w:spacing w:line="360" w:lineRule="auto"/>
              <w:rPr>
                <w:rFonts w:ascii="Verdana" w:hAnsi="Verdana" w:cs="Times New Roman"/>
                <w:b/>
                <w:bCs/>
                <w:color w:val="FF0000"/>
                <w:sz w:val="20"/>
                <w:szCs w:val="20"/>
              </w:rPr>
            </w:pPr>
            <w:r w:rsidRPr="00B90639">
              <w:rPr>
                <w:rFonts w:ascii="Verdana" w:hAnsi="Verdana" w:cs="Times New Roman"/>
                <w:sz w:val="20"/>
                <w:szCs w:val="20"/>
              </w:rPr>
              <w:t>wymagane alternatywne zasilanie masztu z agregatu prądotwórczego 230V.</w:t>
            </w:r>
          </w:p>
        </w:tc>
        <w:tc>
          <w:tcPr>
            <w:tcW w:w="6994" w:type="dxa"/>
          </w:tcPr>
          <w:p w:rsidR="00C41AFA" w:rsidRPr="00B90639" w:rsidRDefault="00C41AFA" w:rsidP="00C41AFA">
            <w:pPr>
              <w:jc w:val="center"/>
              <w:rPr>
                <w:rFonts w:ascii="Verdana" w:hAnsi="Verdana" w:cs="Times New Roman"/>
                <w:b/>
                <w:bCs/>
                <w:color w:val="FF0000"/>
                <w:sz w:val="28"/>
                <w:szCs w:val="28"/>
              </w:rPr>
            </w:pPr>
            <w:bookmarkStart w:id="2" w:name="_GoBack"/>
            <w:bookmarkEnd w:id="2"/>
          </w:p>
        </w:tc>
      </w:tr>
      <w:tr w:rsidR="00C41AFA" w:rsidRPr="00B90639" w:rsidTr="00ED4B8E">
        <w:tc>
          <w:tcPr>
            <w:tcW w:w="656" w:type="dxa"/>
          </w:tcPr>
          <w:p w:rsidR="00C41AFA" w:rsidRPr="00B90639" w:rsidRDefault="00C41AFA" w:rsidP="00C41AFA">
            <w:pPr>
              <w:jc w:val="center"/>
              <w:rPr>
                <w:rFonts w:ascii="Verdana" w:hAnsi="Verdana" w:cs="Times New Roman"/>
              </w:rPr>
            </w:pPr>
            <w:r w:rsidRPr="00B90639">
              <w:rPr>
                <w:rFonts w:ascii="Verdana" w:hAnsi="Verdana" w:cs="Times New Roman"/>
              </w:rPr>
              <w:t>3.28</w:t>
            </w:r>
          </w:p>
        </w:tc>
        <w:tc>
          <w:tcPr>
            <w:tcW w:w="8270" w:type="dxa"/>
          </w:tcPr>
          <w:p w:rsidR="00C41AFA" w:rsidRPr="00B90639" w:rsidRDefault="00C41AFA" w:rsidP="00C41AFA">
            <w:pPr>
              <w:pStyle w:val="Standard"/>
              <w:spacing w:line="360" w:lineRule="auto"/>
              <w:rPr>
                <w:rFonts w:ascii="Verdana" w:hAnsi="Verdana"/>
                <w:b/>
                <w:bCs/>
                <w:sz w:val="20"/>
                <w:szCs w:val="20"/>
              </w:rPr>
            </w:pPr>
            <w:r w:rsidRPr="00B90639">
              <w:rPr>
                <w:rFonts w:ascii="Verdana" w:hAnsi="Verdana"/>
                <w:b/>
                <w:bCs/>
                <w:sz w:val="20"/>
                <w:szCs w:val="20"/>
              </w:rPr>
              <w:t xml:space="preserve">Samochód należy wyposażyć w  : </w:t>
            </w:r>
          </w:p>
          <w:p w:rsidR="00C41AFA" w:rsidRPr="00B90639" w:rsidRDefault="00C41AFA" w:rsidP="00C41AFA">
            <w:pPr>
              <w:pStyle w:val="Tekstprzypisukocowego"/>
              <w:numPr>
                <w:ilvl w:val="0"/>
                <w:numId w:val="18"/>
              </w:numPr>
              <w:spacing w:line="360" w:lineRule="auto"/>
              <w:rPr>
                <w:rFonts w:ascii="Verdana" w:hAnsi="Verdana"/>
              </w:rPr>
            </w:pPr>
            <w:r w:rsidRPr="00B90639">
              <w:rPr>
                <w:rFonts w:ascii="Verdana" w:hAnsi="Verdana"/>
              </w:rPr>
              <w:t>z przodu pojazdu montaż wyciągarki  elektrycznej o sile uciągu minimum – 8 ton z liną o długości min. 28m,  z hakiem, wyciągarka zamontowana w zewnętrznej obudowie kompozytowej</w:t>
            </w:r>
          </w:p>
          <w:p w:rsidR="00C41AFA" w:rsidRPr="00B90639" w:rsidRDefault="0015489D" w:rsidP="00C41AFA">
            <w:pPr>
              <w:pStyle w:val="Default"/>
              <w:numPr>
                <w:ilvl w:val="0"/>
                <w:numId w:val="18"/>
              </w:numPr>
              <w:spacing w:line="360" w:lineRule="auto"/>
              <w:rPr>
                <w:rFonts w:ascii="Verdana" w:hAnsi="Verdana"/>
                <w:color w:val="auto"/>
                <w:sz w:val="20"/>
                <w:szCs w:val="20"/>
              </w:rPr>
            </w:pPr>
            <w:r w:rsidRPr="00B006B2">
              <w:rPr>
                <w:rFonts w:ascii="Verdana" w:hAnsi="Verdana"/>
                <w:color w:val="auto"/>
                <w:sz w:val="20"/>
                <w:szCs w:val="20"/>
              </w:rPr>
              <w:t>4 lampy dalekosiężne na orurowaniu aluminiowym (typu belka), zamontowana na atrapie z przodu pojazdu</w:t>
            </w:r>
            <w:r w:rsidR="00C41AFA" w:rsidRPr="00B90639">
              <w:rPr>
                <w:rFonts w:ascii="Verdana" w:hAnsi="Verdana"/>
                <w:color w:val="auto"/>
                <w:sz w:val="20"/>
                <w:szCs w:val="20"/>
              </w:rPr>
              <w:t>.</w:t>
            </w:r>
          </w:p>
          <w:p w:rsidR="00C41AFA" w:rsidRPr="00B90639" w:rsidRDefault="00C41AFA" w:rsidP="00C41AFA">
            <w:pPr>
              <w:pStyle w:val="Tekstpodstawowy"/>
              <w:numPr>
                <w:ilvl w:val="0"/>
                <w:numId w:val="18"/>
              </w:numPr>
              <w:spacing w:line="360" w:lineRule="auto"/>
              <w:jc w:val="left"/>
              <w:rPr>
                <w:rFonts w:ascii="Verdana" w:hAnsi="Verdana"/>
                <w:sz w:val="20"/>
              </w:rPr>
            </w:pPr>
            <w:r w:rsidRPr="00B90639">
              <w:rPr>
                <w:rFonts w:ascii="Verdana" w:hAnsi="Verdana"/>
                <w:sz w:val="20"/>
              </w:rPr>
              <w:t>Dodatkowe 2 lampy sygnalizacyjne niebieskie  LED  z przodu pojazdu, na masce samochodu. Umieszczone kaskadowo  (razem-4szt.).</w:t>
            </w:r>
          </w:p>
          <w:p w:rsidR="00C41AFA" w:rsidRPr="00B90639" w:rsidRDefault="00C41AFA" w:rsidP="00C41AFA">
            <w:pPr>
              <w:pStyle w:val="Akapitzlist"/>
              <w:numPr>
                <w:ilvl w:val="0"/>
                <w:numId w:val="18"/>
              </w:numPr>
              <w:spacing w:line="360" w:lineRule="auto"/>
              <w:rPr>
                <w:rFonts w:ascii="Verdana" w:hAnsi="Verdana" w:cs="Times New Roman"/>
                <w:iCs/>
                <w:spacing w:val="-1"/>
                <w:sz w:val="20"/>
                <w:szCs w:val="20"/>
              </w:rPr>
            </w:pPr>
            <w:r w:rsidRPr="00B90639">
              <w:rPr>
                <w:rFonts w:ascii="Verdana" w:hAnsi="Verdana" w:cs="Times New Roman"/>
                <w:iCs/>
                <w:spacing w:val="-1"/>
                <w:sz w:val="20"/>
                <w:szCs w:val="20"/>
              </w:rPr>
              <w:t>Dodatkowe 2  lampy pulsacyjne umieszczone na narożnych owiewkach  z przodu kabiny.</w:t>
            </w:r>
          </w:p>
          <w:p w:rsidR="00C41AFA" w:rsidRPr="00B90639" w:rsidRDefault="00C41AFA" w:rsidP="00C41AFA">
            <w:pPr>
              <w:pStyle w:val="Default"/>
              <w:numPr>
                <w:ilvl w:val="0"/>
                <w:numId w:val="18"/>
              </w:numPr>
              <w:spacing w:line="360" w:lineRule="auto"/>
              <w:rPr>
                <w:rFonts w:ascii="Verdana" w:hAnsi="Verdana"/>
                <w:sz w:val="20"/>
                <w:szCs w:val="20"/>
              </w:rPr>
            </w:pPr>
            <w:r w:rsidRPr="00B90639">
              <w:rPr>
                <w:rFonts w:ascii="Verdana" w:hAnsi="Verdana"/>
                <w:iCs/>
                <w:spacing w:val="-1"/>
                <w:sz w:val="20"/>
                <w:szCs w:val="20"/>
              </w:rPr>
              <w:t>M</w:t>
            </w:r>
            <w:r w:rsidRPr="00B90639">
              <w:rPr>
                <w:rFonts w:ascii="Verdana" w:hAnsi="Verdana"/>
                <w:sz w:val="20"/>
                <w:szCs w:val="20"/>
              </w:rPr>
              <w:t>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Dodatkowo zbiornik na wodę czystą min. 10l.</w:t>
            </w:r>
          </w:p>
          <w:p w:rsidR="00C41AFA" w:rsidRPr="00B90639" w:rsidRDefault="00C41AFA" w:rsidP="00C41AFA">
            <w:pPr>
              <w:pStyle w:val="Akapitzlist"/>
              <w:numPr>
                <w:ilvl w:val="0"/>
                <w:numId w:val="18"/>
              </w:numPr>
              <w:autoSpaceDE w:val="0"/>
              <w:autoSpaceDN w:val="0"/>
              <w:adjustRightInd w:val="0"/>
              <w:spacing w:line="360" w:lineRule="auto"/>
              <w:rPr>
                <w:rFonts w:ascii="Verdana" w:hAnsi="Verdana" w:cs="Times New Roman"/>
                <w:sz w:val="20"/>
                <w:szCs w:val="20"/>
              </w:rPr>
            </w:pPr>
            <w:r w:rsidRPr="00B90639">
              <w:rPr>
                <w:rFonts w:ascii="Verdana" w:hAnsi="Verdana" w:cs="Times New Roman"/>
                <w:sz w:val="20"/>
                <w:szCs w:val="20"/>
              </w:rPr>
              <w:t>Sygnał pneumatyczny  z  elektrozaworem- tuby od wewnętrznej strony nakładki na dachu.</w:t>
            </w:r>
          </w:p>
          <w:p w:rsidR="00C41AFA" w:rsidRPr="00B90639" w:rsidRDefault="00C41AFA" w:rsidP="00C41AFA">
            <w:pPr>
              <w:pStyle w:val="Akapitzlist"/>
              <w:numPr>
                <w:ilvl w:val="0"/>
                <w:numId w:val="18"/>
              </w:numPr>
              <w:spacing w:line="360" w:lineRule="auto"/>
              <w:rPr>
                <w:rFonts w:ascii="Verdana" w:hAnsi="Verdana" w:cs="Times New Roman"/>
                <w:sz w:val="20"/>
                <w:szCs w:val="20"/>
              </w:rPr>
            </w:pPr>
            <w:r w:rsidRPr="00B90639">
              <w:rPr>
                <w:rFonts w:ascii="Verdana" w:hAnsi="Verdana" w:cs="Times New Roman"/>
                <w:bCs/>
                <w:sz w:val="20"/>
                <w:szCs w:val="20"/>
              </w:rPr>
              <w:t>W</w:t>
            </w:r>
            <w:r w:rsidRPr="00B90639">
              <w:rPr>
                <w:rFonts w:ascii="Verdana" w:hAnsi="Verdana" w:cs="Times New Roman"/>
                <w:sz w:val="20"/>
                <w:szCs w:val="20"/>
              </w:rPr>
              <w:t xml:space="preserve"> tylnej części kabiny w przedziale załogi , montaż listwy LED  w suficie w poprzek kabiny-oświetlenie dodatkowe.</w:t>
            </w:r>
          </w:p>
          <w:p w:rsidR="00C41AFA" w:rsidRPr="00B90639" w:rsidRDefault="00C41AFA" w:rsidP="00C41AFA">
            <w:pPr>
              <w:pStyle w:val="Akapitzlist"/>
              <w:numPr>
                <w:ilvl w:val="0"/>
                <w:numId w:val="18"/>
              </w:numPr>
              <w:tabs>
                <w:tab w:val="left" w:pos="175"/>
                <w:tab w:val="center" w:pos="4896"/>
                <w:tab w:val="right" w:pos="9432"/>
              </w:tabs>
              <w:spacing w:line="360" w:lineRule="auto"/>
              <w:rPr>
                <w:rFonts w:ascii="Verdana" w:hAnsi="Verdana" w:cs="Times New Roman"/>
                <w:sz w:val="20"/>
                <w:szCs w:val="20"/>
              </w:rPr>
            </w:pPr>
            <w:r w:rsidRPr="00B90639">
              <w:rPr>
                <w:rFonts w:ascii="Verdana" w:hAnsi="Verdana" w:cs="Times New Roman"/>
                <w:sz w:val="20"/>
                <w:szCs w:val="20"/>
              </w:rPr>
              <w:t xml:space="preserve">Dodatkowy regał wysuwny (ścianka pionowa) na prowadnicach w przedniej części zabudowy. Wymiar do ustalenia na etapie realizacji zamówienia. </w:t>
            </w:r>
          </w:p>
          <w:p w:rsidR="00C41AFA" w:rsidRPr="00B90639" w:rsidRDefault="00C41AFA" w:rsidP="00C41AFA">
            <w:pPr>
              <w:pStyle w:val="Akapitzlist"/>
              <w:numPr>
                <w:ilvl w:val="0"/>
                <w:numId w:val="18"/>
              </w:numPr>
              <w:tabs>
                <w:tab w:val="left" w:pos="175"/>
                <w:tab w:val="center" w:pos="4896"/>
                <w:tab w:val="right" w:pos="9432"/>
              </w:tabs>
              <w:spacing w:line="360" w:lineRule="auto"/>
              <w:rPr>
                <w:rFonts w:ascii="Verdana" w:hAnsi="Verdana" w:cs="Times New Roman"/>
                <w:sz w:val="20"/>
                <w:szCs w:val="20"/>
              </w:rPr>
            </w:pPr>
            <w:r w:rsidRPr="00B90639">
              <w:rPr>
                <w:rFonts w:ascii="Verdana" w:hAnsi="Verdana" w:cs="Times New Roman"/>
                <w:spacing w:val="-3"/>
                <w:sz w:val="20"/>
                <w:szCs w:val="20"/>
              </w:rPr>
              <w:lastRenderedPageBreak/>
              <w:t>D</w:t>
            </w:r>
            <w:r w:rsidRPr="00B90639">
              <w:rPr>
                <w:rFonts w:ascii="Verdana" w:hAnsi="Verdana" w:cs="Times New Roman"/>
                <w:sz w:val="20"/>
                <w:szCs w:val="20"/>
              </w:rPr>
              <w:t>odatkowe 2 lampy cofania LED zamontowane w tylnej dolnej części pojazdu</w:t>
            </w:r>
          </w:p>
          <w:p w:rsidR="00C41AFA" w:rsidRPr="00B90639" w:rsidRDefault="00C41AFA" w:rsidP="00C41AFA">
            <w:pPr>
              <w:spacing w:line="360" w:lineRule="auto"/>
              <w:rPr>
                <w:rFonts w:ascii="Verdana" w:hAnsi="Verdana" w:cs="Times New Roman"/>
                <w:sz w:val="20"/>
                <w:szCs w:val="20"/>
              </w:rPr>
            </w:pPr>
          </w:p>
        </w:tc>
        <w:tc>
          <w:tcPr>
            <w:tcW w:w="6994" w:type="dxa"/>
          </w:tcPr>
          <w:p w:rsidR="00C41AFA" w:rsidRPr="00B90639" w:rsidRDefault="00C41AFA" w:rsidP="00C41AFA">
            <w:pPr>
              <w:jc w:val="center"/>
              <w:rPr>
                <w:rFonts w:ascii="Verdana" w:hAnsi="Verdana" w:cs="Times New Roman"/>
                <w:b/>
                <w:bCs/>
                <w:color w:val="FF0000"/>
                <w:sz w:val="28"/>
                <w:szCs w:val="28"/>
              </w:rPr>
            </w:pPr>
          </w:p>
        </w:tc>
      </w:tr>
      <w:tr w:rsidR="0035370F" w:rsidRPr="00B90639" w:rsidTr="00ED4B8E">
        <w:tc>
          <w:tcPr>
            <w:tcW w:w="656" w:type="dxa"/>
            <w:shd w:val="clear" w:color="auto" w:fill="BDD6EE" w:themeFill="accent1" w:themeFillTint="66"/>
          </w:tcPr>
          <w:p w:rsidR="0035370F" w:rsidRPr="00B90639" w:rsidRDefault="0035370F" w:rsidP="00ED4B8E">
            <w:pPr>
              <w:jc w:val="center"/>
              <w:rPr>
                <w:rFonts w:ascii="Verdana" w:hAnsi="Verdana" w:cs="Times New Roman"/>
                <w:b/>
                <w:bCs/>
              </w:rPr>
            </w:pPr>
            <w:r w:rsidRPr="00B90639">
              <w:rPr>
                <w:rFonts w:ascii="Verdana" w:hAnsi="Verdana" w:cs="Times New Roman"/>
                <w:b/>
                <w:bCs/>
              </w:rPr>
              <w:t>4</w:t>
            </w:r>
          </w:p>
        </w:tc>
        <w:tc>
          <w:tcPr>
            <w:tcW w:w="8270" w:type="dxa"/>
            <w:shd w:val="clear" w:color="auto" w:fill="BDD6EE" w:themeFill="accent1" w:themeFillTint="66"/>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bCs/>
                <w:sz w:val="24"/>
                <w:szCs w:val="24"/>
              </w:rPr>
              <w:t>Wyposażenie ratownicze dostarczone przez Wykonawcę wraz z pojazdem</w:t>
            </w:r>
          </w:p>
        </w:tc>
        <w:tc>
          <w:tcPr>
            <w:tcW w:w="6994" w:type="dxa"/>
            <w:shd w:val="clear" w:color="auto" w:fill="BDD6EE" w:themeFill="accent1" w:themeFillTint="66"/>
          </w:tcPr>
          <w:p w:rsidR="0035370F" w:rsidRPr="00B90639" w:rsidRDefault="00AE56ED" w:rsidP="00ED4B8E">
            <w:pPr>
              <w:jc w:val="center"/>
              <w:rPr>
                <w:rFonts w:ascii="Verdana" w:hAnsi="Verdana" w:cs="Times New Roman"/>
                <w:b/>
                <w:bCs/>
                <w:color w:val="FF0000"/>
                <w:sz w:val="28"/>
                <w:szCs w:val="28"/>
              </w:rPr>
            </w:pPr>
            <w:r w:rsidRPr="00B90639">
              <w:rPr>
                <w:rFonts w:ascii="Verdana" w:hAnsi="Verdana" w:cs="Times New Roman"/>
                <w:b/>
                <w:bCs/>
                <w:sz w:val="24"/>
                <w:szCs w:val="24"/>
              </w:rPr>
              <w:t>Wyposażenie ratownicze dostarczone przez Wykonawcę wraz z pojazdem</w:t>
            </w:r>
          </w:p>
        </w:tc>
      </w:tr>
      <w:tr w:rsidR="0035370F" w:rsidRPr="00B90639" w:rsidTr="00ED4B8E">
        <w:tc>
          <w:tcPr>
            <w:tcW w:w="656" w:type="dxa"/>
          </w:tcPr>
          <w:p w:rsidR="0035370F" w:rsidRPr="00B90639" w:rsidRDefault="0035370F" w:rsidP="00ED4B8E">
            <w:pPr>
              <w:jc w:val="center"/>
              <w:rPr>
                <w:rFonts w:ascii="Verdana" w:hAnsi="Verdana" w:cs="Times New Roman"/>
              </w:rPr>
            </w:pPr>
            <w:r w:rsidRPr="00B90639">
              <w:rPr>
                <w:rFonts w:ascii="Verdana" w:hAnsi="Verdana" w:cs="Times New Roman"/>
              </w:rPr>
              <w:t>4.1</w:t>
            </w:r>
          </w:p>
        </w:tc>
        <w:tc>
          <w:tcPr>
            <w:tcW w:w="8270" w:type="dxa"/>
          </w:tcPr>
          <w:p w:rsidR="00C41AFA" w:rsidRPr="00B90639" w:rsidRDefault="00C41AFA" w:rsidP="00C41AFA">
            <w:pPr>
              <w:pStyle w:val="Tekstprzypisukocowego"/>
              <w:spacing w:line="360" w:lineRule="auto"/>
              <w:rPr>
                <w:rFonts w:ascii="Verdana" w:hAnsi="Verdana"/>
              </w:rPr>
            </w:pPr>
            <w:r w:rsidRPr="00B90639">
              <w:rPr>
                <w:rFonts w:ascii="Verdana" w:hAnsi="Verdana"/>
              </w:rPr>
              <w:t>Na pojeździe   zapewnione miejsce na przewożenie sprzętu zgodnie z  „Wymaganiami dla średnich samochodów ratowniczo-gaśniczych”</w:t>
            </w:r>
          </w:p>
          <w:p w:rsidR="00C41AFA" w:rsidRPr="00B90639" w:rsidRDefault="00C41AFA" w:rsidP="00C41AFA">
            <w:pPr>
              <w:pStyle w:val="Tekstprzypisukocowego"/>
              <w:numPr>
                <w:ilvl w:val="0"/>
                <w:numId w:val="19"/>
              </w:numPr>
              <w:spacing w:line="360" w:lineRule="auto"/>
              <w:rPr>
                <w:rFonts w:ascii="Verdana" w:hAnsi="Verdana"/>
                <w:b/>
                <w:bCs/>
              </w:rPr>
            </w:pPr>
            <w:r w:rsidRPr="00B90639">
              <w:rPr>
                <w:rFonts w:ascii="Verdana" w:hAnsi="Verdana"/>
                <w:b/>
                <w:bCs/>
              </w:rPr>
              <w:t>Szczegóły dotyczące rozmieszczenia sprzętu do uzgodnienia z użytkownikiem     na etapie realizacji zamówienia z uwzględnieniem wcześniejszych wymagań  Zamawiającego.</w:t>
            </w:r>
          </w:p>
          <w:p w:rsidR="0035370F" w:rsidRPr="00B90639" w:rsidRDefault="00C41AFA" w:rsidP="00C41AFA">
            <w:pPr>
              <w:rPr>
                <w:rFonts w:ascii="Verdana" w:hAnsi="Verdana" w:cs="Times New Roman"/>
                <w:b/>
                <w:bCs/>
                <w:color w:val="FF0000"/>
                <w:sz w:val="28"/>
                <w:szCs w:val="28"/>
              </w:rPr>
            </w:pPr>
            <w:r w:rsidRPr="00B90639">
              <w:rPr>
                <w:rFonts w:ascii="Verdana" w:hAnsi="Verdana" w:cs="Times New Roman"/>
                <w:sz w:val="20"/>
                <w:szCs w:val="20"/>
              </w:rPr>
              <w:t>Zamawiający na etapie wykonania dostarczy wykaz wraz z posiadanym  sprzętem do zamontowania.  Montaż sprzętu na koszt wykonawcy</w:t>
            </w:r>
          </w:p>
        </w:tc>
        <w:tc>
          <w:tcPr>
            <w:tcW w:w="6994" w:type="dxa"/>
          </w:tcPr>
          <w:p w:rsidR="0035370F" w:rsidRPr="00B90639" w:rsidRDefault="0035370F" w:rsidP="00ED4B8E">
            <w:pPr>
              <w:jc w:val="center"/>
              <w:rPr>
                <w:rFonts w:ascii="Verdana" w:hAnsi="Verdana" w:cs="Times New Roman"/>
                <w:b/>
                <w:bCs/>
                <w:color w:val="FF0000"/>
                <w:sz w:val="28"/>
                <w:szCs w:val="28"/>
              </w:rPr>
            </w:pPr>
          </w:p>
        </w:tc>
      </w:tr>
      <w:tr w:rsidR="0035370F" w:rsidRPr="00B90639" w:rsidTr="00ED4B8E">
        <w:tc>
          <w:tcPr>
            <w:tcW w:w="656" w:type="dxa"/>
            <w:shd w:val="clear" w:color="auto" w:fill="BDD6EE" w:themeFill="accent1" w:themeFillTint="66"/>
          </w:tcPr>
          <w:p w:rsidR="0035370F" w:rsidRPr="00B90639" w:rsidRDefault="0035370F" w:rsidP="00ED4B8E">
            <w:pPr>
              <w:jc w:val="center"/>
              <w:rPr>
                <w:rFonts w:ascii="Verdana" w:hAnsi="Verdana" w:cs="Times New Roman"/>
                <w:b/>
                <w:bCs/>
              </w:rPr>
            </w:pPr>
            <w:r w:rsidRPr="00B90639">
              <w:rPr>
                <w:rFonts w:ascii="Verdana" w:hAnsi="Verdana" w:cs="Times New Roman"/>
                <w:b/>
                <w:bCs/>
              </w:rPr>
              <w:t>5</w:t>
            </w:r>
          </w:p>
        </w:tc>
        <w:tc>
          <w:tcPr>
            <w:tcW w:w="8270" w:type="dxa"/>
            <w:shd w:val="clear" w:color="auto" w:fill="BDD6EE" w:themeFill="accent1" w:themeFillTint="66"/>
          </w:tcPr>
          <w:p w:rsidR="0035370F" w:rsidRPr="00B90639" w:rsidRDefault="0035370F" w:rsidP="00ED4B8E">
            <w:pPr>
              <w:jc w:val="center"/>
              <w:rPr>
                <w:rFonts w:ascii="Verdana" w:hAnsi="Verdana" w:cs="Times New Roman"/>
                <w:b/>
                <w:bCs/>
                <w:color w:val="FF0000"/>
                <w:sz w:val="28"/>
                <w:szCs w:val="28"/>
              </w:rPr>
            </w:pPr>
            <w:r w:rsidRPr="00B90639">
              <w:rPr>
                <w:rFonts w:ascii="Verdana" w:hAnsi="Verdana" w:cs="Times New Roman"/>
                <w:b/>
                <w:bCs/>
              </w:rPr>
              <w:t>Pozostałe warunki Zamawiającego</w:t>
            </w:r>
          </w:p>
        </w:tc>
        <w:tc>
          <w:tcPr>
            <w:tcW w:w="6994" w:type="dxa"/>
            <w:shd w:val="clear" w:color="auto" w:fill="BDD6EE" w:themeFill="accent1" w:themeFillTint="66"/>
          </w:tcPr>
          <w:p w:rsidR="0035370F" w:rsidRPr="00B90639" w:rsidRDefault="00AE56ED" w:rsidP="00ED4B8E">
            <w:pPr>
              <w:jc w:val="center"/>
              <w:rPr>
                <w:rFonts w:ascii="Verdana" w:hAnsi="Verdana" w:cs="Times New Roman"/>
                <w:b/>
                <w:bCs/>
                <w:color w:val="FF0000"/>
                <w:sz w:val="28"/>
                <w:szCs w:val="28"/>
              </w:rPr>
            </w:pPr>
            <w:r w:rsidRPr="00B90639">
              <w:rPr>
                <w:rFonts w:ascii="Verdana" w:hAnsi="Verdana" w:cs="Times New Roman"/>
                <w:b/>
                <w:bCs/>
              </w:rPr>
              <w:t>Pozostałe warunki Zamawiającego</w:t>
            </w:r>
          </w:p>
        </w:tc>
      </w:tr>
      <w:tr w:rsidR="00B90639" w:rsidRPr="00B90639" w:rsidTr="00ED4B8E">
        <w:tc>
          <w:tcPr>
            <w:tcW w:w="656" w:type="dxa"/>
          </w:tcPr>
          <w:p w:rsidR="00B90639" w:rsidRPr="00B90639" w:rsidRDefault="00B90639" w:rsidP="00B90639">
            <w:pPr>
              <w:jc w:val="center"/>
              <w:rPr>
                <w:rFonts w:ascii="Verdana" w:hAnsi="Verdana" w:cs="Times New Roman"/>
              </w:rPr>
            </w:pPr>
            <w:r w:rsidRPr="00B90639">
              <w:rPr>
                <w:rFonts w:ascii="Verdana" w:hAnsi="Verdana" w:cs="Times New Roman"/>
              </w:rPr>
              <w:t>5.1</w:t>
            </w:r>
          </w:p>
        </w:tc>
        <w:tc>
          <w:tcPr>
            <w:tcW w:w="8270" w:type="dxa"/>
          </w:tcPr>
          <w:p w:rsidR="00B90639" w:rsidRPr="00B90639" w:rsidRDefault="00B90639" w:rsidP="00B90639">
            <w:pPr>
              <w:spacing w:line="360" w:lineRule="auto"/>
              <w:rPr>
                <w:rFonts w:ascii="Verdana" w:hAnsi="Verdana" w:cs="Times New Roman"/>
                <w:b/>
                <w:bCs/>
                <w:color w:val="FF0000"/>
                <w:sz w:val="20"/>
                <w:szCs w:val="20"/>
              </w:rPr>
            </w:pPr>
            <w:r w:rsidRPr="00B90639">
              <w:rPr>
                <w:rFonts w:ascii="Verdana" w:hAnsi="Verdana" w:cs="Times New Roman"/>
                <w:sz w:val="20"/>
                <w:szCs w:val="20"/>
              </w:rPr>
              <w:t xml:space="preserve">Zamawiający wymaga objęcia pojazdu minimalnym okresem gwarancji wynoszącym </w:t>
            </w:r>
            <w:r w:rsidRPr="00B90639">
              <w:rPr>
                <w:rFonts w:ascii="Verdana" w:hAnsi="Verdana" w:cs="Times New Roman"/>
                <w:b/>
                <w:bCs/>
                <w:sz w:val="20"/>
                <w:szCs w:val="20"/>
              </w:rPr>
              <w:t>36 miesiące.</w:t>
            </w:r>
          </w:p>
        </w:tc>
        <w:tc>
          <w:tcPr>
            <w:tcW w:w="6994" w:type="dxa"/>
          </w:tcPr>
          <w:p w:rsidR="00B90639" w:rsidRPr="00B90639" w:rsidRDefault="00B90639" w:rsidP="00B90639">
            <w:pPr>
              <w:jc w:val="center"/>
              <w:rPr>
                <w:rFonts w:ascii="Verdana" w:hAnsi="Verdana" w:cs="Times New Roman"/>
                <w:b/>
                <w:bCs/>
                <w:color w:val="FF0000"/>
                <w:sz w:val="28"/>
                <w:szCs w:val="28"/>
              </w:rPr>
            </w:pPr>
          </w:p>
        </w:tc>
      </w:tr>
      <w:tr w:rsidR="00B90639" w:rsidRPr="00B90639" w:rsidTr="00ED4B8E">
        <w:tc>
          <w:tcPr>
            <w:tcW w:w="656" w:type="dxa"/>
          </w:tcPr>
          <w:p w:rsidR="00B90639" w:rsidRPr="00B90639" w:rsidRDefault="00B90639" w:rsidP="00B90639">
            <w:pPr>
              <w:jc w:val="center"/>
              <w:rPr>
                <w:rFonts w:ascii="Verdana" w:hAnsi="Verdana" w:cs="Times New Roman"/>
              </w:rPr>
            </w:pPr>
            <w:r w:rsidRPr="00B90639">
              <w:rPr>
                <w:rFonts w:ascii="Verdana" w:hAnsi="Verdana" w:cs="Times New Roman"/>
              </w:rPr>
              <w:t>5.2</w:t>
            </w:r>
          </w:p>
        </w:tc>
        <w:tc>
          <w:tcPr>
            <w:tcW w:w="8270" w:type="dxa"/>
          </w:tcPr>
          <w:p w:rsidR="00B90639" w:rsidRPr="00B90639" w:rsidRDefault="00B90639" w:rsidP="00B90639">
            <w:pPr>
              <w:pStyle w:val="Default"/>
              <w:spacing w:line="360" w:lineRule="auto"/>
              <w:rPr>
                <w:rFonts w:ascii="Verdana" w:hAnsi="Verdana"/>
                <w:color w:val="auto"/>
                <w:sz w:val="20"/>
                <w:szCs w:val="20"/>
              </w:rPr>
            </w:pPr>
            <w:r w:rsidRPr="00B90639">
              <w:rPr>
                <w:rFonts w:ascii="Verdana" w:hAnsi="Verdana"/>
                <w:color w:val="auto"/>
                <w:sz w:val="20"/>
                <w:szCs w:val="20"/>
              </w:rPr>
              <w:t xml:space="preserve">Wykonawca obowiązany jest do dostarczenia wraz z pojazdem: </w:t>
            </w:r>
          </w:p>
          <w:p w:rsidR="00B90639" w:rsidRPr="00B90639" w:rsidRDefault="00B90639" w:rsidP="00B90639">
            <w:pPr>
              <w:pStyle w:val="Default"/>
              <w:spacing w:line="360" w:lineRule="auto"/>
              <w:rPr>
                <w:rFonts w:ascii="Verdana" w:hAnsi="Verdana"/>
                <w:color w:val="auto"/>
                <w:sz w:val="20"/>
                <w:szCs w:val="20"/>
              </w:rPr>
            </w:pPr>
            <w:r w:rsidRPr="00B90639">
              <w:rPr>
                <w:rFonts w:ascii="Verdana" w:hAnsi="Verdana"/>
                <w:color w:val="auto"/>
                <w:sz w:val="20"/>
                <w:szCs w:val="20"/>
              </w:rPr>
              <w:t xml:space="preserve">- instrukcji obsługi w języku polskim do podwozia samochodu, zabudowy pożarniczej i zainstalowanych urządzeń i wyposażenia, </w:t>
            </w:r>
          </w:p>
          <w:p w:rsidR="00B90639" w:rsidRPr="00B90639" w:rsidRDefault="00B90639" w:rsidP="00B90639">
            <w:pPr>
              <w:pStyle w:val="Default"/>
              <w:spacing w:line="360" w:lineRule="auto"/>
              <w:rPr>
                <w:rFonts w:ascii="Verdana" w:hAnsi="Verdana"/>
                <w:color w:val="auto"/>
                <w:sz w:val="20"/>
                <w:szCs w:val="20"/>
              </w:rPr>
            </w:pPr>
            <w:r w:rsidRPr="00B90639">
              <w:rPr>
                <w:rFonts w:ascii="Verdana" w:hAnsi="Verdana"/>
                <w:color w:val="auto"/>
                <w:sz w:val="20"/>
                <w:szCs w:val="20"/>
              </w:rPr>
              <w:t xml:space="preserve">- aktualne świadectwo dopuszczenia świadectwo dopuszczenia do użytkowania w ochronie przeciwpożarowej dla pojazdu, </w:t>
            </w:r>
          </w:p>
          <w:p w:rsidR="00B90639" w:rsidRPr="00B90639" w:rsidRDefault="00B90639" w:rsidP="00B90639">
            <w:pPr>
              <w:spacing w:line="360" w:lineRule="auto"/>
              <w:rPr>
                <w:rFonts w:ascii="Verdana" w:hAnsi="Verdana" w:cs="Times New Roman"/>
                <w:sz w:val="20"/>
                <w:szCs w:val="20"/>
              </w:rPr>
            </w:pPr>
            <w:r w:rsidRPr="00B90639">
              <w:rPr>
                <w:rFonts w:ascii="Verdana" w:hAnsi="Verdana" w:cs="Times New Roman"/>
                <w:sz w:val="20"/>
                <w:szCs w:val="20"/>
              </w:rPr>
              <w:t xml:space="preserve">- dokumentacji niezbędnej do zarejestrowania pojazdu jako „samochód specjalny”, wynikającej z ustawy „Prawo o ruchu drogowym”. </w:t>
            </w:r>
          </w:p>
        </w:tc>
        <w:tc>
          <w:tcPr>
            <w:tcW w:w="6994" w:type="dxa"/>
          </w:tcPr>
          <w:p w:rsidR="00B90639" w:rsidRPr="00B90639" w:rsidRDefault="00B90639" w:rsidP="00B90639">
            <w:pPr>
              <w:jc w:val="center"/>
              <w:rPr>
                <w:rFonts w:ascii="Verdana" w:hAnsi="Verdana" w:cs="Times New Roman"/>
                <w:b/>
                <w:bCs/>
                <w:color w:val="FF0000"/>
                <w:sz w:val="28"/>
                <w:szCs w:val="28"/>
              </w:rPr>
            </w:pPr>
          </w:p>
        </w:tc>
      </w:tr>
      <w:tr w:rsidR="0035370F" w:rsidRPr="00B90639" w:rsidTr="00ED4B8E">
        <w:tc>
          <w:tcPr>
            <w:tcW w:w="15920" w:type="dxa"/>
            <w:gridSpan w:val="3"/>
          </w:tcPr>
          <w:p w:rsidR="0035370F" w:rsidRPr="00B90639" w:rsidRDefault="0035370F" w:rsidP="00ED4B8E">
            <w:pPr>
              <w:rPr>
                <w:rFonts w:ascii="Verdana" w:hAnsi="Verdana" w:cs="Times New Roman"/>
                <w:bCs/>
                <w:iCs/>
                <w:sz w:val="28"/>
                <w:szCs w:val="28"/>
              </w:rPr>
            </w:pPr>
            <w:r w:rsidRPr="00B90639">
              <w:rPr>
                <w:rFonts w:ascii="Verdana" w:hAnsi="Verdana" w:cs="Times New Roman"/>
                <w:bCs/>
                <w:iCs/>
                <w:sz w:val="28"/>
                <w:szCs w:val="28"/>
              </w:rPr>
              <w:t>Uwaga:</w:t>
            </w:r>
          </w:p>
          <w:p w:rsidR="0035370F" w:rsidRPr="00B90639" w:rsidRDefault="0035370F" w:rsidP="00B90639">
            <w:pPr>
              <w:spacing w:line="276" w:lineRule="auto"/>
              <w:rPr>
                <w:rFonts w:ascii="Verdana" w:hAnsi="Verdana" w:cs="Times New Roman"/>
                <w:bCs/>
                <w:iCs/>
                <w:sz w:val="24"/>
                <w:szCs w:val="24"/>
              </w:rPr>
            </w:pPr>
            <w:r w:rsidRPr="00B90639">
              <w:rPr>
                <w:rFonts w:ascii="Verdana" w:hAnsi="Verdana" w:cs="Times New Roman"/>
                <w:iCs/>
                <w:sz w:val="24"/>
                <w:szCs w:val="24"/>
              </w:rPr>
              <w:t xml:space="preserve">Wykonawca wypełnia kolumnę </w:t>
            </w:r>
            <w:r w:rsidR="00AE56ED">
              <w:rPr>
                <w:rFonts w:ascii="Verdana" w:hAnsi="Verdana" w:cs="Times New Roman"/>
                <w:iCs/>
                <w:sz w:val="24"/>
                <w:szCs w:val="24"/>
              </w:rPr>
              <w:t xml:space="preserve">3 </w:t>
            </w:r>
            <w:r w:rsidRPr="00B90639">
              <w:rPr>
                <w:rFonts w:ascii="Verdana" w:hAnsi="Verdana" w:cs="Times New Roman"/>
                <w:iCs/>
                <w:sz w:val="24"/>
                <w:szCs w:val="24"/>
              </w:rPr>
              <w:t>„</w:t>
            </w:r>
            <w:r w:rsidR="00AE56ED" w:rsidRPr="00AE56ED">
              <w:rPr>
                <w:rFonts w:ascii="Verdana" w:hAnsi="Verdana" w:cs="Times New Roman"/>
                <w:b/>
              </w:rPr>
              <w:t xml:space="preserve">WYMAGANIA TECHNICZNO-UŻYTKOWE </w:t>
            </w:r>
            <w:r w:rsidR="00AE56ED">
              <w:rPr>
                <w:rFonts w:ascii="Verdana" w:hAnsi="Verdana" w:cs="Times New Roman"/>
                <w:b/>
              </w:rPr>
              <w:t xml:space="preserve">ZAOFEROWANE PRZEZ </w:t>
            </w:r>
            <w:r w:rsidR="00AE56ED" w:rsidRPr="00B90639">
              <w:rPr>
                <w:rFonts w:ascii="Verdana" w:hAnsi="Verdana" w:cs="Times New Roman"/>
                <w:b/>
              </w:rPr>
              <w:t>WYKONAWC</w:t>
            </w:r>
            <w:r w:rsidR="00AE56ED">
              <w:rPr>
                <w:rFonts w:ascii="Verdana" w:hAnsi="Verdana" w:cs="Times New Roman"/>
                <w:b/>
              </w:rPr>
              <w:t>Ę</w:t>
            </w:r>
            <w:r w:rsidRPr="00B90639">
              <w:rPr>
                <w:rFonts w:ascii="Verdana" w:hAnsi="Verdana" w:cs="Times New Roman"/>
                <w:bCs/>
                <w:iCs/>
                <w:sz w:val="24"/>
                <w:szCs w:val="24"/>
              </w:rPr>
              <w:t>”</w:t>
            </w:r>
            <w:r w:rsidR="00AE56ED">
              <w:rPr>
                <w:rFonts w:ascii="Verdana" w:hAnsi="Verdana" w:cs="Times New Roman"/>
                <w:bCs/>
                <w:iCs/>
                <w:sz w:val="24"/>
                <w:szCs w:val="24"/>
              </w:rPr>
              <w:t xml:space="preserve"> w każdej pozycji tabeli</w:t>
            </w:r>
            <w:r w:rsidRPr="00B90639">
              <w:rPr>
                <w:rFonts w:ascii="Verdana" w:hAnsi="Verdana" w:cs="Times New Roman"/>
                <w:bCs/>
                <w:iCs/>
                <w:sz w:val="24"/>
                <w:szCs w:val="24"/>
              </w:rPr>
              <w:t xml:space="preserve"> wpisując oferowane konkretne parametry, wartości techniczno-użytkowe, opisując zastosowaną wersję rozwiązania. </w:t>
            </w:r>
          </w:p>
          <w:p w:rsidR="0035370F" w:rsidRPr="00B90639" w:rsidRDefault="0035370F" w:rsidP="00B90639">
            <w:pPr>
              <w:spacing w:line="276" w:lineRule="auto"/>
              <w:rPr>
                <w:rFonts w:ascii="Verdana" w:hAnsi="Verdana" w:cs="Times New Roman"/>
                <w:bCs/>
                <w:iCs/>
                <w:sz w:val="24"/>
                <w:szCs w:val="24"/>
              </w:rPr>
            </w:pPr>
            <w:r w:rsidRPr="00B90639">
              <w:rPr>
                <w:rFonts w:ascii="Verdana" w:hAnsi="Verdana" w:cs="Times New Roman"/>
                <w:bCs/>
                <w:iCs/>
                <w:sz w:val="24"/>
                <w:szCs w:val="24"/>
              </w:rPr>
              <w:t xml:space="preserve">Wypełnienie stanowi potwierdzenie zgodności oferowanego </w:t>
            </w:r>
            <w:r w:rsidR="00AE56ED">
              <w:rPr>
                <w:rFonts w:ascii="Verdana" w:hAnsi="Verdana" w:cs="Times New Roman"/>
                <w:bCs/>
                <w:iCs/>
                <w:sz w:val="24"/>
                <w:szCs w:val="24"/>
              </w:rPr>
              <w:t>przedmiotu zamówienia</w:t>
            </w:r>
            <w:r w:rsidRPr="00B90639">
              <w:rPr>
                <w:rFonts w:ascii="Verdana" w:hAnsi="Verdana" w:cs="Times New Roman"/>
                <w:bCs/>
                <w:iCs/>
                <w:sz w:val="24"/>
                <w:szCs w:val="24"/>
              </w:rPr>
              <w:t xml:space="preserve"> z wymaganiami Zamawiającego.</w:t>
            </w:r>
          </w:p>
          <w:p w:rsidR="0035370F" w:rsidRPr="00B90639" w:rsidRDefault="0035370F" w:rsidP="00B90639">
            <w:pPr>
              <w:spacing w:line="276" w:lineRule="auto"/>
              <w:rPr>
                <w:rFonts w:ascii="Verdana" w:hAnsi="Verdana" w:cs="Times New Roman"/>
                <w:bCs/>
                <w:iCs/>
                <w:sz w:val="24"/>
                <w:szCs w:val="24"/>
              </w:rPr>
            </w:pPr>
            <w:r w:rsidRPr="00B90639">
              <w:rPr>
                <w:rFonts w:ascii="Verdana" w:hAnsi="Verdana" w:cs="Times New Roman"/>
                <w:bCs/>
                <w:iCs/>
                <w:sz w:val="24"/>
                <w:szCs w:val="24"/>
              </w:rPr>
              <w:t xml:space="preserve">Nie dopuszcza się wypełnienie </w:t>
            </w:r>
            <w:r w:rsidR="00AE56ED">
              <w:rPr>
                <w:rFonts w:ascii="Verdana" w:hAnsi="Verdana" w:cs="Times New Roman"/>
                <w:bCs/>
                <w:iCs/>
                <w:sz w:val="24"/>
                <w:szCs w:val="24"/>
              </w:rPr>
              <w:t>tej kolumny</w:t>
            </w:r>
            <w:r w:rsidRPr="00B90639">
              <w:rPr>
                <w:rFonts w:ascii="Verdana" w:hAnsi="Verdana" w:cs="Times New Roman"/>
                <w:bCs/>
                <w:iCs/>
                <w:sz w:val="24"/>
                <w:szCs w:val="24"/>
              </w:rPr>
              <w:t xml:space="preserve"> poprzez sam zapis </w:t>
            </w:r>
            <w:r w:rsidR="00AE56ED">
              <w:rPr>
                <w:rFonts w:ascii="Verdana" w:hAnsi="Verdana" w:cs="Times New Roman"/>
                <w:bCs/>
                <w:iCs/>
                <w:sz w:val="24"/>
                <w:szCs w:val="24"/>
              </w:rPr>
              <w:t xml:space="preserve">np. treściami: </w:t>
            </w:r>
            <w:r w:rsidRPr="00B90639">
              <w:rPr>
                <w:rFonts w:ascii="Verdana" w:hAnsi="Verdana" w:cs="Times New Roman"/>
                <w:bCs/>
                <w:iCs/>
                <w:sz w:val="24"/>
                <w:szCs w:val="24"/>
              </w:rPr>
              <w:t xml:space="preserve">„spełnia” lub „spełnia wymagania …”.- </w:t>
            </w:r>
            <w:r w:rsidR="00AE56ED">
              <w:rPr>
                <w:rFonts w:ascii="Verdana" w:hAnsi="Verdana" w:cs="Times New Roman"/>
                <w:bCs/>
                <w:iCs/>
                <w:sz w:val="24"/>
                <w:szCs w:val="24"/>
              </w:rPr>
              <w:t xml:space="preserve">takie działanie będzie </w:t>
            </w:r>
            <w:r w:rsidRPr="00B90639">
              <w:rPr>
                <w:rFonts w:ascii="Verdana" w:hAnsi="Verdana" w:cs="Times New Roman"/>
                <w:bCs/>
                <w:iCs/>
                <w:sz w:val="24"/>
                <w:szCs w:val="24"/>
              </w:rPr>
              <w:t>skutkowało odrzuceniem oferty.</w:t>
            </w:r>
          </w:p>
          <w:p w:rsidR="0035370F" w:rsidRPr="00B90639" w:rsidRDefault="0035370F" w:rsidP="00AE56ED">
            <w:pPr>
              <w:spacing w:line="276" w:lineRule="auto"/>
              <w:rPr>
                <w:rFonts w:ascii="Verdana" w:hAnsi="Verdana" w:cs="Times New Roman"/>
                <w:b/>
                <w:bCs/>
              </w:rPr>
            </w:pPr>
            <w:r w:rsidRPr="00B90639">
              <w:rPr>
                <w:rFonts w:ascii="Verdana" w:hAnsi="Verdana" w:cs="Times New Roman"/>
                <w:bCs/>
                <w:iCs/>
                <w:sz w:val="24"/>
                <w:szCs w:val="24"/>
              </w:rPr>
              <w:lastRenderedPageBreak/>
              <w:t xml:space="preserve">W przypadku, gdy Wykonawca  nie potwierdzi wymaganych parametrów, zaoferuje bądź zaproponuje wykonanie </w:t>
            </w:r>
            <w:r w:rsidR="00AE56ED">
              <w:rPr>
                <w:rFonts w:ascii="Verdana" w:hAnsi="Verdana" w:cs="Times New Roman"/>
                <w:bCs/>
                <w:iCs/>
                <w:sz w:val="24"/>
                <w:szCs w:val="24"/>
              </w:rPr>
              <w:t xml:space="preserve">przedmiotu zamówienia </w:t>
            </w:r>
            <w:r w:rsidRPr="00B90639">
              <w:rPr>
                <w:rFonts w:ascii="Verdana" w:hAnsi="Verdana" w:cs="Times New Roman"/>
                <w:bCs/>
                <w:iCs/>
                <w:sz w:val="24"/>
                <w:szCs w:val="24"/>
              </w:rPr>
              <w:t>niezgodne z treścią SWZ lub poświadczy nieprawdę, oraz nie poda innych wymaganych danych w niniejszym załączniku, oferta Wykonawcy nie będzie podlegała uzupełnieniu i zostanie odrzucona na podstawie art. 226</w:t>
            </w:r>
            <w:r w:rsidR="00AE56ED">
              <w:rPr>
                <w:rFonts w:ascii="Verdana" w:hAnsi="Verdana" w:cs="Times New Roman"/>
                <w:bCs/>
                <w:iCs/>
                <w:sz w:val="24"/>
                <w:szCs w:val="24"/>
              </w:rPr>
              <w:t xml:space="preserve"> </w:t>
            </w:r>
            <w:r w:rsidRPr="00B90639">
              <w:rPr>
                <w:rFonts w:ascii="Verdana" w:hAnsi="Verdana" w:cs="Times New Roman"/>
                <w:bCs/>
                <w:iCs/>
                <w:sz w:val="24"/>
                <w:szCs w:val="24"/>
              </w:rPr>
              <w:t xml:space="preserve">ust.1 pkt.5 ustawy </w:t>
            </w:r>
            <w:r w:rsidR="00AE56ED">
              <w:rPr>
                <w:rFonts w:ascii="Verdana" w:hAnsi="Verdana" w:cs="Times New Roman"/>
                <w:bCs/>
                <w:iCs/>
                <w:sz w:val="24"/>
                <w:szCs w:val="24"/>
              </w:rPr>
              <w:t>Prawa zamówień publicznych</w:t>
            </w:r>
            <w:r w:rsidRPr="00B90639">
              <w:rPr>
                <w:rFonts w:ascii="Verdana" w:hAnsi="Verdana" w:cs="Times New Roman"/>
                <w:bCs/>
                <w:iCs/>
                <w:sz w:val="24"/>
                <w:szCs w:val="24"/>
              </w:rPr>
              <w:t>,  jako że jej treść nie będzie odpowiadać treści SWZ</w:t>
            </w:r>
            <w:r w:rsidR="006F0A1B">
              <w:rPr>
                <w:rFonts w:ascii="Verdana" w:hAnsi="Verdana" w:cs="Times New Roman"/>
                <w:bCs/>
                <w:iCs/>
                <w:sz w:val="24"/>
                <w:szCs w:val="24"/>
              </w:rPr>
              <w:t>.</w:t>
            </w:r>
          </w:p>
        </w:tc>
      </w:tr>
    </w:tbl>
    <w:p w:rsidR="0035370F" w:rsidRPr="00B90639" w:rsidRDefault="0035370F" w:rsidP="0035370F">
      <w:pPr>
        <w:rPr>
          <w:rFonts w:ascii="Verdana" w:hAnsi="Verdana" w:cs="Times New Roman"/>
          <w:sz w:val="24"/>
          <w:szCs w:val="24"/>
        </w:rPr>
      </w:pPr>
    </w:p>
    <w:p w:rsidR="00C73A3D" w:rsidRPr="00B90639" w:rsidRDefault="00C73A3D">
      <w:pPr>
        <w:rPr>
          <w:rFonts w:ascii="Verdana" w:hAnsi="Verdana"/>
        </w:rPr>
      </w:pPr>
    </w:p>
    <w:sectPr w:rsidR="00C73A3D" w:rsidRPr="00B90639"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3C" w:rsidRDefault="00961F5B">
      <w:pPr>
        <w:spacing w:after="0" w:line="240" w:lineRule="auto"/>
      </w:pPr>
      <w:r>
        <w:separator/>
      </w:r>
    </w:p>
  </w:endnote>
  <w:endnote w:type="continuationSeparator" w:id="0">
    <w:p w:rsidR="005C603C" w:rsidRDefault="0096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A1D07" w:rsidRDefault="0035370F">
        <w:pPr>
          <w:pStyle w:val="Stopka"/>
          <w:jc w:val="right"/>
        </w:pPr>
        <w:r>
          <w:fldChar w:fldCharType="begin"/>
        </w:r>
        <w:r>
          <w:instrText>PAGE   \* MERGEFORMAT</w:instrText>
        </w:r>
        <w:r>
          <w:fldChar w:fldCharType="separate"/>
        </w:r>
        <w:r w:rsidR="00E07776">
          <w:rPr>
            <w:noProof/>
          </w:rPr>
          <w:t>22</w:t>
        </w:r>
        <w:r>
          <w:fldChar w:fldCharType="end"/>
        </w:r>
      </w:p>
    </w:sdtContent>
  </w:sdt>
  <w:p w:rsidR="005A1D07" w:rsidRDefault="00E07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3C" w:rsidRDefault="00961F5B">
      <w:pPr>
        <w:spacing w:after="0" w:line="240" w:lineRule="auto"/>
      </w:pPr>
      <w:r>
        <w:separator/>
      </w:r>
    </w:p>
  </w:footnote>
  <w:footnote w:type="continuationSeparator" w:id="0">
    <w:p w:rsidR="005C603C" w:rsidRDefault="00961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AC2"/>
    <w:multiLevelType w:val="hybridMultilevel"/>
    <w:tmpl w:val="7CD2F9F6"/>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F3450B"/>
    <w:multiLevelType w:val="hybridMultilevel"/>
    <w:tmpl w:val="FD60DF3A"/>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E340CD"/>
    <w:multiLevelType w:val="hybridMultilevel"/>
    <w:tmpl w:val="6900AFC4"/>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4A4406"/>
    <w:multiLevelType w:val="hybridMultilevel"/>
    <w:tmpl w:val="CFE630CC"/>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961B61"/>
    <w:multiLevelType w:val="hybridMultilevel"/>
    <w:tmpl w:val="A9106730"/>
    <w:lvl w:ilvl="0" w:tplc="5A70E3C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C87D49"/>
    <w:multiLevelType w:val="hybridMultilevel"/>
    <w:tmpl w:val="64EE5F6E"/>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7E66401"/>
    <w:multiLevelType w:val="hybridMultilevel"/>
    <w:tmpl w:val="8104FA6A"/>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924031E"/>
    <w:multiLevelType w:val="hybridMultilevel"/>
    <w:tmpl w:val="9076894C"/>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8" w15:restartNumberingAfterBreak="0">
    <w:nsid w:val="30126EAE"/>
    <w:multiLevelType w:val="hybridMultilevel"/>
    <w:tmpl w:val="C70A5B8A"/>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E2883"/>
    <w:multiLevelType w:val="hybridMultilevel"/>
    <w:tmpl w:val="DFC07EFC"/>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1962D8"/>
    <w:multiLevelType w:val="hybridMultilevel"/>
    <w:tmpl w:val="AA26F758"/>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266560E"/>
    <w:multiLevelType w:val="hybridMultilevel"/>
    <w:tmpl w:val="6CFA2208"/>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37B581F"/>
    <w:multiLevelType w:val="hybridMultilevel"/>
    <w:tmpl w:val="D6DEB3A6"/>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CB6218"/>
    <w:multiLevelType w:val="hybridMultilevel"/>
    <w:tmpl w:val="10562B54"/>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9240852"/>
    <w:multiLevelType w:val="hybridMultilevel"/>
    <w:tmpl w:val="C53E5202"/>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7B271C7"/>
    <w:multiLevelType w:val="hybridMultilevel"/>
    <w:tmpl w:val="5E147EBA"/>
    <w:lvl w:ilvl="0" w:tplc="22F476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63F2281"/>
    <w:multiLevelType w:val="hybridMultilevel"/>
    <w:tmpl w:val="D49CE8D6"/>
    <w:lvl w:ilvl="0" w:tplc="F9D64B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74B4C27"/>
    <w:multiLevelType w:val="hybridMultilevel"/>
    <w:tmpl w:val="5EDA4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9D122B"/>
    <w:multiLevelType w:val="hybridMultilevel"/>
    <w:tmpl w:val="6A92BA8A"/>
    <w:lvl w:ilvl="0" w:tplc="F9D64B0C">
      <w:start w:val="1"/>
      <w:numFmt w:val="bullet"/>
      <w:lvlText w:val=""/>
      <w:lvlJc w:val="left"/>
      <w:pPr>
        <w:ind w:left="408" w:hanging="360"/>
      </w:pPr>
      <w:rPr>
        <w:rFonts w:ascii="Symbol" w:hAnsi="Symbol" w:hint="default"/>
        <w:color w:val="auto"/>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7"/>
  </w:num>
  <w:num w:numId="6">
    <w:abstractNumId w:val="13"/>
  </w:num>
  <w:num w:numId="7">
    <w:abstractNumId w:val="3"/>
  </w:num>
  <w:num w:numId="8">
    <w:abstractNumId w:val="8"/>
  </w:num>
  <w:num w:numId="9">
    <w:abstractNumId w:val="6"/>
  </w:num>
  <w:num w:numId="10">
    <w:abstractNumId w:val="2"/>
  </w:num>
  <w:num w:numId="11">
    <w:abstractNumId w:val="14"/>
  </w:num>
  <w:num w:numId="12">
    <w:abstractNumId w:val="17"/>
  </w:num>
  <w:num w:numId="13">
    <w:abstractNumId w:val="15"/>
  </w:num>
  <w:num w:numId="14">
    <w:abstractNumId w:val="19"/>
  </w:num>
  <w:num w:numId="15">
    <w:abstractNumId w:val="11"/>
  </w:num>
  <w:num w:numId="16">
    <w:abstractNumId w:val="10"/>
  </w:num>
  <w:num w:numId="17">
    <w:abstractNumId w:val="12"/>
  </w:num>
  <w:num w:numId="18">
    <w:abstractNumId w:val="16"/>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CE"/>
    <w:rsid w:val="0015489D"/>
    <w:rsid w:val="0035370F"/>
    <w:rsid w:val="005C603C"/>
    <w:rsid w:val="005D7D0E"/>
    <w:rsid w:val="006F0A1B"/>
    <w:rsid w:val="008175C0"/>
    <w:rsid w:val="00961F5B"/>
    <w:rsid w:val="009673EE"/>
    <w:rsid w:val="00AE56ED"/>
    <w:rsid w:val="00B90639"/>
    <w:rsid w:val="00C41AFA"/>
    <w:rsid w:val="00C73A3D"/>
    <w:rsid w:val="00C876CE"/>
    <w:rsid w:val="00CF7827"/>
    <w:rsid w:val="00E05B81"/>
    <w:rsid w:val="00E07776"/>
    <w:rsid w:val="00E256FC"/>
    <w:rsid w:val="00E6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CDE48-9A14-4F99-A971-2DE5EE1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70F"/>
  </w:style>
  <w:style w:type="paragraph" w:styleId="Nagwek2">
    <w:name w:val="heading 2"/>
    <w:basedOn w:val="Normalny"/>
    <w:next w:val="Normalny"/>
    <w:link w:val="Nagwek2Znak"/>
    <w:uiPriority w:val="9"/>
    <w:unhideWhenUsed/>
    <w:qFormat/>
    <w:rsid w:val="003537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370F"/>
    <w:rPr>
      <w:rFonts w:asciiTheme="majorHAnsi" w:eastAsiaTheme="majorEastAsia" w:hAnsiTheme="majorHAnsi" w:cstheme="majorBidi"/>
      <w:color w:val="2E74B5" w:themeColor="accent1" w:themeShade="BF"/>
      <w:sz w:val="26"/>
      <w:szCs w:val="26"/>
    </w:rPr>
  </w:style>
  <w:style w:type="paragraph" w:customStyle="1" w:styleId="Default">
    <w:name w:val="Default"/>
    <w:rsid w:val="0035370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rsid w:val="003537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5370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5370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5370F"/>
    <w:rPr>
      <w:rFonts w:ascii="Times New Roman" w:eastAsia="Times New Roman" w:hAnsi="Times New Roman" w:cs="Times New Roman"/>
      <w:sz w:val="24"/>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5370F"/>
    <w:pPr>
      <w:ind w:left="720"/>
      <w:contextualSpacing/>
    </w:pPr>
  </w:style>
  <w:style w:type="paragraph" w:customStyle="1" w:styleId="Standard">
    <w:name w:val="Standard"/>
    <w:rsid w:val="0035370F"/>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53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70F"/>
  </w:style>
  <w:style w:type="table" w:styleId="Tabela-Siatka">
    <w:name w:val="Table Grid"/>
    <w:basedOn w:val="Standardowy"/>
    <w:uiPriority w:val="39"/>
    <w:rsid w:val="0035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5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4746</Words>
  <Characters>28481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Lis</dc:creator>
  <cp:keywords/>
  <dc:description/>
  <cp:lastModifiedBy>e.wtorkowska</cp:lastModifiedBy>
  <cp:revision>5</cp:revision>
  <dcterms:created xsi:type="dcterms:W3CDTF">2023-03-29T10:52:00Z</dcterms:created>
  <dcterms:modified xsi:type="dcterms:W3CDTF">2023-03-29T14:16:00Z</dcterms:modified>
</cp:coreProperties>
</file>