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2C52FEF6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</w:t>
      </w:r>
      <w:r w:rsidR="00E8627E">
        <w:rPr>
          <w:rFonts w:ascii="Times New Roman" w:hAnsi="Times New Roman" w:cs="Times New Roman"/>
          <w:i/>
        </w:rPr>
        <w:t>2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</w:t>
      </w:r>
      <w:r w:rsidR="00E8627E">
        <w:rPr>
          <w:rFonts w:ascii="Times New Roman" w:hAnsi="Times New Roman" w:cs="Times New Roman"/>
          <w:i/>
        </w:rPr>
        <w:t>710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72D26727" w14:textId="0E390353" w:rsidR="00E8627E" w:rsidRPr="00E8627E" w:rsidRDefault="001E2D51" w:rsidP="00E8627E">
      <w:pPr>
        <w:jc w:val="center"/>
        <w:rPr>
          <w:rFonts w:ascii="Times New Roman" w:hAnsi="Times New Roman" w:cs="Times New Roman"/>
          <w:b/>
          <w:bCs/>
        </w:rPr>
      </w:pPr>
      <w:r w:rsidRPr="00A641D3">
        <w:rPr>
          <w:rFonts w:ascii="Times New Roman" w:hAnsi="Times New Roman" w:cs="Times New Roman"/>
        </w:rPr>
        <w:t>na potrzeby wykonania zamówienia</w:t>
      </w:r>
      <w:r w:rsidR="00E8627E" w:rsidRPr="00E8627E">
        <w:rPr>
          <w:rFonts w:ascii="Times New Roman" w:hAnsi="Times New Roman" w:cs="Times New Roman"/>
        </w:rPr>
        <w:t xml:space="preserve"> </w:t>
      </w:r>
      <w:r w:rsidR="00E8627E" w:rsidRPr="00E8627E">
        <w:rPr>
          <w:rFonts w:ascii="Times New Roman" w:hAnsi="Times New Roman" w:cs="Times New Roman"/>
        </w:rPr>
        <w:t xml:space="preserve">w systemie </w:t>
      </w:r>
      <w:r w:rsidR="00E8627E" w:rsidRPr="00E8627E">
        <w:rPr>
          <w:rFonts w:ascii="Times New Roman" w:hAnsi="Times New Roman" w:cs="Times New Roman"/>
          <w:b/>
          <w:bCs/>
        </w:rPr>
        <w:t>„zaprojektuj i wybuduj”</w:t>
      </w:r>
      <w:r w:rsidR="00E8627E" w:rsidRPr="00E8627E">
        <w:rPr>
          <w:rFonts w:ascii="Times New Roman" w:hAnsi="Times New Roman" w:cs="Times New Roman"/>
          <w:b/>
          <w:bCs/>
        </w:rPr>
        <w:t xml:space="preserve"> zadania </w:t>
      </w:r>
      <w:r w:rsidR="00E8627E" w:rsidRPr="00E8627E">
        <w:rPr>
          <w:rFonts w:ascii="Times New Roman" w:hAnsi="Times New Roman" w:cs="Times New Roman"/>
          <w:b/>
          <w:bCs/>
        </w:rPr>
        <w:t xml:space="preserve">„ Budowa kanalizacji sanitarnej na ul. Szkolnej i ul. Widokowej w Międzylesiu” </w:t>
      </w:r>
    </w:p>
    <w:p w14:paraId="35B4AB9E" w14:textId="0CCC2A59" w:rsidR="001E2D51" w:rsidRPr="00A641D3" w:rsidRDefault="001E2D51" w:rsidP="00E8627E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877" w14:textId="77777777" w:rsidR="006C65F9" w:rsidRDefault="006C65F9" w:rsidP="00FC3D4F">
      <w:pPr>
        <w:spacing w:after="0" w:line="240" w:lineRule="auto"/>
      </w:pPr>
      <w:r>
        <w:separator/>
      </w:r>
    </w:p>
  </w:endnote>
  <w:endnote w:type="continuationSeparator" w:id="0">
    <w:p w14:paraId="0536BBD1" w14:textId="77777777" w:rsidR="006C65F9" w:rsidRDefault="006C65F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1AA" w14:textId="4660D483" w:rsidR="00FC3D4F" w:rsidRDefault="00E8627E" w:rsidP="00E8627E">
    <w:pPr>
      <w:jc w:val="center"/>
    </w:pPr>
    <w:r w:rsidRPr="00AA590A">
      <w:rPr>
        <w:rFonts w:ascii="Century Gothic" w:hAnsi="Century Gothic"/>
        <w:sz w:val="16"/>
        <w:szCs w:val="16"/>
      </w:rPr>
      <w:t>SWZ -</w:t>
    </w:r>
    <w:r w:rsidRPr="00C27010">
      <w:rPr>
        <w:rFonts w:ascii="Century Gothic" w:hAnsi="Century Gothic"/>
        <w:sz w:val="16"/>
        <w:szCs w:val="16"/>
      </w:rPr>
      <w:t>„</w:t>
    </w:r>
    <w:r w:rsidRPr="006C2057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Budowa kanalizacji sanitarnej na ul. Szkolnej i ul. Widokowej w Międzylesiu” – w systemie „zaprojektuj i wybuduj</w:t>
    </w:r>
    <w:r w:rsidRPr="00C27010">
      <w:rPr>
        <w:rFonts w:ascii="Century Gothic" w:hAnsi="Century Gothic"/>
        <w:sz w:val="16"/>
        <w:szCs w:val="16"/>
      </w:rPr>
      <w:t>”</w:t>
    </w:r>
    <w:r w:rsidR="008B3B92"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EE23" w14:textId="77777777" w:rsidR="006C65F9" w:rsidRDefault="006C65F9" w:rsidP="00FC3D4F">
      <w:pPr>
        <w:spacing w:after="0" w:line="240" w:lineRule="auto"/>
      </w:pPr>
      <w:r>
        <w:separator/>
      </w:r>
    </w:p>
  </w:footnote>
  <w:footnote w:type="continuationSeparator" w:id="0">
    <w:p w14:paraId="20F1583D" w14:textId="77777777" w:rsidR="006C65F9" w:rsidRDefault="006C65F9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C65F9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840B0"/>
    <w:rsid w:val="00CA56DB"/>
    <w:rsid w:val="00CB1B5C"/>
    <w:rsid w:val="00CD5D95"/>
    <w:rsid w:val="00CE5559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627E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2021-02-23T15:34:00Z</dcterms:created>
  <dcterms:modified xsi:type="dcterms:W3CDTF">2023-10-20T09:02:00Z</dcterms:modified>
</cp:coreProperties>
</file>