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3ABF0EB" w14:textId="7D671089" w:rsidR="002F1ED6" w:rsidRDefault="00225286" w:rsidP="00B10283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482D81">
        <w:rPr>
          <w:rFonts w:eastAsia="Tahoma" w:cstheme="minorHAnsi"/>
          <w:b/>
          <w:sz w:val="24"/>
          <w:szCs w:val="24"/>
        </w:rPr>
        <w:t xml:space="preserve">w trybie </w:t>
      </w:r>
      <w:r w:rsidR="002F1ED6">
        <w:rPr>
          <w:rFonts w:eastAsia="Tahoma" w:cstheme="minorHAnsi"/>
          <w:b/>
          <w:sz w:val="24"/>
          <w:szCs w:val="24"/>
        </w:rPr>
        <w:t>podstawowym</w:t>
      </w:r>
      <w:r w:rsidRPr="00482D8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5D2B43" w:rsidRPr="005D2B43">
        <w:rPr>
          <w:rFonts w:eastAsia="Tahoma" w:cstheme="minorHAnsi"/>
          <w:b/>
          <w:sz w:val="24"/>
          <w:szCs w:val="24"/>
        </w:rPr>
        <w:t>Zakup i dostawa sprzętu komputerowego</w:t>
      </w:r>
      <w:r w:rsidR="00AF27C5">
        <w:rPr>
          <w:rFonts w:eastAsia="Tahoma" w:cstheme="minorHAnsi"/>
          <w:b/>
          <w:sz w:val="24"/>
          <w:szCs w:val="24"/>
        </w:rPr>
        <w:t xml:space="preserve"> wraz z oprogramowaniem</w:t>
      </w:r>
      <w:r w:rsidR="005D2B43" w:rsidRPr="005D2B43">
        <w:rPr>
          <w:rFonts w:eastAsia="Tahoma" w:cstheme="minorHAnsi"/>
          <w:b/>
          <w:sz w:val="24"/>
          <w:szCs w:val="24"/>
        </w:rPr>
        <w:t xml:space="preserve"> na wyposażenie jednostki podległej Gminie Mikołów – Centrum Usług Wspólnych w Mikołowie w ramach programu „Cyfrowa Gmina” współfinansowanego przez Unię Europejską w ramach Europejskiego Funduszu Rozwoju Regionalnego, Program Operacyjny Polska Cyfrowa (POPC) na lata 2014-2020, pakiet REACT-UE.</w:t>
      </w:r>
    </w:p>
    <w:p w14:paraId="13422E1C" w14:textId="142EF117" w:rsidR="00E138C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lastRenderedPageBreak/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047"/>
        <w:gridCol w:w="825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523B58">
        <w:trPr>
          <w:cantSplit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523B58">
        <w:trPr>
          <w:cantSplit/>
          <w:trHeight w:val="20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E138C1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77BF3AFB" w:rsidR="00E138C1" w:rsidRPr="00960464" w:rsidRDefault="005A5D90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, max. 14</w:t>
            </w: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”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(poz. w OPZ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145454A3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E270D2E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25A" w14:textId="75E07C05" w:rsidR="00931484" w:rsidRPr="00960464" w:rsidRDefault="005A5D90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min. 15”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(poz. w OPZ: 2)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61B0C887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19F0DB8F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15F58AC" w14:textId="77777777" w:rsidTr="00523B58">
        <w:trPr>
          <w:cantSplit/>
          <w:trHeight w:val="26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034" w14:textId="1870F320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912A" w14:textId="54E55722" w:rsidR="00931484" w:rsidRPr="00523B58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>Komputer</w:t>
            </w:r>
            <w:proofErr w:type="spellEnd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>typu</w:t>
            </w:r>
            <w:proofErr w:type="spellEnd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 xml:space="preserve"> All in one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F624" w14:textId="32BEEC54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C8D" w14:textId="617D277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CE9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F9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CAC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805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0E0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32BC952E" w14:textId="77777777" w:rsidTr="00523B58">
        <w:trPr>
          <w:cantSplit/>
          <w:trHeight w:val="27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191" w14:textId="402BCC65" w:rsidR="00523B58" w:rsidRPr="00E138C1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980B" w14:textId="6EED1A35" w:rsidR="00523B58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Monitor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9299" w14:textId="0C5A1445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EB0" w14:textId="76C8537C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E3D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E0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004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99E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F6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62B19EB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8D6" w14:textId="6B4D1A40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5A52" w14:textId="1D2E122E" w:rsidR="00931484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Urządzenia peryferyjne – mysz 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br/>
            </w: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i klawiatura bezprzewodowa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0129" w14:textId="1187AE15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805" w14:textId="0B7C2B2E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7D6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56C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16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FE6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614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C744492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1DD" w14:textId="07F5081B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EB6C" w14:textId="06ACB1BF" w:rsidR="00931484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Oprogramowanie do zdalnego łączenia się z komputerami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4370" w14:textId="79222C6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1D1" w14:textId="213C0A6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642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8D2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7C5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559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693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67CB59DB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011" w14:textId="70D216B3" w:rsidR="00523B58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56BA" w14:textId="06FC6594" w:rsidR="00523B58" w:rsidRPr="00523B58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Pakiet biurowy MS Office dedykowany dla JST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1 licencja grupowa dożywotnia na 14 stanowisk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C4A" w14:textId="298C7836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7A2" w14:textId="0CEC7C46" w:rsidR="00523B58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6E5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F40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ED7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115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996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60464" w14:paraId="1D0CB109" w14:textId="77777777" w:rsidTr="00523B58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</w:t>
            </w:r>
            <w:r>
              <w:rPr>
                <w:rFonts w:cstheme="minorHAnsi"/>
                <w:b/>
                <w:sz w:val="18"/>
                <w:szCs w:val="18"/>
                <w:lang w:eastAsia="en-US"/>
              </w:rPr>
              <w:t>..</w:t>
            </w: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52B95773" w14:textId="77777777" w:rsidR="00960464" w:rsidRPr="00F12CF0" w:rsidRDefault="00960464" w:rsidP="00960464">
      <w:pPr>
        <w:spacing w:after="160"/>
        <w:rPr>
          <w:rFonts w:eastAsia="Tahoma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2F1ED6">
        <w:rPr>
          <w:rFonts w:asciiTheme="minorHAnsi" w:hAnsiTheme="minorHAnsi" w:cstheme="minorHAnsi"/>
          <w:b/>
        </w:rPr>
        <w:t xml:space="preserve">Termin </w:t>
      </w:r>
      <w:r w:rsidR="00BE5D66">
        <w:rPr>
          <w:rFonts w:asciiTheme="minorHAnsi" w:hAnsiTheme="minorHAnsi" w:cstheme="minorHAnsi"/>
          <w:b/>
        </w:rPr>
        <w:t>realizacji zamówienia</w:t>
      </w:r>
      <w:r w:rsidR="002F1ED6" w:rsidRPr="002F1ED6">
        <w:rPr>
          <w:rFonts w:asciiTheme="minorHAnsi" w:hAnsiTheme="minorHAnsi" w:cstheme="minorHAnsi"/>
          <w:b/>
        </w:rPr>
        <w:t>: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*  </w:t>
      </w:r>
    </w:p>
    <w:p w14:paraId="23BD143F" w14:textId="7D91F282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15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30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D2B43">
        <w:rPr>
          <w:rFonts w:asciiTheme="minorHAnsi" w:hAnsiTheme="minorHAnsi" w:cstheme="minorHAnsi"/>
        </w:rPr>
        <w:t>45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 w:rsidR="00F12CF0"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1.2 SWZ).</w:t>
      </w:r>
    </w:p>
    <w:p w14:paraId="67E3C33D" w14:textId="490283FD" w:rsidR="005D2B43" w:rsidRDefault="005D2B43" w:rsidP="005D2B43">
      <w:pPr>
        <w:pStyle w:val="Tekstpodstawowy"/>
        <w:spacing w:line="276" w:lineRule="auto"/>
        <w:jc w:val="left"/>
        <w:rPr>
          <w:rFonts w:asciiTheme="minorHAnsi" w:hAnsiTheme="minorHAnsi" w:cstheme="minorHAnsi"/>
          <w:vertAlign w:val="superscript"/>
        </w:rPr>
      </w:pPr>
      <w:r w:rsidRPr="005D2B43">
        <w:rPr>
          <w:rFonts w:asciiTheme="minorHAnsi" w:hAnsiTheme="minorHAnsi" w:cstheme="minorHAnsi"/>
          <w:b/>
        </w:rPr>
        <w:t>3. Okres gwarancji:</w:t>
      </w:r>
      <w:r w:rsidRPr="005D2B43">
        <w:rPr>
          <w:rFonts w:asciiTheme="minorHAnsi" w:hAnsiTheme="minorHAnsi" w:cstheme="minorHAnsi"/>
          <w:vertAlign w:val="superscript"/>
        </w:rPr>
        <w:t xml:space="preserve"> </w:t>
      </w:r>
      <w:r w:rsidRPr="002F1ED6">
        <w:rPr>
          <w:rFonts w:asciiTheme="minorHAnsi" w:hAnsiTheme="minorHAnsi" w:cstheme="minorHAnsi"/>
          <w:vertAlign w:val="superscript"/>
        </w:rPr>
        <w:t>*</w:t>
      </w:r>
    </w:p>
    <w:p w14:paraId="481F1112" w14:textId="52A92027" w:rsidR="005D2B43" w:rsidRPr="005D2B43" w:rsidRDefault="005D2B43" w:rsidP="005D2B43">
      <w:pPr>
        <w:pStyle w:val="Tekstpodstawowy"/>
        <w:spacing w:after="0" w:line="276" w:lineRule="auto"/>
        <w:jc w:val="left"/>
        <w:rPr>
          <w:rFonts w:asciiTheme="minorHAnsi" w:hAnsiTheme="minorHAnsi" w:cstheme="minorHAnsi"/>
          <w:b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36 miesięcy</w:t>
      </w:r>
      <w:r w:rsidRPr="002F1ED6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24 miesiące</w:t>
      </w:r>
      <w:r w:rsidRPr="002F1ED6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ab/>
      </w:r>
    </w:p>
    <w:p w14:paraId="534C1C00" w14:textId="60D1800D" w:rsidR="005D2B43" w:rsidRPr="005D2B43" w:rsidRDefault="005D2B43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</w:rPr>
      </w:pP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</w:t>
      </w:r>
      <w:r>
        <w:rPr>
          <w:rFonts w:asciiTheme="minorHAnsi" w:hAnsiTheme="minorHAnsi" w:cstheme="minorHAnsi"/>
          <w:i/>
        </w:rPr>
        <w:t>3</w:t>
      </w:r>
      <w:r w:rsidRPr="002F1ED6">
        <w:rPr>
          <w:rFonts w:asciiTheme="minorHAnsi" w:hAnsiTheme="minorHAnsi" w:cstheme="minorHAnsi"/>
          <w:i/>
        </w:rPr>
        <w:t xml:space="preserve"> SWZ).</w:t>
      </w:r>
    </w:p>
    <w:p w14:paraId="60317304" w14:textId="3A8A259B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. W przypadku 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0C37EF3" w14:textId="5BE74F8B" w:rsidR="00281C1D" w:rsidRDefault="00281C1D" w:rsidP="00B1028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1B2BBFC" w14:textId="77777777" w:rsidR="00523B58" w:rsidRPr="00AF27C5" w:rsidRDefault="00523B58" w:rsidP="00523B58">
      <w:pPr>
        <w:pStyle w:val="Akapitzlist"/>
        <w:tabs>
          <w:tab w:val="left" w:pos="284"/>
        </w:tabs>
        <w:spacing w:after="0"/>
        <w:ind w:left="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1C8C8431" w:rsidR="00AF27C5" w:rsidRPr="00AF27C5" w:rsidRDefault="00AF27C5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noProof/>
                <w:sz w:val="20"/>
                <w:szCs w:val="20"/>
              </w:rPr>
              <w:drawing>
                <wp:inline distT="0" distB="0" distL="0" distR="0" wp14:anchorId="55B803D9" wp14:editId="0F787094">
                  <wp:extent cx="5759450" cy="1210695"/>
                  <wp:effectExtent l="0" t="0" r="0" b="8890"/>
                  <wp:docPr id="2" name="Obraz 2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9F2AF" w14:textId="70A261EF" w:rsidR="00893503" w:rsidRPr="00AF27C5" w:rsidRDefault="00362DE8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23B58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F27C5">
              <w:rPr>
                <w:rFonts w:cstheme="minorHAnsi"/>
                <w:sz w:val="20"/>
                <w:szCs w:val="20"/>
              </w:rPr>
              <w:t xml:space="preserve"> z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23B5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Pr="00AF27C5" w:rsidRDefault="00523B5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170108B1" w14:textId="2FC6CEDF" w:rsidR="002F1ED6" w:rsidRDefault="00AF27C5" w:rsidP="00AF27C5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82CF038" wp14:editId="3F0848DE">
                  <wp:extent cx="5759450" cy="1210695"/>
                  <wp:effectExtent l="0" t="0" r="0" b="8890"/>
                  <wp:docPr id="1" name="Obraz 1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23B58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 z</w:t>
            </w:r>
            <w:r w:rsidR="002F1ED6" w:rsidRPr="00482D81">
              <w:rPr>
                <w:rFonts w:cstheme="minorHAnsi"/>
                <w:sz w:val="24"/>
                <w:szCs w:val="24"/>
              </w:rPr>
              <w:t xml:space="preserve">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23B5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2ED7F14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5D2B43">
      <w:rPr>
        <w:rFonts w:cstheme="minorHAnsi"/>
        <w:sz w:val="24"/>
        <w:szCs w:val="24"/>
      </w:rPr>
      <w:t>7</w:t>
    </w:r>
    <w:r w:rsidR="00362DE8" w:rsidRPr="00482D81">
      <w:rPr>
        <w:rFonts w:cstheme="minorHAnsi"/>
        <w:sz w:val="24"/>
        <w:szCs w:val="24"/>
      </w:rPr>
      <w:t>/202</w:t>
    </w:r>
    <w:r w:rsidR="0032672D" w:rsidRPr="00482D81">
      <w:rPr>
        <w:rFonts w:cstheme="minorHAnsi"/>
        <w:sz w:val="24"/>
        <w:szCs w:val="24"/>
      </w:rPr>
      <w:t>2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0E35002F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5D2B43">
      <w:rPr>
        <w:rFonts w:cstheme="minorHAnsi"/>
        <w:sz w:val="24"/>
        <w:szCs w:val="24"/>
      </w:rPr>
      <w:t>7</w:t>
    </w:r>
    <w:r w:rsidRPr="00482D81">
      <w:rPr>
        <w:rFonts w:cstheme="minorHAnsi"/>
        <w:sz w:val="24"/>
        <w:szCs w:val="24"/>
      </w:rPr>
      <w:t>/2022/UM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7144C"/>
    <w:rsid w:val="0009145E"/>
    <w:rsid w:val="000C54A5"/>
    <w:rsid w:val="000F753B"/>
    <w:rsid w:val="001C2E98"/>
    <w:rsid w:val="001F5D23"/>
    <w:rsid w:val="00213BD4"/>
    <w:rsid w:val="00225286"/>
    <w:rsid w:val="00281C1D"/>
    <w:rsid w:val="002F1ED6"/>
    <w:rsid w:val="00302EBB"/>
    <w:rsid w:val="0032672D"/>
    <w:rsid w:val="00362DE8"/>
    <w:rsid w:val="00385FB3"/>
    <w:rsid w:val="003E1E86"/>
    <w:rsid w:val="00482D81"/>
    <w:rsid w:val="004C529D"/>
    <w:rsid w:val="00523B58"/>
    <w:rsid w:val="00552948"/>
    <w:rsid w:val="005A5D90"/>
    <w:rsid w:val="005A63CC"/>
    <w:rsid w:val="005C1D80"/>
    <w:rsid w:val="005D2B43"/>
    <w:rsid w:val="00645460"/>
    <w:rsid w:val="006C7E89"/>
    <w:rsid w:val="006F41B4"/>
    <w:rsid w:val="007109AB"/>
    <w:rsid w:val="007F4F56"/>
    <w:rsid w:val="008774C7"/>
    <w:rsid w:val="009044E2"/>
    <w:rsid w:val="0092770E"/>
    <w:rsid w:val="00931484"/>
    <w:rsid w:val="00945487"/>
    <w:rsid w:val="00960464"/>
    <w:rsid w:val="009C6FCE"/>
    <w:rsid w:val="00A21A69"/>
    <w:rsid w:val="00A52D41"/>
    <w:rsid w:val="00A54DB5"/>
    <w:rsid w:val="00AF27C5"/>
    <w:rsid w:val="00B10283"/>
    <w:rsid w:val="00B70269"/>
    <w:rsid w:val="00BA794E"/>
    <w:rsid w:val="00BE5D66"/>
    <w:rsid w:val="00D0748C"/>
    <w:rsid w:val="00D22111"/>
    <w:rsid w:val="00D22B36"/>
    <w:rsid w:val="00D7263F"/>
    <w:rsid w:val="00D935F7"/>
    <w:rsid w:val="00E138C1"/>
    <w:rsid w:val="00E91352"/>
    <w:rsid w:val="00F12CF0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29</cp:revision>
  <dcterms:created xsi:type="dcterms:W3CDTF">2021-04-30T12:44:00Z</dcterms:created>
  <dcterms:modified xsi:type="dcterms:W3CDTF">2022-10-18T11:19:00Z</dcterms:modified>
</cp:coreProperties>
</file>