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AF96C" w14:textId="3C627EBF" w:rsidR="00B43DF6" w:rsidRPr="00911334" w:rsidRDefault="004A2B79" w:rsidP="000D5C0B">
      <w:pPr>
        <w:spacing w:after="19"/>
        <w:ind w:left="10" w:right="37" w:hanging="10"/>
        <w:jc w:val="right"/>
        <w:rPr>
          <w:rFonts w:ascii="Times New Roman" w:hAnsi="Times New Roman" w:cs="Times New Roman"/>
          <w:color w:val="BFBFBF" w:themeColor="background1" w:themeShade="BF"/>
        </w:rPr>
      </w:pPr>
      <w:r w:rsidRPr="00911334">
        <w:rPr>
          <w:rFonts w:ascii="Times New Roman" w:hAnsi="Times New Roman" w:cs="Times New Roman"/>
          <w:b/>
          <w:color w:val="BFBFBF" w:themeColor="background1" w:themeShade="BF"/>
        </w:rPr>
        <w:t>ZAŁĄCZNIK NR 3</w:t>
      </w:r>
      <w:r w:rsidR="001028F5" w:rsidRPr="00911334">
        <w:rPr>
          <w:rFonts w:ascii="Times New Roman" w:hAnsi="Times New Roman" w:cs="Times New Roman"/>
          <w:b/>
          <w:color w:val="BFBFBF" w:themeColor="background1" w:themeShade="BF"/>
        </w:rPr>
        <w:t xml:space="preserve"> DO S</w:t>
      </w:r>
      <w:r w:rsidR="00B43DF6" w:rsidRPr="00911334">
        <w:rPr>
          <w:rFonts w:ascii="Times New Roman" w:hAnsi="Times New Roman" w:cs="Times New Roman"/>
          <w:b/>
          <w:color w:val="BFBFBF" w:themeColor="background1" w:themeShade="BF"/>
        </w:rPr>
        <w:t xml:space="preserve">WZ </w:t>
      </w:r>
    </w:p>
    <w:p w14:paraId="3712F408" w14:textId="77777777" w:rsidR="001028F5" w:rsidRPr="00911334" w:rsidRDefault="001028F5" w:rsidP="00D139D5">
      <w:pPr>
        <w:pStyle w:val="Nagwek1"/>
        <w:ind w:left="0" w:firstLine="0"/>
        <w:jc w:val="center"/>
        <w:rPr>
          <w:rFonts w:ascii="Times New Roman" w:hAnsi="Times New Roman" w:cs="Times New Roman"/>
        </w:rPr>
      </w:pPr>
    </w:p>
    <w:p w14:paraId="6D289DA3" w14:textId="77777777" w:rsidR="001028F5" w:rsidRPr="00911334" w:rsidRDefault="001028F5" w:rsidP="001044B3">
      <w:pPr>
        <w:pStyle w:val="Nagwek1"/>
        <w:ind w:left="0" w:right="-24" w:firstLine="0"/>
        <w:jc w:val="center"/>
        <w:rPr>
          <w:rFonts w:ascii="Times New Roman" w:hAnsi="Times New Roman" w:cs="Times New Roman"/>
        </w:rPr>
      </w:pPr>
    </w:p>
    <w:p w14:paraId="5F28003D" w14:textId="1C9E12D5" w:rsidR="004A2B79" w:rsidRPr="00911334" w:rsidRDefault="004A2B79" w:rsidP="004A2B79">
      <w:pPr>
        <w:jc w:val="center"/>
        <w:rPr>
          <w:rFonts w:ascii="Times New Roman" w:hAnsi="Times New Roman" w:cs="Times New Roman"/>
          <w:b/>
        </w:rPr>
      </w:pPr>
      <w:r w:rsidRPr="00911334">
        <w:rPr>
          <w:rFonts w:ascii="Times New Roman" w:hAnsi="Times New Roman" w:cs="Times New Roman"/>
          <w:b/>
        </w:rPr>
        <w:t xml:space="preserve">SPECYFIKACJA TECHNICZNA OFEROWANYCH AUTOBUSÓW I STACJI ŁADOWAREK </w:t>
      </w:r>
    </w:p>
    <w:p w14:paraId="0B65301B" w14:textId="77777777" w:rsidR="001028F5" w:rsidRPr="00911334" w:rsidRDefault="001028F5" w:rsidP="001028F5">
      <w:pPr>
        <w:rPr>
          <w:rFonts w:ascii="Times New Roman" w:hAnsi="Times New Roman" w:cs="Times New Roman"/>
        </w:rPr>
      </w:pPr>
    </w:p>
    <w:p w14:paraId="34DDF87B" w14:textId="18874FD9" w:rsidR="004A2B79" w:rsidRPr="00911334" w:rsidRDefault="004A2B79" w:rsidP="004A2B79">
      <w:pPr>
        <w:ind w:left="851" w:right="827"/>
        <w:jc w:val="both"/>
        <w:rPr>
          <w:rFonts w:ascii="Times New Roman" w:hAnsi="Times New Roman" w:cs="Times New Roman"/>
          <w:b/>
          <w:color w:val="FF0000"/>
        </w:rPr>
      </w:pPr>
      <w:r w:rsidRPr="00911334">
        <w:rPr>
          <w:rFonts w:ascii="Times New Roman" w:hAnsi="Times New Roman" w:cs="Times New Roman"/>
        </w:rPr>
        <w:t xml:space="preserve">UWAGA: Niniejszą Specyfikację Techniczną należy wypełnić i załączyć wraz z formularzem ofertowym.  </w:t>
      </w:r>
      <w:r w:rsidRPr="00911334">
        <w:rPr>
          <w:rFonts w:ascii="Times New Roman" w:hAnsi="Times New Roman" w:cs="Times New Roman"/>
          <w:b/>
          <w:color w:val="FF0000"/>
        </w:rPr>
        <w:t>Brak złożenia wraz z ofertą niniejszego dokumentu skutkować będzie odrzuceniem oferty.</w:t>
      </w:r>
    </w:p>
    <w:p w14:paraId="6264A887" w14:textId="77777777" w:rsidR="001028F5" w:rsidRPr="00911334" w:rsidRDefault="001028F5" w:rsidP="001028F5">
      <w:pPr>
        <w:pStyle w:val="Tekstpodstawowywcity21"/>
        <w:widowControl/>
        <w:spacing w:after="0" w:line="276" w:lineRule="auto"/>
        <w:ind w:left="284"/>
        <w:jc w:val="both"/>
        <w:rPr>
          <w:sz w:val="22"/>
          <w:szCs w:val="22"/>
        </w:rPr>
      </w:pPr>
    </w:p>
    <w:p w14:paraId="4AA22486" w14:textId="50CE0A12" w:rsidR="001028F5" w:rsidRPr="00911334" w:rsidRDefault="001028F5" w:rsidP="004A2B79">
      <w:pPr>
        <w:pStyle w:val="Tekstpodstawowywcity21"/>
        <w:widowControl/>
        <w:spacing w:after="0" w:line="276" w:lineRule="auto"/>
        <w:ind w:firstLine="425"/>
        <w:jc w:val="both"/>
        <w:rPr>
          <w:b/>
          <w:sz w:val="22"/>
          <w:szCs w:val="22"/>
        </w:rPr>
      </w:pPr>
      <w:r w:rsidRPr="00911334">
        <w:rPr>
          <w:b/>
          <w:sz w:val="22"/>
          <w:szCs w:val="22"/>
        </w:rPr>
        <w:t xml:space="preserve">Zadanie nr 1: Dostawa 4 szt.  autobusów elektrycznych: </w:t>
      </w:r>
    </w:p>
    <w:p w14:paraId="739BBB55" w14:textId="29A2A0D8" w:rsidR="00B43DF6" w:rsidRPr="00911334" w:rsidRDefault="00B43DF6" w:rsidP="00B43DF6">
      <w:pPr>
        <w:spacing w:after="17"/>
        <w:jc w:val="center"/>
        <w:rPr>
          <w:rFonts w:ascii="Times New Roman" w:hAnsi="Times New Roman" w:cs="Times New Roman"/>
        </w:rPr>
      </w:pPr>
    </w:p>
    <w:tbl>
      <w:tblPr>
        <w:tblStyle w:val="Tabela-Siatka"/>
        <w:tblW w:w="10060" w:type="dxa"/>
        <w:tblLook w:val="04A0" w:firstRow="1" w:lastRow="0" w:firstColumn="1" w:lastColumn="0" w:noHBand="0" w:noVBand="1"/>
      </w:tblPr>
      <w:tblGrid>
        <w:gridCol w:w="500"/>
        <w:gridCol w:w="6299"/>
        <w:gridCol w:w="1418"/>
        <w:gridCol w:w="1843"/>
      </w:tblGrid>
      <w:tr w:rsidR="004A2B79" w:rsidRPr="00911334" w14:paraId="7EC8A777" w14:textId="05B6B725" w:rsidTr="004A2B79">
        <w:tc>
          <w:tcPr>
            <w:tcW w:w="6799" w:type="dxa"/>
            <w:gridSpan w:val="2"/>
            <w:shd w:val="clear" w:color="auto" w:fill="D0CECE" w:themeFill="background2" w:themeFillShade="E6"/>
          </w:tcPr>
          <w:p w14:paraId="7B26138B" w14:textId="77777777" w:rsidR="004A2B79" w:rsidRPr="00911334" w:rsidRDefault="004A2B79" w:rsidP="004A2B79">
            <w:pPr>
              <w:jc w:val="center"/>
              <w:rPr>
                <w:rFonts w:ascii="Times New Roman" w:hAnsi="Times New Roman" w:cs="Times New Roman"/>
                <w:b/>
                <w:bCs/>
              </w:rPr>
            </w:pPr>
            <w:r w:rsidRPr="00911334">
              <w:rPr>
                <w:rFonts w:ascii="Times New Roman" w:hAnsi="Times New Roman" w:cs="Times New Roman"/>
                <w:b/>
                <w:bCs/>
                <w:color w:val="111111"/>
                <w:sz w:val="20"/>
              </w:rPr>
              <w:t>Wymagania techniczne</w:t>
            </w:r>
          </w:p>
        </w:tc>
        <w:tc>
          <w:tcPr>
            <w:tcW w:w="1418" w:type="dxa"/>
            <w:vMerge w:val="restart"/>
            <w:shd w:val="clear" w:color="auto" w:fill="D0CECE" w:themeFill="background2" w:themeFillShade="E6"/>
            <w:vAlign w:val="center"/>
          </w:tcPr>
          <w:p w14:paraId="29C098FF" w14:textId="77777777" w:rsidR="004A2B79" w:rsidRPr="00911334" w:rsidRDefault="004A2B79" w:rsidP="004A2B79">
            <w:pPr>
              <w:jc w:val="center"/>
              <w:rPr>
                <w:rFonts w:ascii="Times New Roman" w:hAnsi="Times New Roman" w:cs="Times New Roman"/>
                <w:b/>
                <w:sz w:val="18"/>
                <w:szCs w:val="18"/>
              </w:rPr>
            </w:pPr>
            <w:r w:rsidRPr="00911334">
              <w:rPr>
                <w:rFonts w:ascii="Times New Roman" w:hAnsi="Times New Roman" w:cs="Times New Roman"/>
                <w:b/>
                <w:sz w:val="18"/>
                <w:szCs w:val="18"/>
              </w:rPr>
              <w:t>Potwierdzenie spełnienia wymagań</w:t>
            </w:r>
          </w:p>
          <w:p w14:paraId="2D666D48" w14:textId="5CBA2555" w:rsidR="004A2B79" w:rsidRPr="00911334" w:rsidRDefault="004A2B79" w:rsidP="004A2B79">
            <w:pPr>
              <w:jc w:val="center"/>
              <w:rPr>
                <w:rFonts w:ascii="Times New Roman" w:hAnsi="Times New Roman" w:cs="Times New Roman"/>
                <w:b/>
                <w:bCs/>
                <w:color w:val="111111"/>
                <w:sz w:val="20"/>
              </w:rPr>
            </w:pPr>
            <w:r w:rsidRPr="00911334">
              <w:rPr>
                <w:rFonts w:ascii="Times New Roman" w:hAnsi="Times New Roman" w:cs="Times New Roman"/>
                <w:b/>
                <w:sz w:val="18"/>
                <w:szCs w:val="18"/>
              </w:rPr>
              <w:t>(tak/nie)</w:t>
            </w:r>
          </w:p>
        </w:tc>
        <w:tc>
          <w:tcPr>
            <w:tcW w:w="1843" w:type="dxa"/>
            <w:vMerge w:val="restart"/>
            <w:shd w:val="clear" w:color="auto" w:fill="D0CECE" w:themeFill="background2" w:themeFillShade="E6"/>
            <w:vAlign w:val="center"/>
          </w:tcPr>
          <w:p w14:paraId="6C371EA5" w14:textId="090D596E" w:rsidR="004A2B79" w:rsidRPr="00911334" w:rsidRDefault="004A2B79" w:rsidP="004A2B79">
            <w:pPr>
              <w:jc w:val="center"/>
              <w:rPr>
                <w:rFonts w:ascii="Times New Roman" w:hAnsi="Times New Roman" w:cs="Times New Roman"/>
                <w:b/>
                <w:sz w:val="18"/>
                <w:szCs w:val="18"/>
              </w:rPr>
            </w:pPr>
            <w:r w:rsidRPr="00911334">
              <w:rPr>
                <w:rFonts w:ascii="Times New Roman" w:hAnsi="Times New Roman" w:cs="Times New Roman"/>
                <w:b/>
                <w:sz w:val="18"/>
                <w:szCs w:val="18"/>
              </w:rPr>
              <w:t xml:space="preserve">Parametry oferowanych autobusów </w:t>
            </w:r>
          </w:p>
          <w:p w14:paraId="4D9CBF9C" w14:textId="5A777FC7" w:rsidR="004A2B79" w:rsidRPr="00911334" w:rsidRDefault="004A2B79" w:rsidP="004A2B79">
            <w:pPr>
              <w:jc w:val="center"/>
              <w:rPr>
                <w:rFonts w:ascii="Times New Roman" w:hAnsi="Times New Roman" w:cs="Times New Roman"/>
                <w:b/>
                <w:bCs/>
                <w:color w:val="111111"/>
                <w:sz w:val="20"/>
              </w:rPr>
            </w:pPr>
            <w:r w:rsidRPr="00911334">
              <w:rPr>
                <w:rFonts w:ascii="Times New Roman" w:hAnsi="Times New Roman" w:cs="Times New Roman"/>
                <w:sz w:val="18"/>
                <w:szCs w:val="18"/>
              </w:rPr>
              <w:t>UWAGA: należy wpisać faktyczne wartości parametrów</w:t>
            </w:r>
          </w:p>
        </w:tc>
      </w:tr>
      <w:tr w:rsidR="004A2B79" w:rsidRPr="00911334" w14:paraId="41B99476" w14:textId="116FB438" w:rsidTr="004A2B79">
        <w:trPr>
          <w:trHeight w:val="510"/>
        </w:trPr>
        <w:tc>
          <w:tcPr>
            <w:tcW w:w="500" w:type="dxa"/>
            <w:vMerge w:val="restart"/>
          </w:tcPr>
          <w:p w14:paraId="505E8D93" w14:textId="77777777" w:rsidR="004A2B79" w:rsidRPr="00911334" w:rsidRDefault="004A2B79" w:rsidP="00B43DF6">
            <w:pPr>
              <w:jc w:val="center"/>
              <w:rPr>
                <w:rFonts w:ascii="Times New Roman" w:hAnsi="Times New Roman" w:cs="Times New Roman"/>
                <w:b/>
                <w:bCs/>
              </w:rPr>
            </w:pPr>
            <w:r w:rsidRPr="00911334">
              <w:rPr>
                <w:rFonts w:ascii="Times New Roman" w:hAnsi="Times New Roman" w:cs="Times New Roman"/>
                <w:b/>
                <w:bCs/>
              </w:rPr>
              <w:t>1.</w:t>
            </w:r>
          </w:p>
        </w:tc>
        <w:tc>
          <w:tcPr>
            <w:tcW w:w="6299" w:type="dxa"/>
            <w:shd w:val="clear" w:color="auto" w:fill="B4C6E7" w:themeFill="accent1" w:themeFillTint="66"/>
            <w:vAlign w:val="center"/>
          </w:tcPr>
          <w:p w14:paraId="566A2927" w14:textId="7FBF3C27" w:rsidR="004A2B79" w:rsidRPr="00911334" w:rsidRDefault="004A2B79" w:rsidP="009A2484">
            <w:pPr>
              <w:tabs>
                <w:tab w:val="center" w:pos="4711"/>
              </w:tabs>
              <w:rPr>
                <w:rFonts w:ascii="Times New Roman" w:hAnsi="Times New Roman" w:cs="Times New Roman"/>
              </w:rPr>
            </w:pPr>
            <w:r w:rsidRPr="00911334">
              <w:rPr>
                <w:rFonts w:ascii="Times New Roman" w:hAnsi="Times New Roman" w:cs="Times New Roman"/>
                <w:b/>
                <w:i/>
                <w:color w:val="111111"/>
                <w:sz w:val="20"/>
              </w:rPr>
              <w:t>Podstawowe dane techniczne</w:t>
            </w:r>
            <w:r w:rsidRPr="00911334">
              <w:rPr>
                <w:rFonts w:ascii="Times New Roman" w:hAnsi="Times New Roman" w:cs="Times New Roman"/>
                <w:b/>
                <w:i/>
                <w:color w:val="111111"/>
                <w:sz w:val="20"/>
              </w:rPr>
              <w:tab/>
            </w:r>
          </w:p>
        </w:tc>
        <w:tc>
          <w:tcPr>
            <w:tcW w:w="1418" w:type="dxa"/>
            <w:vMerge/>
            <w:shd w:val="clear" w:color="auto" w:fill="B4C6E7" w:themeFill="accent1" w:themeFillTint="66"/>
          </w:tcPr>
          <w:p w14:paraId="070BCBEC" w14:textId="77777777" w:rsidR="004A2B79" w:rsidRPr="00911334" w:rsidRDefault="004A2B79" w:rsidP="009A2484">
            <w:pPr>
              <w:tabs>
                <w:tab w:val="center" w:pos="4711"/>
              </w:tabs>
              <w:rPr>
                <w:rFonts w:ascii="Times New Roman" w:hAnsi="Times New Roman" w:cs="Times New Roman"/>
                <w:b/>
                <w:i/>
                <w:color w:val="111111"/>
                <w:sz w:val="20"/>
              </w:rPr>
            </w:pPr>
          </w:p>
        </w:tc>
        <w:tc>
          <w:tcPr>
            <w:tcW w:w="1843" w:type="dxa"/>
            <w:vMerge/>
            <w:shd w:val="clear" w:color="auto" w:fill="B4C6E7" w:themeFill="accent1" w:themeFillTint="66"/>
          </w:tcPr>
          <w:p w14:paraId="05617514" w14:textId="77777777" w:rsidR="004A2B79" w:rsidRPr="00911334" w:rsidRDefault="004A2B79" w:rsidP="009A2484">
            <w:pPr>
              <w:tabs>
                <w:tab w:val="center" w:pos="4711"/>
              </w:tabs>
              <w:rPr>
                <w:rFonts w:ascii="Times New Roman" w:hAnsi="Times New Roman" w:cs="Times New Roman"/>
                <w:b/>
                <w:i/>
                <w:color w:val="111111"/>
                <w:sz w:val="20"/>
              </w:rPr>
            </w:pPr>
          </w:p>
        </w:tc>
      </w:tr>
      <w:tr w:rsidR="008C4A75" w:rsidRPr="00911334" w14:paraId="14ECE231" w14:textId="06D5449B" w:rsidTr="004A2B79">
        <w:trPr>
          <w:trHeight w:val="2129"/>
        </w:trPr>
        <w:tc>
          <w:tcPr>
            <w:tcW w:w="500" w:type="dxa"/>
            <w:vMerge/>
          </w:tcPr>
          <w:p w14:paraId="07813DCD" w14:textId="77777777" w:rsidR="008C4A75" w:rsidRPr="00911334" w:rsidRDefault="008C4A75" w:rsidP="00B43DF6">
            <w:pPr>
              <w:rPr>
                <w:rFonts w:ascii="Times New Roman" w:hAnsi="Times New Roman" w:cs="Times New Roman"/>
                <w:b/>
                <w:i/>
                <w:color w:val="111111"/>
                <w:sz w:val="20"/>
              </w:rPr>
            </w:pPr>
          </w:p>
        </w:tc>
        <w:tc>
          <w:tcPr>
            <w:tcW w:w="6299" w:type="dxa"/>
          </w:tcPr>
          <w:p w14:paraId="247DCAC9" w14:textId="77777777" w:rsidR="008C4A75" w:rsidRPr="00911334" w:rsidRDefault="008C4A75" w:rsidP="00CD35EC">
            <w:pPr>
              <w:rPr>
                <w:rFonts w:ascii="Times New Roman" w:hAnsi="Times New Roman" w:cs="Times New Roman"/>
                <w:sz w:val="20"/>
                <w:szCs w:val="20"/>
              </w:rPr>
            </w:pPr>
            <w:r w:rsidRPr="00911334">
              <w:rPr>
                <w:rFonts w:ascii="Times New Roman" w:eastAsia="Times New Roman" w:hAnsi="Times New Roman" w:cs="Times New Roman"/>
                <w:sz w:val="20"/>
                <w:szCs w:val="20"/>
              </w:rPr>
              <w:t xml:space="preserve">Autobus musi posiadać aktualne świadectwo homologacji wraz z załącznikami oferowanego typu pojazdu wydane przez właściwego ministra; Zamawiający wymaga, aby świadectwo homologacji spełniało wymagania </w:t>
            </w:r>
            <w:r w:rsidRPr="00911334">
              <w:rPr>
                <w:rFonts w:ascii="Times New Roman" w:hAnsi="Times New Roman" w:cs="Times New Roman"/>
                <w:sz w:val="20"/>
                <w:szCs w:val="20"/>
              </w:rPr>
              <w:t>Regulaminu nr 107 EKG ONZ - jednolite przepisy dotyczące homologacji pojazdów kategorii M2 lub M3 w odniesieniu do ich budowy ogólnej (Dz. U. UE. L. 2015.153.1 z dnia 18.06.2015 r.), dotyczącej pojazdów wykorzystywanych do przewozu pasażerów i mających więcej niż osiem siedzeń poza siedzeniem kierowcy, dla pojazdu klasy I.</w:t>
            </w:r>
          </w:p>
          <w:p w14:paraId="08D9570A" w14:textId="77777777" w:rsidR="008C4A75" w:rsidRPr="00911334" w:rsidRDefault="008C4A75" w:rsidP="00CD35EC">
            <w:pPr>
              <w:rPr>
                <w:rFonts w:ascii="Times New Roman" w:hAnsi="Times New Roman" w:cs="Times New Roman"/>
                <w:bCs/>
                <w:iCs/>
                <w:color w:val="111111"/>
                <w:sz w:val="20"/>
              </w:rPr>
            </w:pPr>
            <w:r w:rsidRPr="00911334">
              <w:rPr>
                <w:rFonts w:ascii="Times New Roman" w:eastAsia="Times New Roman" w:hAnsi="Times New Roman" w:cs="Times New Roman"/>
                <w:color w:val="000000" w:themeColor="text1"/>
                <w:sz w:val="20"/>
                <w:szCs w:val="20"/>
              </w:rPr>
              <w:t xml:space="preserve">Autobus niskopodłogowy w rozumieniu </w:t>
            </w:r>
            <w:proofErr w:type="spellStart"/>
            <w:r w:rsidRPr="00911334">
              <w:rPr>
                <w:rFonts w:ascii="Times New Roman" w:eastAsia="Times New Roman" w:hAnsi="Times New Roman" w:cs="Times New Roman"/>
                <w:color w:val="000000" w:themeColor="text1"/>
                <w:sz w:val="20"/>
                <w:szCs w:val="20"/>
              </w:rPr>
              <w:t>reg</w:t>
            </w:r>
            <w:proofErr w:type="spellEnd"/>
            <w:r w:rsidRPr="00911334">
              <w:rPr>
                <w:rFonts w:ascii="Times New Roman" w:eastAsia="Times New Roman" w:hAnsi="Times New Roman" w:cs="Times New Roman"/>
                <w:color w:val="000000" w:themeColor="text1"/>
                <w:sz w:val="20"/>
                <w:szCs w:val="20"/>
              </w:rPr>
              <w:t xml:space="preserve"> 107 EKG ONZ , wysokość od podłoża</w:t>
            </w:r>
            <w:r w:rsidRPr="00911334">
              <w:rPr>
                <w:rFonts w:ascii="Times New Roman" w:eastAsia="Times New Roman" w:hAnsi="Times New Roman" w:cs="Times New Roman"/>
                <w:color w:val="000000" w:themeColor="text1"/>
                <w:sz w:val="20"/>
                <w:szCs w:val="20"/>
              </w:rPr>
              <w:br/>
              <w:t>do wejścia do autobusu max. 340 mm, bez stopni wejściowych we wszystkich drzwiach, a także bez stopni poprzecznych pomiędzy I, a II drzwiami.</w:t>
            </w:r>
          </w:p>
        </w:tc>
        <w:tc>
          <w:tcPr>
            <w:tcW w:w="1418" w:type="dxa"/>
          </w:tcPr>
          <w:p w14:paraId="513AED64" w14:textId="77777777" w:rsidR="008C4A75" w:rsidRPr="00911334" w:rsidRDefault="008C4A75" w:rsidP="00CD35EC">
            <w:pPr>
              <w:rPr>
                <w:rFonts w:ascii="Times New Roman" w:eastAsia="Times New Roman" w:hAnsi="Times New Roman" w:cs="Times New Roman"/>
                <w:sz w:val="20"/>
                <w:szCs w:val="20"/>
              </w:rPr>
            </w:pPr>
          </w:p>
        </w:tc>
        <w:tc>
          <w:tcPr>
            <w:tcW w:w="1843" w:type="dxa"/>
          </w:tcPr>
          <w:p w14:paraId="3EB59499" w14:textId="77777777" w:rsidR="008C4A75" w:rsidRPr="00911334" w:rsidRDefault="008C4A75" w:rsidP="00CD35EC">
            <w:pPr>
              <w:rPr>
                <w:rFonts w:ascii="Times New Roman" w:eastAsia="Times New Roman" w:hAnsi="Times New Roman" w:cs="Times New Roman"/>
                <w:sz w:val="20"/>
                <w:szCs w:val="20"/>
              </w:rPr>
            </w:pPr>
          </w:p>
        </w:tc>
      </w:tr>
      <w:tr w:rsidR="008C4A75" w:rsidRPr="00911334" w14:paraId="22095FDB" w14:textId="57128474" w:rsidTr="004A2B79">
        <w:tc>
          <w:tcPr>
            <w:tcW w:w="500" w:type="dxa"/>
            <w:vMerge/>
          </w:tcPr>
          <w:p w14:paraId="5EAE372F" w14:textId="77777777" w:rsidR="008C4A75" w:rsidRPr="00911334" w:rsidRDefault="008C4A75" w:rsidP="00B43DF6">
            <w:pPr>
              <w:rPr>
                <w:rFonts w:ascii="Times New Roman" w:hAnsi="Times New Roman" w:cs="Times New Roman"/>
                <w:b/>
                <w:i/>
                <w:color w:val="111111"/>
                <w:sz w:val="20"/>
              </w:rPr>
            </w:pPr>
          </w:p>
        </w:tc>
        <w:tc>
          <w:tcPr>
            <w:tcW w:w="6299" w:type="dxa"/>
          </w:tcPr>
          <w:p w14:paraId="5E774E72" w14:textId="77777777" w:rsidR="008C4A75" w:rsidRPr="00911334" w:rsidRDefault="008C4A75" w:rsidP="00B43DF6">
            <w:pPr>
              <w:spacing w:line="276" w:lineRule="auto"/>
              <w:jc w:val="both"/>
              <w:rPr>
                <w:rFonts w:ascii="Times New Roman" w:eastAsia="Times New Roman" w:hAnsi="Times New Roman" w:cs="Times New Roman"/>
                <w:sz w:val="20"/>
                <w:szCs w:val="20"/>
              </w:rPr>
            </w:pPr>
            <w:r w:rsidRPr="00911334">
              <w:rPr>
                <w:rFonts w:ascii="Times New Roman" w:hAnsi="Times New Roman" w:cs="Times New Roman"/>
                <w:sz w:val="20"/>
              </w:rPr>
              <w:t>8 500 mm – 10000 mm</w:t>
            </w:r>
          </w:p>
        </w:tc>
        <w:tc>
          <w:tcPr>
            <w:tcW w:w="1418" w:type="dxa"/>
          </w:tcPr>
          <w:p w14:paraId="31CC4F4F" w14:textId="77777777" w:rsidR="008C4A75" w:rsidRPr="00911334" w:rsidRDefault="008C4A75" w:rsidP="00B43DF6">
            <w:pPr>
              <w:spacing w:line="276" w:lineRule="auto"/>
              <w:jc w:val="both"/>
              <w:rPr>
                <w:rFonts w:ascii="Times New Roman" w:hAnsi="Times New Roman" w:cs="Times New Roman"/>
                <w:sz w:val="20"/>
              </w:rPr>
            </w:pPr>
          </w:p>
        </w:tc>
        <w:tc>
          <w:tcPr>
            <w:tcW w:w="1843" w:type="dxa"/>
          </w:tcPr>
          <w:p w14:paraId="7C702BEE" w14:textId="77777777" w:rsidR="008C4A75" w:rsidRPr="00911334" w:rsidRDefault="008C4A75" w:rsidP="00B43DF6">
            <w:pPr>
              <w:spacing w:line="276" w:lineRule="auto"/>
              <w:jc w:val="both"/>
              <w:rPr>
                <w:rFonts w:ascii="Times New Roman" w:hAnsi="Times New Roman" w:cs="Times New Roman"/>
                <w:sz w:val="20"/>
              </w:rPr>
            </w:pPr>
          </w:p>
        </w:tc>
      </w:tr>
      <w:tr w:rsidR="008C4A75" w:rsidRPr="00911334" w14:paraId="27C9961E" w14:textId="765248D6" w:rsidTr="004A2B79">
        <w:tc>
          <w:tcPr>
            <w:tcW w:w="500" w:type="dxa"/>
            <w:vMerge/>
          </w:tcPr>
          <w:p w14:paraId="5CAF125F" w14:textId="77777777" w:rsidR="008C4A75" w:rsidRPr="00911334" w:rsidRDefault="008C4A75" w:rsidP="009A2484">
            <w:pPr>
              <w:rPr>
                <w:rFonts w:ascii="Times New Roman" w:hAnsi="Times New Roman" w:cs="Times New Roman"/>
                <w:b/>
                <w:i/>
                <w:color w:val="111111"/>
                <w:sz w:val="20"/>
              </w:rPr>
            </w:pPr>
          </w:p>
        </w:tc>
        <w:tc>
          <w:tcPr>
            <w:tcW w:w="6299" w:type="dxa"/>
          </w:tcPr>
          <w:p w14:paraId="366DA7C2" w14:textId="77777777" w:rsidR="008C4A75" w:rsidRPr="00911334" w:rsidRDefault="008C4A75" w:rsidP="009A2484">
            <w:pPr>
              <w:spacing w:line="276" w:lineRule="auto"/>
              <w:jc w:val="both"/>
              <w:rPr>
                <w:rFonts w:ascii="Times New Roman" w:hAnsi="Times New Roman" w:cs="Times New Roman"/>
                <w:sz w:val="20"/>
              </w:rPr>
            </w:pPr>
            <w:r w:rsidRPr="00911334">
              <w:rPr>
                <w:rFonts w:ascii="Times New Roman" w:hAnsi="Times New Roman" w:cs="Times New Roman"/>
                <w:color w:val="111111"/>
                <w:sz w:val="20"/>
              </w:rPr>
              <w:t>Do 2450 mm</w:t>
            </w:r>
          </w:p>
        </w:tc>
        <w:tc>
          <w:tcPr>
            <w:tcW w:w="1418" w:type="dxa"/>
          </w:tcPr>
          <w:p w14:paraId="7F0A6A63" w14:textId="77777777" w:rsidR="008C4A75" w:rsidRPr="00911334" w:rsidRDefault="008C4A75" w:rsidP="009A2484">
            <w:pPr>
              <w:spacing w:line="276" w:lineRule="auto"/>
              <w:jc w:val="both"/>
              <w:rPr>
                <w:rFonts w:ascii="Times New Roman" w:hAnsi="Times New Roman" w:cs="Times New Roman"/>
                <w:color w:val="111111"/>
                <w:sz w:val="20"/>
              </w:rPr>
            </w:pPr>
          </w:p>
        </w:tc>
        <w:tc>
          <w:tcPr>
            <w:tcW w:w="1843" w:type="dxa"/>
          </w:tcPr>
          <w:p w14:paraId="4DC131DA" w14:textId="77777777" w:rsidR="008C4A75" w:rsidRPr="00911334" w:rsidRDefault="008C4A75" w:rsidP="009A2484">
            <w:pPr>
              <w:spacing w:line="276" w:lineRule="auto"/>
              <w:jc w:val="both"/>
              <w:rPr>
                <w:rFonts w:ascii="Times New Roman" w:hAnsi="Times New Roman" w:cs="Times New Roman"/>
                <w:color w:val="111111"/>
                <w:sz w:val="20"/>
              </w:rPr>
            </w:pPr>
          </w:p>
        </w:tc>
      </w:tr>
      <w:tr w:rsidR="008C4A75" w:rsidRPr="00911334" w14:paraId="100FA241" w14:textId="07A258A2" w:rsidTr="004A2B79">
        <w:tc>
          <w:tcPr>
            <w:tcW w:w="500" w:type="dxa"/>
            <w:vMerge/>
          </w:tcPr>
          <w:p w14:paraId="7B90D22A" w14:textId="77777777" w:rsidR="008C4A75" w:rsidRPr="00911334" w:rsidRDefault="008C4A75" w:rsidP="009A2484">
            <w:pPr>
              <w:rPr>
                <w:rFonts w:ascii="Times New Roman" w:hAnsi="Times New Roman" w:cs="Times New Roman"/>
                <w:b/>
                <w:i/>
                <w:color w:val="111111"/>
                <w:sz w:val="20"/>
              </w:rPr>
            </w:pPr>
          </w:p>
        </w:tc>
        <w:tc>
          <w:tcPr>
            <w:tcW w:w="6299" w:type="dxa"/>
          </w:tcPr>
          <w:p w14:paraId="785FD8DE" w14:textId="77777777" w:rsidR="008C4A75" w:rsidRPr="00911334" w:rsidRDefault="008C4A75" w:rsidP="009A2484">
            <w:pPr>
              <w:spacing w:line="276" w:lineRule="auto"/>
              <w:jc w:val="both"/>
              <w:rPr>
                <w:rFonts w:ascii="Times New Roman" w:hAnsi="Times New Roman" w:cs="Times New Roman"/>
                <w:color w:val="111111"/>
                <w:sz w:val="20"/>
              </w:rPr>
            </w:pPr>
            <w:r w:rsidRPr="00911334">
              <w:rPr>
                <w:rFonts w:ascii="Times New Roman" w:hAnsi="Times New Roman" w:cs="Times New Roman"/>
                <w:sz w:val="20"/>
              </w:rPr>
              <w:t>Max. 3 400 mm</w:t>
            </w:r>
          </w:p>
        </w:tc>
        <w:tc>
          <w:tcPr>
            <w:tcW w:w="1418" w:type="dxa"/>
          </w:tcPr>
          <w:p w14:paraId="198610D7" w14:textId="77777777" w:rsidR="008C4A75" w:rsidRPr="00911334" w:rsidRDefault="008C4A75" w:rsidP="009A2484">
            <w:pPr>
              <w:spacing w:line="276" w:lineRule="auto"/>
              <w:jc w:val="both"/>
              <w:rPr>
                <w:rFonts w:ascii="Times New Roman" w:hAnsi="Times New Roman" w:cs="Times New Roman"/>
                <w:sz w:val="20"/>
              </w:rPr>
            </w:pPr>
          </w:p>
        </w:tc>
        <w:tc>
          <w:tcPr>
            <w:tcW w:w="1843" w:type="dxa"/>
          </w:tcPr>
          <w:p w14:paraId="7A2EE98F" w14:textId="77777777" w:rsidR="008C4A75" w:rsidRPr="00911334" w:rsidRDefault="008C4A75" w:rsidP="009A2484">
            <w:pPr>
              <w:spacing w:line="276" w:lineRule="auto"/>
              <w:jc w:val="both"/>
              <w:rPr>
                <w:rFonts w:ascii="Times New Roman" w:hAnsi="Times New Roman" w:cs="Times New Roman"/>
                <w:sz w:val="20"/>
              </w:rPr>
            </w:pPr>
          </w:p>
        </w:tc>
      </w:tr>
      <w:tr w:rsidR="008C4A75" w:rsidRPr="00911334" w14:paraId="1AFB1B0B" w14:textId="74C30151" w:rsidTr="004A2B79">
        <w:tc>
          <w:tcPr>
            <w:tcW w:w="500" w:type="dxa"/>
            <w:vMerge/>
          </w:tcPr>
          <w:p w14:paraId="42D056C7" w14:textId="77777777" w:rsidR="008C4A75" w:rsidRPr="00911334" w:rsidRDefault="008C4A75" w:rsidP="009A2484">
            <w:pPr>
              <w:rPr>
                <w:rFonts w:ascii="Times New Roman" w:hAnsi="Times New Roman" w:cs="Times New Roman"/>
                <w:b/>
                <w:i/>
                <w:color w:val="111111"/>
                <w:sz w:val="20"/>
              </w:rPr>
            </w:pPr>
          </w:p>
        </w:tc>
        <w:tc>
          <w:tcPr>
            <w:tcW w:w="6299" w:type="dxa"/>
          </w:tcPr>
          <w:p w14:paraId="595E8AAE" w14:textId="77777777" w:rsidR="008C4A75" w:rsidRPr="00911334" w:rsidRDefault="008C4A75" w:rsidP="009A2484">
            <w:pPr>
              <w:spacing w:line="276" w:lineRule="auto"/>
              <w:jc w:val="both"/>
              <w:rPr>
                <w:rFonts w:ascii="Times New Roman" w:hAnsi="Times New Roman" w:cs="Times New Roman"/>
                <w:sz w:val="20"/>
              </w:rPr>
            </w:pPr>
            <w:r w:rsidRPr="00911334">
              <w:rPr>
                <w:rFonts w:ascii="Times New Roman" w:hAnsi="Times New Roman" w:cs="Times New Roman"/>
                <w:color w:val="111111"/>
                <w:sz w:val="20"/>
              </w:rPr>
              <w:t>Minimum 60, w tym co najmniej 24 siedzących.</w:t>
            </w:r>
          </w:p>
        </w:tc>
        <w:tc>
          <w:tcPr>
            <w:tcW w:w="1418" w:type="dxa"/>
          </w:tcPr>
          <w:p w14:paraId="196BF4AD" w14:textId="77777777" w:rsidR="008C4A75" w:rsidRPr="00911334" w:rsidRDefault="008C4A75" w:rsidP="009A2484">
            <w:pPr>
              <w:spacing w:line="276" w:lineRule="auto"/>
              <w:jc w:val="both"/>
              <w:rPr>
                <w:rFonts w:ascii="Times New Roman" w:hAnsi="Times New Roman" w:cs="Times New Roman"/>
                <w:color w:val="111111"/>
                <w:sz w:val="20"/>
              </w:rPr>
            </w:pPr>
          </w:p>
        </w:tc>
        <w:tc>
          <w:tcPr>
            <w:tcW w:w="1843" w:type="dxa"/>
          </w:tcPr>
          <w:p w14:paraId="78166FB1" w14:textId="77777777" w:rsidR="008C4A75" w:rsidRPr="00911334" w:rsidRDefault="008C4A75" w:rsidP="009A2484">
            <w:pPr>
              <w:spacing w:line="276" w:lineRule="auto"/>
              <w:jc w:val="both"/>
              <w:rPr>
                <w:rFonts w:ascii="Times New Roman" w:hAnsi="Times New Roman" w:cs="Times New Roman"/>
                <w:color w:val="111111"/>
                <w:sz w:val="20"/>
              </w:rPr>
            </w:pPr>
          </w:p>
        </w:tc>
      </w:tr>
      <w:tr w:rsidR="008C4A75" w:rsidRPr="00911334" w14:paraId="7E964111" w14:textId="0FC7CF77" w:rsidTr="004A2B79">
        <w:tc>
          <w:tcPr>
            <w:tcW w:w="500" w:type="dxa"/>
            <w:vMerge/>
          </w:tcPr>
          <w:p w14:paraId="2E4922B4" w14:textId="77777777" w:rsidR="008C4A75" w:rsidRPr="00911334" w:rsidRDefault="008C4A75" w:rsidP="009A2484">
            <w:pPr>
              <w:rPr>
                <w:rFonts w:ascii="Times New Roman" w:hAnsi="Times New Roman" w:cs="Times New Roman"/>
                <w:b/>
                <w:i/>
                <w:color w:val="111111"/>
                <w:sz w:val="20"/>
              </w:rPr>
            </w:pPr>
          </w:p>
        </w:tc>
        <w:tc>
          <w:tcPr>
            <w:tcW w:w="6299" w:type="dxa"/>
          </w:tcPr>
          <w:p w14:paraId="6F006E59" w14:textId="77777777" w:rsidR="008C4A75" w:rsidRPr="00911334" w:rsidRDefault="008C4A75" w:rsidP="00CD35EC">
            <w:pPr>
              <w:rPr>
                <w:rFonts w:ascii="Times New Roman" w:hAnsi="Times New Roman" w:cs="Times New Roman"/>
                <w:color w:val="111111"/>
                <w:sz w:val="20"/>
              </w:rPr>
            </w:pPr>
            <w:r w:rsidRPr="00911334">
              <w:rPr>
                <w:rFonts w:ascii="Times New Roman" w:hAnsi="Times New Roman" w:cs="Times New Roman"/>
                <w:color w:val="111111"/>
                <w:sz w:val="20"/>
              </w:rPr>
              <w:t>Dwoje w układzie 1-2-0 lub 2-2-0, o szerokości zgodnie z Reg 107 EKG ONZ, ze sterowaniem elektropneumatycznym ze stanowiska kierowcy. Drzwi otwierane do wewnątrz. Wysokość wejścia 320-340 mm.</w:t>
            </w:r>
          </w:p>
        </w:tc>
        <w:tc>
          <w:tcPr>
            <w:tcW w:w="1418" w:type="dxa"/>
          </w:tcPr>
          <w:p w14:paraId="68189DB6" w14:textId="77777777" w:rsidR="008C4A75" w:rsidRPr="00911334" w:rsidRDefault="008C4A75" w:rsidP="00CD35EC">
            <w:pPr>
              <w:rPr>
                <w:rFonts w:ascii="Times New Roman" w:hAnsi="Times New Roman" w:cs="Times New Roman"/>
                <w:color w:val="111111"/>
                <w:sz w:val="20"/>
              </w:rPr>
            </w:pPr>
          </w:p>
        </w:tc>
        <w:tc>
          <w:tcPr>
            <w:tcW w:w="1843" w:type="dxa"/>
          </w:tcPr>
          <w:p w14:paraId="7F6ECCF0" w14:textId="77777777" w:rsidR="008C4A75" w:rsidRPr="00911334" w:rsidRDefault="008C4A75" w:rsidP="00CD35EC">
            <w:pPr>
              <w:rPr>
                <w:rFonts w:ascii="Times New Roman" w:hAnsi="Times New Roman" w:cs="Times New Roman"/>
                <w:color w:val="111111"/>
                <w:sz w:val="20"/>
              </w:rPr>
            </w:pPr>
          </w:p>
        </w:tc>
      </w:tr>
      <w:tr w:rsidR="008C4A75" w:rsidRPr="00911334" w14:paraId="341B3D77" w14:textId="58B902AE" w:rsidTr="004A2B79">
        <w:tc>
          <w:tcPr>
            <w:tcW w:w="500" w:type="dxa"/>
            <w:vMerge/>
          </w:tcPr>
          <w:p w14:paraId="654B2960" w14:textId="77777777" w:rsidR="008C4A75" w:rsidRPr="00911334" w:rsidRDefault="008C4A75" w:rsidP="009A2484">
            <w:pPr>
              <w:rPr>
                <w:rFonts w:ascii="Times New Roman" w:hAnsi="Times New Roman" w:cs="Times New Roman"/>
                <w:b/>
                <w:i/>
                <w:color w:val="111111"/>
                <w:sz w:val="20"/>
              </w:rPr>
            </w:pPr>
          </w:p>
        </w:tc>
        <w:tc>
          <w:tcPr>
            <w:tcW w:w="6299" w:type="dxa"/>
          </w:tcPr>
          <w:p w14:paraId="1E323C63" w14:textId="77777777" w:rsidR="008C4A75" w:rsidRPr="00911334" w:rsidRDefault="008C4A75" w:rsidP="00CD35EC">
            <w:pPr>
              <w:numPr>
                <w:ilvl w:val="0"/>
                <w:numId w:val="1"/>
              </w:numPr>
              <w:spacing w:after="81"/>
              <w:ind w:right="92" w:hanging="283"/>
              <w:rPr>
                <w:rFonts w:ascii="Times New Roman" w:hAnsi="Times New Roman" w:cs="Times New Roman"/>
              </w:rPr>
            </w:pPr>
            <w:r w:rsidRPr="00911334">
              <w:rPr>
                <w:rFonts w:ascii="Times New Roman" w:hAnsi="Times New Roman" w:cs="Times New Roman"/>
                <w:sz w:val="20"/>
              </w:rPr>
              <w:t>Konstrukcja pojazdu i zastosowane rozwiązania mają gwarantować co najmniej 15 lat eksploatacji, przy założeniu średnio 70 000 km rocznego przebiegu. Zastosowane rozwiązania techniczne muszą być sprawdzone, produkowane seryjnie i niezawodne.</w:t>
            </w:r>
            <w:r w:rsidRPr="00911334">
              <w:rPr>
                <w:rFonts w:ascii="Times New Roman" w:eastAsia="Times New Roman" w:hAnsi="Times New Roman" w:cs="Times New Roman"/>
                <w:sz w:val="24"/>
              </w:rPr>
              <w:t xml:space="preserve"> </w:t>
            </w:r>
          </w:p>
          <w:p w14:paraId="08436E19" w14:textId="77777777" w:rsidR="008C4A75" w:rsidRPr="00911334" w:rsidRDefault="008C4A75" w:rsidP="00CD35EC">
            <w:pPr>
              <w:numPr>
                <w:ilvl w:val="0"/>
                <w:numId w:val="1"/>
              </w:numPr>
              <w:spacing w:after="86"/>
              <w:ind w:right="92" w:hanging="283"/>
              <w:rPr>
                <w:rFonts w:ascii="Times New Roman" w:hAnsi="Times New Roman" w:cs="Times New Roman"/>
              </w:rPr>
            </w:pPr>
            <w:r w:rsidRPr="00911334">
              <w:rPr>
                <w:rFonts w:ascii="Times New Roman" w:hAnsi="Times New Roman" w:cs="Times New Roman"/>
                <w:sz w:val="20"/>
              </w:rPr>
              <w:t>Oferowany autobus nie może być prototypem i musi znajdować się w bieżącej ofercie sprzedaży oraz być dostarczony do użytkowników w podobnej kompletacji, w co najmniej 3 egzemplarzach. Za autobus o podobnej kompletacji (do oferowanych) uznaje się autobus o tych samych wymiarach zewnętrznych, wyposażony w zespół napędu elektrycznego i baterii o podobnych parametrach</w:t>
            </w:r>
            <w:r w:rsidRPr="00911334">
              <w:rPr>
                <w:rFonts w:ascii="Times New Roman" w:eastAsia="Times New Roman" w:hAnsi="Times New Roman" w:cs="Times New Roman"/>
                <w:sz w:val="24"/>
              </w:rPr>
              <w:t xml:space="preserve"> </w:t>
            </w:r>
          </w:p>
          <w:p w14:paraId="1DE3572D" w14:textId="77777777" w:rsidR="008C4A75" w:rsidRPr="00911334" w:rsidRDefault="008C4A75" w:rsidP="00CD35EC">
            <w:pPr>
              <w:numPr>
                <w:ilvl w:val="0"/>
                <w:numId w:val="1"/>
              </w:numPr>
              <w:spacing w:after="57"/>
              <w:ind w:right="92" w:hanging="283"/>
              <w:rPr>
                <w:rFonts w:ascii="Times New Roman" w:hAnsi="Times New Roman" w:cs="Times New Roman"/>
              </w:rPr>
            </w:pPr>
            <w:r w:rsidRPr="00911334">
              <w:rPr>
                <w:rFonts w:ascii="Times New Roman" w:hAnsi="Times New Roman" w:cs="Times New Roman"/>
                <w:sz w:val="20"/>
              </w:rPr>
              <w:t>Autobus ma być fabrycznie nowy. Za fabrycznie nowy uzna się autobus wyprodukowany nie wcześniej niż 12 miesięcy przed datą dostawy.</w:t>
            </w:r>
            <w:r w:rsidRPr="00911334">
              <w:rPr>
                <w:rFonts w:ascii="Times New Roman" w:eastAsia="Times New Roman" w:hAnsi="Times New Roman" w:cs="Times New Roman"/>
                <w:sz w:val="24"/>
              </w:rPr>
              <w:t xml:space="preserve"> </w:t>
            </w:r>
          </w:p>
          <w:p w14:paraId="359425A0" w14:textId="77777777" w:rsidR="008C4A75" w:rsidRPr="00911334" w:rsidRDefault="008C4A75" w:rsidP="00CD35EC">
            <w:pPr>
              <w:numPr>
                <w:ilvl w:val="0"/>
                <w:numId w:val="1"/>
              </w:numPr>
              <w:spacing w:after="86"/>
              <w:ind w:right="92" w:hanging="283"/>
              <w:rPr>
                <w:rFonts w:ascii="Times New Roman" w:hAnsi="Times New Roman" w:cs="Times New Roman"/>
              </w:rPr>
            </w:pPr>
            <w:r w:rsidRPr="00911334">
              <w:rPr>
                <w:rFonts w:ascii="Times New Roman" w:hAnsi="Times New Roman" w:cs="Times New Roman"/>
                <w:sz w:val="20"/>
              </w:rPr>
              <w:t xml:space="preserve">Autobus ma odpowiadać parametrom techniczno-eksploatacyjnym określonym w obowiązujących przepisach określonych w Rozporządzeniu Ministra Infrastruktury i Rozwoju w sprawie </w:t>
            </w:r>
            <w:r w:rsidRPr="00911334">
              <w:rPr>
                <w:rFonts w:ascii="Times New Roman" w:hAnsi="Times New Roman" w:cs="Times New Roman"/>
                <w:sz w:val="20"/>
              </w:rPr>
              <w:lastRenderedPageBreak/>
              <w:t>warunków technicznych pojazdów oraz zakresu ich niezbędnego wyposażenia – obwieszczenie Ministra Infrastruktury i Rozwoju z dnia 30 stycznia 2015 r. w sprawie ogłoszenia jednolitego tekstu.</w:t>
            </w:r>
            <w:r w:rsidRPr="00911334">
              <w:rPr>
                <w:rFonts w:ascii="Times New Roman" w:eastAsia="Times New Roman" w:hAnsi="Times New Roman" w:cs="Times New Roman"/>
                <w:sz w:val="24"/>
              </w:rPr>
              <w:t xml:space="preserve"> </w:t>
            </w:r>
          </w:p>
          <w:p w14:paraId="0F744185" w14:textId="77777777" w:rsidR="008C4A75" w:rsidRPr="00911334" w:rsidRDefault="008C4A75" w:rsidP="00CD35EC">
            <w:pPr>
              <w:numPr>
                <w:ilvl w:val="0"/>
                <w:numId w:val="1"/>
              </w:numPr>
              <w:spacing w:after="70"/>
              <w:ind w:right="92" w:hanging="283"/>
              <w:rPr>
                <w:rFonts w:ascii="Times New Roman" w:hAnsi="Times New Roman" w:cs="Times New Roman"/>
              </w:rPr>
            </w:pPr>
            <w:r w:rsidRPr="00911334">
              <w:rPr>
                <w:rFonts w:ascii="Times New Roman" w:hAnsi="Times New Roman" w:cs="Times New Roman"/>
                <w:sz w:val="20"/>
              </w:rPr>
              <w:t>Autobus ma być wykonany z części, zespołów i materiałów dostępnych na rynku UE (min. 50% produkowanych w UE), oraz dostępnych w sieci serwisowej Wykonawcy.</w:t>
            </w:r>
            <w:r w:rsidRPr="00911334">
              <w:rPr>
                <w:rFonts w:ascii="Times New Roman" w:eastAsia="Times New Roman" w:hAnsi="Times New Roman" w:cs="Times New Roman"/>
                <w:sz w:val="24"/>
              </w:rPr>
              <w:t xml:space="preserve"> </w:t>
            </w:r>
          </w:p>
          <w:p w14:paraId="7A024F59" w14:textId="77777777" w:rsidR="008C4A75" w:rsidRPr="00911334" w:rsidRDefault="008C4A75" w:rsidP="00CD35EC">
            <w:pPr>
              <w:numPr>
                <w:ilvl w:val="0"/>
                <w:numId w:val="1"/>
              </w:numPr>
              <w:ind w:right="92" w:hanging="283"/>
              <w:rPr>
                <w:rFonts w:ascii="Times New Roman" w:hAnsi="Times New Roman" w:cs="Times New Roman"/>
              </w:rPr>
            </w:pPr>
            <w:r w:rsidRPr="00911334">
              <w:rPr>
                <w:rFonts w:ascii="Times New Roman" w:hAnsi="Times New Roman" w:cs="Times New Roman"/>
                <w:sz w:val="20"/>
              </w:rPr>
              <w:t>Zamawiający nie dopuszcza rozwiązania z tachografem.</w:t>
            </w:r>
            <w:r w:rsidRPr="00911334">
              <w:rPr>
                <w:rFonts w:ascii="Times New Roman" w:eastAsia="Times New Roman" w:hAnsi="Times New Roman" w:cs="Times New Roman"/>
                <w:sz w:val="24"/>
              </w:rPr>
              <w:t xml:space="preserve"> </w:t>
            </w:r>
          </w:p>
          <w:p w14:paraId="45AB06D6" w14:textId="77777777" w:rsidR="008C4A75" w:rsidRPr="00911334" w:rsidRDefault="008C4A75" w:rsidP="00CD35EC">
            <w:pPr>
              <w:numPr>
                <w:ilvl w:val="0"/>
                <w:numId w:val="1"/>
              </w:numPr>
              <w:ind w:right="92" w:hanging="283"/>
              <w:rPr>
                <w:rFonts w:ascii="Times New Roman" w:hAnsi="Times New Roman" w:cs="Times New Roman"/>
              </w:rPr>
            </w:pPr>
            <w:r w:rsidRPr="00911334">
              <w:rPr>
                <w:rFonts w:ascii="Times New Roman" w:hAnsi="Times New Roman" w:cs="Times New Roman"/>
                <w:sz w:val="20"/>
              </w:rPr>
              <w:t>Konstrukcja nośna autobusu ma być wykonana z materiałów nierdzewiejących lub trudnordzewiejących. W przypadku zastosowania materiałów trudnordzewiejących, autobus musi posiadać pełne zabezpieczenie antykorozyjne i nie wymagać dodatkowych prac w tym zakresie w trakcie eksploatacji.</w:t>
            </w:r>
            <w:r w:rsidRPr="00911334">
              <w:rPr>
                <w:rFonts w:ascii="Times New Roman" w:eastAsia="Times New Roman" w:hAnsi="Times New Roman" w:cs="Times New Roman"/>
                <w:sz w:val="24"/>
              </w:rPr>
              <w:t xml:space="preserve"> </w:t>
            </w:r>
          </w:p>
          <w:p w14:paraId="4D32232C" w14:textId="77777777" w:rsidR="008C4A75" w:rsidRPr="00911334" w:rsidRDefault="008C4A75" w:rsidP="00CD35EC">
            <w:pPr>
              <w:numPr>
                <w:ilvl w:val="0"/>
                <w:numId w:val="1"/>
              </w:numPr>
              <w:ind w:right="92" w:hanging="283"/>
              <w:rPr>
                <w:rFonts w:ascii="Times New Roman" w:hAnsi="Times New Roman" w:cs="Times New Roman"/>
              </w:rPr>
            </w:pPr>
            <w:r w:rsidRPr="00911334">
              <w:rPr>
                <w:rFonts w:ascii="Times New Roman" w:hAnsi="Times New Roman" w:cs="Times New Roman"/>
                <w:sz w:val="20"/>
              </w:rPr>
              <w:t>Autobus ma być tak skonstruowany, aby możliwa była jego bezawaryjna długotrwała eksploatacja w temperaturach otaczającego powietrza  w miejscach zacienionych od -25</w:t>
            </w:r>
            <w:r w:rsidRPr="00911334">
              <w:rPr>
                <w:rFonts w:ascii="Times New Roman" w:hAnsi="Times New Roman" w:cs="Times New Roman"/>
                <w:sz w:val="20"/>
                <w:vertAlign w:val="superscript"/>
              </w:rPr>
              <w:t>o</w:t>
            </w:r>
            <w:r w:rsidRPr="00911334">
              <w:rPr>
                <w:rFonts w:ascii="Times New Roman" w:hAnsi="Times New Roman" w:cs="Times New Roman"/>
                <w:sz w:val="20"/>
              </w:rPr>
              <w:t>C do +40</w:t>
            </w:r>
            <w:r w:rsidRPr="00911334">
              <w:rPr>
                <w:rFonts w:ascii="Times New Roman" w:hAnsi="Times New Roman" w:cs="Times New Roman"/>
                <w:sz w:val="20"/>
                <w:vertAlign w:val="superscript"/>
              </w:rPr>
              <w:t>o</w:t>
            </w:r>
            <w:r w:rsidRPr="00911334">
              <w:rPr>
                <w:rFonts w:ascii="Times New Roman" w:hAnsi="Times New Roman" w:cs="Times New Roman"/>
                <w:sz w:val="20"/>
              </w:rPr>
              <w:t>C.</w:t>
            </w:r>
            <w:r w:rsidRPr="00911334">
              <w:rPr>
                <w:rFonts w:ascii="Times New Roman" w:eastAsia="Times New Roman" w:hAnsi="Times New Roman" w:cs="Times New Roman"/>
                <w:sz w:val="24"/>
              </w:rPr>
              <w:t xml:space="preserve"> </w:t>
            </w:r>
          </w:p>
          <w:p w14:paraId="177C2A40" w14:textId="77777777" w:rsidR="008C4A75" w:rsidRPr="00911334" w:rsidRDefault="008C4A75" w:rsidP="00CD35EC">
            <w:pPr>
              <w:numPr>
                <w:ilvl w:val="0"/>
                <w:numId w:val="1"/>
              </w:numPr>
              <w:ind w:right="92" w:hanging="283"/>
              <w:rPr>
                <w:rFonts w:ascii="Times New Roman" w:hAnsi="Times New Roman" w:cs="Times New Roman"/>
              </w:rPr>
            </w:pPr>
            <w:r w:rsidRPr="00911334">
              <w:rPr>
                <w:rFonts w:ascii="Times New Roman" w:hAnsi="Times New Roman" w:cs="Times New Roman"/>
                <w:sz w:val="20"/>
              </w:rPr>
              <w:t>Autobusy mają posiadać ogranicznik prędkości do 70 km/h.</w:t>
            </w:r>
            <w:r w:rsidRPr="00911334">
              <w:rPr>
                <w:rFonts w:ascii="Times New Roman" w:eastAsia="Times New Roman" w:hAnsi="Times New Roman" w:cs="Times New Roman"/>
                <w:sz w:val="24"/>
              </w:rPr>
              <w:t xml:space="preserve"> </w:t>
            </w:r>
          </w:p>
          <w:p w14:paraId="116D95DF" w14:textId="77777777" w:rsidR="008C4A75" w:rsidRPr="00911334" w:rsidRDefault="008C4A75" w:rsidP="00CD35EC">
            <w:pPr>
              <w:rPr>
                <w:rFonts w:ascii="Times New Roman" w:hAnsi="Times New Roman" w:cs="Times New Roman"/>
                <w:color w:val="111111"/>
                <w:sz w:val="20"/>
              </w:rPr>
            </w:pPr>
            <w:r w:rsidRPr="00911334">
              <w:rPr>
                <w:rFonts w:ascii="Times New Roman" w:hAnsi="Times New Roman" w:cs="Times New Roman"/>
                <w:sz w:val="20"/>
              </w:rPr>
              <w:t>Jeżeli w trakcie realizacji kontraktu, po podpisaniu umowy, zostaną ogłoszone przepisy prawne wprowadzające nowe wymagania techniczne i obowiązkowe standardy, Wykonawca wprowadzi je w pojazdach przed przekazaniem autobusów Zamawiającemu.</w:t>
            </w:r>
          </w:p>
        </w:tc>
        <w:tc>
          <w:tcPr>
            <w:tcW w:w="1418" w:type="dxa"/>
          </w:tcPr>
          <w:p w14:paraId="7AB74CD9" w14:textId="77777777" w:rsidR="008C4A75" w:rsidRPr="00911334" w:rsidRDefault="008C4A75" w:rsidP="008C4A75">
            <w:pPr>
              <w:spacing w:after="81"/>
              <w:ind w:left="425" w:right="92"/>
              <w:rPr>
                <w:rFonts w:ascii="Times New Roman" w:hAnsi="Times New Roman" w:cs="Times New Roman"/>
                <w:sz w:val="20"/>
              </w:rPr>
            </w:pPr>
          </w:p>
        </w:tc>
        <w:tc>
          <w:tcPr>
            <w:tcW w:w="1843" w:type="dxa"/>
          </w:tcPr>
          <w:p w14:paraId="4CA8B1D7" w14:textId="77777777" w:rsidR="008C4A75" w:rsidRPr="00911334" w:rsidRDefault="008C4A75" w:rsidP="008C4A75">
            <w:pPr>
              <w:spacing w:after="81"/>
              <w:ind w:left="425" w:right="92"/>
              <w:rPr>
                <w:rFonts w:ascii="Times New Roman" w:hAnsi="Times New Roman" w:cs="Times New Roman"/>
                <w:sz w:val="20"/>
              </w:rPr>
            </w:pPr>
          </w:p>
        </w:tc>
      </w:tr>
      <w:tr w:rsidR="008C4A75" w:rsidRPr="00911334" w14:paraId="7B49AB90" w14:textId="7EBB5CC5" w:rsidTr="004A2B79">
        <w:trPr>
          <w:trHeight w:val="510"/>
        </w:trPr>
        <w:tc>
          <w:tcPr>
            <w:tcW w:w="500" w:type="dxa"/>
            <w:vMerge w:val="restart"/>
          </w:tcPr>
          <w:p w14:paraId="1411D394" w14:textId="77777777" w:rsidR="008C4A75" w:rsidRPr="00911334" w:rsidRDefault="008C4A75" w:rsidP="00C45275">
            <w:pPr>
              <w:jc w:val="center"/>
              <w:rPr>
                <w:rFonts w:ascii="Times New Roman" w:hAnsi="Times New Roman" w:cs="Times New Roman"/>
                <w:b/>
                <w:i/>
                <w:color w:val="111111"/>
                <w:sz w:val="20"/>
              </w:rPr>
            </w:pPr>
            <w:r w:rsidRPr="00911334">
              <w:rPr>
                <w:rFonts w:ascii="Times New Roman" w:hAnsi="Times New Roman" w:cs="Times New Roman"/>
                <w:b/>
                <w:i/>
                <w:color w:val="111111"/>
                <w:sz w:val="20"/>
              </w:rPr>
              <w:t>2.</w:t>
            </w:r>
          </w:p>
        </w:tc>
        <w:tc>
          <w:tcPr>
            <w:tcW w:w="6299" w:type="dxa"/>
            <w:shd w:val="clear" w:color="auto" w:fill="B4C6E7" w:themeFill="accent1" w:themeFillTint="66"/>
            <w:vAlign w:val="center"/>
          </w:tcPr>
          <w:p w14:paraId="0AEE83F9" w14:textId="77777777" w:rsidR="008C4A75" w:rsidRPr="00911334" w:rsidRDefault="008C4A75" w:rsidP="00C45275">
            <w:pPr>
              <w:spacing w:line="276" w:lineRule="auto"/>
              <w:rPr>
                <w:rFonts w:ascii="Times New Roman" w:hAnsi="Times New Roman" w:cs="Times New Roman"/>
                <w:color w:val="111111"/>
                <w:sz w:val="20"/>
              </w:rPr>
            </w:pPr>
            <w:r w:rsidRPr="00911334">
              <w:rPr>
                <w:rFonts w:ascii="Times New Roman" w:hAnsi="Times New Roman" w:cs="Times New Roman"/>
                <w:b/>
                <w:i/>
                <w:color w:val="111111"/>
                <w:sz w:val="20"/>
              </w:rPr>
              <w:t>Układ napędowy</w:t>
            </w:r>
          </w:p>
        </w:tc>
        <w:tc>
          <w:tcPr>
            <w:tcW w:w="1418" w:type="dxa"/>
            <w:shd w:val="clear" w:color="auto" w:fill="B4C6E7" w:themeFill="accent1" w:themeFillTint="66"/>
          </w:tcPr>
          <w:p w14:paraId="1EB238B4" w14:textId="77777777" w:rsidR="008C4A75" w:rsidRPr="00911334" w:rsidRDefault="008C4A75" w:rsidP="00C45275">
            <w:pPr>
              <w:spacing w:line="276" w:lineRule="auto"/>
              <w:rPr>
                <w:rFonts w:ascii="Times New Roman" w:hAnsi="Times New Roman" w:cs="Times New Roman"/>
                <w:b/>
                <w:i/>
                <w:color w:val="111111"/>
                <w:sz w:val="20"/>
              </w:rPr>
            </w:pPr>
          </w:p>
        </w:tc>
        <w:tc>
          <w:tcPr>
            <w:tcW w:w="1843" w:type="dxa"/>
            <w:shd w:val="clear" w:color="auto" w:fill="B4C6E7" w:themeFill="accent1" w:themeFillTint="66"/>
          </w:tcPr>
          <w:p w14:paraId="74E2DF55" w14:textId="77777777" w:rsidR="008C4A75" w:rsidRPr="00911334" w:rsidRDefault="008C4A75" w:rsidP="00C45275">
            <w:pPr>
              <w:spacing w:line="276" w:lineRule="auto"/>
              <w:rPr>
                <w:rFonts w:ascii="Times New Roman" w:hAnsi="Times New Roman" w:cs="Times New Roman"/>
                <w:b/>
                <w:i/>
                <w:color w:val="111111"/>
                <w:sz w:val="20"/>
              </w:rPr>
            </w:pPr>
          </w:p>
        </w:tc>
      </w:tr>
      <w:tr w:rsidR="008C4A75" w:rsidRPr="00911334" w14:paraId="0754113E" w14:textId="3E9EC421" w:rsidTr="004A2B79">
        <w:tc>
          <w:tcPr>
            <w:tcW w:w="500" w:type="dxa"/>
            <w:vMerge/>
          </w:tcPr>
          <w:p w14:paraId="5447B7C9" w14:textId="77777777" w:rsidR="008C4A75" w:rsidRPr="00911334" w:rsidRDefault="008C4A75" w:rsidP="009A2484">
            <w:pPr>
              <w:rPr>
                <w:rFonts w:ascii="Times New Roman" w:hAnsi="Times New Roman" w:cs="Times New Roman"/>
                <w:b/>
                <w:i/>
                <w:color w:val="111111"/>
                <w:sz w:val="20"/>
              </w:rPr>
            </w:pPr>
          </w:p>
        </w:tc>
        <w:tc>
          <w:tcPr>
            <w:tcW w:w="6299" w:type="dxa"/>
          </w:tcPr>
          <w:p w14:paraId="619CB8BC" w14:textId="77777777" w:rsidR="008C4A75" w:rsidRPr="00911334" w:rsidRDefault="008C4A75" w:rsidP="00CD35EC">
            <w:pPr>
              <w:numPr>
                <w:ilvl w:val="0"/>
                <w:numId w:val="2"/>
              </w:numPr>
              <w:ind w:hanging="283"/>
              <w:rPr>
                <w:rFonts w:ascii="Times New Roman" w:hAnsi="Times New Roman" w:cs="Times New Roman"/>
              </w:rPr>
            </w:pPr>
            <w:r w:rsidRPr="00911334">
              <w:rPr>
                <w:rFonts w:ascii="Times New Roman" w:hAnsi="Times New Roman" w:cs="Times New Roman"/>
                <w:sz w:val="20"/>
              </w:rPr>
              <w:t>Układ napędowy powinien być wyposażony w blokadę ruszenia pojazdem przy otwartej pokrywie tylnej komory. Powinien posiadać zabezpieczenie (np. ukryty włącznik w kabinie kierowcy) zabezpieczający przed ruszeniem pojazdem przez osobę niepożądaną po opuszczeniu kabiny przez kierowcę, np. żeby udzielić pomocy pasażerowi.</w:t>
            </w:r>
            <w:r w:rsidRPr="00911334">
              <w:rPr>
                <w:rFonts w:ascii="Times New Roman" w:eastAsia="Times New Roman" w:hAnsi="Times New Roman" w:cs="Times New Roman"/>
                <w:sz w:val="24"/>
              </w:rPr>
              <w:t xml:space="preserve"> </w:t>
            </w:r>
            <w:r w:rsidRPr="00911334">
              <w:rPr>
                <w:rFonts w:ascii="Times New Roman" w:hAnsi="Times New Roman" w:cs="Times New Roman"/>
                <w:sz w:val="20"/>
              </w:rPr>
              <w:t xml:space="preserve">Zamawiający uznaje za równoważne rozwiązanie w którym blokada ruszenia realizowana jest poprzez wyjęcie przez kierowcę kluczyka ze stacyjki, bez dodatkowego ukrytego włącznika. Należy wówczas zapewnić podtrzymane napięcie na </w:t>
            </w:r>
            <w:proofErr w:type="spellStart"/>
            <w:r w:rsidRPr="00911334">
              <w:rPr>
                <w:rFonts w:ascii="Times New Roman" w:hAnsi="Times New Roman" w:cs="Times New Roman"/>
                <w:sz w:val="20"/>
              </w:rPr>
              <w:t>autokomputerze</w:t>
            </w:r>
            <w:proofErr w:type="spellEnd"/>
            <w:r w:rsidRPr="00911334">
              <w:rPr>
                <w:rFonts w:ascii="Times New Roman" w:hAnsi="Times New Roman" w:cs="Times New Roman"/>
                <w:sz w:val="20"/>
              </w:rPr>
              <w:t xml:space="preserve"> po wyciągnięciu kluczyka.</w:t>
            </w:r>
            <w:r w:rsidRPr="00911334">
              <w:rPr>
                <w:rFonts w:ascii="Times New Roman" w:eastAsia="Times New Roman" w:hAnsi="Times New Roman" w:cs="Times New Roman"/>
                <w:sz w:val="24"/>
              </w:rPr>
              <w:t xml:space="preserve"> </w:t>
            </w:r>
          </w:p>
          <w:p w14:paraId="5467ED7F" w14:textId="77777777" w:rsidR="008C4A75" w:rsidRPr="00911334" w:rsidRDefault="008C4A75" w:rsidP="00CD35EC">
            <w:pPr>
              <w:numPr>
                <w:ilvl w:val="0"/>
                <w:numId w:val="2"/>
              </w:numPr>
              <w:ind w:hanging="283"/>
              <w:rPr>
                <w:rFonts w:ascii="Times New Roman" w:hAnsi="Times New Roman" w:cs="Times New Roman"/>
              </w:rPr>
            </w:pPr>
            <w:r w:rsidRPr="00911334">
              <w:rPr>
                <w:rFonts w:ascii="Times New Roman" w:hAnsi="Times New Roman" w:cs="Times New Roman"/>
                <w:sz w:val="20"/>
              </w:rPr>
              <w:t xml:space="preserve">Zalecany przełącznik awaryjny umożliwiający zjazd do zajezdni  w przypadku wystąpienia awarii. </w:t>
            </w:r>
          </w:p>
          <w:p w14:paraId="320F12E1" w14:textId="77777777" w:rsidR="008C4A75" w:rsidRPr="00911334" w:rsidRDefault="008C4A75" w:rsidP="00CD35EC">
            <w:pPr>
              <w:numPr>
                <w:ilvl w:val="0"/>
                <w:numId w:val="2"/>
              </w:numPr>
              <w:ind w:hanging="283"/>
              <w:rPr>
                <w:rFonts w:ascii="Times New Roman" w:hAnsi="Times New Roman" w:cs="Times New Roman"/>
              </w:rPr>
            </w:pPr>
            <w:r w:rsidRPr="00911334">
              <w:rPr>
                <w:rFonts w:ascii="Times New Roman" w:hAnsi="Times New Roman" w:cs="Times New Roman"/>
                <w:sz w:val="20"/>
              </w:rPr>
              <w:t>Możliwość holowanie pojazdu.</w:t>
            </w:r>
          </w:p>
        </w:tc>
        <w:tc>
          <w:tcPr>
            <w:tcW w:w="1418" w:type="dxa"/>
          </w:tcPr>
          <w:p w14:paraId="54AA04AF" w14:textId="77777777" w:rsidR="008C4A75" w:rsidRPr="00911334" w:rsidRDefault="008C4A75" w:rsidP="008C4A75">
            <w:pPr>
              <w:ind w:left="425"/>
              <w:rPr>
                <w:rFonts w:ascii="Times New Roman" w:hAnsi="Times New Roman" w:cs="Times New Roman"/>
                <w:sz w:val="20"/>
              </w:rPr>
            </w:pPr>
          </w:p>
        </w:tc>
        <w:tc>
          <w:tcPr>
            <w:tcW w:w="1843" w:type="dxa"/>
          </w:tcPr>
          <w:p w14:paraId="6BD6F064" w14:textId="77777777" w:rsidR="008C4A75" w:rsidRPr="00911334" w:rsidRDefault="008C4A75" w:rsidP="008C4A75">
            <w:pPr>
              <w:ind w:left="425"/>
              <w:rPr>
                <w:rFonts w:ascii="Times New Roman" w:hAnsi="Times New Roman" w:cs="Times New Roman"/>
                <w:sz w:val="20"/>
              </w:rPr>
            </w:pPr>
          </w:p>
        </w:tc>
      </w:tr>
      <w:tr w:rsidR="008C4A75" w:rsidRPr="00911334" w14:paraId="35F21BEF" w14:textId="2FD11454" w:rsidTr="004A2B79">
        <w:tc>
          <w:tcPr>
            <w:tcW w:w="500" w:type="dxa"/>
            <w:vMerge/>
          </w:tcPr>
          <w:p w14:paraId="3F262049" w14:textId="77777777" w:rsidR="008C4A75" w:rsidRPr="00911334" w:rsidRDefault="008C4A75" w:rsidP="009A2484">
            <w:pPr>
              <w:rPr>
                <w:rFonts w:ascii="Times New Roman" w:hAnsi="Times New Roman" w:cs="Times New Roman"/>
                <w:b/>
                <w:i/>
                <w:color w:val="111111"/>
                <w:sz w:val="20"/>
              </w:rPr>
            </w:pPr>
          </w:p>
        </w:tc>
        <w:tc>
          <w:tcPr>
            <w:tcW w:w="6299" w:type="dxa"/>
          </w:tcPr>
          <w:p w14:paraId="7CE3459A" w14:textId="77777777" w:rsidR="008C4A75" w:rsidRPr="00911334" w:rsidRDefault="008C4A75" w:rsidP="00CD35EC">
            <w:pPr>
              <w:rPr>
                <w:rFonts w:ascii="Times New Roman" w:hAnsi="Times New Roman" w:cs="Times New Roman"/>
                <w:color w:val="111111"/>
                <w:sz w:val="20"/>
              </w:rPr>
            </w:pPr>
            <w:r w:rsidRPr="00911334">
              <w:rPr>
                <w:rFonts w:ascii="Times New Roman" w:hAnsi="Times New Roman" w:cs="Times New Roman"/>
                <w:color w:val="111111"/>
                <w:sz w:val="20"/>
              </w:rPr>
              <w:t xml:space="preserve">Zamawiający dopuszcza rozwiązanie napędu poprzez zastosowanie jednego lub wielu silników elektrycznych z zastrzeżeniem , że moc sumaryczna ma wynosić minimum 160 </w:t>
            </w:r>
            <w:proofErr w:type="spellStart"/>
            <w:r w:rsidRPr="00911334">
              <w:rPr>
                <w:rFonts w:ascii="Times New Roman" w:hAnsi="Times New Roman" w:cs="Times New Roman"/>
                <w:color w:val="111111"/>
                <w:sz w:val="20"/>
              </w:rPr>
              <w:t>kW.</w:t>
            </w:r>
            <w:proofErr w:type="spellEnd"/>
            <w:r w:rsidRPr="00911334">
              <w:rPr>
                <w:rFonts w:ascii="Times New Roman" w:hAnsi="Times New Roman" w:cs="Times New Roman"/>
                <w:sz w:val="20"/>
              </w:rPr>
              <w:t xml:space="preserve"> Dobrze wyizolowany akustycznie.</w:t>
            </w:r>
          </w:p>
        </w:tc>
        <w:tc>
          <w:tcPr>
            <w:tcW w:w="1418" w:type="dxa"/>
          </w:tcPr>
          <w:p w14:paraId="43C1EEF1" w14:textId="77777777" w:rsidR="008C4A75" w:rsidRPr="00911334" w:rsidRDefault="008C4A75" w:rsidP="00CD35EC">
            <w:pPr>
              <w:rPr>
                <w:rFonts w:ascii="Times New Roman" w:hAnsi="Times New Roman" w:cs="Times New Roman"/>
                <w:color w:val="111111"/>
                <w:sz w:val="20"/>
              </w:rPr>
            </w:pPr>
          </w:p>
        </w:tc>
        <w:tc>
          <w:tcPr>
            <w:tcW w:w="1843" w:type="dxa"/>
          </w:tcPr>
          <w:p w14:paraId="0305B8DB" w14:textId="77777777" w:rsidR="008C4A75" w:rsidRPr="00911334" w:rsidRDefault="008C4A75" w:rsidP="00CD35EC">
            <w:pPr>
              <w:rPr>
                <w:rFonts w:ascii="Times New Roman" w:hAnsi="Times New Roman" w:cs="Times New Roman"/>
                <w:color w:val="111111"/>
                <w:sz w:val="20"/>
              </w:rPr>
            </w:pPr>
          </w:p>
        </w:tc>
      </w:tr>
      <w:tr w:rsidR="008C4A75" w:rsidRPr="00911334" w14:paraId="3E84FB90" w14:textId="0D9150F9" w:rsidTr="004A2B79">
        <w:tc>
          <w:tcPr>
            <w:tcW w:w="500" w:type="dxa"/>
            <w:vMerge/>
          </w:tcPr>
          <w:p w14:paraId="24266463" w14:textId="77777777" w:rsidR="008C4A75" w:rsidRPr="00911334" w:rsidRDefault="008C4A75" w:rsidP="009A2484">
            <w:pPr>
              <w:rPr>
                <w:rFonts w:ascii="Times New Roman" w:hAnsi="Times New Roman" w:cs="Times New Roman"/>
                <w:b/>
                <w:i/>
                <w:color w:val="111111"/>
                <w:sz w:val="20"/>
              </w:rPr>
            </w:pPr>
          </w:p>
        </w:tc>
        <w:tc>
          <w:tcPr>
            <w:tcW w:w="6299" w:type="dxa"/>
          </w:tcPr>
          <w:p w14:paraId="306F7269" w14:textId="77777777" w:rsidR="008C4A75" w:rsidRPr="00911334" w:rsidRDefault="008C4A75" w:rsidP="00CD35EC">
            <w:pPr>
              <w:rPr>
                <w:rFonts w:ascii="Times New Roman" w:hAnsi="Times New Roman" w:cs="Times New Roman"/>
                <w:color w:val="111111"/>
                <w:sz w:val="20"/>
              </w:rPr>
            </w:pPr>
            <w:r w:rsidRPr="00911334">
              <w:rPr>
                <w:rFonts w:ascii="Times New Roman" w:hAnsi="Times New Roman" w:cs="Times New Roman"/>
                <w:color w:val="111111"/>
                <w:sz w:val="20"/>
              </w:rPr>
              <w:t>Układ odzyskiwania energii działa w trakcie hamowania pojazdu uruchamiany przez naciśnięcie pedału hamulca lub dźwignią umieszczoną pod kierownicą przez kierowcę.</w:t>
            </w:r>
          </w:p>
        </w:tc>
        <w:tc>
          <w:tcPr>
            <w:tcW w:w="1418" w:type="dxa"/>
          </w:tcPr>
          <w:p w14:paraId="32138C4E" w14:textId="77777777" w:rsidR="008C4A75" w:rsidRPr="00911334" w:rsidRDefault="008C4A75" w:rsidP="00CD35EC">
            <w:pPr>
              <w:rPr>
                <w:rFonts w:ascii="Times New Roman" w:hAnsi="Times New Roman" w:cs="Times New Roman"/>
                <w:color w:val="111111"/>
                <w:sz w:val="20"/>
              </w:rPr>
            </w:pPr>
          </w:p>
        </w:tc>
        <w:tc>
          <w:tcPr>
            <w:tcW w:w="1843" w:type="dxa"/>
          </w:tcPr>
          <w:p w14:paraId="1ADC28C5" w14:textId="77777777" w:rsidR="008C4A75" w:rsidRPr="00911334" w:rsidRDefault="008C4A75" w:rsidP="00CD35EC">
            <w:pPr>
              <w:rPr>
                <w:rFonts w:ascii="Times New Roman" w:hAnsi="Times New Roman" w:cs="Times New Roman"/>
                <w:color w:val="111111"/>
                <w:sz w:val="20"/>
              </w:rPr>
            </w:pPr>
          </w:p>
        </w:tc>
      </w:tr>
      <w:tr w:rsidR="008C4A75" w:rsidRPr="00911334" w14:paraId="44F0CE1D" w14:textId="0B14BC8D" w:rsidTr="004A2B79">
        <w:tc>
          <w:tcPr>
            <w:tcW w:w="500" w:type="dxa"/>
            <w:vMerge/>
          </w:tcPr>
          <w:p w14:paraId="0EB39FDA" w14:textId="77777777" w:rsidR="008C4A75" w:rsidRPr="00911334" w:rsidRDefault="008C4A75" w:rsidP="00135D40">
            <w:pPr>
              <w:rPr>
                <w:rFonts w:ascii="Times New Roman" w:hAnsi="Times New Roman" w:cs="Times New Roman"/>
                <w:b/>
                <w:i/>
                <w:color w:val="111111"/>
                <w:sz w:val="20"/>
              </w:rPr>
            </w:pPr>
          </w:p>
        </w:tc>
        <w:tc>
          <w:tcPr>
            <w:tcW w:w="6299" w:type="dxa"/>
          </w:tcPr>
          <w:p w14:paraId="44560CA9" w14:textId="77777777" w:rsidR="008C4A75" w:rsidRPr="00911334" w:rsidRDefault="008C4A75" w:rsidP="00CD35EC">
            <w:pPr>
              <w:numPr>
                <w:ilvl w:val="0"/>
                <w:numId w:val="3"/>
              </w:numPr>
              <w:ind w:right="90" w:hanging="283"/>
              <w:rPr>
                <w:rFonts w:ascii="Times New Roman" w:hAnsi="Times New Roman" w:cs="Times New Roman"/>
              </w:rPr>
            </w:pPr>
            <w:r w:rsidRPr="00911334">
              <w:rPr>
                <w:rFonts w:ascii="Times New Roman" w:hAnsi="Times New Roman" w:cs="Times New Roman"/>
                <w:sz w:val="20"/>
              </w:rPr>
              <w:t>Ilość zmagazynowanej energii w pojeździe powinna umożliwić przejechanie autobusu (w pełni obciążonego) po sześciu latach eksploatacji przy zasilaniu elektrycznym w warunkach SORT-2 co najmniej 100 km, bez doładowywania baterii w temperaturach otaczającego powietrza w miejscach zacienionych od -25</w:t>
            </w:r>
            <w:r w:rsidRPr="00911334">
              <w:rPr>
                <w:rFonts w:ascii="Times New Roman" w:hAnsi="Times New Roman" w:cs="Times New Roman"/>
                <w:sz w:val="20"/>
                <w:vertAlign w:val="superscript"/>
              </w:rPr>
              <w:t>o</w:t>
            </w:r>
            <w:r w:rsidRPr="00911334">
              <w:rPr>
                <w:rFonts w:ascii="Times New Roman" w:hAnsi="Times New Roman" w:cs="Times New Roman"/>
                <w:sz w:val="20"/>
              </w:rPr>
              <w:t>C do +40</w:t>
            </w:r>
            <w:r w:rsidRPr="00911334">
              <w:rPr>
                <w:rFonts w:ascii="Times New Roman" w:hAnsi="Times New Roman" w:cs="Times New Roman"/>
                <w:sz w:val="20"/>
                <w:vertAlign w:val="superscript"/>
              </w:rPr>
              <w:t>o</w:t>
            </w:r>
            <w:r w:rsidRPr="00911334">
              <w:rPr>
                <w:rFonts w:ascii="Times New Roman" w:hAnsi="Times New Roman" w:cs="Times New Roman"/>
                <w:sz w:val="20"/>
              </w:rPr>
              <w:t xml:space="preserve">C przez cały rok. W warunkach klimatycznych dla miasta Malbork. </w:t>
            </w:r>
            <w:r w:rsidRPr="00911334">
              <w:rPr>
                <w:rFonts w:ascii="Times New Roman" w:eastAsia="Times New Roman" w:hAnsi="Times New Roman" w:cs="Times New Roman"/>
                <w:sz w:val="24"/>
              </w:rPr>
              <w:t xml:space="preserve"> </w:t>
            </w:r>
          </w:p>
          <w:p w14:paraId="343095D3" w14:textId="77777777" w:rsidR="008C4A75" w:rsidRPr="00911334" w:rsidRDefault="008C4A75" w:rsidP="00CD35EC">
            <w:pPr>
              <w:numPr>
                <w:ilvl w:val="0"/>
                <w:numId w:val="3"/>
              </w:numPr>
              <w:ind w:right="90" w:hanging="283"/>
              <w:rPr>
                <w:rFonts w:ascii="Times New Roman" w:hAnsi="Times New Roman" w:cs="Times New Roman"/>
              </w:rPr>
            </w:pPr>
            <w:r w:rsidRPr="00911334">
              <w:rPr>
                <w:rFonts w:ascii="Times New Roman" w:hAnsi="Times New Roman" w:cs="Times New Roman"/>
                <w:sz w:val="20"/>
              </w:rPr>
              <w:t>Baterie przystosowane do szybkiego ładowania mocą 200 kW o pojemności nie mniejszej niż 260 kWh.</w:t>
            </w:r>
            <w:r w:rsidRPr="00911334">
              <w:rPr>
                <w:rFonts w:ascii="Times New Roman" w:eastAsia="Times New Roman" w:hAnsi="Times New Roman" w:cs="Times New Roman"/>
                <w:sz w:val="24"/>
              </w:rPr>
              <w:t xml:space="preserve"> </w:t>
            </w:r>
          </w:p>
          <w:p w14:paraId="46F08A35" w14:textId="77777777" w:rsidR="008C4A75" w:rsidRPr="00911334" w:rsidRDefault="008C4A75" w:rsidP="00CD35EC">
            <w:pPr>
              <w:numPr>
                <w:ilvl w:val="0"/>
                <w:numId w:val="3"/>
              </w:numPr>
              <w:ind w:right="90" w:hanging="283"/>
              <w:rPr>
                <w:rFonts w:ascii="Times New Roman" w:hAnsi="Times New Roman" w:cs="Times New Roman"/>
              </w:rPr>
            </w:pPr>
            <w:r w:rsidRPr="00911334">
              <w:rPr>
                <w:rFonts w:ascii="Times New Roman" w:hAnsi="Times New Roman" w:cs="Times New Roman"/>
                <w:sz w:val="20"/>
              </w:rPr>
              <w:t xml:space="preserve">Wykonawca przystosuje autobus do ładowania pantografem odwróconym poprzez zakup i montaż pantografowego złącza ładowania (kompletna szyna prądowa do transferu energii elektrycznej z odbieraka do zasilania pojazdu) wraz z układem sterującym pracą mechanizmu, komunikacja drogą radiową (w oparciu o standard ISO 15118 oraz IEC 61851-23). Prawidłowe pozycjonowanie pojazdu pod pantografem sygnalizowane na pulpicie kierowcy. Wszelkie uzgodnienia dotyczące komunikacji </w:t>
            </w:r>
            <w:r w:rsidRPr="00911334">
              <w:rPr>
                <w:rFonts w:ascii="Times New Roman" w:hAnsi="Times New Roman" w:cs="Times New Roman"/>
                <w:sz w:val="20"/>
              </w:rPr>
              <w:lastRenderedPageBreak/>
              <w:t>ładowarka – autobus należy przeprowadzić z dostawcą stacji ładowania. Zamawiający dopuszcza jako równoważne z sygnalizacją pozycjonowania, zastosowanie innego zewnętrznego elementu ułatwiającego kierowcy prawidłowy podjazd pod stację ładowania (</w:t>
            </w:r>
            <w:proofErr w:type="spellStart"/>
            <w:r w:rsidRPr="00911334">
              <w:rPr>
                <w:rFonts w:ascii="Times New Roman" w:hAnsi="Times New Roman" w:cs="Times New Roman"/>
                <w:sz w:val="20"/>
              </w:rPr>
              <w:t>np</w:t>
            </w:r>
            <w:proofErr w:type="spellEnd"/>
            <w:r w:rsidRPr="00911334">
              <w:rPr>
                <w:rFonts w:ascii="Times New Roman" w:hAnsi="Times New Roman" w:cs="Times New Roman"/>
                <w:sz w:val="20"/>
              </w:rPr>
              <w:t xml:space="preserve"> próg zwalniający). Po stronie wykonawcy leży dostarczenie niezbędnych elementów i posadowienie ich w okolicy ładowarki umożliwiając prawidłowy podjazd autobusu w sposób gwarantujący prawidłowe pozycjonowanie pojazdu.   </w:t>
            </w:r>
          </w:p>
          <w:p w14:paraId="14F2E2D5" w14:textId="77777777" w:rsidR="008C4A75" w:rsidRPr="00911334" w:rsidRDefault="008C4A75" w:rsidP="00CD35EC">
            <w:pPr>
              <w:numPr>
                <w:ilvl w:val="0"/>
                <w:numId w:val="3"/>
              </w:numPr>
              <w:ind w:right="90" w:hanging="283"/>
              <w:rPr>
                <w:rFonts w:ascii="Times New Roman" w:hAnsi="Times New Roman" w:cs="Times New Roman"/>
              </w:rPr>
            </w:pPr>
            <w:r w:rsidRPr="00911334">
              <w:rPr>
                <w:rFonts w:ascii="Times New Roman" w:hAnsi="Times New Roman" w:cs="Times New Roman"/>
                <w:sz w:val="20"/>
              </w:rPr>
              <w:t>Po 6 latach eksploatacji autobus musi przejechać na jednym naładowaniu baterii (uwzględniając spadek pojemności 20%), minimum 100 km.</w:t>
            </w:r>
            <w:r w:rsidRPr="00911334">
              <w:rPr>
                <w:rFonts w:ascii="Times New Roman" w:eastAsia="Times New Roman" w:hAnsi="Times New Roman" w:cs="Times New Roman"/>
                <w:sz w:val="24"/>
              </w:rPr>
              <w:t xml:space="preserve"> </w:t>
            </w:r>
          </w:p>
          <w:p w14:paraId="44F4B51C" w14:textId="77777777" w:rsidR="008C4A75" w:rsidRPr="00911334" w:rsidRDefault="008C4A75" w:rsidP="00CD35EC">
            <w:pPr>
              <w:numPr>
                <w:ilvl w:val="0"/>
                <w:numId w:val="3"/>
              </w:numPr>
              <w:ind w:right="90" w:hanging="283"/>
              <w:rPr>
                <w:rFonts w:ascii="Times New Roman" w:hAnsi="Times New Roman" w:cs="Times New Roman"/>
              </w:rPr>
            </w:pPr>
            <w:r w:rsidRPr="00911334">
              <w:rPr>
                <w:rFonts w:ascii="Times New Roman" w:hAnsi="Times New Roman" w:cs="Times New Roman"/>
                <w:sz w:val="20"/>
              </w:rPr>
              <w:t xml:space="preserve">Gwarancja na baterię minimum 6 lat lub przebieg minimum 360 000 km, z dopuszczalnym max. spadkiem pojemności w okresie gwarancji 20%. Jeżeli powyższe warunki nie zostaną wypełnione w okresie objętym gwarancją, baterie należy wymienić na koszt wykonawcy. Jeżeli nadzór nad stanem baterii w trakcie eksploatacji sprawuje wykonawca zobowiązany jest on do czynności sprawozdawczych wobec Zamawiającego aby przeciwdziałać przedwczesnemu ich uszkodzeniu. </w:t>
            </w:r>
          </w:p>
          <w:p w14:paraId="7AD4C1B2" w14:textId="77777777" w:rsidR="008C4A75" w:rsidRPr="00911334" w:rsidRDefault="008C4A75" w:rsidP="00CD35EC">
            <w:pPr>
              <w:numPr>
                <w:ilvl w:val="0"/>
                <w:numId w:val="3"/>
              </w:numPr>
              <w:ind w:right="90" w:hanging="283"/>
              <w:rPr>
                <w:rFonts w:ascii="Times New Roman" w:hAnsi="Times New Roman" w:cs="Times New Roman"/>
              </w:rPr>
            </w:pPr>
            <w:r w:rsidRPr="00911334">
              <w:rPr>
                <w:rFonts w:ascii="Times New Roman" w:hAnsi="Times New Roman" w:cs="Times New Roman"/>
                <w:sz w:val="20"/>
              </w:rPr>
              <w:t xml:space="preserve">Ładowanie typu Plug-in ze standardowej sieci elektrycznej 3 x 400 V o natężeniu 3263 A. </w:t>
            </w:r>
          </w:p>
          <w:p w14:paraId="4F17B14A" w14:textId="77777777" w:rsidR="008C4A75" w:rsidRPr="00911334" w:rsidRDefault="008C4A75" w:rsidP="00CD35EC">
            <w:pPr>
              <w:numPr>
                <w:ilvl w:val="0"/>
                <w:numId w:val="3"/>
              </w:numPr>
              <w:ind w:right="90" w:hanging="283"/>
              <w:rPr>
                <w:rFonts w:ascii="Times New Roman" w:hAnsi="Times New Roman" w:cs="Times New Roman"/>
              </w:rPr>
            </w:pPr>
            <w:r w:rsidRPr="00911334">
              <w:rPr>
                <w:rFonts w:ascii="Times New Roman" w:hAnsi="Times New Roman" w:cs="Times New Roman"/>
                <w:sz w:val="20"/>
              </w:rPr>
              <w:t xml:space="preserve">Miejsce na gniazdo do ładowania </w:t>
            </w:r>
            <w:proofErr w:type="spellStart"/>
            <w:r w:rsidRPr="00911334">
              <w:rPr>
                <w:rFonts w:ascii="Times New Roman" w:hAnsi="Times New Roman" w:cs="Times New Roman"/>
                <w:sz w:val="20"/>
              </w:rPr>
              <w:t>zajezdniowego</w:t>
            </w:r>
            <w:proofErr w:type="spellEnd"/>
            <w:r w:rsidRPr="00911334">
              <w:rPr>
                <w:rFonts w:ascii="Times New Roman" w:hAnsi="Times New Roman" w:cs="Times New Roman"/>
                <w:sz w:val="20"/>
              </w:rPr>
              <w:t xml:space="preserve"> do uzgodnienia z Zamawiającym. Moc ładowarki wolnego ładowania minimum 40 </w:t>
            </w:r>
            <w:proofErr w:type="spellStart"/>
            <w:r w:rsidRPr="00911334">
              <w:rPr>
                <w:rFonts w:ascii="Times New Roman" w:hAnsi="Times New Roman" w:cs="Times New Roman"/>
                <w:sz w:val="20"/>
              </w:rPr>
              <w:t>kW.</w:t>
            </w:r>
            <w:proofErr w:type="spellEnd"/>
            <w:r w:rsidRPr="00911334">
              <w:rPr>
                <w:rFonts w:ascii="Times New Roman" w:hAnsi="Times New Roman" w:cs="Times New Roman"/>
                <w:sz w:val="20"/>
              </w:rPr>
              <w:t xml:space="preserve"> </w:t>
            </w:r>
          </w:p>
          <w:p w14:paraId="5AF945D0" w14:textId="77777777" w:rsidR="008C4A75" w:rsidRPr="00911334" w:rsidRDefault="008C4A75" w:rsidP="00CD35EC">
            <w:pPr>
              <w:numPr>
                <w:ilvl w:val="0"/>
                <w:numId w:val="3"/>
              </w:numPr>
              <w:ind w:right="90" w:hanging="283"/>
              <w:rPr>
                <w:rFonts w:ascii="Times New Roman" w:hAnsi="Times New Roman" w:cs="Times New Roman"/>
              </w:rPr>
            </w:pPr>
            <w:r w:rsidRPr="00911334">
              <w:rPr>
                <w:rFonts w:ascii="Times New Roman" w:hAnsi="Times New Roman" w:cs="Times New Roman"/>
                <w:sz w:val="20"/>
              </w:rPr>
              <w:t xml:space="preserve">Podczas ładowania baterii trakcyjnych i podczas jazdy musi być uzupełniany prąd baterii systemowych ( akumulatory 24 V ) </w:t>
            </w:r>
          </w:p>
          <w:p w14:paraId="27F825EA" w14:textId="77777777" w:rsidR="008C4A75" w:rsidRPr="00911334" w:rsidRDefault="008C4A75" w:rsidP="00CD35EC">
            <w:pPr>
              <w:numPr>
                <w:ilvl w:val="0"/>
                <w:numId w:val="3"/>
              </w:numPr>
              <w:ind w:right="90" w:hanging="283"/>
              <w:rPr>
                <w:rFonts w:ascii="Times New Roman" w:hAnsi="Times New Roman" w:cs="Times New Roman"/>
              </w:rPr>
            </w:pPr>
            <w:r w:rsidRPr="00911334">
              <w:rPr>
                <w:rFonts w:ascii="Times New Roman" w:hAnsi="Times New Roman" w:cs="Times New Roman"/>
                <w:sz w:val="20"/>
              </w:rPr>
              <w:t>W czasie ładowania w autobusie mogą przebywać osoby oczekujące na przejazd oraz mogą one wsiadać i wysiadać z pojazdu. Autobus wraz z układem ładowania ma być bezpieczny dla pasażerów przebywających wewnątrz autobusu i oczekujących na przejazd oraz w czasie wsiadania i wysiadania z pojazdu.</w:t>
            </w:r>
            <w:r w:rsidRPr="00911334">
              <w:rPr>
                <w:rFonts w:ascii="Times New Roman" w:eastAsia="Times New Roman" w:hAnsi="Times New Roman" w:cs="Times New Roman"/>
                <w:sz w:val="24"/>
              </w:rPr>
              <w:t xml:space="preserve"> </w:t>
            </w:r>
          </w:p>
          <w:p w14:paraId="75D34451" w14:textId="77777777" w:rsidR="008C4A75" w:rsidRPr="00911334" w:rsidRDefault="008C4A75" w:rsidP="00CD35EC">
            <w:pPr>
              <w:numPr>
                <w:ilvl w:val="0"/>
                <w:numId w:val="3"/>
              </w:numPr>
              <w:ind w:right="90" w:hanging="283"/>
              <w:rPr>
                <w:rFonts w:ascii="Times New Roman" w:hAnsi="Times New Roman" w:cs="Times New Roman"/>
              </w:rPr>
            </w:pPr>
            <w:r w:rsidRPr="00911334">
              <w:rPr>
                <w:rFonts w:ascii="Times New Roman" w:hAnsi="Times New Roman" w:cs="Times New Roman"/>
                <w:sz w:val="20"/>
              </w:rPr>
              <w:t>Pojazd musi być wyposażony w układ elektroniczny nadzorujący proces ładowania i zabezpieczający pojazd przed ingerencją użytkownika w czasie jego trwania. Układ zabezpieczający musi uwzględniać możliwe błędy użytkownika wynikające z pośpiechu, roztargnienia, rutyny, braku doświadczenia, itp., np. ruszenie pojazdem przed zakończeniem procesu ładowania.</w:t>
            </w:r>
          </w:p>
        </w:tc>
        <w:tc>
          <w:tcPr>
            <w:tcW w:w="1418" w:type="dxa"/>
          </w:tcPr>
          <w:p w14:paraId="47B0BD3E" w14:textId="77777777" w:rsidR="008C4A75" w:rsidRPr="00911334" w:rsidRDefault="008C4A75" w:rsidP="008C4A75">
            <w:pPr>
              <w:ind w:left="425" w:right="90"/>
              <w:rPr>
                <w:rFonts w:ascii="Times New Roman" w:hAnsi="Times New Roman" w:cs="Times New Roman"/>
                <w:sz w:val="20"/>
              </w:rPr>
            </w:pPr>
          </w:p>
        </w:tc>
        <w:tc>
          <w:tcPr>
            <w:tcW w:w="1843" w:type="dxa"/>
          </w:tcPr>
          <w:p w14:paraId="35921C6E" w14:textId="77777777" w:rsidR="008C4A75" w:rsidRPr="00911334" w:rsidRDefault="008C4A75" w:rsidP="008C4A75">
            <w:pPr>
              <w:ind w:left="425" w:right="90"/>
              <w:rPr>
                <w:rFonts w:ascii="Times New Roman" w:hAnsi="Times New Roman" w:cs="Times New Roman"/>
                <w:sz w:val="20"/>
              </w:rPr>
            </w:pPr>
          </w:p>
        </w:tc>
      </w:tr>
      <w:tr w:rsidR="008C4A75" w:rsidRPr="00911334" w14:paraId="7A2E6FFD" w14:textId="41596C12" w:rsidTr="004A2B79">
        <w:trPr>
          <w:trHeight w:val="510"/>
        </w:trPr>
        <w:tc>
          <w:tcPr>
            <w:tcW w:w="500" w:type="dxa"/>
            <w:vMerge w:val="restart"/>
          </w:tcPr>
          <w:p w14:paraId="651FFD95" w14:textId="77777777" w:rsidR="008C4A75" w:rsidRPr="00911334" w:rsidRDefault="008C4A75" w:rsidP="00D139D5">
            <w:pPr>
              <w:jc w:val="center"/>
              <w:rPr>
                <w:rFonts w:ascii="Times New Roman" w:hAnsi="Times New Roman" w:cs="Times New Roman"/>
                <w:b/>
                <w:i/>
                <w:color w:val="111111"/>
                <w:sz w:val="20"/>
              </w:rPr>
            </w:pPr>
            <w:r w:rsidRPr="00911334">
              <w:rPr>
                <w:rFonts w:ascii="Times New Roman" w:hAnsi="Times New Roman" w:cs="Times New Roman"/>
                <w:b/>
                <w:i/>
                <w:color w:val="111111"/>
                <w:sz w:val="20"/>
              </w:rPr>
              <w:t>3.</w:t>
            </w:r>
          </w:p>
        </w:tc>
        <w:tc>
          <w:tcPr>
            <w:tcW w:w="6299" w:type="dxa"/>
            <w:shd w:val="clear" w:color="auto" w:fill="B4C6E7" w:themeFill="accent1" w:themeFillTint="66"/>
            <w:vAlign w:val="center"/>
          </w:tcPr>
          <w:p w14:paraId="17502F2C" w14:textId="77777777" w:rsidR="008C4A75" w:rsidRPr="00911334" w:rsidRDefault="008C4A75" w:rsidP="00135D40">
            <w:pPr>
              <w:spacing w:line="276" w:lineRule="auto"/>
              <w:rPr>
                <w:rFonts w:ascii="Times New Roman" w:hAnsi="Times New Roman" w:cs="Times New Roman"/>
                <w:color w:val="111111"/>
                <w:sz w:val="20"/>
              </w:rPr>
            </w:pPr>
            <w:r w:rsidRPr="00911334">
              <w:rPr>
                <w:rFonts w:ascii="Times New Roman" w:hAnsi="Times New Roman" w:cs="Times New Roman"/>
                <w:b/>
                <w:i/>
                <w:color w:val="111111"/>
                <w:sz w:val="20"/>
              </w:rPr>
              <w:t>Zawieszenie</w:t>
            </w:r>
          </w:p>
        </w:tc>
        <w:tc>
          <w:tcPr>
            <w:tcW w:w="1418" w:type="dxa"/>
            <w:shd w:val="clear" w:color="auto" w:fill="B4C6E7" w:themeFill="accent1" w:themeFillTint="66"/>
          </w:tcPr>
          <w:p w14:paraId="04B6EFDB" w14:textId="77777777" w:rsidR="008C4A75" w:rsidRPr="00911334" w:rsidRDefault="008C4A75" w:rsidP="00135D40">
            <w:pPr>
              <w:spacing w:line="276" w:lineRule="auto"/>
              <w:rPr>
                <w:rFonts w:ascii="Times New Roman" w:hAnsi="Times New Roman" w:cs="Times New Roman"/>
                <w:b/>
                <w:i/>
                <w:color w:val="111111"/>
                <w:sz w:val="20"/>
              </w:rPr>
            </w:pPr>
          </w:p>
        </w:tc>
        <w:tc>
          <w:tcPr>
            <w:tcW w:w="1843" w:type="dxa"/>
            <w:shd w:val="clear" w:color="auto" w:fill="B4C6E7" w:themeFill="accent1" w:themeFillTint="66"/>
          </w:tcPr>
          <w:p w14:paraId="1E93CCA7" w14:textId="77777777" w:rsidR="008C4A75" w:rsidRPr="00911334" w:rsidRDefault="008C4A75" w:rsidP="00135D40">
            <w:pPr>
              <w:spacing w:line="276" w:lineRule="auto"/>
              <w:rPr>
                <w:rFonts w:ascii="Times New Roman" w:hAnsi="Times New Roman" w:cs="Times New Roman"/>
                <w:b/>
                <w:i/>
                <w:color w:val="111111"/>
                <w:sz w:val="20"/>
              </w:rPr>
            </w:pPr>
          </w:p>
        </w:tc>
      </w:tr>
      <w:tr w:rsidR="008C4A75" w:rsidRPr="00911334" w14:paraId="635FC5E9" w14:textId="271EDB8A" w:rsidTr="004A2B79">
        <w:tc>
          <w:tcPr>
            <w:tcW w:w="500" w:type="dxa"/>
            <w:vMerge/>
          </w:tcPr>
          <w:p w14:paraId="628B4846" w14:textId="77777777" w:rsidR="008C4A75" w:rsidRPr="00911334" w:rsidRDefault="008C4A75" w:rsidP="009A2484">
            <w:pPr>
              <w:rPr>
                <w:rFonts w:ascii="Times New Roman" w:hAnsi="Times New Roman" w:cs="Times New Roman"/>
                <w:b/>
                <w:i/>
                <w:color w:val="111111"/>
                <w:sz w:val="20"/>
              </w:rPr>
            </w:pPr>
          </w:p>
        </w:tc>
        <w:tc>
          <w:tcPr>
            <w:tcW w:w="6299" w:type="dxa"/>
          </w:tcPr>
          <w:p w14:paraId="30F5C361" w14:textId="77777777" w:rsidR="008C4A75" w:rsidRPr="00911334" w:rsidRDefault="008C4A75" w:rsidP="00CD35EC">
            <w:pPr>
              <w:spacing w:after="56"/>
              <w:rPr>
                <w:rFonts w:ascii="Times New Roman" w:hAnsi="Times New Roman" w:cs="Times New Roman"/>
              </w:rPr>
            </w:pPr>
            <w:r w:rsidRPr="00911334">
              <w:rPr>
                <w:rFonts w:ascii="Times New Roman" w:hAnsi="Times New Roman" w:cs="Times New Roman"/>
                <w:color w:val="111111"/>
                <w:sz w:val="20"/>
              </w:rPr>
              <w:t xml:space="preserve">Zawieszenie pneumatyczne z </w:t>
            </w:r>
            <w:proofErr w:type="spellStart"/>
            <w:r w:rsidRPr="00911334">
              <w:rPr>
                <w:rFonts w:ascii="Times New Roman" w:hAnsi="Times New Roman" w:cs="Times New Roman"/>
                <w:color w:val="111111"/>
                <w:sz w:val="20"/>
              </w:rPr>
              <w:t>szybkowymiennymi</w:t>
            </w:r>
            <w:proofErr w:type="spellEnd"/>
            <w:r w:rsidRPr="00911334">
              <w:rPr>
                <w:rFonts w:ascii="Times New Roman" w:hAnsi="Times New Roman" w:cs="Times New Roman"/>
                <w:color w:val="111111"/>
                <w:sz w:val="20"/>
              </w:rPr>
              <w:t xml:space="preserve"> elementami sprężynującymi  w postaci miechów ze zintegrowanym, elastycznym ogranicznikiem skoku.</w:t>
            </w:r>
            <w:r w:rsidRPr="00911334">
              <w:rPr>
                <w:rFonts w:ascii="Times New Roman" w:eastAsia="Times New Roman" w:hAnsi="Times New Roman" w:cs="Times New Roman"/>
                <w:sz w:val="24"/>
              </w:rPr>
              <w:t xml:space="preserve"> </w:t>
            </w:r>
          </w:p>
          <w:p w14:paraId="5F55385A" w14:textId="77777777" w:rsidR="008C4A75" w:rsidRPr="00911334" w:rsidRDefault="008C4A75" w:rsidP="00CD35EC">
            <w:pPr>
              <w:rPr>
                <w:rFonts w:ascii="Times New Roman" w:hAnsi="Times New Roman" w:cs="Times New Roman"/>
                <w:color w:val="111111"/>
                <w:sz w:val="20"/>
              </w:rPr>
            </w:pPr>
            <w:r w:rsidRPr="00911334">
              <w:rPr>
                <w:rFonts w:ascii="Times New Roman" w:hAnsi="Times New Roman" w:cs="Times New Roman"/>
                <w:color w:val="111111"/>
                <w:sz w:val="20"/>
              </w:rPr>
              <w:t xml:space="preserve">Zawieszenie przednie: belka sztywna ze lub zawieszenie niezależne z zastosowaniem stabilizatora. Wszystkie dostarczone pojazdy muszą posiadać taką samą konfigurację elementów podwozia. </w:t>
            </w:r>
            <w:r w:rsidRPr="00911334">
              <w:rPr>
                <w:rFonts w:ascii="Times New Roman" w:eastAsia="Times New Roman" w:hAnsi="Times New Roman" w:cs="Times New Roman"/>
                <w:sz w:val="24"/>
              </w:rPr>
              <w:t xml:space="preserve"> </w:t>
            </w:r>
          </w:p>
        </w:tc>
        <w:tc>
          <w:tcPr>
            <w:tcW w:w="1418" w:type="dxa"/>
          </w:tcPr>
          <w:p w14:paraId="5072970B" w14:textId="77777777" w:rsidR="008C4A75" w:rsidRPr="00911334" w:rsidRDefault="008C4A75" w:rsidP="00CD35EC">
            <w:pPr>
              <w:spacing w:after="56"/>
              <w:rPr>
                <w:rFonts w:ascii="Times New Roman" w:hAnsi="Times New Roman" w:cs="Times New Roman"/>
                <w:color w:val="111111"/>
                <w:sz w:val="20"/>
              </w:rPr>
            </w:pPr>
          </w:p>
        </w:tc>
        <w:tc>
          <w:tcPr>
            <w:tcW w:w="1843" w:type="dxa"/>
          </w:tcPr>
          <w:p w14:paraId="65D911CD" w14:textId="77777777" w:rsidR="008C4A75" w:rsidRPr="00911334" w:rsidRDefault="008C4A75" w:rsidP="00CD35EC">
            <w:pPr>
              <w:spacing w:after="56"/>
              <w:rPr>
                <w:rFonts w:ascii="Times New Roman" w:hAnsi="Times New Roman" w:cs="Times New Roman"/>
                <w:color w:val="111111"/>
                <w:sz w:val="20"/>
              </w:rPr>
            </w:pPr>
          </w:p>
        </w:tc>
      </w:tr>
      <w:tr w:rsidR="008C4A75" w:rsidRPr="00911334" w14:paraId="3EE15D06" w14:textId="538CC90D" w:rsidTr="004A2B79">
        <w:tc>
          <w:tcPr>
            <w:tcW w:w="500" w:type="dxa"/>
            <w:vMerge/>
          </w:tcPr>
          <w:p w14:paraId="6C386717" w14:textId="77777777" w:rsidR="008C4A75" w:rsidRPr="00911334" w:rsidRDefault="008C4A75" w:rsidP="009A2484">
            <w:pPr>
              <w:rPr>
                <w:rFonts w:ascii="Times New Roman" w:hAnsi="Times New Roman" w:cs="Times New Roman"/>
                <w:b/>
                <w:i/>
                <w:color w:val="111111"/>
                <w:sz w:val="20"/>
              </w:rPr>
            </w:pPr>
          </w:p>
        </w:tc>
        <w:tc>
          <w:tcPr>
            <w:tcW w:w="6299" w:type="dxa"/>
          </w:tcPr>
          <w:p w14:paraId="4254468B" w14:textId="77777777" w:rsidR="008C4A75" w:rsidRPr="00911334" w:rsidRDefault="008C4A75" w:rsidP="00CD35EC">
            <w:pPr>
              <w:numPr>
                <w:ilvl w:val="0"/>
                <w:numId w:val="4"/>
              </w:numPr>
              <w:ind w:right="92" w:hanging="360"/>
              <w:rPr>
                <w:rFonts w:ascii="Times New Roman" w:hAnsi="Times New Roman" w:cs="Times New Roman"/>
              </w:rPr>
            </w:pPr>
            <w:r w:rsidRPr="00911334">
              <w:rPr>
                <w:rFonts w:ascii="Times New Roman" w:hAnsi="Times New Roman" w:cs="Times New Roman"/>
                <w:color w:val="111111"/>
                <w:sz w:val="20"/>
              </w:rPr>
              <w:t>Miechy gumowe sterowane elektronicznym układem poziomującym ECAS, z możliwością zmiany poziomu z pulpitu kierowcy oraz z „przyklękiem” pojazdu, co pozwala obniżyć poziom podłogi na przystankach. Układ sterowania zawieszeniem pneumatycznym ECAS z gniazdem, interfejsem i oprogramowaniem diagnostycznym w języku polskim.</w:t>
            </w:r>
            <w:r w:rsidRPr="00911334">
              <w:rPr>
                <w:rFonts w:ascii="Times New Roman" w:eastAsia="Times New Roman" w:hAnsi="Times New Roman" w:cs="Times New Roman"/>
                <w:sz w:val="24"/>
              </w:rPr>
              <w:t xml:space="preserve"> </w:t>
            </w:r>
          </w:p>
          <w:p w14:paraId="36231A8A" w14:textId="77777777" w:rsidR="008C4A75" w:rsidRPr="00911334" w:rsidRDefault="008C4A75" w:rsidP="00CD35EC">
            <w:pPr>
              <w:numPr>
                <w:ilvl w:val="0"/>
                <w:numId w:val="4"/>
              </w:numPr>
              <w:ind w:right="92" w:hanging="360"/>
              <w:rPr>
                <w:rFonts w:ascii="Times New Roman" w:hAnsi="Times New Roman" w:cs="Times New Roman"/>
              </w:rPr>
            </w:pPr>
            <w:r w:rsidRPr="00911334">
              <w:rPr>
                <w:rFonts w:ascii="Times New Roman" w:hAnsi="Times New Roman" w:cs="Times New Roman"/>
                <w:sz w:val="20"/>
              </w:rPr>
              <w:t>Funkcja przyklęku uruchomiana przez kierowcę w czasie postoju, przy otwartych i zamkniętych drzwiach, podniesienie automatyczne pojazdu po zamknięciu wszystkich drzwi. Zainstalowanie włącznika, po załączeniu którego funkcja przyklęku działa automatycznie niezależnie od tego, które drzwi zostaną otwarte</w:t>
            </w:r>
            <w:r w:rsidRPr="00911334">
              <w:rPr>
                <w:rFonts w:ascii="Times New Roman" w:hAnsi="Times New Roman" w:cs="Times New Roman"/>
                <w:color w:val="00B0F0"/>
                <w:sz w:val="20"/>
              </w:rPr>
              <w:t>.</w:t>
            </w:r>
            <w:r w:rsidRPr="00911334">
              <w:rPr>
                <w:rFonts w:ascii="Times New Roman" w:hAnsi="Times New Roman" w:cs="Times New Roman"/>
                <w:sz w:val="20"/>
              </w:rPr>
              <w:t xml:space="preserve"> </w:t>
            </w:r>
            <w:r w:rsidRPr="00911334">
              <w:rPr>
                <w:rFonts w:ascii="Times New Roman" w:eastAsia="Times New Roman" w:hAnsi="Times New Roman" w:cs="Times New Roman"/>
                <w:sz w:val="24"/>
              </w:rPr>
              <w:t xml:space="preserve"> </w:t>
            </w:r>
          </w:p>
          <w:p w14:paraId="7BBDE404" w14:textId="77777777" w:rsidR="008C4A75" w:rsidRPr="00911334" w:rsidRDefault="008C4A75" w:rsidP="00CD35EC">
            <w:pPr>
              <w:numPr>
                <w:ilvl w:val="0"/>
                <w:numId w:val="4"/>
              </w:numPr>
              <w:ind w:right="92" w:hanging="360"/>
              <w:rPr>
                <w:rFonts w:ascii="Times New Roman" w:hAnsi="Times New Roman" w:cs="Times New Roman"/>
              </w:rPr>
            </w:pPr>
            <w:r w:rsidRPr="00911334">
              <w:rPr>
                <w:rFonts w:ascii="Times New Roman" w:hAnsi="Times New Roman" w:cs="Times New Roman"/>
                <w:sz w:val="20"/>
              </w:rPr>
              <w:t xml:space="preserve">Amortyzatory hydrauliczne, teleskopowe o podwójnym działaniu. </w:t>
            </w:r>
            <w:r w:rsidRPr="00911334">
              <w:rPr>
                <w:rFonts w:ascii="Times New Roman" w:eastAsia="Times New Roman" w:hAnsi="Times New Roman" w:cs="Times New Roman"/>
                <w:sz w:val="24"/>
              </w:rPr>
              <w:t xml:space="preserve"> </w:t>
            </w:r>
          </w:p>
        </w:tc>
        <w:tc>
          <w:tcPr>
            <w:tcW w:w="1418" w:type="dxa"/>
          </w:tcPr>
          <w:p w14:paraId="035F8E2D" w14:textId="77777777" w:rsidR="008C4A75" w:rsidRPr="00911334" w:rsidRDefault="008C4A75" w:rsidP="008C4A75">
            <w:pPr>
              <w:ind w:left="425" w:right="92"/>
              <w:rPr>
                <w:rFonts w:ascii="Times New Roman" w:hAnsi="Times New Roman" w:cs="Times New Roman"/>
                <w:color w:val="111111"/>
                <w:sz w:val="20"/>
              </w:rPr>
            </w:pPr>
          </w:p>
        </w:tc>
        <w:tc>
          <w:tcPr>
            <w:tcW w:w="1843" w:type="dxa"/>
          </w:tcPr>
          <w:p w14:paraId="5B09E0EC" w14:textId="77777777" w:rsidR="008C4A75" w:rsidRPr="00911334" w:rsidRDefault="008C4A75" w:rsidP="008C4A75">
            <w:pPr>
              <w:ind w:left="425" w:right="92"/>
              <w:rPr>
                <w:rFonts w:ascii="Times New Roman" w:hAnsi="Times New Roman" w:cs="Times New Roman"/>
                <w:color w:val="111111"/>
                <w:sz w:val="20"/>
              </w:rPr>
            </w:pPr>
          </w:p>
        </w:tc>
      </w:tr>
      <w:tr w:rsidR="008C4A75" w:rsidRPr="00911334" w14:paraId="01D07CC3" w14:textId="25069879" w:rsidTr="004A2B79">
        <w:trPr>
          <w:trHeight w:val="510"/>
        </w:trPr>
        <w:tc>
          <w:tcPr>
            <w:tcW w:w="500" w:type="dxa"/>
            <w:vMerge w:val="restart"/>
          </w:tcPr>
          <w:p w14:paraId="66BA747C" w14:textId="77777777" w:rsidR="008C4A75" w:rsidRPr="00911334" w:rsidRDefault="008C4A75" w:rsidP="00D139D5">
            <w:pPr>
              <w:jc w:val="center"/>
              <w:rPr>
                <w:rFonts w:ascii="Times New Roman" w:hAnsi="Times New Roman" w:cs="Times New Roman"/>
                <w:b/>
                <w:i/>
                <w:color w:val="111111"/>
                <w:sz w:val="20"/>
              </w:rPr>
            </w:pPr>
            <w:r w:rsidRPr="00911334">
              <w:rPr>
                <w:rFonts w:ascii="Times New Roman" w:hAnsi="Times New Roman" w:cs="Times New Roman"/>
                <w:b/>
                <w:i/>
                <w:color w:val="111111"/>
                <w:sz w:val="20"/>
              </w:rPr>
              <w:t>4.</w:t>
            </w:r>
          </w:p>
        </w:tc>
        <w:tc>
          <w:tcPr>
            <w:tcW w:w="6299" w:type="dxa"/>
            <w:shd w:val="clear" w:color="auto" w:fill="B4C6E7" w:themeFill="accent1" w:themeFillTint="66"/>
            <w:vAlign w:val="center"/>
          </w:tcPr>
          <w:p w14:paraId="1A13B9ED" w14:textId="77777777" w:rsidR="008C4A75" w:rsidRPr="00911334" w:rsidRDefault="008C4A75" w:rsidP="002D24A5">
            <w:pPr>
              <w:spacing w:line="276" w:lineRule="auto"/>
              <w:rPr>
                <w:rFonts w:ascii="Times New Roman" w:hAnsi="Times New Roman" w:cs="Times New Roman"/>
                <w:color w:val="111111"/>
                <w:sz w:val="20"/>
              </w:rPr>
            </w:pPr>
            <w:r w:rsidRPr="00911334">
              <w:rPr>
                <w:rFonts w:ascii="Times New Roman" w:hAnsi="Times New Roman" w:cs="Times New Roman"/>
                <w:b/>
                <w:i/>
                <w:color w:val="111111"/>
                <w:sz w:val="20"/>
              </w:rPr>
              <w:t>Układ kierowniczy</w:t>
            </w:r>
          </w:p>
        </w:tc>
        <w:tc>
          <w:tcPr>
            <w:tcW w:w="1418" w:type="dxa"/>
            <w:shd w:val="clear" w:color="auto" w:fill="B4C6E7" w:themeFill="accent1" w:themeFillTint="66"/>
          </w:tcPr>
          <w:p w14:paraId="77B6BD22" w14:textId="77777777" w:rsidR="008C4A75" w:rsidRPr="00911334" w:rsidRDefault="008C4A75" w:rsidP="002D24A5">
            <w:pPr>
              <w:spacing w:line="276" w:lineRule="auto"/>
              <w:rPr>
                <w:rFonts w:ascii="Times New Roman" w:hAnsi="Times New Roman" w:cs="Times New Roman"/>
                <w:b/>
                <w:i/>
                <w:color w:val="111111"/>
                <w:sz w:val="20"/>
              </w:rPr>
            </w:pPr>
          </w:p>
        </w:tc>
        <w:tc>
          <w:tcPr>
            <w:tcW w:w="1843" w:type="dxa"/>
            <w:shd w:val="clear" w:color="auto" w:fill="B4C6E7" w:themeFill="accent1" w:themeFillTint="66"/>
          </w:tcPr>
          <w:p w14:paraId="09143287" w14:textId="77777777" w:rsidR="008C4A75" w:rsidRPr="00911334" w:rsidRDefault="008C4A75" w:rsidP="002D24A5">
            <w:pPr>
              <w:spacing w:line="276" w:lineRule="auto"/>
              <w:rPr>
                <w:rFonts w:ascii="Times New Roman" w:hAnsi="Times New Roman" w:cs="Times New Roman"/>
                <w:b/>
                <w:i/>
                <w:color w:val="111111"/>
                <w:sz w:val="20"/>
              </w:rPr>
            </w:pPr>
          </w:p>
        </w:tc>
      </w:tr>
      <w:tr w:rsidR="008C4A75" w:rsidRPr="00911334" w14:paraId="0EAFDD53" w14:textId="66E30CFA" w:rsidTr="004A2B79">
        <w:tc>
          <w:tcPr>
            <w:tcW w:w="500" w:type="dxa"/>
            <w:vMerge/>
          </w:tcPr>
          <w:p w14:paraId="364EF924" w14:textId="77777777" w:rsidR="008C4A75" w:rsidRPr="00911334" w:rsidRDefault="008C4A75" w:rsidP="009A2484">
            <w:pPr>
              <w:rPr>
                <w:rFonts w:ascii="Times New Roman" w:hAnsi="Times New Roman" w:cs="Times New Roman"/>
                <w:b/>
                <w:i/>
                <w:color w:val="111111"/>
                <w:sz w:val="20"/>
              </w:rPr>
            </w:pPr>
          </w:p>
        </w:tc>
        <w:tc>
          <w:tcPr>
            <w:tcW w:w="6299" w:type="dxa"/>
          </w:tcPr>
          <w:p w14:paraId="363447B6" w14:textId="77777777" w:rsidR="008C4A75" w:rsidRPr="00911334" w:rsidRDefault="008C4A75" w:rsidP="00CD35EC">
            <w:pPr>
              <w:rPr>
                <w:rFonts w:ascii="Times New Roman" w:hAnsi="Times New Roman" w:cs="Times New Roman"/>
                <w:color w:val="111111"/>
                <w:sz w:val="20"/>
              </w:rPr>
            </w:pPr>
            <w:r w:rsidRPr="00911334">
              <w:rPr>
                <w:rFonts w:ascii="Times New Roman" w:hAnsi="Times New Roman" w:cs="Times New Roman"/>
                <w:color w:val="111111"/>
                <w:sz w:val="20"/>
              </w:rPr>
              <w:t>Przekładnia mechaniczna z integralnym wspomaganiem hydraulicznym lub elektrycznym, działającym podczas jazdy, jak i na postoju. Pojazd wyposażony w złącze kontrolne do diagnostyki.</w:t>
            </w:r>
          </w:p>
        </w:tc>
        <w:tc>
          <w:tcPr>
            <w:tcW w:w="1418" w:type="dxa"/>
          </w:tcPr>
          <w:p w14:paraId="085CD7F6" w14:textId="77777777" w:rsidR="008C4A75" w:rsidRPr="00911334" w:rsidRDefault="008C4A75" w:rsidP="00CD35EC">
            <w:pPr>
              <w:rPr>
                <w:rFonts w:ascii="Times New Roman" w:hAnsi="Times New Roman" w:cs="Times New Roman"/>
                <w:color w:val="111111"/>
                <w:sz w:val="20"/>
              </w:rPr>
            </w:pPr>
          </w:p>
        </w:tc>
        <w:tc>
          <w:tcPr>
            <w:tcW w:w="1843" w:type="dxa"/>
          </w:tcPr>
          <w:p w14:paraId="2F75CBE8" w14:textId="77777777" w:rsidR="008C4A75" w:rsidRPr="00911334" w:rsidRDefault="008C4A75" w:rsidP="00CD35EC">
            <w:pPr>
              <w:rPr>
                <w:rFonts w:ascii="Times New Roman" w:hAnsi="Times New Roman" w:cs="Times New Roman"/>
                <w:color w:val="111111"/>
                <w:sz w:val="20"/>
              </w:rPr>
            </w:pPr>
          </w:p>
        </w:tc>
      </w:tr>
      <w:tr w:rsidR="008C4A75" w:rsidRPr="00911334" w14:paraId="159C9498" w14:textId="551C4B23" w:rsidTr="004A2B79">
        <w:tc>
          <w:tcPr>
            <w:tcW w:w="500" w:type="dxa"/>
            <w:vMerge/>
          </w:tcPr>
          <w:p w14:paraId="0BCA6237" w14:textId="77777777" w:rsidR="008C4A75" w:rsidRPr="00911334" w:rsidRDefault="008C4A75" w:rsidP="009A2484">
            <w:pPr>
              <w:rPr>
                <w:rFonts w:ascii="Times New Roman" w:hAnsi="Times New Roman" w:cs="Times New Roman"/>
                <w:b/>
                <w:i/>
                <w:color w:val="111111"/>
                <w:sz w:val="20"/>
              </w:rPr>
            </w:pPr>
          </w:p>
        </w:tc>
        <w:tc>
          <w:tcPr>
            <w:tcW w:w="6299" w:type="dxa"/>
          </w:tcPr>
          <w:p w14:paraId="004296B7" w14:textId="77777777" w:rsidR="008C4A75" w:rsidRPr="00911334" w:rsidRDefault="008C4A75" w:rsidP="00CD35EC">
            <w:pPr>
              <w:rPr>
                <w:rFonts w:ascii="Times New Roman" w:hAnsi="Times New Roman" w:cs="Times New Roman"/>
                <w:color w:val="111111"/>
                <w:sz w:val="20"/>
              </w:rPr>
            </w:pPr>
            <w:r w:rsidRPr="00911334">
              <w:rPr>
                <w:rFonts w:ascii="Times New Roman" w:hAnsi="Times New Roman" w:cs="Times New Roman"/>
                <w:color w:val="111111"/>
                <w:sz w:val="20"/>
              </w:rPr>
              <w:t>Drążki kierownicze z</w:t>
            </w:r>
            <w:r w:rsidRPr="00911334">
              <w:rPr>
                <w:rFonts w:ascii="Times New Roman" w:hAnsi="Times New Roman" w:cs="Times New Roman"/>
                <w:sz w:val="20"/>
              </w:rPr>
              <w:t xml:space="preserve"> wymiennymi</w:t>
            </w:r>
            <w:r w:rsidRPr="00911334">
              <w:rPr>
                <w:rFonts w:ascii="Times New Roman" w:hAnsi="Times New Roman" w:cs="Times New Roman"/>
                <w:color w:val="FF0000"/>
                <w:sz w:val="20"/>
              </w:rPr>
              <w:t xml:space="preserve"> </w:t>
            </w:r>
            <w:r w:rsidRPr="00911334">
              <w:rPr>
                <w:rFonts w:ascii="Times New Roman" w:hAnsi="Times New Roman" w:cs="Times New Roman"/>
                <w:sz w:val="20"/>
              </w:rPr>
              <w:t>końcówkami kierowniczymi (</w:t>
            </w:r>
            <w:r w:rsidRPr="00911334">
              <w:rPr>
                <w:rFonts w:ascii="Times New Roman" w:hAnsi="Times New Roman" w:cs="Times New Roman"/>
                <w:color w:val="111111"/>
                <w:sz w:val="20"/>
              </w:rPr>
              <w:t>przegubami kulowymi) bezobsługowymi z obu końców drążka.</w:t>
            </w:r>
          </w:p>
        </w:tc>
        <w:tc>
          <w:tcPr>
            <w:tcW w:w="1418" w:type="dxa"/>
          </w:tcPr>
          <w:p w14:paraId="5CC0E88B" w14:textId="77777777" w:rsidR="008C4A75" w:rsidRPr="00911334" w:rsidRDefault="008C4A75" w:rsidP="00CD35EC">
            <w:pPr>
              <w:rPr>
                <w:rFonts w:ascii="Times New Roman" w:hAnsi="Times New Roman" w:cs="Times New Roman"/>
                <w:color w:val="111111"/>
                <w:sz w:val="20"/>
              </w:rPr>
            </w:pPr>
          </w:p>
        </w:tc>
        <w:tc>
          <w:tcPr>
            <w:tcW w:w="1843" w:type="dxa"/>
          </w:tcPr>
          <w:p w14:paraId="397B5EF9" w14:textId="77777777" w:rsidR="008C4A75" w:rsidRPr="00911334" w:rsidRDefault="008C4A75" w:rsidP="00CD35EC">
            <w:pPr>
              <w:rPr>
                <w:rFonts w:ascii="Times New Roman" w:hAnsi="Times New Roman" w:cs="Times New Roman"/>
                <w:color w:val="111111"/>
                <w:sz w:val="20"/>
              </w:rPr>
            </w:pPr>
          </w:p>
        </w:tc>
      </w:tr>
      <w:tr w:rsidR="008C4A75" w:rsidRPr="00911334" w14:paraId="1E8E3886" w14:textId="4CF74774" w:rsidTr="004A2B79">
        <w:tc>
          <w:tcPr>
            <w:tcW w:w="500" w:type="dxa"/>
            <w:vMerge/>
          </w:tcPr>
          <w:p w14:paraId="32FD41D8" w14:textId="77777777" w:rsidR="008C4A75" w:rsidRPr="00911334" w:rsidRDefault="008C4A75" w:rsidP="009A2484">
            <w:pPr>
              <w:rPr>
                <w:rFonts w:ascii="Times New Roman" w:hAnsi="Times New Roman" w:cs="Times New Roman"/>
                <w:b/>
                <w:i/>
                <w:color w:val="111111"/>
                <w:sz w:val="20"/>
              </w:rPr>
            </w:pPr>
          </w:p>
        </w:tc>
        <w:tc>
          <w:tcPr>
            <w:tcW w:w="6299" w:type="dxa"/>
          </w:tcPr>
          <w:p w14:paraId="56943618" w14:textId="77777777" w:rsidR="008C4A75" w:rsidRPr="00911334" w:rsidRDefault="008C4A75" w:rsidP="00CD35EC">
            <w:pPr>
              <w:numPr>
                <w:ilvl w:val="0"/>
                <w:numId w:val="5"/>
              </w:numPr>
              <w:ind w:right="89" w:hanging="283"/>
              <w:rPr>
                <w:rFonts w:ascii="Times New Roman" w:hAnsi="Times New Roman" w:cs="Times New Roman"/>
              </w:rPr>
            </w:pPr>
            <w:r w:rsidRPr="00911334">
              <w:rPr>
                <w:rFonts w:ascii="Times New Roman" w:hAnsi="Times New Roman" w:cs="Times New Roman"/>
                <w:color w:val="111111"/>
                <w:sz w:val="20"/>
              </w:rPr>
              <w:t>Bezdętkowe typu miejskiego, wzmocnione boki opon, na osi napędowej ogumienie podwójne „bliźniacze”. Wszystkie koła wyważone, rozmiar m.in. 19.5”. Felgi w kolorze stalowo szarym. Wszystkie opony jednakowe, nie dopuszcza się kierunkowych, umożliwiające bieżnikowanie. Wyprodukowane w roku dostawy lub rok wcześniej.</w:t>
            </w:r>
            <w:r w:rsidRPr="00911334">
              <w:rPr>
                <w:rFonts w:ascii="Times New Roman" w:eastAsia="Times New Roman" w:hAnsi="Times New Roman" w:cs="Times New Roman"/>
                <w:sz w:val="24"/>
              </w:rPr>
              <w:t xml:space="preserve"> </w:t>
            </w:r>
          </w:p>
          <w:p w14:paraId="0EEC1EDF" w14:textId="77777777" w:rsidR="008C4A75" w:rsidRPr="00911334" w:rsidRDefault="008C4A75" w:rsidP="00CD35EC">
            <w:pPr>
              <w:numPr>
                <w:ilvl w:val="0"/>
                <w:numId w:val="5"/>
              </w:numPr>
              <w:ind w:right="89" w:hanging="283"/>
              <w:rPr>
                <w:rFonts w:ascii="Times New Roman" w:hAnsi="Times New Roman" w:cs="Times New Roman"/>
              </w:rPr>
            </w:pPr>
            <w:r w:rsidRPr="00911334">
              <w:rPr>
                <w:rFonts w:ascii="Times New Roman" w:hAnsi="Times New Roman" w:cs="Times New Roman"/>
                <w:color w:val="111111"/>
                <w:sz w:val="20"/>
              </w:rPr>
              <w:t>Osłony na nadkolach chroniące boki pojazdu przed zabłoceniem.</w:t>
            </w:r>
            <w:r w:rsidRPr="00911334">
              <w:rPr>
                <w:rFonts w:ascii="Times New Roman" w:eastAsia="Times New Roman" w:hAnsi="Times New Roman" w:cs="Times New Roman"/>
                <w:sz w:val="24"/>
              </w:rPr>
              <w:t xml:space="preserve"> </w:t>
            </w:r>
          </w:p>
          <w:p w14:paraId="136916EC" w14:textId="77777777" w:rsidR="008C4A75" w:rsidRPr="00911334" w:rsidRDefault="008C4A75" w:rsidP="00CD35EC">
            <w:pPr>
              <w:numPr>
                <w:ilvl w:val="0"/>
                <w:numId w:val="5"/>
              </w:numPr>
              <w:ind w:right="89" w:hanging="283"/>
              <w:rPr>
                <w:rFonts w:ascii="Times New Roman" w:hAnsi="Times New Roman" w:cs="Times New Roman"/>
              </w:rPr>
            </w:pPr>
            <w:r w:rsidRPr="00911334">
              <w:rPr>
                <w:rFonts w:ascii="Times New Roman" w:hAnsi="Times New Roman" w:cs="Times New Roman"/>
                <w:sz w:val="20"/>
              </w:rPr>
              <w:t xml:space="preserve">Na śrubach kół osi napędowej zamontowane zabezpieczenia typu </w:t>
            </w:r>
            <w:proofErr w:type="spellStart"/>
            <w:r w:rsidRPr="00911334">
              <w:rPr>
                <w:rFonts w:ascii="Times New Roman" w:hAnsi="Times New Roman" w:cs="Times New Roman"/>
                <w:sz w:val="20"/>
              </w:rPr>
              <w:t>Ric-Clips</w:t>
            </w:r>
            <w:proofErr w:type="spellEnd"/>
            <w:r w:rsidRPr="00911334">
              <w:rPr>
                <w:rFonts w:ascii="Times New Roman" w:hAnsi="Times New Roman" w:cs="Times New Roman"/>
                <w:sz w:val="20"/>
              </w:rPr>
              <w:t xml:space="preserve"> lub równoważne – jako wskaźniki montowane na nakrętkach kół, pozwalające monitorować w trakcie wykonywania obsług codziennych luzowanie się nakrętek.</w:t>
            </w:r>
            <w:r w:rsidRPr="00911334">
              <w:rPr>
                <w:rFonts w:ascii="Times New Roman" w:eastAsia="Times New Roman" w:hAnsi="Times New Roman" w:cs="Times New Roman"/>
                <w:sz w:val="24"/>
              </w:rPr>
              <w:t xml:space="preserve"> </w:t>
            </w:r>
          </w:p>
          <w:p w14:paraId="41A12145" w14:textId="77777777" w:rsidR="008C4A75" w:rsidRPr="00911334" w:rsidRDefault="008C4A75" w:rsidP="00CD35EC">
            <w:pPr>
              <w:numPr>
                <w:ilvl w:val="0"/>
                <w:numId w:val="5"/>
              </w:numPr>
              <w:ind w:right="89" w:hanging="283"/>
              <w:rPr>
                <w:rFonts w:ascii="Times New Roman" w:hAnsi="Times New Roman" w:cs="Times New Roman"/>
              </w:rPr>
            </w:pPr>
            <w:r w:rsidRPr="00911334">
              <w:rPr>
                <w:rFonts w:ascii="Times New Roman" w:hAnsi="Times New Roman" w:cs="Times New Roman"/>
                <w:sz w:val="20"/>
              </w:rPr>
              <w:t xml:space="preserve">Na śrubach osi przedniej zamontowane wskaźniki typu checkpoint lub równoważne – umożliwiające szybki ich montaż i szybką kontrolę luzowania się śrub, wykonane z wysokiej jakości tworzywa sztucznego odpornego na sól drogową, niskie temperatury, oleje, smary oraz środki chemiczne. </w:t>
            </w:r>
          </w:p>
          <w:p w14:paraId="5D861D1F" w14:textId="77777777" w:rsidR="008C4A75" w:rsidRPr="00911334" w:rsidRDefault="008C4A75" w:rsidP="00CD35EC">
            <w:pPr>
              <w:numPr>
                <w:ilvl w:val="0"/>
                <w:numId w:val="5"/>
              </w:numPr>
              <w:ind w:right="89" w:hanging="283"/>
              <w:rPr>
                <w:rFonts w:ascii="Times New Roman" w:hAnsi="Times New Roman" w:cs="Times New Roman"/>
              </w:rPr>
            </w:pPr>
            <w:r w:rsidRPr="00911334">
              <w:rPr>
                <w:rFonts w:ascii="Times New Roman" w:hAnsi="Times New Roman" w:cs="Times New Roman"/>
                <w:sz w:val="20"/>
              </w:rPr>
              <w:t xml:space="preserve">Koła muszą być wyposażone w czujniki ciśnienia i temperatury powietrza  w kole z możliwością diagnostyki i programowania tych czujników (opis w pkt. 10.1). </w:t>
            </w:r>
          </w:p>
          <w:p w14:paraId="7D180BEB" w14:textId="77777777" w:rsidR="008C4A75" w:rsidRPr="00911334" w:rsidRDefault="008C4A75" w:rsidP="00CD35EC">
            <w:pPr>
              <w:numPr>
                <w:ilvl w:val="0"/>
                <w:numId w:val="5"/>
              </w:numPr>
              <w:ind w:right="89" w:hanging="283"/>
              <w:rPr>
                <w:rFonts w:ascii="Times New Roman" w:hAnsi="Times New Roman" w:cs="Times New Roman"/>
              </w:rPr>
            </w:pPr>
            <w:r w:rsidRPr="00911334">
              <w:rPr>
                <w:rFonts w:ascii="Times New Roman" w:hAnsi="Times New Roman" w:cs="Times New Roman"/>
                <w:sz w:val="20"/>
              </w:rPr>
              <w:t>Koło zapasowe dla każdego autobusu</w:t>
            </w:r>
            <w:r w:rsidRPr="00911334">
              <w:rPr>
                <w:rFonts w:ascii="Times New Roman" w:hAnsi="Times New Roman" w:cs="Times New Roman"/>
                <w:color w:val="111111"/>
                <w:sz w:val="20"/>
              </w:rPr>
              <w:t xml:space="preserve"> również wyposażone w czujnik.</w:t>
            </w:r>
          </w:p>
        </w:tc>
        <w:tc>
          <w:tcPr>
            <w:tcW w:w="1418" w:type="dxa"/>
          </w:tcPr>
          <w:p w14:paraId="4FD93108" w14:textId="77777777" w:rsidR="008C4A75" w:rsidRPr="00911334" w:rsidRDefault="008C4A75" w:rsidP="008C4A75">
            <w:pPr>
              <w:ind w:left="425" w:right="89"/>
              <w:rPr>
                <w:rFonts w:ascii="Times New Roman" w:hAnsi="Times New Roman" w:cs="Times New Roman"/>
                <w:color w:val="111111"/>
                <w:sz w:val="20"/>
              </w:rPr>
            </w:pPr>
          </w:p>
        </w:tc>
        <w:tc>
          <w:tcPr>
            <w:tcW w:w="1843" w:type="dxa"/>
          </w:tcPr>
          <w:p w14:paraId="457D148B" w14:textId="77777777" w:rsidR="008C4A75" w:rsidRPr="00911334" w:rsidRDefault="008C4A75" w:rsidP="008C4A75">
            <w:pPr>
              <w:ind w:left="425" w:right="89"/>
              <w:rPr>
                <w:rFonts w:ascii="Times New Roman" w:hAnsi="Times New Roman" w:cs="Times New Roman"/>
                <w:color w:val="111111"/>
                <w:sz w:val="20"/>
              </w:rPr>
            </w:pPr>
          </w:p>
        </w:tc>
      </w:tr>
      <w:tr w:rsidR="008C4A75" w:rsidRPr="00911334" w14:paraId="2CC6B3A3" w14:textId="6A89E572" w:rsidTr="004A2B79">
        <w:trPr>
          <w:trHeight w:val="510"/>
        </w:trPr>
        <w:tc>
          <w:tcPr>
            <w:tcW w:w="500" w:type="dxa"/>
            <w:vMerge w:val="restart"/>
          </w:tcPr>
          <w:p w14:paraId="511B33C9" w14:textId="77777777" w:rsidR="008C4A75" w:rsidRPr="00911334" w:rsidRDefault="008C4A75" w:rsidP="00D139D5">
            <w:pPr>
              <w:jc w:val="center"/>
              <w:rPr>
                <w:rFonts w:ascii="Times New Roman" w:hAnsi="Times New Roman" w:cs="Times New Roman"/>
                <w:b/>
                <w:i/>
                <w:color w:val="111111"/>
                <w:sz w:val="20"/>
              </w:rPr>
            </w:pPr>
            <w:r w:rsidRPr="00911334">
              <w:rPr>
                <w:rFonts w:ascii="Times New Roman" w:hAnsi="Times New Roman" w:cs="Times New Roman"/>
                <w:b/>
                <w:i/>
                <w:color w:val="111111"/>
                <w:sz w:val="20"/>
              </w:rPr>
              <w:t>5.</w:t>
            </w:r>
          </w:p>
        </w:tc>
        <w:tc>
          <w:tcPr>
            <w:tcW w:w="6299" w:type="dxa"/>
            <w:shd w:val="clear" w:color="auto" w:fill="B4C6E7" w:themeFill="accent1" w:themeFillTint="66"/>
            <w:vAlign w:val="center"/>
          </w:tcPr>
          <w:p w14:paraId="1B9E8E52" w14:textId="77777777" w:rsidR="008C4A75" w:rsidRPr="00911334" w:rsidRDefault="008C4A75" w:rsidP="002D24A5">
            <w:pPr>
              <w:spacing w:line="276" w:lineRule="auto"/>
              <w:rPr>
                <w:rFonts w:ascii="Times New Roman" w:hAnsi="Times New Roman" w:cs="Times New Roman"/>
                <w:color w:val="111111"/>
                <w:sz w:val="20"/>
              </w:rPr>
            </w:pPr>
            <w:r w:rsidRPr="00911334">
              <w:rPr>
                <w:rFonts w:ascii="Times New Roman" w:hAnsi="Times New Roman" w:cs="Times New Roman"/>
                <w:b/>
                <w:i/>
                <w:color w:val="111111"/>
                <w:sz w:val="20"/>
              </w:rPr>
              <w:t>Układ hamulcowy i pneumatyczny</w:t>
            </w:r>
          </w:p>
        </w:tc>
        <w:tc>
          <w:tcPr>
            <w:tcW w:w="1418" w:type="dxa"/>
            <w:shd w:val="clear" w:color="auto" w:fill="B4C6E7" w:themeFill="accent1" w:themeFillTint="66"/>
          </w:tcPr>
          <w:p w14:paraId="1DDA5068" w14:textId="77777777" w:rsidR="008C4A75" w:rsidRPr="00911334" w:rsidRDefault="008C4A75" w:rsidP="002D24A5">
            <w:pPr>
              <w:spacing w:line="276" w:lineRule="auto"/>
              <w:rPr>
                <w:rFonts w:ascii="Times New Roman" w:hAnsi="Times New Roman" w:cs="Times New Roman"/>
                <w:b/>
                <w:i/>
                <w:color w:val="111111"/>
                <w:sz w:val="20"/>
              </w:rPr>
            </w:pPr>
          </w:p>
        </w:tc>
        <w:tc>
          <w:tcPr>
            <w:tcW w:w="1843" w:type="dxa"/>
            <w:shd w:val="clear" w:color="auto" w:fill="B4C6E7" w:themeFill="accent1" w:themeFillTint="66"/>
          </w:tcPr>
          <w:p w14:paraId="47343528" w14:textId="77777777" w:rsidR="008C4A75" w:rsidRPr="00911334" w:rsidRDefault="008C4A75" w:rsidP="002D24A5">
            <w:pPr>
              <w:spacing w:line="276" w:lineRule="auto"/>
              <w:rPr>
                <w:rFonts w:ascii="Times New Roman" w:hAnsi="Times New Roman" w:cs="Times New Roman"/>
                <w:b/>
                <w:i/>
                <w:color w:val="111111"/>
                <w:sz w:val="20"/>
              </w:rPr>
            </w:pPr>
          </w:p>
        </w:tc>
      </w:tr>
      <w:tr w:rsidR="008C4A75" w:rsidRPr="00911334" w14:paraId="4EBB5EB6" w14:textId="38E82B34" w:rsidTr="004A2B79">
        <w:tc>
          <w:tcPr>
            <w:tcW w:w="500" w:type="dxa"/>
            <w:vMerge/>
          </w:tcPr>
          <w:p w14:paraId="5DE63181" w14:textId="77777777" w:rsidR="008C4A75" w:rsidRPr="00911334" w:rsidRDefault="008C4A75" w:rsidP="009A2484">
            <w:pPr>
              <w:rPr>
                <w:rFonts w:ascii="Times New Roman" w:hAnsi="Times New Roman" w:cs="Times New Roman"/>
                <w:b/>
                <w:i/>
                <w:color w:val="111111"/>
                <w:sz w:val="20"/>
              </w:rPr>
            </w:pPr>
          </w:p>
        </w:tc>
        <w:tc>
          <w:tcPr>
            <w:tcW w:w="6299" w:type="dxa"/>
          </w:tcPr>
          <w:p w14:paraId="2D9E549F" w14:textId="77777777" w:rsidR="008C4A75" w:rsidRPr="00911334" w:rsidRDefault="008C4A75" w:rsidP="00CD35EC">
            <w:pPr>
              <w:numPr>
                <w:ilvl w:val="0"/>
                <w:numId w:val="6"/>
              </w:numPr>
              <w:ind w:right="90" w:hanging="283"/>
              <w:rPr>
                <w:rFonts w:ascii="Times New Roman" w:hAnsi="Times New Roman" w:cs="Times New Roman"/>
              </w:rPr>
            </w:pPr>
            <w:r w:rsidRPr="00911334">
              <w:rPr>
                <w:rFonts w:ascii="Times New Roman" w:hAnsi="Times New Roman" w:cs="Times New Roman"/>
                <w:sz w:val="20"/>
              </w:rPr>
              <w:t xml:space="preserve">Instalacja hamulcowa – pneumatyczna, dwuobwodowa, z systemem EBS/ASR, zgodna z rozporządzeniem Ministra Infrastruktury w sprawie warunków technicznych pojazdów oraz zakresu ich niezbędnego wyposażenia (Dz. U. 2005, Nr 238, poz. 2010 z </w:t>
            </w:r>
            <w:proofErr w:type="spellStart"/>
            <w:r w:rsidRPr="00911334">
              <w:rPr>
                <w:rFonts w:ascii="Times New Roman" w:hAnsi="Times New Roman" w:cs="Times New Roman"/>
                <w:sz w:val="20"/>
              </w:rPr>
              <w:t>późn</w:t>
            </w:r>
            <w:proofErr w:type="spellEnd"/>
            <w:r w:rsidRPr="00911334">
              <w:rPr>
                <w:rFonts w:ascii="Times New Roman" w:hAnsi="Times New Roman" w:cs="Times New Roman"/>
                <w:sz w:val="20"/>
              </w:rPr>
              <w:t>. zm.).</w:t>
            </w:r>
            <w:r w:rsidRPr="00911334">
              <w:rPr>
                <w:rFonts w:ascii="Times New Roman" w:eastAsia="Times New Roman" w:hAnsi="Times New Roman" w:cs="Times New Roman"/>
                <w:sz w:val="24"/>
              </w:rPr>
              <w:t xml:space="preserve"> </w:t>
            </w:r>
          </w:p>
          <w:p w14:paraId="2E21229E" w14:textId="77777777" w:rsidR="008C4A75" w:rsidRPr="00911334" w:rsidRDefault="008C4A75" w:rsidP="00CD35EC">
            <w:pPr>
              <w:numPr>
                <w:ilvl w:val="0"/>
                <w:numId w:val="6"/>
              </w:numPr>
              <w:ind w:right="90" w:hanging="283"/>
              <w:rPr>
                <w:rFonts w:ascii="Times New Roman" w:hAnsi="Times New Roman" w:cs="Times New Roman"/>
              </w:rPr>
            </w:pPr>
            <w:r w:rsidRPr="00911334">
              <w:rPr>
                <w:rFonts w:ascii="Times New Roman" w:hAnsi="Times New Roman" w:cs="Times New Roman"/>
                <w:sz w:val="20"/>
              </w:rPr>
              <w:t xml:space="preserve">Hamulce osi </w:t>
            </w:r>
            <w:r w:rsidRPr="00911334">
              <w:rPr>
                <w:rFonts w:ascii="Times New Roman" w:eastAsia="Times New Roman" w:hAnsi="Times New Roman" w:cs="Times New Roman"/>
                <w:sz w:val="24"/>
              </w:rPr>
              <w:t>–</w:t>
            </w:r>
            <w:r w:rsidRPr="00911334">
              <w:rPr>
                <w:rFonts w:ascii="Times New Roman" w:hAnsi="Times New Roman" w:cs="Times New Roman"/>
                <w:sz w:val="20"/>
              </w:rPr>
              <w:t xml:space="preserve"> hamulec tarczowy z automatyczną regulacją i sygnalizacją (wskaźnikiem) granicznego zużycia klocków hamulcowych umieszczony na desce rozdzielczej. Hamulec awaryjny spełniający jednocześnie rolę hamulca postojowego.</w:t>
            </w:r>
            <w:r w:rsidRPr="00911334">
              <w:rPr>
                <w:rFonts w:ascii="Times New Roman" w:eastAsia="Times New Roman" w:hAnsi="Times New Roman" w:cs="Times New Roman"/>
                <w:sz w:val="24"/>
              </w:rPr>
              <w:t xml:space="preserve"> </w:t>
            </w:r>
          </w:p>
          <w:p w14:paraId="4839CC7B" w14:textId="77777777" w:rsidR="008C4A75" w:rsidRPr="00911334" w:rsidRDefault="008C4A75" w:rsidP="00CD35EC">
            <w:pPr>
              <w:numPr>
                <w:ilvl w:val="0"/>
                <w:numId w:val="6"/>
              </w:numPr>
              <w:ind w:right="90" w:hanging="283"/>
              <w:rPr>
                <w:rFonts w:ascii="Times New Roman" w:hAnsi="Times New Roman" w:cs="Times New Roman"/>
              </w:rPr>
            </w:pPr>
            <w:r w:rsidRPr="00911334">
              <w:rPr>
                <w:rFonts w:ascii="Times New Roman" w:hAnsi="Times New Roman" w:cs="Times New Roman"/>
                <w:sz w:val="20"/>
              </w:rPr>
              <w:t xml:space="preserve">Hamulec ciągłego działania </w:t>
            </w:r>
            <w:r w:rsidRPr="00911334">
              <w:rPr>
                <w:rFonts w:ascii="Times New Roman" w:eastAsia="Times New Roman" w:hAnsi="Times New Roman" w:cs="Times New Roman"/>
                <w:sz w:val="24"/>
              </w:rPr>
              <w:t>–</w:t>
            </w:r>
            <w:r w:rsidRPr="00911334">
              <w:rPr>
                <w:rFonts w:ascii="Times New Roman" w:hAnsi="Times New Roman" w:cs="Times New Roman"/>
                <w:sz w:val="20"/>
              </w:rPr>
              <w:t xml:space="preserve"> zintegrowany z układem napędowym oraz układem odzyskiwania energii. Włączenie pedałem hamulca przed zadziałaniem hamulca roboczego. Dodatkowym elementem jest wielostopniowy przełącznik umiejscowiony z prawej strony przy kolumnie kierowniczej. Dopuszcza się w miejsce hamulca ciągłego działania rozwiązania polegającego na zastosowaniu hamowania rekuperacyjnego załączanego pedałem hamulca przed zadziałaniem hamulca roboczego.</w:t>
            </w:r>
            <w:r w:rsidRPr="00911334">
              <w:rPr>
                <w:rFonts w:ascii="Times New Roman" w:eastAsia="Times New Roman" w:hAnsi="Times New Roman" w:cs="Times New Roman"/>
                <w:sz w:val="24"/>
              </w:rPr>
              <w:t xml:space="preserve"> </w:t>
            </w:r>
          </w:p>
          <w:p w14:paraId="6C6676A7" w14:textId="77777777" w:rsidR="008C4A75" w:rsidRPr="00911334" w:rsidRDefault="008C4A75" w:rsidP="00CD35EC">
            <w:pPr>
              <w:numPr>
                <w:ilvl w:val="0"/>
                <w:numId w:val="6"/>
              </w:numPr>
              <w:ind w:right="90" w:hanging="283"/>
              <w:rPr>
                <w:rFonts w:ascii="Times New Roman" w:hAnsi="Times New Roman" w:cs="Times New Roman"/>
              </w:rPr>
            </w:pPr>
            <w:r w:rsidRPr="00911334">
              <w:rPr>
                <w:rFonts w:ascii="Times New Roman" w:hAnsi="Times New Roman" w:cs="Times New Roman"/>
                <w:sz w:val="20"/>
              </w:rPr>
              <w:t xml:space="preserve">Hamulec przystankowy: </w:t>
            </w:r>
          </w:p>
          <w:p w14:paraId="31E2DB0E" w14:textId="77777777" w:rsidR="008C4A75" w:rsidRPr="00911334" w:rsidRDefault="008C4A75" w:rsidP="00CD35EC">
            <w:pPr>
              <w:numPr>
                <w:ilvl w:val="1"/>
                <w:numId w:val="6"/>
              </w:numPr>
              <w:ind w:left="708" w:hanging="283"/>
              <w:rPr>
                <w:rFonts w:ascii="Times New Roman" w:hAnsi="Times New Roman" w:cs="Times New Roman"/>
              </w:rPr>
            </w:pPr>
            <w:r w:rsidRPr="00911334">
              <w:rPr>
                <w:rFonts w:ascii="Times New Roman" w:hAnsi="Times New Roman" w:cs="Times New Roman"/>
                <w:sz w:val="20"/>
              </w:rPr>
              <w:t xml:space="preserve">włączany automatycznie po otwarciu drzwi i wyłączany po ich zamknięciu i naciśnięciu pedału przyspieszenia, </w:t>
            </w:r>
          </w:p>
          <w:p w14:paraId="66FA81A0" w14:textId="77777777" w:rsidR="008C4A75" w:rsidRPr="00911334" w:rsidRDefault="008C4A75" w:rsidP="00CD35EC">
            <w:pPr>
              <w:numPr>
                <w:ilvl w:val="1"/>
                <w:numId w:val="6"/>
              </w:numPr>
              <w:ind w:left="708" w:hanging="283"/>
              <w:rPr>
                <w:rFonts w:ascii="Times New Roman" w:hAnsi="Times New Roman" w:cs="Times New Roman"/>
              </w:rPr>
            </w:pPr>
            <w:r w:rsidRPr="00911334">
              <w:rPr>
                <w:rFonts w:ascii="Times New Roman" w:hAnsi="Times New Roman" w:cs="Times New Roman"/>
                <w:sz w:val="20"/>
              </w:rPr>
              <w:t xml:space="preserve">działający jako blokada jazdy przy otwartych drzwiach, </w:t>
            </w:r>
          </w:p>
          <w:p w14:paraId="334BB34A" w14:textId="77777777" w:rsidR="008C4A75" w:rsidRPr="00911334" w:rsidRDefault="008C4A75" w:rsidP="00CD35EC">
            <w:pPr>
              <w:numPr>
                <w:ilvl w:val="1"/>
                <w:numId w:val="6"/>
              </w:numPr>
              <w:ind w:left="708" w:hanging="283"/>
              <w:rPr>
                <w:rFonts w:ascii="Times New Roman" w:hAnsi="Times New Roman" w:cs="Times New Roman"/>
              </w:rPr>
            </w:pPr>
            <w:r w:rsidRPr="00911334">
              <w:rPr>
                <w:rFonts w:ascii="Times New Roman" w:hAnsi="Times New Roman" w:cs="Times New Roman"/>
                <w:sz w:val="20"/>
              </w:rPr>
              <w:t xml:space="preserve">działanie hamulca połączone z sygnalizacją lampki na pulpicie kierowcy, </w:t>
            </w:r>
          </w:p>
          <w:p w14:paraId="7A29E164" w14:textId="77777777" w:rsidR="008C4A75" w:rsidRPr="00911334" w:rsidRDefault="008C4A75" w:rsidP="00CD35EC">
            <w:pPr>
              <w:numPr>
                <w:ilvl w:val="1"/>
                <w:numId w:val="6"/>
              </w:numPr>
              <w:ind w:left="708" w:hanging="283"/>
              <w:rPr>
                <w:rFonts w:ascii="Times New Roman" w:hAnsi="Times New Roman" w:cs="Times New Roman"/>
              </w:rPr>
            </w:pPr>
            <w:r w:rsidRPr="00911334">
              <w:rPr>
                <w:rFonts w:ascii="Times New Roman" w:hAnsi="Times New Roman" w:cs="Times New Roman"/>
                <w:sz w:val="20"/>
              </w:rPr>
              <w:t xml:space="preserve">możliwość awaryjnego wyłączenia, </w:t>
            </w:r>
          </w:p>
          <w:p w14:paraId="33B8AC6B" w14:textId="77777777" w:rsidR="008C4A75" w:rsidRPr="00911334" w:rsidRDefault="008C4A75" w:rsidP="00CD35EC">
            <w:pPr>
              <w:numPr>
                <w:ilvl w:val="1"/>
                <w:numId w:val="6"/>
              </w:numPr>
              <w:ind w:left="708" w:hanging="283"/>
              <w:rPr>
                <w:rFonts w:ascii="Times New Roman" w:hAnsi="Times New Roman" w:cs="Times New Roman"/>
              </w:rPr>
            </w:pPr>
            <w:r w:rsidRPr="00911334">
              <w:rPr>
                <w:rFonts w:ascii="Times New Roman" w:hAnsi="Times New Roman" w:cs="Times New Roman"/>
                <w:sz w:val="20"/>
              </w:rPr>
              <w:t>hamulec przystankowy powinien zadziałać po trzech sekundach od zatrzymania pojazdu i działać do momentu, gdy kierowca naciśnie pedał przyspieszenia (np. oczekiwanie na skrzyżowaniu na zmianę świateł).</w:t>
            </w:r>
          </w:p>
        </w:tc>
        <w:tc>
          <w:tcPr>
            <w:tcW w:w="1418" w:type="dxa"/>
          </w:tcPr>
          <w:p w14:paraId="7804A41B" w14:textId="77777777" w:rsidR="008C4A75" w:rsidRPr="00911334" w:rsidRDefault="008C4A75" w:rsidP="008C4A75">
            <w:pPr>
              <w:ind w:left="425" w:right="90"/>
              <w:rPr>
                <w:rFonts w:ascii="Times New Roman" w:hAnsi="Times New Roman" w:cs="Times New Roman"/>
                <w:sz w:val="20"/>
              </w:rPr>
            </w:pPr>
          </w:p>
        </w:tc>
        <w:tc>
          <w:tcPr>
            <w:tcW w:w="1843" w:type="dxa"/>
          </w:tcPr>
          <w:p w14:paraId="3DCE4468" w14:textId="77777777" w:rsidR="008C4A75" w:rsidRPr="00911334" w:rsidRDefault="008C4A75" w:rsidP="008C4A75">
            <w:pPr>
              <w:ind w:left="425" w:right="90"/>
              <w:rPr>
                <w:rFonts w:ascii="Times New Roman" w:hAnsi="Times New Roman" w:cs="Times New Roman"/>
                <w:sz w:val="20"/>
              </w:rPr>
            </w:pPr>
          </w:p>
        </w:tc>
      </w:tr>
      <w:tr w:rsidR="008C4A75" w:rsidRPr="00911334" w14:paraId="5BC035B0" w14:textId="2D230D71" w:rsidTr="004A2B79">
        <w:tc>
          <w:tcPr>
            <w:tcW w:w="500" w:type="dxa"/>
            <w:vMerge/>
          </w:tcPr>
          <w:p w14:paraId="052D3DCB" w14:textId="77777777" w:rsidR="008C4A75" w:rsidRPr="00911334" w:rsidRDefault="008C4A75" w:rsidP="009A2484">
            <w:pPr>
              <w:rPr>
                <w:rFonts w:ascii="Times New Roman" w:hAnsi="Times New Roman" w:cs="Times New Roman"/>
                <w:b/>
                <w:i/>
                <w:color w:val="111111"/>
                <w:sz w:val="20"/>
              </w:rPr>
            </w:pPr>
          </w:p>
        </w:tc>
        <w:tc>
          <w:tcPr>
            <w:tcW w:w="6299" w:type="dxa"/>
          </w:tcPr>
          <w:p w14:paraId="0C27DB4A" w14:textId="77777777" w:rsidR="008C4A75" w:rsidRPr="00911334" w:rsidRDefault="008C4A75" w:rsidP="00095BF1">
            <w:pPr>
              <w:numPr>
                <w:ilvl w:val="0"/>
                <w:numId w:val="7"/>
              </w:numPr>
              <w:ind w:right="116" w:hanging="360"/>
              <w:jc w:val="both"/>
              <w:rPr>
                <w:rFonts w:ascii="Times New Roman" w:hAnsi="Times New Roman" w:cs="Times New Roman"/>
              </w:rPr>
            </w:pPr>
            <w:r w:rsidRPr="00911334">
              <w:rPr>
                <w:rFonts w:ascii="Times New Roman" w:hAnsi="Times New Roman" w:cs="Times New Roman"/>
                <w:color w:val="111111"/>
                <w:sz w:val="20"/>
              </w:rPr>
              <w:t xml:space="preserve">Instalacja pneumatyczna wyposażona w osuszacz powietrza oraz separator kondensatu, wykonana z materiałów odpornych na korozję; przyłącze do podłączenia sprężonego powietrza z zewnętrznego źródła zasilania (przyłącze umieszczone w przedniej i </w:t>
            </w:r>
            <w:r w:rsidRPr="00911334">
              <w:rPr>
                <w:rFonts w:ascii="Times New Roman" w:hAnsi="Times New Roman" w:cs="Times New Roman"/>
                <w:color w:val="111111"/>
                <w:sz w:val="20"/>
              </w:rPr>
              <w:lastRenderedPageBreak/>
              <w:t>tylnej ścianie pojazdu zabezpieczone przed działaniem czynników zewnętrznych). Kompletacja zespołów i podzespołów, zgodna z dostarczonymi schematami instalacji pneumatycznej.</w:t>
            </w:r>
            <w:r w:rsidRPr="00911334">
              <w:rPr>
                <w:rFonts w:ascii="Times New Roman" w:eastAsia="Times New Roman" w:hAnsi="Times New Roman" w:cs="Times New Roman"/>
                <w:sz w:val="24"/>
              </w:rPr>
              <w:t xml:space="preserve"> </w:t>
            </w:r>
          </w:p>
          <w:p w14:paraId="70144B7F" w14:textId="77777777" w:rsidR="008C4A75" w:rsidRPr="00911334" w:rsidRDefault="008C4A75" w:rsidP="00095BF1">
            <w:pPr>
              <w:numPr>
                <w:ilvl w:val="0"/>
                <w:numId w:val="7"/>
              </w:numPr>
              <w:ind w:right="116" w:hanging="360"/>
              <w:jc w:val="both"/>
              <w:rPr>
                <w:rFonts w:ascii="Times New Roman" w:hAnsi="Times New Roman" w:cs="Times New Roman"/>
              </w:rPr>
            </w:pPr>
            <w:r w:rsidRPr="00911334">
              <w:rPr>
                <w:rFonts w:ascii="Times New Roman" w:hAnsi="Times New Roman" w:cs="Times New Roman"/>
                <w:color w:val="111111"/>
                <w:sz w:val="20"/>
              </w:rPr>
              <w:t xml:space="preserve">Wszystkie urządzenia i elementy układu pneumatycznego umieszczone w sposób chroniący przed zanieczyszczeniem środkami chemicznymi do posypywania dróg. Układ powinien być wyposażony w urządzenia zabezpieczające przed jego zamarzaniem – ma zapewnić bezawaryjną pracę w zmiennych warunkach pogodowych, szczególnie w niskich temperaturach i przy dużej wilgotności powietrza. Przyłącze do napełniania sprężonym powietrzem z przodu i z tyłu autobusu. Przewody montowane w strefie wysokich temperatur wykonane ze stali nierdzewnej, w pozostałych częściach z tworzywa o dużej wytrzymałości. </w:t>
            </w:r>
          </w:p>
          <w:p w14:paraId="55A12805" w14:textId="260F92AC" w:rsidR="008C4A75" w:rsidRPr="00911334" w:rsidRDefault="008C4A75" w:rsidP="00095BF1">
            <w:pPr>
              <w:numPr>
                <w:ilvl w:val="0"/>
                <w:numId w:val="7"/>
              </w:numPr>
              <w:ind w:right="116" w:hanging="360"/>
              <w:jc w:val="both"/>
              <w:rPr>
                <w:rFonts w:ascii="Times New Roman" w:hAnsi="Times New Roman" w:cs="Times New Roman"/>
              </w:rPr>
            </w:pPr>
            <w:r w:rsidRPr="00911334">
              <w:rPr>
                <w:rFonts w:ascii="Times New Roman" w:hAnsi="Times New Roman" w:cs="Times New Roman"/>
                <w:sz w:val="20"/>
              </w:rPr>
              <w:t>Zbiorniki sprężonego powietrza stalowe, pokryte od wewnątrz i na zewnątrz farbą antykorozyjną lub aluminiowe. Zawory odwadniające na każdym zbiorniku. Zalecane umieszczenie zbiorników w pasie nadokiennym nadwozia.</w:t>
            </w:r>
            <w:r w:rsidRPr="00911334">
              <w:rPr>
                <w:rFonts w:ascii="Times New Roman" w:eastAsia="Times New Roman" w:hAnsi="Times New Roman" w:cs="Times New Roman"/>
                <w:sz w:val="20"/>
              </w:rPr>
              <w:t xml:space="preserve"> </w:t>
            </w:r>
            <w:r w:rsidRPr="00911334">
              <w:rPr>
                <w:rFonts w:ascii="Times New Roman" w:hAnsi="Times New Roman" w:cs="Times New Roman"/>
                <w:sz w:val="20"/>
              </w:rPr>
              <w:t>Dopuszcza rozwiązanie, w którym zbiorniki sprężonego powietrza są odwadniane za pomocą jednego przyłącza dostępnego pod klapą,  pod oknem kierowcy.</w:t>
            </w:r>
            <w:r w:rsidRPr="00911334">
              <w:rPr>
                <w:rFonts w:ascii="Times New Roman" w:eastAsia="Times New Roman" w:hAnsi="Times New Roman" w:cs="Times New Roman"/>
                <w:sz w:val="24"/>
              </w:rPr>
              <w:t xml:space="preserve"> </w:t>
            </w:r>
            <w:r w:rsidRPr="00911334">
              <w:rPr>
                <w:rFonts w:ascii="Times New Roman" w:eastAsia="Times New Roman" w:hAnsi="Times New Roman" w:cs="Times New Roman"/>
                <w:sz w:val="20"/>
                <w:szCs w:val="18"/>
              </w:rPr>
              <w:t>D</w:t>
            </w:r>
            <w:r w:rsidRPr="00911334">
              <w:rPr>
                <w:rFonts w:ascii="Times New Roman" w:hAnsi="Times New Roman" w:cs="Times New Roman"/>
                <w:sz w:val="20"/>
              </w:rPr>
              <w:t xml:space="preserve">opuszcza się rozwiązanie, w którym układ pneumatyczny jest wyposażony w separator oleju przed osuszaczem powietrza, a dodatkowo osuszacz pełni funkcję separatora oleju i wody.  </w:t>
            </w:r>
          </w:p>
          <w:p w14:paraId="22891C6A" w14:textId="77777777" w:rsidR="008C4A75" w:rsidRPr="00911334" w:rsidRDefault="008C4A75" w:rsidP="00095BF1">
            <w:pPr>
              <w:numPr>
                <w:ilvl w:val="0"/>
                <w:numId w:val="7"/>
              </w:numPr>
              <w:ind w:right="116" w:hanging="360"/>
              <w:jc w:val="both"/>
              <w:rPr>
                <w:rFonts w:ascii="Times New Roman" w:hAnsi="Times New Roman" w:cs="Times New Roman"/>
              </w:rPr>
            </w:pPr>
            <w:r w:rsidRPr="00911334">
              <w:rPr>
                <w:rFonts w:ascii="Times New Roman" w:hAnsi="Times New Roman" w:cs="Times New Roman"/>
                <w:color w:val="111111"/>
                <w:sz w:val="20"/>
              </w:rPr>
              <w:t xml:space="preserve">Sprężarka z zaworem zabezpieczającym przed nadmiernym wzrostem ciśnienia. Wyposażony w separator oleju i wody przed osuszaczem, osuszacz sprężonego powietrza ogrzewany, ze zintegrowanym regulatorem ciśnienia. </w:t>
            </w:r>
          </w:p>
          <w:p w14:paraId="0113C4C3" w14:textId="77777777" w:rsidR="008C4A75" w:rsidRPr="00911334" w:rsidRDefault="008C4A75" w:rsidP="00095BF1">
            <w:pPr>
              <w:numPr>
                <w:ilvl w:val="0"/>
                <w:numId w:val="7"/>
              </w:numPr>
              <w:ind w:right="116" w:hanging="360"/>
              <w:jc w:val="both"/>
              <w:rPr>
                <w:rFonts w:ascii="Times New Roman" w:hAnsi="Times New Roman" w:cs="Times New Roman"/>
              </w:rPr>
            </w:pPr>
            <w:r w:rsidRPr="00911334">
              <w:rPr>
                <w:rFonts w:ascii="Times New Roman" w:hAnsi="Times New Roman" w:cs="Times New Roman"/>
                <w:color w:val="111111"/>
                <w:sz w:val="20"/>
              </w:rPr>
              <w:t xml:space="preserve">Przyłącza kontrolne dla układu sprężonego powietrza i dodatkowych urządzeń odbiorczych umożliwiające pełną ocenę stanu technicznego poszczególnych </w:t>
            </w:r>
          </w:p>
          <w:p w14:paraId="6E700D6E" w14:textId="77777777" w:rsidR="008C4A75" w:rsidRPr="00911334" w:rsidRDefault="008C4A75" w:rsidP="00095BF1">
            <w:pPr>
              <w:ind w:left="502"/>
              <w:jc w:val="both"/>
              <w:rPr>
                <w:rFonts w:ascii="Times New Roman" w:hAnsi="Times New Roman" w:cs="Times New Roman"/>
                <w:color w:val="111111"/>
                <w:sz w:val="20"/>
              </w:rPr>
            </w:pPr>
            <w:r w:rsidRPr="00911334">
              <w:rPr>
                <w:rFonts w:ascii="Times New Roman" w:hAnsi="Times New Roman" w:cs="Times New Roman"/>
                <w:color w:val="111111"/>
                <w:sz w:val="20"/>
              </w:rPr>
              <w:t>obwodów, umiejscowione w łatwo dostępnym miejscu,  z tabliczką z opisem funkcji w języku polskim.</w:t>
            </w:r>
          </w:p>
        </w:tc>
        <w:tc>
          <w:tcPr>
            <w:tcW w:w="1418" w:type="dxa"/>
          </w:tcPr>
          <w:p w14:paraId="7C9CE663" w14:textId="77777777" w:rsidR="008C4A75" w:rsidRPr="00911334" w:rsidRDefault="008C4A75" w:rsidP="008C4A75">
            <w:pPr>
              <w:ind w:left="502" w:right="116"/>
              <w:jc w:val="both"/>
              <w:rPr>
                <w:rFonts w:ascii="Times New Roman" w:hAnsi="Times New Roman" w:cs="Times New Roman"/>
                <w:color w:val="111111"/>
                <w:sz w:val="20"/>
              </w:rPr>
            </w:pPr>
          </w:p>
        </w:tc>
        <w:tc>
          <w:tcPr>
            <w:tcW w:w="1843" w:type="dxa"/>
          </w:tcPr>
          <w:p w14:paraId="34C782B7" w14:textId="77777777" w:rsidR="008C4A75" w:rsidRPr="00911334" w:rsidRDefault="008C4A75" w:rsidP="008C4A75">
            <w:pPr>
              <w:ind w:left="502" w:right="116"/>
              <w:jc w:val="both"/>
              <w:rPr>
                <w:rFonts w:ascii="Times New Roman" w:hAnsi="Times New Roman" w:cs="Times New Roman"/>
                <w:color w:val="111111"/>
                <w:sz w:val="20"/>
              </w:rPr>
            </w:pPr>
          </w:p>
        </w:tc>
      </w:tr>
      <w:tr w:rsidR="008C4A75" w:rsidRPr="00911334" w14:paraId="0186FA28" w14:textId="64EE7813" w:rsidTr="004A2B79">
        <w:trPr>
          <w:trHeight w:val="510"/>
        </w:trPr>
        <w:tc>
          <w:tcPr>
            <w:tcW w:w="500" w:type="dxa"/>
          </w:tcPr>
          <w:p w14:paraId="77D8888F" w14:textId="77777777" w:rsidR="008C4A75" w:rsidRPr="00911334" w:rsidRDefault="008C4A75" w:rsidP="00D139D5">
            <w:pPr>
              <w:jc w:val="center"/>
              <w:rPr>
                <w:rFonts w:ascii="Times New Roman" w:hAnsi="Times New Roman" w:cs="Times New Roman"/>
                <w:b/>
                <w:i/>
                <w:color w:val="111111"/>
                <w:sz w:val="20"/>
              </w:rPr>
            </w:pPr>
            <w:r w:rsidRPr="00911334">
              <w:rPr>
                <w:rFonts w:ascii="Times New Roman" w:hAnsi="Times New Roman" w:cs="Times New Roman"/>
                <w:b/>
                <w:i/>
                <w:color w:val="111111"/>
                <w:sz w:val="20"/>
              </w:rPr>
              <w:t>6.</w:t>
            </w:r>
          </w:p>
        </w:tc>
        <w:tc>
          <w:tcPr>
            <w:tcW w:w="6299" w:type="dxa"/>
            <w:shd w:val="clear" w:color="auto" w:fill="B4C6E7" w:themeFill="accent1" w:themeFillTint="66"/>
            <w:vAlign w:val="center"/>
          </w:tcPr>
          <w:p w14:paraId="48FBDE2B" w14:textId="77777777" w:rsidR="008C4A75" w:rsidRPr="00911334" w:rsidRDefault="008C4A75" w:rsidP="00095BF1">
            <w:pPr>
              <w:spacing w:line="276" w:lineRule="auto"/>
              <w:jc w:val="both"/>
              <w:rPr>
                <w:rFonts w:ascii="Times New Roman" w:hAnsi="Times New Roman" w:cs="Times New Roman"/>
                <w:color w:val="111111"/>
                <w:sz w:val="20"/>
              </w:rPr>
            </w:pPr>
            <w:r w:rsidRPr="00911334">
              <w:rPr>
                <w:rFonts w:ascii="Times New Roman" w:hAnsi="Times New Roman" w:cs="Times New Roman"/>
                <w:b/>
                <w:i/>
                <w:color w:val="111111"/>
                <w:sz w:val="20"/>
              </w:rPr>
              <w:t>Układ chłodzenia i ogrzewania</w:t>
            </w:r>
          </w:p>
        </w:tc>
        <w:tc>
          <w:tcPr>
            <w:tcW w:w="1418" w:type="dxa"/>
            <w:shd w:val="clear" w:color="auto" w:fill="B4C6E7" w:themeFill="accent1" w:themeFillTint="66"/>
          </w:tcPr>
          <w:p w14:paraId="59D65B44" w14:textId="77777777" w:rsidR="008C4A75" w:rsidRPr="00911334" w:rsidRDefault="008C4A75" w:rsidP="00095BF1">
            <w:pPr>
              <w:spacing w:line="276" w:lineRule="auto"/>
              <w:jc w:val="both"/>
              <w:rPr>
                <w:rFonts w:ascii="Times New Roman" w:hAnsi="Times New Roman" w:cs="Times New Roman"/>
                <w:b/>
                <w:i/>
                <w:color w:val="111111"/>
                <w:sz w:val="20"/>
              </w:rPr>
            </w:pPr>
          </w:p>
        </w:tc>
        <w:tc>
          <w:tcPr>
            <w:tcW w:w="1843" w:type="dxa"/>
            <w:shd w:val="clear" w:color="auto" w:fill="B4C6E7" w:themeFill="accent1" w:themeFillTint="66"/>
          </w:tcPr>
          <w:p w14:paraId="2B8169B0" w14:textId="77777777" w:rsidR="008C4A75" w:rsidRPr="00911334" w:rsidRDefault="008C4A75" w:rsidP="00095BF1">
            <w:pPr>
              <w:spacing w:line="276" w:lineRule="auto"/>
              <w:jc w:val="both"/>
              <w:rPr>
                <w:rFonts w:ascii="Times New Roman" w:hAnsi="Times New Roman" w:cs="Times New Roman"/>
                <w:b/>
                <w:i/>
                <w:color w:val="111111"/>
                <w:sz w:val="20"/>
              </w:rPr>
            </w:pPr>
          </w:p>
        </w:tc>
      </w:tr>
      <w:tr w:rsidR="008C4A75" w:rsidRPr="00911334" w14:paraId="3DC56914" w14:textId="1EC05749" w:rsidTr="004A2B79">
        <w:tc>
          <w:tcPr>
            <w:tcW w:w="500" w:type="dxa"/>
          </w:tcPr>
          <w:p w14:paraId="32377E8A" w14:textId="77777777" w:rsidR="008C4A75" w:rsidRPr="00911334" w:rsidRDefault="008C4A75" w:rsidP="009A2484">
            <w:pPr>
              <w:rPr>
                <w:rFonts w:ascii="Times New Roman" w:hAnsi="Times New Roman" w:cs="Times New Roman"/>
                <w:b/>
                <w:i/>
                <w:color w:val="111111"/>
                <w:sz w:val="20"/>
              </w:rPr>
            </w:pPr>
          </w:p>
        </w:tc>
        <w:tc>
          <w:tcPr>
            <w:tcW w:w="6299" w:type="dxa"/>
          </w:tcPr>
          <w:p w14:paraId="2700BCFD" w14:textId="77777777" w:rsidR="008C4A75" w:rsidRPr="00911334" w:rsidRDefault="008C4A75" w:rsidP="00095BF1">
            <w:pPr>
              <w:numPr>
                <w:ilvl w:val="0"/>
                <w:numId w:val="8"/>
              </w:numPr>
              <w:ind w:right="116" w:hanging="283"/>
              <w:jc w:val="both"/>
              <w:rPr>
                <w:rFonts w:ascii="Times New Roman" w:hAnsi="Times New Roman" w:cs="Times New Roman"/>
              </w:rPr>
            </w:pPr>
            <w:r w:rsidRPr="00911334">
              <w:rPr>
                <w:rFonts w:ascii="Times New Roman" w:hAnsi="Times New Roman" w:cs="Times New Roman"/>
                <w:color w:val="111111"/>
                <w:sz w:val="20"/>
              </w:rPr>
              <w:t xml:space="preserve">Przewody układu odporne na korozję, łączone ze sobą złączami z gumy silikonowej lub kauczuku modyfikowanego EPDM termoizolowane (dopuszcza się brak termoizolacji w miejscach, gdzie jest to technologicznie uzasadnione); zbiornik wyrównawczy z materiału odpornego na korozję. </w:t>
            </w:r>
          </w:p>
          <w:p w14:paraId="625EF6A5" w14:textId="77777777" w:rsidR="008C4A75" w:rsidRPr="00911334" w:rsidRDefault="008C4A75" w:rsidP="00095BF1">
            <w:pPr>
              <w:numPr>
                <w:ilvl w:val="0"/>
                <w:numId w:val="8"/>
              </w:numPr>
              <w:ind w:right="116" w:hanging="283"/>
              <w:jc w:val="both"/>
              <w:rPr>
                <w:rFonts w:ascii="Times New Roman" w:hAnsi="Times New Roman" w:cs="Times New Roman"/>
              </w:rPr>
            </w:pPr>
            <w:r w:rsidRPr="00911334">
              <w:rPr>
                <w:rFonts w:ascii="Times New Roman" w:hAnsi="Times New Roman" w:cs="Times New Roman"/>
                <w:color w:val="111111"/>
                <w:sz w:val="20"/>
              </w:rPr>
              <w:t xml:space="preserve">Klimatyzacja o mocy m.in. 18 kW ma zapewnić optymalne warunki podróży pasażerów jak i w przedziale kierowcy. </w:t>
            </w:r>
          </w:p>
          <w:p w14:paraId="702915BE" w14:textId="77777777" w:rsidR="008C4A75" w:rsidRPr="00911334" w:rsidRDefault="008C4A75" w:rsidP="00095BF1">
            <w:pPr>
              <w:numPr>
                <w:ilvl w:val="0"/>
                <w:numId w:val="8"/>
              </w:numPr>
              <w:ind w:right="116" w:hanging="283"/>
              <w:jc w:val="both"/>
              <w:rPr>
                <w:rFonts w:ascii="Times New Roman" w:hAnsi="Times New Roman" w:cs="Times New Roman"/>
              </w:rPr>
            </w:pPr>
            <w:r w:rsidRPr="00911334">
              <w:rPr>
                <w:rFonts w:ascii="Times New Roman" w:hAnsi="Times New Roman" w:cs="Times New Roman"/>
                <w:sz w:val="20"/>
              </w:rPr>
              <w:t xml:space="preserve">Jako wsparcie systemu grzewczego zamawiający wymaga zainstalowanie niezależnego kotła grzewczego zasilanego paliwem, o mocy co najmniej 20 </w:t>
            </w:r>
            <w:proofErr w:type="spellStart"/>
            <w:r w:rsidRPr="00911334">
              <w:rPr>
                <w:rFonts w:ascii="Times New Roman" w:hAnsi="Times New Roman" w:cs="Times New Roman"/>
                <w:sz w:val="20"/>
              </w:rPr>
              <w:t>kW.</w:t>
            </w:r>
            <w:proofErr w:type="spellEnd"/>
            <w:r w:rsidRPr="00911334">
              <w:rPr>
                <w:rFonts w:ascii="Times New Roman" w:hAnsi="Times New Roman" w:cs="Times New Roman"/>
                <w:sz w:val="20"/>
              </w:rPr>
              <w:t xml:space="preserve"> Zbiornik na paliwo min. 40 l. Ogrzewanie wykonywane za pomocą kotła wkomponowane w instalację grzewczą autobusu. Kocioł grzewczy uruchamiany automatycznie w określonym zakresie temperatur lub ręcznie przez kierowcę. Dopuszcza się, że możliwość uruchomienia kotła grzewczego przez kierowcę jest ograniczona do sytuacji, w której zimny pojazd jest uruchamiany na postoju.  Wówczas na dłuższym postoju kierowcy na pętli, układ ogrzewania i klimatyzacji samoistnie musi utrzymać prawidłowo temperaturę w przedziale kierowcy i części pasażerskiej. </w:t>
            </w:r>
          </w:p>
          <w:p w14:paraId="73341940" w14:textId="77777777" w:rsidR="008C4A75" w:rsidRPr="00911334" w:rsidRDefault="008C4A75" w:rsidP="00095BF1">
            <w:pPr>
              <w:ind w:left="425" w:right="48"/>
              <w:jc w:val="both"/>
              <w:rPr>
                <w:rFonts w:ascii="Times New Roman" w:hAnsi="Times New Roman" w:cs="Times New Roman"/>
              </w:rPr>
            </w:pPr>
            <w:r w:rsidRPr="00911334">
              <w:rPr>
                <w:rFonts w:ascii="Times New Roman" w:hAnsi="Times New Roman" w:cs="Times New Roman"/>
                <w:sz w:val="20"/>
              </w:rPr>
              <w:t>Kabina kierowcy wyposażona w niezależny system ogrzewania i klimatyzacji stanowiska kierowcy zapewniający utrzymanie temperatury min. +15</w:t>
            </w:r>
            <w:r w:rsidRPr="00911334">
              <w:rPr>
                <w:rFonts w:ascii="Times New Roman" w:hAnsi="Times New Roman" w:cs="Times New Roman"/>
                <w:sz w:val="20"/>
                <w:vertAlign w:val="superscript"/>
              </w:rPr>
              <w:t>o</w:t>
            </w:r>
            <w:r w:rsidRPr="00911334">
              <w:rPr>
                <w:rFonts w:ascii="Times New Roman" w:hAnsi="Times New Roman" w:cs="Times New Roman"/>
                <w:sz w:val="20"/>
              </w:rPr>
              <w:t>C zimą i max +26</w:t>
            </w:r>
            <w:r w:rsidRPr="00911334">
              <w:rPr>
                <w:rFonts w:ascii="Times New Roman" w:hAnsi="Times New Roman" w:cs="Times New Roman"/>
                <w:sz w:val="20"/>
                <w:vertAlign w:val="superscript"/>
              </w:rPr>
              <w:t>o</w:t>
            </w:r>
            <w:r w:rsidRPr="00911334">
              <w:rPr>
                <w:rFonts w:ascii="Times New Roman" w:hAnsi="Times New Roman" w:cs="Times New Roman"/>
                <w:sz w:val="20"/>
              </w:rPr>
              <w:t xml:space="preserve">C latem. Regulacja z pulpitu kierowcy. Zamawiający uzna za niezależny system ogrzewania i klimatyzacji kabiny kierowcy z jednego urządzenie klimatyzacyjnego przestrzeni pasażerskiej, za pomocą przedniej nagrzewnicy (tzw. </w:t>
            </w:r>
            <w:proofErr w:type="spellStart"/>
            <w:r w:rsidRPr="00911334">
              <w:rPr>
                <w:rFonts w:ascii="Times New Roman" w:hAnsi="Times New Roman" w:cs="Times New Roman"/>
                <w:sz w:val="20"/>
              </w:rPr>
              <w:t>frontboxu</w:t>
            </w:r>
            <w:proofErr w:type="spellEnd"/>
            <w:r w:rsidRPr="00911334">
              <w:rPr>
                <w:rFonts w:ascii="Times New Roman" w:hAnsi="Times New Roman" w:cs="Times New Roman"/>
                <w:sz w:val="20"/>
              </w:rPr>
              <w:t xml:space="preserve">), z niezależnym sterowaniem w obu przestrzeniach, bez dodatkowego urządzenie klimatyzacyjnego kabiny kierowcy. </w:t>
            </w:r>
          </w:p>
          <w:p w14:paraId="30B99693" w14:textId="77777777" w:rsidR="008C4A75" w:rsidRPr="00911334" w:rsidRDefault="008C4A75" w:rsidP="00095BF1">
            <w:pPr>
              <w:numPr>
                <w:ilvl w:val="0"/>
                <w:numId w:val="9"/>
              </w:numPr>
              <w:ind w:hanging="283"/>
              <w:jc w:val="both"/>
              <w:rPr>
                <w:rFonts w:ascii="Times New Roman" w:hAnsi="Times New Roman" w:cs="Times New Roman"/>
              </w:rPr>
            </w:pPr>
            <w:r w:rsidRPr="00911334">
              <w:rPr>
                <w:rFonts w:ascii="Times New Roman" w:hAnsi="Times New Roman" w:cs="Times New Roman"/>
                <w:color w:val="111111"/>
                <w:sz w:val="20"/>
              </w:rPr>
              <w:lastRenderedPageBreak/>
              <w:t xml:space="preserve">Wentylacja kabiny kierowcy za pomocą przesuwnego okna z lewej strony. </w:t>
            </w:r>
          </w:p>
          <w:p w14:paraId="5AD255A6" w14:textId="77777777" w:rsidR="008C4A75" w:rsidRPr="00911334" w:rsidRDefault="008C4A75" w:rsidP="00095BF1">
            <w:pPr>
              <w:numPr>
                <w:ilvl w:val="0"/>
                <w:numId w:val="9"/>
              </w:numPr>
              <w:ind w:hanging="283"/>
              <w:jc w:val="both"/>
              <w:rPr>
                <w:rFonts w:ascii="Times New Roman" w:hAnsi="Times New Roman" w:cs="Times New Roman"/>
              </w:rPr>
            </w:pPr>
            <w:r w:rsidRPr="00911334">
              <w:rPr>
                <w:rFonts w:ascii="Times New Roman" w:hAnsi="Times New Roman" w:cs="Times New Roman"/>
                <w:color w:val="111111"/>
                <w:sz w:val="20"/>
              </w:rPr>
              <w:t xml:space="preserve">Zapewniona funkcja odmrażania szyby czołowej.  </w:t>
            </w:r>
          </w:p>
          <w:p w14:paraId="522CAFC0" w14:textId="77777777" w:rsidR="008C4A75" w:rsidRPr="00911334" w:rsidRDefault="008C4A75" w:rsidP="00095BF1">
            <w:pPr>
              <w:numPr>
                <w:ilvl w:val="0"/>
                <w:numId w:val="9"/>
              </w:numPr>
              <w:ind w:hanging="283"/>
              <w:jc w:val="both"/>
              <w:rPr>
                <w:rFonts w:ascii="Times New Roman" w:hAnsi="Times New Roman" w:cs="Times New Roman"/>
              </w:rPr>
            </w:pPr>
            <w:r w:rsidRPr="00911334">
              <w:rPr>
                <w:rFonts w:ascii="Times New Roman" w:hAnsi="Times New Roman" w:cs="Times New Roman"/>
                <w:sz w:val="20"/>
              </w:rPr>
              <w:t>Przestrzeń pasażerska: system ogrzewania lub klimatyzacji załącza się automatycznie w momencie wystąpienia temperatury innej niż zadana zapewniając równomierne i skuteczne ogrzewanie-chłodzenie całego wnętrza przedziału pasażerskiego. Moc ogrzewania musi zapewnić utrzymanie temperatury +10</w:t>
            </w:r>
            <w:r w:rsidRPr="00911334">
              <w:rPr>
                <w:rFonts w:ascii="Times New Roman" w:hAnsi="Times New Roman" w:cs="Times New Roman"/>
                <w:sz w:val="20"/>
                <w:vertAlign w:val="superscript"/>
              </w:rPr>
              <w:t>o</w:t>
            </w:r>
            <w:r w:rsidRPr="00911334">
              <w:rPr>
                <w:rFonts w:ascii="Times New Roman" w:hAnsi="Times New Roman" w:cs="Times New Roman"/>
                <w:sz w:val="20"/>
              </w:rPr>
              <w:t>C ÷ +15</w:t>
            </w:r>
            <w:r w:rsidRPr="00911334">
              <w:rPr>
                <w:rFonts w:ascii="Times New Roman" w:hAnsi="Times New Roman" w:cs="Times New Roman"/>
                <w:sz w:val="20"/>
                <w:vertAlign w:val="superscript"/>
              </w:rPr>
              <w:t>o</w:t>
            </w:r>
            <w:r w:rsidRPr="00911334">
              <w:rPr>
                <w:rFonts w:ascii="Times New Roman" w:hAnsi="Times New Roman" w:cs="Times New Roman"/>
                <w:sz w:val="20"/>
              </w:rPr>
              <w:t xml:space="preserve">C zimą a moc klimatyzatora temperatury o min. 4 stopnie niższej niż na zewnątrz. Możliwość regulacji ustawień. Dopuszcza się w pełni automatyczny system  zarządzaniu komfortem termicznym w przestrzeni pasażerskiej który  analizuje temperaturę zewnętrzną i wewnętrzną oraz sprawdza ilość pasażerów w autobusie, dobierając w ten sposób najlepsze parametry komfortu oraz </w:t>
            </w:r>
          </w:p>
          <w:p w14:paraId="175F288D" w14:textId="77777777" w:rsidR="008C4A75" w:rsidRPr="00911334" w:rsidRDefault="008C4A75" w:rsidP="00095BF1">
            <w:pPr>
              <w:ind w:left="425"/>
              <w:jc w:val="both"/>
              <w:rPr>
                <w:rFonts w:ascii="Times New Roman" w:hAnsi="Times New Roman" w:cs="Times New Roman"/>
              </w:rPr>
            </w:pPr>
            <w:r w:rsidRPr="00911334">
              <w:rPr>
                <w:rFonts w:ascii="Times New Roman" w:hAnsi="Times New Roman" w:cs="Times New Roman"/>
                <w:sz w:val="20"/>
              </w:rPr>
              <w:t xml:space="preserve">optymalizując zużycie energii elektrycznej poprzez płynne sterowaniem agregatami odpowiedzialnymi za ogrzewanie, wentylację oraz klimatyzację. Kierowcy udostępnia się możliwość wyłączenia klimatyzacji na przestrzeń pasażerską. Klimatyzacja miejsca pracy kierowcy jest zintegrowana z klimatyzacją przestrzeni pasażerskiej, natomiast kierowca posiada możliwość osobnego wysterowania temperatury w kabinie. </w:t>
            </w:r>
          </w:p>
          <w:p w14:paraId="38A36DDC" w14:textId="77777777" w:rsidR="008C4A75" w:rsidRPr="00911334" w:rsidRDefault="008C4A75" w:rsidP="00095BF1">
            <w:pPr>
              <w:numPr>
                <w:ilvl w:val="0"/>
                <w:numId w:val="9"/>
              </w:numPr>
              <w:ind w:hanging="283"/>
              <w:jc w:val="both"/>
              <w:rPr>
                <w:rFonts w:ascii="Times New Roman" w:hAnsi="Times New Roman" w:cs="Times New Roman"/>
              </w:rPr>
            </w:pPr>
            <w:r w:rsidRPr="00911334">
              <w:rPr>
                <w:rFonts w:ascii="Times New Roman" w:hAnsi="Times New Roman" w:cs="Times New Roman"/>
                <w:color w:val="111111"/>
                <w:sz w:val="20"/>
              </w:rPr>
              <w:t xml:space="preserve">System ma zapewnić eliminację możliwości zamarzania wejść do autobusu i mechanizmów drzwiowych. </w:t>
            </w:r>
          </w:p>
          <w:p w14:paraId="70BA5315" w14:textId="77777777" w:rsidR="008C4A75" w:rsidRPr="00911334" w:rsidRDefault="008C4A75" w:rsidP="00095BF1">
            <w:pPr>
              <w:numPr>
                <w:ilvl w:val="0"/>
                <w:numId w:val="9"/>
              </w:numPr>
              <w:ind w:hanging="283"/>
              <w:jc w:val="both"/>
              <w:rPr>
                <w:rFonts w:ascii="Times New Roman" w:hAnsi="Times New Roman" w:cs="Times New Roman"/>
              </w:rPr>
            </w:pPr>
            <w:r w:rsidRPr="00911334">
              <w:rPr>
                <w:rFonts w:ascii="Times New Roman" w:hAnsi="Times New Roman" w:cs="Times New Roman"/>
                <w:color w:val="111111"/>
                <w:sz w:val="20"/>
              </w:rPr>
              <w:t xml:space="preserve">Układ pozwala na ogrzewanie lub chłodzenie pojazdu podczas ładowania nie wpływając na proces ładowania baterii trakcyjnych. </w:t>
            </w:r>
          </w:p>
          <w:p w14:paraId="37123561" w14:textId="77777777" w:rsidR="008C4A75" w:rsidRPr="00911334" w:rsidRDefault="008C4A75" w:rsidP="00095BF1">
            <w:pPr>
              <w:numPr>
                <w:ilvl w:val="0"/>
                <w:numId w:val="9"/>
              </w:numPr>
              <w:ind w:hanging="283"/>
              <w:jc w:val="both"/>
              <w:rPr>
                <w:rFonts w:ascii="Times New Roman" w:hAnsi="Times New Roman" w:cs="Times New Roman"/>
              </w:rPr>
            </w:pPr>
            <w:r w:rsidRPr="00911334">
              <w:rPr>
                <w:rFonts w:ascii="Times New Roman" w:hAnsi="Times New Roman" w:cs="Times New Roman"/>
                <w:color w:val="111111"/>
                <w:sz w:val="20"/>
              </w:rPr>
              <w:t>Jeżeli do ogrzewania zostaną zastosowane nagrzewnice jedna powinna znajdować się w kabinie kierowcy. Pozostałe w przedziale pasażerskim rozmieszczone tak, aby nie zakłócać zajmowania miejsc siedzących przez pasażerów.</w:t>
            </w:r>
            <w:r w:rsidRPr="00911334">
              <w:rPr>
                <w:rFonts w:ascii="Times New Roman" w:eastAsia="Times New Roman" w:hAnsi="Times New Roman" w:cs="Times New Roman"/>
                <w:sz w:val="24"/>
              </w:rPr>
              <w:t xml:space="preserve"> </w:t>
            </w:r>
          </w:p>
          <w:p w14:paraId="5096A1AE" w14:textId="77777777" w:rsidR="008C4A75" w:rsidRPr="00911334" w:rsidRDefault="008C4A75" w:rsidP="00095BF1">
            <w:pPr>
              <w:numPr>
                <w:ilvl w:val="0"/>
                <w:numId w:val="9"/>
              </w:numPr>
              <w:ind w:hanging="283"/>
              <w:jc w:val="both"/>
              <w:rPr>
                <w:rFonts w:ascii="Times New Roman" w:hAnsi="Times New Roman" w:cs="Times New Roman"/>
              </w:rPr>
            </w:pPr>
            <w:r w:rsidRPr="00911334">
              <w:rPr>
                <w:rFonts w:ascii="Times New Roman" w:hAnsi="Times New Roman" w:cs="Times New Roman"/>
                <w:sz w:val="20"/>
              </w:rPr>
              <w:t>Zamawiający wymaga zastosowania instalacji automatycznego systemu gaszenia agregatu grzewczego, przestrzeni zbiornika paliwa i sprężarki.</w:t>
            </w:r>
          </w:p>
        </w:tc>
        <w:tc>
          <w:tcPr>
            <w:tcW w:w="1418" w:type="dxa"/>
          </w:tcPr>
          <w:p w14:paraId="0E16D40F" w14:textId="77777777" w:rsidR="008C4A75" w:rsidRPr="00911334" w:rsidRDefault="008C4A75" w:rsidP="008C4A75">
            <w:pPr>
              <w:ind w:left="425" w:right="116"/>
              <w:jc w:val="both"/>
              <w:rPr>
                <w:rFonts w:ascii="Times New Roman" w:hAnsi="Times New Roman" w:cs="Times New Roman"/>
                <w:color w:val="111111"/>
                <w:sz w:val="20"/>
              </w:rPr>
            </w:pPr>
          </w:p>
        </w:tc>
        <w:tc>
          <w:tcPr>
            <w:tcW w:w="1843" w:type="dxa"/>
          </w:tcPr>
          <w:p w14:paraId="53E156E6" w14:textId="77777777" w:rsidR="008C4A75" w:rsidRPr="00911334" w:rsidRDefault="008C4A75" w:rsidP="008C4A75">
            <w:pPr>
              <w:ind w:left="425" w:right="116"/>
              <w:jc w:val="both"/>
              <w:rPr>
                <w:rFonts w:ascii="Times New Roman" w:hAnsi="Times New Roman" w:cs="Times New Roman"/>
                <w:color w:val="111111"/>
                <w:sz w:val="20"/>
              </w:rPr>
            </w:pPr>
          </w:p>
        </w:tc>
      </w:tr>
      <w:tr w:rsidR="008C4A75" w:rsidRPr="00911334" w14:paraId="1FB96338" w14:textId="06CF850F" w:rsidTr="004A2B79">
        <w:trPr>
          <w:trHeight w:val="510"/>
        </w:trPr>
        <w:tc>
          <w:tcPr>
            <w:tcW w:w="500" w:type="dxa"/>
            <w:vMerge w:val="restart"/>
          </w:tcPr>
          <w:p w14:paraId="595CE813" w14:textId="77777777" w:rsidR="008C4A75" w:rsidRPr="00911334" w:rsidRDefault="008C4A75" w:rsidP="00D139D5">
            <w:pPr>
              <w:jc w:val="center"/>
              <w:rPr>
                <w:rFonts w:ascii="Times New Roman" w:hAnsi="Times New Roman" w:cs="Times New Roman"/>
                <w:b/>
                <w:i/>
                <w:color w:val="111111"/>
                <w:sz w:val="20"/>
              </w:rPr>
            </w:pPr>
            <w:r w:rsidRPr="00911334">
              <w:rPr>
                <w:rFonts w:ascii="Times New Roman" w:hAnsi="Times New Roman" w:cs="Times New Roman"/>
                <w:b/>
                <w:i/>
                <w:color w:val="111111"/>
                <w:sz w:val="20"/>
              </w:rPr>
              <w:t>7.</w:t>
            </w:r>
          </w:p>
        </w:tc>
        <w:tc>
          <w:tcPr>
            <w:tcW w:w="6299" w:type="dxa"/>
            <w:shd w:val="clear" w:color="auto" w:fill="B4C6E7" w:themeFill="accent1" w:themeFillTint="66"/>
            <w:vAlign w:val="center"/>
          </w:tcPr>
          <w:p w14:paraId="5C400980" w14:textId="77777777" w:rsidR="008C4A75" w:rsidRPr="00911334" w:rsidRDefault="008C4A75" w:rsidP="002D24A5">
            <w:pPr>
              <w:spacing w:line="276" w:lineRule="auto"/>
              <w:rPr>
                <w:rFonts w:ascii="Times New Roman" w:hAnsi="Times New Roman" w:cs="Times New Roman"/>
                <w:color w:val="111111"/>
                <w:sz w:val="20"/>
              </w:rPr>
            </w:pPr>
            <w:r w:rsidRPr="00911334">
              <w:rPr>
                <w:rFonts w:ascii="Times New Roman" w:hAnsi="Times New Roman" w:cs="Times New Roman"/>
                <w:b/>
                <w:i/>
                <w:color w:val="111111"/>
                <w:sz w:val="20"/>
              </w:rPr>
              <w:t>Układ elektryczny autobusu</w:t>
            </w:r>
          </w:p>
        </w:tc>
        <w:tc>
          <w:tcPr>
            <w:tcW w:w="1418" w:type="dxa"/>
            <w:shd w:val="clear" w:color="auto" w:fill="B4C6E7" w:themeFill="accent1" w:themeFillTint="66"/>
          </w:tcPr>
          <w:p w14:paraId="3E708E78" w14:textId="77777777" w:rsidR="008C4A75" w:rsidRPr="00911334" w:rsidRDefault="008C4A75" w:rsidP="002D24A5">
            <w:pPr>
              <w:spacing w:line="276" w:lineRule="auto"/>
              <w:rPr>
                <w:rFonts w:ascii="Times New Roman" w:hAnsi="Times New Roman" w:cs="Times New Roman"/>
                <w:b/>
                <w:i/>
                <w:color w:val="111111"/>
                <w:sz w:val="20"/>
              </w:rPr>
            </w:pPr>
          </w:p>
        </w:tc>
        <w:tc>
          <w:tcPr>
            <w:tcW w:w="1843" w:type="dxa"/>
            <w:shd w:val="clear" w:color="auto" w:fill="B4C6E7" w:themeFill="accent1" w:themeFillTint="66"/>
          </w:tcPr>
          <w:p w14:paraId="62303935" w14:textId="77777777" w:rsidR="008C4A75" w:rsidRPr="00911334" w:rsidRDefault="008C4A75" w:rsidP="002D24A5">
            <w:pPr>
              <w:spacing w:line="276" w:lineRule="auto"/>
              <w:rPr>
                <w:rFonts w:ascii="Times New Roman" w:hAnsi="Times New Roman" w:cs="Times New Roman"/>
                <w:b/>
                <w:i/>
                <w:color w:val="111111"/>
                <w:sz w:val="20"/>
              </w:rPr>
            </w:pPr>
          </w:p>
        </w:tc>
      </w:tr>
      <w:tr w:rsidR="008C4A75" w:rsidRPr="00911334" w14:paraId="492A84B3" w14:textId="6F0F9F43" w:rsidTr="004A2B79">
        <w:tc>
          <w:tcPr>
            <w:tcW w:w="500" w:type="dxa"/>
            <w:vMerge/>
          </w:tcPr>
          <w:p w14:paraId="26202E84" w14:textId="77777777" w:rsidR="008C4A75" w:rsidRPr="00911334" w:rsidRDefault="008C4A75" w:rsidP="009A2484">
            <w:pPr>
              <w:rPr>
                <w:rFonts w:ascii="Times New Roman" w:hAnsi="Times New Roman" w:cs="Times New Roman"/>
                <w:b/>
                <w:i/>
                <w:color w:val="111111"/>
                <w:sz w:val="20"/>
              </w:rPr>
            </w:pPr>
          </w:p>
        </w:tc>
        <w:tc>
          <w:tcPr>
            <w:tcW w:w="6299" w:type="dxa"/>
          </w:tcPr>
          <w:p w14:paraId="22901B79" w14:textId="77777777" w:rsidR="008C4A75" w:rsidRPr="00911334" w:rsidRDefault="008C4A75" w:rsidP="00095BF1">
            <w:pPr>
              <w:numPr>
                <w:ilvl w:val="0"/>
                <w:numId w:val="10"/>
              </w:numPr>
              <w:ind w:hanging="283"/>
              <w:jc w:val="both"/>
              <w:rPr>
                <w:rFonts w:ascii="Times New Roman" w:hAnsi="Times New Roman" w:cs="Times New Roman"/>
              </w:rPr>
            </w:pPr>
            <w:r w:rsidRPr="00911334">
              <w:rPr>
                <w:rFonts w:ascii="Times New Roman" w:hAnsi="Times New Roman" w:cs="Times New Roman"/>
                <w:color w:val="111111"/>
                <w:sz w:val="20"/>
              </w:rPr>
              <w:t xml:space="preserve">Napięcie 24V, instalacja jednoprzewodowa oznakowane i ponumerowane. </w:t>
            </w:r>
          </w:p>
          <w:p w14:paraId="0D7AC33B" w14:textId="77777777" w:rsidR="008C4A75" w:rsidRPr="00911334" w:rsidRDefault="008C4A75" w:rsidP="00095BF1">
            <w:pPr>
              <w:numPr>
                <w:ilvl w:val="0"/>
                <w:numId w:val="10"/>
              </w:numPr>
              <w:spacing w:line="247" w:lineRule="auto"/>
              <w:ind w:hanging="283"/>
              <w:jc w:val="both"/>
              <w:rPr>
                <w:rFonts w:ascii="Times New Roman" w:hAnsi="Times New Roman" w:cs="Times New Roman"/>
              </w:rPr>
            </w:pPr>
            <w:r w:rsidRPr="00911334">
              <w:rPr>
                <w:rFonts w:ascii="Times New Roman" w:hAnsi="Times New Roman" w:cs="Times New Roman"/>
                <w:color w:val="111111"/>
                <w:sz w:val="20"/>
              </w:rPr>
              <w:t xml:space="preserve">Diagnostyka wszystkich zastosowanych układów i systemów poprzez złącze diagnostyczne lub zgodnie z wymaganiami producenta podzespołów. </w:t>
            </w:r>
          </w:p>
          <w:p w14:paraId="39A072D8" w14:textId="77777777" w:rsidR="008C4A75" w:rsidRPr="00911334" w:rsidRDefault="008C4A75" w:rsidP="00095BF1">
            <w:pPr>
              <w:numPr>
                <w:ilvl w:val="0"/>
                <w:numId w:val="10"/>
              </w:numPr>
              <w:spacing w:line="245" w:lineRule="auto"/>
              <w:ind w:hanging="283"/>
              <w:jc w:val="both"/>
              <w:rPr>
                <w:rFonts w:ascii="Times New Roman" w:hAnsi="Times New Roman" w:cs="Times New Roman"/>
              </w:rPr>
            </w:pPr>
            <w:r w:rsidRPr="00911334">
              <w:rPr>
                <w:rFonts w:ascii="Times New Roman" w:hAnsi="Times New Roman" w:cs="Times New Roman"/>
                <w:color w:val="111111"/>
                <w:sz w:val="20"/>
              </w:rPr>
              <w:t xml:space="preserve">Kompletacja zespołów i podzespołów zgodna z dostarczonymi schematami instalacji elektrycznej. </w:t>
            </w:r>
          </w:p>
          <w:p w14:paraId="5B629C16" w14:textId="77777777" w:rsidR="008C4A75" w:rsidRPr="00911334" w:rsidRDefault="008C4A75" w:rsidP="00095BF1">
            <w:pPr>
              <w:numPr>
                <w:ilvl w:val="0"/>
                <w:numId w:val="10"/>
              </w:numPr>
              <w:spacing w:line="242" w:lineRule="auto"/>
              <w:ind w:hanging="283"/>
              <w:jc w:val="both"/>
              <w:rPr>
                <w:rFonts w:ascii="Times New Roman" w:hAnsi="Times New Roman" w:cs="Times New Roman"/>
              </w:rPr>
            </w:pPr>
            <w:r w:rsidRPr="00911334">
              <w:rPr>
                <w:rFonts w:ascii="Times New Roman" w:hAnsi="Times New Roman" w:cs="Times New Roman"/>
                <w:sz w:val="20"/>
              </w:rPr>
              <w:t xml:space="preserve">Złącza i urządzenia (przekaźniki, sterowniki, włączniki itp.) w szczelnie zamkniętych schowkach zabezpieczonych przed wilgocią (umieszczenie tablicy rozdzielczej wewnątrz autobusu w miejscu najmniej narażonym na skutki kolizji drogowych o dogodnym dostępie (zaleca się w przestrzeni pasażerskiej za kabiną kierowcy lub w części sufitowej obok kabiny), ze schematem bezpieczników i przekaźników opisanym po polsku. </w:t>
            </w:r>
            <w:r w:rsidRPr="00911334">
              <w:rPr>
                <w:rFonts w:ascii="Times New Roman" w:hAnsi="Times New Roman" w:cs="Times New Roman"/>
                <w:i/>
                <w:sz w:val="20"/>
              </w:rPr>
              <w:t>Dostęp bez konieczności demontażu stałych elementów wyposażenia za pomocą narzędzi.</w:t>
            </w:r>
            <w:r w:rsidRPr="00911334">
              <w:rPr>
                <w:rFonts w:ascii="Times New Roman" w:hAnsi="Times New Roman" w:cs="Times New Roman"/>
                <w:sz w:val="20"/>
              </w:rPr>
              <w:t xml:space="preserve"> </w:t>
            </w:r>
          </w:p>
          <w:p w14:paraId="710AED1A" w14:textId="77777777" w:rsidR="008C4A75" w:rsidRPr="00911334" w:rsidRDefault="008C4A75" w:rsidP="00095BF1">
            <w:pPr>
              <w:numPr>
                <w:ilvl w:val="0"/>
                <w:numId w:val="10"/>
              </w:numPr>
              <w:spacing w:line="242" w:lineRule="auto"/>
              <w:ind w:hanging="283"/>
              <w:jc w:val="both"/>
              <w:rPr>
                <w:rFonts w:ascii="Times New Roman" w:hAnsi="Times New Roman" w:cs="Times New Roman"/>
              </w:rPr>
            </w:pPr>
            <w:r w:rsidRPr="00911334">
              <w:rPr>
                <w:rFonts w:ascii="Times New Roman" w:hAnsi="Times New Roman" w:cs="Times New Roman"/>
                <w:color w:val="111111"/>
                <w:sz w:val="20"/>
              </w:rPr>
              <w:t xml:space="preserve">Wiązki przewodów opisane w sposób umożliwiający ich identyfikację na podstawie schematów elektrycznych, wiązki przewodów ułożone w szczelnie zamkniętych kanałach lub osłonach zabezpieczających przed przetarciem, zabrudzeniem i wilgocią w czasie eksploatacji, szczególnie w warunkach zimowych. </w:t>
            </w:r>
          </w:p>
          <w:p w14:paraId="4B36FAFA" w14:textId="77777777" w:rsidR="008C4A75" w:rsidRPr="00911334" w:rsidRDefault="008C4A75" w:rsidP="00095BF1">
            <w:pPr>
              <w:numPr>
                <w:ilvl w:val="0"/>
                <w:numId w:val="11"/>
              </w:numPr>
              <w:ind w:hanging="283"/>
              <w:jc w:val="both"/>
              <w:rPr>
                <w:rFonts w:ascii="Times New Roman" w:hAnsi="Times New Roman" w:cs="Times New Roman"/>
              </w:rPr>
            </w:pPr>
            <w:r w:rsidRPr="00911334">
              <w:rPr>
                <w:rFonts w:ascii="Times New Roman" w:hAnsi="Times New Roman" w:cs="Times New Roman"/>
                <w:color w:val="111111"/>
                <w:sz w:val="20"/>
              </w:rPr>
              <w:t xml:space="preserve">Bezpieczniki do 30A automatyczne. </w:t>
            </w:r>
          </w:p>
          <w:p w14:paraId="17471E77" w14:textId="77777777" w:rsidR="008C4A75" w:rsidRPr="00911334" w:rsidRDefault="008C4A75" w:rsidP="00095BF1">
            <w:pPr>
              <w:numPr>
                <w:ilvl w:val="0"/>
                <w:numId w:val="11"/>
              </w:numPr>
              <w:ind w:hanging="283"/>
              <w:jc w:val="both"/>
              <w:rPr>
                <w:rFonts w:ascii="Times New Roman" w:hAnsi="Times New Roman" w:cs="Times New Roman"/>
              </w:rPr>
            </w:pPr>
            <w:r w:rsidRPr="00911334">
              <w:rPr>
                <w:rFonts w:ascii="Times New Roman" w:hAnsi="Times New Roman" w:cs="Times New Roman"/>
                <w:color w:val="111111"/>
                <w:sz w:val="20"/>
              </w:rPr>
              <w:t xml:space="preserve">Instalacja z szyną CAN – minimum 20 sygnałów cyfrowych na magistrali, m.in. </w:t>
            </w:r>
          </w:p>
          <w:p w14:paraId="1E688650" w14:textId="77777777" w:rsidR="008C4A75" w:rsidRPr="00911334" w:rsidRDefault="008C4A75" w:rsidP="00095BF1">
            <w:pPr>
              <w:spacing w:line="242" w:lineRule="auto"/>
              <w:ind w:left="425"/>
              <w:jc w:val="both"/>
              <w:rPr>
                <w:rFonts w:ascii="Times New Roman" w:hAnsi="Times New Roman" w:cs="Times New Roman"/>
              </w:rPr>
            </w:pPr>
            <w:r w:rsidRPr="00911334">
              <w:rPr>
                <w:rFonts w:ascii="Times New Roman" w:hAnsi="Times New Roman" w:cs="Times New Roman"/>
                <w:color w:val="111111"/>
                <w:sz w:val="20"/>
              </w:rPr>
              <w:t xml:space="preserve">poziom energii, klimatyzacja, sygnał otwarcia drzwi, praca ogrzewania, praca silników. </w:t>
            </w:r>
          </w:p>
          <w:p w14:paraId="2AF55EB1" w14:textId="77777777" w:rsidR="008C4A75" w:rsidRPr="00911334" w:rsidRDefault="008C4A75" w:rsidP="00095BF1">
            <w:pPr>
              <w:jc w:val="both"/>
              <w:rPr>
                <w:rFonts w:ascii="Times New Roman" w:hAnsi="Times New Roman" w:cs="Times New Roman"/>
              </w:rPr>
            </w:pPr>
            <w:r w:rsidRPr="00911334">
              <w:rPr>
                <w:rFonts w:ascii="Times New Roman" w:hAnsi="Times New Roman" w:cs="Times New Roman"/>
                <w:sz w:val="20"/>
              </w:rPr>
              <w:t xml:space="preserve">Dopuszczalne jako równoważne rozwiązania w zakresie sygnałów: </w:t>
            </w:r>
          </w:p>
          <w:p w14:paraId="223E658C" w14:textId="77777777" w:rsidR="008C4A75" w:rsidRPr="00911334" w:rsidRDefault="008C4A75" w:rsidP="00095BF1">
            <w:pPr>
              <w:spacing w:line="280" w:lineRule="auto"/>
              <w:jc w:val="both"/>
              <w:rPr>
                <w:rFonts w:ascii="Times New Roman" w:hAnsi="Times New Roman" w:cs="Times New Roman"/>
              </w:rPr>
            </w:pPr>
            <w:r w:rsidRPr="00911334">
              <w:rPr>
                <w:rFonts w:ascii="Times New Roman" w:hAnsi="Times New Roman" w:cs="Times New Roman"/>
                <w:sz w:val="20"/>
              </w:rPr>
              <w:lastRenderedPageBreak/>
              <w:t xml:space="preserve">Klimatyzacji – zamiast na szynie CAN, sygnał w formie „analogowej” (czyli pracę klimatyzacji sygnalizuje podanie napięcia na przewodzie) </w:t>
            </w:r>
          </w:p>
          <w:p w14:paraId="4ECA7D02" w14:textId="77777777" w:rsidR="008C4A75" w:rsidRPr="00911334" w:rsidRDefault="008C4A75" w:rsidP="00095BF1">
            <w:pPr>
              <w:spacing w:line="242" w:lineRule="auto"/>
              <w:jc w:val="both"/>
              <w:rPr>
                <w:rFonts w:ascii="Times New Roman" w:hAnsi="Times New Roman" w:cs="Times New Roman"/>
              </w:rPr>
            </w:pPr>
            <w:r w:rsidRPr="00911334">
              <w:rPr>
                <w:rFonts w:ascii="Times New Roman" w:hAnsi="Times New Roman" w:cs="Times New Roman"/>
                <w:sz w:val="20"/>
              </w:rPr>
              <w:t>Ogrzewanie - zamiast na szynie CAN, sygnał w formie „analogowej” (czyli pracę ogrzewania sygnalizuje podanie napięcia na przewodzie)</w:t>
            </w:r>
            <w:r w:rsidRPr="00911334">
              <w:rPr>
                <w:rFonts w:ascii="Times New Roman" w:hAnsi="Times New Roman" w:cs="Times New Roman"/>
                <w:color w:val="FF0000"/>
                <w:sz w:val="20"/>
              </w:rPr>
              <w:t xml:space="preserve"> </w:t>
            </w:r>
            <w:r w:rsidRPr="00911334">
              <w:rPr>
                <w:rFonts w:ascii="Times New Roman" w:hAnsi="Times New Roman" w:cs="Times New Roman"/>
                <w:color w:val="111111"/>
                <w:sz w:val="20"/>
              </w:rPr>
              <w:t xml:space="preserve"> </w:t>
            </w:r>
          </w:p>
        </w:tc>
        <w:tc>
          <w:tcPr>
            <w:tcW w:w="1418" w:type="dxa"/>
          </w:tcPr>
          <w:p w14:paraId="17C00E8C" w14:textId="77777777" w:rsidR="008C4A75" w:rsidRPr="00911334" w:rsidRDefault="008C4A75" w:rsidP="008C4A75">
            <w:pPr>
              <w:ind w:left="425"/>
              <w:jc w:val="both"/>
              <w:rPr>
                <w:rFonts w:ascii="Times New Roman" w:hAnsi="Times New Roman" w:cs="Times New Roman"/>
                <w:color w:val="111111"/>
                <w:sz w:val="20"/>
              </w:rPr>
            </w:pPr>
          </w:p>
        </w:tc>
        <w:tc>
          <w:tcPr>
            <w:tcW w:w="1843" w:type="dxa"/>
          </w:tcPr>
          <w:p w14:paraId="455DB497" w14:textId="77777777" w:rsidR="008C4A75" w:rsidRPr="00911334" w:rsidRDefault="008C4A75" w:rsidP="008C4A75">
            <w:pPr>
              <w:ind w:left="425"/>
              <w:jc w:val="both"/>
              <w:rPr>
                <w:rFonts w:ascii="Times New Roman" w:hAnsi="Times New Roman" w:cs="Times New Roman"/>
                <w:color w:val="111111"/>
                <w:sz w:val="20"/>
              </w:rPr>
            </w:pPr>
          </w:p>
        </w:tc>
      </w:tr>
      <w:tr w:rsidR="008C4A75" w:rsidRPr="00911334" w14:paraId="7A5AC172" w14:textId="36E5EA62" w:rsidTr="004A2B79">
        <w:tc>
          <w:tcPr>
            <w:tcW w:w="500" w:type="dxa"/>
            <w:vMerge/>
          </w:tcPr>
          <w:p w14:paraId="7F31B219" w14:textId="77777777" w:rsidR="008C4A75" w:rsidRPr="00911334" w:rsidRDefault="008C4A75" w:rsidP="009A2484">
            <w:pPr>
              <w:rPr>
                <w:rFonts w:ascii="Times New Roman" w:hAnsi="Times New Roman" w:cs="Times New Roman"/>
                <w:b/>
                <w:i/>
                <w:color w:val="111111"/>
                <w:sz w:val="20"/>
              </w:rPr>
            </w:pPr>
          </w:p>
        </w:tc>
        <w:tc>
          <w:tcPr>
            <w:tcW w:w="6299" w:type="dxa"/>
          </w:tcPr>
          <w:p w14:paraId="51350702" w14:textId="77777777" w:rsidR="008C4A75" w:rsidRPr="00911334" w:rsidRDefault="008C4A75" w:rsidP="00095BF1">
            <w:pPr>
              <w:spacing w:line="276" w:lineRule="auto"/>
              <w:jc w:val="both"/>
              <w:rPr>
                <w:rFonts w:ascii="Times New Roman" w:hAnsi="Times New Roman" w:cs="Times New Roman"/>
                <w:color w:val="111111"/>
                <w:sz w:val="20"/>
              </w:rPr>
            </w:pPr>
            <w:r w:rsidRPr="00911334">
              <w:rPr>
                <w:rFonts w:ascii="Times New Roman" w:hAnsi="Times New Roman" w:cs="Times New Roman"/>
                <w:sz w:val="20"/>
              </w:rPr>
              <w:t xml:space="preserve">2x12V, min 105 Ah, zamontowane na stałe lub w wysuwanej obudowie; odłącznik akumulatorów elektromagnetyczny, doładowanie z głównych baterii(trakcyjne) lub poprzez złącze z prostownika. W sytuacji gdy pojazd nie jest w ruchu i dochodzi do spadku napięcia baterii systemowych, to jeszcze przed osiągnięciem granicznej wartości system uzupełni prąd z baterii trakcyjnych. </w:t>
            </w:r>
            <w:r w:rsidRPr="00911334">
              <w:rPr>
                <w:rFonts w:ascii="Times New Roman" w:eastAsia="Times New Roman" w:hAnsi="Times New Roman" w:cs="Times New Roman"/>
                <w:sz w:val="24"/>
              </w:rPr>
              <w:t xml:space="preserve"> </w:t>
            </w:r>
          </w:p>
        </w:tc>
        <w:tc>
          <w:tcPr>
            <w:tcW w:w="1418" w:type="dxa"/>
          </w:tcPr>
          <w:p w14:paraId="578D3173" w14:textId="77777777" w:rsidR="008C4A75" w:rsidRPr="00911334" w:rsidRDefault="008C4A75" w:rsidP="00095BF1">
            <w:pPr>
              <w:spacing w:line="276" w:lineRule="auto"/>
              <w:jc w:val="both"/>
              <w:rPr>
                <w:rFonts w:ascii="Times New Roman" w:hAnsi="Times New Roman" w:cs="Times New Roman"/>
                <w:sz w:val="20"/>
              </w:rPr>
            </w:pPr>
          </w:p>
        </w:tc>
        <w:tc>
          <w:tcPr>
            <w:tcW w:w="1843" w:type="dxa"/>
          </w:tcPr>
          <w:p w14:paraId="2D5D902A" w14:textId="77777777" w:rsidR="008C4A75" w:rsidRPr="00911334" w:rsidRDefault="008C4A75" w:rsidP="00095BF1">
            <w:pPr>
              <w:spacing w:line="276" w:lineRule="auto"/>
              <w:jc w:val="both"/>
              <w:rPr>
                <w:rFonts w:ascii="Times New Roman" w:hAnsi="Times New Roman" w:cs="Times New Roman"/>
                <w:sz w:val="20"/>
              </w:rPr>
            </w:pPr>
          </w:p>
        </w:tc>
      </w:tr>
      <w:tr w:rsidR="008C4A75" w:rsidRPr="00911334" w14:paraId="533BFF0B" w14:textId="79705792" w:rsidTr="004A2B79">
        <w:tc>
          <w:tcPr>
            <w:tcW w:w="500" w:type="dxa"/>
            <w:vMerge/>
          </w:tcPr>
          <w:p w14:paraId="06BC3DEF" w14:textId="77777777" w:rsidR="008C4A75" w:rsidRPr="00911334" w:rsidRDefault="008C4A75" w:rsidP="009A2484">
            <w:pPr>
              <w:rPr>
                <w:rFonts w:ascii="Times New Roman" w:hAnsi="Times New Roman" w:cs="Times New Roman"/>
                <w:b/>
                <w:i/>
                <w:color w:val="111111"/>
                <w:sz w:val="20"/>
              </w:rPr>
            </w:pPr>
          </w:p>
        </w:tc>
        <w:tc>
          <w:tcPr>
            <w:tcW w:w="6299" w:type="dxa"/>
          </w:tcPr>
          <w:p w14:paraId="6E2FCB3C" w14:textId="77777777" w:rsidR="008C4A75" w:rsidRPr="00911334" w:rsidRDefault="008C4A75" w:rsidP="00022586">
            <w:pPr>
              <w:numPr>
                <w:ilvl w:val="0"/>
                <w:numId w:val="12"/>
              </w:numPr>
              <w:spacing w:line="243" w:lineRule="auto"/>
              <w:ind w:right="150" w:hanging="283"/>
              <w:jc w:val="both"/>
              <w:rPr>
                <w:rFonts w:ascii="Times New Roman" w:hAnsi="Times New Roman" w:cs="Times New Roman"/>
              </w:rPr>
            </w:pPr>
            <w:r w:rsidRPr="00911334">
              <w:rPr>
                <w:rFonts w:ascii="Times New Roman" w:hAnsi="Times New Roman" w:cs="Times New Roman"/>
                <w:color w:val="111111"/>
                <w:sz w:val="20"/>
              </w:rPr>
              <w:t xml:space="preserve">Zewnętrzne – spełniające warunki Rozporządzenia w sprawie warunków technicznych pojazdów oraz zakresu ich wyposażenia. Wszystkie światła zewnętrzne w technologii LED. </w:t>
            </w:r>
          </w:p>
          <w:p w14:paraId="3A949CA1" w14:textId="77777777" w:rsidR="008C4A75" w:rsidRPr="00911334" w:rsidRDefault="008C4A75" w:rsidP="00022586">
            <w:pPr>
              <w:numPr>
                <w:ilvl w:val="0"/>
                <w:numId w:val="12"/>
              </w:numPr>
              <w:ind w:right="150" w:hanging="283"/>
              <w:jc w:val="both"/>
              <w:rPr>
                <w:rFonts w:ascii="Times New Roman" w:hAnsi="Times New Roman" w:cs="Times New Roman"/>
              </w:rPr>
            </w:pPr>
            <w:r w:rsidRPr="00911334">
              <w:rPr>
                <w:rFonts w:ascii="Times New Roman" w:hAnsi="Times New Roman" w:cs="Times New Roman"/>
                <w:color w:val="111111"/>
                <w:sz w:val="20"/>
              </w:rPr>
              <w:t xml:space="preserve">Wymagane reflektory przeciwmgielne przednie.  </w:t>
            </w:r>
          </w:p>
          <w:p w14:paraId="7249B29D" w14:textId="77777777" w:rsidR="008C4A75" w:rsidRPr="00911334" w:rsidRDefault="008C4A75" w:rsidP="00022586">
            <w:pPr>
              <w:numPr>
                <w:ilvl w:val="0"/>
                <w:numId w:val="12"/>
              </w:numPr>
              <w:spacing w:line="242" w:lineRule="auto"/>
              <w:ind w:right="150" w:hanging="283"/>
              <w:jc w:val="both"/>
              <w:rPr>
                <w:rFonts w:ascii="Times New Roman" w:hAnsi="Times New Roman" w:cs="Times New Roman"/>
              </w:rPr>
            </w:pPr>
            <w:r w:rsidRPr="00911334">
              <w:rPr>
                <w:rFonts w:ascii="Times New Roman" w:hAnsi="Times New Roman" w:cs="Times New Roman"/>
                <w:color w:val="111111"/>
                <w:sz w:val="20"/>
              </w:rPr>
              <w:t xml:space="preserve">Wewnętrzne – oświetlenie przestrzeni pasażerskiej poprzez lampy LED  z płynną regulacją natężenia światła. Lampa nad pomostem wejściowym przy przednich drzwiach uruchamiana oddzielnie. Oświetlenie strefy drzwi lampami LED uruchamiane automatycznie przez otwarcie drzwi. Lampa oświetlająca strefę pierwszych drzwi przysłonięta w taki sposób, aby nie razić kierowcy. Oświetlenie pulpitu kierowcy światłem punktowym LED przyciskiem umieszczonym na pulpicie kierowcy. </w:t>
            </w:r>
          </w:p>
          <w:p w14:paraId="105620FB" w14:textId="77777777" w:rsidR="008C4A75" w:rsidRPr="00911334" w:rsidRDefault="008C4A75" w:rsidP="00022586">
            <w:pPr>
              <w:numPr>
                <w:ilvl w:val="0"/>
                <w:numId w:val="12"/>
              </w:numPr>
              <w:spacing w:line="242" w:lineRule="auto"/>
              <w:ind w:right="150" w:hanging="283"/>
              <w:jc w:val="both"/>
              <w:rPr>
                <w:rFonts w:ascii="Times New Roman" w:hAnsi="Times New Roman" w:cs="Times New Roman"/>
              </w:rPr>
            </w:pPr>
            <w:r w:rsidRPr="00911334">
              <w:rPr>
                <w:rFonts w:ascii="Times New Roman" w:hAnsi="Times New Roman" w:cs="Times New Roman"/>
                <w:color w:val="111111"/>
                <w:sz w:val="20"/>
              </w:rPr>
              <w:t>Dopuszcza się oświetlenie przestrzeni pasażerskiej poprzez lampy LED  z minimum dwustopniową regulacją światła.</w:t>
            </w:r>
          </w:p>
        </w:tc>
        <w:tc>
          <w:tcPr>
            <w:tcW w:w="1418" w:type="dxa"/>
          </w:tcPr>
          <w:p w14:paraId="76AB93E5" w14:textId="77777777" w:rsidR="008C4A75" w:rsidRPr="00911334" w:rsidRDefault="008C4A75" w:rsidP="008C4A75">
            <w:pPr>
              <w:spacing w:line="243" w:lineRule="auto"/>
              <w:ind w:left="425" w:right="150"/>
              <w:jc w:val="both"/>
              <w:rPr>
                <w:rFonts w:ascii="Times New Roman" w:hAnsi="Times New Roman" w:cs="Times New Roman"/>
                <w:color w:val="111111"/>
                <w:sz w:val="20"/>
              </w:rPr>
            </w:pPr>
          </w:p>
        </w:tc>
        <w:tc>
          <w:tcPr>
            <w:tcW w:w="1843" w:type="dxa"/>
          </w:tcPr>
          <w:p w14:paraId="65DC84B5" w14:textId="77777777" w:rsidR="008C4A75" w:rsidRPr="00911334" w:rsidRDefault="008C4A75" w:rsidP="008C4A75">
            <w:pPr>
              <w:spacing w:line="243" w:lineRule="auto"/>
              <w:ind w:left="425" w:right="150"/>
              <w:jc w:val="both"/>
              <w:rPr>
                <w:rFonts w:ascii="Times New Roman" w:hAnsi="Times New Roman" w:cs="Times New Roman"/>
                <w:color w:val="111111"/>
                <w:sz w:val="20"/>
              </w:rPr>
            </w:pPr>
          </w:p>
        </w:tc>
      </w:tr>
      <w:tr w:rsidR="008C4A75" w:rsidRPr="00911334" w14:paraId="054D3298" w14:textId="57DBF995" w:rsidTr="004A2B79">
        <w:tc>
          <w:tcPr>
            <w:tcW w:w="500" w:type="dxa"/>
            <w:vMerge/>
          </w:tcPr>
          <w:p w14:paraId="3FB43C3C" w14:textId="77777777" w:rsidR="008C4A75" w:rsidRPr="00911334" w:rsidRDefault="008C4A75" w:rsidP="009A2484">
            <w:pPr>
              <w:rPr>
                <w:rFonts w:ascii="Times New Roman" w:hAnsi="Times New Roman" w:cs="Times New Roman"/>
                <w:b/>
                <w:i/>
                <w:color w:val="111111"/>
                <w:sz w:val="20"/>
              </w:rPr>
            </w:pPr>
          </w:p>
        </w:tc>
        <w:tc>
          <w:tcPr>
            <w:tcW w:w="6299" w:type="dxa"/>
          </w:tcPr>
          <w:p w14:paraId="39261700" w14:textId="77777777" w:rsidR="008C4A75" w:rsidRPr="00911334" w:rsidRDefault="008C4A75" w:rsidP="009A2484">
            <w:pPr>
              <w:spacing w:line="276" w:lineRule="auto"/>
              <w:jc w:val="both"/>
              <w:rPr>
                <w:rFonts w:ascii="Times New Roman" w:hAnsi="Times New Roman" w:cs="Times New Roman"/>
                <w:color w:val="111111"/>
                <w:sz w:val="20"/>
              </w:rPr>
            </w:pPr>
            <w:r w:rsidRPr="00911334">
              <w:rPr>
                <w:rFonts w:ascii="Times New Roman" w:hAnsi="Times New Roman" w:cs="Times New Roman"/>
                <w:sz w:val="20"/>
              </w:rPr>
              <w:t>Udostępnione zasilanie z instalacji 24V w pojeździe umożliwiające podłączenie urządzeń walidujących systemu PZUM , o obciążalności nie mniejszej niż 240W wraz z wydzielonym zapieczeniem i podtrzymaniem zasilania przez co najmniej 5 minut, po wyłączeniu silnika w pojeździe lub odłączeniu głównych akumulatorów . Wyrażenie zgody przez Gwaranta (producenta pojazdu) na instalację dodatkowego, bez dodatkowych kosztów ze strony Gwaranta,  okablowania/instalacji ukrytego w całości w istniejących na pojeździe kanałach kablowych wraz z przekazaniem Zamawiającemu, w formie dokumentacji technicznej, wymagań i zaleceń których spełnienie gwarantuje utrzymanie udzielonej gwarancji. Wyrażenie zgody na wykonanie w/w prac montażowych, zgodnie z dołączonymi wymaganiami, przez inne służby niż serwis producenta i  w oparciu o materiały inne niż dostarczone przez producenta pojazdu. Wyrażenie zgody na montaż dodatkowej zewnętrznej anteny GPS i GSM wraz ze wskazaniem miejsca ich montażu, konstrukcja pojazdu musi uwzględniać miejsca przejścia instalacji przez powłokę pojazdu. Wyrażenie zgody na montaż zestawu urządzeń walidujących zgodnie z zasadami zawartymi w w/w dokumentacji technicznej. Wyrażenie zgody, wraz ze wskazaniem miejsca, na montaż w kabinie kierowcy urządzeń typu POS. Wyrażenie zgody przez Dostawcę/Gwaranta na dokonanie odbioru wykonanych prac, związanych montażem kasowników PZUM, przez służby techniczne Zamawiającego”</w:t>
            </w:r>
          </w:p>
        </w:tc>
        <w:tc>
          <w:tcPr>
            <w:tcW w:w="1418" w:type="dxa"/>
          </w:tcPr>
          <w:p w14:paraId="04C9A0E0" w14:textId="77777777" w:rsidR="008C4A75" w:rsidRPr="00911334" w:rsidRDefault="008C4A75" w:rsidP="009A2484">
            <w:pPr>
              <w:spacing w:line="276" w:lineRule="auto"/>
              <w:jc w:val="both"/>
              <w:rPr>
                <w:rFonts w:ascii="Times New Roman" w:hAnsi="Times New Roman" w:cs="Times New Roman"/>
                <w:sz w:val="20"/>
              </w:rPr>
            </w:pPr>
          </w:p>
        </w:tc>
        <w:tc>
          <w:tcPr>
            <w:tcW w:w="1843" w:type="dxa"/>
          </w:tcPr>
          <w:p w14:paraId="2D029D33" w14:textId="77777777" w:rsidR="008C4A75" w:rsidRPr="00911334" w:rsidRDefault="008C4A75" w:rsidP="009A2484">
            <w:pPr>
              <w:spacing w:line="276" w:lineRule="auto"/>
              <w:jc w:val="both"/>
              <w:rPr>
                <w:rFonts w:ascii="Times New Roman" w:hAnsi="Times New Roman" w:cs="Times New Roman"/>
                <w:sz w:val="20"/>
              </w:rPr>
            </w:pPr>
          </w:p>
        </w:tc>
      </w:tr>
      <w:tr w:rsidR="008C4A75" w:rsidRPr="00911334" w14:paraId="003AD5CC" w14:textId="58557FB9" w:rsidTr="004A2B79">
        <w:trPr>
          <w:trHeight w:val="510"/>
        </w:trPr>
        <w:tc>
          <w:tcPr>
            <w:tcW w:w="500" w:type="dxa"/>
            <w:vMerge w:val="restart"/>
          </w:tcPr>
          <w:p w14:paraId="7D9AB1A7" w14:textId="77777777" w:rsidR="008C4A75" w:rsidRPr="00911334" w:rsidRDefault="008C4A75" w:rsidP="00D139D5">
            <w:pPr>
              <w:jc w:val="center"/>
              <w:rPr>
                <w:rFonts w:ascii="Times New Roman" w:hAnsi="Times New Roman" w:cs="Times New Roman"/>
                <w:b/>
                <w:i/>
                <w:color w:val="111111"/>
                <w:sz w:val="20"/>
              </w:rPr>
            </w:pPr>
            <w:r w:rsidRPr="00911334">
              <w:rPr>
                <w:rFonts w:ascii="Times New Roman" w:hAnsi="Times New Roman" w:cs="Times New Roman"/>
                <w:b/>
                <w:i/>
                <w:color w:val="111111"/>
                <w:sz w:val="20"/>
              </w:rPr>
              <w:t>8.</w:t>
            </w:r>
          </w:p>
        </w:tc>
        <w:tc>
          <w:tcPr>
            <w:tcW w:w="6299" w:type="dxa"/>
            <w:shd w:val="clear" w:color="auto" w:fill="B4C6E7" w:themeFill="accent1" w:themeFillTint="66"/>
            <w:vAlign w:val="center"/>
          </w:tcPr>
          <w:p w14:paraId="329E5BF7" w14:textId="77777777" w:rsidR="008C4A75" w:rsidRPr="00911334" w:rsidRDefault="008C4A75" w:rsidP="00022586">
            <w:pPr>
              <w:spacing w:line="276" w:lineRule="auto"/>
              <w:rPr>
                <w:rFonts w:ascii="Times New Roman" w:hAnsi="Times New Roman" w:cs="Times New Roman"/>
                <w:color w:val="111111"/>
                <w:sz w:val="20"/>
              </w:rPr>
            </w:pPr>
            <w:r w:rsidRPr="00911334">
              <w:rPr>
                <w:rFonts w:ascii="Times New Roman" w:hAnsi="Times New Roman" w:cs="Times New Roman"/>
                <w:b/>
                <w:i/>
                <w:sz w:val="20"/>
              </w:rPr>
              <w:t>Nadwozie</w:t>
            </w:r>
          </w:p>
        </w:tc>
        <w:tc>
          <w:tcPr>
            <w:tcW w:w="1418" w:type="dxa"/>
            <w:shd w:val="clear" w:color="auto" w:fill="B4C6E7" w:themeFill="accent1" w:themeFillTint="66"/>
          </w:tcPr>
          <w:p w14:paraId="5754A76D" w14:textId="77777777" w:rsidR="008C4A75" w:rsidRPr="00911334" w:rsidRDefault="008C4A75" w:rsidP="00022586">
            <w:pPr>
              <w:spacing w:line="276" w:lineRule="auto"/>
              <w:rPr>
                <w:rFonts w:ascii="Times New Roman" w:hAnsi="Times New Roman" w:cs="Times New Roman"/>
                <w:b/>
                <w:i/>
                <w:sz w:val="20"/>
              </w:rPr>
            </w:pPr>
          </w:p>
        </w:tc>
        <w:tc>
          <w:tcPr>
            <w:tcW w:w="1843" w:type="dxa"/>
            <w:shd w:val="clear" w:color="auto" w:fill="B4C6E7" w:themeFill="accent1" w:themeFillTint="66"/>
          </w:tcPr>
          <w:p w14:paraId="6311C002" w14:textId="77777777" w:rsidR="008C4A75" w:rsidRPr="00911334" w:rsidRDefault="008C4A75" w:rsidP="00022586">
            <w:pPr>
              <w:spacing w:line="276" w:lineRule="auto"/>
              <w:rPr>
                <w:rFonts w:ascii="Times New Roman" w:hAnsi="Times New Roman" w:cs="Times New Roman"/>
                <w:b/>
                <w:i/>
                <w:sz w:val="20"/>
              </w:rPr>
            </w:pPr>
          </w:p>
        </w:tc>
      </w:tr>
      <w:tr w:rsidR="008C4A75" w:rsidRPr="00911334" w14:paraId="60897161" w14:textId="3B000AD5" w:rsidTr="004A2B79">
        <w:tc>
          <w:tcPr>
            <w:tcW w:w="500" w:type="dxa"/>
            <w:vMerge/>
          </w:tcPr>
          <w:p w14:paraId="6C289606" w14:textId="77777777" w:rsidR="008C4A75" w:rsidRPr="00911334" w:rsidRDefault="008C4A75" w:rsidP="009A2484">
            <w:pPr>
              <w:rPr>
                <w:rFonts w:ascii="Times New Roman" w:hAnsi="Times New Roman" w:cs="Times New Roman"/>
                <w:b/>
                <w:i/>
                <w:color w:val="111111"/>
                <w:sz w:val="20"/>
              </w:rPr>
            </w:pPr>
          </w:p>
        </w:tc>
        <w:tc>
          <w:tcPr>
            <w:tcW w:w="6299" w:type="dxa"/>
          </w:tcPr>
          <w:p w14:paraId="340936D6" w14:textId="77777777" w:rsidR="008C4A75" w:rsidRPr="00911334" w:rsidRDefault="008C4A75" w:rsidP="00022586">
            <w:pPr>
              <w:spacing w:after="13" w:line="255" w:lineRule="auto"/>
              <w:ind w:right="98"/>
              <w:jc w:val="both"/>
              <w:rPr>
                <w:rFonts w:ascii="Times New Roman" w:hAnsi="Times New Roman" w:cs="Times New Roman"/>
              </w:rPr>
            </w:pPr>
            <w:r w:rsidRPr="00911334">
              <w:rPr>
                <w:rFonts w:ascii="Times New Roman" w:hAnsi="Times New Roman" w:cs="Times New Roman"/>
                <w:sz w:val="20"/>
              </w:rPr>
              <w:t xml:space="preserve">Wykonany z profili </w:t>
            </w:r>
            <w:r w:rsidRPr="00911334">
              <w:rPr>
                <w:rFonts w:ascii="Times New Roman" w:eastAsia="Times New Roman" w:hAnsi="Times New Roman" w:cs="Times New Roman"/>
                <w:sz w:val="24"/>
              </w:rPr>
              <w:t>–</w:t>
            </w:r>
            <w:r w:rsidRPr="00911334">
              <w:rPr>
                <w:rFonts w:ascii="Times New Roman" w:hAnsi="Times New Roman" w:cs="Times New Roman"/>
                <w:sz w:val="20"/>
              </w:rPr>
              <w:t xml:space="preserve"> wyprodukowanych z odpowiedniej jakości stali odpornej na korozję lub zabezpieczonej antykorozyjnie lub aluminium, zapewniających wymaganą wytrzymałość konstrukcji  trwałość i odporność na korozję przez okres minimum 15 lat.</w:t>
            </w:r>
            <w:r w:rsidRPr="00911334">
              <w:rPr>
                <w:rFonts w:ascii="Times New Roman" w:eastAsia="Times New Roman" w:hAnsi="Times New Roman" w:cs="Times New Roman"/>
                <w:sz w:val="24"/>
              </w:rPr>
              <w:t xml:space="preserve"> </w:t>
            </w:r>
            <w:r w:rsidRPr="00911334">
              <w:rPr>
                <w:rFonts w:ascii="Times New Roman" w:hAnsi="Times New Roman" w:cs="Times New Roman"/>
                <w:sz w:val="20"/>
              </w:rPr>
              <w:t xml:space="preserve">Nie dopuszcza się stosowania stali konstrukcyjnej zwykłej jakości. </w:t>
            </w:r>
            <w:r w:rsidRPr="00911334">
              <w:rPr>
                <w:rFonts w:ascii="Times New Roman" w:eastAsia="Times New Roman" w:hAnsi="Times New Roman" w:cs="Times New Roman"/>
                <w:sz w:val="24"/>
              </w:rPr>
              <w:t xml:space="preserve"> </w:t>
            </w:r>
          </w:p>
        </w:tc>
        <w:tc>
          <w:tcPr>
            <w:tcW w:w="1418" w:type="dxa"/>
          </w:tcPr>
          <w:p w14:paraId="744B62A8" w14:textId="77777777" w:rsidR="008C4A75" w:rsidRPr="00911334" w:rsidRDefault="008C4A75" w:rsidP="00022586">
            <w:pPr>
              <w:spacing w:after="13" w:line="255" w:lineRule="auto"/>
              <w:ind w:right="98"/>
              <w:jc w:val="both"/>
              <w:rPr>
                <w:rFonts w:ascii="Times New Roman" w:hAnsi="Times New Roman" w:cs="Times New Roman"/>
                <w:sz w:val="20"/>
              </w:rPr>
            </w:pPr>
          </w:p>
        </w:tc>
        <w:tc>
          <w:tcPr>
            <w:tcW w:w="1843" w:type="dxa"/>
          </w:tcPr>
          <w:p w14:paraId="0BAC5BC2" w14:textId="77777777" w:rsidR="008C4A75" w:rsidRPr="00911334" w:rsidRDefault="008C4A75" w:rsidP="00022586">
            <w:pPr>
              <w:spacing w:after="13" w:line="255" w:lineRule="auto"/>
              <w:ind w:right="98"/>
              <w:jc w:val="both"/>
              <w:rPr>
                <w:rFonts w:ascii="Times New Roman" w:hAnsi="Times New Roman" w:cs="Times New Roman"/>
                <w:sz w:val="20"/>
              </w:rPr>
            </w:pPr>
          </w:p>
        </w:tc>
      </w:tr>
      <w:tr w:rsidR="008C4A75" w:rsidRPr="00911334" w14:paraId="5337126F" w14:textId="6E48D4CD" w:rsidTr="004A2B79">
        <w:tc>
          <w:tcPr>
            <w:tcW w:w="500" w:type="dxa"/>
            <w:vMerge/>
          </w:tcPr>
          <w:p w14:paraId="13CF7493" w14:textId="77777777" w:rsidR="008C4A75" w:rsidRPr="00911334" w:rsidRDefault="008C4A75" w:rsidP="009A2484">
            <w:pPr>
              <w:rPr>
                <w:rFonts w:ascii="Times New Roman" w:hAnsi="Times New Roman" w:cs="Times New Roman"/>
                <w:b/>
                <w:i/>
                <w:color w:val="111111"/>
                <w:sz w:val="20"/>
              </w:rPr>
            </w:pPr>
          </w:p>
        </w:tc>
        <w:tc>
          <w:tcPr>
            <w:tcW w:w="6299" w:type="dxa"/>
          </w:tcPr>
          <w:p w14:paraId="5F28D828" w14:textId="77777777" w:rsidR="008C4A75" w:rsidRPr="00911334" w:rsidRDefault="008C4A75" w:rsidP="00022586">
            <w:pPr>
              <w:numPr>
                <w:ilvl w:val="0"/>
                <w:numId w:val="13"/>
              </w:numPr>
              <w:spacing w:line="243" w:lineRule="auto"/>
              <w:ind w:right="98" w:hanging="283"/>
              <w:jc w:val="both"/>
              <w:rPr>
                <w:rFonts w:ascii="Times New Roman" w:hAnsi="Times New Roman" w:cs="Times New Roman"/>
              </w:rPr>
            </w:pPr>
            <w:r w:rsidRPr="00911334">
              <w:rPr>
                <w:rFonts w:ascii="Times New Roman" w:hAnsi="Times New Roman" w:cs="Times New Roman"/>
                <w:sz w:val="20"/>
              </w:rPr>
              <w:t xml:space="preserve">Poszycie boczne ze stali odpornych na korozję, aluminium lub tworzyw sztucznych, dzielone na panele (osobne panele poszycia nadkoli i pozostałych części poszycia). Zderzaki dzielone </w:t>
            </w:r>
            <w:r w:rsidRPr="00911334">
              <w:rPr>
                <w:rFonts w:ascii="Times New Roman" w:hAnsi="Times New Roman" w:cs="Times New Roman"/>
                <w:sz w:val="20"/>
              </w:rPr>
              <w:lastRenderedPageBreak/>
              <w:t xml:space="preserve">wieloczęściowe najlepiej na trzy części, wykonane z tworzywa sztucznego.  </w:t>
            </w:r>
          </w:p>
          <w:p w14:paraId="3CF9552B" w14:textId="77777777" w:rsidR="008C4A75" w:rsidRPr="00911334" w:rsidRDefault="008C4A75" w:rsidP="00022586">
            <w:pPr>
              <w:numPr>
                <w:ilvl w:val="0"/>
                <w:numId w:val="13"/>
              </w:numPr>
              <w:spacing w:line="242" w:lineRule="auto"/>
              <w:ind w:right="98" w:hanging="283"/>
              <w:jc w:val="both"/>
              <w:rPr>
                <w:rFonts w:ascii="Times New Roman" w:hAnsi="Times New Roman" w:cs="Times New Roman"/>
              </w:rPr>
            </w:pPr>
            <w:r w:rsidRPr="00911334">
              <w:rPr>
                <w:rFonts w:ascii="Times New Roman" w:hAnsi="Times New Roman" w:cs="Times New Roman"/>
                <w:sz w:val="20"/>
              </w:rPr>
              <w:t xml:space="preserve">Aluminiowe pokrywy boczne otwierane wyposażone w podtrzymujące sprężyny gazowe oraz zamki; poszycie zabezpieczone z zewnątrz powłokami lakierniczymi tradycyjnymi. Dopuszczalne pokrywy boczne wykonane z tworzywa sztucznego wyposażone w równoważne do sprężyny gazowej rozwiązanie stabilnego podtrzymywania pokrywy po jej otwarciu </w:t>
            </w:r>
          </w:p>
          <w:p w14:paraId="444515E8" w14:textId="77777777" w:rsidR="008C4A75" w:rsidRPr="00911334" w:rsidRDefault="008C4A75" w:rsidP="00022586">
            <w:pPr>
              <w:numPr>
                <w:ilvl w:val="0"/>
                <w:numId w:val="13"/>
              </w:numPr>
              <w:spacing w:line="242" w:lineRule="auto"/>
              <w:ind w:right="98" w:hanging="283"/>
              <w:jc w:val="both"/>
              <w:rPr>
                <w:rFonts w:ascii="Times New Roman" w:hAnsi="Times New Roman" w:cs="Times New Roman"/>
              </w:rPr>
            </w:pPr>
            <w:r w:rsidRPr="00911334">
              <w:rPr>
                <w:rFonts w:ascii="Times New Roman" w:hAnsi="Times New Roman" w:cs="Times New Roman"/>
                <w:color w:val="111111"/>
                <w:sz w:val="20"/>
              </w:rPr>
              <w:t xml:space="preserve">Powłoki lakiernicze umożliwiające naklejanie nalepek informacyjnych lub reklamowych bez utraty lub ograniczeń w gwarancji. Powłoka lakiernicza odporna na mycie w myjni portalowej bez utraty gwarancji. Lakierowanie  w kolorach i wzorem uzgodnionych z Zamawiającym. Preferowane poszycie dachu z blachy jw., ściana przednia i tylna wykonane z tworzyw poliestrowych o grubości minimum 2 mm zbrojonych włóknem szklanym (dopuszcza się inne zbrojenie), ze stali nierdzewnej odpornej na </w:t>
            </w:r>
            <w:r w:rsidRPr="00911334">
              <w:rPr>
                <w:rFonts w:ascii="Times New Roman" w:hAnsi="Times New Roman" w:cs="Times New Roman"/>
                <w:sz w:val="20"/>
              </w:rPr>
              <w:t>korozję lub z aluminium.</w:t>
            </w:r>
            <w:r w:rsidRPr="00911334">
              <w:rPr>
                <w:rFonts w:ascii="Times New Roman" w:hAnsi="Times New Roman" w:cs="Times New Roman"/>
                <w:color w:val="111111"/>
                <w:sz w:val="20"/>
              </w:rPr>
              <w:t xml:space="preserve"> </w:t>
            </w:r>
          </w:p>
          <w:p w14:paraId="29664378" w14:textId="77777777" w:rsidR="008C4A75" w:rsidRPr="00911334" w:rsidRDefault="008C4A75" w:rsidP="00022586">
            <w:pPr>
              <w:numPr>
                <w:ilvl w:val="0"/>
                <w:numId w:val="13"/>
              </w:numPr>
              <w:spacing w:line="242" w:lineRule="auto"/>
              <w:ind w:right="98" w:hanging="283"/>
              <w:jc w:val="both"/>
              <w:rPr>
                <w:rFonts w:ascii="Times New Roman" w:hAnsi="Times New Roman" w:cs="Times New Roman"/>
              </w:rPr>
            </w:pPr>
            <w:r w:rsidRPr="00911334">
              <w:rPr>
                <w:rFonts w:ascii="Times New Roman" w:hAnsi="Times New Roman" w:cs="Times New Roman"/>
                <w:color w:val="111111"/>
                <w:sz w:val="20"/>
              </w:rPr>
              <w:t>Konstrukcja dachu umożliwiająca montaż odbieraka prądu (szyny), służące do doprowadzenia napięcia zasilającego z zewnętrznego źródła, celem doładowania baterii trakcyjnych. W związku z tym konstrukcja dachu musi być przystosowana do wchodzenia na niego w celach serwisowych i naprawczych.</w:t>
            </w:r>
          </w:p>
        </w:tc>
        <w:tc>
          <w:tcPr>
            <w:tcW w:w="1418" w:type="dxa"/>
          </w:tcPr>
          <w:p w14:paraId="36C77EFF" w14:textId="77777777" w:rsidR="008C4A75" w:rsidRPr="00911334" w:rsidRDefault="008C4A75" w:rsidP="008C4A75">
            <w:pPr>
              <w:spacing w:line="243" w:lineRule="auto"/>
              <w:ind w:left="425" w:right="98"/>
              <w:jc w:val="both"/>
              <w:rPr>
                <w:rFonts w:ascii="Times New Roman" w:hAnsi="Times New Roman" w:cs="Times New Roman"/>
                <w:sz w:val="20"/>
              </w:rPr>
            </w:pPr>
          </w:p>
        </w:tc>
        <w:tc>
          <w:tcPr>
            <w:tcW w:w="1843" w:type="dxa"/>
          </w:tcPr>
          <w:p w14:paraId="7B18A691" w14:textId="77777777" w:rsidR="008C4A75" w:rsidRPr="00911334" w:rsidRDefault="008C4A75" w:rsidP="008C4A75">
            <w:pPr>
              <w:spacing w:line="243" w:lineRule="auto"/>
              <w:ind w:left="425" w:right="98"/>
              <w:jc w:val="both"/>
              <w:rPr>
                <w:rFonts w:ascii="Times New Roman" w:hAnsi="Times New Roman" w:cs="Times New Roman"/>
                <w:sz w:val="20"/>
              </w:rPr>
            </w:pPr>
          </w:p>
        </w:tc>
      </w:tr>
      <w:tr w:rsidR="008C4A75" w:rsidRPr="00911334" w14:paraId="2F59639B" w14:textId="7BBB10AB" w:rsidTr="004A2B79">
        <w:tc>
          <w:tcPr>
            <w:tcW w:w="500" w:type="dxa"/>
            <w:vMerge/>
          </w:tcPr>
          <w:p w14:paraId="02CAFCE0" w14:textId="77777777" w:rsidR="008C4A75" w:rsidRPr="00911334" w:rsidRDefault="008C4A75" w:rsidP="009A2484">
            <w:pPr>
              <w:rPr>
                <w:rFonts w:ascii="Times New Roman" w:hAnsi="Times New Roman" w:cs="Times New Roman"/>
                <w:b/>
                <w:i/>
                <w:color w:val="111111"/>
                <w:sz w:val="20"/>
              </w:rPr>
            </w:pPr>
          </w:p>
        </w:tc>
        <w:tc>
          <w:tcPr>
            <w:tcW w:w="6299" w:type="dxa"/>
          </w:tcPr>
          <w:p w14:paraId="749C6847" w14:textId="77777777" w:rsidR="008C4A75" w:rsidRPr="00911334" w:rsidRDefault="008C4A75" w:rsidP="00DF66BE">
            <w:pPr>
              <w:spacing w:line="276" w:lineRule="auto"/>
              <w:rPr>
                <w:rFonts w:ascii="Times New Roman" w:hAnsi="Times New Roman" w:cs="Times New Roman"/>
                <w:color w:val="111111"/>
                <w:sz w:val="20"/>
              </w:rPr>
            </w:pPr>
            <w:r w:rsidRPr="00911334">
              <w:rPr>
                <w:rFonts w:ascii="Times New Roman" w:hAnsi="Times New Roman" w:cs="Times New Roman"/>
                <w:color w:val="111111"/>
                <w:sz w:val="20"/>
              </w:rPr>
              <w:t>Podłoga ze sklejki wodoodpornej minimum 8 mm pokrytej wykładziną przeciwpoślizgową, gładka w przejściach, w strefie drzwi kolor wykładziny przeciwpoślizgowej odmienny – ostrzegawczy żółty; ściany boczne oraz sufit  z laminatu odpornego na wilgoć lub tworzywa sztucznego.</w:t>
            </w:r>
          </w:p>
        </w:tc>
        <w:tc>
          <w:tcPr>
            <w:tcW w:w="1418" w:type="dxa"/>
          </w:tcPr>
          <w:p w14:paraId="5C4108AC" w14:textId="77777777" w:rsidR="008C4A75" w:rsidRPr="00911334" w:rsidRDefault="008C4A75" w:rsidP="00DF66BE">
            <w:pPr>
              <w:spacing w:line="276" w:lineRule="auto"/>
              <w:rPr>
                <w:rFonts w:ascii="Times New Roman" w:hAnsi="Times New Roman" w:cs="Times New Roman"/>
                <w:color w:val="111111"/>
                <w:sz w:val="20"/>
              </w:rPr>
            </w:pPr>
          </w:p>
        </w:tc>
        <w:tc>
          <w:tcPr>
            <w:tcW w:w="1843" w:type="dxa"/>
          </w:tcPr>
          <w:p w14:paraId="527B6409" w14:textId="77777777" w:rsidR="008C4A75" w:rsidRPr="00911334" w:rsidRDefault="008C4A75" w:rsidP="00DF66BE">
            <w:pPr>
              <w:spacing w:line="276" w:lineRule="auto"/>
              <w:rPr>
                <w:rFonts w:ascii="Times New Roman" w:hAnsi="Times New Roman" w:cs="Times New Roman"/>
                <w:color w:val="111111"/>
                <w:sz w:val="20"/>
              </w:rPr>
            </w:pPr>
          </w:p>
        </w:tc>
      </w:tr>
      <w:tr w:rsidR="008C4A75" w:rsidRPr="00911334" w14:paraId="0FA07F38" w14:textId="62B9871B" w:rsidTr="004A2B79">
        <w:tc>
          <w:tcPr>
            <w:tcW w:w="500" w:type="dxa"/>
            <w:vMerge/>
          </w:tcPr>
          <w:p w14:paraId="134EF5DF" w14:textId="77777777" w:rsidR="008C4A75" w:rsidRPr="00911334" w:rsidRDefault="008C4A75" w:rsidP="009A2484">
            <w:pPr>
              <w:rPr>
                <w:rFonts w:ascii="Times New Roman" w:hAnsi="Times New Roman" w:cs="Times New Roman"/>
                <w:b/>
                <w:i/>
                <w:color w:val="111111"/>
                <w:sz w:val="20"/>
              </w:rPr>
            </w:pPr>
          </w:p>
        </w:tc>
        <w:tc>
          <w:tcPr>
            <w:tcW w:w="6299" w:type="dxa"/>
          </w:tcPr>
          <w:p w14:paraId="471729C2" w14:textId="77777777" w:rsidR="008C4A75" w:rsidRPr="00911334" w:rsidRDefault="008C4A75" w:rsidP="00095BF1">
            <w:pPr>
              <w:numPr>
                <w:ilvl w:val="0"/>
                <w:numId w:val="14"/>
              </w:numPr>
              <w:ind w:right="41" w:hanging="286"/>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Barierka ograniczająca przejście pasażera na przedni pomost (bramka wahadłowa). </w:t>
            </w:r>
          </w:p>
          <w:p w14:paraId="5EA9C5ED" w14:textId="77777777" w:rsidR="008C4A75" w:rsidRPr="00911334" w:rsidRDefault="008C4A75" w:rsidP="00095BF1">
            <w:pPr>
              <w:spacing w:line="241" w:lineRule="auto"/>
              <w:ind w:left="425" w:right="93"/>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Oferowany pojazd musi posiadać niską podłogę </w:t>
            </w:r>
            <w:r w:rsidRPr="00911334">
              <w:rPr>
                <w:rFonts w:ascii="Times New Roman" w:eastAsia="Times New Roman" w:hAnsi="Times New Roman" w:cs="Times New Roman"/>
                <w:color w:val="000000" w:themeColor="text1"/>
                <w:sz w:val="20"/>
                <w:szCs w:val="20"/>
              </w:rPr>
              <w:t xml:space="preserve">bez stopni poprzecznych pomiędzy I a II drzwiami </w:t>
            </w:r>
            <w:r w:rsidRPr="00911334">
              <w:rPr>
                <w:rFonts w:ascii="Times New Roman" w:hAnsi="Times New Roman" w:cs="Times New Roman"/>
                <w:color w:val="111111"/>
                <w:sz w:val="20"/>
                <w:szCs w:val="20"/>
              </w:rPr>
              <w:t xml:space="preserve">oraz bezstopniowe wejście we wszystkich drzwiach. </w:t>
            </w:r>
          </w:p>
          <w:p w14:paraId="321AF5C2" w14:textId="77777777" w:rsidR="008C4A75" w:rsidRPr="00911334" w:rsidRDefault="008C4A75" w:rsidP="00095BF1">
            <w:pPr>
              <w:numPr>
                <w:ilvl w:val="0"/>
                <w:numId w:val="14"/>
              </w:numPr>
              <w:spacing w:line="247" w:lineRule="auto"/>
              <w:ind w:right="41" w:hanging="286"/>
              <w:jc w:val="both"/>
              <w:rPr>
                <w:rFonts w:ascii="Times New Roman" w:hAnsi="Times New Roman" w:cs="Times New Roman"/>
                <w:sz w:val="20"/>
                <w:szCs w:val="20"/>
              </w:rPr>
            </w:pPr>
            <w:r w:rsidRPr="00911334">
              <w:rPr>
                <w:rFonts w:ascii="Times New Roman" w:hAnsi="Times New Roman" w:cs="Times New Roman"/>
                <w:color w:val="111111"/>
                <w:sz w:val="20"/>
                <w:szCs w:val="20"/>
              </w:rPr>
              <w:t>Poszycie wewnętrzne: laminowana płyta, słupki międzyokienne i listwy podokienne z tworzywa lub aluminium. Całość izolowana cieplnie i akustycznie.</w:t>
            </w:r>
          </w:p>
          <w:p w14:paraId="4F52D317" w14:textId="77777777" w:rsidR="008C4A75" w:rsidRPr="00911334" w:rsidRDefault="008C4A75" w:rsidP="00095BF1">
            <w:pPr>
              <w:numPr>
                <w:ilvl w:val="0"/>
                <w:numId w:val="14"/>
              </w:numPr>
              <w:spacing w:line="247" w:lineRule="auto"/>
              <w:ind w:right="41" w:hanging="286"/>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Wykończenie pasa nad oknami: pokrywy z tworzyw sztucznych wzmacnianych </w:t>
            </w:r>
            <w:r w:rsidRPr="00911334">
              <w:rPr>
                <w:rFonts w:ascii="Times New Roman" w:hAnsi="Times New Roman" w:cs="Times New Roman"/>
                <w:sz w:val="20"/>
                <w:szCs w:val="20"/>
              </w:rPr>
              <w:t>włóknami szklanymi lub z paneli aluminiowych i laminatu. Sufit: z tworzywa sztucznego i/lub laminatu odpornego na wilgoć, o niskiej przewodności cieplnej i akustycznej, w kolorze jasnym, cała powierzchnia dachu izolowana. W tylnej części pomiędzy ścianą zewnętrzną</w:t>
            </w:r>
            <w:r w:rsidRPr="00911334">
              <w:rPr>
                <w:rFonts w:ascii="Times New Roman" w:hAnsi="Times New Roman" w:cs="Times New Roman"/>
                <w:color w:val="111111"/>
                <w:sz w:val="20"/>
                <w:szCs w:val="20"/>
              </w:rPr>
              <w:t xml:space="preserve"> a obiciem wewnętrznym płyty wytłumiające. Kolorystyka wnętrza zostanie uzgodniona na roboczo pomiędzy Zamawiającym a Wykonawcą wybranym w drodze niniejszego postępowania. </w:t>
            </w:r>
          </w:p>
          <w:p w14:paraId="3778FB5D" w14:textId="77777777" w:rsidR="008C4A75" w:rsidRPr="00911334" w:rsidRDefault="008C4A75" w:rsidP="00095BF1">
            <w:pPr>
              <w:numPr>
                <w:ilvl w:val="0"/>
                <w:numId w:val="15"/>
              </w:numPr>
              <w:spacing w:line="242" w:lineRule="auto"/>
              <w:ind w:right="96" w:hanging="283"/>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Siedzenia dla pasażerów o budowie modułowej, montowane do ścian bocznych, </w:t>
            </w:r>
            <w:r w:rsidRPr="00911334">
              <w:rPr>
                <w:rFonts w:ascii="Times New Roman" w:hAnsi="Times New Roman" w:cs="Times New Roman"/>
                <w:sz w:val="20"/>
                <w:szCs w:val="20"/>
              </w:rPr>
              <w:t>podestów lub nadkoli autobusu</w:t>
            </w:r>
            <w:r w:rsidRPr="00911334">
              <w:rPr>
                <w:rFonts w:ascii="Times New Roman" w:hAnsi="Times New Roman" w:cs="Times New Roman"/>
                <w:color w:val="111111"/>
                <w:sz w:val="20"/>
                <w:szCs w:val="20"/>
              </w:rPr>
              <w:t xml:space="preserve">, wykonane z tworzywa sztucznego na szkielecie stalowym lub z tworzywa sztucznego z możliwością łatwego montażu i demontażu, z uchwytami od strony przejścia. Wyłożenie siedzeń wandaloodporne, wzór tkaniny do uzgodnienia z Zamawiającym. Wykonawca dostarczy Zamawiającemu po 2 zestawy pokryć na 2 fotele na każdy pojazd dodatkowo. </w:t>
            </w:r>
          </w:p>
          <w:p w14:paraId="374FE8BE" w14:textId="77777777" w:rsidR="008C4A75" w:rsidRPr="00911334" w:rsidRDefault="008C4A75" w:rsidP="00095BF1">
            <w:pPr>
              <w:numPr>
                <w:ilvl w:val="0"/>
                <w:numId w:val="15"/>
              </w:numPr>
              <w:spacing w:line="242" w:lineRule="auto"/>
              <w:ind w:right="96" w:hanging="283"/>
              <w:jc w:val="both"/>
              <w:rPr>
                <w:rFonts w:ascii="Times New Roman" w:hAnsi="Times New Roman" w:cs="Times New Roman"/>
                <w:sz w:val="20"/>
                <w:szCs w:val="20"/>
              </w:rPr>
            </w:pPr>
            <w:r w:rsidRPr="00911334">
              <w:rPr>
                <w:rFonts w:ascii="Times New Roman" w:hAnsi="Times New Roman" w:cs="Times New Roman"/>
                <w:color w:val="111111"/>
                <w:sz w:val="20"/>
                <w:szCs w:val="20"/>
              </w:rPr>
              <w:t>Wszystkie elementy poszycia wewnętrznego (laminaty) wykonane  z materiałów odpornych na zabrudzenia typu „graffiti”, „napisy” oraz umożliwiających łatwe usuwanie tego typu zabrudzeń.</w:t>
            </w:r>
          </w:p>
        </w:tc>
        <w:tc>
          <w:tcPr>
            <w:tcW w:w="1418" w:type="dxa"/>
          </w:tcPr>
          <w:p w14:paraId="22B551D4" w14:textId="77777777" w:rsidR="008C4A75" w:rsidRPr="00911334" w:rsidRDefault="008C4A75" w:rsidP="008C4A75">
            <w:pPr>
              <w:ind w:left="428" w:right="41"/>
              <w:jc w:val="both"/>
              <w:rPr>
                <w:rFonts w:ascii="Times New Roman" w:hAnsi="Times New Roman" w:cs="Times New Roman"/>
                <w:color w:val="111111"/>
                <w:sz w:val="20"/>
                <w:szCs w:val="20"/>
              </w:rPr>
            </w:pPr>
          </w:p>
        </w:tc>
        <w:tc>
          <w:tcPr>
            <w:tcW w:w="1843" w:type="dxa"/>
          </w:tcPr>
          <w:p w14:paraId="02810ED9" w14:textId="77777777" w:rsidR="008C4A75" w:rsidRPr="00911334" w:rsidRDefault="008C4A75" w:rsidP="008C4A75">
            <w:pPr>
              <w:ind w:left="428" w:right="41"/>
              <w:jc w:val="both"/>
              <w:rPr>
                <w:rFonts w:ascii="Times New Roman" w:hAnsi="Times New Roman" w:cs="Times New Roman"/>
                <w:color w:val="111111"/>
                <w:sz w:val="20"/>
                <w:szCs w:val="20"/>
              </w:rPr>
            </w:pPr>
          </w:p>
        </w:tc>
      </w:tr>
      <w:tr w:rsidR="008C4A75" w:rsidRPr="00911334" w14:paraId="74BA5E9F" w14:textId="2C234DDC" w:rsidTr="004A2B79">
        <w:tc>
          <w:tcPr>
            <w:tcW w:w="500" w:type="dxa"/>
            <w:vMerge/>
          </w:tcPr>
          <w:p w14:paraId="1B3D31AE" w14:textId="77777777" w:rsidR="008C4A75" w:rsidRPr="00911334" w:rsidRDefault="008C4A75" w:rsidP="009A2484">
            <w:pPr>
              <w:rPr>
                <w:rFonts w:ascii="Times New Roman" w:hAnsi="Times New Roman" w:cs="Times New Roman"/>
                <w:b/>
                <w:i/>
                <w:color w:val="111111"/>
                <w:sz w:val="20"/>
              </w:rPr>
            </w:pPr>
          </w:p>
        </w:tc>
        <w:tc>
          <w:tcPr>
            <w:tcW w:w="6299" w:type="dxa"/>
          </w:tcPr>
          <w:p w14:paraId="750B38F6" w14:textId="77777777" w:rsidR="008C4A75" w:rsidRPr="00911334" w:rsidRDefault="008C4A75" w:rsidP="00095BF1">
            <w:pPr>
              <w:numPr>
                <w:ilvl w:val="0"/>
                <w:numId w:val="16"/>
              </w:numPr>
              <w:spacing w:line="245" w:lineRule="auto"/>
              <w:ind w:left="471" w:right="83" w:hanging="329"/>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W układzie 2-2-0 wyposażone w system zabezpieczający pasażera przed przytrzaśnięciem; środkowe i trzecie drzwi wyposażone w możliwość otwierania ich przez pasażera za przyzwoleniem kierowcy; sterowanie drzwi pneumatyczne ze stanowiska kierowcy, niezależne – awaryjne luzowanie każdych drzwi z zewnątrz i </w:t>
            </w:r>
            <w:r w:rsidRPr="00911334">
              <w:rPr>
                <w:rFonts w:ascii="Times New Roman" w:hAnsi="Times New Roman" w:cs="Times New Roman"/>
                <w:color w:val="111111"/>
                <w:sz w:val="20"/>
                <w:szCs w:val="20"/>
              </w:rPr>
              <w:lastRenderedPageBreak/>
              <w:t xml:space="preserve">wewnątrz, wyposażone w system automatycznego blokowania </w:t>
            </w:r>
            <w:r w:rsidRPr="00911334">
              <w:rPr>
                <w:rFonts w:ascii="Times New Roman" w:hAnsi="Times New Roman" w:cs="Times New Roman"/>
                <w:sz w:val="20"/>
                <w:szCs w:val="20"/>
              </w:rPr>
              <w:t>powyżej prędkości 3 km/h przed</w:t>
            </w:r>
            <w:r w:rsidRPr="00911334">
              <w:rPr>
                <w:rFonts w:ascii="Times New Roman" w:hAnsi="Times New Roman" w:cs="Times New Roman"/>
                <w:color w:val="111111"/>
                <w:sz w:val="20"/>
                <w:szCs w:val="20"/>
              </w:rPr>
              <w:t xml:space="preserve"> otwarciem przez pasażera, wyposażone w system włączający hamulec w momencie otwarcia dowolnych drzwi. Wszystkie drzwi wyposażone w zamki umożliwiające ich ryglowanie.</w:t>
            </w:r>
            <w:r w:rsidRPr="00911334">
              <w:rPr>
                <w:rFonts w:ascii="Times New Roman" w:eastAsia="Times New Roman" w:hAnsi="Times New Roman" w:cs="Times New Roman"/>
                <w:sz w:val="20"/>
                <w:szCs w:val="20"/>
              </w:rPr>
              <w:t xml:space="preserve"> </w:t>
            </w:r>
          </w:p>
          <w:p w14:paraId="4A952F20" w14:textId="77777777" w:rsidR="008C4A75" w:rsidRPr="00911334" w:rsidRDefault="008C4A75" w:rsidP="00095BF1">
            <w:pPr>
              <w:numPr>
                <w:ilvl w:val="0"/>
                <w:numId w:val="16"/>
              </w:numPr>
              <w:spacing w:line="271" w:lineRule="auto"/>
              <w:ind w:left="471" w:right="83" w:hanging="329"/>
              <w:jc w:val="both"/>
              <w:rPr>
                <w:rFonts w:ascii="Times New Roman" w:hAnsi="Times New Roman" w:cs="Times New Roman"/>
                <w:sz w:val="20"/>
                <w:szCs w:val="20"/>
              </w:rPr>
            </w:pPr>
            <w:r w:rsidRPr="00911334">
              <w:rPr>
                <w:rFonts w:ascii="Times New Roman" w:hAnsi="Times New Roman" w:cs="Times New Roman"/>
                <w:sz w:val="20"/>
                <w:szCs w:val="20"/>
              </w:rPr>
              <w:t>Pierwsze drzwi wyposażone w zamek patentowy i podgrzewaną lub podwójną szybę.</w:t>
            </w:r>
          </w:p>
          <w:p w14:paraId="583DBEE8" w14:textId="77777777" w:rsidR="008C4A75" w:rsidRPr="00911334" w:rsidRDefault="008C4A75" w:rsidP="00095BF1">
            <w:pPr>
              <w:numPr>
                <w:ilvl w:val="0"/>
                <w:numId w:val="16"/>
              </w:numPr>
              <w:ind w:left="471" w:right="83" w:hanging="329"/>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Sygnalizacja dźwiękowa otwierania / zamykania drzwi. </w:t>
            </w:r>
            <w:r w:rsidRPr="00911334">
              <w:rPr>
                <w:rFonts w:ascii="Times New Roman" w:eastAsia="Times New Roman" w:hAnsi="Times New Roman" w:cs="Times New Roman"/>
                <w:sz w:val="20"/>
                <w:szCs w:val="20"/>
              </w:rPr>
              <w:t xml:space="preserve"> </w:t>
            </w:r>
          </w:p>
          <w:p w14:paraId="53D1B3C8" w14:textId="77777777" w:rsidR="008C4A75" w:rsidRPr="00911334" w:rsidRDefault="008C4A75" w:rsidP="00095BF1">
            <w:pPr>
              <w:numPr>
                <w:ilvl w:val="0"/>
                <w:numId w:val="16"/>
              </w:numPr>
              <w:ind w:left="471" w:right="83" w:hanging="329"/>
              <w:jc w:val="both"/>
              <w:rPr>
                <w:rFonts w:ascii="Times New Roman" w:hAnsi="Times New Roman" w:cs="Times New Roman"/>
                <w:sz w:val="20"/>
                <w:szCs w:val="20"/>
              </w:rPr>
            </w:pPr>
            <w:r w:rsidRPr="00911334">
              <w:rPr>
                <w:rFonts w:ascii="Times New Roman" w:hAnsi="Times New Roman" w:cs="Times New Roman"/>
                <w:color w:val="111111"/>
                <w:sz w:val="20"/>
                <w:szCs w:val="20"/>
              </w:rPr>
              <w:t>Drzwi otwierane do wnętrza pojazdu.</w:t>
            </w:r>
            <w:r w:rsidRPr="00911334">
              <w:rPr>
                <w:rFonts w:ascii="Times New Roman" w:eastAsia="Times New Roman" w:hAnsi="Times New Roman" w:cs="Times New Roman"/>
                <w:sz w:val="20"/>
                <w:szCs w:val="20"/>
              </w:rPr>
              <w:t xml:space="preserve"> </w:t>
            </w:r>
          </w:p>
          <w:p w14:paraId="2EEACFE8" w14:textId="77777777" w:rsidR="008C4A75" w:rsidRPr="00911334" w:rsidRDefault="008C4A75" w:rsidP="00095BF1">
            <w:pPr>
              <w:numPr>
                <w:ilvl w:val="0"/>
                <w:numId w:val="16"/>
              </w:numPr>
              <w:ind w:left="471" w:right="83" w:hanging="329"/>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Pojazd wyposażony w system uruchamiający drzwi automatycznie przez pasażerów. </w:t>
            </w:r>
          </w:p>
          <w:p w14:paraId="0136BF5E" w14:textId="77777777" w:rsidR="008C4A75" w:rsidRPr="00911334" w:rsidRDefault="008C4A75" w:rsidP="00095BF1">
            <w:pPr>
              <w:numPr>
                <w:ilvl w:val="0"/>
                <w:numId w:val="16"/>
              </w:numPr>
              <w:spacing w:line="243" w:lineRule="auto"/>
              <w:ind w:left="471" w:right="83" w:hanging="329"/>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System uruchamiający drzwi automatycznie funkcjonuje jako system samodzielnego otwierania drzwi przez pasażerów, po jego aktywacji przez prowadzącego pojazd. Wyjątek stanowią pierwsze drzwi, w których dopuszcza się możliwość zablokowania skrzydła przez kierowcę. </w:t>
            </w:r>
          </w:p>
          <w:p w14:paraId="2C582296" w14:textId="77777777" w:rsidR="008C4A75" w:rsidRPr="00911334" w:rsidRDefault="008C4A75" w:rsidP="00095BF1">
            <w:pPr>
              <w:numPr>
                <w:ilvl w:val="0"/>
                <w:numId w:val="16"/>
              </w:numPr>
              <w:spacing w:line="271" w:lineRule="auto"/>
              <w:ind w:left="471" w:right="83" w:hanging="329"/>
              <w:jc w:val="both"/>
              <w:rPr>
                <w:rFonts w:ascii="Times New Roman" w:hAnsi="Times New Roman" w:cs="Times New Roman"/>
                <w:sz w:val="20"/>
                <w:szCs w:val="20"/>
              </w:rPr>
            </w:pPr>
            <w:r w:rsidRPr="00911334">
              <w:rPr>
                <w:rFonts w:ascii="Times New Roman" w:hAnsi="Times New Roman" w:cs="Times New Roman"/>
                <w:color w:val="111111"/>
                <w:sz w:val="20"/>
                <w:szCs w:val="20"/>
              </w:rPr>
              <w:t>Otwarcie drzwi lub aktywacja zezwolenia otwarcia drzwi przez pasażerów musi skutkować włączeniem blokady przystankowej (hamulec przystankowy).</w:t>
            </w:r>
            <w:r w:rsidRPr="00911334">
              <w:rPr>
                <w:rFonts w:ascii="Times New Roman" w:eastAsia="Times New Roman" w:hAnsi="Times New Roman" w:cs="Times New Roman"/>
                <w:sz w:val="20"/>
                <w:szCs w:val="20"/>
              </w:rPr>
              <w:t xml:space="preserve"> </w:t>
            </w:r>
          </w:p>
          <w:p w14:paraId="4C339921" w14:textId="77777777" w:rsidR="008C4A75" w:rsidRPr="00911334" w:rsidRDefault="008C4A75" w:rsidP="00095BF1">
            <w:pPr>
              <w:numPr>
                <w:ilvl w:val="0"/>
                <w:numId w:val="16"/>
              </w:numPr>
              <w:spacing w:line="249" w:lineRule="auto"/>
              <w:ind w:left="471" w:right="83" w:hanging="329"/>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Drzwi wyposażone w mechanizm automatycznego powrotnego otwarcia (przy ściśnięciu pasażera). Przy każdych drzwiach urządzenie sterujące awaryjnym otwieraniem drzwi zabezpieczone przed przypadkowym użyciem; zabezpieczenie powinno być łatwo usuwalne w celu uzyskania dostępu do urządzenia sterującego. Blokada awaryjnego otwierania drzwi przy prędkości </w:t>
            </w:r>
            <w:r w:rsidRPr="00911334">
              <w:rPr>
                <w:rFonts w:ascii="Times New Roman" w:hAnsi="Times New Roman" w:cs="Times New Roman"/>
                <w:sz w:val="20"/>
                <w:szCs w:val="20"/>
              </w:rPr>
              <w:t>powyżej 3 km/h.</w:t>
            </w:r>
            <w:r w:rsidRPr="00911334">
              <w:rPr>
                <w:rFonts w:ascii="Times New Roman" w:eastAsia="Times New Roman" w:hAnsi="Times New Roman" w:cs="Times New Roman"/>
                <w:sz w:val="20"/>
                <w:szCs w:val="20"/>
              </w:rPr>
              <w:t xml:space="preserve"> </w:t>
            </w:r>
            <w:r w:rsidRPr="00911334">
              <w:rPr>
                <w:rFonts w:ascii="Times New Roman" w:hAnsi="Times New Roman" w:cs="Times New Roman"/>
                <w:color w:val="111111"/>
                <w:sz w:val="20"/>
                <w:szCs w:val="20"/>
              </w:rPr>
              <w:t xml:space="preserve"> </w:t>
            </w:r>
          </w:p>
          <w:p w14:paraId="728654A6" w14:textId="77777777" w:rsidR="008C4A75" w:rsidRPr="00911334" w:rsidRDefault="008C4A75" w:rsidP="00095BF1">
            <w:pPr>
              <w:numPr>
                <w:ilvl w:val="0"/>
                <w:numId w:val="16"/>
              </w:numPr>
              <w:spacing w:line="242" w:lineRule="auto"/>
              <w:ind w:left="471" w:right="83" w:hanging="329"/>
              <w:jc w:val="both"/>
              <w:rPr>
                <w:rFonts w:ascii="Times New Roman" w:hAnsi="Times New Roman" w:cs="Times New Roman"/>
                <w:sz w:val="20"/>
                <w:szCs w:val="20"/>
              </w:rPr>
            </w:pPr>
            <w:r w:rsidRPr="00911334">
              <w:rPr>
                <w:rFonts w:ascii="Times New Roman" w:eastAsia="Times New Roman" w:hAnsi="Times New Roman" w:cs="Times New Roman"/>
                <w:sz w:val="20"/>
                <w:szCs w:val="20"/>
              </w:rPr>
              <w:t>Ś</w:t>
            </w:r>
            <w:r w:rsidRPr="00911334">
              <w:rPr>
                <w:rFonts w:ascii="Times New Roman" w:hAnsi="Times New Roman" w:cs="Times New Roman"/>
                <w:color w:val="111111"/>
                <w:sz w:val="20"/>
                <w:szCs w:val="20"/>
              </w:rPr>
              <w:t xml:space="preserve">cianki działowe przy drzwiach, tzw. wiatrołapy: oddzielające miejsca siedzące dla pasażerów od strefy drzwi, o wysokości co najmniej 1700 mm, licząc od poziomu podłogi (dopuszcza się niższe, jeżeli jest to konieczne ze względu na sposób otwierania pokryw w pasie nadokiennym),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20% i/lub zastosowanie wzorów zajmujących nie więcej niż 20% powierzchni). </w:t>
            </w:r>
          </w:p>
          <w:p w14:paraId="266A5BBE" w14:textId="77777777" w:rsidR="008C4A75" w:rsidRPr="00911334" w:rsidRDefault="008C4A75" w:rsidP="00095BF1">
            <w:pPr>
              <w:numPr>
                <w:ilvl w:val="0"/>
                <w:numId w:val="16"/>
              </w:numPr>
              <w:spacing w:line="242" w:lineRule="auto"/>
              <w:ind w:left="471" w:right="83" w:hanging="329"/>
              <w:jc w:val="both"/>
              <w:rPr>
                <w:rFonts w:ascii="Times New Roman" w:hAnsi="Times New Roman" w:cs="Times New Roman"/>
                <w:sz w:val="20"/>
                <w:szCs w:val="20"/>
              </w:rPr>
            </w:pPr>
            <w:r w:rsidRPr="00911334">
              <w:rPr>
                <w:rFonts w:ascii="Times New Roman" w:hAnsi="Times New Roman" w:cs="Times New Roman"/>
                <w:color w:val="111111"/>
                <w:sz w:val="20"/>
                <w:szCs w:val="20"/>
              </w:rPr>
              <w:t>Przyciski sterujące i sygnalizujące w przestrzeni pasażerskiej (wewnątrz pojazdów). Przyciski „STOP" („na żądanie") sygnalizujące potrzebę zatrzymania autobusu na najbliższym przystanku. Napis na przycisku „STOP” – STOP oraz w języku Braille’a. Rozmieszczone równomiernie na całej długości przestrzeni pasażerskiej, na poręczach.</w:t>
            </w:r>
          </w:p>
          <w:p w14:paraId="594E502E" w14:textId="77777777" w:rsidR="008C4A75" w:rsidRPr="00911334" w:rsidRDefault="008C4A75" w:rsidP="00095BF1">
            <w:pPr>
              <w:numPr>
                <w:ilvl w:val="0"/>
                <w:numId w:val="17"/>
              </w:numPr>
              <w:spacing w:line="244" w:lineRule="auto"/>
              <w:ind w:left="567" w:right="47"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Przycisk sygnalizujący zamiar opuszczenia pojazdu przez osobę na wózku umieszczony przy stanowisku dla wózka z sygnalizacją u kierowcy. Oznaczenie na przycisku piktogramem wózka inwalidzkiego oraz napis w języku Braille’a. </w:t>
            </w:r>
          </w:p>
          <w:p w14:paraId="2C66CB7B" w14:textId="77777777" w:rsidR="008C4A75" w:rsidRPr="00911334" w:rsidRDefault="008C4A75" w:rsidP="00095BF1">
            <w:pPr>
              <w:numPr>
                <w:ilvl w:val="0"/>
                <w:numId w:val="17"/>
              </w:numPr>
              <w:spacing w:line="243" w:lineRule="auto"/>
              <w:ind w:left="567" w:right="47"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Przyciski służące do otwierania drzwi przez pasażerów – tylko tych drzwi, przy których przycisk został umieszczony, dodatkowo przyciski sygnalizujące potrzebę zatrzymania pojazdu na najbliższym przystanku. </w:t>
            </w:r>
          </w:p>
          <w:p w14:paraId="7E98EE32" w14:textId="77777777" w:rsidR="008C4A75" w:rsidRPr="00911334" w:rsidRDefault="008C4A75" w:rsidP="00095BF1">
            <w:pPr>
              <w:numPr>
                <w:ilvl w:val="0"/>
                <w:numId w:val="17"/>
              </w:numPr>
              <w:spacing w:line="243" w:lineRule="auto"/>
              <w:ind w:left="567" w:right="47"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Przycisk wyposażony w funkcję „pamięci”, tj. zapamiętania naciśnięcia przycisku przez pasażera, musi skutkować automatycznym otwarciem danych drzwi, po aktywacji przez kierowcę opcji samodzielnego otwierania drzwi przez pasażerów i po zatrzymaniu się autobusu na przystanku. Napis na przycisku otwierania drzwi: „DRZWI” oraz w języku Braille’a. </w:t>
            </w:r>
          </w:p>
          <w:p w14:paraId="4BF6DD10" w14:textId="77777777" w:rsidR="008C4A75" w:rsidRPr="00911334" w:rsidRDefault="008C4A75" w:rsidP="00095BF1">
            <w:pPr>
              <w:numPr>
                <w:ilvl w:val="0"/>
                <w:numId w:val="17"/>
              </w:numPr>
              <w:ind w:left="567" w:right="47"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Przyciski sterujące i sygnalizujące na zewnątrz pojazdów: </w:t>
            </w:r>
          </w:p>
          <w:p w14:paraId="588B940A" w14:textId="77777777" w:rsidR="008C4A75" w:rsidRPr="00911334" w:rsidRDefault="008C4A75" w:rsidP="00095BF1">
            <w:pPr>
              <w:numPr>
                <w:ilvl w:val="1"/>
                <w:numId w:val="17"/>
              </w:numPr>
              <w:spacing w:line="247" w:lineRule="auto"/>
              <w:ind w:hanging="319"/>
              <w:jc w:val="both"/>
              <w:rPr>
                <w:rFonts w:ascii="Times New Roman" w:hAnsi="Times New Roman" w:cs="Times New Roman"/>
                <w:sz w:val="20"/>
                <w:szCs w:val="20"/>
              </w:rPr>
            </w:pPr>
            <w:r w:rsidRPr="00911334">
              <w:rPr>
                <w:rFonts w:ascii="Times New Roman" w:hAnsi="Times New Roman" w:cs="Times New Roman"/>
                <w:color w:val="111111"/>
                <w:sz w:val="20"/>
                <w:szCs w:val="20"/>
              </w:rPr>
              <w:lastRenderedPageBreak/>
              <w:t xml:space="preserve">przycisk sygnalizacji potrzeby rozłożenia rampy dla wózków inwalidzkich oznaczony piktogramem oraz napisem w języku Braille’a, </w:t>
            </w:r>
          </w:p>
          <w:p w14:paraId="7DBB2CAE" w14:textId="77777777" w:rsidR="008C4A75" w:rsidRPr="00911334" w:rsidRDefault="008C4A75" w:rsidP="00095BF1">
            <w:pPr>
              <w:numPr>
                <w:ilvl w:val="1"/>
                <w:numId w:val="17"/>
              </w:numPr>
              <w:spacing w:line="247" w:lineRule="auto"/>
              <w:ind w:hanging="319"/>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przycisk otwierania drzwi przez pasażera, oznaczony napisem DRZWI oraz w języku Braille’a. </w:t>
            </w:r>
          </w:p>
          <w:p w14:paraId="10AE0261" w14:textId="77777777" w:rsidR="008C4A75" w:rsidRPr="00911334" w:rsidRDefault="008C4A75" w:rsidP="00095BF1">
            <w:pPr>
              <w:numPr>
                <w:ilvl w:val="0"/>
                <w:numId w:val="17"/>
              </w:numPr>
              <w:spacing w:line="247" w:lineRule="auto"/>
              <w:ind w:left="567" w:right="47"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Przyciski z boków drzwi przy każdym skrzydle na wysokości umożliwiającym skorzystanie przez pasażera na wózku. </w:t>
            </w:r>
          </w:p>
          <w:p w14:paraId="7E9DFDC1" w14:textId="77777777" w:rsidR="008C4A75" w:rsidRPr="00911334" w:rsidRDefault="008C4A75" w:rsidP="00095BF1">
            <w:pPr>
              <w:numPr>
                <w:ilvl w:val="0"/>
                <w:numId w:val="17"/>
              </w:numPr>
              <w:spacing w:line="244" w:lineRule="auto"/>
              <w:ind w:left="567" w:right="47"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W kabinie prowadzącego pojazd na desce rozdzielczej muszą być zamontowane następujące przyciski sterujące drzwiami oraz elementy sygnalizujące zamierzenia pasażerów: </w:t>
            </w:r>
          </w:p>
          <w:p w14:paraId="0E1CD000" w14:textId="77777777" w:rsidR="008C4A75" w:rsidRPr="00911334" w:rsidRDefault="008C4A75" w:rsidP="00095BF1">
            <w:pPr>
              <w:numPr>
                <w:ilvl w:val="0"/>
                <w:numId w:val="18"/>
              </w:numPr>
              <w:spacing w:line="271" w:lineRule="auto"/>
              <w:jc w:val="both"/>
              <w:rPr>
                <w:rFonts w:ascii="Times New Roman" w:hAnsi="Times New Roman" w:cs="Times New Roman"/>
                <w:sz w:val="20"/>
                <w:szCs w:val="20"/>
              </w:rPr>
            </w:pPr>
            <w:r w:rsidRPr="00911334">
              <w:rPr>
                <w:rFonts w:ascii="Times New Roman" w:hAnsi="Times New Roman" w:cs="Times New Roman"/>
                <w:sz w:val="20"/>
                <w:szCs w:val="20"/>
              </w:rPr>
              <w:t>sygnalizacja naciśnięcia przez pasażerów przycisków „STOP”, w tym sygnał dźwiękowy nadawany przez 2 sekundy od momentu naciśnięcia przycisku,</w:t>
            </w:r>
            <w:r w:rsidRPr="00911334">
              <w:rPr>
                <w:rFonts w:ascii="Times New Roman" w:eastAsia="Times New Roman" w:hAnsi="Times New Roman" w:cs="Times New Roman"/>
                <w:sz w:val="20"/>
                <w:szCs w:val="20"/>
              </w:rPr>
              <w:t xml:space="preserve"> </w:t>
            </w:r>
          </w:p>
          <w:p w14:paraId="02643F49" w14:textId="77777777" w:rsidR="008C4A75" w:rsidRPr="00911334" w:rsidRDefault="008C4A75" w:rsidP="00095BF1">
            <w:pPr>
              <w:numPr>
                <w:ilvl w:val="0"/>
                <w:numId w:val="18"/>
              </w:numPr>
              <w:spacing w:line="251" w:lineRule="auto"/>
              <w:jc w:val="both"/>
              <w:rPr>
                <w:rFonts w:ascii="Times New Roman" w:hAnsi="Times New Roman" w:cs="Times New Roman"/>
                <w:sz w:val="20"/>
                <w:szCs w:val="20"/>
              </w:rPr>
            </w:pPr>
            <w:r w:rsidRPr="00911334">
              <w:rPr>
                <w:rFonts w:ascii="Times New Roman" w:hAnsi="Times New Roman" w:cs="Times New Roman"/>
                <w:sz w:val="20"/>
                <w:szCs w:val="20"/>
              </w:rPr>
              <w:t>przycisk zezwolenia na samodzielne otwarcie drzwi przez pasażera, dezaktywacja systemu (wyłączenie przycisku) powinna skutkować automatycznym zamknięciem wszystkich otwartych drzwi, bez potrzeby naciskania innych przycisków,</w:t>
            </w:r>
            <w:r w:rsidRPr="00911334">
              <w:rPr>
                <w:rFonts w:ascii="Times New Roman" w:eastAsia="Times New Roman" w:hAnsi="Times New Roman" w:cs="Times New Roman"/>
                <w:sz w:val="20"/>
                <w:szCs w:val="20"/>
              </w:rPr>
              <w:t xml:space="preserve"> </w:t>
            </w:r>
          </w:p>
          <w:p w14:paraId="5ADC783C" w14:textId="77777777" w:rsidR="008C4A75" w:rsidRPr="00911334" w:rsidRDefault="008C4A75" w:rsidP="00095BF1">
            <w:pPr>
              <w:numPr>
                <w:ilvl w:val="0"/>
                <w:numId w:val="18"/>
              </w:numPr>
              <w:spacing w:line="270" w:lineRule="auto"/>
              <w:jc w:val="both"/>
              <w:rPr>
                <w:rFonts w:ascii="Times New Roman" w:hAnsi="Times New Roman" w:cs="Times New Roman"/>
                <w:sz w:val="20"/>
                <w:szCs w:val="20"/>
              </w:rPr>
            </w:pPr>
            <w:r w:rsidRPr="00911334">
              <w:rPr>
                <w:rFonts w:ascii="Times New Roman" w:hAnsi="Times New Roman" w:cs="Times New Roman"/>
                <w:sz w:val="20"/>
                <w:szCs w:val="20"/>
              </w:rPr>
              <w:t>przyciski indywidualnego otwierania i zamykania każdych drzwi przez prowadzącego pojazd,</w:t>
            </w:r>
            <w:r w:rsidRPr="00911334">
              <w:rPr>
                <w:rFonts w:ascii="Times New Roman" w:eastAsia="Times New Roman" w:hAnsi="Times New Roman" w:cs="Times New Roman"/>
                <w:sz w:val="20"/>
                <w:szCs w:val="20"/>
              </w:rPr>
              <w:t xml:space="preserve"> </w:t>
            </w:r>
          </w:p>
          <w:p w14:paraId="56FD6FC9" w14:textId="77777777" w:rsidR="008C4A75" w:rsidRPr="00911334" w:rsidRDefault="008C4A75" w:rsidP="00095BF1">
            <w:pPr>
              <w:numPr>
                <w:ilvl w:val="0"/>
                <w:numId w:val="18"/>
              </w:numPr>
              <w:jc w:val="both"/>
              <w:rPr>
                <w:rFonts w:ascii="Times New Roman" w:hAnsi="Times New Roman" w:cs="Times New Roman"/>
                <w:sz w:val="20"/>
                <w:szCs w:val="20"/>
              </w:rPr>
            </w:pPr>
            <w:r w:rsidRPr="00911334">
              <w:rPr>
                <w:rFonts w:ascii="Times New Roman" w:hAnsi="Times New Roman" w:cs="Times New Roman"/>
                <w:sz w:val="20"/>
                <w:szCs w:val="20"/>
              </w:rPr>
              <w:t>przycisk umożliwiający otwarcie i zamknięcie wszystkich drzwi jednocześnie,</w:t>
            </w:r>
          </w:p>
          <w:p w14:paraId="53B668A1" w14:textId="77777777" w:rsidR="008C4A75" w:rsidRPr="00911334" w:rsidRDefault="008C4A75" w:rsidP="00095BF1">
            <w:pPr>
              <w:numPr>
                <w:ilvl w:val="0"/>
                <w:numId w:val="18"/>
              </w:numPr>
              <w:jc w:val="both"/>
              <w:rPr>
                <w:rFonts w:ascii="Times New Roman" w:hAnsi="Times New Roman" w:cs="Times New Roman"/>
                <w:sz w:val="20"/>
                <w:szCs w:val="20"/>
              </w:rPr>
            </w:pPr>
            <w:r w:rsidRPr="00911334">
              <w:rPr>
                <w:rFonts w:ascii="Times New Roman" w:hAnsi="Times New Roman" w:cs="Times New Roman"/>
                <w:sz w:val="20"/>
                <w:szCs w:val="20"/>
              </w:rPr>
              <w:t>sygnalizacja stanu otwarcia / zamknięcia drzwi na desce rozdzielczej (podświetlenie przycisków),</w:t>
            </w:r>
          </w:p>
          <w:p w14:paraId="17D8D6EF" w14:textId="77777777" w:rsidR="008C4A75" w:rsidRPr="00911334" w:rsidRDefault="008C4A75" w:rsidP="00095BF1">
            <w:pPr>
              <w:numPr>
                <w:ilvl w:val="0"/>
                <w:numId w:val="18"/>
              </w:numPr>
              <w:jc w:val="both"/>
              <w:rPr>
                <w:rFonts w:ascii="Times New Roman" w:hAnsi="Times New Roman" w:cs="Times New Roman"/>
                <w:sz w:val="20"/>
                <w:szCs w:val="20"/>
              </w:rPr>
            </w:pPr>
            <w:r w:rsidRPr="00911334">
              <w:rPr>
                <w:rFonts w:ascii="Times New Roman" w:eastAsia="Times New Roman" w:hAnsi="Times New Roman" w:cs="Times New Roman"/>
                <w:sz w:val="20"/>
                <w:szCs w:val="20"/>
              </w:rPr>
              <w:t xml:space="preserve"> </w:t>
            </w:r>
            <w:r w:rsidRPr="00911334">
              <w:rPr>
                <w:rFonts w:ascii="Times New Roman" w:hAnsi="Times New Roman" w:cs="Times New Roman"/>
                <w:sz w:val="20"/>
                <w:szCs w:val="20"/>
              </w:rPr>
              <w:t>sygnalizacja uaktywnienia przycisku informującego o konieczności rozłożenia     rampy.</w:t>
            </w:r>
          </w:p>
        </w:tc>
        <w:tc>
          <w:tcPr>
            <w:tcW w:w="1418" w:type="dxa"/>
          </w:tcPr>
          <w:p w14:paraId="22FB6505" w14:textId="77777777" w:rsidR="008C4A75" w:rsidRPr="00911334" w:rsidRDefault="008C4A75" w:rsidP="008C4A75">
            <w:pPr>
              <w:spacing w:line="245" w:lineRule="auto"/>
              <w:ind w:left="471" w:right="83"/>
              <w:jc w:val="both"/>
              <w:rPr>
                <w:rFonts w:ascii="Times New Roman" w:hAnsi="Times New Roman" w:cs="Times New Roman"/>
                <w:color w:val="111111"/>
                <w:sz w:val="20"/>
                <w:szCs w:val="20"/>
              </w:rPr>
            </w:pPr>
          </w:p>
        </w:tc>
        <w:tc>
          <w:tcPr>
            <w:tcW w:w="1843" w:type="dxa"/>
          </w:tcPr>
          <w:p w14:paraId="616EBF26" w14:textId="77777777" w:rsidR="008C4A75" w:rsidRPr="00911334" w:rsidRDefault="008C4A75" w:rsidP="008C4A75">
            <w:pPr>
              <w:spacing w:line="245" w:lineRule="auto"/>
              <w:ind w:left="471" w:right="83"/>
              <w:jc w:val="both"/>
              <w:rPr>
                <w:rFonts w:ascii="Times New Roman" w:hAnsi="Times New Roman" w:cs="Times New Roman"/>
                <w:color w:val="111111"/>
                <w:sz w:val="20"/>
                <w:szCs w:val="20"/>
              </w:rPr>
            </w:pPr>
          </w:p>
        </w:tc>
      </w:tr>
      <w:tr w:rsidR="008C4A75" w:rsidRPr="00911334" w14:paraId="3AD0ACED" w14:textId="70A7F78F" w:rsidTr="004A2B79">
        <w:tc>
          <w:tcPr>
            <w:tcW w:w="500" w:type="dxa"/>
            <w:vMerge/>
          </w:tcPr>
          <w:p w14:paraId="2CCCE4C3" w14:textId="77777777" w:rsidR="008C4A75" w:rsidRPr="00911334" w:rsidRDefault="008C4A75" w:rsidP="009A2484">
            <w:pPr>
              <w:rPr>
                <w:rFonts w:ascii="Times New Roman" w:hAnsi="Times New Roman" w:cs="Times New Roman"/>
                <w:b/>
                <w:i/>
                <w:color w:val="111111"/>
                <w:sz w:val="20"/>
              </w:rPr>
            </w:pPr>
          </w:p>
        </w:tc>
        <w:tc>
          <w:tcPr>
            <w:tcW w:w="6299" w:type="dxa"/>
          </w:tcPr>
          <w:p w14:paraId="4EAF6C0A" w14:textId="77777777" w:rsidR="008C4A75" w:rsidRPr="00911334" w:rsidRDefault="008C4A75" w:rsidP="00095BF1">
            <w:pPr>
              <w:spacing w:line="276" w:lineRule="auto"/>
              <w:jc w:val="both"/>
              <w:rPr>
                <w:rFonts w:ascii="Times New Roman" w:hAnsi="Times New Roman" w:cs="Times New Roman"/>
                <w:color w:val="111111"/>
                <w:sz w:val="20"/>
              </w:rPr>
            </w:pPr>
            <w:r w:rsidRPr="00911334">
              <w:rPr>
                <w:rFonts w:ascii="Times New Roman" w:hAnsi="Times New Roman" w:cs="Times New Roman"/>
                <w:color w:val="111111"/>
                <w:sz w:val="20"/>
              </w:rPr>
              <w:t xml:space="preserve">Szyba czołowa dzielona w układzie pionowym i osobna szyba przedniego górnego ekranu (dopuszczona szyba jednolita). Od wewnątrz przesłona słoneczna dla kierowcy w formie opuszczanej rolety. Szyba czołowa przedniego ekranu zabezpieczona przed parowaniem. Rozsuwana szyba boczna w oknie kabiny kierowcy, uchylne lub przesuwne górne partie okien bocznych w przedziale pasażerskim (minimum 3). Szyby przesuwne lub uchylne wyposażone w zamki zamykane za pomocą kluczy typu energetycznego (np. kwadrat) blokujące okno w pozycji zamkniętej. Szyby boczne i tylna </w:t>
            </w:r>
            <w:r w:rsidRPr="00911334">
              <w:rPr>
                <w:rFonts w:ascii="Times New Roman" w:hAnsi="Times New Roman" w:cs="Times New Roman"/>
                <w:sz w:val="20"/>
              </w:rPr>
              <w:t>przyciemniane minimum 21%.</w:t>
            </w:r>
            <w:r w:rsidRPr="00911334">
              <w:rPr>
                <w:rFonts w:ascii="Times New Roman" w:hAnsi="Times New Roman" w:cs="Times New Roman"/>
                <w:color w:val="111111"/>
                <w:sz w:val="20"/>
              </w:rPr>
              <w:t xml:space="preserve"> </w:t>
            </w:r>
            <w:r w:rsidRPr="00911334">
              <w:rPr>
                <w:rFonts w:ascii="Times New Roman" w:eastAsia="Times New Roman" w:hAnsi="Times New Roman" w:cs="Times New Roman"/>
                <w:sz w:val="24"/>
              </w:rPr>
              <w:t xml:space="preserve"> </w:t>
            </w:r>
          </w:p>
        </w:tc>
        <w:tc>
          <w:tcPr>
            <w:tcW w:w="1418" w:type="dxa"/>
          </w:tcPr>
          <w:p w14:paraId="5F164855" w14:textId="77777777" w:rsidR="008C4A75" w:rsidRPr="00911334" w:rsidRDefault="008C4A75" w:rsidP="00095BF1">
            <w:pPr>
              <w:spacing w:line="276" w:lineRule="auto"/>
              <w:jc w:val="both"/>
              <w:rPr>
                <w:rFonts w:ascii="Times New Roman" w:hAnsi="Times New Roman" w:cs="Times New Roman"/>
                <w:color w:val="111111"/>
                <w:sz w:val="20"/>
              </w:rPr>
            </w:pPr>
          </w:p>
        </w:tc>
        <w:tc>
          <w:tcPr>
            <w:tcW w:w="1843" w:type="dxa"/>
          </w:tcPr>
          <w:p w14:paraId="76D11238" w14:textId="77777777" w:rsidR="008C4A75" w:rsidRPr="00911334" w:rsidRDefault="008C4A75" w:rsidP="00095BF1">
            <w:pPr>
              <w:spacing w:line="276" w:lineRule="auto"/>
              <w:jc w:val="both"/>
              <w:rPr>
                <w:rFonts w:ascii="Times New Roman" w:hAnsi="Times New Roman" w:cs="Times New Roman"/>
                <w:color w:val="111111"/>
                <w:sz w:val="20"/>
              </w:rPr>
            </w:pPr>
          </w:p>
        </w:tc>
      </w:tr>
      <w:tr w:rsidR="008C4A75" w:rsidRPr="00911334" w14:paraId="310DD386" w14:textId="4DB4F67D" w:rsidTr="004A2B79">
        <w:tc>
          <w:tcPr>
            <w:tcW w:w="500" w:type="dxa"/>
            <w:vMerge/>
          </w:tcPr>
          <w:p w14:paraId="7286CC26" w14:textId="77777777" w:rsidR="008C4A75" w:rsidRPr="00911334" w:rsidRDefault="008C4A75" w:rsidP="009A2484">
            <w:pPr>
              <w:rPr>
                <w:rFonts w:ascii="Times New Roman" w:hAnsi="Times New Roman" w:cs="Times New Roman"/>
                <w:b/>
                <w:i/>
                <w:color w:val="111111"/>
                <w:sz w:val="20"/>
              </w:rPr>
            </w:pPr>
          </w:p>
        </w:tc>
        <w:tc>
          <w:tcPr>
            <w:tcW w:w="6299" w:type="dxa"/>
          </w:tcPr>
          <w:p w14:paraId="6F0F17B8" w14:textId="77777777" w:rsidR="008C4A75" w:rsidRPr="00911334" w:rsidRDefault="008C4A75" w:rsidP="00095BF1">
            <w:pPr>
              <w:spacing w:line="276" w:lineRule="auto"/>
              <w:jc w:val="both"/>
              <w:rPr>
                <w:rFonts w:ascii="Times New Roman" w:hAnsi="Times New Roman" w:cs="Times New Roman"/>
                <w:color w:val="111111"/>
                <w:sz w:val="20"/>
              </w:rPr>
            </w:pPr>
            <w:r w:rsidRPr="00911334">
              <w:rPr>
                <w:rFonts w:ascii="Times New Roman" w:hAnsi="Times New Roman" w:cs="Times New Roman"/>
                <w:color w:val="111111"/>
                <w:sz w:val="20"/>
              </w:rPr>
              <w:t>Naturalna – przez uchylne lub przesuwne górne partie okien bocznych. Wymuszona – przez co najmniej dwa wentylatory elektryczne o dużym wydatku powietrza lub funkcję tą przejęły dmuchawy parownika klimatyzacji pracującej w trybie wentylacji (sprężarka nie pracuje).</w:t>
            </w:r>
          </w:p>
        </w:tc>
        <w:tc>
          <w:tcPr>
            <w:tcW w:w="1418" w:type="dxa"/>
          </w:tcPr>
          <w:p w14:paraId="153E74EC" w14:textId="77777777" w:rsidR="008C4A75" w:rsidRPr="00911334" w:rsidRDefault="008C4A75" w:rsidP="00095BF1">
            <w:pPr>
              <w:spacing w:line="276" w:lineRule="auto"/>
              <w:jc w:val="both"/>
              <w:rPr>
                <w:rFonts w:ascii="Times New Roman" w:hAnsi="Times New Roman" w:cs="Times New Roman"/>
                <w:color w:val="111111"/>
                <w:sz w:val="20"/>
              </w:rPr>
            </w:pPr>
          </w:p>
        </w:tc>
        <w:tc>
          <w:tcPr>
            <w:tcW w:w="1843" w:type="dxa"/>
          </w:tcPr>
          <w:p w14:paraId="3260F4E6" w14:textId="77777777" w:rsidR="008C4A75" w:rsidRPr="00911334" w:rsidRDefault="008C4A75" w:rsidP="00095BF1">
            <w:pPr>
              <w:spacing w:line="276" w:lineRule="auto"/>
              <w:jc w:val="both"/>
              <w:rPr>
                <w:rFonts w:ascii="Times New Roman" w:hAnsi="Times New Roman" w:cs="Times New Roman"/>
                <w:color w:val="111111"/>
                <w:sz w:val="20"/>
              </w:rPr>
            </w:pPr>
          </w:p>
        </w:tc>
      </w:tr>
      <w:tr w:rsidR="008C4A75" w:rsidRPr="00911334" w14:paraId="07CFFD8A" w14:textId="4C9FED14" w:rsidTr="004A2B79">
        <w:tc>
          <w:tcPr>
            <w:tcW w:w="500" w:type="dxa"/>
            <w:vMerge/>
          </w:tcPr>
          <w:p w14:paraId="7A7881E2" w14:textId="77777777" w:rsidR="008C4A75" w:rsidRPr="00911334" w:rsidRDefault="008C4A75" w:rsidP="009A2484">
            <w:pPr>
              <w:rPr>
                <w:rFonts w:ascii="Times New Roman" w:hAnsi="Times New Roman" w:cs="Times New Roman"/>
                <w:b/>
                <w:i/>
                <w:color w:val="111111"/>
                <w:sz w:val="20"/>
              </w:rPr>
            </w:pPr>
          </w:p>
        </w:tc>
        <w:tc>
          <w:tcPr>
            <w:tcW w:w="6299" w:type="dxa"/>
          </w:tcPr>
          <w:p w14:paraId="07DCFA27" w14:textId="77777777" w:rsidR="008C4A75" w:rsidRPr="00911334" w:rsidRDefault="008C4A75" w:rsidP="00095BF1">
            <w:pPr>
              <w:numPr>
                <w:ilvl w:val="0"/>
                <w:numId w:val="19"/>
              </w:numPr>
              <w:spacing w:line="242" w:lineRule="auto"/>
              <w:ind w:right="134" w:hanging="360"/>
              <w:jc w:val="both"/>
              <w:rPr>
                <w:rFonts w:ascii="Times New Roman" w:hAnsi="Times New Roman" w:cs="Times New Roman"/>
              </w:rPr>
            </w:pPr>
            <w:r w:rsidRPr="00911334">
              <w:rPr>
                <w:rFonts w:ascii="Times New Roman" w:hAnsi="Times New Roman" w:cs="Times New Roman"/>
                <w:color w:val="111111"/>
                <w:sz w:val="20"/>
              </w:rPr>
              <w:t xml:space="preserve">Naprzeciw drzwi środkowych wydzielone miejsce na wózek dziecięcy i wózek inwalidzki o długości minimum 170 cm, ręcznie odkładana platforma do wjazdu wózka inwalidzkiego (spełniająca wymagania zał. VII Dyrektywy Unii Europejskiej nr 2001/85/WE), wpuszczona w podłogę z odpływem wody z topniejącego śniegu. Pasy do mocowania wózka dziecięcego i inwalidzkiego, przyciski sygnalizacji potrzeby otwarcia drzwi „na żądanie” na poręczach przy drzwiach, przyciski „STOP”, awaryjne, przycisk dla inwalidów wewnątrz i na zewnątrz, wszystkie poręcze, słupki i uchwyty malowane proszkowo w kolorze żółtym, w rejonie drzwi śmietniczki. </w:t>
            </w:r>
          </w:p>
          <w:p w14:paraId="43755879" w14:textId="77777777" w:rsidR="008C4A75" w:rsidRPr="00911334" w:rsidRDefault="008C4A75" w:rsidP="00095BF1">
            <w:pPr>
              <w:numPr>
                <w:ilvl w:val="0"/>
                <w:numId w:val="19"/>
              </w:numPr>
              <w:spacing w:line="283" w:lineRule="auto"/>
              <w:ind w:right="134"/>
              <w:jc w:val="both"/>
              <w:rPr>
                <w:rFonts w:ascii="Times New Roman" w:hAnsi="Times New Roman" w:cs="Times New Roman"/>
              </w:rPr>
            </w:pPr>
            <w:r w:rsidRPr="00911334">
              <w:rPr>
                <w:rFonts w:ascii="Times New Roman" w:hAnsi="Times New Roman" w:cs="Times New Roman"/>
                <w:sz w:val="20"/>
              </w:rPr>
              <w:t xml:space="preserve">Co najmniej 7 pełnowymiarowych siedzeń pasażerskich dostępnych bezpośrednio z niskiej podłogi. Siedzenia dla komunikacji miejskiej (np. typu Ster MX lub równoważne): tył siedzenia – reklama; stelaż – RAL 9005; wkładka – pianka w oparciach siedzeń o grubości 10mm i w siedzisku 20mm; góra – uchwyt kolor żółty; na fotelach zewnętrznych umiejscowionych na podestach oraz dla osób o obniżonej sprawności ruchowej ( tzw. </w:t>
            </w:r>
            <w:proofErr w:type="spellStart"/>
            <w:r w:rsidRPr="00911334">
              <w:rPr>
                <w:rFonts w:ascii="Times New Roman" w:hAnsi="Times New Roman" w:cs="Times New Roman"/>
                <w:sz w:val="20"/>
              </w:rPr>
              <w:t>priority</w:t>
            </w:r>
            <w:proofErr w:type="spellEnd"/>
            <w:r w:rsidRPr="00911334">
              <w:rPr>
                <w:rFonts w:ascii="Times New Roman" w:hAnsi="Times New Roman" w:cs="Times New Roman"/>
                <w:sz w:val="20"/>
              </w:rPr>
              <w:t xml:space="preserve"> ) ogranicznik biodrowy koloru żółtego, tapicerka foteli do akceptacji przez Zamawiającego.</w:t>
            </w:r>
          </w:p>
        </w:tc>
        <w:tc>
          <w:tcPr>
            <w:tcW w:w="1418" w:type="dxa"/>
          </w:tcPr>
          <w:p w14:paraId="7408E6EC" w14:textId="77777777" w:rsidR="008C4A75" w:rsidRPr="00911334" w:rsidRDefault="008C4A75" w:rsidP="008C4A75">
            <w:pPr>
              <w:spacing w:line="242" w:lineRule="auto"/>
              <w:ind w:left="360" w:right="134"/>
              <w:jc w:val="both"/>
              <w:rPr>
                <w:rFonts w:ascii="Times New Roman" w:hAnsi="Times New Roman" w:cs="Times New Roman"/>
                <w:color w:val="111111"/>
                <w:sz w:val="20"/>
              </w:rPr>
            </w:pPr>
          </w:p>
        </w:tc>
        <w:tc>
          <w:tcPr>
            <w:tcW w:w="1843" w:type="dxa"/>
          </w:tcPr>
          <w:p w14:paraId="2E56E3B8" w14:textId="77777777" w:rsidR="008C4A75" w:rsidRPr="00911334" w:rsidRDefault="008C4A75" w:rsidP="008C4A75">
            <w:pPr>
              <w:spacing w:line="242" w:lineRule="auto"/>
              <w:ind w:left="360" w:right="134"/>
              <w:jc w:val="both"/>
              <w:rPr>
                <w:rFonts w:ascii="Times New Roman" w:hAnsi="Times New Roman" w:cs="Times New Roman"/>
                <w:color w:val="111111"/>
                <w:sz w:val="20"/>
              </w:rPr>
            </w:pPr>
          </w:p>
        </w:tc>
      </w:tr>
      <w:tr w:rsidR="008C4A75" w:rsidRPr="00911334" w14:paraId="304C11D7" w14:textId="566AE04F" w:rsidTr="004A2B79">
        <w:tc>
          <w:tcPr>
            <w:tcW w:w="500" w:type="dxa"/>
            <w:vMerge/>
          </w:tcPr>
          <w:p w14:paraId="513E59F8" w14:textId="77777777" w:rsidR="008C4A75" w:rsidRPr="00911334" w:rsidRDefault="008C4A75" w:rsidP="009A2484">
            <w:pPr>
              <w:rPr>
                <w:rFonts w:ascii="Times New Roman" w:hAnsi="Times New Roman" w:cs="Times New Roman"/>
                <w:b/>
                <w:i/>
                <w:color w:val="111111"/>
                <w:sz w:val="20"/>
              </w:rPr>
            </w:pPr>
          </w:p>
        </w:tc>
        <w:tc>
          <w:tcPr>
            <w:tcW w:w="6299" w:type="dxa"/>
          </w:tcPr>
          <w:p w14:paraId="095ECA38" w14:textId="77777777" w:rsidR="008C4A75" w:rsidRPr="00911334" w:rsidRDefault="008C4A75" w:rsidP="00095BF1">
            <w:pPr>
              <w:numPr>
                <w:ilvl w:val="0"/>
                <w:numId w:val="20"/>
              </w:numPr>
              <w:spacing w:line="243" w:lineRule="auto"/>
              <w:ind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Pełna kabina kierowcy (wydzielona), klimatyzowana, wyposażona  w patentowe zamykane drzwi z otworami do komunikacji w szybie drzwi oraz okno do sprzedaży biletów. </w:t>
            </w:r>
          </w:p>
          <w:p w14:paraId="148072B4" w14:textId="77777777" w:rsidR="008C4A75" w:rsidRPr="00911334" w:rsidRDefault="008C4A75" w:rsidP="00095BF1">
            <w:pPr>
              <w:numPr>
                <w:ilvl w:val="0"/>
                <w:numId w:val="20"/>
              </w:numPr>
              <w:spacing w:line="254" w:lineRule="auto"/>
              <w:ind w:right="139"/>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Fotel kierowcy z wielopołożeniową możliwością regulacji siedziska i oparcia, z podłokietnikiem, zawieszony pneumatycznie z możliwością obrotu celem ułatwienia wyjścia </w:t>
            </w:r>
            <w:r w:rsidRPr="00911334">
              <w:rPr>
                <w:rFonts w:ascii="Times New Roman" w:hAnsi="Times New Roman" w:cs="Times New Roman"/>
                <w:color w:val="111111"/>
                <w:sz w:val="20"/>
                <w:szCs w:val="20"/>
              </w:rPr>
              <w:tab/>
              <w:t xml:space="preserve">kierowcy, koło kierownicy z regulacją położenia tj. wysokości i pochylenia wraz z pulpitem, wieszak na odzież, stanowisko kierowcy z ciekłokrystalicznym wyświetlaczem LCD informującym w sposób dynamiczny o stanie technicznym pojazdu. </w:t>
            </w:r>
            <w:r w:rsidRPr="00911334">
              <w:rPr>
                <w:rFonts w:ascii="Times New Roman" w:eastAsia="Times New Roman" w:hAnsi="Times New Roman" w:cs="Times New Roman"/>
                <w:sz w:val="20"/>
                <w:szCs w:val="20"/>
              </w:rPr>
              <w:t xml:space="preserve"> </w:t>
            </w:r>
          </w:p>
          <w:p w14:paraId="1EBD2B40" w14:textId="77777777" w:rsidR="008C4A75" w:rsidRPr="00911334" w:rsidRDefault="008C4A75" w:rsidP="00095BF1">
            <w:pPr>
              <w:numPr>
                <w:ilvl w:val="0"/>
                <w:numId w:val="20"/>
              </w:numPr>
              <w:spacing w:line="247" w:lineRule="auto"/>
              <w:ind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Jeden kluczyk do stacyjki do wszystkich dostarczonych pojazdów, umożliwiający uruchomienie wszystkich autobusów.  </w:t>
            </w:r>
          </w:p>
          <w:p w14:paraId="5A30F124" w14:textId="77777777" w:rsidR="008C4A75" w:rsidRPr="00911334" w:rsidRDefault="008C4A75" w:rsidP="00095BF1">
            <w:pPr>
              <w:numPr>
                <w:ilvl w:val="0"/>
                <w:numId w:val="20"/>
              </w:numPr>
              <w:ind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Podświetlenie deski i kontrolek w technologii LED.  </w:t>
            </w:r>
          </w:p>
          <w:p w14:paraId="229FE971" w14:textId="77777777" w:rsidR="008C4A75" w:rsidRPr="00911334" w:rsidRDefault="008C4A75" w:rsidP="00095BF1">
            <w:pPr>
              <w:numPr>
                <w:ilvl w:val="0"/>
                <w:numId w:val="20"/>
              </w:numPr>
              <w:spacing w:line="242" w:lineRule="auto"/>
              <w:ind w:hanging="425"/>
              <w:jc w:val="both"/>
              <w:rPr>
                <w:rFonts w:ascii="Times New Roman" w:hAnsi="Times New Roman" w:cs="Times New Roman"/>
                <w:sz w:val="20"/>
                <w:szCs w:val="20"/>
              </w:rPr>
            </w:pPr>
            <w:r w:rsidRPr="00911334">
              <w:rPr>
                <w:rFonts w:ascii="Times New Roman" w:hAnsi="Times New Roman" w:cs="Times New Roman"/>
                <w:sz w:val="20"/>
                <w:szCs w:val="20"/>
              </w:rPr>
              <w:t xml:space="preserve">Zamawiający wymaga zapewnienia przekazywania sygnałów: prędkości, drogi, czasu postoju i jazdy itp. oraz możliwości wysyłania poprzez interfejs CAN informacji między innymi o prędkości jazdy, przejechanym dystansie, dacie i godzinie. Informacje o dacie i godzinie, przejechanym dystansie oraz inne muszą być przesyłane do komputera pokładowego. Wyklucza się zamontowanie tachografu. </w:t>
            </w:r>
          </w:p>
          <w:p w14:paraId="6BCB5516" w14:textId="77777777" w:rsidR="008C4A75" w:rsidRPr="00911334" w:rsidRDefault="008C4A75" w:rsidP="00095BF1">
            <w:pPr>
              <w:numPr>
                <w:ilvl w:val="0"/>
                <w:numId w:val="20"/>
              </w:numPr>
              <w:spacing w:line="244" w:lineRule="auto"/>
              <w:ind w:hanging="425"/>
              <w:jc w:val="both"/>
              <w:rPr>
                <w:rFonts w:ascii="Times New Roman" w:hAnsi="Times New Roman" w:cs="Times New Roman"/>
                <w:sz w:val="20"/>
                <w:szCs w:val="20"/>
              </w:rPr>
            </w:pPr>
            <w:r w:rsidRPr="00911334">
              <w:rPr>
                <w:rFonts w:ascii="Times New Roman" w:hAnsi="Times New Roman" w:cs="Times New Roman"/>
                <w:sz w:val="20"/>
                <w:szCs w:val="20"/>
              </w:rPr>
              <w:t xml:space="preserve">Na desce musi być wskaźnik obciążenia silnika/przepływu energii elektrycznej, prędkości jazdy oraz licznik kilometrów. Wskaźnik  pozycjonowanie pojazdu pod pantografem(jeżeli dotyczy).  </w:t>
            </w:r>
          </w:p>
          <w:p w14:paraId="728C204E" w14:textId="77777777" w:rsidR="008C4A75" w:rsidRPr="00911334" w:rsidRDefault="008C4A75" w:rsidP="00095BF1">
            <w:pPr>
              <w:numPr>
                <w:ilvl w:val="0"/>
                <w:numId w:val="20"/>
              </w:numPr>
              <w:ind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Okno boczne kierowcy podgrzewane. </w:t>
            </w:r>
          </w:p>
          <w:p w14:paraId="04C03F29" w14:textId="77777777" w:rsidR="008C4A75" w:rsidRPr="00911334" w:rsidRDefault="008C4A75" w:rsidP="00095BF1">
            <w:pPr>
              <w:numPr>
                <w:ilvl w:val="0"/>
                <w:numId w:val="20"/>
              </w:numPr>
              <w:spacing w:line="245" w:lineRule="auto"/>
              <w:ind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Ruchoma podstawka na dokumenty o formacie nie </w:t>
            </w:r>
            <w:r w:rsidRPr="00911334">
              <w:rPr>
                <w:rFonts w:ascii="Times New Roman" w:hAnsi="Times New Roman" w:cs="Times New Roman"/>
                <w:sz w:val="20"/>
                <w:szCs w:val="20"/>
              </w:rPr>
              <w:t>mniejszym</w:t>
            </w:r>
            <w:r w:rsidRPr="00911334">
              <w:rPr>
                <w:rFonts w:ascii="Times New Roman" w:hAnsi="Times New Roman" w:cs="Times New Roman"/>
                <w:color w:val="FF0000"/>
                <w:sz w:val="20"/>
                <w:szCs w:val="20"/>
              </w:rPr>
              <w:t xml:space="preserve"> </w:t>
            </w:r>
            <w:r w:rsidRPr="00911334">
              <w:rPr>
                <w:rFonts w:ascii="Times New Roman" w:hAnsi="Times New Roman" w:cs="Times New Roman"/>
                <w:color w:val="111111"/>
                <w:sz w:val="20"/>
                <w:szCs w:val="20"/>
              </w:rPr>
              <w:t xml:space="preserve">niż A5 wraz  z punktowym diodowym oświetleniem. </w:t>
            </w:r>
          </w:p>
          <w:p w14:paraId="5E43ADE2" w14:textId="77777777" w:rsidR="008C4A75" w:rsidRPr="00911334" w:rsidRDefault="008C4A75" w:rsidP="00095BF1">
            <w:pPr>
              <w:numPr>
                <w:ilvl w:val="0"/>
                <w:numId w:val="20"/>
              </w:numPr>
              <w:spacing w:line="247" w:lineRule="auto"/>
              <w:ind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Schowek przeznaczony na rzeczy kierowcy, min. jedno gniazdo elektryczne  12 V i port USB. </w:t>
            </w:r>
          </w:p>
          <w:p w14:paraId="65729476" w14:textId="77777777" w:rsidR="008C4A75" w:rsidRPr="00911334" w:rsidRDefault="008C4A75" w:rsidP="00095BF1">
            <w:pPr>
              <w:numPr>
                <w:ilvl w:val="0"/>
                <w:numId w:val="20"/>
              </w:numPr>
              <w:spacing w:line="245" w:lineRule="auto"/>
              <w:ind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Układ wentylacji i podgrzewania stanowiska kierowcy pracujące niezależnie od układu dla przestrzeni pasażerskiej. </w:t>
            </w:r>
          </w:p>
          <w:p w14:paraId="77B65924" w14:textId="77777777" w:rsidR="008C4A75" w:rsidRPr="00911334" w:rsidRDefault="008C4A75" w:rsidP="00095BF1">
            <w:pPr>
              <w:numPr>
                <w:ilvl w:val="0"/>
                <w:numId w:val="20"/>
              </w:numPr>
              <w:ind w:hanging="425"/>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Nośność siedzenia od 50 do 150 kg. Miejsce pracy kierowcy FAP lub równorzędne.  </w:t>
            </w:r>
          </w:p>
          <w:p w14:paraId="2986B7F6" w14:textId="77777777" w:rsidR="008C4A75" w:rsidRPr="00911334" w:rsidRDefault="008C4A75" w:rsidP="00095BF1">
            <w:pPr>
              <w:numPr>
                <w:ilvl w:val="0"/>
                <w:numId w:val="20"/>
              </w:numPr>
              <w:jc w:val="both"/>
              <w:rPr>
                <w:rFonts w:ascii="Times New Roman" w:hAnsi="Times New Roman" w:cs="Times New Roman"/>
                <w:sz w:val="20"/>
                <w:szCs w:val="20"/>
              </w:rPr>
            </w:pPr>
            <w:r w:rsidRPr="00911334">
              <w:rPr>
                <w:rFonts w:ascii="Times New Roman" w:hAnsi="Times New Roman" w:cs="Times New Roman"/>
                <w:color w:val="111111"/>
                <w:sz w:val="20"/>
                <w:szCs w:val="20"/>
              </w:rPr>
              <w:t xml:space="preserve">Dodatkowa lampka oświetlenia kabiny kierowcy. </w:t>
            </w:r>
            <w:r w:rsidRPr="00911334">
              <w:rPr>
                <w:rFonts w:ascii="Times New Roman" w:eastAsia="Times New Roman" w:hAnsi="Times New Roman" w:cs="Times New Roman"/>
                <w:sz w:val="20"/>
                <w:szCs w:val="20"/>
              </w:rPr>
              <w:t xml:space="preserve"> </w:t>
            </w:r>
          </w:p>
        </w:tc>
        <w:tc>
          <w:tcPr>
            <w:tcW w:w="1418" w:type="dxa"/>
          </w:tcPr>
          <w:p w14:paraId="717A9B00" w14:textId="77777777" w:rsidR="008C4A75" w:rsidRPr="00911334" w:rsidRDefault="008C4A75" w:rsidP="008C4A75">
            <w:pPr>
              <w:spacing w:line="243" w:lineRule="auto"/>
              <w:ind w:left="425"/>
              <w:jc w:val="both"/>
              <w:rPr>
                <w:rFonts w:ascii="Times New Roman" w:hAnsi="Times New Roman" w:cs="Times New Roman"/>
                <w:color w:val="111111"/>
                <w:sz w:val="20"/>
                <w:szCs w:val="20"/>
              </w:rPr>
            </w:pPr>
          </w:p>
        </w:tc>
        <w:tc>
          <w:tcPr>
            <w:tcW w:w="1843" w:type="dxa"/>
          </w:tcPr>
          <w:p w14:paraId="5D2C2810" w14:textId="77777777" w:rsidR="008C4A75" w:rsidRPr="00911334" w:rsidRDefault="008C4A75" w:rsidP="008C4A75">
            <w:pPr>
              <w:spacing w:line="243" w:lineRule="auto"/>
              <w:ind w:left="425"/>
              <w:jc w:val="both"/>
              <w:rPr>
                <w:rFonts w:ascii="Times New Roman" w:hAnsi="Times New Roman" w:cs="Times New Roman"/>
                <w:color w:val="111111"/>
                <w:sz w:val="20"/>
                <w:szCs w:val="20"/>
              </w:rPr>
            </w:pPr>
          </w:p>
        </w:tc>
      </w:tr>
      <w:tr w:rsidR="008C4A75" w:rsidRPr="00911334" w14:paraId="1BCB471E" w14:textId="0209E733" w:rsidTr="004A2B79">
        <w:trPr>
          <w:trHeight w:val="468"/>
        </w:trPr>
        <w:tc>
          <w:tcPr>
            <w:tcW w:w="500" w:type="dxa"/>
            <w:vMerge w:val="restart"/>
          </w:tcPr>
          <w:p w14:paraId="715524CB" w14:textId="77777777" w:rsidR="008C4A75" w:rsidRPr="00911334" w:rsidRDefault="008C4A75" w:rsidP="00D139D5">
            <w:pPr>
              <w:jc w:val="center"/>
              <w:rPr>
                <w:rFonts w:ascii="Times New Roman" w:hAnsi="Times New Roman" w:cs="Times New Roman"/>
                <w:b/>
                <w:i/>
                <w:color w:val="111111"/>
                <w:sz w:val="20"/>
              </w:rPr>
            </w:pPr>
            <w:r w:rsidRPr="00911334">
              <w:rPr>
                <w:rFonts w:ascii="Times New Roman" w:hAnsi="Times New Roman" w:cs="Times New Roman"/>
                <w:b/>
                <w:i/>
                <w:color w:val="111111"/>
                <w:sz w:val="20"/>
              </w:rPr>
              <w:t>9.</w:t>
            </w:r>
          </w:p>
        </w:tc>
        <w:tc>
          <w:tcPr>
            <w:tcW w:w="6299" w:type="dxa"/>
            <w:shd w:val="clear" w:color="auto" w:fill="B4C6E7" w:themeFill="accent1" w:themeFillTint="66"/>
            <w:vAlign w:val="center"/>
          </w:tcPr>
          <w:p w14:paraId="6A7168B8" w14:textId="77777777" w:rsidR="008C4A75" w:rsidRPr="00911334" w:rsidRDefault="008C4A75" w:rsidP="00095BF1">
            <w:pPr>
              <w:spacing w:line="276" w:lineRule="auto"/>
              <w:jc w:val="both"/>
              <w:rPr>
                <w:rFonts w:ascii="Times New Roman" w:hAnsi="Times New Roman" w:cs="Times New Roman"/>
                <w:color w:val="111111"/>
                <w:sz w:val="20"/>
                <w:szCs w:val="20"/>
              </w:rPr>
            </w:pPr>
            <w:r w:rsidRPr="00911334">
              <w:rPr>
                <w:rFonts w:ascii="Times New Roman" w:hAnsi="Times New Roman" w:cs="Times New Roman"/>
                <w:b/>
                <w:i/>
                <w:color w:val="111111"/>
                <w:sz w:val="20"/>
                <w:szCs w:val="20"/>
              </w:rPr>
              <w:t>Urządzenia informacji i obsługi pasażera</w:t>
            </w:r>
          </w:p>
        </w:tc>
        <w:tc>
          <w:tcPr>
            <w:tcW w:w="1418" w:type="dxa"/>
            <w:shd w:val="clear" w:color="auto" w:fill="B4C6E7" w:themeFill="accent1" w:themeFillTint="66"/>
          </w:tcPr>
          <w:p w14:paraId="1C36159B" w14:textId="77777777" w:rsidR="008C4A75" w:rsidRPr="00911334" w:rsidRDefault="008C4A75" w:rsidP="00095BF1">
            <w:pPr>
              <w:spacing w:line="276" w:lineRule="auto"/>
              <w:jc w:val="both"/>
              <w:rPr>
                <w:rFonts w:ascii="Times New Roman" w:hAnsi="Times New Roman" w:cs="Times New Roman"/>
                <w:b/>
                <w:i/>
                <w:color w:val="111111"/>
                <w:sz w:val="20"/>
                <w:szCs w:val="20"/>
              </w:rPr>
            </w:pPr>
          </w:p>
        </w:tc>
        <w:tc>
          <w:tcPr>
            <w:tcW w:w="1843" w:type="dxa"/>
            <w:shd w:val="clear" w:color="auto" w:fill="B4C6E7" w:themeFill="accent1" w:themeFillTint="66"/>
          </w:tcPr>
          <w:p w14:paraId="50F74CE5" w14:textId="77777777" w:rsidR="008C4A75" w:rsidRPr="00911334" w:rsidRDefault="008C4A75" w:rsidP="00095BF1">
            <w:pPr>
              <w:spacing w:line="276" w:lineRule="auto"/>
              <w:jc w:val="both"/>
              <w:rPr>
                <w:rFonts w:ascii="Times New Roman" w:hAnsi="Times New Roman" w:cs="Times New Roman"/>
                <w:b/>
                <w:i/>
                <w:color w:val="111111"/>
                <w:sz w:val="20"/>
                <w:szCs w:val="20"/>
              </w:rPr>
            </w:pPr>
          </w:p>
        </w:tc>
      </w:tr>
      <w:tr w:rsidR="008C4A75" w:rsidRPr="00911334" w14:paraId="42CD5303" w14:textId="3A4DBDF8" w:rsidTr="004A2B79">
        <w:tc>
          <w:tcPr>
            <w:tcW w:w="500" w:type="dxa"/>
            <w:vMerge/>
          </w:tcPr>
          <w:p w14:paraId="60740F6E" w14:textId="77777777" w:rsidR="008C4A75" w:rsidRPr="00911334" w:rsidRDefault="008C4A75" w:rsidP="009A2484">
            <w:pPr>
              <w:rPr>
                <w:rFonts w:ascii="Times New Roman" w:hAnsi="Times New Roman" w:cs="Times New Roman"/>
                <w:b/>
                <w:i/>
                <w:color w:val="111111"/>
                <w:sz w:val="20"/>
              </w:rPr>
            </w:pPr>
          </w:p>
        </w:tc>
        <w:tc>
          <w:tcPr>
            <w:tcW w:w="6299" w:type="dxa"/>
          </w:tcPr>
          <w:p w14:paraId="475BAF57" w14:textId="77777777" w:rsidR="008C4A75" w:rsidRPr="00911334" w:rsidRDefault="008C4A75" w:rsidP="00095BF1">
            <w:pPr>
              <w:jc w:val="both"/>
              <w:rPr>
                <w:rFonts w:ascii="Times New Roman" w:hAnsi="Times New Roman" w:cs="Times New Roman"/>
                <w:sz w:val="20"/>
                <w:szCs w:val="20"/>
              </w:rPr>
            </w:pPr>
            <w:r w:rsidRPr="00911334">
              <w:rPr>
                <w:rFonts w:ascii="Times New Roman" w:hAnsi="Times New Roman" w:cs="Times New Roman"/>
                <w:sz w:val="20"/>
                <w:szCs w:val="20"/>
              </w:rPr>
              <w:t xml:space="preserve">Pojazd ma być wyposażony w: </w:t>
            </w:r>
          </w:p>
          <w:p w14:paraId="23628A14" w14:textId="77777777" w:rsidR="008C4A75" w:rsidRPr="00911334" w:rsidRDefault="008C4A75" w:rsidP="00095BF1">
            <w:pPr>
              <w:jc w:val="both"/>
              <w:rPr>
                <w:rFonts w:ascii="Times New Roman" w:hAnsi="Times New Roman" w:cs="Times New Roman"/>
                <w:sz w:val="20"/>
                <w:szCs w:val="20"/>
              </w:rPr>
            </w:pPr>
            <w:r w:rsidRPr="00911334">
              <w:rPr>
                <w:rFonts w:ascii="Times New Roman" w:hAnsi="Times New Roman" w:cs="Times New Roman"/>
                <w:sz w:val="20"/>
                <w:szCs w:val="20"/>
              </w:rPr>
              <w:t>1.</w:t>
            </w:r>
            <w:r w:rsidRPr="00911334">
              <w:rPr>
                <w:rFonts w:ascii="Times New Roman" w:eastAsia="Arial" w:hAnsi="Times New Roman" w:cs="Times New Roman"/>
                <w:sz w:val="20"/>
                <w:szCs w:val="20"/>
              </w:rPr>
              <w:t xml:space="preserve"> </w:t>
            </w:r>
            <w:r w:rsidRPr="00911334">
              <w:rPr>
                <w:rFonts w:ascii="Times New Roman" w:hAnsi="Times New Roman" w:cs="Times New Roman"/>
                <w:sz w:val="20"/>
                <w:szCs w:val="20"/>
              </w:rPr>
              <w:t xml:space="preserve">KOMPUTER POKŁADOWY. </w:t>
            </w:r>
          </w:p>
          <w:p w14:paraId="1657E335" w14:textId="77777777" w:rsidR="008C4A75" w:rsidRPr="00911334" w:rsidRDefault="008C4A75" w:rsidP="00095BF1">
            <w:pPr>
              <w:numPr>
                <w:ilvl w:val="0"/>
                <w:numId w:val="21"/>
              </w:numPr>
              <w:spacing w:line="243" w:lineRule="auto"/>
              <w:ind w:right="94" w:hanging="283"/>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Komputer pokładowy musi współpracować z systemem </w:t>
            </w:r>
            <w:proofErr w:type="spellStart"/>
            <w:r w:rsidRPr="00911334">
              <w:rPr>
                <w:rFonts w:ascii="Times New Roman" w:hAnsi="Times New Roman" w:cs="Times New Roman"/>
                <w:color w:val="auto"/>
                <w:sz w:val="20"/>
                <w:szCs w:val="20"/>
              </w:rPr>
              <w:t>zajezdniowym</w:t>
            </w:r>
            <w:proofErr w:type="spellEnd"/>
            <w:r w:rsidRPr="00911334">
              <w:rPr>
                <w:rFonts w:ascii="Times New Roman" w:hAnsi="Times New Roman" w:cs="Times New Roman"/>
                <w:color w:val="auto"/>
                <w:sz w:val="20"/>
                <w:szCs w:val="20"/>
              </w:rPr>
              <w:t xml:space="preserve"> i oprogramowaniem do tworzenia i generowania treści przejazdowych oraz oprogramowaniem raportującym, aktualnie użytkowanym przez Zamawiającego i komunikować się z tym systemem za pośrednictwem sieci </w:t>
            </w:r>
            <w:proofErr w:type="spellStart"/>
            <w:r w:rsidRPr="00911334">
              <w:rPr>
                <w:rFonts w:ascii="Times New Roman" w:hAnsi="Times New Roman" w:cs="Times New Roman"/>
                <w:color w:val="auto"/>
                <w:sz w:val="20"/>
                <w:szCs w:val="20"/>
              </w:rPr>
              <w:t>WiFi</w:t>
            </w:r>
            <w:proofErr w:type="spellEnd"/>
            <w:r w:rsidRPr="00911334">
              <w:rPr>
                <w:rFonts w:ascii="Times New Roman" w:hAnsi="Times New Roman" w:cs="Times New Roman"/>
                <w:color w:val="auto"/>
                <w:sz w:val="20"/>
                <w:szCs w:val="20"/>
              </w:rPr>
              <w:t>.</w:t>
            </w:r>
          </w:p>
          <w:p w14:paraId="44B415BC" w14:textId="77777777" w:rsidR="008C4A75" w:rsidRPr="00911334" w:rsidRDefault="008C4A75" w:rsidP="00095BF1">
            <w:pPr>
              <w:numPr>
                <w:ilvl w:val="0"/>
                <w:numId w:val="21"/>
              </w:numPr>
              <w:spacing w:line="243"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Komputer pokładowy pełni nadzór nad wszystkimi transakcjami oraz steruje urządzeniami zainstalowanymi w autobusie i posiada następujące cechy oraz funkcjonalności: </w:t>
            </w:r>
          </w:p>
          <w:p w14:paraId="4BB2B0F3" w14:textId="77777777" w:rsidR="008C4A75" w:rsidRPr="00911334" w:rsidRDefault="008C4A75" w:rsidP="00095BF1">
            <w:pPr>
              <w:numPr>
                <w:ilvl w:val="1"/>
                <w:numId w:val="21"/>
              </w:numPr>
              <w:spacing w:line="245"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autoryzacja następuje przez logowanie kartą służbową kierowcy lub unikatowym kluczem kierowcy; </w:t>
            </w:r>
          </w:p>
          <w:p w14:paraId="213B4A72" w14:textId="77777777" w:rsidR="008C4A75" w:rsidRPr="00911334" w:rsidRDefault="008C4A75" w:rsidP="00095BF1">
            <w:pPr>
              <w:numPr>
                <w:ilvl w:val="1"/>
                <w:numId w:val="21"/>
              </w:numPr>
              <w:spacing w:line="259"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blokowanie kasowników przez kierowcę; </w:t>
            </w:r>
          </w:p>
          <w:p w14:paraId="7AA3CE07" w14:textId="77777777" w:rsidR="008C4A75" w:rsidRPr="00911334" w:rsidRDefault="008C4A75" w:rsidP="00095BF1">
            <w:pPr>
              <w:numPr>
                <w:ilvl w:val="1"/>
                <w:numId w:val="21"/>
              </w:numPr>
              <w:spacing w:line="259"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kontrola realizacji rozkładu jazdy; </w:t>
            </w:r>
          </w:p>
          <w:p w14:paraId="7923E1D8" w14:textId="77777777" w:rsidR="008C4A75" w:rsidRPr="00911334" w:rsidRDefault="008C4A75" w:rsidP="00095BF1">
            <w:pPr>
              <w:numPr>
                <w:ilvl w:val="1"/>
                <w:numId w:val="21"/>
              </w:numPr>
              <w:spacing w:line="247"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rejestrowanie w pamięci komputera wszystkich operacji wykonanych  w kasownikach; </w:t>
            </w:r>
          </w:p>
          <w:p w14:paraId="709C0CAF" w14:textId="77777777" w:rsidR="008C4A75" w:rsidRPr="00911334" w:rsidRDefault="008C4A75" w:rsidP="00095BF1">
            <w:pPr>
              <w:numPr>
                <w:ilvl w:val="1"/>
                <w:numId w:val="21"/>
              </w:numPr>
              <w:spacing w:line="259"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wprowadzanie linii, sieci przystanków i rozkładów jazdy; </w:t>
            </w:r>
          </w:p>
          <w:p w14:paraId="2D9F8119" w14:textId="77777777" w:rsidR="008C4A75" w:rsidRPr="00911334" w:rsidRDefault="008C4A75" w:rsidP="00095BF1">
            <w:pPr>
              <w:numPr>
                <w:ilvl w:val="1"/>
                <w:numId w:val="21"/>
              </w:numPr>
              <w:spacing w:line="259"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wyświetlanie i rejestracja informacji o realizacji rozkładu jazdy; </w:t>
            </w:r>
          </w:p>
          <w:p w14:paraId="5B2868BB" w14:textId="77777777" w:rsidR="008C4A75" w:rsidRPr="00911334" w:rsidRDefault="008C4A75" w:rsidP="00095BF1">
            <w:pPr>
              <w:numPr>
                <w:ilvl w:val="1"/>
                <w:numId w:val="21"/>
              </w:numPr>
              <w:spacing w:line="259"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rejestracja awarii podłączonych urządzeń; </w:t>
            </w:r>
          </w:p>
          <w:p w14:paraId="3846C72B" w14:textId="77777777" w:rsidR="008C4A75" w:rsidRPr="00911334" w:rsidRDefault="008C4A75" w:rsidP="00095BF1">
            <w:pPr>
              <w:numPr>
                <w:ilvl w:val="1"/>
                <w:numId w:val="21"/>
              </w:numPr>
              <w:spacing w:line="259"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rejestracji temperatury zewnętrznej i wewnętrznej; </w:t>
            </w:r>
          </w:p>
          <w:p w14:paraId="0E53926B" w14:textId="77777777" w:rsidR="008C4A75" w:rsidRPr="00911334" w:rsidRDefault="008C4A75" w:rsidP="00095BF1">
            <w:pPr>
              <w:numPr>
                <w:ilvl w:val="1"/>
                <w:numId w:val="21"/>
              </w:numPr>
              <w:spacing w:line="245"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wysyłanie sygnału lokalizacyjnego dla zewnętrznych aplikacji takich jak: „Kiedy przyjedzie?” oraz systemu wizyjnego monitoringu autobusu; </w:t>
            </w:r>
          </w:p>
          <w:p w14:paraId="3724C586" w14:textId="77777777" w:rsidR="008C4A75" w:rsidRPr="00911334" w:rsidRDefault="008C4A75" w:rsidP="00095BF1">
            <w:pPr>
              <w:numPr>
                <w:ilvl w:val="1"/>
                <w:numId w:val="21"/>
              </w:numPr>
              <w:spacing w:line="245"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lastRenderedPageBreak/>
              <w:t xml:space="preserve">komunikacja z czytnikiem (kasownikiem), obsługa odczytu danych  z modułu GPS, obsługa transferu komunikatów przez modem WLAN </w:t>
            </w:r>
          </w:p>
          <w:p w14:paraId="18BA776E" w14:textId="77777777" w:rsidR="008C4A75" w:rsidRPr="00911334" w:rsidRDefault="008C4A75" w:rsidP="00095BF1">
            <w:pPr>
              <w:numPr>
                <w:ilvl w:val="0"/>
                <w:numId w:val="21"/>
              </w:numPr>
              <w:spacing w:line="260"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Komputer pokładowy będzie rejestrować (diagnostyka/monitoring) parametry autobusu. Informacje o stanie technicznym pojazdu powinny być odczytywane z czujników zainstalowanych w pojeździe bądź z wykorzystaniem magistrali CAN pojazdu i zapisywane przez </w:t>
            </w:r>
            <w:proofErr w:type="spellStart"/>
            <w:r w:rsidRPr="00911334">
              <w:rPr>
                <w:rFonts w:ascii="Times New Roman" w:hAnsi="Times New Roman" w:cs="Times New Roman"/>
                <w:sz w:val="20"/>
                <w:szCs w:val="20"/>
              </w:rPr>
              <w:t>autokomputer</w:t>
            </w:r>
            <w:proofErr w:type="spellEnd"/>
            <w:r w:rsidRPr="00911334">
              <w:rPr>
                <w:rFonts w:ascii="Times New Roman" w:hAnsi="Times New Roman" w:cs="Times New Roman"/>
                <w:sz w:val="20"/>
                <w:szCs w:val="20"/>
              </w:rPr>
              <w:t xml:space="preserve"> co najmniej w zakresie: a)</w:t>
            </w:r>
            <w:r w:rsidRPr="00911334">
              <w:rPr>
                <w:rFonts w:ascii="Times New Roman" w:eastAsia="Arial" w:hAnsi="Times New Roman" w:cs="Times New Roman"/>
                <w:sz w:val="20"/>
                <w:szCs w:val="20"/>
              </w:rPr>
              <w:t xml:space="preserve"> </w:t>
            </w:r>
            <w:r w:rsidRPr="00911334">
              <w:rPr>
                <w:rFonts w:ascii="Times New Roman" w:hAnsi="Times New Roman" w:cs="Times New Roman"/>
                <w:sz w:val="20"/>
                <w:szCs w:val="20"/>
              </w:rPr>
              <w:t xml:space="preserve">daty i czasu; </w:t>
            </w:r>
          </w:p>
          <w:p w14:paraId="448470F5" w14:textId="77777777" w:rsidR="008C4A75" w:rsidRPr="00911334" w:rsidRDefault="008C4A75" w:rsidP="00095BF1">
            <w:pPr>
              <w:numPr>
                <w:ilvl w:val="1"/>
                <w:numId w:val="22"/>
              </w:numPr>
              <w:spacing w:line="259"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prędkości pojazdu; </w:t>
            </w:r>
          </w:p>
          <w:p w14:paraId="27EE311C" w14:textId="77777777" w:rsidR="008C4A75" w:rsidRPr="00911334" w:rsidRDefault="008C4A75" w:rsidP="00095BF1">
            <w:pPr>
              <w:numPr>
                <w:ilvl w:val="1"/>
                <w:numId w:val="22"/>
              </w:numPr>
              <w:spacing w:line="259"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stanu naładowania baterii trakcyjnych; </w:t>
            </w:r>
          </w:p>
          <w:p w14:paraId="77DECB4C" w14:textId="77777777" w:rsidR="008C4A75" w:rsidRPr="00911334" w:rsidRDefault="008C4A75" w:rsidP="00095BF1">
            <w:pPr>
              <w:numPr>
                <w:ilvl w:val="1"/>
                <w:numId w:val="22"/>
              </w:numPr>
              <w:spacing w:line="259"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inicjacji i trwania ładowania baterii trakcyjnych; </w:t>
            </w:r>
          </w:p>
          <w:p w14:paraId="392A116E" w14:textId="77777777" w:rsidR="008C4A75" w:rsidRPr="00911334" w:rsidRDefault="008C4A75" w:rsidP="00095BF1">
            <w:pPr>
              <w:numPr>
                <w:ilvl w:val="1"/>
                <w:numId w:val="22"/>
              </w:numPr>
              <w:spacing w:line="259"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liczby skasowanych biletów; </w:t>
            </w:r>
          </w:p>
          <w:p w14:paraId="1DEB7551" w14:textId="77777777" w:rsidR="008C4A75" w:rsidRPr="00911334" w:rsidRDefault="008C4A75" w:rsidP="00095BF1">
            <w:pPr>
              <w:numPr>
                <w:ilvl w:val="1"/>
                <w:numId w:val="22"/>
              </w:numPr>
              <w:spacing w:line="259"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błędów zgłaszanych przez urządzenia; </w:t>
            </w:r>
          </w:p>
          <w:p w14:paraId="6D005B6C" w14:textId="77777777" w:rsidR="008C4A75" w:rsidRPr="00911334" w:rsidRDefault="008C4A75" w:rsidP="00095BF1">
            <w:pPr>
              <w:numPr>
                <w:ilvl w:val="1"/>
                <w:numId w:val="22"/>
              </w:numPr>
              <w:spacing w:line="259"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innych parametrów uzgodnionych z MZK. </w:t>
            </w:r>
          </w:p>
          <w:p w14:paraId="41C02483" w14:textId="77777777" w:rsidR="008C4A75" w:rsidRPr="00911334" w:rsidRDefault="008C4A75" w:rsidP="00095BF1">
            <w:pPr>
              <w:numPr>
                <w:ilvl w:val="0"/>
                <w:numId w:val="21"/>
              </w:numPr>
              <w:spacing w:line="245" w:lineRule="auto"/>
              <w:ind w:right="94" w:hanging="283"/>
              <w:jc w:val="both"/>
              <w:rPr>
                <w:rFonts w:ascii="Times New Roman" w:hAnsi="Times New Roman" w:cs="Times New Roman"/>
                <w:sz w:val="20"/>
                <w:szCs w:val="20"/>
              </w:rPr>
            </w:pPr>
            <w:proofErr w:type="spellStart"/>
            <w:r w:rsidRPr="00911334">
              <w:rPr>
                <w:rFonts w:ascii="Times New Roman" w:hAnsi="Times New Roman" w:cs="Times New Roman"/>
                <w:sz w:val="20"/>
                <w:szCs w:val="20"/>
              </w:rPr>
              <w:t>Autokomputer</w:t>
            </w:r>
            <w:proofErr w:type="spellEnd"/>
            <w:r w:rsidRPr="00911334">
              <w:rPr>
                <w:rFonts w:ascii="Times New Roman" w:hAnsi="Times New Roman" w:cs="Times New Roman"/>
                <w:sz w:val="20"/>
                <w:szCs w:val="20"/>
              </w:rPr>
              <w:t xml:space="preserve"> zapewni możliwość podłączenia we wszystkich autobusach dodatkowych elektronicznych urządzeń peryferyjnych ze sterowaniem pokładowym. </w:t>
            </w:r>
          </w:p>
          <w:p w14:paraId="03458D2F" w14:textId="77777777" w:rsidR="008C4A75" w:rsidRPr="00911334" w:rsidRDefault="008C4A75" w:rsidP="00095BF1">
            <w:pPr>
              <w:numPr>
                <w:ilvl w:val="0"/>
                <w:numId w:val="21"/>
              </w:numPr>
              <w:spacing w:line="259"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W pamięci komputera przechowywane są dane dla wszystkich linii, opisujące: </w:t>
            </w:r>
          </w:p>
          <w:p w14:paraId="1E460484" w14:textId="77777777" w:rsidR="008C4A75" w:rsidRPr="00911334" w:rsidRDefault="008C4A75" w:rsidP="00095BF1">
            <w:pPr>
              <w:spacing w:line="242" w:lineRule="auto"/>
              <w:ind w:left="425"/>
              <w:jc w:val="both"/>
              <w:rPr>
                <w:rFonts w:ascii="Times New Roman" w:hAnsi="Times New Roman" w:cs="Times New Roman"/>
                <w:sz w:val="20"/>
                <w:szCs w:val="20"/>
              </w:rPr>
            </w:pPr>
            <w:r w:rsidRPr="00911334">
              <w:rPr>
                <w:rFonts w:ascii="Times New Roman" w:hAnsi="Times New Roman" w:cs="Times New Roman"/>
                <w:sz w:val="20"/>
                <w:szCs w:val="20"/>
              </w:rPr>
              <w:t>rozkłady jazdy, pełne „</w:t>
            </w:r>
            <w:proofErr w:type="spellStart"/>
            <w:r w:rsidRPr="00911334">
              <w:rPr>
                <w:rFonts w:ascii="Times New Roman" w:hAnsi="Times New Roman" w:cs="Times New Roman"/>
                <w:sz w:val="20"/>
                <w:szCs w:val="20"/>
              </w:rPr>
              <w:t>kursówki</w:t>
            </w:r>
            <w:proofErr w:type="spellEnd"/>
            <w:r w:rsidRPr="00911334">
              <w:rPr>
                <w:rFonts w:ascii="Times New Roman" w:hAnsi="Times New Roman" w:cs="Times New Roman"/>
                <w:sz w:val="20"/>
                <w:szCs w:val="20"/>
              </w:rPr>
              <w:t xml:space="preserve">”, opisy brygad. </w:t>
            </w:r>
            <w:proofErr w:type="spellStart"/>
            <w:r w:rsidRPr="00911334">
              <w:rPr>
                <w:rFonts w:ascii="Times New Roman" w:hAnsi="Times New Roman" w:cs="Times New Roman"/>
                <w:sz w:val="20"/>
                <w:szCs w:val="20"/>
              </w:rPr>
              <w:t>Autokomputer</w:t>
            </w:r>
            <w:proofErr w:type="spellEnd"/>
            <w:r w:rsidRPr="00911334">
              <w:rPr>
                <w:rFonts w:ascii="Times New Roman" w:hAnsi="Times New Roman" w:cs="Times New Roman"/>
                <w:sz w:val="20"/>
                <w:szCs w:val="20"/>
              </w:rPr>
              <w:t xml:space="preserve"> zapewni wysyłanie danych tekstowych na wewnętrzne i zewnętrzne tablice informacyjne. </w:t>
            </w:r>
          </w:p>
          <w:p w14:paraId="7F27F785" w14:textId="77777777" w:rsidR="008C4A75" w:rsidRPr="00911334" w:rsidRDefault="008C4A75" w:rsidP="00095BF1">
            <w:pPr>
              <w:numPr>
                <w:ilvl w:val="0"/>
                <w:numId w:val="21"/>
              </w:numPr>
              <w:spacing w:line="243"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 </w:t>
            </w:r>
          </w:p>
          <w:p w14:paraId="3B4FA9AB" w14:textId="77777777" w:rsidR="008C4A75" w:rsidRPr="00911334" w:rsidRDefault="008C4A75" w:rsidP="00095BF1">
            <w:pPr>
              <w:numPr>
                <w:ilvl w:val="0"/>
                <w:numId w:val="21"/>
              </w:numPr>
              <w:spacing w:line="247"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Komputer pokładowy powinien posiadać modem </w:t>
            </w:r>
            <w:proofErr w:type="spellStart"/>
            <w:r w:rsidRPr="00911334">
              <w:rPr>
                <w:rFonts w:ascii="Times New Roman" w:hAnsi="Times New Roman" w:cs="Times New Roman"/>
                <w:sz w:val="20"/>
                <w:szCs w:val="20"/>
              </w:rPr>
              <w:t>WLANi</w:t>
            </w:r>
            <w:proofErr w:type="spellEnd"/>
            <w:r w:rsidRPr="00911334">
              <w:rPr>
                <w:rFonts w:ascii="Times New Roman" w:hAnsi="Times New Roman" w:cs="Times New Roman"/>
                <w:sz w:val="20"/>
                <w:szCs w:val="20"/>
              </w:rPr>
              <w:t xml:space="preserve"> udostępniający Internet dla pasażerów.  </w:t>
            </w:r>
          </w:p>
          <w:p w14:paraId="7A2CE4CD" w14:textId="77777777" w:rsidR="008C4A75" w:rsidRPr="00911334" w:rsidRDefault="008C4A75" w:rsidP="00095BF1">
            <w:pPr>
              <w:numPr>
                <w:ilvl w:val="0"/>
                <w:numId w:val="21"/>
              </w:numPr>
              <w:spacing w:line="247"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Komputer pokładowy powinien obsługiwać szybki interfejs dla dodatkowych modułów rozszerzających. Zastosowane rozwiązanie musi pozwalać na powiadamianie w trybie natychmiastowym o zaistniałych zagrożeniach i nieprawidłowościach. </w:t>
            </w:r>
          </w:p>
          <w:p w14:paraId="27528AF4" w14:textId="77777777" w:rsidR="008C4A75" w:rsidRPr="00911334" w:rsidRDefault="008C4A75" w:rsidP="00095BF1">
            <w:pPr>
              <w:numPr>
                <w:ilvl w:val="0"/>
                <w:numId w:val="21"/>
              </w:numPr>
              <w:spacing w:line="247"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Parametry techniczno-eksploatacyjne komputera pokładowego: </w:t>
            </w:r>
          </w:p>
          <w:p w14:paraId="24A97D7F" w14:textId="77777777" w:rsidR="008C4A75" w:rsidRPr="00911334" w:rsidRDefault="008C4A75" w:rsidP="00095BF1">
            <w:pPr>
              <w:numPr>
                <w:ilvl w:val="1"/>
                <w:numId w:val="23"/>
              </w:numPr>
              <w:spacing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Otwarty system operacyjny. </w:t>
            </w:r>
          </w:p>
          <w:p w14:paraId="15403639" w14:textId="77777777" w:rsidR="008C4A75" w:rsidRPr="00911334" w:rsidRDefault="008C4A75" w:rsidP="00095BF1">
            <w:pPr>
              <w:numPr>
                <w:ilvl w:val="1"/>
                <w:numId w:val="23"/>
              </w:numPr>
              <w:spacing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Zegar czasu rzeczywistego (z podtrzymaniem bateryjnym). </w:t>
            </w:r>
          </w:p>
          <w:p w14:paraId="5B6CEE50" w14:textId="77777777" w:rsidR="008C4A75" w:rsidRPr="00911334"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Współpraca z terminalem kierowcy wyposażonym w wyświetlacz LCD min.  10”</w:t>
            </w:r>
          </w:p>
          <w:p w14:paraId="7CFF6972" w14:textId="77777777" w:rsidR="008C4A75" w:rsidRPr="00911334" w:rsidRDefault="008C4A75" w:rsidP="00095BF1">
            <w:pPr>
              <w:numPr>
                <w:ilvl w:val="1"/>
                <w:numId w:val="23"/>
              </w:numPr>
              <w:spacing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Możliwość odtworzenia informacji głosowej i dźwiękowej. </w:t>
            </w:r>
          </w:p>
          <w:p w14:paraId="6D7D3A50" w14:textId="77777777" w:rsidR="008C4A75" w:rsidRPr="00911334" w:rsidRDefault="008C4A75" w:rsidP="00095BF1">
            <w:pPr>
              <w:numPr>
                <w:ilvl w:val="1"/>
                <w:numId w:val="23"/>
              </w:numPr>
              <w:spacing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Interfejsy komunikacyjne (co najmniej): </w:t>
            </w:r>
          </w:p>
          <w:p w14:paraId="783311A9" w14:textId="77777777" w:rsidR="008C4A75" w:rsidRPr="00911334" w:rsidRDefault="008C4A75" w:rsidP="00095BF1">
            <w:pPr>
              <w:numPr>
                <w:ilvl w:val="2"/>
                <w:numId w:val="23"/>
              </w:numPr>
              <w:spacing w:line="259" w:lineRule="auto"/>
              <w:ind w:left="849"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1 x RS485; </w:t>
            </w:r>
          </w:p>
          <w:p w14:paraId="5A39714F" w14:textId="77777777" w:rsidR="008C4A75" w:rsidRPr="00911334" w:rsidRDefault="008C4A75" w:rsidP="00095BF1">
            <w:pPr>
              <w:numPr>
                <w:ilvl w:val="2"/>
                <w:numId w:val="23"/>
              </w:numPr>
              <w:spacing w:line="259" w:lineRule="auto"/>
              <w:ind w:left="849"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1 x USB; </w:t>
            </w:r>
          </w:p>
          <w:p w14:paraId="68BCD9B6" w14:textId="77777777" w:rsidR="008C4A75" w:rsidRPr="00911334" w:rsidRDefault="008C4A75" w:rsidP="00095BF1">
            <w:pPr>
              <w:numPr>
                <w:ilvl w:val="2"/>
                <w:numId w:val="23"/>
              </w:numPr>
              <w:spacing w:line="259" w:lineRule="auto"/>
              <w:ind w:left="849"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1 x wyjście audio. </w:t>
            </w:r>
          </w:p>
          <w:p w14:paraId="2FF8F82E" w14:textId="77777777" w:rsidR="008C4A75" w:rsidRPr="00911334" w:rsidRDefault="008C4A75" w:rsidP="00095BF1">
            <w:pPr>
              <w:numPr>
                <w:ilvl w:val="1"/>
                <w:numId w:val="23"/>
              </w:numPr>
              <w:spacing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Moduł GPS. </w:t>
            </w:r>
          </w:p>
          <w:p w14:paraId="7D55C71C" w14:textId="77777777" w:rsidR="008C4A75" w:rsidRPr="00911334" w:rsidRDefault="008C4A75" w:rsidP="00095BF1">
            <w:pPr>
              <w:numPr>
                <w:ilvl w:val="1"/>
                <w:numId w:val="23"/>
              </w:numPr>
              <w:spacing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Moduł GSM. </w:t>
            </w:r>
          </w:p>
          <w:p w14:paraId="5EC48B89" w14:textId="77777777" w:rsidR="008C4A75" w:rsidRPr="00911334"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Moduł zapowiedzi głosowych</w:t>
            </w:r>
          </w:p>
          <w:p w14:paraId="3529E51B" w14:textId="77777777" w:rsidR="008C4A75" w:rsidRPr="00911334" w:rsidRDefault="008C4A75" w:rsidP="00095BF1">
            <w:pPr>
              <w:numPr>
                <w:ilvl w:val="1"/>
                <w:numId w:val="23"/>
              </w:numPr>
              <w:spacing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Moduł WLAN IEEE802.11b/g. </w:t>
            </w:r>
          </w:p>
          <w:p w14:paraId="23470A96" w14:textId="77777777" w:rsidR="008C4A75" w:rsidRPr="00911334" w:rsidRDefault="008C4A75" w:rsidP="00095BF1">
            <w:pPr>
              <w:numPr>
                <w:ilvl w:val="1"/>
                <w:numId w:val="23"/>
              </w:numPr>
              <w:spacing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Zasilanie 16,8 – 36 V prąd stały. </w:t>
            </w:r>
          </w:p>
          <w:p w14:paraId="776DE4CC" w14:textId="77777777" w:rsidR="008C4A75" w:rsidRPr="00911334" w:rsidRDefault="008C4A75" w:rsidP="00095BF1">
            <w:pPr>
              <w:numPr>
                <w:ilvl w:val="1"/>
                <w:numId w:val="23"/>
              </w:numPr>
              <w:spacing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Zabezpieczenie przed przepięciami. </w:t>
            </w:r>
          </w:p>
          <w:p w14:paraId="4DEF4AD0" w14:textId="77777777" w:rsidR="008C4A75" w:rsidRPr="00911334" w:rsidRDefault="008C4A75" w:rsidP="00095BF1">
            <w:pPr>
              <w:numPr>
                <w:ilvl w:val="1"/>
                <w:numId w:val="23"/>
              </w:numPr>
              <w:spacing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Temperatura pracy: od -25</w:t>
            </w:r>
            <w:r w:rsidRPr="00911334">
              <w:rPr>
                <w:rFonts w:ascii="Times New Roman" w:hAnsi="Times New Roman" w:cs="Times New Roman"/>
                <w:sz w:val="20"/>
                <w:szCs w:val="20"/>
                <w:vertAlign w:val="superscript"/>
              </w:rPr>
              <w:t>o</w:t>
            </w:r>
            <w:r w:rsidRPr="00911334">
              <w:rPr>
                <w:rFonts w:ascii="Times New Roman" w:hAnsi="Times New Roman" w:cs="Times New Roman"/>
                <w:sz w:val="20"/>
                <w:szCs w:val="20"/>
              </w:rPr>
              <w:t>C do 60</w:t>
            </w:r>
            <w:r w:rsidRPr="00911334">
              <w:rPr>
                <w:rFonts w:ascii="Times New Roman" w:hAnsi="Times New Roman" w:cs="Times New Roman"/>
                <w:sz w:val="20"/>
                <w:szCs w:val="20"/>
                <w:vertAlign w:val="superscript"/>
              </w:rPr>
              <w:t>o</w:t>
            </w:r>
            <w:r w:rsidRPr="00911334">
              <w:rPr>
                <w:rFonts w:ascii="Times New Roman" w:hAnsi="Times New Roman" w:cs="Times New Roman"/>
                <w:sz w:val="20"/>
                <w:szCs w:val="20"/>
              </w:rPr>
              <w:t xml:space="preserve">C. </w:t>
            </w:r>
          </w:p>
          <w:p w14:paraId="7015EC32" w14:textId="77777777" w:rsidR="008C4A75" w:rsidRPr="00911334" w:rsidRDefault="008C4A75" w:rsidP="00095BF1">
            <w:pPr>
              <w:numPr>
                <w:ilvl w:val="1"/>
                <w:numId w:val="23"/>
              </w:numPr>
              <w:spacing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Temperatura w stanie pasywnym: od -30</w:t>
            </w:r>
            <w:r w:rsidRPr="00911334">
              <w:rPr>
                <w:rFonts w:ascii="Times New Roman" w:hAnsi="Times New Roman" w:cs="Times New Roman"/>
                <w:sz w:val="20"/>
                <w:szCs w:val="20"/>
                <w:vertAlign w:val="superscript"/>
              </w:rPr>
              <w:t xml:space="preserve"> </w:t>
            </w:r>
            <w:proofErr w:type="spellStart"/>
            <w:r w:rsidRPr="00911334">
              <w:rPr>
                <w:rFonts w:ascii="Times New Roman" w:hAnsi="Times New Roman" w:cs="Times New Roman"/>
                <w:sz w:val="20"/>
                <w:szCs w:val="20"/>
                <w:vertAlign w:val="superscript"/>
              </w:rPr>
              <w:t>o</w:t>
            </w:r>
            <w:r w:rsidRPr="00911334">
              <w:rPr>
                <w:rFonts w:ascii="Times New Roman" w:hAnsi="Times New Roman" w:cs="Times New Roman"/>
                <w:sz w:val="20"/>
                <w:szCs w:val="20"/>
              </w:rPr>
              <w:t>C</w:t>
            </w:r>
            <w:proofErr w:type="spellEnd"/>
            <w:r w:rsidRPr="00911334">
              <w:rPr>
                <w:rFonts w:ascii="Times New Roman" w:hAnsi="Times New Roman" w:cs="Times New Roman"/>
                <w:sz w:val="20"/>
                <w:szCs w:val="20"/>
              </w:rPr>
              <w:t xml:space="preserve"> do 65</w:t>
            </w:r>
            <w:r w:rsidRPr="00911334">
              <w:rPr>
                <w:rFonts w:ascii="Times New Roman" w:hAnsi="Times New Roman" w:cs="Times New Roman"/>
                <w:sz w:val="20"/>
                <w:szCs w:val="20"/>
                <w:vertAlign w:val="superscript"/>
              </w:rPr>
              <w:t xml:space="preserve"> </w:t>
            </w:r>
            <w:proofErr w:type="spellStart"/>
            <w:r w:rsidRPr="00911334">
              <w:rPr>
                <w:rFonts w:ascii="Times New Roman" w:hAnsi="Times New Roman" w:cs="Times New Roman"/>
                <w:sz w:val="20"/>
                <w:szCs w:val="20"/>
                <w:vertAlign w:val="superscript"/>
              </w:rPr>
              <w:t>o</w:t>
            </w:r>
            <w:r w:rsidRPr="00911334">
              <w:rPr>
                <w:rFonts w:ascii="Times New Roman" w:hAnsi="Times New Roman" w:cs="Times New Roman"/>
                <w:sz w:val="20"/>
                <w:szCs w:val="20"/>
              </w:rPr>
              <w:t>C.</w:t>
            </w:r>
            <w:proofErr w:type="spellEnd"/>
            <w:r w:rsidRPr="00911334">
              <w:rPr>
                <w:rFonts w:ascii="Times New Roman" w:hAnsi="Times New Roman" w:cs="Times New Roman"/>
                <w:sz w:val="20"/>
                <w:szCs w:val="20"/>
              </w:rPr>
              <w:t xml:space="preserve"> </w:t>
            </w:r>
          </w:p>
          <w:p w14:paraId="141323D1" w14:textId="77777777" w:rsidR="008C4A75" w:rsidRPr="00911334" w:rsidRDefault="008C4A75" w:rsidP="00095BF1">
            <w:pPr>
              <w:numPr>
                <w:ilvl w:val="1"/>
                <w:numId w:val="23"/>
              </w:numPr>
              <w:spacing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Wilgotność względna: 10 do 95%. </w:t>
            </w:r>
          </w:p>
          <w:p w14:paraId="3D51C0E6" w14:textId="77777777" w:rsidR="008C4A75" w:rsidRPr="00911334"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Grawitacyjny sposób chłodzenia (nie dopuszcza się zastosowania wentylatorów)</w:t>
            </w:r>
          </w:p>
          <w:p w14:paraId="04620556" w14:textId="77777777" w:rsidR="008C4A75" w:rsidRPr="00911334" w:rsidRDefault="008C4A75" w:rsidP="00095BF1">
            <w:pPr>
              <w:numPr>
                <w:ilvl w:val="1"/>
                <w:numId w:val="23"/>
              </w:numPr>
              <w:spacing w:line="243"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Maksymalne rozmiary 310mm (szer.) x 190 mm (wys.) x 70 mm (gł.) Wymiary komputera pokładowego obejmują terminal </w:t>
            </w:r>
            <w:r w:rsidRPr="00911334">
              <w:rPr>
                <w:rFonts w:ascii="Times New Roman" w:hAnsi="Times New Roman" w:cs="Times New Roman"/>
                <w:sz w:val="20"/>
                <w:szCs w:val="20"/>
              </w:rPr>
              <w:lastRenderedPageBreak/>
              <w:t xml:space="preserve">kierowcy. Część operacyjna może być instalowana poza kabiną kierowcy w miejscu niedostępnym dla pasażerów i </w:t>
            </w:r>
          </w:p>
          <w:p w14:paraId="3F73562F" w14:textId="77777777" w:rsidR="008C4A75" w:rsidRPr="00911334" w:rsidRDefault="008C4A75" w:rsidP="00095BF1">
            <w:pPr>
              <w:spacing w:line="239" w:lineRule="auto"/>
              <w:ind w:left="643" w:right="2"/>
              <w:jc w:val="both"/>
              <w:rPr>
                <w:rFonts w:ascii="Times New Roman" w:hAnsi="Times New Roman" w:cs="Times New Roman"/>
                <w:sz w:val="20"/>
                <w:szCs w:val="20"/>
              </w:rPr>
            </w:pPr>
            <w:r w:rsidRPr="00911334">
              <w:rPr>
                <w:rFonts w:ascii="Times New Roman" w:hAnsi="Times New Roman" w:cs="Times New Roman"/>
                <w:sz w:val="20"/>
                <w:szCs w:val="20"/>
              </w:rPr>
              <w:t xml:space="preserve">stanowić jedną zintegrowaną całość z dopuszczalną zewnętrzną anteną   GPS/GSM. </w:t>
            </w:r>
          </w:p>
          <w:p w14:paraId="46BE2DC7" w14:textId="77777777" w:rsidR="008C4A75" w:rsidRPr="00911334" w:rsidRDefault="008C4A75" w:rsidP="00095BF1">
            <w:pPr>
              <w:numPr>
                <w:ilvl w:val="1"/>
                <w:numId w:val="23"/>
              </w:numPr>
              <w:spacing w:line="243"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Wyświetlacz LCD komputera pokładowego ma być wyraźnie podświetlany – celem umożliwienia korzystania z niego w ograniczonych warunkach oświetleniowych. </w:t>
            </w:r>
          </w:p>
          <w:p w14:paraId="08EF09EE" w14:textId="77777777" w:rsidR="008C4A75" w:rsidRPr="00911334" w:rsidRDefault="008C4A75" w:rsidP="00095BF1">
            <w:pPr>
              <w:numPr>
                <w:ilvl w:val="1"/>
                <w:numId w:val="23"/>
              </w:numPr>
              <w:spacing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Sposób i miejsce montażu musi być uzgodnione z Zamawiającym. </w:t>
            </w:r>
          </w:p>
          <w:p w14:paraId="555CB2BF" w14:textId="77777777" w:rsidR="008C4A75" w:rsidRPr="00911334" w:rsidRDefault="008C4A75" w:rsidP="00095BF1">
            <w:pPr>
              <w:pStyle w:val="Akapitzlist"/>
              <w:numPr>
                <w:ilvl w:val="0"/>
                <w:numId w:val="21"/>
              </w:numPr>
              <w:jc w:val="both"/>
              <w:rPr>
                <w:rFonts w:ascii="Times New Roman" w:hAnsi="Times New Roman" w:cs="Times New Roman"/>
                <w:sz w:val="20"/>
                <w:szCs w:val="20"/>
              </w:rPr>
            </w:pPr>
            <w:r w:rsidRPr="00911334">
              <w:rPr>
                <w:rFonts w:ascii="Times New Roman" w:hAnsi="Times New Roman" w:cs="Times New Roman"/>
                <w:sz w:val="20"/>
                <w:szCs w:val="20"/>
              </w:rPr>
              <w:t xml:space="preserve">Inne wymagania funkcjonalne komputera pokładowego: </w:t>
            </w:r>
          </w:p>
          <w:p w14:paraId="60422792" w14:textId="77777777" w:rsidR="008C4A75" w:rsidRPr="00911334" w:rsidRDefault="008C4A75" w:rsidP="00095BF1">
            <w:pPr>
              <w:numPr>
                <w:ilvl w:val="1"/>
                <w:numId w:val="21"/>
              </w:numPr>
              <w:spacing w:line="243" w:lineRule="auto"/>
              <w:jc w:val="both"/>
              <w:rPr>
                <w:rFonts w:ascii="Times New Roman" w:hAnsi="Times New Roman" w:cs="Times New Roman"/>
                <w:sz w:val="20"/>
                <w:szCs w:val="20"/>
              </w:rPr>
            </w:pPr>
            <w:proofErr w:type="spellStart"/>
            <w:r w:rsidRPr="00911334">
              <w:rPr>
                <w:rFonts w:ascii="Times New Roman" w:hAnsi="Times New Roman" w:cs="Times New Roman"/>
                <w:sz w:val="20"/>
                <w:szCs w:val="20"/>
              </w:rPr>
              <w:t>Autokomputer</w:t>
            </w:r>
            <w:proofErr w:type="spellEnd"/>
            <w:r w:rsidRPr="00911334">
              <w:rPr>
                <w:rFonts w:ascii="Times New Roman" w:hAnsi="Times New Roman" w:cs="Times New Roman"/>
                <w:sz w:val="20"/>
                <w:szCs w:val="20"/>
              </w:rPr>
              <w:t xml:space="preserve"> rejestruje informacje o zamknięciu i otwarciu drzwi, naciśnięciu przez pasażera przycisku „STOP”, naciśnięciu przez pasażera przycisku otwarcie drzwi od zewnątrz. </w:t>
            </w:r>
          </w:p>
          <w:p w14:paraId="64F4F23D" w14:textId="77777777" w:rsidR="008C4A75" w:rsidRPr="00911334" w:rsidRDefault="008C4A75" w:rsidP="00095BF1">
            <w:pPr>
              <w:numPr>
                <w:ilvl w:val="1"/>
                <w:numId w:val="21"/>
              </w:numPr>
              <w:spacing w:line="242" w:lineRule="auto"/>
              <w:jc w:val="both"/>
              <w:rPr>
                <w:rFonts w:ascii="Times New Roman" w:hAnsi="Times New Roman" w:cs="Times New Roman"/>
                <w:sz w:val="20"/>
                <w:szCs w:val="20"/>
              </w:rPr>
            </w:pPr>
            <w:proofErr w:type="spellStart"/>
            <w:r w:rsidRPr="00911334">
              <w:rPr>
                <w:rFonts w:ascii="Times New Roman" w:hAnsi="Times New Roman" w:cs="Times New Roman"/>
                <w:sz w:val="20"/>
                <w:szCs w:val="20"/>
              </w:rPr>
              <w:t>Autokomputer</w:t>
            </w:r>
            <w:proofErr w:type="spellEnd"/>
            <w:r w:rsidRPr="00911334">
              <w:rPr>
                <w:rFonts w:ascii="Times New Roman" w:hAnsi="Times New Roman" w:cs="Times New Roman"/>
                <w:sz w:val="20"/>
                <w:szCs w:val="20"/>
              </w:rPr>
              <w:t xml:space="preserve"> powinien przekazywać informacje o pozycji pojazdu wraz  z jego identyfikatorem do wykorzystywanego przez użytkowany przez Zamawiającego system dynamicznej informacji pasażerskiej KiedyPrzyjedzie.pl. Wymaga się, by częstotliwość przekazywania danych lokalizacyjnych była nie mniejsza niż 5 sekund. Urządzenie lokalizujące musi zapewnić buforowanie danych lokalizacyjnych w przypadku braku/zaniku zasięgu GSM i ich przesyłanie bezpośrednio po odzyskaniu połączenia. </w:t>
            </w:r>
          </w:p>
          <w:p w14:paraId="23FE0513" w14:textId="77777777" w:rsidR="008C4A75" w:rsidRPr="00911334" w:rsidRDefault="008C4A75" w:rsidP="00095BF1">
            <w:pPr>
              <w:numPr>
                <w:ilvl w:val="1"/>
                <w:numId w:val="21"/>
              </w:numPr>
              <w:spacing w:line="243" w:lineRule="auto"/>
              <w:jc w:val="both"/>
              <w:rPr>
                <w:rFonts w:ascii="Times New Roman" w:hAnsi="Times New Roman" w:cs="Times New Roman"/>
                <w:sz w:val="20"/>
                <w:szCs w:val="20"/>
              </w:rPr>
            </w:pPr>
            <w:r w:rsidRPr="00911334">
              <w:rPr>
                <w:rFonts w:ascii="Times New Roman" w:hAnsi="Times New Roman" w:cs="Times New Roman"/>
                <w:sz w:val="20"/>
                <w:szCs w:val="20"/>
              </w:rPr>
              <w:t>Urządzenie powinno ponadto raportować bieżący stan naładowania baterii pojazdów ("</w:t>
            </w:r>
            <w:proofErr w:type="spellStart"/>
            <w:r w:rsidRPr="00911334">
              <w:rPr>
                <w:rFonts w:ascii="Times New Roman" w:hAnsi="Times New Roman" w:cs="Times New Roman"/>
                <w:sz w:val="20"/>
                <w:szCs w:val="20"/>
              </w:rPr>
              <w:t>State</w:t>
            </w:r>
            <w:proofErr w:type="spellEnd"/>
            <w:r w:rsidRPr="00911334">
              <w:rPr>
                <w:rFonts w:ascii="Times New Roman" w:hAnsi="Times New Roman" w:cs="Times New Roman"/>
                <w:sz w:val="20"/>
                <w:szCs w:val="20"/>
              </w:rPr>
              <w:t xml:space="preserve"> of </w:t>
            </w:r>
            <w:proofErr w:type="spellStart"/>
            <w:r w:rsidRPr="00911334">
              <w:rPr>
                <w:rFonts w:ascii="Times New Roman" w:hAnsi="Times New Roman" w:cs="Times New Roman"/>
                <w:sz w:val="20"/>
                <w:szCs w:val="20"/>
              </w:rPr>
              <w:t>Charge</w:t>
            </w:r>
            <w:proofErr w:type="spellEnd"/>
            <w:r w:rsidRPr="00911334">
              <w:rPr>
                <w:rFonts w:ascii="Times New Roman" w:hAnsi="Times New Roman" w:cs="Times New Roman"/>
                <w:sz w:val="20"/>
                <w:szCs w:val="20"/>
              </w:rPr>
              <w:t xml:space="preserve">") z dokładnością do 1% oraz odpowiedni sygnał w trakcie ładowania baterii.  </w:t>
            </w:r>
          </w:p>
          <w:p w14:paraId="6315677E" w14:textId="77777777" w:rsidR="008C4A75" w:rsidRPr="00911334" w:rsidRDefault="008C4A75" w:rsidP="00095BF1">
            <w:pPr>
              <w:numPr>
                <w:ilvl w:val="1"/>
                <w:numId w:val="21"/>
              </w:numPr>
              <w:spacing w:line="247"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Pamięć komputerów pokładowych musi pozwalać na zapis danych dla wszystkich linii (rozkłady jazdy, pełne </w:t>
            </w:r>
            <w:proofErr w:type="spellStart"/>
            <w:r w:rsidRPr="00911334">
              <w:rPr>
                <w:rFonts w:ascii="Times New Roman" w:hAnsi="Times New Roman" w:cs="Times New Roman"/>
                <w:sz w:val="20"/>
                <w:szCs w:val="20"/>
              </w:rPr>
              <w:t>kursówki</w:t>
            </w:r>
            <w:proofErr w:type="spellEnd"/>
            <w:r w:rsidRPr="00911334">
              <w:rPr>
                <w:rFonts w:ascii="Times New Roman" w:hAnsi="Times New Roman" w:cs="Times New Roman"/>
                <w:sz w:val="20"/>
                <w:szCs w:val="20"/>
              </w:rPr>
              <w:t xml:space="preserve">, opis brygady). </w:t>
            </w:r>
          </w:p>
          <w:p w14:paraId="47303273" w14:textId="77777777" w:rsidR="008C4A75" w:rsidRPr="00911334" w:rsidRDefault="008C4A75" w:rsidP="00095BF1">
            <w:pPr>
              <w:numPr>
                <w:ilvl w:val="1"/>
                <w:numId w:val="21"/>
              </w:numPr>
              <w:spacing w:line="259"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Komputer pokładowy powinien gwarantować synchronizację czasu w pojazdach oraz wyświetlać na ekranie komputera komunikaty wysyłane przez dyspozytora. </w:t>
            </w:r>
          </w:p>
          <w:p w14:paraId="1F0C5247" w14:textId="77777777" w:rsidR="008C4A75" w:rsidRPr="00911334" w:rsidRDefault="008C4A75" w:rsidP="00095BF1">
            <w:pPr>
              <w:numPr>
                <w:ilvl w:val="1"/>
                <w:numId w:val="21"/>
              </w:numPr>
              <w:jc w:val="both"/>
              <w:rPr>
                <w:rFonts w:ascii="Times New Roman" w:hAnsi="Times New Roman" w:cs="Times New Roman"/>
                <w:sz w:val="20"/>
                <w:szCs w:val="20"/>
              </w:rPr>
            </w:pPr>
            <w:r w:rsidRPr="00911334">
              <w:rPr>
                <w:rFonts w:ascii="Times New Roman" w:hAnsi="Times New Roman" w:cs="Times New Roman"/>
                <w:sz w:val="20"/>
                <w:szCs w:val="20"/>
              </w:rPr>
              <w:t xml:space="preserve">Komputer pokładowy steruje wszystkimi urządzeniami pokładowymi w tym w szczególności: </w:t>
            </w:r>
            <w:r w:rsidRPr="00911334">
              <w:rPr>
                <w:rFonts w:ascii="Times New Roman" w:hAnsi="Times New Roman" w:cs="Times New Roman"/>
                <w:color w:val="auto"/>
                <w:sz w:val="20"/>
                <w:szCs w:val="20"/>
              </w:rPr>
              <w:t>bramkami zliczającymi pasażerów,</w:t>
            </w:r>
            <w:r w:rsidRPr="00911334">
              <w:rPr>
                <w:rFonts w:ascii="Times New Roman" w:hAnsi="Times New Roman" w:cs="Times New Roman"/>
                <w:sz w:val="20"/>
                <w:szCs w:val="20"/>
              </w:rPr>
              <w:t xml:space="preserve"> kasownikami, pojazdowymi tablicami informacyjnymi wewnętrznymi i zewnętrznymi. </w:t>
            </w:r>
          </w:p>
          <w:p w14:paraId="36BD21DE" w14:textId="77777777" w:rsidR="008C4A75" w:rsidRPr="00911334" w:rsidRDefault="008C4A75" w:rsidP="00095BF1">
            <w:pPr>
              <w:numPr>
                <w:ilvl w:val="0"/>
                <w:numId w:val="24"/>
              </w:numPr>
              <w:spacing w:line="245"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System musi być zabezpieczony przed interwencją osób trzecich za pomocą karty kierowcy lub </w:t>
            </w:r>
            <w:r w:rsidRPr="00911334">
              <w:rPr>
                <w:rFonts w:ascii="Times New Roman" w:hAnsi="Times New Roman" w:cs="Times New Roman"/>
                <w:color w:val="auto"/>
                <w:sz w:val="20"/>
                <w:szCs w:val="20"/>
              </w:rPr>
              <w:t>kodu pin</w:t>
            </w:r>
            <w:r w:rsidRPr="00911334">
              <w:rPr>
                <w:rFonts w:ascii="Times New Roman" w:hAnsi="Times New Roman" w:cs="Times New Roman"/>
                <w:sz w:val="20"/>
                <w:szCs w:val="20"/>
              </w:rPr>
              <w:t xml:space="preserve">.  </w:t>
            </w:r>
          </w:p>
          <w:p w14:paraId="10C924B5" w14:textId="77777777" w:rsidR="008C4A75" w:rsidRPr="00911334" w:rsidRDefault="008C4A75" w:rsidP="00095BF1">
            <w:pPr>
              <w:numPr>
                <w:ilvl w:val="0"/>
                <w:numId w:val="24"/>
              </w:numPr>
              <w:spacing w:after="160" w:line="259" w:lineRule="auto"/>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Automatyczne rozpoznawanie pozycji, zmian przystanków, zmian strefy taryf itp. </w:t>
            </w:r>
          </w:p>
          <w:p w14:paraId="0F91EC2E" w14:textId="77777777" w:rsidR="008C4A75" w:rsidRPr="00911334" w:rsidRDefault="008C4A75" w:rsidP="00095BF1">
            <w:pPr>
              <w:jc w:val="both"/>
              <w:rPr>
                <w:rFonts w:ascii="Times New Roman" w:hAnsi="Times New Roman" w:cs="Times New Roman"/>
                <w:sz w:val="20"/>
                <w:szCs w:val="20"/>
              </w:rPr>
            </w:pPr>
            <w:r w:rsidRPr="00911334">
              <w:rPr>
                <w:rFonts w:ascii="Times New Roman" w:hAnsi="Times New Roman" w:cs="Times New Roman"/>
                <w:sz w:val="20"/>
                <w:szCs w:val="20"/>
              </w:rPr>
              <w:t>2.</w:t>
            </w:r>
            <w:r w:rsidRPr="00911334">
              <w:rPr>
                <w:rFonts w:ascii="Times New Roman" w:eastAsia="Arial" w:hAnsi="Times New Roman" w:cs="Times New Roman"/>
                <w:sz w:val="20"/>
                <w:szCs w:val="20"/>
              </w:rPr>
              <w:t xml:space="preserve"> </w:t>
            </w:r>
            <w:r w:rsidRPr="00911334">
              <w:rPr>
                <w:rFonts w:ascii="Times New Roman" w:hAnsi="Times New Roman" w:cs="Times New Roman"/>
                <w:sz w:val="20"/>
                <w:szCs w:val="20"/>
              </w:rPr>
              <w:t xml:space="preserve">KASOWNIKI BILETÓW PAPIEROWYCH. </w:t>
            </w:r>
          </w:p>
          <w:p w14:paraId="6C1E4B91" w14:textId="77777777" w:rsidR="008C4A75" w:rsidRPr="00911334" w:rsidRDefault="008C4A75" w:rsidP="00095BF1">
            <w:pPr>
              <w:ind w:left="142" w:right="98"/>
              <w:jc w:val="both"/>
              <w:rPr>
                <w:rFonts w:ascii="Times New Roman" w:hAnsi="Times New Roman" w:cs="Times New Roman"/>
                <w:sz w:val="20"/>
                <w:szCs w:val="20"/>
              </w:rPr>
            </w:pPr>
            <w:r w:rsidRPr="00911334">
              <w:rPr>
                <w:rFonts w:ascii="Times New Roman" w:hAnsi="Times New Roman" w:cs="Times New Roman"/>
                <w:sz w:val="20"/>
                <w:szCs w:val="20"/>
              </w:rPr>
              <w:t xml:space="preserve">Kasownik biletów papierowych nie jest wymaganym natomiast należy przygotować okablowanie oraz wszystkie niezbędne rzeczy potrzebne do jego późniejszego zamontowania. Otwory w poręczach przygotowane do zamocowania kasowników powinny być schludnie zaślepione. </w:t>
            </w:r>
          </w:p>
          <w:p w14:paraId="6145F5FB" w14:textId="77777777" w:rsidR="008C4A75" w:rsidRPr="00911334" w:rsidRDefault="008C4A75" w:rsidP="00095BF1">
            <w:pPr>
              <w:ind w:left="142" w:right="98"/>
              <w:jc w:val="both"/>
              <w:rPr>
                <w:rFonts w:ascii="Times New Roman" w:hAnsi="Times New Roman" w:cs="Times New Roman"/>
                <w:sz w:val="20"/>
                <w:szCs w:val="20"/>
              </w:rPr>
            </w:pPr>
          </w:p>
          <w:p w14:paraId="53FA8536" w14:textId="77777777" w:rsidR="008C4A75" w:rsidRPr="00911334" w:rsidRDefault="008C4A75" w:rsidP="00095BF1">
            <w:pPr>
              <w:ind w:right="98"/>
              <w:jc w:val="both"/>
              <w:rPr>
                <w:rFonts w:ascii="Times New Roman" w:hAnsi="Times New Roman" w:cs="Times New Roman"/>
                <w:bCs/>
                <w:sz w:val="20"/>
                <w:szCs w:val="20"/>
              </w:rPr>
            </w:pPr>
            <w:r w:rsidRPr="00911334">
              <w:rPr>
                <w:rFonts w:ascii="Times New Roman" w:hAnsi="Times New Roman" w:cs="Times New Roman"/>
                <w:bCs/>
                <w:sz w:val="20"/>
                <w:szCs w:val="20"/>
              </w:rPr>
              <w:t>3.  SYSTEM AUTOMATYCZNEGO ZLICZANIA PASAŻERÓW</w:t>
            </w:r>
          </w:p>
          <w:p w14:paraId="4CD53917" w14:textId="77777777" w:rsidR="008C4A75" w:rsidRPr="00911334" w:rsidRDefault="008C4A75" w:rsidP="00095BF1">
            <w:pPr>
              <w:autoSpaceDE w:val="0"/>
              <w:autoSpaceDN w:val="0"/>
              <w:adjustRightInd w:val="0"/>
              <w:jc w:val="both"/>
              <w:rPr>
                <w:rFonts w:ascii="Times New Roman" w:eastAsia="ArialNarrow" w:hAnsi="Times New Roman" w:cs="Times New Roman"/>
                <w:sz w:val="20"/>
                <w:szCs w:val="20"/>
              </w:rPr>
            </w:pPr>
            <w:r w:rsidRPr="00911334">
              <w:rPr>
                <w:rFonts w:ascii="Times New Roman" w:eastAsia="ArialNarrow" w:hAnsi="Times New Roman" w:cs="Times New Roman"/>
                <w:sz w:val="20"/>
                <w:szCs w:val="20"/>
              </w:rPr>
              <w:t>System urządzeń zliczających pasażerów winien posiadać wszystkie niezbędne licencje.</w:t>
            </w:r>
          </w:p>
          <w:p w14:paraId="2AFC0458" w14:textId="77777777" w:rsidR="008C4A75" w:rsidRPr="00911334" w:rsidRDefault="008C4A75" w:rsidP="00095BF1">
            <w:pPr>
              <w:autoSpaceDE w:val="0"/>
              <w:autoSpaceDN w:val="0"/>
              <w:adjustRightInd w:val="0"/>
              <w:jc w:val="both"/>
              <w:rPr>
                <w:rFonts w:ascii="Times New Roman" w:eastAsia="ArialNarrow" w:hAnsi="Times New Roman" w:cs="Times New Roman"/>
                <w:sz w:val="20"/>
                <w:szCs w:val="20"/>
              </w:rPr>
            </w:pPr>
            <w:r w:rsidRPr="00911334">
              <w:rPr>
                <w:rFonts w:ascii="Times New Roman" w:eastAsia="ArialNarrow" w:hAnsi="Times New Roman" w:cs="Times New Roman"/>
                <w:sz w:val="20"/>
                <w:szCs w:val="20"/>
              </w:rPr>
              <w:t xml:space="preserve">System nie wymagający obsługi przez kierowcę, powinien posiadać możliwość rozróżnienia pasażerów wchodzących i wychodzących przez wszystkie drzwi pasażerskie, w funkcji przebiegu drogi autobusu. </w:t>
            </w:r>
          </w:p>
          <w:p w14:paraId="213F6768" w14:textId="77777777" w:rsidR="008C4A75" w:rsidRPr="00911334" w:rsidRDefault="008C4A75" w:rsidP="00095BF1">
            <w:pPr>
              <w:autoSpaceDE w:val="0"/>
              <w:autoSpaceDN w:val="0"/>
              <w:adjustRightInd w:val="0"/>
              <w:jc w:val="both"/>
              <w:rPr>
                <w:rFonts w:ascii="Times New Roman" w:eastAsia="ArialNarrow" w:hAnsi="Times New Roman" w:cs="Times New Roman"/>
                <w:sz w:val="20"/>
                <w:szCs w:val="20"/>
              </w:rPr>
            </w:pPr>
            <w:r w:rsidRPr="00911334">
              <w:rPr>
                <w:rFonts w:ascii="Times New Roman" w:eastAsia="ArialNarrow" w:hAnsi="Times New Roman" w:cs="Times New Roman"/>
                <w:sz w:val="20"/>
                <w:szCs w:val="20"/>
              </w:rPr>
              <w:t xml:space="preserve">Urządzenia powinny współpracować z </w:t>
            </w:r>
            <w:proofErr w:type="spellStart"/>
            <w:r w:rsidRPr="00911334">
              <w:rPr>
                <w:rFonts w:ascii="Times New Roman" w:eastAsia="ArialNarrow" w:hAnsi="Times New Roman" w:cs="Times New Roman"/>
                <w:sz w:val="20"/>
                <w:szCs w:val="20"/>
              </w:rPr>
              <w:t>autokomputerem</w:t>
            </w:r>
            <w:proofErr w:type="spellEnd"/>
            <w:r w:rsidRPr="00911334">
              <w:rPr>
                <w:rFonts w:ascii="Times New Roman" w:eastAsia="ArialNarrow" w:hAnsi="Times New Roman" w:cs="Times New Roman"/>
                <w:sz w:val="20"/>
                <w:szCs w:val="20"/>
              </w:rPr>
              <w:t xml:space="preserve"> </w:t>
            </w:r>
            <w:r w:rsidRPr="00911334">
              <w:rPr>
                <w:rFonts w:ascii="Times New Roman" w:eastAsia="ArialNarrow" w:hAnsi="Times New Roman" w:cs="Times New Roman"/>
                <w:color w:val="auto"/>
                <w:sz w:val="20"/>
                <w:szCs w:val="20"/>
              </w:rPr>
              <w:t>pokładowym sterującym systemem tablic i wyświetlaczy informacyjnych autobusu i systemem zapowiedzi głosowych, który będzie pełnił również rolę  rejestratora danych i współpracującego z systemem GPS,</w:t>
            </w:r>
            <w:r w:rsidRPr="00911334">
              <w:rPr>
                <w:rFonts w:ascii="Times New Roman" w:eastAsia="ArialNarrow" w:hAnsi="Times New Roman" w:cs="Times New Roman"/>
                <w:color w:val="FF0000"/>
                <w:sz w:val="20"/>
                <w:szCs w:val="20"/>
              </w:rPr>
              <w:t xml:space="preserve"> </w:t>
            </w:r>
            <w:r w:rsidRPr="00911334">
              <w:rPr>
                <w:rFonts w:ascii="Times New Roman" w:eastAsia="ArialNarrow" w:hAnsi="Times New Roman" w:cs="Times New Roman"/>
                <w:sz w:val="20"/>
                <w:szCs w:val="20"/>
              </w:rPr>
              <w:t xml:space="preserve">umożliwiającym transmisję danych do serwera, gdzie będą przechowywane dane. </w:t>
            </w:r>
          </w:p>
          <w:p w14:paraId="186EC68B" w14:textId="77777777" w:rsidR="008C4A75" w:rsidRPr="00911334" w:rsidRDefault="008C4A75" w:rsidP="00095BF1">
            <w:pPr>
              <w:autoSpaceDE w:val="0"/>
              <w:autoSpaceDN w:val="0"/>
              <w:adjustRightInd w:val="0"/>
              <w:jc w:val="both"/>
              <w:rPr>
                <w:rFonts w:ascii="Times New Roman" w:eastAsia="ArialNarrow" w:hAnsi="Times New Roman" w:cs="Times New Roman"/>
                <w:color w:val="auto"/>
                <w:sz w:val="20"/>
                <w:szCs w:val="20"/>
              </w:rPr>
            </w:pPr>
            <w:r w:rsidRPr="00911334">
              <w:rPr>
                <w:rFonts w:ascii="Times New Roman" w:eastAsia="ArialNarrow" w:hAnsi="Times New Roman" w:cs="Times New Roman"/>
                <w:color w:val="auto"/>
                <w:sz w:val="20"/>
                <w:szCs w:val="20"/>
              </w:rPr>
              <w:t>Czujniki muszą być umiejscowione przy wszystkich drzwiach pasażerskich, muszą być</w:t>
            </w:r>
            <w:r w:rsidRPr="00911334">
              <w:rPr>
                <w:rFonts w:ascii="Times New Roman" w:eastAsia="ArialNarrow" w:hAnsi="Times New Roman" w:cs="Times New Roman"/>
                <w:color w:val="FF0000"/>
                <w:sz w:val="20"/>
                <w:szCs w:val="20"/>
              </w:rPr>
              <w:t xml:space="preserve"> </w:t>
            </w:r>
            <w:r w:rsidRPr="00911334">
              <w:rPr>
                <w:rFonts w:ascii="Times New Roman" w:eastAsia="ArialNarrow" w:hAnsi="Times New Roman" w:cs="Times New Roman"/>
                <w:color w:val="auto"/>
                <w:sz w:val="20"/>
                <w:szCs w:val="20"/>
              </w:rPr>
              <w:t>skalibrowane (skonfigurowane) dla każdych drzwi indywidualnie i spełniać poniższe wymagania:</w:t>
            </w:r>
          </w:p>
          <w:p w14:paraId="6CC37A17" w14:textId="77777777" w:rsidR="008C4A75" w:rsidRPr="00911334" w:rsidRDefault="008C4A75" w:rsidP="00095BF1">
            <w:pPr>
              <w:pStyle w:val="Akapitzlist"/>
              <w:numPr>
                <w:ilvl w:val="0"/>
                <w:numId w:val="25"/>
              </w:numPr>
              <w:autoSpaceDE w:val="0"/>
              <w:autoSpaceDN w:val="0"/>
              <w:adjustRightInd w:val="0"/>
              <w:spacing w:after="160" w:line="259" w:lineRule="auto"/>
              <w:jc w:val="both"/>
              <w:rPr>
                <w:rFonts w:ascii="Times New Roman" w:eastAsia="ArialNarrow" w:hAnsi="Times New Roman" w:cs="Times New Roman"/>
                <w:color w:val="auto"/>
                <w:sz w:val="20"/>
                <w:szCs w:val="20"/>
              </w:rPr>
            </w:pPr>
            <w:r w:rsidRPr="00911334">
              <w:rPr>
                <w:rFonts w:ascii="Times New Roman" w:eastAsia="ArialNarrow" w:hAnsi="Times New Roman" w:cs="Times New Roman"/>
                <w:color w:val="auto"/>
                <w:sz w:val="20"/>
                <w:szCs w:val="20"/>
              </w:rPr>
              <w:t>odporność czujników [pomiarowych na niekorzystne działania czynników       atmosferycznych przy stopniu ochrony minimum IP67,</w:t>
            </w:r>
          </w:p>
          <w:p w14:paraId="222FBC05" w14:textId="77777777" w:rsidR="008C4A75" w:rsidRPr="00911334" w:rsidRDefault="008C4A75" w:rsidP="00095BF1">
            <w:pPr>
              <w:pStyle w:val="Akapitzlist"/>
              <w:numPr>
                <w:ilvl w:val="0"/>
                <w:numId w:val="25"/>
              </w:numPr>
              <w:autoSpaceDE w:val="0"/>
              <w:autoSpaceDN w:val="0"/>
              <w:adjustRightInd w:val="0"/>
              <w:jc w:val="both"/>
              <w:rPr>
                <w:rFonts w:ascii="Times New Roman" w:eastAsia="ArialNarrow" w:hAnsi="Times New Roman" w:cs="Times New Roman"/>
                <w:color w:val="auto"/>
                <w:sz w:val="20"/>
                <w:szCs w:val="20"/>
              </w:rPr>
            </w:pPr>
            <w:r w:rsidRPr="00911334">
              <w:rPr>
                <w:rFonts w:ascii="Times New Roman" w:eastAsia="ArialNarrow" w:hAnsi="Times New Roman" w:cs="Times New Roman"/>
                <w:color w:val="auto"/>
                <w:sz w:val="20"/>
                <w:szCs w:val="20"/>
              </w:rPr>
              <w:lastRenderedPageBreak/>
              <w:t>zliczanie pasażerów powinno być realizowane niezależnie od pory dnia i nocy, bez wymogu dodatkowego oświetlenia,</w:t>
            </w:r>
          </w:p>
          <w:p w14:paraId="1C4CC271" w14:textId="77777777" w:rsidR="008C4A75" w:rsidRPr="00911334" w:rsidRDefault="008C4A75" w:rsidP="00095BF1">
            <w:pPr>
              <w:pStyle w:val="Akapitzlist"/>
              <w:numPr>
                <w:ilvl w:val="0"/>
                <w:numId w:val="25"/>
              </w:numPr>
              <w:autoSpaceDE w:val="0"/>
              <w:autoSpaceDN w:val="0"/>
              <w:adjustRightInd w:val="0"/>
              <w:jc w:val="both"/>
              <w:rPr>
                <w:rFonts w:ascii="Times New Roman" w:eastAsia="ArialNarrow" w:hAnsi="Times New Roman" w:cs="Times New Roman"/>
                <w:color w:val="auto"/>
                <w:sz w:val="20"/>
                <w:szCs w:val="20"/>
              </w:rPr>
            </w:pPr>
            <w:r w:rsidRPr="00911334">
              <w:rPr>
                <w:rFonts w:ascii="Times New Roman" w:eastAsia="ArialNarrow" w:hAnsi="Times New Roman" w:cs="Times New Roman"/>
                <w:color w:val="auto"/>
                <w:sz w:val="20"/>
                <w:szCs w:val="20"/>
              </w:rPr>
              <w:t>prawidłowo interpretować wejście lub wyjście z pojazdu w czasie przebywania pasażera w zasięgu pracy czujnika,</w:t>
            </w:r>
          </w:p>
          <w:p w14:paraId="47CC2C7C" w14:textId="77777777" w:rsidR="008C4A75" w:rsidRPr="00911334" w:rsidRDefault="008C4A75" w:rsidP="00095BF1">
            <w:pPr>
              <w:pStyle w:val="Akapitzlist"/>
              <w:numPr>
                <w:ilvl w:val="0"/>
                <w:numId w:val="25"/>
              </w:numPr>
              <w:autoSpaceDE w:val="0"/>
              <w:autoSpaceDN w:val="0"/>
              <w:adjustRightInd w:val="0"/>
              <w:jc w:val="both"/>
              <w:rPr>
                <w:rFonts w:ascii="Times New Roman" w:eastAsia="ArialNarrow" w:hAnsi="Times New Roman" w:cs="Times New Roman"/>
                <w:color w:val="auto"/>
                <w:sz w:val="20"/>
                <w:szCs w:val="20"/>
              </w:rPr>
            </w:pPr>
            <w:r w:rsidRPr="00911334">
              <w:rPr>
                <w:rFonts w:ascii="Times New Roman" w:eastAsia="ArialNarrow" w:hAnsi="Times New Roman" w:cs="Times New Roman"/>
                <w:color w:val="auto"/>
                <w:sz w:val="20"/>
                <w:szCs w:val="20"/>
              </w:rPr>
              <w:t>urządzenie musi rejestrować wszystkie wejścia i wyjścia pasażerów przez każde drzwi pojazdu, w sposób ciągły, dla każdego przystanku, przez cały okres pracy na linii komunikacyjnej; system musi rejestrować wyjścia i wejścia pasażerów również podczas postoju autobusu na przystanku krańcowym przy wyłączonym silniku  (wyłączonej stacyjnej).</w:t>
            </w:r>
          </w:p>
          <w:p w14:paraId="7ED37D2A" w14:textId="77777777" w:rsidR="008C4A75" w:rsidRPr="00911334" w:rsidRDefault="008C4A75" w:rsidP="00095BF1">
            <w:pPr>
              <w:pStyle w:val="Akapitzlist"/>
              <w:numPr>
                <w:ilvl w:val="0"/>
                <w:numId w:val="25"/>
              </w:numPr>
              <w:autoSpaceDE w:val="0"/>
              <w:autoSpaceDN w:val="0"/>
              <w:adjustRightInd w:val="0"/>
              <w:jc w:val="both"/>
              <w:rPr>
                <w:rFonts w:ascii="Times New Roman" w:eastAsia="ArialNarrow" w:hAnsi="Times New Roman" w:cs="Times New Roman"/>
                <w:color w:val="auto"/>
                <w:sz w:val="20"/>
                <w:szCs w:val="20"/>
              </w:rPr>
            </w:pPr>
            <w:r w:rsidRPr="00911334">
              <w:rPr>
                <w:rFonts w:ascii="Times New Roman" w:eastAsia="ArialNarrow" w:hAnsi="Times New Roman" w:cs="Times New Roman"/>
                <w:color w:val="auto"/>
                <w:sz w:val="20"/>
                <w:szCs w:val="20"/>
              </w:rPr>
              <w:t xml:space="preserve">dopuszczalny błąd pomiaru nie większy niż 2% przy założeniu próby 1000 osób wsiadających i wysiadających, błąd będzie liczony według następującego wzoru: Błąd = [|(liczba zliczona – liczba prawidłowa)| / liczba prawidłowa] x 100% </w:t>
            </w:r>
          </w:p>
          <w:p w14:paraId="1275B896" w14:textId="77777777" w:rsidR="008C4A75" w:rsidRPr="00911334" w:rsidRDefault="008C4A75" w:rsidP="00095BF1">
            <w:pPr>
              <w:pStyle w:val="Akapitzlist"/>
              <w:numPr>
                <w:ilvl w:val="0"/>
                <w:numId w:val="25"/>
              </w:numPr>
              <w:autoSpaceDE w:val="0"/>
              <w:autoSpaceDN w:val="0"/>
              <w:adjustRightInd w:val="0"/>
              <w:jc w:val="both"/>
              <w:rPr>
                <w:rFonts w:ascii="Times New Roman" w:eastAsia="ArialNarrow" w:hAnsi="Times New Roman" w:cs="Times New Roman"/>
                <w:sz w:val="20"/>
                <w:szCs w:val="20"/>
              </w:rPr>
            </w:pPr>
            <w:r w:rsidRPr="00911334">
              <w:rPr>
                <w:rFonts w:ascii="Times New Roman" w:eastAsia="ArialNarrow" w:hAnsi="Times New Roman" w:cs="Times New Roman"/>
                <w:sz w:val="20"/>
                <w:szCs w:val="20"/>
              </w:rPr>
              <w:t>System musi rejestrować wszystkie wyjścia i wejścia pasażerów przez każde z drzwi pojazdu, w sposób ciągły, dla każdego przystanku, przez cały okres pracy na linii.</w:t>
            </w:r>
          </w:p>
          <w:p w14:paraId="4936FD93" w14:textId="77777777" w:rsidR="008C4A75" w:rsidRPr="00911334" w:rsidRDefault="008C4A75" w:rsidP="00095BF1">
            <w:pPr>
              <w:autoSpaceDE w:val="0"/>
              <w:autoSpaceDN w:val="0"/>
              <w:adjustRightInd w:val="0"/>
              <w:jc w:val="both"/>
              <w:rPr>
                <w:rFonts w:ascii="Times New Roman" w:eastAsia="ArialNarrow" w:hAnsi="Times New Roman" w:cs="Times New Roman"/>
                <w:sz w:val="20"/>
                <w:szCs w:val="20"/>
              </w:rPr>
            </w:pPr>
          </w:p>
          <w:p w14:paraId="5DAADB40" w14:textId="77777777" w:rsidR="008C4A75" w:rsidRPr="00911334" w:rsidRDefault="008C4A75" w:rsidP="00095BF1">
            <w:pPr>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Wykonawca dostarczy licencjonowane oprogramowanie, umożliwiające gromadzenie, analizę oraz wizualizację danych rejestrowanych przez system zliczania pasażerów (min. liczba osób wsiadających i wysiadających przez poszczególne drzwi na linii, kierunku, przystanku, godzina zatrzymania na przystanku oraz otwarcie drzwi.). Oprogramowanie na podstawie zarejestrowanych danych musi umożliwiać:</w:t>
            </w:r>
          </w:p>
          <w:p w14:paraId="7EAA00D6" w14:textId="77777777" w:rsidR="008C4A75" w:rsidRPr="00911334" w:rsidRDefault="008C4A75" w:rsidP="00095BF1">
            <w:pPr>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   1)   Analizę potoków pasażerskich na przystankach poprzez:</w:t>
            </w:r>
          </w:p>
          <w:p w14:paraId="5AEF02BC" w14:textId="77777777" w:rsidR="008C4A75" w:rsidRPr="00911334" w:rsidRDefault="008C4A75" w:rsidP="00095BF1">
            <w:pPr>
              <w:pStyle w:val="Akapitzlist"/>
              <w:numPr>
                <w:ilvl w:val="0"/>
                <w:numId w:val="26"/>
              </w:numPr>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Tworzenie wykresów i tabel napełnienia na przystanku dla danej linii (wszystkie brygady) lub wszystkich linii przejeżdżających przez przystanek w danym zakresie godzin, lub całodzienne)</w:t>
            </w:r>
          </w:p>
          <w:p w14:paraId="1E48BCD7" w14:textId="77777777" w:rsidR="008C4A75" w:rsidRPr="00911334" w:rsidRDefault="008C4A75" w:rsidP="00095BF1">
            <w:pPr>
              <w:pStyle w:val="Akapitzlist"/>
              <w:numPr>
                <w:ilvl w:val="0"/>
                <w:numId w:val="26"/>
              </w:numPr>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Analizę potoków pasażerskich na linii</w:t>
            </w:r>
          </w:p>
          <w:p w14:paraId="67815613" w14:textId="77777777" w:rsidR="008C4A75" w:rsidRPr="00911334" w:rsidRDefault="008C4A75" w:rsidP="00095BF1">
            <w:pPr>
              <w:pStyle w:val="Akapitzlist"/>
              <w:numPr>
                <w:ilvl w:val="0"/>
                <w:numId w:val="26"/>
              </w:numPr>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Tworzenie wykresów i tabel Napełnienia na kursie</w:t>
            </w:r>
          </w:p>
          <w:p w14:paraId="67D00C2A" w14:textId="77777777" w:rsidR="008C4A75" w:rsidRPr="00911334"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FF0000"/>
                <w:sz w:val="20"/>
                <w:szCs w:val="20"/>
              </w:rPr>
            </w:pPr>
            <w:r w:rsidRPr="00911334">
              <w:rPr>
                <w:rFonts w:ascii="Times New Roman" w:hAnsi="Times New Roman" w:cs="Times New Roman"/>
                <w:color w:val="auto"/>
                <w:sz w:val="20"/>
                <w:szCs w:val="20"/>
              </w:rPr>
              <w:t>Tworzenie wykresów i tabel Napełnienia na kursie wraz z zaznaczoną liczbą pasażerów wsiadających i wysiadających</w:t>
            </w:r>
          </w:p>
          <w:p w14:paraId="336F8B5D" w14:textId="77777777" w:rsidR="008C4A75" w:rsidRPr="00911334"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Tworzenie wykresów i tabel Napełnienia na danej brygadzie i wybranym kierunku(kierunkach) w całym dniu</w:t>
            </w:r>
          </w:p>
          <w:p w14:paraId="59423C09" w14:textId="77777777" w:rsidR="008C4A75" w:rsidRPr="00911334"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Tworzenie wykresów i tabel Względnego dziennego napełnienie autobusu w kolejnych godzinach (z podziałem na kierunki lub bez):</w:t>
            </w:r>
          </w:p>
          <w:p w14:paraId="5D060986" w14:textId="77777777" w:rsidR="008C4A75" w:rsidRPr="00911334"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Tworzenie wykresów i tabel Dobowego względnego obciążenia linii (stosunku napełnienia do pojemności)</w:t>
            </w:r>
          </w:p>
          <w:p w14:paraId="4BA834DE" w14:textId="77777777" w:rsidR="008C4A75" w:rsidRPr="00911334"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Tworzenie wykresów i tabel Obciążenia brygady na kursach i kierunkach w danym dniu</w:t>
            </w:r>
          </w:p>
          <w:p w14:paraId="0F0104AA" w14:textId="77777777" w:rsidR="008C4A75" w:rsidRPr="00911334"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Tworzenie wykresów i tabel obciążenia brygady w kolejnych godzinach w danym dniu (a także identyczne zestawienie dla wszystkich brygad na linii)</w:t>
            </w:r>
          </w:p>
          <w:p w14:paraId="351CA355" w14:textId="77777777" w:rsidR="008C4A75" w:rsidRPr="00911334"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Tworzenie wykresów i tabel Całodziennego obciążenia przystanków na trasie dla wszystkich brygad na linii (suma) lub tylko dla wybranej brygady a także identyczny wykres ale dla konkretnego wycinka czasu w danym dniu np. dla przedziału od 7.00 do 8.00).</w:t>
            </w:r>
          </w:p>
          <w:p w14:paraId="26B2C8D9" w14:textId="77777777" w:rsidR="008C4A75" w:rsidRPr="00911334"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Tworzenie wykresów i tabel Całodziennego zestawienia pasażerów wsiadających i wysiadających na trasie autobusu (w obu kierunkach) a także identyczny wykres ale dla konkretnego wycinka czasu np. dla przedziału od 7.00 do 8.00).</w:t>
            </w:r>
          </w:p>
          <w:p w14:paraId="33D005EC" w14:textId="77777777" w:rsidR="008C4A75" w:rsidRPr="00911334" w:rsidRDefault="008C4A75" w:rsidP="00095BF1">
            <w:pPr>
              <w:pStyle w:val="Akapitzlist"/>
              <w:numPr>
                <w:ilvl w:val="0"/>
                <w:numId w:val="26"/>
              </w:numPr>
              <w:suppressAutoHyphens/>
              <w:contextualSpacing w:val="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Tworzenie wykresów i tabel Całodziennej ilości przewożonych pasażerów na całej linii w danych kierunkach (wszystkie brygady).</w:t>
            </w:r>
          </w:p>
          <w:p w14:paraId="4E800773" w14:textId="77777777" w:rsidR="008C4A75" w:rsidRPr="00911334" w:rsidRDefault="008C4A75" w:rsidP="00095BF1">
            <w:pPr>
              <w:autoSpaceDE w:val="0"/>
              <w:autoSpaceDN w:val="0"/>
              <w:adjustRightInd w:val="0"/>
              <w:jc w:val="both"/>
              <w:rPr>
                <w:rFonts w:ascii="Times New Roman" w:eastAsia="ArialNarrow" w:hAnsi="Times New Roman" w:cs="Times New Roman"/>
                <w:color w:val="auto"/>
                <w:sz w:val="20"/>
                <w:szCs w:val="20"/>
              </w:rPr>
            </w:pPr>
          </w:p>
          <w:p w14:paraId="20AAA304" w14:textId="77777777" w:rsidR="008C4A75" w:rsidRPr="00911334" w:rsidRDefault="008C4A75" w:rsidP="00095BF1">
            <w:pPr>
              <w:autoSpaceDE w:val="0"/>
              <w:autoSpaceDN w:val="0"/>
              <w:adjustRightInd w:val="0"/>
              <w:jc w:val="both"/>
              <w:rPr>
                <w:rFonts w:ascii="Times New Roman" w:eastAsia="ArialNarrow" w:hAnsi="Times New Roman" w:cs="Times New Roman"/>
                <w:color w:val="auto"/>
                <w:sz w:val="20"/>
                <w:szCs w:val="20"/>
              </w:rPr>
            </w:pPr>
            <w:r w:rsidRPr="00911334">
              <w:rPr>
                <w:rFonts w:ascii="Times New Roman" w:eastAsia="ArialNarrow" w:hAnsi="Times New Roman" w:cs="Times New Roman"/>
                <w:color w:val="auto"/>
                <w:sz w:val="20"/>
                <w:szCs w:val="20"/>
              </w:rPr>
              <w:t xml:space="preserve">System musi współpracować z systemem </w:t>
            </w:r>
            <w:proofErr w:type="spellStart"/>
            <w:r w:rsidRPr="00911334">
              <w:rPr>
                <w:rFonts w:ascii="Times New Roman" w:eastAsia="ArialNarrow" w:hAnsi="Times New Roman" w:cs="Times New Roman"/>
                <w:color w:val="auto"/>
                <w:sz w:val="20"/>
                <w:szCs w:val="20"/>
              </w:rPr>
              <w:t>zajezdniowym</w:t>
            </w:r>
            <w:proofErr w:type="spellEnd"/>
            <w:r w:rsidRPr="00911334">
              <w:rPr>
                <w:rFonts w:ascii="Times New Roman" w:eastAsia="ArialNarrow" w:hAnsi="Times New Roman" w:cs="Times New Roman"/>
                <w:color w:val="auto"/>
                <w:sz w:val="20"/>
                <w:szCs w:val="20"/>
              </w:rPr>
              <w:t xml:space="preserve"> posiadanym przez Zamawiającego.</w:t>
            </w:r>
          </w:p>
          <w:p w14:paraId="4D3C9AEE" w14:textId="77777777" w:rsidR="008C4A75" w:rsidRPr="00911334" w:rsidRDefault="008C4A75" w:rsidP="00095BF1">
            <w:pPr>
              <w:autoSpaceDE w:val="0"/>
              <w:autoSpaceDN w:val="0"/>
              <w:adjustRightInd w:val="0"/>
              <w:jc w:val="both"/>
              <w:rPr>
                <w:rFonts w:ascii="Times New Roman" w:eastAsia="ArialNarrow" w:hAnsi="Times New Roman" w:cs="Times New Roman"/>
                <w:color w:val="auto"/>
                <w:sz w:val="20"/>
                <w:szCs w:val="20"/>
              </w:rPr>
            </w:pPr>
          </w:p>
          <w:p w14:paraId="29108B6E" w14:textId="77777777" w:rsidR="008C4A75" w:rsidRPr="00911334" w:rsidRDefault="008C4A75" w:rsidP="00095BF1">
            <w:pPr>
              <w:jc w:val="both"/>
              <w:rPr>
                <w:rFonts w:ascii="Times New Roman" w:hAnsi="Times New Roman" w:cs="Times New Roman"/>
                <w:sz w:val="20"/>
                <w:szCs w:val="20"/>
              </w:rPr>
            </w:pPr>
            <w:r w:rsidRPr="00911334">
              <w:rPr>
                <w:rFonts w:ascii="Times New Roman" w:hAnsi="Times New Roman" w:cs="Times New Roman"/>
                <w:sz w:val="20"/>
                <w:szCs w:val="20"/>
              </w:rPr>
              <w:t>4.</w:t>
            </w:r>
            <w:r w:rsidRPr="00911334">
              <w:rPr>
                <w:rFonts w:ascii="Times New Roman" w:eastAsia="Arial" w:hAnsi="Times New Roman" w:cs="Times New Roman"/>
                <w:sz w:val="20"/>
                <w:szCs w:val="20"/>
              </w:rPr>
              <w:t xml:space="preserve"> </w:t>
            </w:r>
            <w:r w:rsidRPr="00911334">
              <w:rPr>
                <w:rFonts w:ascii="Times New Roman" w:hAnsi="Times New Roman" w:cs="Times New Roman"/>
                <w:sz w:val="20"/>
                <w:szCs w:val="20"/>
              </w:rPr>
              <w:t xml:space="preserve">WEWNĘTRZNE I ZEWNĘTRZNE TABLICE INFORMACYJNE W AUTOBUSIE. </w:t>
            </w:r>
          </w:p>
          <w:p w14:paraId="7AC1D52C" w14:textId="77777777" w:rsidR="008C4A75" w:rsidRPr="00911334" w:rsidRDefault="008C4A75" w:rsidP="00095BF1">
            <w:pPr>
              <w:numPr>
                <w:ilvl w:val="0"/>
                <w:numId w:val="27"/>
              </w:numPr>
              <w:spacing w:line="241" w:lineRule="auto"/>
              <w:ind w:right="99" w:hanging="283"/>
              <w:jc w:val="both"/>
              <w:rPr>
                <w:rFonts w:ascii="Times New Roman" w:hAnsi="Times New Roman" w:cs="Times New Roman"/>
                <w:sz w:val="20"/>
                <w:szCs w:val="20"/>
              </w:rPr>
            </w:pPr>
            <w:r w:rsidRPr="00911334">
              <w:rPr>
                <w:rFonts w:ascii="Times New Roman" w:hAnsi="Times New Roman" w:cs="Times New Roman"/>
                <w:sz w:val="20"/>
                <w:szCs w:val="20"/>
              </w:rPr>
              <w:lastRenderedPageBreak/>
              <w:t xml:space="preserve">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 </w:t>
            </w:r>
          </w:p>
          <w:p w14:paraId="791BED7F" w14:textId="77777777" w:rsidR="008C4A75" w:rsidRPr="00911334" w:rsidRDefault="008C4A75" w:rsidP="00095BF1">
            <w:pPr>
              <w:numPr>
                <w:ilvl w:val="1"/>
                <w:numId w:val="27"/>
              </w:numPr>
              <w:spacing w:line="242" w:lineRule="auto"/>
              <w:ind w:right="99"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tablica przednia pełnowymiarowa (w stosunku do szerokości autobusu), umożliwiająca wyświetlanie informacji w jednym lub dwóch wierszach, umieszczona w wydzielonej przestrzeni nad przednią szybą min. rozdzielczość: </w:t>
            </w:r>
            <w:r w:rsidRPr="00911334">
              <w:rPr>
                <w:rFonts w:ascii="Times New Roman" w:hAnsi="Times New Roman" w:cs="Times New Roman"/>
                <w:color w:val="auto"/>
                <w:sz w:val="20"/>
                <w:szCs w:val="20"/>
              </w:rPr>
              <w:t>24 punktów w pionie, 200</w:t>
            </w:r>
            <w:r w:rsidRPr="00911334">
              <w:rPr>
                <w:rFonts w:ascii="Times New Roman" w:hAnsi="Times New Roman" w:cs="Times New Roman"/>
                <w:sz w:val="20"/>
                <w:szCs w:val="20"/>
              </w:rPr>
              <w:t xml:space="preserve"> w poziomie, wyświetlająca numer linii i kierunek jazdy; tablica musi być zasilana napięciem pokładowym 24V +/- 30%; </w:t>
            </w:r>
          </w:p>
          <w:p w14:paraId="3F730C5C" w14:textId="77777777" w:rsidR="008C4A75" w:rsidRPr="00911334" w:rsidRDefault="008C4A75" w:rsidP="00095BF1">
            <w:pPr>
              <w:numPr>
                <w:ilvl w:val="1"/>
                <w:numId w:val="27"/>
              </w:numPr>
              <w:spacing w:line="243" w:lineRule="auto"/>
              <w:ind w:right="99"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tablica boczna, umożliwiająca wyświetlanie informacji w jednym lub dwóch wierszach, jedna sztuka, umieszczona między pierwszymi a drugimi drzwiami, po prawej stronie pojazdu, w wydzielonej przestrzeni nad boczną szybą lub w górnej części bocznej szyby, min. rozdzielczość:  </w:t>
            </w:r>
          </w:p>
          <w:p w14:paraId="3BADFC90" w14:textId="77777777" w:rsidR="008C4A75" w:rsidRPr="00911334" w:rsidRDefault="008C4A75" w:rsidP="00095BF1">
            <w:pPr>
              <w:spacing w:line="242" w:lineRule="auto"/>
              <w:ind w:left="708"/>
              <w:jc w:val="both"/>
              <w:rPr>
                <w:rFonts w:ascii="Times New Roman" w:hAnsi="Times New Roman" w:cs="Times New Roman"/>
                <w:sz w:val="20"/>
                <w:szCs w:val="20"/>
              </w:rPr>
            </w:pPr>
            <w:r w:rsidRPr="00911334">
              <w:rPr>
                <w:rFonts w:ascii="Times New Roman" w:hAnsi="Times New Roman" w:cs="Times New Roman"/>
                <w:color w:val="auto"/>
                <w:sz w:val="20"/>
                <w:szCs w:val="20"/>
              </w:rPr>
              <w:t>24 punktów w pionie, 160</w:t>
            </w:r>
            <w:r w:rsidRPr="00911334">
              <w:rPr>
                <w:rFonts w:ascii="Times New Roman" w:hAnsi="Times New Roman" w:cs="Times New Roman"/>
                <w:sz w:val="20"/>
                <w:szCs w:val="20"/>
              </w:rPr>
              <w:t xml:space="preserve"> w poziomie, wyświetlająca numer linii i kierunek jazdy; tablica musi być zasilania napięciem pokładowym 24V +/- 30%; </w:t>
            </w:r>
          </w:p>
          <w:p w14:paraId="1CBF03AB" w14:textId="77777777" w:rsidR="008C4A75" w:rsidRPr="00911334" w:rsidRDefault="008C4A75" w:rsidP="00095BF1">
            <w:pPr>
              <w:numPr>
                <w:ilvl w:val="1"/>
                <w:numId w:val="27"/>
              </w:numPr>
              <w:spacing w:line="242" w:lineRule="auto"/>
              <w:ind w:right="99" w:hanging="283"/>
              <w:jc w:val="both"/>
              <w:rPr>
                <w:rFonts w:ascii="Times New Roman" w:hAnsi="Times New Roman" w:cs="Times New Roman"/>
                <w:sz w:val="20"/>
                <w:szCs w:val="20"/>
              </w:rPr>
            </w:pPr>
            <w:r w:rsidRPr="00911334">
              <w:rPr>
                <w:rFonts w:ascii="Times New Roman" w:hAnsi="Times New Roman" w:cs="Times New Roman"/>
                <w:sz w:val="20"/>
                <w:szCs w:val="20"/>
              </w:rPr>
              <w:t>tablica tylna, umożliwiająca wyświetlanie informacji w jednym lub dwóch wierszach, umieszczona w wydzielonej przestrzeni nad tylną szybą lub  w górnej części tylnej szyby, centralnie w osi pojazdu min. rozdzielczość</w:t>
            </w:r>
            <w:r w:rsidRPr="00911334">
              <w:rPr>
                <w:rFonts w:ascii="Times New Roman" w:hAnsi="Times New Roman" w:cs="Times New Roman"/>
                <w:color w:val="auto"/>
                <w:sz w:val="20"/>
                <w:szCs w:val="20"/>
              </w:rPr>
              <w:t>: 24 punktów w pionie, 40 w poziomie, wyświetlająca numer linii; tablica musi być</w:t>
            </w:r>
            <w:r w:rsidRPr="00911334">
              <w:rPr>
                <w:rFonts w:ascii="Times New Roman" w:hAnsi="Times New Roman" w:cs="Times New Roman"/>
                <w:sz w:val="20"/>
                <w:szCs w:val="20"/>
              </w:rPr>
              <w:t xml:space="preserve"> zasilana napięciem pokładowym 24V +/- 30%; </w:t>
            </w:r>
          </w:p>
          <w:p w14:paraId="66FC8B6A" w14:textId="77777777" w:rsidR="008C4A75" w:rsidRPr="00911334" w:rsidRDefault="008C4A75" w:rsidP="00095BF1">
            <w:pPr>
              <w:numPr>
                <w:ilvl w:val="1"/>
                <w:numId w:val="27"/>
              </w:numPr>
              <w:spacing w:line="243" w:lineRule="auto"/>
              <w:ind w:right="99" w:hanging="283"/>
              <w:jc w:val="both"/>
              <w:rPr>
                <w:rFonts w:ascii="Times New Roman" w:hAnsi="Times New Roman" w:cs="Times New Roman"/>
                <w:sz w:val="20"/>
                <w:szCs w:val="20"/>
              </w:rPr>
            </w:pPr>
            <w:r w:rsidRPr="00911334">
              <w:rPr>
                <w:rFonts w:ascii="Times New Roman" w:hAnsi="Times New Roman" w:cs="Times New Roman"/>
                <w:sz w:val="20"/>
                <w:szCs w:val="20"/>
              </w:rPr>
              <w:t>sterowanie tablicami kierunkowymi zewnętrznymi realizowane ma być przez dostarczony komputer pokładowy (</w:t>
            </w:r>
            <w:proofErr w:type="spellStart"/>
            <w:r w:rsidRPr="00911334">
              <w:rPr>
                <w:rFonts w:ascii="Times New Roman" w:hAnsi="Times New Roman" w:cs="Times New Roman"/>
                <w:sz w:val="20"/>
                <w:szCs w:val="20"/>
              </w:rPr>
              <w:t>Autokomputer</w:t>
            </w:r>
            <w:proofErr w:type="spellEnd"/>
            <w:r w:rsidRPr="00911334">
              <w:rPr>
                <w:rFonts w:ascii="Times New Roman" w:hAnsi="Times New Roman" w:cs="Times New Roman"/>
                <w:sz w:val="20"/>
                <w:szCs w:val="20"/>
              </w:rPr>
              <w:t xml:space="preserve">); tablice muszą współpracować z zainstalowanym </w:t>
            </w:r>
            <w:proofErr w:type="spellStart"/>
            <w:r w:rsidRPr="00911334">
              <w:rPr>
                <w:rFonts w:ascii="Times New Roman" w:hAnsi="Times New Roman" w:cs="Times New Roman"/>
                <w:sz w:val="20"/>
                <w:szCs w:val="20"/>
              </w:rPr>
              <w:t>Autokomputerem</w:t>
            </w:r>
            <w:proofErr w:type="spellEnd"/>
            <w:r w:rsidRPr="00911334">
              <w:rPr>
                <w:rFonts w:ascii="Times New Roman" w:hAnsi="Times New Roman" w:cs="Times New Roman"/>
                <w:sz w:val="20"/>
                <w:szCs w:val="20"/>
              </w:rPr>
              <w:t xml:space="preserve"> i wyświetlać treści  z plików </w:t>
            </w:r>
            <w:r w:rsidRPr="00911334">
              <w:rPr>
                <w:rFonts w:ascii="Times New Roman" w:hAnsi="Times New Roman" w:cs="Times New Roman"/>
                <w:color w:val="auto"/>
                <w:sz w:val="20"/>
                <w:szCs w:val="20"/>
              </w:rPr>
              <w:t>rozkładu jazdy oraz oprogramowania centralnego pochodzącego z sytemu posiadanego przez MZK</w:t>
            </w:r>
            <w:r w:rsidRPr="00911334">
              <w:rPr>
                <w:rFonts w:ascii="Times New Roman" w:hAnsi="Times New Roman" w:cs="Times New Roman"/>
                <w:sz w:val="20"/>
                <w:szCs w:val="20"/>
              </w:rPr>
              <w:t xml:space="preserve"> w Malborku Sp. z o.o.  </w:t>
            </w:r>
          </w:p>
          <w:p w14:paraId="017D489D" w14:textId="77777777" w:rsidR="008C4A75" w:rsidRPr="00911334" w:rsidRDefault="008C4A75" w:rsidP="00095BF1">
            <w:pPr>
              <w:numPr>
                <w:ilvl w:val="0"/>
                <w:numId w:val="27"/>
              </w:numPr>
              <w:ind w:right="99"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z Zamawiającym. </w:t>
            </w:r>
          </w:p>
          <w:p w14:paraId="3E57601D" w14:textId="77777777" w:rsidR="008C4A75" w:rsidRPr="00911334" w:rsidRDefault="008C4A75" w:rsidP="00095BF1">
            <w:pPr>
              <w:ind w:left="425"/>
              <w:jc w:val="both"/>
              <w:rPr>
                <w:rFonts w:ascii="Times New Roman" w:hAnsi="Times New Roman" w:cs="Times New Roman"/>
                <w:sz w:val="20"/>
                <w:szCs w:val="20"/>
              </w:rPr>
            </w:pPr>
            <w:r w:rsidRPr="00911334">
              <w:rPr>
                <w:rFonts w:ascii="Times New Roman" w:hAnsi="Times New Roman" w:cs="Times New Roman"/>
                <w:sz w:val="20"/>
                <w:szCs w:val="20"/>
              </w:rPr>
              <w:t xml:space="preserve">Cechy i funkcjonalność tablicy wewnętrznej: </w:t>
            </w:r>
          </w:p>
          <w:p w14:paraId="390F1167" w14:textId="77777777" w:rsidR="008C4A75" w:rsidRPr="00911334" w:rsidRDefault="008C4A75" w:rsidP="00095BF1">
            <w:pPr>
              <w:numPr>
                <w:ilvl w:val="1"/>
                <w:numId w:val="27"/>
              </w:numPr>
              <w:spacing w:line="242" w:lineRule="auto"/>
              <w:ind w:right="99"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„na żądanie” przez około 5 sekund, informacji o kontroli biletów; </w:t>
            </w:r>
          </w:p>
          <w:p w14:paraId="121B6BB2" w14:textId="77777777" w:rsidR="008C4A75" w:rsidRPr="00911334" w:rsidRDefault="008C4A75" w:rsidP="00095BF1">
            <w:pPr>
              <w:numPr>
                <w:ilvl w:val="1"/>
                <w:numId w:val="27"/>
              </w:numPr>
              <w:ind w:right="99"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zasilanie napięciem pokładowym 24V +/- 30%; </w:t>
            </w:r>
          </w:p>
          <w:p w14:paraId="40FF45E2" w14:textId="77777777" w:rsidR="008C4A75" w:rsidRPr="00911334" w:rsidRDefault="008C4A75" w:rsidP="00095BF1">
            <w:pPr>
              <w:numPr>
                <w:ilvl w:val="1"/>
                <w:numId w:val="27"/>
              </w:numPr>
              <w:ind w:right="99" w:hanging="283"/>
              <w:jc w:val="both"/>
              <w:rPr>
                <w:rFonts w:ascii="Times New Roman" w:hAnsi="Times New Roman" w:cs="Times New Roman"/>
                <w:sz w:val="20"/>
                <w:szCs w:val="20"/>
              </w:rPr>
            </w:pPr>
            <w:r w:rsidRPr="00911334">
              <w:rPr>
                <w:rFonts w:ascii="Times New Roman" w:hAnsi="Times New Roman" w:cs="Times New Roman"/>
                <w:sz w:val="20"/>
                <w:szCs w:val="20"/>
              </w:rPr>
              <w:t>sterowanie wewnętrzną tablicą LED realizowane musi być przez dostarczony komputer pokładowy (</w:t>
            </w:r>
            <w:proofErr w:type="spellStart"/>
            <w:r w:rsidRPr="00911334">
              <w:rPr>
                <w:rFonts w:ascii="Times New Roman" w:hAnsi="Times New Roman" w:cs="Times New Roman"/>
                <w:sz w:val="20"/>
                <w:szCs w:val="20"/>
              </w:rPr>
              <w:t>Autokomputer</w:t>
            </w:r>
            <w:proofErr w:type="spellEnd"/>
            <w:r w:rsidRPr="00911334">
              <w:rPr>
                <w:rFonts w:ascii="Times New Roman" w:hAnsi="Times New Roman" w:cs="Times New Roman"/>
                <w:sz w:val="20"/>
                <w:szCs w:val="20"/>
              </w:rPr>
              <w:t xml:space="preserve">); tablica musi współpracować z zainstalowanym </w:t>
            </w:r>
            <w:proofErr w:type="spellStart"/>
            <w:r w:rsidRPr="00911334">
              <w:rPr>
                <w:rFonts w:ascii="Times New Roman" w:hAnsi="Times New Roman" w:cs="Times New Roman"/>
                <w:sz w:val="20"/>
                <w:szCs w:val="20"/>
              </w:rPr>
              <w:t>Autokomputerem</w:t>
            </w:r>
            <w:proofErr w:type="spellEnd"/>
            <w:r w:rsidRPr="00911334">
              <w:rPr>
                <w:rFonts w:ascii="Times New Roman" w:hAnsi="Times New Roman" w:cs="Times New Roman"/>
                <w:sz w:val="20"/>
                <w:szCs w:val="20"/>
              </w:rPr>
              <w:t xml:space="preserve"> i wyświetlać treści informacji o trasie i innych zaprogramowanych w pliku rozkładu jazdy </w:t>
            </w:r>
            <w:r w:rsidRPr="00911334">
              <w:rPr>
                <w:rFonts w:ascii="Times New Roman" w:hAnsi="Times New Roman" w:cs="Times New Roman"/>
                <w:color w:val="auto"/>
                <w:sz w:val="20"/>
                <w:szCs w:val="20"/>
              </w:rPr>
              <w:t>oraz oprogramowania centralnego pochodzącego z systemu posiadanego przez MZK w Malborku Sp. z o.o. – analogicznie</w:t>
            </w:r>
            <w:r w:rsidRPr="00911334">
              <w:rPr>
                <w:rFonts w:ascii="Times New Roman" w:hAnsi="Times New Roman" w:cs="Times New Roman"/>
                <w:sz w:val="20"/>
                <w:szCs w:val="20"/>
              </w:rPr>
              <w:t xml:space="preserve"> jak są sterowane tablice zewnętrzne.</w:t>
            </w:r>
          </w:p>
          <w:p w14:paraId="1C28CE1D" w14:textId="77777777" w:rsidR="008C4A75" w:rsidRPr="00911334" w:rsidRDefault="008C4A75" w:rsidP="00095BF1">
            <w:pPr>
              <w:ind w:right="99"/>
              <w:jc w:val="both"/>
              <w:rPr>
                <w:rFonts w:ascii="Times New Roman" w:hAnsi="Times New Roman" w:cs="Times New Roman"/>
                <w:sz w:val="20"/>
                <w:szCs w:val="20"/>
              </w:rPr>
            </w:pPr>
          </w:p>
          <w:p w14:paraId="6477EE4C" w14:textId="77777777" w:rsidR="008C4A75" w:rsidRPr="00911334" w:rsidRDefault="008C4A75" w:rsidP="00095BF1">
            <w:pPr>
              <w:jc w:val="both"/>
              <w:rPr>
                <w:rFonts w:ascii="Times New Roman" w:hAnsi="Times New Roman" w:cs="Times New Roman"/>
                <w:sz w:val="20"/>
                <w:szCs w:val="20"/>
              </w:rPr>
            </w:pPr>
            <w:r w:rsidRPr="00911334">
              <w:rPr>
                <w:rFonts w:ascii="Times New Roman" w:hAnsi="Times New Roman" w:cs="Times New Roman"/>
                <w:sz w:val="20"/>
                <w:szCs w:val="20"/>
              </w:rPr>
              <w:t>5.</w:t>
            </w:r>
            <w:r w:rsidRPr="00911334">
              <w:rPr>
                <w:rFonts w:ascii="Times New Roman" w:eastAsia="Arial" w:hAnsi="Times New Roman" w:cs="Times New Roman"/>
                <w:sz w:val="20"/>
                <w:szCs w:val="20"/>
              </w:rPr>
              <w:t xml:space="preserve"> </w:t>
            </w:r>
            <w:r w:rsidRPr="00911334">
              <w:rPr>
                <w:rFonts w:ascii="Times New Roman" w:hAnsi="Times New Roman" w:cs="Times New Roman"/>
                <w:sz w:val="20"/>
                <w:szCs w:val="20"/>
              </w:rPr>
              <w:t xml:space="preserve">MONITORING WIZYJNY. </w:t>
            </w:r>
          </w:p>
          <w:p w14:paraId="67FDC98D" w14:textId="77777777" w:rsidR="008C4A75" w:rsidRPr="00911334" w:rsidRDefault="008C4A75" w:rsidP="00095BF1">
            <w:pPr>
              <w:jc w:val="both"/>
              <w:rPr>
                <w:rFonts w:ascii="Times New Roman" w:hAnsi="Times New Roman" w:cs="Times New Roman"/>
                <w:sz w:val="20"/>
                <w:szCs w:val="20"/>
              </w:rPr>
            </w:pPr>
            <w:r w:rsidRPr="00911334">
              <w:rPr>
                <w:rFonts w:ascii="Times New Roman" w:hAnsi="Times New Roman" w:cs="Times New Roman"/>
                <w:sz w:val="20"/>
                <w:szCs w:val="20"/>
              </w:rPr>
              <w:t xml:space="preserve">  1)</w:t>
            </w:r>
            <w:r w:rsidRPr="00911334">
              <w:rPr>
                <w:rFonts w:ascii="Times New Roman" w:eastAsia="Arial" w:hAnsi="Times New Roman" w:cs="Times New Roman"/>
                <w:sz w:val="20"/>
                <w:szCs w:val="20"/>
              </w:rPr>
              <w:t xml:space="preserve">  </w:t>
            </w:r>
            <w:r w:rsidRPr="00911334">
              <w:rPr>
                <w:rFonts w:ascii="Times New Roman" w:hAnsi="Times New Roman" w:cs="Times New Roman"/>
                <w:sz w:val="20"/>
                <w:szCs w:val="20"/>
              </w:rPr>
              <w:t xml:space="preserve">Moduł Systemu Monitoringu Wizyjnego Autobusu </w:t>
            </w:r>
          </w:p>
          <w:p w14:paraId="0E2A0E4D" w14:textId="77777777" w:rsidR="008C4A75" w:rsidRPr="00911334" w:rsidRDefault="008C4A75" w:rsidP="00095BF1">
            <w:pPr>
              <w:jc w:val="both"/>
              <w:rPr>
                <w:rFonts w:ascii="Times New Roman" w:hAnsi="Times New Roman" w:cs="Times New Roman"/>
                <w:sz w:val="20"/>
                <w:szCs w:val="20"/>
              </w:rPr>
            </w:pPr>
            <w:r w:rsidRPr="00911334">
              <w:rPr>
                <w:rFonts w:ascii="Times New Roman" w:hAnsi="Times New Roman" w:cs="Times New Roman"/>
                <w:sz w:val="20"/>
                <w:szCs w:val="20"/>
              </w:rPr>
              <w:lastRenderedPageBreak/>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sidRPr="00911334">
              <w:rPr>
                <w:rFonts w:ascii="Times New Roman" w:hAnsi="Times New Roman" w:cs="Times New Roman"/>
                <w:sz w:val="20"/>
                <w:szCs w:val="20"/>
              </w:rPr>
              <w:t>wideodetekcja</w:t>
            </w:r>
            <w:proofErr w:type="spellEnd"/>
            <w:r w:rsidRPr="00911334">
              <w:rPr>
                <w:rFonts w:ascii="Times New Roman" w:hAnsi="Times New Roman" w:cs="Times New Roman"/>
                <w:sz w:val="20"/>
                <w:szCs w:val="20"/>
              </w:rPr>
              <w:t xml:space="preserve">, odpowiednio do typu autobusu, dla minimum: </w:t>
            </w:r>
          </w:p>
          <w:p w14:paraId="7E735EE9" w14:textId="77777777" w:rsidR="008C4A75" w:rsidRPr="00911334" w:rsidRDefault="008C4A75" w:rsidP="00095BF1">
            <w:pPr>
              <w:numPr>
                <w:ilvl w:val="0"/>
                <w:numId w:val="28"/>
              </w:numPr>
              <w:spacing w:line="241" w:lineRule="auto"/>
              <w:ind w:left="785"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8 obszarów, w tym: pięć kamer z widokiem na zewnątrz i trzy obserwujące wnętrze pojazdu. Kamera toru jazdy powinna obserwować obszar przed pojazdem i ustawiona tak, że widnokrąg lokuje się w połowie obrazu (ekranu) z uwzględnieniem widoku na prawą część jezdni, pobocza i przystanki autobusowe. Kamera tylna, której pole widzenia powinno uwzględniać obszar za autobusem i ustawiona tak, że widnokrąg lokuje się w połowie obrazu (ekranu). Dwie kamery zewnętrzne na przodzie pojazdu po obu stronach (lewa i prawa strona)  z widokiem wzdłuż pojazdu w kierunku tyłu.  </w:t>
            </w:r>
          </w:p>
          <w:p w14:paraId="2B0D00AA" w14:textId="77777777" w:rsidR="008C4A75" w:rsidRPr="00911334" w:rsidRDefault="008C4A75" w:rsidP="00095BF1">
            <w:pPr>
              <w:spacing w:line="241" w:lineRule="auto"/>
              <w:ind w:left="785" w:right="96"/>
              <w:jc w:val="both"/>
              <w:rPr>
                <w:rFonts w:ascii="Times New Roman" w:hAnsi="Times New Roman" w:cs="Times New Roman"/>
                <w:sz w:val="20"/>
                <w:szCs w:val="20"/>
              </w:rPr>
            </w:pPr>
            <w:r w:rsidRPr="00911334">
              <w:rPr>
                <w:rFonts w:ascii="Times New Roman" w:hAnsi="Times New Roman" w:cs="Times New Roman"/>
                <w:sz w:val="20"/>
                <w:szCs w:val="20"/>
              </w:rPr>
              <w:t xml:space="preserve">Kamera na dachu pojazdu monitorująca pracę pantografu. Kamera na dachu powinna  uruchamiać się automatycznie i przekazywać obraz na monitor kierowcy od momentu inicjacji procesu ładowania pantografowego przez ok. 20 sekund.  </w:t>
            </w:r>
          </w:p>
          <w:p w14:paraId="2CDF4284" w14:textId="77777777" w:rsidR="008C4A75" w:rsidRPr="00911334" w:rsidRDefault="008C4A75" w:rsidP="00095BF1">
            <w:pPr>
              <w:spacing w:line="241" w:lineRule="auto"/>
              <w:ind w:left="785" w:right="99"/>
              <w:jc w:val="both"/>
              <w:rPr>
                <w:rFonts w:ascii="Times New Roman" w:hAnsi="Times New Roman" w:cs="Times New Roman"/>
                <w:sz w:val="20"/>
                <w:szCs w:val="20"/>
              </w:rPr>
            </w:pPr>
            <w:r w:rsidRPr="00911334">
              <w:rPr>
                <w:rFonts w:ascii="Times New Roman" w:hAnsi="Times New Roman" w:cs="Times New Roman"/>
                <w:sz w:val="20"/>
                <w:szCs w:val="20"/>
              </w:rPr>
              <w:t xml:space="preserve">Trzy kamery wewnętrzne monitorujące przestrzeń pasażerską z uwzględnieniem odpowiednich drzwi (położenie w uzgodnieniu z zamawiającym). </w:t>
            </w:r>
          </w:p>
          <w:p w14:paraId="0C0783BE" w14:textId="77777777" w:rsidR="008C4A75" w:rsidRPr="00911334" w:rsidRDefault="008C4A75" w:rsidP="00095BF1">
            <w:pPr>
              <w:numPr>
                <w:ilvl w:val="0"/>
                <w:numId w:val="28"/>
              </w:numPr>
              <w:spacing w:line="245" w:lineRule="auto"/>
              <w:ind w:right="94" w:hanging="283"/>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Obraz ze wszystkich kamer pojazdu musi być w sposób ciągły rejestrowany w postaci cyfrowej na twardym dysku w pojeździe, posiadającym pojemność wystarczającą na zmagazynowanie obrazu  z okresu min. 30. dni pracy. Do odtwarzania obrazu zarejestrowanego  w pojazdach wykorzystywane będzie oprogramowanie </w:t>
            </w:r>
            <w:proofErr w:type="spellStart"/>
            <w:r w:rsidRPr="00911334">
              <w:rPr>
                <w:rFonts w:ascii="Times New Roman" w:hAnsi="Times New Roman" w:cs="Times New Roman"/>
                <w:color w:val="auto"/>
                <w:sz w:val="20"/>
                <w:szCs w:val="20"/>
              </w:rPr>
              <w:t>Pixel</w:t>
            </w:r>
            <w:proofErr w:type="spellEnd"/>
            <w:r w:rsidRPr="00911334">
              <w:rPr>
                <w:rFonts w:ascii="Times New Roman" w:hAnsi="Times New Roman" w:cs="Times New Roman"/>
                <w:color w:val="auto"/>
                <w:sz w:val="20"/>
                <w:szCs w:val="20"/>
              </w:rPr>
              <w:t xml:space="preserve"> Video Player, z którego aktualnie korzysta Zamawiający.</w:t>
            </w:r>
          </w:p>
          <w:p w14:paraId="1755D5EF" w14:textId="77777777" w:rsidR="008C4A75" w:rsidRPr="00911334" w:rsidRDefault="008C4A75" w:rsidP="00095BF1">
            <w:pPr>
              <w:spacing w:line="245" w:lineRule="auto"/>
              <w:ind w:left="708" w:right="94"/>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System musi umożliwiać zdalny podgląd z kamer autobusu za pomocą transmisji GSM. </w:t>
            </w:r>
          </w:p>
          <w:p w14:paraId="52FCF75B" w14:textId="77777777" w:rsidR="008C4A75" w:rsidRPr="00911334" w:rsidRDefault="008C4A75" w:rsidP="00095BF1">
            <w:pPr>
              <w:numPr>
                <w:ilvl w:val="0"/>
                <w:numId w:val="28"/>
              </w:numPr>
              <w:spacing w:line="242"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System musi umożliwiać również podgląd i zgranie danych z rejestratora za pomocą łączności WLAN, zasięg minimum 50 metrów. Łączność bezprzewodowa musi być zabezpieczona kluczem szyfrującym minimum 128 bit. </w:t>
            </w:r>
          </w:p>
          <w:p w14:paraId="4DAA4D7A" w14:textId="77777777" w:rsidR="008C4A75" w:rsidRPr="00911334" w:rsidRDefault="008C4A75" w:rsidP="00095BF1">
            <w:pPr>
              <w:numPr>
                <w:ilvl w:val="0"/>
                <w:numId w:val="28"/>
              </w:numPr>
              <w:spacing w:line="242"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System musi umożliwiać zgrywanie danych z rejestratora za pomocą transmisji WLAN dla pojazdów znajdujących się w zasięgu sieci WLAN </w:t>
            </w:r>
            <w:r w:rsidRPr="00911334">
              <w:rPr>
                <w:rFonts w:ascii="Times New Roman" w:hAnsi="Times New Roman" w:cs="Times New Roman"/>
                <w:color w:val="auto"/>
                <w:sz w:val="20"/>
                <w:szCs w:val="20"/>
              </w:rPr>
              <w:t>Zamawiającego i współpracować z oprogramowaniem centralnym posiadanym przez Zamawiającego. Mocowanie</w:t>
            </w:r>
            <w:r w:rsidRPr="00911334">
              <w:rPr>
                <w:rFonts w:ascii="Times New Roman" w:hAnsi="Times New Roman" w:cs="Times New Roman"/>
                <w:sz w:val="20"/>
                <w:szCs w:val="20"/>
              </w:rPr>
              <w:t xml:space="preserve"> kamer musi uniemożliwiać zmianę pola widzenia kamery, samoczynną, w wyniku drgań występujących podczas jazdy autobusu lub w wyniku ingerencji osób nieuprawnionych.</w:t>
            </w:r>
          </w:p>
          <w:p w14:paraId="196B1EFC" w14:textId="77777777" w:rsidR="008C4A75" w:rsidRPr="00911334" w:rsidRDefault="008C4A75" w:rsidP="00095BF1">
            <w:pPr>
              <w:numPr>
                <w:ilvl w:val="0"/>
                <w:numId w:val="28"/>
              </w:numPr>
              <w:spacing w:line="242"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Konstrukcja kamer monitorujących obszar przed i za pojazdem oraz sposób ich montażu musi uwzględniać konieczność rejestracji obrazu przez szybę pojazdu w warunkach niedostatecznego oświetlenia, eliminować powstawanie refleksów i umożliwiać rejestrację obrazu o dostatecznych w ocenie odbierającego parametrach.  </w:t>
            </w:r>
          </w:p>
          <w:p w14:paraId="3D905EF9" w14:textId="77777777" w:rsidR="008C4A75" w:rsidRPr="00911334" w:rsidRDefault="008C4A75" w:rsidP="00095BF1">
            <w:pPr>
              <w:numPr>
                <w:ilvl w:val="0"/>
                <w:numId w:val="28"/>
              </w:numPr>
              <w:spacing w:line="242"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Rejestrator musi być umieszczony w zamykanym schowku w sposób zapewniający swobodny dostęp dla wykonania czynności obsługowych. Mocowanie rejestratora powinno gwarantować bezawaryjną i stabilną pracę w warunkach drgań występujących </w:t>
            </w:r>
            <w:r w:rsidRPr="00911334">
              <w:rPr>
                <w:rFonts w:ascii="Times New Roman" w:hAnsi="Times New Roman" w:cs="Times New Roman"/>
                <w:sz w:val="20"/>
                <w:szCs w:val="20"/>
              </w:rPr>
              <w:lastRenderedPageBreak/>
              <w:t xml:space="preserve">podczas jazdy autobusu. Schowek musi być zamykany na klucz serwisowy, identyczny dla wszystkich autobusów, skutecznie zabezpieczający przed dostępem osób nieupoważnionych. </w:t>
            </w:r>
          </w:p>
          <w:p w14:paraId="66983D7D" w14:textId="77777777" w:rsidR="008C4A75" w:rsidRPr="00911334" w:rsidRDefault="008C4A75" w:rsidP="00095BF1">
            <w:pPr>
              <w:numPr>
                <w:ilvl w:val="0"/>
                <w:numId w:val="28"/>
              </w:numPr>
              <w:spacing w:line="242"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Sposób montażu poszczególnych urządzeń systemu musi zapewniać skuteczne zabezpieczenie ich przed dostępem osób nieuprawnionych, kradzieżą, sabotażem, dewastacją itp. </w:t>
            </w:r>
          </w:p>
          <w:p w14:paraId="797BC5BD" w14:textId="77777777" w:rsidR="008C4A75" w:rsidRPr="00911334" w:rsidRDefault="008C4A75" w:rsidP="00095BF1">
            <w:pPr>
              <w:numPr>
                <w:ilvl w:val="0"/>
                <w:numId w:val="28"/>
              </w:numPr>
              <w:spacing w:line="242"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Wszystkie zastosowane w systemie monitoringu urządzenia i podzespoły muszą posiadać umieszczone w widocznym miejscu, czytelne i trwałe oznaczenia literowo-cyfrowe jednoznacznie je identyfikujące, pozwalające na zaewidencjonowanie i przypisanie do danego pojazdu (zestawienie ww. oznaczeń dotyczących każdego pojazdu musi być dołączone do protokołu zdawczo-odbiorczego). </w:t>
            </w:r>
          </w:p>
          <w:p w14:paraId="1C5DE1FE" w14:textId="77777777" w:rsidR="008C4A75" w:rsidRPr="00911334" w:rsidRDefault="008C4A75" w:rsidP="00095BF1">
            <w:pPr>
              <w:numPr>
                <w:ilvl w:val="0"/>
                <w:numId w:val="28"/>
              </w:numPr>
              <w:spacing w:line="242" w:lineRule="auto"/>
              <w:ind w:right="94"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Zamawiający wymaga, aby szczegółowa dokumentacja techniczna w języku polskim (rysunek i ewentualnie zdjęcia) obejmująca rozmieszczenie wszystkich kamer w autobusie oraz usytuowanie obszarów przez nie obserwowanych została przedstawiona przez Wykonawcę przed podpisaniem umowy. Ww. dokumentacja musi uzyskać akceptację Zamawiającego. </w:t>
            </w:r>
          </w:p>
          <w:p w14:paraId="58B38A57" w14:textId="77777777" w:rsidR="008C4A75" w:rsidRPr="00911334" w:rsidRDefault="008C4A75" w:rsidP="00095BF1">
            <w:pPr>
              <w:spacing w:line="242" w:lineRule="auto"/>
              <w:ind w:right="94"/>
              <w:jc w:val="both"/>
              <w:rPr>
                <w:rFonts w:ascii="Times New Roman" w:hAnsi="Times New Roman" w:cs="Times New Roman"/>
                <w:sz w:val="20"/>
                <w:szCs w:val="20"/>
              </w:rPr>
            </w:pPr>
          </w:p>
          <w:p w14:paraId="7ACF06DD" w14:textId="77777777" w:rsidR="008C4A75" w:rsidRPr="00911334" w:rsidRDefault="008C4A75" w:rsidP="00095BF1">
            <w:pPr>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  2)</w:t>
            </w:r>
            <w:r w:rsidRPr="00911334">
              <w:rPr>
                <w:rFonts w:ascii="Times New Roman" w:eastAsia="Arial" w:hAnsi="Times New Roman" w:cs="Times New Roman"/>
                <w:color w:val="auto"/>
                <w:sz w:val="20"/>
                <w:szCs w:val="20"/>
              </w:rPr>
              <w:t xml:space="preserve"> </w:t>
            </w:r>
            <w:r w:rsidRPr="00911334">
              <w:rPr>
                <w:rFonts w:ascii="Times New Roman" w:hAnsi="Times New Roman" w:cs="Times New Roman"/>
                <w:color w:val="auto"/>
                <w:sz w:val="20"/>
                <w:szCs w:val="20"/>
              </w:rPr>
              <w:t xml:space="preserve">Wymagania techniczne </w:t>
            </w:r>
          </w:p>
          <w:p w14:paraId="734755A0" w14:textId="77777777" w:rsidR="008C4A75" w:rsidRPr="00911334" w:rsidRDefault="008C4A75" w:rsidP="00095BF1">
            <w:pPr>
              <w:spacing w:line="241" w:lineRule="auto"/>
              <w:ind w:left="578" w:right="95" w:hanging="36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 A.  REJESTRATOR</w:t>
            </w:r>
            <w:r w:rsidRPr="00911334">
              <w:rPr>
                <w:rFonts w:ascii="Times New Roman" w:hAnsi="Times New Roman" w:cs="Times New Roman"/>
                <w:b/>
                <w:color w:val="auto"/>
                <w:sz w:val="20"/>
                <w:szCs w:val="20"/>
              </w:rPr>
              <w:t xml:space="preserve"> </w:t>
            </w:r>
            <w:r w:rsidRPr="00911334">
              <w:rPr>
                <w:rFonts w:ascii="Times New Roman" w:hAnsi="Times New Roman" w:cs="Times New Roman"/>
                <w:color w:val="auto"/>
                <w:sz w:val="20"/>
                <w:szCs w:val="20"/>
              </w:rPr>
              <w:t xml:space="preserve">– Rejestrator cyfrowy z funkcjonalnością </w:t>
            </w:r>
            <w:proofErr w:type="spellStart"/>
            <w:r w:rsidRPr="00911334">
              <w:rPr>
                <w:rFonts w:ascii="Times New Roman" w:hAnsi="Times New Roman" w:cs="Times New Roman"/>
                <w:color w:val="auto"/>
                <w:sz w:val="20"/>
                <w:szCs w:val="20"/>
              </w:rPr>
              <w:t>pentaplex</w:t>
            </w:r>
            <w:proofErr w:type="spellEnd"/>
            <w:r w:rsidRPr="00911334">
              <w:rPr>
                <w:rFonts w:ascii="Times New Roman" w:hAnsi="Times New Roman" w:cs="Times New Roman"/>
                <w:color w:val="auto"/>
                <w:sz w:val="20"/>
                <w:szCs w:val="20"/>
              </w:rPr>
              <w:t xml:space="preserve">, współpracuje z monitorem prezentując obraz w czasie rzeczywistym. Musi zapewniać prowadzenie zapisu danych z wszystkich równocześnie podłączonych kamer. Komunikowanie się z innymi 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14:paraId="12ACD962" w14:textId="77777777" w:rsidR="008C4A75" w:rsidRPr="00911334" w:rsidRDefault="008C4A75" w:rsidP="00095BF1">
            <w:pPr>
              <w:spacing w:after="92"/>
              <w:ind w:left="578"/>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Parametry: </w:t>
            </w:r>
          </w:p>
          <w:p w14:paraId="0C1C3AA1" w14:textId="77777777" w:rsidR="008C4A75" w:rsidRPr="00911334" w:rsidRDefault="008C4A75" w:rsidP="00095BF1">
            <w:pPr>
              <w:numPr>
                <w:ilvl w:val="0"/>
                <w:numId w:val="29"/>
              </w:numPr>
              <w:spacing w:line="244" w:lineRule="auto"/>
              <w:ind w:left="849" w:right="92" w:hanging="283"/>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szybkość: regulowana, skorelowana z zastosowanymi kamerami, </w:t>
            </w:r>
            <w:proofErr w:type="spellStart"/>
            <w:r w:rsidRPr="00911334">
              <w:rPr>
                <w:rFonts w:ascii="Times New Roman" w:hAnsi="Times New Roman" w:cs="Times New Roman"/>
                <w:color w:val="auto"/>
                <w:sz w:val="20"/>
                <w:szCs w:val="20"/>
              </w:rPr>
              <w:t>bitrate</w:t>
            </w:r>
            <w:proofErr w:type="spellEnd"/>
            <w:r w:rsidRPr="00911334">
              <w:rPr>
                <w:rFonts w:ascii="Times New Roman" w:hAnsi="Times New Roman" w:cs="Times New Roman"/>
                <w:color w:val="auto"/>
                <w:sz w:val="20"/>
                <w:szCs w:val="20"/>
              </w:rPr>
              <w:t xml:space="preserve"> min. 1 </w:t>
            </w:r>
            <w:proofErr w:type="spellStart"/>
            <w:r w:rsidRPr="00911334">
              <w:rPr>
                <w:rFonts w:ascii="Times New Roman" w:hAnsi="Times New Roman" w:cs="Times New Roman"/>
                <w:color w:val="auto"/>
                <w:sz w:val="20"/>
                <w:szCs w:val="20"/>
              </w:rPr>
              <w:t>Mbps</w:t>
            </w:r>
            <w:proofErr w:type="spellEnd"/>
            <w:r w:rsidRPr="00911334">
              <w:rPr>
                <w:rFonts w:ascii="Times New Roman" w:hAnsi="Times New Roman" w:cs="Times New Roman"/>
                <w:color w:val="auto"/>
                <w:sz w:val="20"/>
                <w:szCs w:val="20"/>
              </w:rPr>
              <w:t>.</w:t>
            </w:r>
          </w:p>
          <w:p w14:paraId="3201E48B" w14:textId="77777777" w:rsidR="008C4A75" w:rsidRPr="00911334"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pojemność: pozwalająca zmagazynować obraz z min. 30. dni ze wszystkich podłączonych kamer (o szybkości min. 15 klatek/s). Średnica max. 2.5”, do urządzeń przewoźnych / przenośnych.  </w:t>
            </w:r>
          </w:p>
          <w:p w14:paraId="0DA968DD" w14:textId="77777777" w:rsidR="008C4A75" w:rsidRPr="00911334"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dostosowany do pracy  w warunkach wstrząsów (posiadający absorbery drgań). </w:t>
            </w:r>
          </w:p>
          <w:p w14:paraId="37289AE3" w14:textId="77777777" w:rsidR="008C4A75" w:rsidRPr="00911334"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Dyski twarde muszą być zainstalowane w specjalnych kieszeniach umożliwiających wyjmowanie dysków w celu przenoszenia nagrań</w:t>
            </w:r>
          </w:p>
          <w:p w14:paraId="2BCABD93" w14:textId="77777777" w:rsidR="008C4A75" w:rsidRPr="00911334"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Zamontowane minimum 4 dyski twarde typu SSD 2,5” o minimalnej pojemności 1 TB</w:t>
            </w:r>
          </w:p>
          <w:p w14:paraId="1BD77257" w14:textId="77777777" w:rsidR="008C4A75" w:rsidRPr="00911334"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Rejestrator musi mieć możliwość zamontowania jednocześnie 6 dysków twardych</w:t>
            </w:r>
          </w:p>
          <w:p w14:paraId="334A4774" w14:textId="77777777" w:rsidR="008C4A75" w:rsidRPr="00911334"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Rejestrator musi posiadać zabezpieczenie przed ingerencją osób</w:t>
            </w:r>
            <w:r w:rsidRPr="00911334">
              <w:rPr>
                <w:rFonts w:ascii="Times New Roman" w:hAnsi="Times New Roman" w:cs="Times New Roman"/>
                <w:color w:val="FF0000"/>
                <w:sz w:val="20"/>
                <w:szCs w:val="20"/>
              </w:rPr>
              <w:t xml:space="preserve"> </w:t>
            </w:r>
            <w:r w:rsidRPr="00911334">
              <w:rPr>
                <w:rFonts w:ascii="Times New Roman" w:hAnsi="Times New Roman" w:cs="Times New Roman"/>
                <w:color w:val="auto"/>
                <w:sz w:val="20"/>
                <w:szCs w:val="20"/>
              </w:rPr>
              <w:t>trzecich w jego działanie oraz zabezpieczenie przed dostępem do zarejestrowanych materiałów poprzez hasła dostępowe.</w:t>
            </w:r>
          </w:p>
          <w:p w14:paraId="43A3EA6F" w14:textId="77777777" w:rsidR="008C4A75" w:rsidRPr="00911334" w:rsidRDefault="008C4A75" w:rsidP="00095BF1">
            <w:pPr>
              <w:numPr>
                <w:ilvl w:val="0"/>
                <w:numId w:val="29"/>
              </w:numPr>
              <w:ind w:left="849" w:right="92" w:hanging="283"/>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interfejsy: 2 x RS232, CAN, IBIS, RS422/RS485, 2 x Ethernet (1 </w:t>
            </w:r>
            <w:proofErr w:type="spellStart"/>
            <w:r w:rsidRPr="00911334">
              <w:rPr>
                <w:rFonts w:ascii="Times New Roman" w:hAnsi="Times New Roman" w:cs="Times New Roman"/>
                <w:color w:val="auto"/>
                <w:sz w:val="20"/>
                <w:szCs w:val="20"/>
              </w:rPr>
              <w:t>Gbit</w:t>
            </w:r>
            <w:proofErr w:type="spellEnd"/>
            <w:r w:rsidRPr="00911334">
              <w:rPr>
                <w:rFonts w:ascii="Times New Roman" w:hAnsi="Times New Roman" w:cs="Times New Roman"/>
                <w:color w:val="auto"/>
                <w:sz w:val="20"/>
                <w:szCs w:val="20"/>
              </w:rPr>
              <w:t>), USB (min. 4 porty w tym 2 w standardzie USB 3.0), HDMI lub VGA.</w:t>
            </w:r>
          </w:p>
          <w:p w14:paraId="02656E22" w14:textId="77777777" w:rsidR="008C4A75" w:rsidRPr="00911334" w:rsidRDefault="008C4A75" w:rsidP="00095BF1">
            <w:pPr>
              <w:numPr>
                <w:ilvl w:val="0"/>
                <w:numId w:val="29"/>
              </w:numPr>
              <w:ind w:left="849" w:right="92" w:hanging="283"/>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Rejestrator musi posiadać konstrukcję chłodzenia pasywnego (nie dopuszcza się stosowania wentylatorów)</w:t>
            </w:r>
          </w:p>
          <w:p w14:paraId="083EBE9C" w14:textId="77777777" w:rsidR="008C4A75" w:rsidRPr="00911334"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Rejestrator musi współpracować z </w:t>
            </w:r>
            <w:proofErr w:type="spellStart"/>
            <w:r w:rsidRPr="00911334">
              <w:rPr>
                <w:rFonts w:ascii="Times New Roman" w:hAnsi="Times New Roman" w:cs="Times New Roman"/>
                <w:color w:val="auto"/>
                <w:sz w:val="20"/>
                <w:szCs w:val="20"/>
              </w:rPr>
              <w:t>autokomputerem</w:t>
            </w:r>
            <w:proofErr w:type="spellEnd"/>
            <w:r w:rsidRPr="00911334">
              <w:rPr>
                <w:rFonts w:ascii="Times New Roman" w:hAnsi="Times New Roman" w:cs="Times New Roman"/>
                <w:color w:val="auto"/>
                <w:sz w:val="20"/>
                <w:szCs w:val="20"/>
              </w:rPr>
              <w:t xml:space="preserve"> pokładowym systemu informacji pasażerskiej, w zakresie </w:t>
            </w:r>
            <w:r w:rsidRPr="00911334">
              <w:rPr>
                <w:rFonts w:ascii="Times New Roman" w:hAnsi="Times New Roman" w:cs="Times New Roman"/>
                <w:color w:val="auto"/>
                <w:sz w:val="20"/>
                <w:szCs w:val="20"/>
              </w:rPr>
              <w:lastRenderedPageBreak/>
              <w:t>pobierania i zapisywania na obrazie wideo nakładki z informacją zawierającą: numer linii, kierunek jazdy, przystanek aktualnego zatrzymania lub odjazdu poprzez nazwę przystanku lub numer inwentarzowy, datę i godzinę, numer boczny pojazdu, prędkość jazdy.</w:t>
            </w:r>
          </w:p>
          <w:p w14:paraId="6A231940" w14:textId="77777777" w:rsidR="008C4A75" w:rsidRPr="00911334"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temperatura pracy: od - 25°C do +70°C.</w:t>
            </w:r>
          </w:p>
          <w:p w14:paraId="5F8C8E05" w14:textId="77777777" w:rsidR="008C4A75" w:rsidRPr="00911334"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911334">
              <w:rPr>
                <w:rFonts w:ascii="Times New Roman" w:hAnsi="Times New Roman" w:cs="Times New Roman"/>
                <w:sz w:val="20"/>
                <w:szCs w:val="20"/>
              </w:rPr>
              <w:t xml:space="preserve">zasilanie: min 12-36V / DC, maksymalny pobór mocy 70W. </w:t>
            </w:r>
          </w:p>
          <w:p w14:paraId="2E31484F" w14:textId="77777777" w:rsidR="008C4A75" w:rsidRPr="00911334"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911334">
              <w:rPr>
                <w:rFonts w:ascii="Times New Roman" w:hAnsi="Times New Roman" w:cs="Times New Roman"/>
                <w:sz w:val="20"/>
                <w:szCs w:val="20"/>
              </w:rPr>
              <w:t xml:space="preserve">certyfikaty: CE oraz potwierdzenie przeznaczenia lub dopuszczenia urządzeń do pracy w warunkach mobilnych (w pojazdach). </w:t>
            </w:r>
          </w:p>
          <w:p w14:paraId="33AFC728" w14:textId="77777777" w:rsidR="008C4A75" w:rsidRPr="00911334" w:rsidRDefault="008C4A75" w:rsidP="00095BF1">
            <w:pPr>
              <w:spacing w:line="243" w:lineRule="auto"/>
              <w:ind w:right="92"/>
              <w:jc w:val="both"/>
              <w:rPr>
                <w:rFonts w:ascii="Times New Roman" w:hAnsi="Times New Roman" w:cs="Times New Roman"/>
                <w:color w:val="auto"/>
                <w:sz w:val="20"/>
                <w:szCs w:val="20"/>
              </w:rPr>
            </w:pPr>
          </w:p>
          <w:p w14:paraId="797815CE" w14:textId="77777777" w:rsidR="008C4A75" w:rsidRPr="00911334" w:rsidRDefault="008C4A75" w:rsidP="00095BF1">
            <w:pPr>
              <w:pStyle w:val="Akapitzlist"/>
              <w:numPr>
                <w:ilvl w:val="0"/>
                <w:numId w:val="33"/>
              </w:numPr>
              <w:spacing w:line="242" w:lineRule="auto"/>
              <w:ind w:right="97"/>
              <w:jc w:val="both"/>
              <w:rPr>
                <w:rFonts w:ascii="Times New Roman" w:hAnsi="Times New Roman" w:cs="Times New Roman"/>
                <w:sz w:val="20"/>
                <w:szCs w:val="20"/>
              </w:rPr>
            </w:pPr>
            <w:r w:rsidRPr="00911334">
              <w:rPr>
                <w:rFonts w:ascii="Times New Roman" w:hAnsi="Times New Roman" w:cs="Times New Roman"/>
                <w:sz w:val="20"/>
                <w:szCs w:val="20"/>
              </w:rPr>
              <w:t xml:space="preserve">KAMERY – wandaloodporne, wykonane w standardzie EP67 z obsługą detekcji ruchu, manipulacji i zakrycia obiektywu. </w:t>
            </w:r>
            <w:proofErr w:type="spellStart"/>
            <w:r w:rsidRPr="00911334">
              <w:rPr>
                <w:rFonts w:ascii="Times New Roman" w:hAnsi="Times New Roman" w:cs="Times New Roman"/>
                <w:sz w:val="20"/>
                <w:szCs w:val="20"/>
              </w:rPr>
              <w:t>QoS</w:t>
            </w:r>
            <w:proofErr w:type="spellEnd"/>
            <w:r w:rsidRPr="00911334">
              <w:rPr>
                <w:rFonts w:ascii="Times New Roman" w:hAnsi="Times New Roman" w:cs="Times New Roman"/>
                <w:sz w:val="20"/>
                <w:szCs w:val="20"/>
              </w:rPr>
              <w:t xml:space="preserve"> dla zoptymalizowania przepustowości pasma, zgodność z IPv6, transmisja zaszyfrowanych danych HTTPS ochrona sieci zgodnie ze standardem 802.lx. Przesyłanie materiału w formacie MJPEG za pomocą protokołu http. Alarm temperaturowy. </w:t>
            </w:r>
          </w:p>
          <w:p w14:paraId="0EE97C98" w14:textId="77777777" w:rsidR="008C4A75" w:rsidRPr="00911334" w:rsidRDefault="008C4A75" w:rsidP="00095BF1">
            <w:pPr>
              <w:spacing w:after="100"/>
              <w:jc w:val="both"/>
              <w:rPr>
                <w:rFonts w:ascii="Times New Roman" w:hAnsi="Times New Roman" w:cs="Times New Roman"/>
                <w:sz w:val="20"/>
                <w:szCs w:val="20"/>
              </w:rPr>
            </w:pPr>
            <w:r w:rsidRPr="00911334">
              <w:rPr>
                <w:rFonts w:ascii="Times New Roman" w:hAnsi="Times New Roman" w:cs="Times New Roman"/>
                <w:sz w:val="20"/>
                <w:szCs w:val="20"/>
              </w:rPr>
              <w:t xml:space="preserve">             Powiadomienie o zdarzeniu poprzez HTTP, SMTP, lub FTP.  </w:t>
            </w:r>
          </w:p>
          <w:p w14:paraId="2E5D9754" w14:textId="77777777" w:rsidR="008C4A75" w:rsidRPr="00911334" w:rsidRDefault="008C4A75" w:rsidP="00095BF1">
            <w:pPr>
              <w:spacing w:after="54"/>
              <w:ind w:left="720"/>
              <w:jc w:val="both"/>
              <w:rPr>
                <w:rFonts w:ascii="Times New Roman" w:hAnsi="Times New Roman" w:cs="Times New Roman"/>
                <w:sz w:val="20"/>
                <w:szCs w:val="20"/>
              </w:rPr>
            </w:pPr>
            <w:r w:rsidRPr="00911334">
              <w:rPr>
                <w:rFonts w:ascii="Times New Roman" w:hAnsi="Times New Roman" w:cs="Times New Roman"/>
                <w:sz w:val="20"/>
                <w:szCs w:val="20"/>
              </w:rPr>
              <w:t xml:space="preserve">Parametry: </w:t>
            </w:r>
          </w:p>
          <w:p w14:paraId="57834FA0" w14:textId="77777777" w:rsidR="008C4A75" w:rsidRPr="00911334" w:rsidRDefault="008C4A75" w:rsidP="00095BF1">
            <w:pPr>
              <w:numPr>
                <w:ilvl w:val="1"/>
                <w:numId w:val="30"/>
              </w:numPr>
              <w:spacing w:line="242"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rozdzielczość: 1 </w:t>
            </w:r>
            <w:proofErr w:type="spellStart"/>
            <w:r w:rsidRPr="00911334">
              <w:rPr>
                <w:rFonts w:ascii="Times New Roman" w:hAnsi="Times New Roman" w:cs="Times New Roman"/>
                <w:sz w:val="20"/>
                <w:szCs w:val="20"/>
              </w:rPr>
              <w:t>Mpix</w:t>
            </w:r>
            <w:proofErr w:type="spellEnd"/>
            <w:r w:rsidRPr="00911334">
              <w:rPr>
                <w:rFonts w:ascii="Times New Roman" w:hAnsi="Times New Roman" w:cs="Times New Roman"/>
                <w:sz w:val="20"/>
                <w:szCs w:val="20"/>
              </w:rPr>
              <w:t xml:space="preserve"> – MPEG4, H.264 min 12 </w:t>
            </w:r>
            <w:proofErr w:type="spellStart"/>
            <w:r w:rsidRPr="00911334">
              <w:rPr>
                <w:rFonts w:ascii="Times New Roman" w:hAnsi="Times New Roman" w:cs="Times New Roman"/>
                <w:sz w:val="20"/>
                <w:szCs w:val="20"/>
              </w:rPr>
              <w:t>fps</w:t>
            </w:r>
            <w:proofErr w:type="spellEnd"/>
            <w:r w:rsidRPr="00911334">
              <w:rPr>
                <w:rFonts w:ascii="Times New Roman" w:hAnsi="Times New Roman" w:cs="Times New Roman"/>
                <w:sz w:val="20"/>
                <w:szCs w:val="20"/>
              </w:rPr>
              <w:t xml:space="preserve"> przy </w:t>
            </w:r>
            <w:r w:rsidRPr="00911334">
              <w:rPr>
                <w:rFonts w:ascii="Times New Roman" w:hAnsi="Times New Roman" w:cs="Times New Roman"/>
                <w:color w:val="auto"/>
                <w:sz w:val="20"/>
                <w:szCs w:val="20"/>
              </w:rPr>
              <w:t>1920x1080</w:t>
            </w:r>
            <w:r w:rsidRPr="00911334">
              <w:rPr>
                <w:rFonts w:ascii="Times New Roman" w:hAnsi="Times New Roman" w:cs="Times New Roman"/>
                <w:sz w:val="20"/>
                <w:szCs w:val="20"/>
              </w:rPr>
              <w:t xml:space="preserve"> na każdym kanale, </w:t>
            </w:r>
          </w:p>
          <w:p w14:paraId="63928C5B" w14:textId="77777777" w:rsidR="008C4A75" w:rsidRPr="00911334" w:rsidRDefault="008C4A75" w:rsidP="00095BF1">
            <w:pPr>
              <w:numPr>
                <w:ilvl w:val="1"/>
                <w:numId w:val="30"/>
              </w:numPr>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obiektyw: szerokokątny płytkowy 2,8 mm lub 6 mm, czas migawki:  </w:t>
            </w:r>
          </w:p>
          <w:p w14:paraId="081F7A18" w14:textId="77777777" w:rsidR="008C4A75" w:rsidRPr="00911334" w:rsidRDefault="008C4A75" w:rsidP="00095BF1">
            <w:pPr>
              <w:ind w:left="991"/>
              <w:jc w:val="both"/>
              <w:rPr>
                <w:rFonts w:ascii="Times New Roman" w:hAnsi="Times New Roman" w:cs="Times New Roman"/>
                <w:sz w:val="20"/>
                <w:szCs w:val="20"/>
              </w:rPr>
            </w:pPr>
            <w:r w:rsidRPr="00911334">
              <w:rPr>
                <w:rFonts w:ascii="Times New Roman" w:hAnsi="Times New Roman" w:cs="Times New Roman"/>
                <w:sz w:val="20"/>
                <w:szCs w:val="20"/>
              </w:rPr>
              <w:t xml:space="preserve">1/5 s do 1/40000 s, </w:t>
            </w:r>
          </w:p>
          <w:p w14:paraId="3A9BA7F0" w14:textId="77777777" w:rsidR="008C4A75" w:rsidRPr="00911334" w:rsidRDefault="008C4A75" w:rsidP="00095BF1">
            <w:pPr>
              <w:numPr>
                <w:ilvl w:val="1"/>
                <w:numId w:val="30"/>
              </w:numPr>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przetwornik: 1MPix, 1/3,2” CMOS, minimalne oświetlenie: 0,0 </w:t>
            </w:r>
            <w:proofErr w:type="spellStart"/>
            <w:r w:rsidRPr="00911334">
              <w:rPr>
                <w:rFonts w:ascii="Times New Roman" w:hAnsi="Times New Roman" w:cs="Times New Roman"/>
                <w:sz w:val="20"/>
                <w:szCs w:val="20"/>
              </w:rPr>
              <w:t>lux</w:t>
            </w:r>
            <w:proofErr w:type="spellEnd"/>
            <w:r w:rsidRPr="00911334">
              <w:rPr>
                <w:rFonts w:ascii="Times New Roman" w:hAnsi="Times New Roman" w:cs="Times New Roman"/>
                <w:sz w:val="20"/>
                <w:szCs w:val="20"/>
              </w:rPr>
              <w:t xml:space="preserve">, </w:t>
            </w:r>
          </w:p>
          <w:p w14:paraId="00866507" w14:textId="77777777" w:rsidR="008C4A75" w:rsidRPr="00911334" w:rsidRDefault="008C4A75" w:rsidP="00095BF1">
            <w:pPr>
              <w:numPr>
                <w:ilvl w:val="1"/>
                <w:numId w:val="30"/>
              </w:numPr>
              <w:spacing w:line="241"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obraz: kompresja: MJPEG &amp; MPEG-4; streaming: jednoczesny Dual </w:t>
            </w:r>
            <w:proofErr w:type="spellStart"/>
            <w:r w:rsidRPr="00911334">
              <w:rPr>
                <w:rFonts w:ascii="Times New Roman" w:hAnsi="Times New Roman" w:cs="Times New Roman"/>
                <w:sz w:val="20"/>
                <w:szCs w:val="20"/>
              </w:rPr>
              <w:t>Stream</w:t>
            </w:r>
            <w:proofErr w:type="spellEnd"/>
            <w:r w:rsidRPr="00911334">
              <w:rPr>
                <w:rFonts w:ascii="Times New Roman" w:hAnsi="Times New Roman" w:cs="Times New Roman"/>
                <w:sz w:val="20"/>
                <w:szCs w:val="20"/>
              </w:rPr>
              <w:t xml:space="preserve">, MPEG-4 streaming poprzez UDP, TCP, HTTP lub HTTPS, MJPEG streaming poprzez HTTP lub HTTPS. Ustawialny rozmiar obrazu, jakość, ilość bitów, znacznik czasu oraz nakładany napis. Konfigurowalna jasność, kontrast, nasycenie, ostrość, balans bieli oraz ekspozycja AGC, AES, BLC; Ilość klatek: </w:t>
            </w:r>
          </w:p>
          <w:p w14:paraId="3EDE71EB" w14:textId="77777777" w:rsidR="008C4A75" w:rsidRPr="00911334" w:rsidRDefault="008C4A75" w:rsidP="00095BF1">
            <w:pPr>
              <w:ind w:left="991"/>
              <w:jc w:val="both"/>
              <w:rPr>
                <w:rFonts w:ascii="Times New Roman" w:hAnsi="Times New Roman" w:cs="Times New Roman"/>
                <w:sz w:val="20"/>
                <w:szCs w:val="20"/>
              </w:rPr>
            </w:pPr>
            <w:r w:rsidRPr="00911334">
              <w:rPr>
                <w:rFonts w:ascii="Times New Roman" w:hAnsi="Times New Roman" w:cs="Times New Roman"/>
                <w:sz w:val="20"/>
                <w:szCs w:val="20"/>
              </w:rPr>
              <w:t xml:space="preserve">MPEG-4: min 15 </w:t>
            </w:r>
            <w:proofErr w:type="spellStart"/>
            <w:r w:rsidRPr="00911334">
              <w:rPr>
                <w:rFonts w:ascii="Times New Roman" w:hAnsi="Times New Roman" w:cs="Times New Roman"/>
                <w:sz w:val="20"/>
                <w:szCs w:val="20"/>
              </w:rPr>
              <w:t>fps</w:t>
            </w:r>
            <w:proofErr w:type="spellEnd"/>
            <w:r w:rsidRPr="00911334">
              <w:rPr>
                <w:rFonts w:ascii="Times New Roman" w:hAnsi="Times New Roman" w:cs="Times New Roman"/>
                <w:sz w:val="20"/>
                <w:szCs w:val="20"/>
              </w:rPr>
              <w:t xml:space="preserve"> przy 1600x1200, </w:t>
            </w:r>
          </w:p>
          <w:p w14:paraId="76C51CEF" w14:textId="77777777" w:rsidR="008C4A75" w:rsidRPr="00911334" w:rsidRDefault="008C4A75" w:rsidP="00095BF1">
            <w:pPr>
              <w:numPr>
                <w:ilvl w:val="1"/>
                <w:numId w:val="30"/>
              </w:numPr>
              <w:spacing w:line="242"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sieć: 10/100 </w:t>
            </w:r>
            <w:proofErr w:type="spellStart"/>
            <w:r w:rsidRPr="00911334">
              <w:rPr>
                <w:rFonts w:ascii="Times New Roman" w:hAnsi="Times New Roman" w:cs="Times New Roman"/>
                <w:sz w:val="20"/>
                <w:szCs w:val="20"/>
              </w:rPr>
              <w:t>Mbps</w:t>
            </w:r>
            <w:proofErr w:type="spellEnd"/>
            <w:r w:rsidRPr="00911334">
              <w:rPr>
                <w:rFonts w:ascii="Times New Roman" w:hAnsi="Times New Roman" w:cs="Times New Roman"/>
                <w:sz w:val="20"/>
                <w:szCs w:val="20"/>
              </w:rPr>
              <w:t xml:space="preserve"> Ethernet, RJ-45, M12, protokoły: IPv4, IPv6, TCP/IP, HTTP, HTTPS, </w:t>
            </w:r>
            <w:proofErr w:type="spellStart"/>
            <w:r w:rsidRPr="00911334">
              <w:rPr>
                <w:rFonts w:ascii="Times New Roman" w:hAnsi="Times New Roman" w:cs="Times New Roman"/>
                <w:sz w:val="20"/>
                <w:szCs w:val="20"/>
              </w:rPr>
              <w:t>UPnP</w:t>
            </w:r>
            <w:proofErr w:type="spellEnd"/>
            <w:r w:rsidRPr="00911334">
              <w:rPr>
                <w:rFonts w:ascii="Times New Roman" w:hAnsi="Times New Roman" w:cs="Times New Roman"/>
                <w:sz w:val="20"/>
                <w:szCs w:val="20"/>
              </w:rPr>
              <w:t xml:space="preserve">, RTSP/RTP/RTCP, IGMP, SMTP, FTP, DHCP, NTP, DNS, DDNS, </w:t>
            </w:r>
          </w:p>
          <w:p w14:paraId="02F3FCF5" w14:textId="77777777" w:rsidR="008C4A75" w:rsidRPr="00911334" w:rsidRDefault="008C4A75" w:rsidP="00095BF1">
            <w:pPr>
              <w:ind w:left="991"/>
              <w:jc w:val="both"/>
              <w:rPr>
                <w:rFonts w:ascii="Times New Roman" w:hAnsi="Times New Roman" w:cs="Times New Roman"/>
                <w:sz w:val="20"/>
                <w:szCs w:val="20"/>
              </w:rPr>
            </w:pPr>
            <w:proofErr w:type="spellStart"/>
            <w:r w:rsidRPr="00911334">
              <w:rPr>
                <w:rFonts w:ascii="Times New Roman" w:hAnsi="Times New Roman" w:cs="Times New Roman"/>
                <w:sz w:val="20"/>
                <w:szCs w:val="20"/>
              </w:rPr>
              <w:t>PPPoE</w:t>
            </w:r>
            <w:proofErr w:type="spellEnd"/>
            <w:r w:rsidRPr="00911334">
              <w:rPr>
                <w:rFonts w:ascii="Times New Roman" w:hAnsi="Times New Roman" w:cs="Times New Roman"/>
                <w:sz w:val="20"/>
                <w:szCs w:val="20"/>
              </w:rPr>
              <w:t xml:space="preserve">, </w:t>
            </w:r>
            <w:proofErr w:type="spellStart"/>
            <w:r w:rsidRPr="00911334">
              <w:rPr>
                <w:rFonts w:ascii="Times New Roman" w:hAnsi="Times New Roman" w:cs="Times New Roman"/>
                <w:sz w:val="20"/>
                <w:szCs w:val="20"/>
              </w:rPr>
              <w:t>QoS</w:t>
            </w:r>
            <w:proofErr w:type="spellEnd"/>
            <w:r w:rsidRPr="00911334">
              <w:rPr>
                <w:rFonts w:ascii="Times New Roman" w:hAnsi="Times New Roman" w:cs="Times New Roman"/>
                <w:sz w:val="20"/>
                <w:szCs w:val="20"/>
              </w:rPr>
              <w:t xml:space="preserve">, SNMP, 802. IX, </w:t>
            </w:r>
          </w:p>
          <w:p w14:paraId="653BE77E" w14:textId="77777777" w:rsidR="008C4A75" w:rsidRPr="00911334" w:rsidRDefault="008C4A75" w:rsidP="00095BF1">
            <w:pPr>
              <w:numPr>
                <w:ilvl w:val="1"/>
                <w:numId w:val="30"/>
              </w:numPr>
              <w:spacing w:line="242" w:lineRule="auto"/>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bezpieczeństwo: wielopoziomowy dostęp użytkowników zabezpieczony hasłem dostępu, filtrowanie adresów IP, transmisja zaszyfrowanych danych </w:t>
            </w:r>
          </w:p>
          <w:p w14:paraId="462CB839" w14:textId="77777777" w:rsidR="008C4A75" w:rsidRPr="00911334" w:rsidRDefault="008C4A75" w:rsidP="00095BF1">
            <w:pPr>
              <w:ind w:left="991"/>
              <w:jc w:val="both"/>
              <w:rPr>
                <w:rFonts w:ascii="Times New Roman" w:hAnsi="Times New Roman" w:cs="Times New Roman"/>
                <w:sz w:val="20"/>
                <w:szCs w:val="20"/>
              </w:rPr>
            </w:pPr>
            <w:r w:rsidRPr="00911334">
              <w:rPr>
                <w:rFonts w:ascii="Times New Roman" w:hAnsi="Times New Roman" w:cs="Times New Roman"/>
                <w:sz w:val="20"/>
                <w:szCs w:val="20"/>
              </w:rPr>
              <w:t xml:space="preserve">HTTPS, autentykacja 802. IX, </w:t>
            </w:r>
          </w:p>
          <w:p w14:paraId="3CA43F52" w14:textId="77777777" w:rsidR="008C4A75" w:rsidRPr="00911334" w:rsidRDefault="008C4A75" w:rsidP="00095BF1">
            <w:pPr>
              <w:numPr>
                <w:ilvl w:val="1"/>
                <w:numId w:val="30"/>
              </w:numPr>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temperatura: od -20°C do +60°C, </w:t>
            </w:r>
          </w:p>
          <w:p w14:paraId="041DF3C0" w14:textId="77777777" w:rsidR="008C4A75" w:rsidRPr="00911334" w:rsidRDefault="008C4A75" w:rsidP="00095BF1">
            <w:pPr>
              <w:numPr>
                <w:ilvl w:val="1"/>
                <w:numId w:val="30"/>
              </w:numPr>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wilgotność: 90% RH, </w:t>
            </w:r>
          </w:p>
          <w:p w14:paraId="0C1CC0C1" w14:textId="77777777" w:rsidR="008C4A75" w:rsidRPr="00911334" w:rsidRDefault="008C4A75" w:rsidP="00095BF1">
            <w:pPr>
              <w:numPr>
                <w:ilvl w:val="1"/>
                <w:numId w:val="30"/>
              </w:numPr>
              <w:ind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zasilanie: 802.3af zgodne </w:t>
            </w:r>
            <w:proofErr w:type="spellStart"/>
            <w:r w:rsidRPr="00911334">
              <w:rPr>
                <w:rFonts w:ascii="Times New Roman" w:hAnsi="Times New Roman" w:cs="Times New Roman"/>
                <w:sz w:val="20"/>
                <w:szCs w:val="20"/>
              </w:rPr>
              <w:t>PoE</w:t>
            </w:r>
            <w:proofErr w:type="spellEnd"/>
            <w:r w:rsidRPr="00911334">
              <w:rPr>
                <w:rFonts w:ascii="Times New Roman" w:hAnsi="Times New Roman" w:cs="Times New Roman"/>
                <w:sz w:val="20"/>
                <w:szCs w:val="20"/>
              </w:rPr>
              <w:t xml:space="preserve">. </w:t>
            </w:r>
          </w:p>
          <w:p w14:paraId="461B61D6" w14:textId="77777777" w:rsidR="008C4A75" w:rsidRPr="00911334" w:rsidRDefault="008C4A75" w:rsidP="00095BF1">
            <w:pPr>
              <w:ind w:left="708"/>
              <w:jc w:val="both"/>
              <w:rPr>
                <w:rFonts w:ascii="Times New Roman" w:hAnsi="Times New Roman" w:cs="Times New Roman"/>
                <w:sz w:val="20"/>
                <w:szCs w:val="20"/>
              </w:rPr>
            </w:pPr>
            <w:r w:rsidRPr="00911334">
              <w:rPr>
                <w:rFonts w:ascii="Times New Roman" w:hAnsi="Times New Roman" w:cs="Times New Roman"/>
                <w:sz w:val="20"/>
                <w:szCs w:val="20"/>
              </w:rPr>
              <w:t xml:space="preserve"> </w:t>
            </w:r>
          </w:p>
          <w:p w14:paraId="238531A6" w14:textId="77777777" w:rsidR="008C4A75" w:rsidRPr="00911334" w:rsidRDefault="008C4A75" w:rsidP="00095BF1">
            <w:pPr>
              <w:jc w:val="both"/>
              <w:rPr>
                <w:rFonts w:ascii="Times New Roman" w:hAnsi="Times New Roman" w:cs="Times New Roman"/>
                <w:sz w:val="20"/>
                <w:szCs w:val="20"/>
              </w:rPr>
            </w:pPr>
            <w:r w:rsidRPr="00911334">
              <w:rPr>
                <w:rFonts w:ascii="Times New Roman" w:hAnsi="Times New Roman" w:cs="Times New Roman"/>
                <w:sz w:val="20"/>
                <w:szCs w:val="20"/>
              </w:rPr>
              <w:t xml:space="preserve">     C. MONITOR</w:t>
            </w:r>
            <w:r w:rsidRPr="00911334">
              <w:rPr>
                <w:rFonts w:ascii="Times New Roman" w:hAnsi="Times New Roman" w:cs="Times New Roman"/>
                <w:b/>
                <w:sz w:val="20"/>
                <w:szCs w:val="20"/>
              </w:rPr>
              <w:t xml:space="preserve">: </w:t>
            </w:r>
            <w:r w:rsidRPr="00911334">
              <w:rPr>
                <w:rFonts w:ascii="Times New Roman" w:hAnsi="Times New Roman" w:cs="Times New Roman"/>
                <w:sz w:val="20"/>
                <w:szCs w:val="20"/>
              </w:rPr>
              <w:t xml:space="preserve"> </w:t>
            </w:r>
          </w:p>
          <w:p w14:paraId="47CE7E27" w14:textId="77777777" w:rsidR="008C4A75" w:rsidRPr="00911334" w:rsidRDefault="008C4A75" w:rsidP="00095BF1">
            <w:pPr>
              <w:numPr>
                <w:ilvl w:val="1"/>
                <w:numId w:val="32"/>
              </w:numPr>
              <w:ind w:hanging="36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min. 8</w:t>
            </w:r>
            <w:r w:rsidRPr="00911334">
              <w:rPr>
                <w:rFonts w:ascii="Times New Roman" w:hAnsi="Times New Roman" w:cs="Times New Roman"/>
                <w:color w:val="auto"/>
                <w:sz w:val="20"/>
                <w:szCs w:val="20"/>
                <w:vertAlign w:val="superscript"/>
              </w:rPr>
              <w:t xml:space="preserve"> </w:t>
            </w:r>
            <w:r w:rsidRPr="00911334">
              <w:rPr>
                <w:rFonts w:ascii="Times New Roman" w:hAnsi="Times New Roman" w:cs="Times New Roman"/>
                <w:color w:val="auto"/>
                <w:sz w:val="20"/>
                <w:szCs w:val="20"/>
              </w:rPr>
              <w:t xml:space="preserve">cali; </w:t>
            </w:r>
          </w:p>
          <w:p w14:paraId="57CA77A2" w14:textId="77777777" w:rsidR="008C4A75" w:rsidRPr="00911334" w:rsidRDefault="008C4A75" w:rsidP="00095BF1">
            <w:pPr>
              <w:numPr>
                <w:ilvl w:val="1"/>
                <w:numId w:val="32"/>
              </w:numPr>
              <w:ind w:hanging="36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gdy włączony bieg wsteczny obraz z tylnej kamery; </w:t>
            </w:r>
          </w:p>
          <w:p w14:paraId="0D5C570C" w14:textId="77777777" w:rsidR="008C4A75" w:rsidRPr="00911334" w:rsidRDefault="008C4A75" w:rsidP="00095BF1">
            <w:pPr>
              <w:numPr>
                <w:ilvl w:val="1"/>
                <w:numId w:val="32"/>
              </w:numPr>
              <w:ind w:hanging="36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gdy otwarte którekolwiek drzwi obraz z kamery prawej zewnętrznej; </w:t>
            </w:r>
          </w:p>
          <w:p w14:paraId="2A842EFE" w14:textId="77777777" w:rsidR="008C4A75" w:rsidRPr="00911334" w:rsidRDefault="008C4A75" w:rsidP="00095BF1">
            <w:pPr>
              <w:numPr>
                <w:ilvl w:val="1"/>
                <w:numId w:val="32"/>
              </w:numPr>
              <w:spacing w:line="245" w:lineRule="auto"/>
              <w:ind w:hanging="36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gdy rozpoczynamy proces ładowania pantografowego, obraz z kamery dachowej;  </w:t>
            </w:r>
          </w:p>
          <w:p w14:paraId="2C0B92A0" w14:textId="77777777" w:rsidR="008C4A75" w:rsidRPr="00911334" w:rsidRDefault="008C4A75" w:rsidP="00095BF1">
            <w:pPr>
              <w:numPr>
                <w:ilvl w:val="1"/>
                <w:numId w:val="32"/>
              </w:numPr>
              <w:ind w:hanging="36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gdy ruszamy (jedziemy) brak obrazu; </w:t>
            </w:r>
          </w:p>
          <w:p w14:paraId="5304E17C" w14:textId="77777777" w:rsidR="008C4A75" w:rsidRPr="00911334" w:rsidRDefault="008C4A75" w:rsidP="00095BF1">
            <w:pPr>
              <w:numPr>
                <w:ilvl w:val="1"/>
                <w:numId w:val="32"/>
              </w:numPr>
              <w:spacing w:line="247" w:lineRule="auto"/>
              <w:ind w:hanging="36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gdy stoimy obraz z trzech kamer przestrzeni pasażerskiej i prawej zewnętrznej z możliwością wyboru jednej na cały ekran. </w:t>
            </w:r>
          </w:p>
          <w:p w14:paraId="7D4B3852" w14:textId="5BF4F6FF" w:rsidR="008C4A75" w:rsidRPr="00911334" w:rsidRDefault="008C4A75" w:rsidP="00095BF1">
            <w:pPr>
              <w:numPr>
                <w:ilvl w:val="1"/>
                <w:numId w:val="32"/>
              </w:numPr>
              <w:ind w:hanging="360"/>
              <w:jc w:val="both"/>
              <w:rPr>
                <w:rFonts w:ascii="Times New Roman" w:hAnsi="Times New Roman" w:cs="Times New Roman"/>
                <w:color w:val="auto"/>
                <w:sz w:val="20"/>
                <w:szCs w:val="20"/>
              </w:rPr>
            </w:pPr>
            <w:r w:rsidRPr="00911334">
              <w:rPr>
                <w:rFonts w:ascii="Times New Roman" w:hAnsi="Times New Roman" w:cs="Times New Roman"/>
                <w:color w:val="auto"/>
                <w:sz w:val="20"/>
                <w:szCs w:val="20"/>
              </w:rPr>
              <w:t xml:space="preserve">Podczas ładowania pantografowego obraz z kamery na dachu pojazdu. </w:t>
            </w:r>
          </w:p>
          <w:p w14:paraId="5FB47F68" w14:textId="77777777" w:rsidR="008C4A75" w:rsidRPr="00911334" w:rsidRDefault="008C4A75" w:rsidP="00095BF1">
            <w:pPr>
              <w:ind w:left="991"/>
              <w:jc w:val="both"/>
              <w:rPr>
                <w:rFonts w:ascii="Times New Roman" w:hAnsi="Times New Roman" w:cs="Times New Roman"/>
                <w:color w:val="auto"/>
                <w:sz w:val="20"/>
                <w:szCs w:val="20"/>
              </w:rPr>
            </w:pPr>
          </w:p>
          <w:p w14:paraId="49BC9FAB" w14:textId="77777777" w:rsidR="008C4A75" w:rsidRPr="00911334" w:rsidRDefault="008C4A75" w:rsidP="00095BF1">
            <w:pPr>
              <w:jc w:val="both"/>
              <w:rPr>
                <w:rFonts w:ascii="Times New Roman" w:hAnsi="Times New Roman" w:cs="Times New Roman"/>
                <w:sz w:val="20"/>
                <w:szCs w:val="20"/>
              </w:rPr>
            </w:pPr>
            <w:r w:rsidRPr="00911334">
              <w:rPr>
                <w:rFonts w:ascii="Times New Roman" w:hAnsi="Times New Roman" w:cs="Times New Roman"/>
                <w:sz w:val="20"/>
                <w:szCs w:val="20"/>
              </w:rPr>
              <w:lastRenderedPageBreak/>
              <w:t xml:space="preserve">  3) Specyfikacja urządzeń części mobilnej systemu: </w:t>
            </w:r>
          </w:p>
          <w:p w14:paraId="644642F4" w14:textId="77777777" w:rsidR="008C4A75" w:rsidRPr="00911334" w:rsidRDefault="008C4A75" w:rsidP="00095BF1">
            <w:pPr>
              <w:numPr>
                <w:ilvl w:val="0"/>
                <w:numId w:val="31"/>
              </w:numPr>
              <w:ind w:left="1052" w:hanging="526"/>
              <w:jc w:val="both"/>
              <w:rPr>
                <w:rFonts w:ascii="Times New Roman" w:hAnsi="Times New Roman" w:cs="Times New Roman"/>
                <w:sz w:val="20"/>
                <w:szCs w:val="20"/>
              </w:rPr>
            </w:pPr>
            <w:r w:rsidRPr="00911334">
              <w:rPr>
                <w:rFonts w:ascii="Times New Roman" w:hAnsi="Times New Roman" w:cs="Times New Roman"/>
                <w:sz w:val="20"/>
                <w:szCs w:val="20"/>
              </w:rPr>
              <w:t xml:space="preserve">rejestrator 1 szt.; </w:t>
            </w:r>
          </w:p>
          <w:p w14:paraId="768370B1" w14:textId="77777777" w:rsidR="008C4A75" w:rsidRPr="00911334" w:rsidRDefault="008C4A75" w:rsidP="00095BF1">
            <w:pPr>
              <w:numPr>
                <w:ilvl w:val="0"/>
                <w:numId w:val="31"/>
              </w:numPr>
              <w:ind w:left="1052"/>
              <w:jc w:val="both"/>
              <w:rPr>
                <w:rFonts w:ascii="Times New Roman" w:hAnsi="Times New Roman" w:cs="Times New Roman"/>
                <w:sz w:val="20"/>
                <w:szCs w:val="20"/>
              </w:rPr>
            </w:pPr>
            <w:r w:rsidRPr="00911334">
              <w:rPr>
                <w:rFonts w:ascii="Times New Roman" w:hAnsi="Times New Roman" w:cs="Times New Roman"/>
                <w:sz w:val="20"/>
                <w:szCs w:val="20"/>
              </w:rPr>
              <w:t xml:space="preserve">dyski twarde z obudową do rejestratora zapewniająca wymaganą pojemność pamięci; </w:t>
            </w:r>
          </w:p>
          <w:p w14:paraId="2B871F47" w14:textId="77777777" w:rsidR="008C4A75" w:rsidRPr="00911334" w:rsidRDefault="008C4A75" w:rsidP="00095BF1">
            <w:pPr>
              <w:numPr>
                <w:ilvl w:val="0"/>
                <w:numId w:val="31"/>
              </w:numPr>
              <w:ind w:left="1052" w:hanging="526"/>
              <w:jc w:val="both"/>
              <w:rPr>
                <w:rFonts w:ascii="Times New Roman" w:hAnsi="Times New Roman" w:cs="Times New Roman"/>
                <w:sz w:val="20"/>
                <w:szCs w:val="20"/>
              </w:rPr>
            </w:pPr>
            <w:r w:rsidRPr="00911334">
              <w:rPr>
                <w:rFonts w:ascii="Times New Roman" w:hAnsi="Times New Roman" w:cs="Times New Roman"/>
                <w:sz w:val="20"/>
                <w:szCs w:val="20"/>
              </w:rPr>
              <w:t xml:space="preserve">kamery 8 szt.; </w:t>
            </w:r>
          </w:p>
          <w:p w14:paraId="79C7ACB3" w14:textId="77777777" w:rsidR="008C4A75" w:rsidRPr="00911334" w:rsidRDefault="008C4A75" w:rsidP="00095BF1">
            <w:pPr>
              <w:numPr>
                <w:ilvl w:val="0"/>
                <w:numId w:val="31"/>
              </w:numPr>
              <w:ind w:left="1052" w:hanging="526"/>
              <w:jc w:val="both"/>
              <w:rPr>
                <w:rFonts w:ascii="Times New Roman" w:hAnsi="Times New Roman" w:cs="Times New Roman"/>
                <w:sz w:val="20"/>
                <w:szCs w:val="20"/>
              </w:rPr>
            </w:pPr>
            <w:r w:rsidRPr="00911334">
              <w:rPr>
                <w:rFonts w:ascii="Times New Roman" w:hAnsi="Times New Roman" w:cs="Times New Roman"/>
                <w:sz w:val="20"/>
                <w:szCs w:val="20"/>
              </w:rPr>
              <w:t xml:space="preserve">monitor; </w:t>
            </w:r>
          </w:p>
          <w:p w14:paraId="7C393AEC" w14:textId="77777777" w:rsidR="008C4A75" w:rsidRPr="00911334" w:rsidRDefault="008C4A75" w:rsidP="00095BF1">
            <w:pPr>
              <w:numPr>
                <w:ilvl w:val="0"/>
                <w:numId w:val="31"/>
              </w:numPr>
              <w:ind w:left="1052" w:hanging="526"/>
              <w:jc w:val="both"/>
              <w:rPr>
                <w:rFonts w:ascii="Times New Roman" w:hAnsi="Times New Roman" w:cs="Times New Roman"/>
                <w:sz w:val="20"/>
                <w:szCs w:val="20"/>
              </w:rPr>
            </w:pPr>
            <w:r w:rsidRPr="00911334">
              <w:rPr>
                <w:rFonts w:ascii="Times New Roman" w:hAnsi="Times New Roman" w:cs="Times New Roman"/>
                <w:sz w:val="20"/>
                <w:szCs w:val="20"/>
              </w:rPr>
              <w:t>układ zasilający;</w:t>
            </w:r>
          </w:p>
          <w:p w14:paraId="3A965F27" w14:textId="77777777" w:rsidR="008C4A75" w:rsidRPr="00911334" w:rsidRDefault="008C4A75" w:rsidP="00095BF1">
            <w:pPr>
              <w:numPr>
                <w:ilvl w:val="0"/>
                <w:numId w:val="31"/>
              </w:numPr>
              <w:ind w:left="1052" w:hanging="526"/>
              <w:jc w:val="both"/>
              <w:rPr>
                <w:rFonts w:ascii="Times New Roman" w:hAnsi="Times New Roman" w:cs="Times New Roman"/>
                <w:sz w:val="20"/>
                <w:szCs w:val="20"/>
              </w:rPr>
            </w:pPr>
            <w:r w:rsidRPr="00911334">
              <w:rPr>
                <w:rFonts w:ascii="Times New Roman" w:hAnsi="Times New Roman" w:cs="Times New Roman"/>
                <w:sz w:val="20"/>
                <w:szCs w:val="20"/>
              </w:rPr>
              <w:t xml:space="preserve">kable połączeniowe; </w:t>
            </w:r>
          </w:p>
          <w:p w14:paraId="35CD38E7" w14:textId="2A88B2C4" w:rsidR="008C4A75" w:rsidRPr="00911334" w:rsidRDefault="008C4A75" w:rsidP="00095BF1">
            <w:pPr>
              <w:numPr>
                <w:ilvl w:val="0"/>
                <w:numId w:val="31"/>
              </w:numPr>
              <w:ind w:left="1052" w:hanging="526"/>
              <w:jc w:val="both"/>
              <w:rPr>
                <w:rFonts w:ascii="Times New Roman" w:hAnsi="Times New Roman" w:cs="Times New Roman"/>
                <w:sz w:val="20"/>
                <w:szCs w:val="20"/>
              </w:rPr>
            </w:pPr>
            <w:r w:rsidRPr="00911334">
              <w:rPr>
                <w:rFonts w:ascii="Times New Roman" w:hAnsi="Times New Roman" w:cs="Times New Roman"/>
                <w:sz w:val="20"/>
                <w:szCs w:val="20"/>
              </w:rPr>
              <w:t xml:space="preserve">Zamawiający wymaga dostarczenia dodatkowo luzem, jako rotacyjne, dysku twardego, oraz części stacjonarnej dla stacji operatorskiej. </w:t>
            </w:r>
          </w:p>
          <w:p w14:paraId="593ED7F4" w14:textId="77777777" w:rsidR="008C4A75" w:rsidRPr="00911334" w:rsidRDefault="008C4A75" w:rsidP="00095BF1">
            <w:pPr>
              <w:ind w:left="1052"/>
              <w:jc w:val="both"/>
              <w:rPr>
                <w:rFonts w:ascii="Times New Roman" w:hAnsi="Times New Roman" w:cs="Times New Roman"/>
                <w:sz w:val="20"/>
                <w:szCs w:val="20"/>
              </w:rPr>
            </w:pPr>
          </w:p>
          <w:p w14:paraId="1D0CD8AD" w14:textId="68D98368" w:rsidR="008C4A75" w:rsidRPr="00911334" w:rsidRDefault="008C4A75" w:rsidP="00095BF1">
            <w:pPr>
              <w:jc w:val="both"/>
              <w:rPr>
                <w:rFonts w:ascii="Times New Roman" w:hAnsi="Times New Roman" w:cs="Times New Roman"/>
                <w:sz w:val="20"/>
                <w:szCs w:val="20"/>
              </w:rPr>
            </w:pPr>
            <w:r w:rsidRPr="00911334">
              <w:rPr>
                <w:rFonts w:ascii="Times New Roman" w:hAnsi="Times New Roman" w:cs="Times New Roman"/>
                <w:sz w:val="20"/>
                <w:szCs w:val="20"/>
              </w:rPr>
              <w:t xml:space="preserve">  4) Część stacjonarna systemu dla jednej stacji operatorskiej: </w:t>
            </w:r>
          </w:p>
          <w:p w14:paraId="10E127C3" w14:textId="77777777" w:rsidR="008C4A75" w:rsidRPr="00911334" w:rsidRDefault="008C4A75" w:rsidP="00095BF1">
            <w:pPr>
              <w:numPr>
                <w:ilvl w:val="0"/>
                <w:numId w:val="34"/>
              </w:numPr>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Laptop min. 15,4” 1 szt.; </w:t>
            </w:r>
          </w:p>
          <w:p w14:paraId="28BF1F2F" w14:textId="77777777" w:rsidR="008C4A75" w:rsidRPr="00911334" w:rsidRDefault="008C4A75" w:rsidP="00095BF1">
            <w:pPr>
              <w:numPr>
                <w:ilvl w:val="0"/>
                <w:numId w:val="34"/>
              </w:numPr>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Kieszeń dysków wymiennych 1 szt.; </w:t>
            </w:r>
          </w:p>
          <w:p w14:paraId="471C2285" w14:textId="77777777" w:rsidR="008C4A75" w:rsidRPr="00911334" w:rsidRDefault="008C4A75" w:rsidP="00095BF1">
            <w:pPr>
              <w:numPr>
                <w:ilvl w:val="0"/>
                <w:numId w:val="34"/>
              </w:numPr>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Napęd DVD+RW 1 szt.; </w:t>
            </w:r>
          </w:p>
          <w:p w14:paraId="1D6516FE" w14:textId="77777777" w:rsidR="008C4A75" w:rsidRPr="00911334" w:rsidRDefault="008C4A75" w:rsidP="00095BF1">
            <w:pPr>
              <w:numPr>
                <w:ilvl w:val="0"/>
                <w:numId w:val="34"/>
              </w:numPr>
              <w:ind w:hanging="360"/>
              <w:jc w:val="both"/>
              <w:rPr>
                <w:rFonts w:ascii="Times New Roman" w:hAnsi="Times New Roman" w:cs="Times New Roman"/>
                <w:sz w:val="20"/>
                <w:szCs w:val="20"/>
                <w:lang w:val="en-US"/>
              </w:rPr>
            </w:pPr>
            <w:r w:rsidRPr="00911334">
              <w:rPr>
                <w:rFonts w:ascii="Times New Roman" w:hAnsi="Times New Roman" w:cs="Times New Roman"/>
                <w:sz w:val="20"/>
                <w:szCs w:val="20"/>
                <w:lang w:val="en-US"/>
              </w:rPr>
              <w:t xml:space="preserve">Port LAN/Ethernet 10/100/1000Mbit/s 1 </w:t>
            </w:r>
            <w:proofErr w:type="spellStart"/>
            <w:r w:rsidRPr="00911334">
              <w:rPr>
                <w:rFonts w:ascii="Times New Roman" w:hAnsi="Times New Roman" w:cs="Times New Roman"/>
                <w:sz w:val="20"/>
                <w:szCs w:val="20"/>
                <w:lang w:val="en-US"/>
              </w:rPr>
              <w:t>szt</w:t>
            </w:r>
            <w:proofErr w:type="spellEnd"/>
            <w:r w:rsidRPr="00911334">
              <w:rPr>
                <w:rFonts w:ascii="Times New Roman" w:hAnsi="Times New Roman" w:cs="Times New Roman"/>
                <w:sz w:val="20"/>
                <w:szCs w:val="20"/>
                <w:lang w:val="en-US"/>
              </w:rPr>
              <w:t xml:space="preserve">.: </w:t>
            </w:r>
          </w:p>
          <w:p w14:paraId="4A2FDD79" w14:textId="77777777" w:rsidR="008C4A75" w:rsidRPr="00911334" w:rsidRDefault="008C4A75" w:rsidP="00095BF1">
            <w:pPr>
              <w:numPr>
                <w:ilvl w:val="0"/>
                <w:numId w:val="34"/>
              </w:numPr>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Port USB min 3.0 2 szt.; </w:t>
            </w:r>
          </w:p>
          <w:p w14:paraId="29504493" w14:textId="77777777" w:rsidR="008C4A75" w:rsidRPr="00911334" w:rsidRDefault="008C4A75" w:rsidP="00095BF1">
            <w:pPr>
              <w:numPr>
                <w:ilvl w:val="0"/>
                <w:numId w:val="34"/>
              </w:numPr>
              <w:ind w:hanging="360"/>
              <w:jc w:val="both"/>
              <w:rPr>
                <w:rFonts w:ascii="Times New Roman" w:hAnsi="Times New Roman" w:cs="Times New Roman"/>
                <w:sz w:val="20"/>
                <w:szCs w:val="20"/>
              </w:rPr>
            </w:pPr>
            <w:r w:rsidRPr="00911334">
              <w:rPr>
                <w:rFonts w:ascii="Times New Roman" w:hAnsi="Times New Roman" w:cs="Times New Roman"/>
                <w:sz w:val="20"/>
                <w:szCs w:val="20"/>
              </w:rPr>
              <w:t xml:space="preserve">Program operacyjny1 </w:t>
            </w:r>
            <w:proofErr w:type="spellStart"/>
            <w:r w:rsidRPr="00911334">
              <w:rPr>
                <w:rFonts w:ascii="Times New Roman" w:hAnsi="Times New Roman" w:cs="Times New Roman"/>
                <w:sz w:val="20"/>
                <w:szCs w:val="20"/>
              </w:rPr>
              <w:t>szt</w:t>
            </w:r>
            <w:proofErr w:type="spellEnd"/>
            <w:r w:rsidRPr="00911334">
              <w:rPr>
                <w:rFonts w:ascii="Times New Roman" w:hAnsi="Times New Roman" w:cs="Times New Roman"/>
                <w:sz w:val="20"/>
                <w:szCs w:val="20"/>
              </w:rPr>
              <w:t xml:space="preserve">; Program operacyjny powinien spełniać następujące wymagania: </w:t>
            </w:r>
          </w:p>
          <w:p w14:paraId="0763782C" w14:textId="37B36DF8" w:rsidR="008C4A75" w:rsidRPr="00911334" w:rsidRDefault="008C4A75" w:rsidP="00095BF1">
            <w:pPr>
              <w:pStyle w:val="Akapitzlist"/>
              <w:numPr>
                <w:ilvl w:val="0"/>
                <w:numId w:val="35"/>
              </w:numPr>
              <w:jc w:val="both"/>
              <w:rPr>
                <w:rFonts w:ascii="Times New Roman" w:hAnsi="Times New Roman" w:cs="Times New Roman"/>
                <w:sz w:val="20"/>
                <w:szCs w:val="20"/>
              </w:rPr>
            </w:pPr>
            <w:r w:rsidRPr="00911334">
              <w:rPr>
                <w:rFonts w:ascii="Times New Roman" w:hAnsi="Times New Roman" w:cs="Times New Roman"/>
                <w:sz w:val="20"/>
                <w:szCs w:val="20"/>
              </w:rPr>
              <w:t xml:space="preserve">dostępne dwa rodzaje graficznego interfejsu użytkownika, w tym: </w:t>
            </w:r>
          </w:p>
          <w:p w14:paraId="0E05EF61" w14:textId="77777777" w:rsidR="008C4A75" w:rsidRPr="00911334" w:rsidRDefault="008C4A75" w:rsidP="00095BF1">
            <w:pPr>
              <w:numPr>
                <w:ilvl w:val="1"/>
                <w:numId w:val="35"/>
              </w:numPr>
              <w:ind w:hanging="348"/>
              <w:jc w:val="both"/>
              <w:rPr>
                <w:rFonts w:ascii="Times New Roman" w:hAnsi="Times New Roman" w:cs="Times New Roman"/>
                <w:sz w:val="20"/>
                <w:szCs w:val="20"/>
              </w:rPr>
            </w:pPr>
            <w:r w:rsidRPr="00911334">
              <w:rPr>
                <w:rFonts w:ascii="Times New Roman" w:hAnsi="Times New Roman" w:cs="Times New Roman"/>
                <w:sz w:val="20"/>
                <w:szCs w:val="20"/>
              </w:rPr>
              <w:t xml:space="preserve">klasyczny, umożliwiający obsługę przy pomocy klawiatury i myszy, </w:t>
            </w:r>
          </w:p>
          <w:p w14:paraId="14BD02FB" w14:textId="77777777" w:rsidR="008C4A75" w:rsidRPr="00911334" w:rsidRDefault="008C4A75" w:rsidP="00095BF1">
            <w:pPr>
              <w:numPr>
                <w:ilvl w:val="1"/>
                <w:numId w:val="35"/>
              </w:numPr>
              <w:spacing w:line="261" w:lineRule="auto"/>
              <w:ind w:hanging="348"/>
              <w:jc w:val="both"/>
              <w:rPr>
                <w:rFonts w:ascii="Times New Roman" w:hAnsi="Times New Roman" w:cs="Times New Roman"/>
                <w:sz w:val="20"/>
                <w:szCs w:val="20"/>
              </w:rPr>
            </w:pPr>
            <w:r w:rsidRPr="00911334">
              <w:rPr>
                <w:rFonts w:ascii="Times New Roman" w:hAnsi="Times New Roman" w:cs="Times New Roman"/>
                <w:sz w:val="20"/>
                <w:szCs w:val="20"/>
              </w:rPr>
              <w:t xml:space="preserve">dotykowy umożliwiający sterowanie dotykiem na urządzeniach typu tablet lub monitorach dotykowych; </w:t>
            </w:r>
          </w:p>
          <w:p w14:paraId="32280724"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interfejsy użytkownika dostępne w wielu językach do wyboru, w tym polskim i angielskim; </w:t>
            </w:r>
          </w:p>
          <w:p w14:paraId="44A6AD25"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możliwość dokonywania aktualizacji i poprawek systemu przez Internet z możliwością wyboru instalowanych poprawek; </w:t>
            </w:r>
          </w:p>
          <w:p w14:paraId="494D3FB4"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możliwość dokonywania uaktualnień sterowników urządzeń przez Internet – witrynę producenta systemu; </w:t>
            </w:r>
          </w:p>
          <w:p w14:paraId="3391BF5F" w14:textId="77777777" w:rsidR="008C4A75" w:rsidRPr="00911334" w:rsidRDefault="008C4A75" w:rsidP="00095BF1">
            <w:pPr>
              <w:numPr>
                <w:ilvl w:val="0"/>
                <w:numId w:val="35"/>
              </w:numPr>
              <w:jc w:val="both"/>
              <w:rPr>
                <w:rFonts w:ascii="Times New Roman" w:hAnsi="Times New Roman" w:cs="Times New Roman"/>
                <w:sz w:val="20"/>
                <w:szCs w:val="20"/>
              </w:rPr>
            </w:pPr>
            <w:r w:rsidRPr="00911334">
              <w:rPr>
                <w:rFonts w:ascii="Times New Roman" w:hAnsi="Times New Roman" w:cs="Times New Roman"/>
                <w:sz w:val="20"/>
                <w:szCs w:val="20"/>
              </w:rPr>
              <w:t xml:space="preserve">darmowe aktualizacje w ramach wersji systemu operacyjnego przez Internet (niezbędne aktualizacje, poprawki, biuletyny bezpieczeństwa muszą być dostarczane bez dodatkowych opłat) – wymagane podanie nazwy strony serwera WWW; </w:t>
            </w:r>
          </w:p>
          <w:p w14:paraId="79677753" w14:textId="77777777" w:rsidR="008C4A75" w:rsidRPr="00911334" w:rsidRDefault="008C4A75" w:rsidP="00095BF1">
            <w:pPr>
              <w:numPr>
                <w:ilvl w:val="0"/>
                <w:numId w:val="35"/>
              </w:numPr>
              <w:jc w:val="both"/>
              <w:rPr>
                <w:rFonts w:ascii="Times New Roman" w:hAnsi="Times New Roman" w:cs="Times New Roman"/>
                <w:sz w:val="20"/>
                <w:szCs w:val="20"/>
              </w:rPr>
            </w:pPr>
            <w:r w:rsidRPr="00911334">
              <w:rPr>
                <w:rFonts w:ascii="Times New Roman" w:hAnsi="Times New Roman" w:cs="Times New Roman"/>
                <w:sz w:val="20"/>
                <w:szCs w:val="20"/>
              </w:rPr>
              <w:t xml:space="preserve">internetowa aktualizacja zapewniona w języku polskim; </w:t>
            </w:r>
          </w:p>
          <w:p w14:paraId="1159A6DD" w14:textId="77777777" w:rsidR="008C4A75" w:rsidRPr="00911334" w:rsidRDefault="008C4A75" w:rsidP="00095BF1">
            <w:pPr>
              <w:numPr>
                <w:ilvl w:val="0"/>
                <w:numId w:val="35"/>
              </w:numPr>
              <w:jc w:val="both"/>
              <w:rPr>
                <w:rFonts w:ascii="Times New Roman" w:hAnsi="Times New Roman" w:cs="Times New Roman"/>
                <w:sz w:val="20"/>
                <w:szCs w:val="20"/>
              </w:rPr>
            </w:pPr>
            <w:r w:rsidRPr="00911334">
              <w:rPr>
                <w:rFonts w:ascii="Times New Roman" w:hAnsi="Times New Roman" w:cs="Times New Roman"/>
                <w:sz w:val="20"/>
                <w:szCs w:val="20"/>
              </w:rPr>
              <w:t xml:space="preserve">wbudowana zapora internetowa (firewall) dla ochrony połączeń internetowych; </w:t>
            </w:r>
          </w:p>
          <w:p w14:paraId="702554C0" w14:textId="22C60EFB" w:rsidR="008C4A75" w:rsidRPr="00911334" w:rsidRDefault="008C4A75" w:rsidP="00095BF1">
            <w:pPr>
              <w:numPr>
                <w:ilvl w:val="0"/>
                <w:numId w:val="35"/>
              </w:numPr>
              <w:jc w:val="both"/>
              <w:rPr>
                <w:rFonts w:ascii="Times New Roman" w:hAnsi="Times New Roman" w:cs="Times New Roman"/>
                <w:sz w:val="20"/>
                <w:szCs w:val="20"/>
              </w:rPr>
            </w:pPr>
            <w:r w:rsidRPr="00911334">
              <w:rPr>
                <w:rFonts w:ascii="Times New Roman" w:hAnsi="Times New Roman" w:cs="Times New Roman"/>
                <w:sz w:val="20"/>
                <w:szCs w:val="20"/>
              </w:rPr>
              <w:t xml:space="preserve">zintegrowana z systemem konsola do zarządzania ustawieniami zapory i regułami IP V4 i v6; </w:t>
            </w:r>
          </w:p>
          <w:p w14:paraId="63314A1A"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zlokalizowane w języku polskim, co najmniej następujące elementy: menu, odtwarzacz multimediów, pomoc, komunikaty systemowe; </w:t>
            </w:r>
          </w:p>
          <w:p w14:paraId="74F4A720"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wsparcie dla większości powszechnie używanych urządzeń peryferyjnych (drukarek, urządzeń sieciowych, standardów USB, Plug &amp; Play, WLAN); </w:t>
            </w:r>
          </w:p>
          <w:p w14:paraId="68BC751A"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funkcjonalność automatycznej zmiany domyślnej drukarki w zależności od sieci, do której podłączony jest komputer; </w:t>
            </w:r>
          </w:p>
          <w:p w14:paraId="20E557AA"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interfejs użytkownika działający w trybie graficznym z elementami 3D, zintegrowana z interfejsem użytkownika interaktywna cześć pulpitu – służącą do uruchamiania aplikacji, które użytkownik może dowolnie wymieniać i pobrać ze strony producenta; </w:t>
            </w:r>
          </w:p>
          <w:p w14:paraId="32BA1C94"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możliwość zdalnej automatycznej instalacji, konfiguracji, administrowania oraz aktualizowania systemu; </w:t>
            </w:r>
          </w:p>
          <w:p w14:paraId="553C44C0"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zabezpieczony hasłem hierarchiczny dostęp do systemu, konta i profile użytkowników zarządzane zdalnie; praca systemu w trybie ochrony kont użytkowników; </w:t>
            </w:r>
          </w:p>
          <w:p w14:paraId="4F990C35"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zintegrowany z systemem moduł wyszukiwania informacji (plików różnego typu) dostępny z kilku poziomów, poziom menu, poziom </w:t>
            </w:r>
            <w:r w:rsidRPr="00911334">
              <w:rPr>
                <w:rFonts w:ascii="Times New Roman" w:hAnsi="Times New Roman" w:cs="Times New Roman"/>
                <w:sz w:val="20"/>
                <w:szCs w:val="20"/>
              </w:rPr>
              <w:lastRenderedPageBreak/>
              <w:t xml:space="preserve">otwartego okna systemu operacyjnego; system wyszukiwania oparty na konfigurowalnym przez użytkownika module indeksacji zasobów lokalnych; </w:t>
            </w:r>
          </w:p>
          <w:p w14:paraId="28D56CD3"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zintegrowane z systemem operacyjnym narzędzia zwalczające złośliwe oprogramowanie; aktualizacje dostępne u producenta nieodpłatnie bez ograniczeń czasowych; </w:t>
            </w:r>
          </w:p>
          <w:p w14:paraId="22474E5B"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zintegrowany z systemem operacyjnym moduł synchronizacji komputera z urządzeniami zewnętrznymi: </w:t>
            </w:r>
          </w:p>
          <w:p w14:paraId="2441DD5E"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wbudowany system pomocy w języku polskim; </w:t>
            </w:r>
          </w:p>
          <w:p w14:paraId="7A9D5488"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możliwość przystosowania stanowiska dla osób niepełnosprawnych (np. słabowidzących); </w:t>
            </w:r>
          </w:p>
          <w:p w14:paraId="75069130"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możliwość zarządzania stacją roboczą, poprzez polityki – przez politykę należy rozumieć zestaw reguł definiujących lub ograniczających funkcjonalność systemu lub aplikacji; </w:t>
            </w:r>
          </w:p>
          <w:p w14:paraId="2C71D214"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wdrażanie IPSEC oparte na politykach – wdrażanie IPSEC oparte na zestawach reguł definiujących ustawienia zarządzanych w sposób centralny; </w:t>
            </w:r>
          </w:p>
          <w:p w14:paraId="5CBD47CB"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system posiada narzędzia służące do administracji, do wykonywania kopii zapasowych polityk i ich odtwarzania oraz generowania raportów z ustawień polityk; </w:t>
            </w:r>
          </w:p>
          <w:p w14:paraId="30F5F226"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wsparcie dla Java i .Net Framework 1.1 i 2.0 i 3.0 – możliwość uruchomienia aplikacji działających we wskazanych środowiskach; </w:t>
            </w:r>
          </w:p>
          <w:p w14:paraId="4796B014"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wsparcie dla JScript i </w:t>
            </w:r>
            <w:proofErr w:type="spellStart"/>
            <w:r w:rsidRPr="00911334">
              <w:rPr>
                <w:rFonts w:ascii="Times New Roman" w:hAnsi="Times New Roman" w:cs="Times New Roman"/>
                <w:sz w:val="20"/>
                <w:szCs w:val="20"/>
              </w:rPr>
              <w:t>VBScript</w:t>
            </w:r>
            <w:proofErr w:type="spellEnd"/>
            <w:r w:rsidRPr="00911334">
              <w:rPr>
                <w:rFonts w:ascii="Times New Roman" w:hAnsi="Times New Roman" w:cs="Times New Roman"/>
                <w:sz w:val="20"/>
                <w:szCs w:val="20"/>
              </w:rPr>
              <w:t xml:space="preserve"> – możliwość uruchamiania interpretera poleceń;</w:t>
            </w:r>
          </w:p>
          <w:p w14:paraId="43AB95C9"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zdalna pomoc i współdzielenie aplikacji – możliwość zdalnego przejęcia sesji zalogowanego użytkownika celem rozwiązania problemu z komputerem;</w:t>
            </w:r>
          </w:p>
          <w:p w14:paraId="36C35872"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rozwiązanie służące do automatycznego zbudowania obrazu systemu wraz z aplikacjami. Obraz systemu służyć ma do automatycznego upowszechnienia systemu operacyjnego inicjowanego i wykonywanego w całości poprzez sieć komputerową; </w:t>
            </w:r>
          </w:p>
          <w:p w14:paraId="1F25CBF5"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rozwiązanie ma umożliwiać wdrożenie nowego obrazu poprzez zdalną instalację; </w:t>
            </w:r>
          </w:p>
          <w:p w14:paraId="473800E3"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graficzne środowisko instalacji i konfiguracji; </w:t>
            </w:r>
          </w:p>
          <w:p w14:paraId="6682D827"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transakcyjny system plików pozwalający na stosowanie przydziałów (ang. </w:t>
            </w:r>
            <w:proofErr w:type="spellStart"/>
            <w:r w:rsidRPr="00911334">
              <w:rPr>
                <w:rFonts w:ascii="Times New Roman" w:hAnsi="Times New Roman" w:cs="Times New Roman"/>
                <w:sz w:val="20"/>
                <w:szCs w:val="20"/>
              </w:rPr>
              <w:t>quota</w:t>
            </w:r>
            <w:proofErr w:type="spellEnd"/>
            <w:r w:rsidRPr="00911334">
              <w:rPr>
                <w:rFonts w:ascii="Times New Roman" w:hAnsi="Times New Roman" w:cs="Times New Roman"/>
                <w:sz w:val="20"/>
                <w:szCs w:val="20"/>
              </w:rPr>
              <w:t xml:space="preserve">) na dysku dla użytkowników oraz zapewniający większą niezawodność i pozwalający tworzyć kopie zapasowe; </w:t>
            </w:r>
          </w:p>
          <w:p w14:paraId="4DBBB09B"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zarządzanie kontami użytkowników sieci oraz urządzeniami sieciowymi tj. drukarki, modemy, woluminy dyskowe, usługi katalogowe; </w:t>
            </w:r>
          </w:p>
          <w:p w14:paraId="3E4E2149"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oprogramowanie dla tworzenia kopii zapasowych (Backup); automatyczne wykonywanie kopii plików z możliwością automatycznego przywrócenia wersji wcześniejszej;</w:t>
            </w:r>
          </w:p>
          <w:p w14:paraId="750CA22C"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możliwość przywracania plików systemowych; </w:t>
            </w:r>
          </w:p>
          <w:p w14:paraId="70928AC9" w14:textId="77777777"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system operacyjny musi posiadać funkcjonalność pozwalająca, na identyfikację sieci komputerowych, do których jest podłączony, zapamiętywanie ustawień i przypisywanie do min. 3 kategorii bezpieczeństwa (z predefiniowanymi odpowiednio do kategorii ustawieniami zapory sieciowej, udostępniania plików itp.); </w:t>
            </w:r>
          </w:p>
          <w:p w14:paraId="208BC569" w14:textId="71193EFE" w:rsidR="008C4A75" w:rsidRPr="00911334" w:rsidRDefault="008C4A75" w:rsidP="00095BF1">
            <w:pPr>
              <w:numPr>
                <w:ilvl w:val="0"/>
                <w:numId w:val="35"/>
              </w:numPr>
              <w:spacing w:line="261" w:lineRule="auto"/>
              <w:jc w:val="both"/>
              <w:rPr>
                <w:rFonts w:ascii="Times New Roman" w:hAnsi="Times New Roman" w:cs="Times New Roman"/>
                <w:sz w:val="20"/>
                <w:szCs w:val="20"/>
              </w:rPr>
            </w:pPr>
            <w:r w:rsidRPr="00911334">
              <w:rPr>
                <w:rFonts w:ascii="Times New Roman" w:hAnsi="Times New Roman" w:cs="Times New Roman"/>
                <w:sz w:val="20"/>
                <w:szCs w:val="20"/>
              </w:rPr>
              <w:t xml:space="preserve">możliwość blokowania lub dopuszczania dowolnych urządzeń peryferyjnych za pomocą polityk grupowych (np. przy użyciu numerów identyfikacyjnych sprzętu). </w:t>
            </w:r>
          </w:p>
          <w:p w14:paraId="2D211FF1" w14:textId="77777777" w:rsidR="008C4A75" w:rsidRPr="00911334" w:rsidRDefault="008C4A75" w:rsidP="00095BF1">
            <w:pPr>
              <w:jc w:val="both"/>
              <w:rPr>
                <w:rFonts w:ascii="Times New Roman" w:eastAsia="Times New Roman" w:hAnsi="Times New Roman" w:cs="Times New Roman"/>
                <w:sz w:val="20"/>
                <w:szCs w:val="20"/>
              </w:rPr>
            </w:pPr>
            <w:r w:rsidRPr="00911334">
              <w:rPr>
                <w:rFonts w:ascii="Times New Roman" w:hAnsi="Times New Roman" w:cs="Times New Roman"/>
                <w:sz w:val="20"/>
                <w:szCs w:val="20"/>
              </w:rPr>
              <w:t xml:space="preserve">c. Oprogramowanie nagrywające na nośnik (np. DVD) 1 </w:t>
            </w:r>
            <w:proofErr w:type="spellStart"/>
            <w:r w:rsidRPr="00911334">
              <w:rPr>
                <w:rFonts w:ascii="Times New Roman" w:hAnsi="Times New Roman" w:cs="Times New Roman"/>
                <w:sz w:val="20"/>
                <w:szCs w:val="20"/>
              </w:rPr>
              <w:t>szt</w:t>
            </w:r>
            <w:proofErr w:type="spellEnd"/>
            <w:r w:rsidRPr="00911334">
              <w:rPr>
                <w:rFonts w:ascii="Times New Roman" w:hAnsi="Times New Roman" w:cs="Times New Roman"/>
                <w:sz w:val="20"/>
                <w:szCs w:val="20"/>
              </w:rPr>
              <w:t>;</w:t>
            </w:r>
          </w:p>
          <w:p w14:paraId="6AD32F60" w14:textId="77777777" w:rsidR="008C4A75" w:rsidRPr="00911334" w:rsidRDefault="008C4A75" w:rsidP="00095BF1">
            <w:pPr>
              <w:jc w:val="both"/>
              <w:rPr>
                <w:rFonts w:ascii="Times New Roman" w:hAnsi="Times New Roman" w:cs="Times New Roman"/>
                <w:sz w:val="20"/>
                <w:szCs w:val="20"/>
              </w:rPr>
            </w:pPr>
            <w:r w:rsidRPr="00911334">
              <w:rPr>
                <w:rFonts w:ascii="Times New Roman" w:hAnsi="Times New Roman" w:cs="Times New Roman"/>
                <w:sz w:val="20"/>
                <w:szCs w:val="20"/>
              </w:rPr>
              <w:t>d. Moduł WLAN i GSM.</w:t>
            </w:r>
          </w:p>
        </w:tc>
        <w:tc>
          <w:tcPr>
            <w:tcW w:w="1418" w:type="dxa"/>
          </w:tcPr>
          <w:p w14:paraId="101D6FFD" w14:textId="77777777" w:rsidR="008C4A75" w:rsidRPr="00911334" w:rsidRDefault="008C4A75" w:rsidP="00095BF1">
            <w:pPr>
              <w:jc w:val="both"/>
              <w:rPr>
                <w:rFonts w:ascii="Times New Roman" w:hAnsi="Times New Roman" w:cs="Times New Roman"/>
                <w:sz w:val="20"/>
                <w:szCs w:val="20"/>
              </w:rPr>
            </w:pPr>
          </w:p>
        </w:tc>
        <w:tc>
          <w:tcPr>
            <w:tcW w:w="1843" w:type="dxa"/>
          </w:tcPr>
          <w:p w14:paraId="537D963B" w14:textId="77777777" w:rsidR="008C4A75" w:rsidRPr="00911334" w:rsidRDefault="008C4A75" w:rsidP="00095BF1">
            <w:pPr>
              <w:jc w:val="both"/>
              <w:rPr>
                <w:rFonts w:ascii="Times New Roman" w:hAnsi="Times New Roman" w:cs="Times New Roman"/>
                <w:sz w:val="20"/>
                <w:szCs w:val="20"/>
              </w:rPr>
            </w:pPr>
          </w:p>
        </w:tc>
      </w:tr>
      <w:tr w:rsidR="008C4A75" w:rsidRPr="00911334" w14:paraId="198F7CAD" w14:textId="13F925AF" w:rsidTr="004A2B79">
        <w:tc>
          <w:tcPr>
            <w:tcW w:w="500" w:type="dxa"/>
            <w:vMerge/>
          </w:tcPr>
          <w:p w14:paraId="59F66B89" w14:textId="77777777" w:rsidR="008C4A75" w:rsidRPr="00911334" w:rsidRDefault="008C4A75" w:rsidP="009A2484">
            <w:pPr>
              <w:rPr>
                <w:rFonts w:ascii="Times New Roman" w:hAnsi="Times New Roman" w:cs="Times New Roman"/>
                <w:b/>
                <w:i/>
                <w:color w:val="111111"/>
                <w:sz w:val="20"/>
              </w:rPr>
            </w:pPr>
          </w:p>
        </w:tc>
        <w:tc>
          <w:tcPr>
            <w:tcW w:w="6299" w:type="dxa"/>
          </w:tcPr>
          <w:p w14:paraId="66565889" w14:textId="77777777" w:rsidR="008C4A75" w:rsidRPr="00911334" w:rsidRDefault="008C4A75" w:rsidP="00CD35EC">
            <w:pPr>
              <w:rPr>
                <w:rFonts w:ascii="Times New Roman" w:hAnsi="Times New Roman" w:cs="Times New Roman"/>
                <w:color w:val="111111"/>
                <w:sz w:val="20"/>
              </w:rPr>
            </w:pPr>
            <w:r w:rsidRPr="00911334">
              <w:rPr>
                <w:rFonts w:ascii="Times New Roman" w:hAnsi="Times New Roman" w:cs="Times New Roman"/>
                <w:sz w:val="20"/>
              </w:rPr>
              <w:t xml:space="preserve">Zestaw radio (bez zdejmowanego </w:t>
            </w:r>
            <w:proofErr w:type="spellStart"/>
            <w:r w:rsidRPr="00911334">
              <w:rPr>
                <w:rFonts w:ascii="Times New Roman" w:hAnsi="Times New Roman" w:cs="Times New Roman"/>
                <w:sz w:val="20"/>
              </w:rPr>
              <w:t>panela</w:t>
            </w:r>
            <w:proofErr w:type="spellEnd"/>
            <w:r w:rsidRPr="00911334">
              <w:rPr>
                <w:rFonts w:ascii="Times New Roman" w:hAnsi="Times New Roman" w:cs="Times New Roman"/>
                <w:sz w:val="20"/>
              </w:rPr>
              <w:t xml:space="preserve">) + wzmacniacz + nagłośnienie w kabinie kierowcy </w:t>
            </w:r>
            <w:r w:rsidRPr="00911334">
              <w:rPr>
                <w:rFonts w:ascii="Times New Roman" w:eastAsia="Times New Roman" w:hAnsi="Times New Roman" w:cs="Times New Roman"/>
                <w:sz w:val="24"/>
              </w:rPr>
              <w:t>–</w:t>
            </w:r>
            <w:r w:rsidRPr="00911334">
              <w:rPr>
                <w:rFonts w:ascii="Times New Roman" w:hAnsi="Times New Roman" w:cs="Times New Roman"/>
                <w:sz w:val="20"/>
              </w:rPr>
              <w:t xml:space="preserve"> minimum 1 głośnik, mikrofon do komunikacji dla kierowcy, w części pasażerskiej wykorzystuje te same głośniki co system zapowiedzi głosowych. Minimum cztery głośniki do rozmieszczenia równomiernie wewnątrz autobusu.</w:t>
            </w:r>
          </w:p>
        </w:tc>
        <w:tc>
          <w:tcPr>
            <w:tcW w:w="1418" w:type="dxa"/>
          </w:tcPr>
          <w:p w14:paraId="3603934C" w14:textId="77777777" w:rsidR="008C4A75" w:rsidRPr="00911334" w:rsidRDefault="008C4A75" w:rsidP="00CD35EC">
            <w:pPr>
              <w:rPr>
                <w:rFonts w:ascii="Times New Roman" w:hAnsi="Times New Roman" w:cs="Times New Roman"/>
                <w:sz w:val="20"/>
              </w:rPr>
            </w:pPr>
          </w:p>
        </w:tc>
        <w:tc>
          <w:tcPr>
            <w:tcW w:w="1843" w:type="dxa"/>
          </w:tcPr>
          <w:p w14:paraId="582772A7" w14:textId="77777777" w:rsidR="008C4A75" w:rsidRPr="00911334" w:rsidRDefault="008C4A75" w:rsidP="00CD35EC">
            <w:pPr>
              <w:rPr>
                <w:rFonts w:ascii="Times New Roman" w:hAnsi="Times New Roman" w:cs="Times New Roman"/>
                <w:sz w:val="20"/>
              </w:rPr>
            </w:pPr>
          </w:p>
        </w:tc>
      </w:tr>
      <w:tr w:rsidR="008C4A75" w:rsidRPr="00911334" w14:paraId="07127A8C" w14:textId="7C6666D4" w:rsidTr="004A2B79">
        <w:trPr>
          <w:trHeight w:val="510"/>
        </w:trPr>
        <w:tc>
          <w:tcPr>
            <w:tcW w:w="500" w:type="dxa"/>
            <w:vMerge w:val="restart"/>
          </w:tcPr>
          <w:p w14:paraId="30AECAD2" w14:textId="77777777" w:rsidR="008C4A75" w:rsidRPr="00911334" w:rsidRDefault="008C4A75" w:rsidP="00D139D5">
            <w:pPr>
              <w:jc w:val="center"/>
              <w:rPr>
                <w:rFonts w:ascii="Times New Roman" w:hAnsi="Times New Roman" w:cs="Times New Roman"/>
                <w:b/>
                <w:i/>
                <w:color w:val="111111"/>
                <w:sz w:val="20"/>
              </w:rPr>
            </w:pPr>
            <w:r w:rsidRPr="00911334">
              <w:rPr>
                <w:rFonts w:ascii="Times New Roman" w:hAnsi="Times New Roman" w:cs="Times New Roman"/>
                <w:b/>
                <w:i/>
                <w:color w:val="111111"/>
                <w:sz w:val="20"/>
              </w:rPr>
              <w:t>10.</w:t>
            </w:r>
          </w:p>
        </w:tc>
        <w:tc>
          <w:tcPr>
            <w:tcW w:w="6299" w:type="dxa"/>
            <w:shd w:val="clear" w:color="auto" w:fill="B4C6E7" w:themeFill="accent1" w:themeFillTint="66"/>
            <w:vAlign w:val="center"/>
          </w:tcPr>
          <w:p w14:paraId="3CA7A930" w14:textId="77777777" w:rsidR="008C4A75" w:rsidRPr="00911334" w:rsidRDefault="008C4A75" w:rsidP="00611F07">
            <w:pPr>
              <w:spacing w:line="276" w:lineRule="auto"/>
              <w:rPr>
                <w:rFonts w:ascii="Times New Roman" w:hAnsi="Times New Roman" w:cs="Times New Roman"/>
                <w:color w:val="111111"/>
                <w:sz w:val="20"/>
              </w:rPr>
            </w:pPr>
            <w:r w:rsidRPr="00911334">
              <w:rPr>
                <w:rFonts w:ascii="Times New Roman" w:hAnsi="Times New Roman" w:cs="Times New Roman"/>
                <w:b/>
                <w:i/>
                <w:color w:val="111111"/>
                <w:sz w:val="20"/>
              </w:rPr>
              <w:t>Wyposażenie dodatkowe</w:t>
            </w:r>
          </w:p>
        </w:tc>
        <w:tc>
          <w:tcPr>
            <w:tcW w:w="1418" w:type="dxa"/>
            <w:shd w:val="clear" w:color="auto" w:fill="B4C6E7" w:themeFill="accent1" w:themeFillTint="66"/>
          </w:tcPr>
          <w:p w14:paraId="442D4E83" w14:textId="77777777" w:rsidR="008C4A75" w:rsidRPr="00911334" w:rsidRDefault="008C4A75" w:rsidP="00611F07">
            <w:pPr>
              <w:spacing w:line="276" w:lineRule="auto"/>
              <w:rPr>
                <w:rFonts w:ascii="Times New Roman" w:hAnsi="Times New Roman" w:cs="Times New Roman"/>
                <w:b/>
                <w:i/>
                <w:color w:val="111111"/>
                <w:sz w:val="20"/>
              </w:rPr>
            </w:pPr>
          </w:p>
        </w:tc>
        <w:tc>
          <w:tcPr>
            <w:tcW w:w="1843" w:type="dxa"/>
            <w:shd w:val="clear" w:color="auto" w:fill="B4C6E7" w:themeFill="accent1" w:themeFillTint="66"/>
          </w:tcPr>
          <w:p w14:paraId="7F83BE02" w14:textId="77777777" w:rsidR="008C4A75" w:rsidRPr="00911334" w:rsidRDefault="008C4A75" w:rsidP="00611F07">
            <w:pPr>
              <w:spacing w:line="276" w:lineRule="auto"/>
              <w:rPr>
                <w:rFonts w:ascii="Times New Roman" w:hAnsi="Times New Roman" w:cs="Times New Roman"/>
                <w:b/>
                <w:i/>
                <w:color w:val="111111"/>
                <w:sz w:val="20"/>
              </w:rPr>
            </w:pPr>
          </w:p>
        </w:tc>
      </w:tr>
      <w:tr w:rsidR="008C4A75" w:rsidRPr="00911334" w14:paraId="5990D171" w14:textId="7C1D619D" w:rsidTr="004A2B79">
        <w:tc>
          <w:tcPr>
            <w:tcW w:w="500" w:type="dxa"/>
            <w:vMerge/>
          </w:tcPr>
          <w:p w14:paraId="6AF3F3BF" w14:textId="77777777" w:rsidR="008C4A75" w:rsidRPr="00911334" w:rsidRDefault="008C4A75" w:rsidP="009A2484">
            <w:pPr>
              <w:rPr>
                <w:rFonts w:ascii="Times New Roman" w:hAnsi="Times New Roman" w:cs="Times New Roman"/>
                <w:b/>
                <w:i/>
                <w:color w:val="111111"/>
                <w:sz w:val="20"/>
              </w:rPr>
            </w:pPr>
          </w:p>
        </w:tc>
        <w:tc>
          <w:tcPr>
            <w:tcW w:w="6299" w:type="dxa"/>
          </w:tcPr>
          <w:p w14:paraId="32078AF5" w14:textId="77777777" w:rsidR="008C4A75" w:rsidRPr="00911334" w:rsidRDefault="008C4A75" w:rsidP="0048683B">
            <w:pPr>
              <w:pStyle w:val="Akapitzlist"/>
              <w:numPr>
                <w:ilvl w:val="0"/>
                <w:numId w:val="36"/>
              </w:numPr>
              <w:rPr>
                <w:rFonts w:ascii="Times New Roman" w:hAnsi="Times New Roman" w:cs="Times New Roman"/>
                <w:color w:val="111111"/>
                <w:sz w:val="20"/>
              </w:rPr>
            </w:pPr>
            <w:r w:rsidRPr="00911334">
              <w:rPr>
                <w:rFonts w:ascii="Times New Roman" w:hAnsi="Times New Roman" w:cs="Times New Roman"/>
                <w:color w:val="111111"/>
                <w:sz w:val="20"/>
              </w:rPr>
              <w:t>Co najmniej dwa komplety kluczy do wszystkich zamków zastosowanych w pojeździe.</w:t>
            </w:r>
          </w:p>
          <w:p w14:paraId="666AACB2" w14:textId="77777777" w:rsidR="008C4A75" w:rsidRPr="00911334" w:rsidRDefault="008C4A75" w:rsidP="0048683B">
            <w:pPr>
              <w:pStyle w:val="Akapitzlist"/>
              <w:numPr>
                <w:ilvl w:val="0"/>
                <w:numId w:val="36"/>
              </w:numPr>
              <w:rPr>
                <w:rFonts w:ascii="Times New Roman" w:hAnsi="Times New Roman" w:cs="Times New Roman"/>
                <w:color w:val="111111"/>
                <w:sz w:val="20"/>
              </w:rPr>
            </w:pPr>
            <w:r w:rsidRPr="00911334">
              <w:rPr>
                <w:rFonts w:ascii="Times New Roman" w:hAnsi="Times New Roman" w:cs="Times New Roman"/>
                <w:color w:val="111111"/>
                <w:sz w:val="20"/>
              </w:rPr>
              <w:t xml:space="preserve">2 porty USB 2.0 w przestrzeni pasażerskiej i 1 w kabinie kierowcy służące naładowaniu telefonu komórkowego, zamontowane na poręczach autobusu, umożliwiające podróżnym doładowanie baterii telefonów, tabletów i innych urządzeń mobilnych w czasie podróży. Porty USB z podwójnym gniazdem USB </w:t>
            </w:r>
            <w:r w:rsidRPr="00911334">
              <w:rPr>
                <w:rFonts w:ascii="Times New Roman" w:eastAsia="Times New Roman" w:hAnsi="Times New Roman" w:cs="Times New Roman"/>
                <w:sz w:val="24"/>
              </w:rPr>
              <w:t>–</w:t>
            </w:r>
            <w:r w:rsidRPr="00911334">
              <w:rPr>
                <w:rFonts w:ascii="Times New Roman" w:hAnsi="Times New Roman" w:cs="Times New Roman"/>
                <w:color w:val="111111"/>
                <w:sz w:val="20"/>
              </w:rPr>
              <w:t xml:space="preserve"> prąd ładowania minimum 2,4 A, z podświetleniem gniazda, zatyczką chroniącą gniazdo i w kolorze czerwonym.</w:t>
            </w:r>
            <w:r w:rsidRPr="00911334">
              <w:rPr>
                <w:rFonts w:ascii="Times New Roman" w:eastAsia="Times New Roman" w:hAnsi="Times New Roman" w:cs="Times New Roman"/>
                <w:sz w:val="24"/>
              </w:rPr>
              <w:t xml:space="preserve"> </w:t>
            </w:r>
          </w:p>
          <w:p w14:paraId="257024BF" w14:textId="77777777" w:rsidR="008C4A75" w:rsidRPr="00911334" w:rsidRDefault="008C4A75" w:rsidP="0048683B">
            <w:pPr>
              <w:pStyle w:val="Akapitzlist"/>
              <w:numPr>
                <w:ilvl w:val="0"/>
                <w:numId w:val="36"/>
              </w:numPr>
              <w:rPr>
                <w:rFonts w:ascii="Times New Roman" w:hAnsi="Times New Roman" w:cs="Times New Roman"/>
                <w:color w:val="auto"/>
                <w:sz w:val="20"/>
              </w:rPr>
            </w:pPr>
            <w:r w:rsidRPr="00911334">
              <w:rPr>
                <w:rFonts w:ascii="Times New Roman" w:hAnsi="Times New Roman" w:cs="Times New Roman"/>
                <w:color w:val="auto"/>
                <w:sz w:val="20"/>
              </w:rPr>
              <w:t>Lusterka zewnętrzne lewe i prawe wykonane w technologii kamer zewnętrznych i wyświetlaczy wewnętrznych.</w:t>
            </w:r>
            <w:r w:rsidRPr="00911334">
              <w:rPr>
                <w:rFonts w:ascii="Times New Roman" w:eastAsia="Times New Roman" w:hAnsi="Times New Roman" w:cs="Times New Roman"/>
                <w:color w:val="auto"/>
                <w:sz w:val="24"/>
              </w:rPr>
              <w:t xml:space="preserve"> </w:t>
            </w:r>
          </w:p>
          <w:p w14:paraId="5A3E856F" w14:textId="77777777" w:rsidR="008C4A75" w:rsidRPr="00911334" w:rsidRDefault="008C4A75" w:rsidP="0048683B">
            <w:pPr>
              <w:pStyle w:val="Akapitzlist"/>
              <w:numPr>
                <w:ilvl w:val="0"/>
                <w:numId w:val="36"/>
              </w:numPr>
              <w:rPr>
                <w:rFonts w:ascii="Times New Roman" w:hAnsi="Times New Roman" w:cs="Times New Roman"/>
                <w:color w:val="auto"/>
                <w:sz w:val="20"/>
              </w:rPr>
            </w:pPr>
            <w:r w:rsidRPr="00911334">
              <w:rPr>
                <w:rFonts w:ascii="Times New Roman" w:hAnsi="Times New Roman" w:cs="Times New Roman"/>
                <w:color w:val="111111"/>
                <w:sz w:val="20"/>
              </w:rPr>
              <w:t>Czujnik temperatury zewnętrzny i wewnętrzny współpracujący z komputerem pokładowym.</w:t>
            </w:r>
            <w:r w:rsidRPr="00911334">
              <w:rPr>
                <w:rFonts w:ascii="Times New Roman" w:eastAsia="Times New Roman" w:hAnsi="Times New Roman" w:cs="Times New Roman"/>
                <w:sz w:val="24"/>
              </w:rPr>
              <w:t xml:space="preserve"> </w:t>
            </w:r>
          </w:p>
          <w:p w14:paraId="2B91C932" w14:textId="77777777" w:rsidR="008C4A75" w:rsidRPr="00911334" w:rsidRDefault="008C4A75" w:rsidP="0048683B">
            <w:pPr>
              <w:pStyle w:val="Akapitzlist"/>
              <w:numPr>
                <w:ilvl w:val="0"/>
                <w:numId w:val="36"/>
              </w:numPr>
              <w:rPr>
                <w:rFonts w:ascii="Times New Roman" w:hAnsi="Times New Roman" w:cs="Times New Roman"/>
                <w:color w:val="auto"/>
                <w:sz w:val="20"/>
              </w:rPr>
            </w:pPr>
            <w:r w:rsidRPr="00911334">
              <w:rPr>
                <w:rFonts w:ascii="Times New Roman" w:hAnsi="Times New Roman" w:cs="Times New Roman"/>
                <w:color w:val="111111"/>
                <w:sz w:val="20"/>
              </w:rPr>
              <w:t>Dwie sześciokilowe gaśnice.</w:t>
            </w:r>
            <w:r w:rsidRPr="00911334">
              <w:rPr>
                <w:rFonts w:ascii="Times New Roman" w:eastAsia="Times New Roman" w:hAnsi="Times New Roman" w:cs="Times New Roman"/>
                <w:sz w:val="24"/>
              </w:rPr>
              <w:t xml:space="preserve"> </w:t>
            </w:r>
          </w:p>
          <w:p w14:paraId="12E03CC9" w14:textId="77777777" w:rsidR="008C4A75" w:rsidRPr="00911334" w:rsidRDefault="008C4A75" w:rsidP="0048683B">
            <w:pPr>
              <w:pStyle w:val="Akapitzlist"/>
              <w:numPr>
                <w:ilvl w:val="0"/>
                <w:numId w:val="36"/>
              </w:numPr>
              <w:rPr>
                <w:rFonts w:ascii="Times New Roman" w:hAnsi="Times New Roman" w:cs="Times New Roman"/>
                <w:color w:val="auto"/>
                <w:sz w:val="20"/>
              </w:rPr>
            </w:pPr>
            <w:r w:rsidRPr="00911334">
              <w:rPr>
                <w:rFonts w:ascii="Times New Roman" w:hAnsi="Times New Roman" w:cs="Times New Roman"/>
                <w:color w:val="111111"/>
                <w:sz w:val="20"/>
              </w:rPr>
              <w:t xml:space="preserve">Apteczka. </w:t>
            </w:r>
          </w:p>
          <w:p w14:paraId="3F88B8A5" w14:textId="77777777" w:rsidR="008C4A75" w:rsidRPr="00911334" w:rsidRDefault="008C4A75" w:rsidP="0048683B">
            <w:pPr>
              <w:pStyle w:val="Akapitzlist"/>
              <w:numPr>
                <w:ilvl w:val="0"/>
                <w:numId w:val="36"/>
              </w:numPr>
              <w:rPr>
                <w:rFonts w:ascii="Times New Roman" w:hAnsi="Times New Roman" w:cs="Times New Roman"/>
                <w:color w:val="auto"/>
                <w:sz w:val="20"/>
              </w:rPr>
            </w:pPr>
            <w:r w:rsidRPr="00911334">
              <w:rPr>
                <w:rFonts w:ascii="Times New Roman" w:hAnsi="Times New Roman" w:cs="Times New Roman"/>
                <w:color w:val="111111"/>
                <w:sz w:val="20"/>
              </w:rPr>
              <w:t xml:space="preserve">Zaczepy holownicze przedni i tylny. </w:t>
            </w:r>
          </w:p>
          <w:p w14:paraId="7B2072AC" w14:textId="77777777" w:rsidR="008C4A75" w:rsidRPr="00911334" w:rsidRDefault="008C4A75" w:rsidP="0048683B">
            <w:pPr>
              <w:pStyle w:val="Akapitzlist"/>
              <w:numPr>
                <w:ilvl w:val="0"/>
                <w:numId w:val="36"/>
              </w:numPr>
              <w:rPr>
                <w:rFonts w:ascii="Times New Roman" w:hAnsi="Times New Roman" w:cs="Times New Roman"/>
                <w:color w:val="auto"/>
                <w:sz w:val="20"/>
              </w:rPr>
            </w:pPr>
            <w:r w:rsidRPr="00911334">
              <w:rPr>
                <w:rFonts w:ascii="Times New Roman" w:hAnsi="Times New Roman" w:cs="Times New Roman"/>
                <w:color w:val="111111"/>
                <w:sz w:val="20"/>
              </w:rPr>
              <w:t>Kliny pod koła – 2 szt.</w:t>
            </w:r>
            <w:r w:rsidRPr="00911334">
              <w:rPr>
                <w:rFonts w:ascii="Times New Roman" w:eastAsia="Times New Roman" w:hAnsi="Times New Roman" w:cs="Times New Roman"/>
                <w:sz w:val="24"/>
              </w:rPr>
              <w:t xml:space="preserve"> </w:t>
            </w:r>
          </w:p>
          <w:p w14:paraId="26DC1D6F" w14:textId="77777777" w:rsidR="008C4A75" w:rsidRPr="00911334" w:rsidRDefault="008C4A75" w:rsidP="0048683B">
            <w:pPr>
              <w:pStyle w:val="Akapitzlist"/>
              <w:numPr>
                <w:ilvl w:val="0"/>
                <w:numId w:val="36"/>
              </w:numPr>
              <w:rPr>
                <w:rFonts w:ascii="Times New Roman" w:hAnsi="Times New Roman" w:cs="Times New Roman"/>
                <w:color w:val="auto"/>
                <w:sz w:val="20"/>
              </w:rPr>
            </w:pPr>
            <w:r w:rsidRPr="00911334">
              <w:rPr>
                <w:rFonts w:ascii="Times New Roman" w:hAnsi="Times New Roman" w:cs="Times New Roman"/>
                <w:color w:val="111111"/>
                <w:sz w:val="20"/>
              </w:rPr>
              <w:t xml:space="preserve">Latarka sygnalizacyjna, 2 kamizelki odblaskowe. </w:t>
            </w:r>
          </w:p>
          <w:p w14:paraId="6561E2FE" w14:textId="77777777" w:rsidR="008C4A75" w:rsidRPr="00911334" w:rsidRDefault="008C4A75" w:rsidP="0048683B">
            <w:pPr>
              <w:pStyle w:val="Akapitzlist"/>
              <w:numPr>
                <w:ilvl w:val="0"/>
                <w:numId w:val="36"/>
              </w:numPr>
              <w:rPr>
                <w:rFonts w:ascii="Times New Roman" w:hAnsi="Times New Roman" w:cs="Times New Roman"/>
                <w:color w:val="auto"/>
                <w:sz w:val="20"/>
              </w:rPr>
            </w:pPr>
            <w:r w:rsidRPr="00911334">
              <w:rPr>
                <w:rFonts w:ascii="Times New Roman" w:hAnsi="Times New Roman" w:cs="Times New Roman"/>
                <w:color w:val="111111"/>
                <w:sz w:val="20"/>
              </w:rPr>
              <w:t xml:space="preserve">Autobusy wyposażone w system </w:t>
            </w:r>
            <w:r w:rsidRPr="00911334">
              <w:rPr>
                <w:rFonts w:ascii="Times New Roman" w:hAnsi="Times New Roman" w:cs="Times New Roman"/>
                <w:sz w:val="20"/>
              </w:rPr>
              <w:t xml:space="preserve">cofania z sygnalizacją dźwiękową w kabinie kierowcy (min. cztery czujniki). Natężenie dźwięku narastające wraz ze zbliżaniem się do przeszkody. Prezentacja graficzna odległości od przeszkody i jej usytuowania – może być wykorzystany ekran stanowiska kierowcy. </w:t>
            </w:r>
          </w:p>
          <w:p w14:paraId="774E28E6" w14:textId="77777777" w:rsidR="008C4A75" w:rsidRPr="00911334" w:rsidRDefault="008C4A75" w:rsidP="0048683B">
            <w:pPr>
              <w:pStyle w:val="Akapitzlist"/>
              <w:numPr>
                <w:ilvl w:val="0"/>
                <w:numId w:val="36"/>
              </w:numPr>
              <w:rPr>
                <w:rFonts w:ascii="Times New Roman" w:hAnsi="Times New Roman" w:cs="Times New Roman"/>
                <w:color w:val="auto"/>
                <w:sz w:val="20"/>
              </w:rPr>
            </w:pPr>
            <w:r w:rsidRPr="00911334">
              <w:rPr>
                <w:rFonts w:ascii="Times New Roman" w:hAnsi="Times New Roman" w:cs="Times New Roman"/>
                <w:sz w:val="20"/>
              </w:rPr>
              <w:t xml:space="preserve">Trzy ramki reklamowe aluminiowe umożliwiające ekspozycję plakatów formatów od A3 do A2 z obu stron ramki. Plakaty zabezpieczone </w:t>
            </w:r>
            <w:r w:rsidRPr="00911334">
              <w:rPr>
                <w:rFonts w:ascii="Times New Roman" w:hAnsi="Times New Roman" w:cs="Times New Roman"/>
                <w:color w:val="111111"/>
                <w:sz w:val="20"/>
              </w:rPr>
              <w:t xml:space="preserve">osłoną plastikową. Umieszczone na szybach lub nad szybami naprzeciw środkowych drzwi. </w:t>
            </w:r>
          </w:p>
          <w:p w14:paraId="0C83FEB6" w14:textId="77777777" w:rsidR="008C4A75" w:rsidRPr="00911334" w:rsidRDefault="008C4A75" w:rsidP="00CD35EC">
            <w:pPr>
              <w:ind w:left="360"/>
              <w:rPr>
                <w:rFonts w:ascii="Times New Roman" w:hAnsi="Times New Roman" w:cs="Times New Roman"/>
              </w:rPr>
            </w:pPr>
            <w:r w:rsidRPr="00911334">
              <w:rPr>
                <w:rFonts w:ascii="Times New Roman" w:hAnsi="Times New Roman" w:cs="Times New Roman"/>
                <w:color w:val="111111"/>
                <w:sz w:val="20"/>
              </w:rPr>
              <w:t xml:space="preserve">System umożliwiający bieżące monitorowanie ciśnienia i temperatury ogumienia. Informacje powinny być wyświetlane na wyświetlaczu deski rozdzielczej pojazdu a w przypadku, gdy technicznie jest to niemożliwe, wyświetlane na wyświetlaczu umieszczonym w kabinie kierowcy. Informacje powinny odwzorowywać rzeczywisty układ kół i osi pojazdu. System przekazuje dane o przekroczeniu progów bezpieczeństwa. System powinien zawierać czujniki ciśnienia i temperatury wklejane do wewnętrznej strony opon z możliwością ich przekładania w przypadku wymiany ogumienia. Każdy autobus powinien posiadać złącze diagnostyczne w łatwo dostępnym miejscu dla obsługi, diagnozy i konfiguracji systemu poprzez dostarczony wraz z autobusami odpowiedni tester. </w:t>
            </w:r>
          </w:p>
          <w:p w14:paraId="3ED998B8" w14:textId="77777777" w:rsidR="008C4A75" w:rsidRPr="00911334" w:rsidRDefault="008C4A75" w:rsidP="0048683B">
            <w:pPr>
              <w:numPr>
                <w:ilvl w:val="0"/>
                <w:numId w:val="37"/>
              </w:numPr>
              <w:ind w:right="145" w:hanging="425"/>
              <w:rPr>
                <w:rFonts w:ascii="Times New Roman" w:hAnsi="Times New Roman" w:cs="Times New Roman"/>
              </w:rPr>
            </w:pPr>
            <w:r w:rsidRPr="00911334">
              <w:rPr>
                <w:rFonts w:ascii="Times New Roman" w:hAnsi="Times New Roman" w:cs="Times New Roman"/>
                <w:color w:val="111111"/>
                <w:sz w:val="20"/>
              </w:rPr>
              <w:t xml:space="preserve">Wykonawca jest zobowiązany dostarczyć przenośne urządzenie/a diagnostyczne wraz z zainstalowanym oprogramowaniem w jęz. polskim, niezbędnymi interfejsami i okablowaniem, służące do diagnostyki </w:t>
            </w:r>
            <w:proofErr w:type="spellStart"/>
            <w:r w:rsidRPr="00911334">
              <w:rPr>
                <w:rFonts w:ascii="Times New Roman" w:hAnsi="Times New Roman" w:cs="Times New Roman"/>
                <w:color w:val="111111"/>
                <w:sz w:val="20"/>
              </w:rPr>
              <w:t>całopojazdowej</w:t>
            </w:r>
            <w:proofErr w:type="spellEnd"/>
            <w:r w:rsidRPr="00911334">
              <w:rPr>
                <w:rFonts w:ascii="Times New Roman" w:hAnsi="Times New Roman" w:cs="Times New Roman"/>
                <w:color w:val="111111"/>
                <w:sz w:val="20"/>
              </w:rPr>
              <w:t xml:space="preserve"> oferowanych autobusów i ich wszystkich podzespołów sterowanych elektronicznie, a w szczególności: baterii trakcyjnych, napędu elektrycznego wraz z systemem sterowania, systemu odzyskiwania (rekuperacji) energii do wspomagania elektrycznego, a także awarii systemu elektrycznego. Dostawca zobowiązany jest w okresie gwarancji aktualizować je oraz udzielić licencji na programy na okres 10 lat. </w:t>
            </w:r>
          </w:p>
          <w:p w14:paraId="3131AB99" w14:textId="15C843B1" w:rsidR="008C4A75" w:rsidRPr="00911334" w:rsidRDefault="008C4A75" w:rsidP="0048683B">
            <w:pPr>
              <w:numPr>
                <w:ilvl w:val="0"/>
                <w:numId w:val="37"/>
              </w:numPr>
              <w:ind w:right="145" w:hanging="425"/>
              <w:rPr>
                <w:rFonts w:ascii="Times New Roman" w:hAnsi="Times New Roman" w:cs="Times New Roman"/>
              </w:rPr>
            </w:pPr>
            <w:r w:rsidRPr="00911334">
              <w:rPr>
                <w:rFonts w:ascii="Times New Roman" w:hAnsi="Times New Roman" w:cs="Times New Roman"/>
                <w:color w:val="111111"/>
                <w:sz w:val="20"/>
              </w:rPr>
              <w:t xml:space="preserve">Układ czyszczenia szyby przedniej – zbiornik na płyn wykonany z tworzywa sztucznego, napęd wycieraczek z regulowaną częstotliwością pracy (minimum dwie prędkości), silnik wycieraczek odporny na przeciążenia. </w:t>
            </w:r>
            <w:r w:rsidRPr="00911334">
              <w:rPr>
                <w:rFonts w:ascii="Times New Roman" w:hAnsi="Times New Roman" w:cs="Times New Roman"/>
                <w:sz w:val="20"/>
              </w:rPr>
              <w:t xml:space="preserve"> </w:t>
            </w:r>
          </w:p>
        </w:tc>
        <w:tc>
          <w:tcPr>
            <w:tcW w:w="1418" w:type="dxa"/>
          </w:tcPr>
          <w:p w14:paraId="7365A55D" w14:textId="77777777" w:rsidR="008C4A75" w:rsidRPr="00911334" w:rsidRDefault="008C4A75" w:rsidP="008C4A75">
            <w:pPr>
              <w:pStyle w:val="Akapitzlist"/>
              <w:ind w:left="360"/>
              <w:rPr>
                <w:rFonts w:ascii="Times New Roman" w:hAnsi="Times New Roman" w:cs="Times New Roman"/>
                <w:color w:val="111111"/>
                <w:sz w:val="20"/>
              </w:rPr>
            </w:pPr>
          </w:p>
        </w:tc>
        <w:tc>
          <w:tcPr>
            <w:tcW w:w="1843" w:type="dxa"/>
          </w:tcPr>
          <w:p w14:paraId="0E36ACDD" w14:textId="77777777" w:rsidR="008C4A75" w:rsidRPr="00911334" w:rsidRDefault="008C4A75" w:rsidP="008C4A75">
            <w:pPr>
              <w:pStyle w:val="Akapitzlist"/>
              <w:ind w:left="360"/>
              <w:rPr>
                <w:rFonts w:ascii="Times New Roman" w:hAnsi="Times New Roman" w:cs="Times New Roman"/>
                <w:color w:val="111111"/>
                <w:sz w:val="20"/>
              </w:rPr>
            </w:pPr>
          </w:p>
        </w:tc>
      </w:tr>
      <w:tr w:rsidR="008C4A75" w:rsidRPr="00911334" w14:paraId="299262F0" w14:textId="62925241" w:rsidTr="004A2B79">
        <w:trPr>
          <w:trHeight w:val="510"/>
        </w:trPr>
        <w:tc>
          <w:tcPr>
            <w:tcW w:w="500" w:type="dxa"/>
            <w:vMerge w:val="restart"/>
          </w:tcPr>
          <w:p w14:paraId="23BFB31F" w14:textId="77777777" w:rsidR="008C4A75" w:rsidRPr="00911334" w:rsidRDefault="008C4A75" w:rsidP="00D139D5">
            <w:pPr>
              <w:jc w:val="center"/>
              <w:rPr>
                <w:rFonts w:ascii="Times New Roman" w:hAnsi="Times New Roman" w:cs="Times New Roman"/>
                <w:b/>
                <w:i/>
                <w:color w:val="111111"/>
                <w:sz w:val="20"/>
              </w:rPr>
            </w:pPr>
            <w:r w:rsidRPr="00911334">
              <w:rPr>
                <w:rFonts w:ascii="Times New Roman" w:hAnsi="Times New Roman" w:cs="Times New Roman"/>
                <w:b/>
                <w:i/>
                <w:color w:val="111111"/>
                <w:sz w:val="20"/>
              </w:rPr>
              <w:lastRenderedPageBreak/>
              <w:t>11.</w:t>
            </w:r>
          </w:p>
        </w:tc>
        <w:tc>
          <w:tcPr>
            <w:tcW w:w="6299" w:type="dxa"/>
            <w:shd w:val="clear" w:color="auto" w:fill="B4C6E7" w:themeFill="accent1" w:themeFillTint="66"/>
            <w:vAlign w:val="center"/>
          </w:tcPr>
          <w:p w14:paraId="0C47624A" w14:textId="77777777" w:rsidR="008C4A75" w:rsidRPr="00911334" w:rsidRDefault="008C4A75" w:rsidP="00611F07">
            <w:pPr>
              <w:spacing w:line="276" w:lineRule="auto"/>
              <w:rPr>
                <w:rFonts w:ascii="Times New Roman" w:hAnsi="Times New Roman" w:cs="Times New Roman"/>
                <w:color w:val="111111"/>
                <w:sz w:val="20"/>
              </w:rPr>
            </w:pPr>
            <w:r w:rsidRPr="00911334">
              <w:rPr>
                <w:rFonts w:ascii="Times New Roman" w:hAnsi="Times New Roman" w:cs="Times New Roman"/>
                <w:b/>
                <w:i/>
                <w:color w:val="111111"/>
                <w:sz w:val="20"/>
              </w:rPr>
              <w:t xml:space="preserve">Gwarancje </w:t>
            </w:r>
            <w:r w:rsidRPr="00911334">
              <w:rPr>
                <w:rFonts w:ascii="Times New Roman" w:eastAsia="Times New Roman" w:hAnsi="Times New Roman" w:cs="Times New Roman"/>
                <w:sz w:val="24"/>
              </w:rPr>
              <w:t>–</w:t>
            </w:r>
            <w:r w:rsidRPr="00911334">
              <w:rPr>
                <w:rFonts w:ascii="Times New Roman" w:hAnsi="Times New Roman" w:cs="Times New Roman"/>
                <w:b/>
                <w:i/>
                <w:color w:val="111111"/>
                <w:sz w:val="20"/>
              </w:rPr>
              <w:t xml:space="preserve"> minimalne okresy</w:t>
            </w:r>
          </w:p>
        </w:tc>
        <w:tc>
          <w:tcPr>
            <w:tcW w:w="1418" w:type="dxa"/>
            <w:shd w:val="clear" w:color="auto" w:fill="B4C6E7" w:themeFill="accent1" w:themeFillTint="66"/>
          </w:tcPr>
          <w:p w14:paraId="33884212" w14:textId="77777777" w:rsidR="008C4A75" w:rsidRPr="00911334" w:rsidRDefault="008C4A75" w:rsidP="00611F07">
            <w:pPr>
              <w:spacing w:line="276" w:lineRule="auto"/>
              <w:rPr>
                <w:rFonts w:ascii="Times New Roman" w:hAnsi="Times New Roman" w:cs="Times New Roman"/>
                <w:b/>
                <w:i/>
                <w:color w:val="111111"/>
                <w:sz w:val="20"/>
              </w:rPr>
            </w:pPr>
          </w:p>
        </w:tc>
        <w:tc>
          <w:tcPr>
            <w:tcW w:w="1843" w:type="dxa"/>
            <w:shd w:val="clear" w:color="auto" w:fill="B4C6E7" w:themeFill="accent1" w:themeFillTint="66"/>
          </w:tcPr>
          <w:p w14:paraId="226A7BC1" w14:textId="77777777" w:rsidR="008C4A75" w:rsidRPr="00911334" w:rsidRDefault="008C4A75" w:rsidP="00611F07">
            <w:pPr>
              <w:spacing w:line="276" w:lineRule="auto"/>
              <w:rPr>
                <w:rFonts w:ascii="Times New Roman" w:hAnsi="Times New Roman" w:cs="Times New Roman"/>
                <w:b/>
                <w:i/>
                <w:color w:val="111111"/>
                <w:sz w:val="20"/>
              </w:rPr>
            </w:pPr>
          </w:p>
        </w:tc>
      </w:tr>
      <w:tr w:rsidR="008C4A75" w:rsidRPr="00911334" w14:paraId="6B144ABC" w14:textId="6A1A636B" w:rsidTr="004A2B79">
        <w:tc>
          <w:tcPr>
            <w:tcW w:w="500" w:type="dxa"/>
            <w:vMerge/>
          </w:tcPr>
          <w:p w14:paraId="6FEA518C" w14:textId="77777777" w:rsidR="008C4A75" w:rsidRPr="00911334" w:rsidRDefault="008C4A75" w:rsidP="009A2484">
            <w:pPr>
              <w:rPr>
                <w:rFonts w:ascii="Times New Roman" w:hAnsi="Times New Roman" w:cs="Times New Roman"/>
                <w:b/>
                <w:i/>
                <w:color w:val="111111"/>
                <w:sz w:val="20"/>
              </w:rPr>
            </w:pPr>
          </w:p>
        </w:tc>
        <w:tc>
          <w:tcPr>
            <w:tcW w:w="6299" w:type="dxa"/>
            <w:vAlign w:val="center"/>
          </w:tcPr>
          <w:p w14:paraId="52CF0589" w14:textId="77777777" w:rsidR="008C4A75" w:rsidRPr="00911334" w:rsidRDefault="008C4A75" w:rsidP="00611F07">
            <w:pPr>
              <w:spacing w:line="276" w:lineRule="auto"/>
              <w:rPr>
                <w:rFonts w:ascii="Times New Roman" w:hAnsi="Times New Roman" w:cs="Times New Roman"/>
                <w:color w:val="111111"/>
                <w:sz w:val="20"/>
              </w:rPr>
            </w:pPr>
            <w:r w:rsidRPr="00911334">
              <w:rPr>
                <w:rFonts w:ascii="Times New Roman" w:hAnsi="Times New Roman" w:cs="Times New Roman"/>
                <w:color w:val="111111"/>
                <w:sz w:val="20"/>
              </w:rPr>
              <w:t>120 miesięcy</w:t>
            </w:r>
          </w:p>
        </w:tc>
        <w:tc>
          <w:tcPr>
            <w:tcW w:w="1418" w:type="dxa"/>
          </w:tcPr>
          <w:p w14:paraId="0908C264" w14:textId="77777777" w:rsidR="008C4A75" w:rsidRPr="00911334" w:rsidRDefault="008C4A75" w:rsidP="00611F07">
            <w:pPr>
              <w:spacing w:line="276" w:lineRule="auto"/>
              <w:rPr>
                <w:rFonts w:ascii="Times New Roman" w:hAnsi="Times New Roman" w:cs="Times New Roman"/>
                <w:color w:val="111111"/>
                <w:sz w:val="20"/>
              </w:rPr>
            </w:pPr>
          </w:p>
        </w:tc>
        <w:tc>
          <w:tcPr>
            <w:tcW w:w="1843" w:type="dxa"/>
          </w:tcPr>
          <w:p w14:paraId="1164E494" w14:textId="77777777" w:rsidR="008C4A75" w:rsidRPr="00911334" w:rsidRDefault="008C4A75" w:rsidP="00611F07">
            <w:pPr>
              <w:spacing w:line="276" w:lineRule="auto"/>
              <w:rPr>
                <w:rFonts w:ascii="Times New Roman" w:hAnsi="Times New Roman" w:cs="Times New Roman"/>
                <w:color w:val="111111"/>
                <w:sz w:val="20"/>
              </w:rPr>
            </w:pPr>
          </w:p>
        </w:tc>
      </w:tr>
      <w:tr w:rsidR="008C4A75" w:rsidRPr="00911334" w14:paraId="66E1874C" w14:textId="66A1BA09" w:rsidTr="004A2B79">
        <w:tc>
          <w:tcPr>
            <w:tcW w:w="500" w:type="dxa"/>
            <w:vMerge/>
          </w:tcPr>
          <w:p w14:paraId="0483F2B4" w14:textId="77777777" w:rsidR="008C4A75" w:rsidRPr="00911334" w:rsidRDefault="008C4A75" w:rsidP="009A2484">
            <w:pPr>
              <w:rPr>
                <w:rFonts w:ascii="Times New Roman" w:hAnsi="Times New Roman" w:cs="Times New Roman"/>
                <w:b/>
                <w:i/>
                <w:color w:val="111111"/>
                <w:sz w:val="20"/>
              </w:rPr>
            </w:pPr>
          </w:p>
        </w:tc>
        <w:tc>
          <w:tcPr>
            <w:tcW w:w="6299" w:type="dxa"/>
            <w:vAlign w:val="center"/>
          </w:tcPr>
          <w:p w14:paraId="43FD48E0" w14:textId="77777777" w:rsidR="008C4A75" w:rsidRPr="00911334" w:rsidRDefault="008C4A75" w:rsidP="00611F07">
            <w:pPr>
              <w:spacing w:line="276" w:lineRule="auto"/>
              <w:rPr>
                <w:rFonts w:ascii="Times New Roman" w:hAnsi="Times New Roman" w:cs="Times New Roman"/>
                <w:color w:val="111111"/>
                <w:sz w:val="20"/>
              </w:rPr>
            </w:pPr>
            <w:r w:rsidRPr="00911334">
              <w:rPr>
                <w:rFonts w:ascii="Times New Roman" w:hAnsi="Times New Roman" w:cs="Times New Roman"/>
                <w:color w:val="111111"/>
                <w:sz w:val="20"/>
              </w:rPr>
              <w:t>60 miesięcy</w:t>
            </w:r>
          </w:p>
        </w:tc>
        <w:tc>
          <w:tcPr>
            <w:tcW w:w="1418" w:type="dxa"/>
          </w:tcPr>
          <w:p w14:paraId="5E2BEB8C" w14:textId="77777777" w:rsidR="008C4A75" w:rsidRPr="00911334" w:rsidRDefault="008C4A75" w:rsidP="00611F07">
            <w:pPr>
              <w:spacing w:line="276" w:lineRule="auto"/>
              <w:rPr>
                <w:rFonts w:ascii="Times New Roman" w:hAnsi="Times New Roman" w:cs="Times New Roman"/>
                <w:color w:val="111111"/>
                <w:sz w:val="20"/>
              </w:rPr>
            </w:pPr>
          </w:p>
        </w:tc>
        <w:tc>
          <w:tcPr>
            <w:tcW w:w="1843" w:type="dxa"/>
          </w:tcPr>
          <w:p w14:paraId="656AD4EB" w14:textId="77777777" w:rsidR="008C4A75" w:rsidRPr="00911334" w:rsidRDefault="008C4A75" w:rsidP="00611F07">
            <w:pPr>
              <w:spacing w:line="276" w:lineRule="auto"/>
              <w:rPr>
                <w:rFonts w:ascii="Times New Roman" w:hAnsi="Times New Roman" w:cs="Times New Roman"/>
                <w:color w:val="111111"/>
                <w:sz w:val="20"/>
              </w:rPr>
            </w:pPr>
          </w:p>
        </w:tc>
      </w:tr>
      <w:tr w:rsidR="008C4A75" w:rsidRPr="00911334" w14:paraId="63C52047" w14:textId="4E77198E" w:rsidTr="004A2B79">
        <w:tc>
          <w:tcPr>
            <w:tcW w:w="500" w:type="dxa"/>
            <w:vMerge/>
          </w:tcPr>
          <w:p w14:paraId="75106B36" w14:textId="77777777" w:rsidR="008C4A75" w:rsidRPr="00911334" w:rsidRDefault="008C4A75" w:rsidP="009A2484">
            <w:pPr>
              <w:rPr>
                <w:rFonts w:ascii="Times New Roman" w:hAnsi="Times New Roman" w:cs="Times New Roman"/>
                <w:b/>
                <w:i/>
                <w:color w:val="111111"/>
                <w:sz w:val="20"/>
              </w:rPr>
            </w:pPr>
          </w:p>
        </w:tc>
        <w:tc>
          <w:tcPr>
            <w:tcW w:w="6299" w:type="dxa"/>
          </w:tcPr>
          <w:p w14:paraId="2FB8E8BB" w14:textId="77777777" w:rsidR="008C4A75" w:rsidRPr="00911334" w:rsidRDefault="008C4A75" w:rsidP="00611F07">
            <w:pPr>
              <w:rPr>
                <w:rFonts w:ascii="Times New Roman" w:hAnsi="Times New Roman" w:cs="Times New Roman"/>
                <w:color w:val="111111"/>
                <w:sz w:val="20"/>
              </w:rPr>
            </w:pPr>
            <w:r w:rsidRPr="00911334">
              <w:rPr>
                <w:rFonts w:ascii="Times New Roman" w:hAnsi="Times New Roman" w:cs="Times New Roman"/>
                <w:sz w:val="20"/>
              </w:rPr>
              <w:t xml:space="preserve">W okresie gwarancji Wykonawca zabezpiecza wykonanie wszystkich niezbędnych </w:t>
            </w:r>
            <w:r w:rsidRPr="00911334">
              <w:rPr>
                <w:rFonts w:ascii="Times New Roman" w:hAnsi="Times New Roman" w:cs="Times New Roman"/>
                <w:color w:val="111111"/>
                <w:sz w:val="20"/>
              </w:rPr>
              <w:t xml:space="preserve"> </w:t>
            </w:r>
            <w:r w:rsidRPr="00911334">
              <w:rPr>
                <w:rFonts w:ascii="Times New Roman" w:hAnsi="Times New Roman" w:cs="Times New Roman"/>
                <w:sz w:val="20"/>
              </w:rPr>
              <w:t>przeglądów silnika, klimatyzacji, systemów gaśniczych itp. Wykonawca może udzielić autoryzacji Zamawiającemu w zakresie przeglądów i napraw gwarancyjnych. Wykonawca na potrzeby udzielonej autoryzacji przeszkoli niezbędną liczbę pracowników Zamawiającego( min. 3 osoby) i dostarczy niezbędne narzędzia i urządzenia zgodnie z listą, którą dołączy do oferty. Wszystkie koszty wykonania przeglądów gwarancyjnych i napraw leżą po stronie wykonawcy. Autoryzacja będzie uregulowana osobną umową.</w:t>
            </w:r>
          </w:p>
        </w:tc>
        <w:tc>
          <w:tcPr>
            <w:tcW w:w="1418" w:type="dxa"/>
          </w:tcPr>
          <w:p w14:paraId="32031C3D" w14:textId="77777777" w:rsidR="008C4A75" w:rsidRPr="00911334" w:rsidRDefault="008C4A75" w:rsidP="00611F07">
            <w:pPr>
              <w:rPr>
                <w:rFonts w:ascii="Times New Roman" w:hAnsi="Times New Roman" w:cs="Times New Roman"/>
                <w:sz w:val="20"/>
              </w:rPr>
            </w:pPr>
          </w:p>
        </w:tc>
        <w:tc>
          <w:tcPr>
            <w:tcW w:w="1843" w:type="dxa"/>
          </w:tcPr>
          <w:p w14:paraId="4A1C42CA" w14:textId="77777777" w:rsidR="008C4A75" w:rsidRPr="00911334" w:rsidRDefault="008C4A75" w:rsidP="00611F07">
            <w:pPr>
              <w:rPr>
                <w:rFonts w:ascii="Times New Roman" w:hAnsi="Times New Roman" w:cs="Times New Roman"/>
                <w:sz w:val="20"/>
              </w:rPr>
            </w:pPr>
          </w:p>
        </w:tc>
      </w:tr>
      <w:tr w:rsidR="008C4A75" w:rsidRPr="00911334" w14:paraId="0AB90CAB" w14:textId="393B0FEE" w:rsidTr="004A2B79">
        <w:tc>
          <w:tcPr>
            <w:tcW w:w="500" w:type="dxa"/>
            <w:vMerge/>
          </w:tcPr>
          <w:p w14:paraId="1C743589" w14:textId="77777777" w:rsidR="008C4A75" w:rsidRPr="00911334" w:rsidRDefault="008C4A75" w:rsidP="009A2484">
            <w:pPr>
              <w:rPr>
                <w:rFonts w:ascii="Times New Roman" w:hAnsi="Times New Roman" w:cs="Times New Roman"/>
                <w:b/>
                <w:i/>
                <w:color w:val="111111"/>
                <w:sz w:val="20"/>
              </w:rPr>
            </w:pPr>
          </w:p>
        </w:tc>
        <w:tc>
          <w:tcPr>
            <w:tcW w:w="6299" w:type="dxa"/>
          </w:tcPr>
          <w:p w14:paraId="3C365072" w14:textId="77777777" w:rsidR="008C4A75" w:rsidRPr="00911334" w:rsidRDefault="008C4A75" w:rsidP="00611F07">
            <w:pPr>
              <w:rPr>
                <w:rFonts w:ascii="Times New Roman" w:hAnsi="Times New Roman" w:cs="Times New Roman"/>
                <w:color w:val="111111"/>
                <w:sz w:val="20"/>
              </w:rPr>
            </w:pPr>
            <w:r w:rsidRPr="00911334">
              <w:rPr>
                <w:rFonts w:ascii="Times New Roman" w:hAnsi="Times New Roman" w:cs="Times New Roman"/>
                <w:sz w:val="20"/>
              </w:rPr>
              <w:t>Z gwarancji wyłączone mogą być materiały eksploatacyjne: bezpieczniki, żarówki, świetlówki, diody świetlne, amortyzatory (poza wadami fabrycznymi), normalnie zużywające się tarcze hamulcowe, paski klinowe, klocki hamulcowe, okładziny szczęk hamulcowych, wkłady filtrów, oleje, smary, płyny eksploatacyjne,  pióra wycieraczek,  akumulatory rozruchowe (poza wadami fabrycznymi).które uległy naturalnemu zużyciu w trakcie prawidłowej eksploatacji autobusu.</w:t>
            </w:r>
          </w:p>
        </w:tc>
        <w:tc>
          <w:tcPr>
            <w:tcW w:w="1418" w:type="dxa"/>
          </w:tcPr>
          <w:p w14:paraId="275A1083" w14:textId="77777777" w:rsidR="008C4A75" w:rsidRPr="00911334" w:rsidRDefault="008C4A75" w:rsidP="00611F07">
            <w:pPr>
              <w:rPr>
                <w:rFonts w:ascii="Times New Roman" w:hAnsi="Times New Roman" w:cs="Times New Roman"/>
                <w:sz w:val="20"/>
              </w:rPr>
            </w:pPr>
          </w:p>
        </w:tc>
        <w:tc>
          <w:tcPr>
            <w:tcW w:w="1843" w:type="dxa"/>
          </w:tcPr>
          <w:p w14:paraId="29DF016B" w14:textId="77777777" w:rsidR="008C4A75" w:rsidRPr="00911334" w:rsidRDefault="008C4A75" w:rsidP="00611F07">
            <w:pPr>
              <w:rPr>
                <w:rFonts w:ascii="Times New Roman" w:hAnsi="Times New Roman" w:cs="Times New Roman"/>
                <w:sz w:val="20"/>
              </w:rPr>
            </w:pPr>
          </w:p>
        </w:tc>
      </w:tr>
      <w:tr w:rsidR="008C4A75" w:rsidRPr="00911334" w14:paraId="7F90213D" w14:textId="6B46252F" w:rsidTr="004A2B79">
        <w:tc>
          <w:tcPr>
            <w:tcW w:w="500" w:type="dxa"/>
            <w:vMerge/>
          </w:tcPr>
          <w:p w14:paraId="7827BB22" w14:textId="77777777" w:rsidR="008C4A75" w:rsidRPr="00911334" w:rsidRDefault="008C4A75" w:rsidP="009A2484">
            <w:pPr>
              <w:rPr>
                <w:rFonts w:ascii="Times New Roman" w:hAnsi="Times New Roman" w:cs="Times New Roman"/>
                <w:b/>
                <w:i/>
                <w:color w:val="111111"/>
                <w:sz w:val="20"/>
              </w:rPr>
            </w:pPr>
          </w:p>
        </w:tc>
        <w:tc>
          <w:tcPr>
            <w:tcW w:w="6299" w:type="dxa"/>
          </w:tcPr>
          <w:p w14:paraId="132670D1" w14:textId="77777777" w:rsidR="008C4A75" w:rsidRPr="00911334" w:rsidRDefault="008C4A75" w:rsidP="00CD35EC">
            <w:pPr>
              <w:spacing w:after="61"/>
              <w:ind w:right="150"/>
              <w:rPr>
                <w:rFonts w:ascii="Times New Roman" w:hAnsi="Times New Roman" w:cs="Times New Roman"/>
              </w:rPr>
            </w:pPr>
            <w:r w:rsidRPr="00911334">
              <w:rPr>
                <w:rFonts w:ascii="Times New Roman" w:hAnsi="Times New Roman" w:cs="Times New Roman"/>
                <w:color w:val="111111"/>
                <w:sz w:val="20"/>
              </w:rPr>
              <w:t xml:space="preserve">Wykonawca zapewnia możliwość konsultacji serwisowej w trakcie i po gwarancji. Po okresie gwarancyjnym musi być zapewniona możliwość zamówienia i zakupu części zamiennych.  </w:t>
            </w:r>
          </w:p>
          <w:p w14:paraId="44C2C86F" w14:textId="77777777" w:rsidR="008C4A75" w:rsidRPr="00911334" w:rsidRDefault="008C4A75" w:rsidP="00CD35EC">
            <w:pPr>
              <w:rPr>
                <w:rFonts w:ascii="Times New Roman" w:hAnsi="Times New Roman" w:cs="Times New Roman"/>
                <w:color w:val="111111"/>
                <w:sz w:val="20"/>
              </w:rPr>
            </w:pPr>
            <w:r w:rsidRPr="00911334">
              <w:rPr>
                <w:rFonts w:ascii="Times New Roman" w:hAnsi="Times New Roman" w:cs="Times New Roman"/>
                <w:color w:val="111111"/>
                <w:sz w:val="20"/>
              </w:rPr>
              <w:t>Zamawianie części on-line w języku polskim.</w:t>
            </w:r>
          </w:p>
        </w:tc>
        <w:tc>
          <w:tcPr>
            <w:tcW w:w="1418" w:type="dxa"/>
          </w:tcPr>
          <w:p w14:paraId="1B5F3063" w14:textId="77777777" w:rsidR="008C4A75" w:rsidRPr="00911334" w:rsidRDefault="008C4A75" w:rsidP="00CD35EC">
            <w:pPr>
              <w:spacing w:after="61"/>
              <w:ind w:right="150"/>
              <w:rPr>
                <w:rFonts w:ascii="Times New Roman" w:hAnsi="Times New Roman" w:cs="Times New Roman"/>
                <w:color w:val="111111"/>
                <w:sz w:val="20"/>
              </w:rPr>
            </w:pPr>
          </w:p>
        </w:tc>
        <w:tc>
          <w:tcPr>
            <w:tcW w:w="1843" w:type="dxa"/>
          </w:tcPr>
          <w:p w14:paraId="7D0D6891" w14:textId="77777777" w:rsidR="008C4A75" w:rsidRPr="00911334" w:rsidRDefault="008C4A75" w:rsidP="00CD35EC">
            <w:pPr>
              <w:spacing w:after="61"/>
              <w:ind w:right="150"/>
              <w:rPr>
                <w:rFonts w:ascii="Times New Roman" w:hAnsi="Times New Roman" w:cs="Times New Roman"/>
                <w:color w:val="111111"/>
                <w:sz w:val="20"/>
              </w:rPr>
            </w:pPr>
          </w:p>
        </w:tc>
      </w:tr>
      <w:tr w:rsidR="008C4A75" w:rsidRPr="00911334" w14:paraId="363F6862" w14:textId="0671837B" w:rsidTr="004A2B79">
        <w:trPr>
          <w:trHeight w:val="510"/>
        </w:trPr>
        <w:tc>
          <w:tcPr>
            <w:tcW w:w="500" w:type="dxa"/>
            <w:vMerge w:val="restart"/>
          </w:tcPr>
          <w:p w14:paraId="575815F9" w14:textId="77777777" w:rsidR="008C4A75" w:rsidRPr="00911334" w:rsidRDefault="008C4A75" w:rsidP="00D139D5">
            <w:pPr>
              <w:jc w:val="center"/>
              <w:rPr>
                <w:rFonts w:ascii="Times New Roman" w:hAnsi="Times New Roman" w:cs="Times New Roman"/>
                <w:b/>
                <w:i/>
                <w:color w:val="111111"/>
                <w:sz w:val="20"/>
              </w:rPr>
            </w:pPr>
            <w:r w:rsidRPr="00911334">
              <w:rPr>
                <w:rFonts w:ascii="Times New Roman" w:hAnsi="Times New Roman" w:cs="Times New Roman"/>
                <w:b/>
                <w:i/>
                <w:color w:val="111111"/>
                <w:sz w:val="20"/>
              </w:rPr>
              <w:t>12.</w:t>
            </w:r>
          </w:p>
        </w:tc>
        <w:tc>
          <w:tcPr>
            <w:tcW w:w="6299" w:type="dxa"/>
            <w:shd w:val="clear" w:color="auto" w:fill="B4C6E7" w:themeFill="accent1" w:themeFillTint="66"/>
            <w:vAlign w:val="center"/>
          </w:tcPr>
          <w:p w14:paraId="694FD230" w14:textId="77777777" w:rsidR="008C4A75" w:rsidRPr="00911334" w:rsidRDefault="008C4A75" w:rsidP="00611F07">
            <w:pPr>
              <w:spacing w:line="276" w:lineRule="auto"/>
              <w:rPr>
                <w:rFonts w:ascii="Times New Roman" w:hAnsi="Times New Roman" w:cs="Times New Roman"/>
                <w:color w:val="111111"/>
                <w:sz w:val="20"/>
              </w:rPr>
            </w:pPr>
            <w:r w:rsidRPr="00911334">
              <w:rPr>
                <w:rFonts w:ascii="Times New Roman" w:hAnsi="Times New Roman" w:cs="Times New Roman"/>
                <w:b/>
                <w:i/>
                <w:color w:val="111111"/>
                <w:sz w:val="20"/>
              </w:rPr>
              <w:t>Dodatkowy zakres zamówienia</w:t>
            </w:r>
          </w:p>
        </w:tc>
        <w:tc>
          <w:tcPr>
            <w:tcW w:w="1418" w:type="dxa"/>
            <w:shd w:val="clear" w:color="auto" w:fill="B4C6E7" w:themeFill="accent1" w:themeFillTint="66"/>
          </w:tcPr>
          <w:p w14:paraId="1F398EDF" w14:textId="77777777" w:rsidR="008C4A75" w:rsidRPr="00911334" w:rsidRDefault="008C4A75" w:rsidP="00611F07">
            <w:pPr>
              <w:spacing w:line="276" w:lineRule="auto"/>
              <w:rPr>
                <w:rFonts w:ascii="Times New Roman" w:hAnsi="Times New Roman" w:cs="Times New Roman"/>
                <w:b/>
                <w:i/>
                <w:color w:val="111111"/>
                <w:sz w:val="20"/>
              </w:rPr>
            </w:pPr>
          </w:p>
        </w:tc>
        <w:tc>
          <w:tcPr>
            <w:tcW w:w="1843" w:type="dxa"/>
            <w:shd w:val="clear" w:color="auto" w:fill="B4C6E7" w:themeFill="accent1" w:themeFillTint="66"/>
          </w:tcPr>
          <w:p w14:paraId="4BCDC273" w14:textId="77777777" w:rsidR="008C4A75" w:rsidRPr="00911334" w:rsidRDefault="008C4A75" w:rsidP="00611F07">
            <w:pPr>
              <w:spacing w:line="276" w:lineRule="auto"/>
              <w:rPr>
                <w:rFonts w:ascii="Times New Roman" w:hAnsi="Times New Roman" w:cs="Times New Roman"/>
                <w:b/>
                <w:i/>
                <w:color w:val="111111"/>
                <w:sz w:val="20"/>
              </w:rPr>
            </w:pPr>
          </w:p>
        </w:tc>
      </w:tr>
      <w:tr w:rsidR="008C4A75" w:rsidRPr="00911334" w14:paraId="33BCB0E1" w14:textId="2FA99B88" w:rsidTr="004A2B79">
        <w:tc>
          <w:tcPr>
            <w:tcW w:w="500" w:type="dxa"/>
            <w:vMerge/>
          </w:tcPr>
          <w:p w14:paraId="3994557D" w14:textId="77777777" w:rsidR="008C4A75" w:rsidRPr="00911334" w:rsidRDefault="008C4A75" w:rsidP="009A2484">
            <w:pPr>
              <w:rPr>
                <w:rFonts w:ascii="Times New Roman" w:hAnsi="Times New Roman" w:cs="Times New Roman"/>
                <w:b/>
                <w:i/>
                <w:color w:val="111111"/>
                <w:sz w:val="20"/>
              </w:rPr>
            </w:pPr>
          </w:p>
        </w:tc>
        <w:tc>
          <w:tcPr>
            <w:tcW w:w="6299" w:type="dxa"/>
          </w:tcPr>
          <w:p w14:paraId="26670535" w14:textId="19A5AB23" w:rsidR="008C4A75" w:rsidRPr="00911334" w:rsidRDefault="008C4A75" w:rsidP="00CD35EC">
            <w:pPr>
              <w:rPr>
                <w:rFonts w:ascii="Times New Roman" w:hAnsi="Times New Roman" w:cs="Times New Roman"/>
              </w:rPr>
            </w:pPr>
            <w:r w:rsidRPr="00911334">
              <w:rPr>
                <w:rFonts w:ascii="Times New Roman" w:hAnsi="Times New Roman" w:cs="Times New Roman"/>
                <w:color w:val="111111"/>
                <w:sz w:val="20"/>
              </w:rPr>
              <w:t xml:space="preserve">Przeszkolenie na koszt Wykonawcy co najmniej </w:t>
            </w:r>
            <w:r w:rsidR="00751A12">
              <w:rPr>
                <w:rFonts w:ascii="Times New Roman" w:hAnsi="Times New Roman" w:cs="Times New Roman"/>
                <w:color w:val="111111"/>
                <w:sz w:val="20"/>
              </w:rPr>
              <w:t>6</w:t>
            </w:r>
            <w:bookmarkStart w:id="0" w:name="_GoBack"/>
            <w:bookmarkEnd w:id="0"/>
            <w:r w:rsidRPr="00911334">
              <w:rPr>
                <w:rFonts w:ascii="Times New Roman" w:hAnsi="Times New Roman" w:cs="Times New Roman"/>
                <w:color w:val="111111"/>
                <w:sz w:val="20"/>
              </w:rPr>
              <w:t xml:space="preserve"> pracowników Zamawiającego w zakresie obsługi i napraw gwarancyjnych i pogwarancyjnych. Szkolenie na terenie MZK w Malborku Sp. z o.o. – 2-dniowe, 2 bloki po 7 h.</w:t>
            </w:r>
            <w:r w:rsidRPr="00911334">
              <w:rPr>
                <w:rFonts w:ascii="Times New Roman" w:eastAsia="Times New Roman" w:hAnsi="Times New Roman" w:cs="Times New Roman"/>
                <w:sz w:val="24"/>
              </w:rPr>
              <w:t xml:space="preserve"> </w:t>
            </w:r>
          </w:p>
          <w:p w14:paraId="593F950C" w14:textId="6060AD67" w:rsidR="008C4A75" w:rsidRPr="00911334" w:rsidRDefault="008C4A75" w:rsidP="00CD35EC">
            <w:pPr>
              <w:spacing w:after="115"/>
              <w:ind w:right="-231"/>
              <w:rPr>
                <w:rFonts w:ascii="Times New Roman" w:hAnsi="Times New Roman" w:cs="Times New Roman"/>
              </w:rPr>
            </w:pPr>
            <w:r w:rsidRPr="00911334">
              <w:rPr>
                <w:rFonts w:ascii="Times New Roman" w:hAnsi="Times New Roman" w:cs="Times New Roman"/>
                <w:color w:val="111111"/>
                <w:sz w:val="20"/>
              </w:rPr>
              <w:t xml:space="preserve">Wykonawca w dniu odbioru (przed przekazaniem) autobusów przeszkoli również po 3 kierowców na autobus w zakresie: obsługi codziennej pojazdów, obsługi wszystkich urządzeń zamontowanych w pojeździe, techniki jazdy oferowanym autobusem miejskim oraz zapozna z podstawowymi parametrami pojazdu, i obsługą pulpitu kierowcy. </w:t>
            </w:r>
          </w:p>
          <w:p w14:paraId="477D7C82" w14:textId="77777777" w:rsidR="008C4A75" w:rsidRPr="00911334" w:rsidRDefault="008C4A75" w:rsidP="00CD35EC">
            <w:pPr>
              <w:spacing w:after="9"/>
              <w:ind w:left="362" w:right="855" w:hanging="218"/>
              <w:rPr>
                <w:rFonts w:ascii="Times New Roman" w:hAnsi="Times New Roman" w:cs="Times New Roman"/>
                <w:color w:val="111111"/>
                <w:sz w:val="20"/>
              </w:rPr>
            </w:pPr>
            <w:r w:rsidRPr="00911334">
              <w:rPr>
                <w:rFonts w:ascii="Times New Roman" w:hAnsi="Times New Roman" w:cs="Times New Roman"/>
                <w:color w:val="111111"/>
                <w:sz w:val="20"/>
              </w:rPr>
              <w:t xml:space="preserve">Minimalny zakres szkolenia: </w:t>
            </w:r>
          </w:p>
          <w:p w14:paraId="0D0894A5" w14:textId="302B54C4" w:rsidR="008C4A75" w:rsidRPr="00911334" w:rsidRDefault="008C4A75" w:rsidP="00CD35EC">
            <w:pPr>
              <w:spacing w:after="9"/>
              <w:ind w:left="362" w:right="855" w:hanging="218"/>
              <w:rPr>
                <w:rFonts w:ascii="Times New Roman" w:eastAsia="Times New Roman" w:hAnsi="Times New Roman" w:cs="Times New Roman"/>
                <w:sz w:val="24"/>
              </w:rPr>
            </w:pPr>
            <w:r w:rsidRPr="00911334">
              <w:rPr>
                <w:rFonts w:ascii="Times New Roman" w:hAnsi="Times New Roman" w:cs="Times New Roman"/>
              </w:rPr>
              <w:t xml:space="preserve">     1)</w:t>
            </w:r>
            <w:r w:rsidRPr="00911334">
              <w:rPr>
                <w:rFonts w:ascii="Times New Roman" w:eastAsia="Arial" w:hAnsi="Times New Roman" w:cs="Times New Roman"/>
              </w:rPr>
              <w:t xml:space="preserve"> </w:t>
            </w:r>
            <w:r w:rsidRPr="00911334">
              <w:rPr>
                <w:rFonts w:ascii="Times New Roman" w:hAnsi="Times New Roman" w:cs="Times New Roman"/>
                <w:sz w:val="20"/>
              </w:rPr>
              <w:t>Omówienie podstawowych podzespołów wyposażenia (typ, rodzaj):</w:t>
            </w:r>
            <w:r w:rsidRPr="00911334">
              <w:rPr>
                <w:rFonts w:ascii="Times New Roman" w:eastAsia="Times New Roman" w:hAnsi="Times New Roman" w:cs="Times New Roman"/>
                <w:sz w:val="24"/>
              </w:rPr>
              <w:t xml:space="preserve"> </w:t>
            </w:r>
          </w:p>
          <w:p w14:paraId="7745E28B" w14:textId="58454768" w:rsidR="008C4A75" w:rsidRPr="00911334" w:rsidRDefault="008C4A75" w:rsidP="00CD35EC">
            <w:pPr>
              <w:spacing w:after="9"/>
              <w:ind w:left="362" w:right="855" w:hanging="218"/>
              <w:rPr>
                <w:rFonts w:ascii="Times New Roman" w:hAnsi="Times New Roman" w:cs="Times New Roman"/>
              </w:rPr>
            </w:pPr>
            <w:r w:rsidRPr="00911334">
              <w:rPr>
                <w:rFonts w:ascii="Times New Roman" w:eastAsia="Times New Roman" w:hAnsi="Times New Roman" w:cs="Times New Roman"/>
                <w:sz w:val="24"/>
              </w:rPr>
              <w:t xml:space="preserve">      </w:t>
            </w:r>
            <w:r w:rsidRPr="00911334">
              <w:rPr>
                <w:rFonts w:ascii="Times New Roman" w:hAnsi="Times New Roman" w:cs="Times New Roman"/>
                <w:sz w:val="20"/>
              </w:rPr>
              <w:t xml:space="preserve">a) silnik elektryczny, </w:t>
            </w:r>
          </w:p>
          <w:p w14:paraId="4F10F1FF" w14:textId="77777777" w:rsidR="008C4A75" w:rsidRPr="00911334" w:rsidRDefault="008C4A75" w:rsidP="0048683B">
            <w:pPr>
              <w:numPr>
                <w:ilvl w:val="0"/>
                <w:numId w:val="39"/>
              </w:numPr>
              <w:ind w:hanging="211"/>
              <w:rPr>
                <w:rFonts w:ascii="Times New Roman" w:hAnsi="Times New Roman" w:cs="Times New Roman"/>
              </w:rPr>
            </w:pPr>
            <w:r w:rsidRPr="00911334">
              <w:rPr>
                <w:rFonts w:ascii="Times New Roman" w:hAnsi="Times New Roman" w:cs="Times New Roman"/>
                <w:sz w:val="20"/>
              </w:rPr>
              <w:t>akumulatory obsługa i ładowanie,</w:t>
            </w:r>
            <w:r w:rsidRPr="00911334">
              <w:rPr>
                <w:rFonts w:ascii="Times New Roman" w:eastAsia="Times New Roman" w:hAnsi="Times New Roman" w:cs="Times New Roman"/>
                <w:sz w:val="24"/>
              </w:rPr>
              <w:t xml:space="preserve"> </w:t>
            </w:r>
          </w:p>
          <w:p w14:paraId="58209515" w14:textId="77777777" w:rsidR="008C4A75" w:rsidRPr="00911334" w:rsidRDefault="008C4A75" w:rsidP="0048683B">
            <w:pPr>
              <w:numPr>
                <w:ilvl w:val="0"/>
                <w:numId w:val="39"/>
              </w:numPr>
              <w:spacing w:after="23"/>
              <w:ind w:hanging="211"/>
              <w:rPr>
                <w:rFonts w:ascii="Times New Roman" w:hAnsi="Times New Roman" w:cs="Times New Roman"/>
              </w:rPr>
            </w:pPr>
            <w:r w:rsidRPr="00911334">
              <w:rPr>
                <w:rFonts w:ascii="Times New Roman" w:hAnsi="Times New Roman" w:cs="Times New Roman"/>
                <w:sz w:val="20"/>
              </w:rPr>
              <w:t xml:space="preserve">tylny most, </w:t>
            </w:r>
          </w:p>
          <w:p w14:paraId="75043179" w14:textId="77777777" w:rsidR="008C4A75" w:rsidRPr="00911334" w:rsidRDefault="008C4A75" w:rsidP="0048683B">
            <w:pPr>
              <w:numPr>
                <w:ilvl w:val="0"/>
                <w:numId w:val="39"/>
              </w:numPr>
              <w:spacing w:after="182"/>
              <w:ind w:hanging="211"/>
              <w:rPr>
                <w:rFonts w:ascii="Times New Roman" w:hAnsi="Times New Roman" w:cs="Times New Roman"/>
              </w:rPr>
            </w:pPr>
            <w:r w:rsidRPr="00911334">
              <w:rPr>
                <w:rFonts w:ascii="Times New Roman" w:hAnsi="Times New Roman" w:cs="Times New Roman"/>
                <w:sz w:val="20"/>
              </w:rPr>
              <w:t xml:space="preserve">zawieszenie. </w:t>
            </w:r>
          </w:p>
          <w:p w14:paraId="3CEAEFE9" w14:textId="77777777" w:rsidR="008C4A75" w:rsidRPr="00911334" w:rsidRDefault="008C4A75" w:rsidP="0048683B">
            <w:pPr>
              <w:numPr>
                <w:ilvl w:val="0"/>
                <w:numId w:val="38"/>
              </w:numPr>
              <w:ind w:hanging="305"/>
              <w:rPr>
                <w:rFonts w:ascii="Times New Roman" w:hAnsi="Times New Roman" w:cs="Times New Roman"/>
              </w:rPr>
            </w:pPr>
            <w:r w:rsidRPr="00911334">
              <w:rPr>
                <w:rFonts w:ascii="Times New Roman" w:hAnsi="Times New Roman" w:cs="Times New Roman"/>
                <w:sz w:val="20"/>
              </w:rPr>
              <w:t>Omówienie zakresu oraz częstotliwości obsług technicznych:</w:t>
            </w:r>
            <w:r w:rsidRPr="00911334">
              <w:rPr>
                <w:rFonts w:ascii="Times New Roman" w:eastAsia="Times New Roman" w:hAnsi="Times New Roman" w:cs="Times New Roman"/>
                <w:sz w:val="24"/>
              </w:rPr>
              <w:t xml:space="preserve"> </w:t>
            </w:r>
          </w:p>
          <w:p w14:paraId="1C02885A" w14:textId="77777777" w:rsidR="008C4A75" w:rsidRPr="00911334" w:rsidRDefault="008C4A75" w:rsidP="0048683B">
            <w:pPr>
              <w:numPr>
                <w:ilvl w:val="0"/>
                <w:numId w:val="41"/>
              </w:numPr>
              <w:ind w:hanging="211"/>
              <w:rPr>
                <w:rFonts w:ascii="Times New Roman" w:hAnsi="Times New Roman" w:cs="Times New Roman"/>
              </w:rPr>
            </w:pPr>
            <w:r w:rsidRPr="00911334">
              <w:rPr>
                <w:rFonts w:ascii="Times New Roman" w:hAnsi="Times New Roman" w:cs="Times New Roman"/>
                <w:sz w:val="20"/>
              </w:rPr>
              <w:t xml:space="preserve">punkty smarowania, </w:t>
            </w:r>
          </w:p>
          <w:p w14:paraId="28359BD8" w14:textId="77777777" w:rsidR="008C4A75" w:rsidRPr="00911334" w:rsidRDefault="008C4A75" w:rsidP="0048683B">
            <w:pPr>
              <w:numPr>
                <w:ilvl w:val="0"/>
                <w:numId w:val="41"/>
              </w:numPr>
              <w:ind w:hanging="211"/>
              <w:rPr>
                <w:rFonts w:ascii="Times New Roman" w:hAnsi="Times New Roman" w:cs="Times New Roman"/>
              </w:rPr>
            </w:pPr>
            <w:r w:rsidRPr="00911334">
              <w:rPr>
                <w:rFonts w:ascii="Times New Roman" w:hAnsi="Times New Roman" w:cs="Times New Roman"/>
                <w:sz w:val="20"/>
              </w:rPr>
              <w:t>punkty wymiany płynów eksploatacyjnych i olejów,</w:t>
            </w:r>
            <w:r w:rsidRPr="00911334">
              <w:rPr>
                <w:rFonts w:ascii="Times New Roman" w:eastAsia="Times New Roman" w:hAnsi="Times New Roman" w:cs="Times New Roman"/>
                <w:sz w:val="24"/>
              </w:rPr>
              <w:t xml:space="preserve"> </w:t>
            </w:r>
          </w:p>
          <w:p w14:paraId="2BA87B52" w14:textId="77777777" w:rsidR="008C4A75" w:rsidRPr="00911334" w:rsidRDefault="008C4A75" w:rsidP="0048683B">
            <w:pPr>
              <w:numPr>
                <w:ilvl w:val="0"/>
                <w:numId w:val="41"/>
              </w:numPr>
              <w:spacing w:after="21"/>
              <w:ind w:hanging="211"/>
              <w:rPr>
                <w:rFonts w:ascii="Times New Roman" w:hAnsi="Times New Roman" w:cs="Times New Roman"/>
              </w:rPr>
            </w:pPr>
            <w:r w:rsidRPr="00911334">
              <w:rPr>
                <w:rFonts w:ascii="Times New Roman" w:hAnsi="Times New Roman" w:cs="Times New Roman"/>
                <w:sz w:val="20"/>
              </w:rPr>
              <w:t xml:space="preserve">punkty wymiany filtrów, </w:t>
            </w:r>
          </w:p>
          <w:p w14:paraId="798FC80F" w14:textId="77777777" w:rsidR="008C4A75" w:rsidRPr="00911334" w:rsidRDefault="008C4A75" w:rsidP="0048683B">
            <w:pPr>
              <w:numPr>
                <w:ilvl w:val="0"/>
                <w:numId w:val="41"/>
              </w:numPr>
              <w:spacing w:after="168"/>
              <w:ind w:hanging="211"/>
              <w:rPr>
                <w:rFonts w:ascii="Times New Roman" w:hAnsi="Times New Roman" w:cs="Times New Roman"/>
              </w:rPr>
            </w:pPr>
            <w:r w:rsidRPr="00911334">
              <w:rPr>
                <w:rFonts w:ascii="Times New Roman" w:hAnsi="Times New Roman" w:cs="Times New Roman"/>
                <w:sz w:val="20"/>
              </w:rPr>
              <w:t xml:space="preserve">punkty kontrolne. </w:t>
            </w:r>
          </w:p>
          <w:p w14:paraId="1BFAEE66" w14:textId="77777777" w:rsidR="008C4A75" w:rsidRPr="00911334" w:rsidRDefault="008C4A75" w:rsidP="0048683B">
            <w:pPr>
              <w:numPr>
                <w:ilvl w:val="0"/>
                <w:numId w:val="38"/>
              </w:numPr>
              <w:spacing w:after="148"/>
              <w:ind w:hanging="305"/>
              <w:rPr>
                <w:rFonts w:ascii="Times New Roman" w:hAnsi="Times New Roman" w:cs="Times New Roman"/>
              </w:rPr>
            </w:pPr>
            <w:r w:rsidRPr="00911334">
              <w:rPr>
                <w:rFonts w:ascii="Times New Roman" w:hAnsi="Times New Roman" w:cs="Times New Roman"/>
                <w:sz w:val="20"/>
              </w:rPr>
              <w:t xml:space="preserve">Zapoznanie z diagnozowaniem pojazdu za pomocą szyny CAN. </w:t>
            </w:r>
          </w:p>
          <w:p w14:paraId="049877C8" w14:textId="77777777" w:rsidR="008C4A75" w:rsidRPr="00911334" w:rsidRDefault="008C4A75" w:rsidP="0048683B">
            <w:pPr>
              <w:numPr>
                <w:ilvl w:val="0"/>
                <w:numId w:val="38"/>
              </w:numPr>
              <w:spacing w:after="148"/>
              <w:ind w:hanging="305"/>
              <w:rPr>
                <w:rFonts w:ascii="Times New Roman" w:hAnsi="Times New Roman" w:cs="Times New Roman"/>
              </w:rPr>
            </w:pPr>
            <w:r w:rsidRPr="00911334">
              <w:rPr>
                <w:rFonts w:ascii="Times New Roman" w:hAnsi="Times New Roman" w:cs="Times New Roman"/>
                <w:sz w:val="20"/>
              </w:rPr>
              <w:t xml:space="preserve">Zapoznanie z diagnozowaniem i obsługą urządzeń ABS (EBS). </w:t>
            </w:r>
          </w:p>
          <w:p w14:paraId="6837D406" w14:textId="77777777" w:rsidR="008C4A75" w:rsidRPr="00911334" w:rsidRDefault="008C4A75" w:rsidP="0048683B">
            <w:pPr>
              <w:numPr>
                <w:ilvl w:val="0"/>
                <w:numId w:val="38"/>
              </w:numPr>
              <w:spacing w:after="146"/>
              <w:ind w:hanging="305"/>
              <w:rPr>
                <w:rFonts w:ascii="Times New Roman" w:hAnsi="Times New Roman" w:cs="Times New Roman"/>
              </w:rPr>
            </w:pPr>
            <w:r w:rsidRPr="00911334">
              <w:rPr>
                <w:rFonts w:ascii="Times New Roman" w:hAnsi="Times New Roman" w:cs="Times New Roman"/>
                <w:sz w:val="20"/>
              </w:rPr>
              <w:t xml:space="preserve">Zapoznanie z diagnozowaniem układu elektrycznego. </w:t>
            </w:r>
          </w:p>
          <w:p w14:paraId="40CDD600" w14:textId="77777777" w:rsidR="008C4A75" w:rsidRPr="00911334" w:rsidRDefault="008C4A75" w:rsidP="0048683B">
            <w:pPr>
              <w:numPr>
                <w:ilvl w:val="0"/>
                <w:numId w:val="38"/>
              </w:numPr>
              <w:spacing w:after="99"/>
              <w:ind w:hanging="305"/>
              <w:rPr>
                <w:rFonts w:ascii="Times New Roman" w:hAnsi="Times New Roman" w:cs="Times New Roman"/>
              </w:rPr>
            </w:pPr>
            <w:r w:rsidRPr="00911334">
              <w:rPr>
                <w:rFonts w:ascii="Times New Roman" w:hAnsi="Times New Roman" w:cs="Times New Roman"/>
                <w:sz w:val="20"/>
              </w:rPr>
              <w:t xml:space="preserve">Zapoznanie z obsługą programów diagnozujących usterki w dostarczonych typach pojazdów: </w:t>
            </w:r>
          </w:p>
          <w:p w14:paraId="3397A673" w14:textId="77777777" w:rsidR="008C4A75" w:rsidRPr="00911334" w:rsidRDefault="008C4A75" w:rsidP="0048683B">
            <w:pPr>
              <w:numPr>
                <w:ilvl w:val="0"/>
                <w:numId w:val="40"/>
              </w:numPr>
              <w:spacing w:after="46"/>
              <w:ind w:hanging="211"/>
              <w:rPr>
                <w:rFonts w:ascii="Times New Roman" w:hAnsi="Times New Roman" w:cs="Times New Roman"/>
              </w:rPr>
            </w:pPr>
            <w:r w:rsidRPr="00911334">
              <w:rPr>
                <w:rFonts w:ascii="Times New Roman" w:hAnsi="Times New Roman" w:cs="Times New Roman"/>
                <w:sz w:val="20"/>
              </w:rPr>
              <w:t>prawidłowa weryfikacja wskazań diagnostycznych dostarczonych programów,</w:t>
            </w:r>
            <w:r w:rsidRPr="00911334">
              <w:rPr>
                <w:rFonts w:ascii="Times New Roman" w:eastAsia="Times New Roman" w:hAnsi="Times New Roman" w:cs="Times New Roman"/>
                <w:sz w:val="24"/>
              </w:rPr>
              <w:t xml:space="preserve"> </w:t>
            </w:r>
          </w:p>
          <w:p w14:paraId="5BD96B8F" w14:textId="77777777" w:rsidR="008C4A75" w:rsidRPr="00911334" w:rsidRDefault="008C4A75" w:rsidP="0048683B">
            <w:pPr>
              <w:numPr>
                <w:ilvl w:val="0"/>
                <w:numId w:val="40"/>
              </w:numPr>
              <w:spacing w:after="130"/>
              <w:ind w:hanging="211"/>
              <w:rPr>
                <w:rFonts w:ascii="Times New Roman" w:hAnsi="Times New Roman" w:cs="Times New Roman"/>
              </w:rPr>
            </w:pPr>
            <w:r w:rsidRPr="00911334">
              <w:rPr>
                <w:rFonts w:ascii="Times New Roman" w:hAnsi="Times New Roman" w:cs="Times New Roman"/>
                <w:sz w:val="20"/>
              </w:rPr>
              <w:lastRenderedPageBreak/>
              <w:t>obsługa programów do diagnozowania.</w:t>
            </w:r>
            <w:r w:rsidRPr="00911334">
              <w:rPr>
                <w:rFonts w:ascii="Times New Roman" w:eastAsia="Times New Roman" w:hAnsi="Times New Roman" w:cs="Times New Roman"/>
                <w:sz w:val="24"/>
              </w:rPr>
              <w:t xml:space="preserve"> </w:t>
            </w:r>
          </w:p>
          <w:p w14:paraId="3F00285D" w14:textId="77777777" w:rsidR="008C4A75" w:rsidRPr="00911334" w:rsidRDefault="008C4A75" w:rsidP="0048683B">
            <w:pPr>
              <w:numPr>
                <w:ilvl w:val="0"/>
                <w:numId w:val="38"/>
              </w:numPr>
              <w:spacing w:after="62"/>
              <w:ind w:hanging="305"/>
              <w:rPr>
                <w:rFonts w:ascii="Times New Roman" w:hAnsi="Times New Roman" w:cs="Times New Roman"/>
              </w:rPr>
            </w:pPr>
            <w:r w:rsidRPr="00911334">
              <w:rPr>
                <w:rFonts w:ascii="Times New Roman" w:hAnsi="Times New Roman" w:cs="Times New Roman"/>
                <w:sz w:val="20"/>
              </w:rPr>
              <w:t xml:space="preserve">Zapoznanie z podstawowymi naprawami autobusów: </w:t>
            </w:r>
          </w:p>
          <w:p w14:paraId="04194258" w14:textId="77777777" w:rsidR="008C4A75" w:rsidRPr="00911334" w:rsidRDefault="008C4A75" w:rsidP="0048683B">
            <w:pPr>
              <w:numPr>
                <w:ilvl w:val="0"/>
                <w:numId w:val="42"/>
              </w:numPr>
              <w:spacing w:after="45"/>
              <w:ind w:hanging="211"/>
              <w:rPr>
                <w:rFonts w:ascii="Times New Roman" w:hAnsi="Times New Roman" w:cs="Times New Roman"/>
              </w:rPr>
            </w:pPr>
            <w:r w:rsidRPr="00911334">
              <w:rPr>
                <w:rFonts w:ascii="Times New Roman" w:hAnsi="Times New Roman" w:cs="Times New Roman"/>
                <w:sz w:val="20"/>
              </w:rPr>
              <w:t>układ hamulcowy,</w:t>
            </w:r>
            <w:r w:rsidRPr="00911334">
              <w:rPr>
                <w:rFonts w:ascii="Times New Roman" w:eastAsia="Times New Roman" w:hAnsi="Times New Roman" w:cs="Times New Roman"/>
                <w:sz w:val="24"/>
              </w:rPr>
              <w:t xml:space="preserve"> </w:t>
            </w:r>
          </w:p>
          <w:p w14:paraId="5812D32E" w14:textId="77777777" w:rsidR="008C4A75" w:rsidRPr="00911334" w:rsidRDefault="008C4A75" w:rsidP="0048683B">
            <w:pPr>
              <w:numPr>
                <w:ilvl w:val="0"/>
                <w:numId w:val="42"/>
              </w:numPr>
              <w:spacing w:after="49"/>
              <w:ind w:hanging="211"/>
              <w:rPr>
                <w:rFonts w:ascii="Times New Roman" w:hAnsi="Times New Roman" w:cs="Times New Roman"/>
              </w:rPr>
            </w:pPr>
            <w:r w:rsidRPr="00911334">
              <w:rPr>
                <w:rFonts w:ascii="Times New Roman" w:hAnsi="Times New Roman" w:cs="Times New Roman"/>
                <w:sz w:val="20"/>
              </w:rPr>
              <w:t>układ kierowniczy,</w:t>
            </w:r>
            <w:r w:rsidRPr="00911334">
              <w:rPr>
                <w:rFonts w:ascii="Times New Roman" w:eastAsia="Times New Roman" w:hAnsi="Times New Roman" w:cs="Times New Roman"/>
                <w:sz w:val="24"/>
              </w:rPr>
              <w:t xml:space="preserve"> </w:t>
            </w:r>
          </w:p>
          <w:p w14:paraId="653C61CD" w14:textId="77777777" w:rsidR="008C4A75" w:rsidRPr="00911334" w:rsidRDefault="008C4A75" w:rsidP="0048683B">
            <w:pPr>
              <w:numPr>
                <w:ilvl w:val="0"/>
                <w:numId w:val="42"/>
              </w:numPr>
              <w:spacing w:after="131"/>
              <w:ind w:hanging="211"/>
              <w:rPr>
                <w:rFonts w:ascii="Times New Roman" w:hAnsi="Times New Roman" w:cs="Times New Roman"/>
              </w:rPr>
            </w:pPr>
            <w:r w:rsidRPr="00911334">
              <w:rPr>
                <w:rFonts w:ascii="Times New Roman" w:hAnsi="Times New Roman" w:cs="Times New Roman"/>
                <w:sz w:val="20"/>
              </w:rPr>
              <w:t>oświetlenie pojazdu, instalacja elektryczna, bezpieczniki, przekaźniki itp.</w:t>
            </w:r>
            <w:r w:rsidRPr="00911334">
              <w:rPr>
                <w:rFonts w:ascii="Times New Roman" w:eastAsia="Times New Roman" w:hAnsi="Times New Roman" w:cs="Times New Roman"/>
                <w:sz w:val="24"/>
              </w:rPr>
              <w:t xml:space="preserve"> </w:t>
            </w:r>
          </w:p>
          <w:p w14:paraId="73EF05C1" w14:textId="5880EA5C" w:rsidR="008C4A75" w:rsidRPr="00911334" w:rsidRDefault="008C4A75" w:rsidP="00CD35EC">
            <w:pPr>
              <w:rPr>
                <w:rFonts w:ascii="Times New Roman" w:hAnsi="Times New Roman" w:cs="Times New Roman"/>
                <w:color w:val="111111"/>
                <w:sz w:val="20"/>
              </w:rPr>
            </w:pPr>
            <w:r w:rsidRPr="00911334">
              <w:rPr>
                <w:rFonts w:ascii="Times New Roman" w:hAnsi="Times New Roman" w:cs="Times New Roman"/>
                <w:sz w:val="20"/>
              </w:rPr>
              <w:t xml:space="preserve">Szkolenie musi być zakończone pisemnym potwierdzeniem wystawionym przez producenta autobusów. </w:t>
            </w:r>
            <w:r w:rsidRPr="00911334">
              <w:rPr>
                <w:rFonts w:ascii="Times New Roman" w:eastAsia="Times New Roman" w:hAnsi="Times New Roman" w:cs="Times New Roman"/>
                <w:sz w:val="24"/>
              </w:rPr>
              <w:t xml:space="preserve"> </w:t>
            </w:r>
          </w:p>
        </w:tc>
        <w:tc>
          <w:tcPr>
            <w:tcW w:w="1418" w:type="dxa"/>
          </w:tcPr>
          <w:p w14:paraId="490CFD8E" w14:textId="77777777" w:rsidR="008C4A75" w:rsidRPr="00911334" w:rsidRDefault="008C4A75" w:rsidP="00CD35EC">
            <w:pPr>
              <w:rPr>
                <w:rFonts w:ascii="Times New Roman" w:hAnsi="Times New Roman" w:cs="Times New Roman"/>
                <w:color w:val="111111"/>
                <w:sz w:val="20"/>
              </w:rPr>
            </w:pPr>
          </w:p>
        </w:tc>
        <w:tc>
          <w:tcPr>
            <w:tcW w:w="1843" w:type="dxa"/>
          </w:tcPr>
          <w:p w14:paraId="18C07D83" w14:textId="77777777" w:rsidR="008C4A75" w:rsidRPr="00911334" w:rsidRDefault="008C4A75" w:rsidP="00CD35EC">
            <w:pPr>
              <w:rPr>
                <w:rFonts w:ascii="Times New Roman" w:hAnsi="Times New Roman" w:cs="Times New Roman"/>
                <w:color w:val="111111"/>
                <w:sz w:val="20"/>
              </w:rPr>
            </w:pPr>
          </w:p>
        </w:tc>
      </w:tr>
      <w:tr w:rsidR="008C4A75" w:rsidRPr="00911334" w14:paraId="03A6FC66" w14:textId="2B9BBA8C" w:rsidTr="004A2B79">
        <w:trPr>
          <w:trHeight w:val="510"/>
        </w:trPr>
        <w:tc>
          <w:tcPr>
            <w:tcW w:w="500" w:type="dxa"/>
            <w:vMerge w:val="restart"/>
          </w:tcPr>
          <w:p w14:paraId="038FB1F5" w14:textId="7D1FA6D7" w:rsidR="008C4A75" w:rsidRPr="00911334" w:rsidRDefault="008C4A75" w:rsidP="00D139D5">
            <w:pPr>
              <w:jc w:val="center"/>
              <w:rPr>
                <w:rFonts w:ascii="Times New Roman" w:hAnsi="Times New Roman" w:cs="Times New Roman"/>
                <w:b/>
                <w:i/>
                <w:color w:val="111111"/>
                <w:sz w:val="20"/>
              </w:rPr>
            </w:pPr>
            <w:r w:rsidRPr="00911334">
              <w:rPr>
                <w:rFonts w:ascii="Times New Roman" w:hAnsi="Times New Roman" w:cs="Times New Roman"/>
                <w:b/>
                <w:i/>
                <w:color w:val="111111"/>
                <w:sz w:val="20"/>
              </w:rPr>
              <w:t>13.</w:t>
            </w:r>
          </w:p>
        </w:tc>
        <w:tc>
          <w:tcPr>
            <w:tcW w:w="6299" w:type="dxa"/>
            <w:shd w:val="clear" w:color="auto" w:fill="B4C6E7" w:themeFill="accent1" w:themeFillTint="66"/>
            <w:vAlign w:val="center"/>
          </w:tcPr>
          <w:p w14:paraId="76966B80" w14:textId="1831DD16" w:rsidR="008C4A75" w:rsidRPr="00911334" w:rsidRDefault="008C4A75" w:rsidP="00B16EA4">
            <w:pPr>
              <w:spacing w:line="276" w:lineRule="auto"/>
              <w:rPr>
                <w:rFonts w:ascii="Times New Roman" w:hAnsi="Times New Roman" w:cs="Times New Roman"/>
                <w:color w:val="111111"/>
                <w:sz w:val="20"/>
              </w:rPr>
            </w:pPr>
            <w:r w:rsidRPr="00911334">
              <w:rPr>
                <w:rFonts w:ascii="Times New Roman" w:hAnsi="Times New Roman" w:cs="Times New Roman"/>
                <w:b/>
                <w:i/>
                <w:color w:val="111111"/>
                <w:sz w:val="20"/>
              </w:rPr>
              <w:t>Sposób odbioru</w:t>
            </w:r>
          </w:p>
        </w:tc>
        <w:tc>
          <w:tcPr>
            <w:tcW w:w="1418" w:type="dxa"/>
            <w:shd w:val="clear" w:color="auto" w:fill="B4C6E7" w:themeFill="accent1" w:themeFillTint="66"/>
          </w:tcPr>
          <w:p w14:paraId="3B119888" w14:textId="77777777" w:rsidR="008C4A75" w:rsidRPr="00911334" w:rsidRDefault="008C4A75" w:rsidP="00B16EA4">
            <w:pPr>
              <w:spacing w:line="276" w:lineRule="auto"/>
              <w:rPr>
                <w:rFonts w:ascii="Times New Roman" w:hAnsi="Times New Roman" w:cs="Times New Roman"/>
                <w:b/>
                <w:i/>
                <w:color w:val="111111"/>
                <w:sz w:val="20"/>
              </w:rPr>
            </w:pPr>
          </w:p>
        </w:tc>
        <w:tc>
          <w:tcPr>
            <w:tcW w:w="1843" w:type="dxa"/>
            <w:shd w:val="clear" w:color="auto" w:fill="B4C6E7" w:themeFill="accent1" w:themeFillTint="66"/>
          </w:tcPr>
          <w:p w14:paraId="105049EE" w14:textId="77777777" w:rsidR="008C4A75" w:rsidRPr="00911334" w:rsidRDefault="008C4A75" w:rsidP="00B16EA4">
            <w:pPr>
              <w:spacing w:line="276" w:lineRule="auto"/>
              <w:rPr>
                <w:rFonts w:ascii="Times New Roman" w:hAnsi="Times New Roman" w:cs="Times New Roman"/>
                <w:b/>
                <w:i/>
                <w:color w:val="111111"/>
                <w:sz w:val="20"/>
              </w:rPr>
            </w:pPr>
          </w:p>
        </w:tc>
      </w:tr>
      <w:tr w:rsidR="008C4A75" w:rsidRPr="00911334" w14:paraId="3D3963BF" w14:textId="7330E45C" w:rsidTr="004A2B79">
        <w:tc>
          <w:tcPr>
            <w:tcW w:w="500" w:type="dxa"/>
            <w:vMerge/>
          </w:tcPr>
          <w:p w14:paraId="1D257543" w14:textId="77777777" w:rsidR="008C4A75" w:rsidRPr="00911334" w:rsidRDefault="008C4A75" w:rsidP="009A2484">
            <w:pPr>
              <w:rPr>
                <w:rFonts w:ascii="Times New Roman" w:hAnsi="Times New Roman" w:cs="Times New Roman"/>
                <w:b/>
                <w:i/>
                <w:color w:val="111111"/>
                <w:sz w:val="20"/>
              </w:rPr>
            </w:pPr>
          </w:p>
        </w:tc>
        <w:tc>
          <w:tcPr>
            <w:tcW w:w="6299" w:type="dxa"/>
          </w:tcPr>
          <w:p w14:paraId="416AE754" w14:textId="0B12DF5E" w:rsidR="008C4A75" w:rsidRPr="00911334" w:rsidRDefault="008C4A75" w:rsidP="00CD35EC">
            <w:pPr>
              <w:rPr>
                <w:rFonts w:ascii="Times New Roman" w:hAnsi="Times New Roman" w:cs="Times New Roman"/>
                <w:color w:val="111111"/>
                <w:sz w:val="20"/>
              </w:rPr>
            </w:pPr>
            <w:r w:rsidRPr="00911334">
              <w:rPr>
                <w:rFonts w:ascii="Times New Roman" w:hAnsi="Times New Roman" w:cs="Times New Roman"/>
                <w:sz w:val="20"/>
              </w:rPr>
              <w:t xml:space="preserve">Siedziba producenta lub miejsce wskazane przez Producenta na terenie Rzeczypospolitej Polskiej. Odbiór wstępny u Producenta a następnie odbiory końcowe u Zamawiającego. Koszty odbiorów np. delegacje itp. pokrywa wykonawca dla min. 2 osób. Pojazdy przygotowane do odbioru z naładowanymi bateriami, zatankowanym w całości zbiornikiem paliwa systemu ogrzewania i uzupełnionymi płynami eksploatacyjnymi. </w:t>
            </w:r>
            <w:r w:rsidRPr="00911334">
              <w:rPr>
                <w:rFonts w:ascii="Times New Roman" w:eastAsia="Times New Roman" w:hAnsi="Times New Roman" w:cs="Times New Roman"/>
                <w:sz w:val="24"/>
              </w:rPr>
              <w:t xml:space="preserve"> </w:t>
            </w:r>
          </w:p>
        </w:tc>
        <w:tc>
          <w:tcPr>
            <w:tcW w:w="1418" w:type="dxa"/>
          </w:tcPr>
          <w:p w14:paraId="29049FCE" w14:textId="77777777" w:rsidR="008C4A75" w:rsidRPr="00911334" w:rsidRDefault="008C4A75" w:rsidP="00CD35EC">
            <w:pPr>
              <w:rPr>
                <w:rFonts w:ascii="Times New Roman" w:hAnsi="Times New Roman" w:cs="Times New Roman"/>
                <w:sz w:val="20"/>
              </w:rPr>
            </w:pPr>
          </w:p>
        </w:tc>
        <w:tc>
          <w:tcPr>
            <w:tcW w:w="1843" w:type="dxa"/>
          </w:tcPr>
          <w:p w14:paraId="35B58067" w14:textId="77777777" w:rsidR="008C4A75" w:rsidRPr="00911334" w:rsidRDefault="008C4A75" w:rsidP="00CD35EC">
            <w:pPr>
              <w:rPr>
                <w:rFonts w:ascii="Times New Roman" w:hAnsi="Times New Roman" w:cs="Times New Roman"/>
                <w:sz w:val="20"/>
              </w:rPr>
            </w:pPr>
          </w:p>
        </w:tc>
      </w:tr>
      <w:tr w:rsidR="008C4A75" w:rsidRPr="00911334" w14:paraId="05B06D5C" w14:textId="0F0BC750" w:rsidTr="004A2B79">
        <w:tc>
          <w:tcPr>
            <w:tcW w:w="500" w:type="dxa"/>
            <w:vMerge/>
          </w:tcPr>
          <w:p w14:paraId="0A23A1C7" w14:textId="77777777" w:rsidR="008C4A75" w:rsidRPr="00911334" w:rsidRDefault="008C4A75" w:rsidP="009A2484">
            <w:pPr>
              <w:rPr>
                <w:rFonts w:ascii="Times New Roman" w:hAnsi="Times New Roman" w:cs="Times New Roman"/>
                <w:b/>
                <w:i/>
                <w:color w:val="111111"/>
                <w:sz w:val="20"/>
              </w:rPr>
            </w:pPr>
          </w:p>
        </w:tc>
        <w:tc>
          <w:tcPr>
            <w:tcW w:w="6299" w:type="dxa"/>
          </w:tcPr>
          <w:p w14:paraId="780F4748" w14:textId="77777777" w:rsidR="008C4A75" w:rsidRPr="00911334" w:rsidRDefault="008C4A75" w:rsidP="00CD35EC">
            <w:pPr>
              <w:spacing w:after="144"/>
              <w:ind w:left="144"/>
              <w:rPr>
                <w:rFonts w:ascii="Times New Roman" w:hAnsi="Times New Roman" w:cs="Times New Roman"/>
              </w:rPr>
            </w:pPr>
            <w:r w:rsidRPr="00911334">
              <w:rPr>
                <w:rFonts w:ascii="Times New Roman" w:hAnsi="Times New Roman" w:cs="Times New Roman"/>
                <w:color w:val="111111"/>
                <w:sz w:val="20"/>
              </w:rPr>
              <w:t xml:space="preserve">Sporządzona w języku polskim: </w:t>
            </w:r>
            <w:r w:rsidRPr="00911334">
              <w:rPr>
                <w:rFonts w:ascii="Times New Roman" w:eastAsia="Times New Roman" w:hAnsi="Times New Roman" w:cs="Times New Roman"/>
                <w:sz w:val="24"/>
              </w:rPr>
              <w:t xml:space="preserve"> </w:t>
            </w:r>
          </w:p>
          <w:p w14:paraId="7D2E8E3D" w14:textId="77777777" w:rsidR="008C4A75" w:rsidRPr="00911334" w:rsidRDefault="008C4A75" w:rsidP="0048683B">
            <w:pPr>
              <w:numPr>
                <w:ilvl w:val="0"/>
                <w:numId w:val="43"/>
              </w:numPr>
              <w:ind w:hanging="283"/>
              <w:rPr>
                <w:rFonts w:ascii="Times New Roman" w:hAnsi="Times New Roman" w:cs="Times New Roman"/>
              </w:rPr>
            </w:pPr>
            <w:r w:rsidRPr="00911334">
              <w:rPr>
                <w:rFonts w:ascii="Times New Roman" w:hAnsi="Times New Roman" w:cs="Times New Roman"/>
                <w:color w:val="111111"/>
                <w:sz w:val="20"/>
              </w:rPr>
              <w:t>instrukcja obsługi pojazdu;</w:t>
            </w:r>
            <w:r w:rsidRPr="00911334">
              <w:rPr>
                <w:rFonts w:ascii="Times New Roman" w:eastAsia="Times New Roman" w:hAnsi="Times New Roman" w:cs="Times New Roman"/>
                <w:sz w:val="24"/>
              </w:rPr>
              <w:t xml:space="preserve"> </w:t>
            </w:r>
          </w:p>
          <w:p w14:paraId="7E13A860" w14:textId="77777777" w:rsidR="008C4A75" w:rsidRPr="00911334" w:rsidRDefault="008C4A75" w:rsidP="0048683B">
            <w:pPr>
              <w:numPr>
                <w:ilvl w:val="0"/>
                <w:numId w:val="43"/>
              </w:numPr>
              <w:ind w:hanging="283"/>
              <w:rPr>
                <w:rFonts w:ascii="Times New Roman" w:hAnsi="Times New Roman" w:cs="Times New Roman"/>
              </w:rPr>
            </w:pPr>
            <w:r w:rsidRPr="00911334">
              <w:rPr>
                <w:rFonts w:ascii="Times New Roman" w:hAnsi="Times New Roman" w:cs="Times New Roman"/>
                <w:color w:val="111111"/>
                <w:sz w:val="20"/>
              </w:rPr>
              <w:t>instrukcja obsługi zamontowanych urządzeń;</w:t>
            </w:r>
            <w:r w:rsidRPr="00911334">
              <w:rPr>
                <w:rFonts w:ascii="Times New Roman" w:eastAsia="Times New Roman" w:hAnsi="Times New Roman" w:cs="Times New Roman"/>
                <w:sz w:val="24"/>
              </w:rPr>
              <w:t xml:space="preserve"> </w:t>
            </w:r>
          </w:p>
          <w:p w14:paraId="2BAAEA7B" w14:textId="77777777" w:rsidR="008C4A75" w:rsidRPr="00911334" w:rsidRDefault="008C4A75" w:rsidP="0048683B">
            <w:pPr>
              <w:numPr>
                <w:ilvl w:val="0"/>
                <w:numId w:val="43"/>
              </w:numPr>
              <w:ind w:hanging="283"/>
              <w:rPr>
                <w:rFonts w:ascii="Times New Roman" w:hAnsi="Times New Roman" w:cs="Times New Roman"/>
              </w:rPr>
            </w:pPr>
            <w:r w:rsidRPr="00911334">
              <w:rPr>
                <w:rFonts w:ascii="Times New Roman" w:hAnsi="Times New Roman" w:cs="Times New Roman"/>
                <w:color w:val="111111"/>
                <w:sz w:val="20"/>
              </w:rPr>
              <w:t>instrukcja oraz zakres wymaganych obsług technicznych;</w:t>
            </w:r>
            <w:r w:rsidRPr="00911334">
              <w:rPr>
                <w:rFonts w:ascii="Times New Roman" w:eastAsia="Times New Roman" w:hAnsi="Times New Roman" w:cs="Times New Roman"/>
                <w:sz w:val="24"/>
              </w:rPr>
              <w:t xml:space="preserve"> </w:t>
            </w:r>
          </w:p>
          <w:p w14:paraId="1662AF81" w14:textId="6C91AD1C" w:rsidR="008C4A75" w:rsidRPr="00911334" w:rsidRDefault="008C4A75" w:rsidP="0048683B">
            <w:pPr>
              <w:numPr>
                <w:ilvl w:val="0"/>
                <w:numId w:val="43"/>
              </w:numPr>
              <w:ind w:hanging="283"/>
              <w:rPr>
                <w:rFonts w:ascii="Times New Roman" w:hAnsi="Times New Roman" w:cs="Times New Roman"/>
              </w:rPr>
            </w:pPr>
            <w:r w:rsidRPr="00911334">
              <w:rPr>
                <w:rFonts w:ascii="Times New Roman" w:hAnsi="Times New Roman" w:cs="Times New Roman"/>
                <w:color w:val="111111"/>
                <w:sz w:val="20"/>
              </w:rPr>
              <w:t>wykaz materiałów eksploatacyjnych, jakie zastosowano i należy stosować w pojeździe (oleje, smary, płyny eksploatacyjne, filtry, bezpieczniki, żarówki) z podaniem pojemności układów, ilości oraz oznakowania;</w:t>
            </w:r>
            <w:r w:rsidRPr="00911334">
              <w:rPr>
                <w:rFonts w:ascii="Times New Roman" w:eastAsia="Times New Roman" w:hAnsi="Times New Roman" w:cs="Times New Roman"/>
                <w:sz w:val="24"/>
              </w:rPr>
              <w:t xml:space="preserve"> </w:t>
            </w:r>
          </w:p>
          <w:p w14:paraId="62F3A261" w14:textId="77777777" w:rsidR="008C4A75" w:rsidRPr="00911334" w:rsidRDefault="008C4A75" w:rsidP="0048683B">
            <w:pPr>
              <w:numPr>
                <w:ilvl w:val="0"/>
                <w:numId w:val="44"/>
              </w:numPr>
              <w:spacing w:after="137"/>
              <w:ind w:right="50" w:hanging="283"/>
              <w:rPr>
                <w:rFonts w:ascii="Times New Roman" w:hAnsi="Times New Roman" w:cs="Times New Roman"/>
              </w:rPr>
            </w:pPr>
            <w:r w:rsidRPr="00911334">
              <w:rPr>
                <w:rFonts w:ascii="Times New Roman" w:hAnsi="Times New Roman" w:cs="Times New Roman"/>
                <w:color w:val="111111"/>
                <w:sz w:val="20"/>
              </w:rPr>
              <w:t>gwarancja na pojazd i wyposażenie zainstalowanego w pojeździe;</w:t>
            </w:r>
            <w:r w:rsidRPr="00911334">
              <w:rPr>
                <w:rFonts w:ascii="Times New Roman" w:eastAsia="Times New Roman" w:hAnsi="Times New Roman" w:cs="Times New Roman"/>
                <w:sz w:val="24"/>
              </w:rPr>
              <w:t xml:space="preserve"> </w:t>
            </w:r>
          </w:p>
          <w:p w14:paraId="37A95E1F" w14:textId="77777777" w:rsidR="008C4A75" w:rsidRPr="00911334" w:rsidRDefault="008C4A75" w:rsidP="0048683B">
            <w:pPr>
              <w:numPr>
                <w:ilvl w:val="0"/>
                <w:numId w:val="44"/>
              </w:numPr>
              <w:spacing w:after="49"/>
              <w:ind w:right="50" w:hanging="283"/>
              <w:rPr>
                <w:rFonts w:ascii="Times New Roman" w:hAnsi="Times New Roman" w:cs="Times New Roman"/>
              </w:rPr>
            </w:pPr>
            <w:r w:rsidRPr="00911334">
              <w:rPr>
                <w:rFonts w:ascii="Times New Roman" w:hAnsi="Times New Roman" w:cs="Times New Roman"/>
                <w:color w:val="111111"/>
                <w:sz w:val="20"/>
              </w:rPr>
              <w:t xml:space="preserve">w/w komplet dokumentacji dostarczony będzie do każdej sztuki autobusu </w:t>
            </w:r>
            <w:r w:rsidRPr="00911334">
              <w:rPr>
                <w:rFonts w:ascii="Times New Roman" w:hAnsi="Times New Roman" w:cs="Times New Roman"/>
                <w:sz w:val="20"/>
              </w:rPr>
              <w:t>– w wersji elektronicznej z możliwością wydrukowania wskazanych fragmentów (zapewniony dostęp przez min. 10 lat) lub papierowej:</w:t>
            </w:r>
            <w:r w:rsidRPr="00911334">
              <w:rPr>
                <w:rFonts w:ascii="Times New Roman" w:eastAsia="Times New Roman" w:hAnsi="Times New Roman" w:cs="Times New Roman"/>
                <w:sz w:val="24"/>
              </w:rPr>
              <w:t xml:space="preserve"> </w:t>
            </w:r>
          </w:p>
          <w:p w14:paraId="778CA0E7" w14:textId="77777777" w:rsidR="008C4A75" w:rsidRPr="00911334" w:rsidRDefault="008C4A75" w:rsidP="0048683B">
            <w:pPr>
              <w:numPr>
                <w:ilvl w:val="1"/>
                <w:numId w:val="44"/>
              </w:numPr>
              <w:spacing w:after="49"/>
              <w:ind w:hanging="211"/>
              <w:rPr>
                <w:rFonts w:ascii="Times New Roman" w:hAnsi="Times New Roman" w:cs="Times New Roman"/>
              </w:rPr>
            </w:pPr>
            <w:r w:rsidRPr="00911334">
              <w:rPr>
                <w:rFonts w:ascii="Times New Roman" w:hAnsi="Times New Roman" w:cs="Times New Roman"/>
                <w:color w:val="111111"/>
                <w:sz w:val="20"/>
              </w:rPr>
              <w:t>katalog części zamiennych dla dostarczonych pojazdów;</w:t>
            </w:r>
            <w:r w:rsidRPr="00911334">
              <w:rPr>
                <w:rFonts w:ascii="Times New Roman" w:eastAsia="Times New Roman" w:hAnsi="Times New Roman" w:cs="Times New Roman"/>
                <w:sz w:val="24"/>
              </w:rPr>
              <w:t xml:space="preserve"> </w:t>
            </w:r>
          </w:p>
          <w:p w14:paraId="0347DA8E" w14:textId="77777777" w:rsidR="008C4A75" w:rsidRPr="00911334" w:rsidRDefault="008C4A75" w:rsidP="0048683B">
            <w:pPr>
              <w:numPr>
                <w:ilvl w:val="1"/>
                <w:numId w:val="44"/>
              </w:numPr>
              <w:spacing w:after="47"/>
              <w:ind w:hanging="211"/>
              <w:rPr>
                <w:rFonts w:ascii="Times New Roman" w:hAnsi="Times New Roman" w:cs="Times New Roman"/>
              </w:rPr>
            </w:pPr>
            <w:r w:rsidRPr="00911334">
              <w:rPr>
                <w:rFonts w:ascii="Times New Roman" w:hAnsi="Times New Roman" w:cs="Times New Roman"/>
                <w:color w:val="111111"/>
                <w:sz w:val="20"/>
              </w:rPr>
              <w:t>schematy układów elektrycznych i pneumatycznych;</w:t>
            </w:r>
            <w:r w:rsidRPr="00911334">
              <w:rPr>
                <w:rFonts w:ascii="Times New Roman" w:eastAsia="Times New Roman" w:hAnsi="Times New Roman" w:cs="Times New Roman"/>
                <w:sz w:val="24"/>
              </w:rPr>
              <w:t xml:space="preserve"> </w:t>
            </w:r>
          </w:p>
          <w:p w14:paraId="44798A03" w14:textId="0F99330B" w:rsidR="008C4A75" w:rsidRPr="00911334" w:rsidRDefault="008C4A75" w:rsidP="0048683B">
            <w:pPr>
              <w:numPr>
                <w:ilvl w:val="1"/>
                <w:numId w:val="44"/>
              </w:numPr>
              <w:spacing w:after="47"/>
              <w:ind w:hanging="211"/>
              <w:rPr>
                <w:rFonts w:ascii="Times New Roman" w:hAnsi="Times New Roman" w:cs="Times New Roman"/>
              </w:rPr>
            </w:pPr>
            <w:r w:rsidRPr="00911334">
              <w:rPr>
                <w:rFonts w:ascii="Times New Roman" w:hAnsi="Times New Roman" w:cs="Times New Roman"/>
                <w:color w:val="111111"/>
                <w:sz w:val="20"/>
              </w:rPr>
              <w:t>instrukcję napraw pojazdu i podzespołów w nim zastosowanych.</w:t>
            </w:r>
          </w:p>
        </w:tc>
        <w:tc>
          <w:tcPr>
            <w:tcW w:w="1418" w:type="dxa"/>
          </w:tcPr>
          <w:p w14:paraId="3348D0F5" w14:textId="77777777" w:rsidR="008C4A75" w:rsidRPr="00911334" w:rsidRDefault="008C4A75" w:rsidP="00CD35EC">
            <w:pPr>
              <w:spacing w:after="144"/>
              <w:ind w:left="144"/>
              <w:rPr>
                <w:rFonts w:ascii="Times New Roman" w:hAnsi="Times New Roman" w:cs="Times New Roman"/>
                <w:color w:val="111111"/>
                <w:sz w:val="20"/>
              </w:rPr>
            </w:pPr>
          </w:p>
        </w:tc>
        <w:tc>
          <w:tcPr>
            <w:tcW w:w="1843" w:type="dxa"/>
          </w:tcPr>
          <w:p w14:paraId="51E9FE03" w14:textId="77777777" w:rsidR="008C4A75" w:rsidRPr="00911334" w:rsidRDefault="008C4A75" w:rsidP="00CD35EC">
            <w:pPr>
              <w:spacing w:after="144"/>
              <w:ind w:left="144"/>
              <w:rPr>
                <w:rFonts w:ascii="Times New Roman" w:hAnsi="Times New Roman" w:cs="Times New Roman"/>
                <w:color w:val="111111"/>
                <w:sz w:val="20"/>
              </w:rPr>
            </w:pPr>
          </w:p>
        </w:tc>
      </w:tr>
      <w:tr w:rsidR="008C4A75" w:rsidRPr="00911334" w14:paraId="033A4BD0" w14:textId="18C28A8A" w:rsidTr="004A2B79">
        <w:tc>
          <w:tcPr>
            <w:tcW w:w="500" w:type="dxa"/>
            <w:vMerge/>
          </w:tcPr>
          <w:p w14:paraId="168CD22E" w14:textId="77777777" w:rsidR="008C4A75" w:rsidRPr="00911334" w:rsidRDefault="008C4A75" w:rsidP="009A2484">
            <w:pPr>
              <w:rPr>
                <w:rFonts w:ascii="Times New Roman" w:hAnsi="Times New Roman" w:cs="Times New Roman"/>
                <w:b/>
                <w:i/>
                <w:color w:val="111111"/>
                <w:sz w:val="20"/>
              </w:rPr>
            </w:pPr>
          </w:p>
        </w:tc>
        <w:tc>
          <w:tcPr>
            <w:tcW w:w="6299" w:type="dxa"/>
          </w:tcPr>
          <w:p w14:paraId="27AE9A5D" w14:textId="77777777" w:rsidR="008C4A75" w:rsidRPr="00911334" w:rsidRDefault="008C4A75" w:rsidP="00CD35EC">
            <w:pPr>
              <w:spacing w:after="119"/>
              <w:ind w:right="52"/>
              <w:rPr>
                <w:rFonts w:ascii="Times New Roman" w:hAnsi="Times New Roman" w:cs="Times New Roman"/>
              </w:rPr>
            </w:pPr>
            <w:r w:rsidRPr="00911334">
              <w:rPr>
                <w:rFonts w:ascii="Times New Roman" w:hAnsi="Times New Roman" w:cs="Times New Roman"/>
                <w:sz w:val="20"/>
              </w:rPr>
              <w:t>Dostawca będzie zobowiązany do co najmniej dwunastoletniej współpracy w zakresie pomocy technicznej w wykonywanych naprawach i zapewni produkcję części zamiennych.</w:t>
            </w:r>
            <w:r w:rsidRPr="00911334">
              <w:rPr>
                <w:rFonts w:ascii="Times New Roman" w:eastAsia="Times New Roman" w:hAnsi="Times New Roman" w:cs="Times New Roman"/>
                <w:sz w:val="24"/>
              </w:rPr>
              <w:t xml:space="preserve"> </w:t>
            </w:r>
          </w:p>
          <w:p w14:paraId="495955B8" w14:textId="7064A7D7" w:rsidR="008C4A75" w:rsidRPr="00911334" w:rsidRDefault="008C4A75" w:rsidP="00CD35EC">
            <w:pPr>
              <w:rPr>
                <w:rFonts w:ascii="Times New Roman" w:hAnsi="Times New Roman" w:cs="Times New Roman"/>
                <w:color w:val="111111"/>
                <w:sz w:val="20"/>
              </w:rPr>
            </w:pPr>
            <w:r w:rsidRPr="00911334">
              <w:rPr>
                <w:rFonts w:ascii="Times New Roman" w:hAnsi="Times New Roman" w:cs="Times New Roman"/>
                <w:sz w:val="20"/>
              </w:rPr>
              <w:t xml:space="preserve">Czas reakcji na zgłoszony problem </w:t>
            </w:r>
            <w:r w:rsidRPr="00911334">
              <w:rPr>
                <w:rFonts w:ascii="Times New Roman" w:eastAsia="Times New Roman" w:hAnsi="Times New Roman" w:cs="Times New Roman"/>
                <w:sz w:val="24"/>
              </w:rPr>
              <w:t>–</w:t>
            </w:r>
            <w:r w:rsidRPr="00911334">
              <w:rPr>
                <w:rFonts w:ascii="Times New Roman" w:hAnsi="Times New Roman" w:cs="Times New Roman"/>
                <w:sz w:val="20"/>
              </w:rPr>
              <w:t xml:space="preserve"> jeden dzień roboczy. Dostępność części podstawowych eksploatacyjnych na magazynie </w:t>
            </w:r>
            <w:r w:rsidRPr="00911334">
              <w:rPr>
                <w:rFonts w:ascii="Times New Roman" w:eastAsia="Times New Roman" w:hAnsi="Times New Roman" w:cs="Times New Roman"/>
                <w:sz w:val="24"/>
              </w:rPr>
              <w:t>–</w:t>
            </w:r>
            <w:r w:rsidRPr="00911334">
              <w:rPr>
                <w:rFonts w:ascii="Times New Roman" w:hAnsi="Times New Roman" w:cs="Times New Roman"/>
                <w:sz w:val="20"/>
              </w:rPr>
              <w:t xml:space="preserve"> trzy dni robocze od zgłoszenia zapotrzebowania. Pozostałe części </w:t>
            </w:r>
            <w:r w:rsidRPr="00911334">
              <w:rPr>
                <w:rFonts w:ascii="Times New Roman" w:eastAsia="Times New Roman" w:hAnsi="Times New Roman" w:cs="Times New Roman"/>
                <w:sz w:val="24"/>
              </w:rPr>
              <w:t>–</w:t>
            </w:r>
            <w:r w:rsidRPr="00911334">
              <w:rPr>
                <w:rFonts w:ascii="Times New Roman" w:hAnsi="Times New Roman" w:cs="Times New Roman"/>
                <w:sz w:val="20"/>
              </w:rPr>
              <w:t xml:space="preserve"> do jednego tygodnia w uzgodnieniu z Zamawiającym. </w:t>
            </w:r>
            <w:r w:rsidRPr="00911334">
              <w:rPr>
                <w:rFonts w:ascii="Times New Roman" w:eastAsia="Times New Roman" w:hAnsi="Times New Roman" w:cs="Times New Roman"/>
                <w:sz w:val="24"/>
              </w:rPr>
              <w:t xml:space="preserve"> </w:t>
            </w:r>
          </w:p>
        </w:tc>
        <w:tc>
          <w:tcPr>
            <w:tcW w:w="1418" w:type="dxa"/>
          </w:tcPr>
          <w:p w14:paraId="09F6F66D" w14:textId="77777777" w:rsidR="008C4A75" w:rsidRPr="00911334" w:rsidRDefault="008C4A75" w:rsidP="00CD35EC">
            <w:pPr>
              <w:spacing w:after="119"/>
              <w:ind w:right="52"/>
              <w:rPr>
                <w:rFonts w:ascii="Times New Roman" w:hAnsi="Times New Roman" w:cs="Times New Roman"/>
                <w:sz w:val="20"/>
              </w:rPr>
            </w:pPr>
          </w:p>
        </w:tc>
        <w:tc>
          <w:tcPr>
            <w:tcW w:w="1843" w:type="dxa"/>
          </w:tcPr>
          <w:p w14:paraId="7A49949D" w14:textId="77777777" w:rsidR="008C4A75" w:rsidRPr="00911334" w:rsidRDefault="008C4A75" w:rsidP="00CD35EC">
            <w:pPr>
              <w:spacing w:after="119"/>
              <w:ind w:right="52"/>
              <w:rPr>
                <w:rFonts w:ascii="Times New Roman" w:hAnsi="Times New Roman" w:cs="Times New Roman"/>
                <w:sz w:val="20"/>
              </w:rPr>
            </w:pPr>
          </w:p>
        </w:tc>
      </w:tr>
    </w:tbl>
    <w:p w14:paraId="2D312029" w14:textId="77777777" w:rsidR="001028F5" w:rsidRPr="00911334" w:rsidRDefault="001028F5" w:rsidP="001028F5">
      <w:pPr>
        <w:pStyle w:val="Tekstpodstawowywcity21"/>
        <w:widowControl/>
        <w:spacing w:after="0" w:line="276" w:lineRule="auto"/>
        <w:jc w:val="both"/>
        <w:rPr>
          <w:b/>
          <w:sz w:val="22"/>
          <w:szCs w:val="22"/>
        </w:rPr>
      </w:pPr>
    </w:p>
    <w:p w14:paraId="50AB8C60" w14:textId="77777777" w:rsidR="001028F5" w:rsidRPr="00911334" w:rsidRDefault="001028F5" w:rsidP="001028F5">
      <w:pPr>
        <w:pStyle w:val="Tekstpodstawowywcity21"/>
        <w:widowControl/>
        <w:spacing w:after="0" w:line="276" w:lineRule="auto"/>
        <w:jc w:val="both"/>
        <w:rPr>
          <w:b/>
          <w:sz w:val="22"/>
          <w:szCs w:val="22"/>
        </w:rPr>
      </w:pPr>
    </w:p>
    <w:p w14:paraId="23E6A86E" w14:textId="77777777" w:rsidR="00FB4F70" w:rsidRPr="00911334" w:rsidRDefault="00FB4F70" w:rsidP="001028F5">
      <w:pPr>
        <w:pStyle w:val="Tekstpodstawowywcity21"/>
        <w:widowControl/>
        <w:spacing w:after="0" w:line="276" w:lineRule="auto"/>
        <w:jc w:val="both"/>
        <w:rPr>
          <w:b/>
          <w:sz w:val="22"/>
          <w:szCs w:val="22"/>
        </w:rPr>
      </w:pPr>
    </w:p>
    <w:p w14:paraId="63361784" w14:textId="7C21C943" w:rsidR="001028F5" w:rsidRPr="00911334" w:rsidRDefault="001028F5" w:rsidP="001028F5">
      <w:pPr>
        <w:pStyle w:val="Tekstpodstawowywcity21"/>
        <w:widowControl/>
        <w:spacing w:after="0" w:line="276" w:lineRule="auto"/>
        <w:jc w:val="both"/>
        <w:rPr>
          <w:b/>
          <w:sz w:val="22"/>
          <w:szCs w:val="22"/>
        </w:rPr>
      </w:pPr>
      <w:r w:rsidRPr="00911334">
        <w:rPr>
          <w:b/>
          <w:sz w:val="22"/>
          <w:szCs w:val="22"/>
        </w:rPr>
        <w:t xml:space="preserve">Zadanie nr 2: Dostawa 2 szt. stacji ładowania autobusów elektrycznych: </w:t>
      </w:r>
    </w:p>
    <w:p w14:paraId="5F7D1896" w14:textId="77777777" w:rsidR="001044B3" w:rsidRPr="00911334" w:rsidRDefault="001044B3" w:rsidP="00B43DF6">
      <w:pPr>
        <w:jc w:val="center"/>
        <w:rPr>
          <w:rFonts w:ascii="Times New Roman" w:hAnsi="Times New Roman" w:cs="Times New Roman"/>
        </w:rPr>
      </w:pPr>
    </w:p>
    <w:p w14:paraId="71173F5C" w14:textId="77777777" w:rsidR="00FB4F70" w:rsidRPr="00911334" w:rsidRDefault="00FB4F70" w:rsidP="00B43DF6">
      <w:pPr>
        <w:jc w:val="center"/>
        <w:rPr>
          <w:rFonts w:ascii="Times New Roman" w:hAnsi="Times New Roman" w:cs="Times New Roman"/>
        </w:rPr>
      </w:pPr>
    </w:p>
    <w:p w14:paraId="6C1657FC" w14:textId="09243A36" w:rsidR="001044B3" w:rsidRPr="00911334" w:rsidRDefault="00FB4F70" w:rsidP="001044B3">
      <w:pPr>
        <w:pStyle w:val="Akapitzlist"/>
        <w:ind w:left="340"/>
        <w:jc w:val="both"/>
        <w:rPr>
          <w:rFonts w:ascii="Times New Roman" w:hAnsi="Times New Roman" w:cs="Times New Roman"/>
          <w:b/>
          <w:color w:val="FF0000"/>
        </w:rPr>
      </w:pPr>
      <w:r w:rsidRPr="00911334">
        <w:rPr>
          <w:rFonts w:ascii="Times New Roman" w:hAnsi="Times New Roman" w:cs="Times New Roman"/>
          <w:b/>
        </w:rPr>
        <w:t>Oferowane s</w:t>
      </w:r>
      <w:r w:rsidR="001044B3" w:rsidRPr="00911334">
        <w:rPr>
          <w:rFonts w:ascii="Times New Roman" w:hAnsi="Times New Roman" w:cs="Times New Roman"/>
          <w:b/>
        </w:rPr>
        <w:t xml:space="preserve">tacje ładowania </w:t>
      </w:r>
      <w:r w:rsidRPr="00911334">
        <w:rPr>
          <w:rFonts w:ascii="Times New Roman" w:hAnsi="Times New Roman" w:cs="Times New Roman"/>
          <w:b/>
        </w:rPr>
        <w:t>są</w:t>
      </w:r>
      <w:r w:rsidR="001044B3" w:rsidRPr="00911334">
        <w:rPr>
          <w:rFonts w:ascii="Times New Roman" w:hAnsi="Times New Roman" w:cs="Times New Roman"/>
          <w:b/>
        </w:rPr>
        <w:t xml:space="preserve"> kompatybilne z autobusami dostarczonymi w niniejszym projekcie oraz z już zamontowanymi stacjami na zajezdni zamawiającego. </w:t>
      </w:r>
    </w:p>
    <w:p w14:paraId="3614D772" w14:textId="77777777" w:rsidR="001044B3" w:rsidRPr="00911334" w:rsidRDefault="001044B3" w:rsidP="001044B3">
      <w:pPr>
        <w:pStyle w:val="Akapitzlist"/>
        <w:spacing w:after="120"/>
        <w:ind w:left="227"/>
        <w:jc w:val="both"/>
        <w:rPr>
          <w:rFonts w:ascii="Times New Roman" w:hAnsi="Times New Roman" w:cs="Times New Roman"/>
        </w:rPr>
      </w:pPr>
    </w:p>
    <w:p w14:paraId="62D84F1D" w14:textId="77777777" w:rsidR="00FB4F70" w:rsidRPr="00911334" w:rsidRDefault="00FB4F70" w:rsidP="001044B3">
      <w:pPr>
        <w:pStyle w:val="Akapitzlist"/>
        <w:spacing w:after="120"/>
        <w:ind w:left="227"/>
        <w:jc w:val="both"/>
        <w:rPr>
          <w:rFonts w:ascii="Times New Roman" w:hAnsi="Times New Roman" w:cs="Times New Roman"/>
        </w:rPr>
      </w:pPr>
    </w:p>
    <w:p w14:paraId="1F5FEC7F" w14:textId="77777777" w:rsidR="00FB4F70" w:rsidRPr="00911334" w:rsidRDefault="00FB4F70" w:rsidP="001044B3">
      <w:pPr>
        <w:pStyle w:val="Akapitzlist"/>
        <w:spacing w:after="120"/>
        <w:ind w:left="227"/>
        <w:jc w:val="both"/>
        <w:rPr>
          <w:rFonts w:ascii="Times New Roman" w:hAnsi="Times New Roman" w:cs="Times New Roman"/>
        </w:rPr>
      </w:pPr>
    </w:p>
    <w:tbl>
      <w:tblPr>
        <w:tblW w:w="9938" w:type="dxa"/>
        <w:tblInd w:w="108" w:type="dxa"/>
        <w:tblLook w:val="04A0" w:firstRow="1" w:lastRow="0" w:firstColumn="1" w:lastColumn="0" w:noHBand="0" w:noVBand="1"/>
      </w:tblPr>
      <w:tblGrid>
        <w:gridCol w:w="515"/>
        <w:gridCol w:w="5765"/>
        <w:gridCol w:w="1829"/>
        <w:gridCol w:w="1829"/>
      </w:tblGrid>
      <w:tr w:rsidR="00FB4F70" w:rsidRPr="00911334" w14:paraId="68646AB0" w14:textId="6C917671" w:rsidTr="00911943">
        <w:trPr>
          <w:trHeight w:val="1"/>
        </w:trPr>
        <w:tc>
          <w:tcPr>
            <w:tcW w:w="6280" w:type="dxa"/>
            <w:gridSpan w:val="2"/>
            <w:tcBorders>
              <w:top w:val="single" w:sz="4" w:space="0" w:color="000000"/>
              <w:left w:val="single" w:sz="4" w:space="0" w:color="000000"/>
              <w:bottom w:val="single" w:sz="4" w:space="0" w:color="000000"/>
              <w:right w:val="single" w:sz="4" w:space="0" w:color="000000"/>
            </w:tcBorders>
            <w:shd w:val="clear" w:color="auto" w:fill="D9E2F3"/>
          </w:tcPr>
          <w:p w14:paraId="460CB8B8" w14:textId="77777777" w:rsidR="00FB4F70" w:rsidRPr="00911334" w:rsidRDefault="00FB4F70" w:rsidP="00FB4F70">
            <w:pPr>
              <w:jc w:val="center"/>
              <w:rPr>
                <w:rFonts w:ascii="Times New Roman" w:hAnsi="Times New Roman" w:cs="Times New Roman"/>
                <w:b/>
                <w:sz w:val="20"/>
                <w:szCs w:val="20"/>
              </w:rPr>
            </w:pPr>
          </w:p>
          <w:p w14:paraId="288DF107" w14:textId="72D97E71" w:rsidR="00FB4F70" w:rsidRPr="00911334" w:rsidRDefault="00FB4F70" w:rsidP="00FB4F70">
            <w:pPr>
              <w:jc w:val="center"/>
              <w:rPr>
                <w:rFonts w:ascii="Times New Roman" w:hAnsi="Times New Roman" w:cs="Times New Roman"/>
                <w:b/>
                <w:sz w:val="20"/>
                <w:szCs w:val="20"/>
              </w:rPr>
            </w:pPr>
            <w:r w:rsidRPr="00911334">
              <w:rPr>
                <w:rFonts w:ascii="Times New Roman" w:hAnsi="Times New Roman" w:cs="Times New Roman"/>
                <w:b/>
                <w:sz w:val="20"/>
                <w:szCs w:val="20"/>
              </w:rPr>
              <w:t>Wymagania techniczne</w:t>
            </w:r>
          </w:p>
        </w:tc>
        <w:tc>
          <w:tcPr>
            <w:tcW w:w="182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656A658" w14:textId="77777777" w:rsidR="00FB4F70" w:rsidRPr="00911334" w:rsidRDefault="00FB4F70" w:rsidP="00FB4F70">
            <w:pPr>
              <w:jc w:val="center"/>
              <w:rPr>
                <w:rFonts w:ascii="Times New Roman" w:hAnsi="Times New Roman" w:cs="Times New Roman"/>
                <w:b/>
                <w:sz w:val="18"/>
                <w:szCs w:val="18"/>
              </w:rPr>
            </w:pPr>
            <w:r w:rsidRPr="00911334">
              <w:rPr>
                <w:rFonts w:ascii="Times New Roman" w:hAnsi="Times New Roman" w:cs="Times New Roman"/>
                <w:b/>
                <w:sz w:val="18"/>
                <w:szCs w:val="18"/>
              </w:rPr>
              <w:t>Potwierdzenie spełnienia wymagań</w:t>
            </w:r>
          </w:p>
          <w:p w14:paraId="60971F00" w14:textId="453844B3" w:rsidR="00FB4F70" w:rsidRPr="00911334" w:rsidRDefault="00FB4F70" w:rsidP="00FB4F70">
            <w:pPr>
              <w:jc w:val="center"/>
              <w:rPr>
                <w:rFonts w:ascii="Times New Roman" w:hAnsi="Times New Roman" w:cs="Times New Roman"/>
                <w:b/>
                <w:sz w:val="20"/>
                <w:szCs w:val="20"/>
              </w:rPr>
            </w:pPr>
            <w:r w:rsidRPr="00911334">
              <w:rPr>
                <w:rFonts w:ascii="Times New Roman" w:hAnsi="Times New Roman" w:cs="Times New Roman"/>
                <w:b/>
                <w:sz w:val="18"/>
                <w:szCs w:val="18"/>
              </w:rPr>
              <w:t>(tak/nie)</w:t>
            </w:r>
          </w:p>
        </w:tc>
        <w:tc>
          <w:tcPr>
            <w:tcW w:w="182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AB072DA" w14:textId="7F79C6EF" w:rsidR="00FB4F70" w:rsidRPr="00911334" w:rsidRDefault="00FB4F70" w:rsidP="00FB4F70">
            <w:pPr>
              <w:jc w:val="center"/>
              <w:rPr>
                <w:rFonts w:ascii="Times New Roman" w:hAnsi="Times New Roman" w:cs="Times New Roman"/>
                <w:b/>
                <w:sz w:val="18"/>
                <w:szCs w:val="18"/>
              </w:rPr>
            </w:pPr>
            <w:r w:rsidRPr="00911334">
              <w:rPr>
                <w:rFonts w:ascii="Times New Roman" w:hAnsi="Times New Roman" w:cs="Times New Roman"/>
                <w:b/>
                <w:sz w:val="18"/>
                <w:szCs w:val="18"/>
              </w:rPr>
              <w:t>Parametry oferowanych autobusów</w:t>
            </w:r>
          </w:p>
          <w:p w14:paraId="2379C790" w14:textId="7E32D747" w:rsidR="00FB4F70" w:rsidRPr="00911334" w:rsidRDefault="00FB4F70" w:rsidP="00FB4F70">
            <w:pPr>
              <w:jc w:val="center"/>
              <w:rPr>
                <w:rFonts w:ascii="Times New Roman" w:hAnsi="Times New Roman" w:cs="Times New Roman"/>
                <w:b/>
                <w:sz w:val="20"/>
                <w:szCs w:val="20"/>
              </w:rPr>
            </w:pPr>
            <w:r w:rsidRPr="00911334">
              <w:rPr>
                <w:rFonts w:ascii="Times New Roman" w:hAnsi="Times New Roman" w:cs="Times New Roman"/>
                <w:sz w:val="18"/>
                <w:szCs w:val="18"/>
              </w:rPr>
              <w:t>UWAGA: należy wpisać faktyczne wartości parametrów</w:t>
            </w:r>
          </w:p>
        </w:tc>
      </w:tr>
      <w:tr w:rsidR="00FB4F70" w:rsidRPr="00911334" w14:paraId="697451D2" w14:textId="11E99231"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000000" w:fill="FFFFFF"/>
          </w:tcPr>
          <w:p w14:paraId="6F5DD746" w14:textId="77777777" w:rsidR="00FB4F70" w:rsidRPr="00911334" w:rsidRDefault="00FB4F70" w:rsidP="002023F6">
            <w:pPr>
              <w:jc w:val="both"/>
              <w:rPr>
                <w:rFonts w:ascii="Times New Roman" w:hAnsi="Times New Roman" w:cs="Times New Roman"/>
                <w:sz w:val="20"/>
                <w:szCs w:val="20"/>
              </w:rPr>
            </w:pPr>
          </w:p>
        </w:tc>
        <w:tc>
          <w:tcPr>
            <w:tcW w:w="5765" w:type="dxa"/>
            <w:tcBorders>
              <w:top w:val="single" w:sz="4" w:space="0" w:color="000000"/>
              <w:left w:val="single" w:sz="4" w:space="0" w:color="000000"/>
              <w:bottom w:val="single" w:sz="4" w:space="0" w:color="000000"/>
              <w:right w:val="single" w:sz="4" w:space="0" w:color="000000"/>
            </w:tcBorders>
            <w:shd w:val="clear" w:color="000000" w:fill="FFFFFF"/>
          </w:tcPr>
          <w:p w14:paraId="317794FE" w14:textId="77777777" w:rsidR="00FB4F70" w:rsidRPr="00911334" w:rsidRDefault="00FB4F70" w:rsidP="0048683B">
            <w:pPr>
              <w:pStyle w:val="Akapitzlist"/>
              <w:numPr>
                <w:ilvl w:val="0"/>
                <w:numId w:val="59"/>
              </w:numPr>
              <w:spacing w:after="0" w:line="240" w:lineRule="auto"/>
              <w:ind w:left="227" w:hanging="227"/>
              <w:jc w:val="both"/>
              <w:rPr>
                <w:rFonts w:ascii="Times New Roman" w:hAnsi="Times New Roman" w:cs="Times New Roman"/>
                <w:sz w:val="20"/>
                <w:szCs w:val="20"/>
              </w:rPr>
            </w:pPr>
            <w:r w:rsidRPr="00911334">
              <w:rPr>
                <w:rFonts w:ascii="Times New Roman" w:hAnsi="Times New Roman" w:cs="Times New Roman"/>
                <w:sz w:val="20"/>
                <w:szCs w:val="20"/>
              </w:rPr>
              <w:t xml:space="preserve">Stacje ładowania przeznaczone będą do uzupełniania energii w bateriach autobusów elektrycznych. Zainstalowane zostaną na terenie zajezdni autobusowej we wskazanych lokalizacjach. </w:t>
            </w:r>
          </w:p>
          <w:p w14:paraId="539BAEF0" w14:textId="77777777" w:rsidR="00FB4F70" w:rsidRPr="00911334" w:rsidRDefault="00FB4F70" w:rsidP="0048683B">
            <w:pPr>
              <w:pStyle w:val="Akapitzlist"/>
              <w:numPr>
                <w:ilvl w:val="0"/>
                <w:numId w:val="59"/>
              </w:numPr>
              <w:spacing w:after="0" w:line="240" w:lineRule="auto"/>
              <w:ind w:left="227" w:hanging="227"/>
              <w:jc w:val="both"/>
              <w:rPr>
                <w:rFonts w:ascii="Times New Roman" w:hAnsi="Times New Roman" w:cs="Times New Roman"/>
                <w:sz w:val="20"/>
                <w:szCs w:val="20"/>
              </w:rPr>
            </w:pPr>
            <w:r w:rsidRPr="00911334">
              <w:rPr>
                <w:rFonts w:ascii="Times New Roman" w:hAnsi="Times New Roman" w:cs="Times New Roman"/>
                <w:sz w:val="20"/>
                <w:szCs w:val="20"/>
              </w:rPr>
              <w:t xml:space="preserve">Wszystkie stacje ładowania znajdujące się na terenie Zajezdni MZK muszą być wyposażone w moduł umożliwiający komunikację z systemem nadzoru poprzez sieci LAN/WLAN (tryb pracy 802.1 I/n/Ac; pasmo 2,4 GHz )/GSM (minimum 3G) z analogicznym pierwszeństwem wyboru kanału komunikacji. </w:t>
            </w:r>
          </w:p>
          <w:p w14:paraId="1692FECA" w14:textId="77777777" w:rsidR="00FB4F70" w:rsidRPr="00911334" w:rsidRDefault="00FB4F70" w:rsidP="0048683B">
            <w:pPr>
              <w:pStyle w:val="Akapitzlist"/>
              <w:numPr>
                <w:ilvl w:val="0"/>
                <w:numId w:val="59"/>
              </w:numPr>
              <w:spacing w:after="0" w:line="240" w:lineRule="auto"/>
              <w:ind w:left="227" w:hanging="227"/>
              <w:jc w:val="both"/>
              <w:rPr>
                <w:rFonts w:ascii="Times New Roman" w:hAnsi="Times New Roman" w:cs="Times New Roman"/>
                <w:sz w:val="20"/>
                <w:szCs w:val="20"/>
              </w:rPr>
            </w:pPr>
            <w:r w:rsidRPr="00911334">
              <w:rPr>
                <w:rFonts w:ascii="Times New Roman" w:hAnsi="Times New Roman" w:cs="Times New Roman"/>
                <w:sz w:val="20"/>
                <w:szCs w:val="20"/>
              </w:rPr>
              <w:t xml:space="preserve">Stacje ładowania mają posiadać wysoki stopień uniwersalności i nie mogą ograniczać się do ładowania wyłącznie wybranej grupy/modelu/producenta autobusów elektrycznych. Na dzień dostawy stacje ładowania muszą spełniać wszystkie wymagane prawem certyfikaty, standardy, normy w zakresie ładowania autobusów elektrycznych, interfejsów, połączenia i komunikacji stacji ładowania z autobusem i bezpieczeństwa. Konsultacje, ustalenia techniczne oraz ryzyka z nimi związane leżą po stronie Wykonawców. </w:t>
            </w:r>
          </w:p>
          <w:p w14:paraId="20453771" w14:textId="77777777" w:rsidR="00FB4F70" w:rsidRPr="00911334" w:rsidRDefault="00FB4F70" w:rsidP="0048683B">
            <w:pPr>
              <w:pStyle w:val="Akapitzlist"/>
              <w:numPr>
                <w:ilvl w:val="0"/>
                <w:numId w:val="59"/>
              </w:numPr>
              <w:spacing w:after="0" w:line="240" w:lineRule="auto"/>
              <w:ind w:left="227" w:hanging="227"/>
              <w:jc w:val="both"/>
              <w:rPr>
                <w:rFonts w:ascii="Times New Roman" w:hAnsi="Times New Roman" w:cs="Times New Roman"/>
                <w:sz w:val="20"/>
                <w:szCs w:val="20"/>
              </w:rPr>
            </w:pPr>
            <w:r w:rsidRPr="00911334">
              <w:rPr>
                <w:rFonts w:ascii="Times New Roman" w:hAnsi="Times New Roman" w:cs="Times New Roman"/>
                <w:sz w:val="20"/>
                <w:szCs w:val="20"/>
              </w:rPr>
              <w:t>Dostarczane stacje mają charakteryzować się wysokim stopniem bezpieczeństwa, wysoką sprawnością i bezawaryjnością, możliwością nieprzerwanej pracy w warunkach środowiskowych i klimatycznych dla miasta Malbork, minimalną emisją zakłóceń elektromagnetycznych oraz minimalną emisją hałasu, brakiem niekorzystnego oddziaływania na sieć zasilającą oraz zautomatyzowaną obsługą (bez zbędnej ingerencji obsługi lub kierowcy pojazdu).</w:t>
            </w:r>
          </w:p>
          <w:p w14:paraId="1A6CBC66" w14:textId="77777777" w:rsidR="00FB4F70" w:rsidRPr="00911334" w:rsidRDefault="00FB4F70" w:rsidP="0048683B">
            <w:pPr>
              <w:pStyle w:val="Akapitzlist"/>
              <w:numPr>
                <w:ilvl w:val="0"/>
                <w:numId w:val="59"/>
              </w:numPr>
              <w:spacing w:after="0" w:line="240" w:lineRule="auto"/>
              <w:ind w:left="227" w:hanging="227"/>
              <w:jc w:val="both"/>
              <w:rPr>
                <w:rFonts w:ascii="Times New Roman" w:hAnsi="Times New Roman" w:cs="Times New Roman"/>
                <w:sz w:val="20"/>
                <w:szCs w:val="20"/>
              </w:rPr>
            </w:pPr>
            <w:r w:rsidRPr="00911334">
              <w:rPr>
                <w:rFonts w:ascii="Times New Roman" w:hAnsi="Times New Roman" w:cs="Times New Roman"/>
                <w:sz w:val="20"/>
                <w:szCs w:val="20"/>
              </w:rPr>
              <w:t xml:space="preserve">Zamawiający wymaga, aby dla wszystkich stacji ładowania </w:t>
            </w:r>
            <w:proofErr w:type="spellStart"/>
            <w:r w:rsidRPr="00911334">
              <w:rPr>
                <w:rFonts w:ascii="Times New Roman" w:hAnsi="Times New Roman" w:cs="Times New Roman"/>
                <w:sz w:val="20"/>
                <w:szCs w:val="20"/>
              </w:rPr>
              <w:t>zajezdniowego</w:t>
            </w:r>
            <w:proofErr w:type="spellEnd"/>
            <w:r w:rsidRPr="00911334">
              <w:rPr>
                <w:rFonts w:ascii="Times New Roman" w:hAnsi="Times New Roman" w:cs="Times New Roman"/>
                <w:sz w:val="20"/>
                <w:szCs w:val="20"/>
              </w:rPr>
              <w:t xml:space="preserve"> Wykonawca zapewnił poniższe czasy reakcji na usuwanie usterek i awarii od chwili zgłoszenia dla poszczególnych zdarzeń:</w:t>
            </w:r>
          </w:p>
          <w:p w14:paraId="5884606E" w14:textId="77777777" w:rsidR="00FB4F70" w:rsidRPr="00911334" w:rsidRDefault="00FB4F70" w:rsidP="002023F6">
            <w:pPr>
              <w:jc w:val="both"/>
              <w:rPr>
                <w:rFonts w:ascii="Times New Roman" w:hAnsi="Times New Roman" w:cs="Times New Roman"/>
                <w:sz w:val="20"/>
                <w:szCs w:val="20"/>
              </w:rPr>
            </w:pPr>
            <w:r w:rsidRPr="00911334">
              <w:rPr>
                <w:rFonts w:ascii="Times New Roman" w:hAnsi="Times New Roman" w:cs="Times New Roman"/>
                <w:sz w:val="20"/>
                <w:szCs w:val="20"/>
              </w:rPr>
              <w:t>W godz. 6-15 w dni powszednie – rozpoczęcie naprawy ładowarki do 2 godzin; w przypadku braku możliwości naprawy w ciągu 48 godzin – ostateczna naprawa i uruchomienie ładowarki w terminie do 3 dni. W przypadku nie wykonania naprawy w tym terminie Wykonawca dostarczy ładowarkę zastępczą o nie gorszych parametrach. W pozostałych godzinach i w dni świąteczne terminy reakcji serwisu liczą się od godz. 6 kolejnego dnia roboczego.</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Pr>
          <w:p w14:paraId="63AEB236" w14:textId="77777777" w:rsidR="00FB4F70" w:rsidRPr="00911334" w:rsidRDefault="00FB4F70" w:rsidP="002023F6">
            <w:pPr>
              <w:jc w:val="both"/>
              <w:rPr>
                <w:rFonts w:ascii="Times New Roman" w:hAnsi="Times New Roman" w:cs="Times New Roman"/>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000000" w:fill="FFFFFF"/>
          </w:tcPr>
          <w:p w14:paraId="489A2217" w14:textId="77777777" w:rsidR="00FB4F70" w:rsidRPr="00911334" w:rsidRDefault="00FB4F70" w:rsidP="002023F6">
            <w:pPr>
              <w:jc w:val="both"/>
              <w:rPr>
                <w:rFonts w:ascii="Times New Roman" w:hAnsi="Times New Roman" w:cs="Times New Roman"/>
                <w:sz w:val="20"/>
                <w:szCs w:val="20"/>
              </w:rPr>
            </w:pPr>
          </w:p>
        </w:tc>
      </w:tr>
      <w:tr w:rsidR="00FB4F70" w:rsidRPr="00911334" w14:paraId="74EE9C70" w14:textId="5C1AA059"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E2EFD9"/>
          </w:tcPr>
          <w:p w14:paraId="2E73DAC7" w14:textId="77777777" w:rsidR="00FB4F70" w:rsidRPr="00911334" w:rsidRDefault="00FB4F70" w:rsidP="002023F6">
            <w:pPr>
              <w:jc w:val="both"/>
              <w:rPr>
                <w:rFonts w:ascii="Times New Roman" w:hAnsi="Times New Roman" w:cs="Times New Roman"/>
                <w:sz w:val="20"/>
                <w:szCs w:val="20"/>
              </w:rPr>
            </w:pPr>
            <w:r w:rsidRPr="00911334">
              <w:rPr>
                <w:rFonts w:ascii="Times New Roman" w:hAnsi="Times New Roman" w:cs="Times New Roman"/>
                <w:sz w:val="20"/>
                <w:szCs w:val="20"/>
              </w:rPr>
              <w:t>A.</w:t>
            </w:r>
          </w:p>
        </w:tc>
        <w:tc>
          <w:tcPr>
            <w:tcW w:w="5765" w:type="dxa"/>
            <w:tcBorders>
              <w:top w:val="single" w:sz="4" w:space="0" w:color="000000"/>
              <w:left w:val="single" w:sz="4" w:space="0" w:color="000000"/>
              <w:bottom w:val="single" w:sz="4" w:space="0" w:color="000000"/>
              <w:right w:val="single" w:sz="4" w:space="0" w:color="000000"/>
            </w:tcBorders>
            <w:shd w:val="clear" w:color="auto" w:fill="E2EFD9"/>
          </w:tcPr>
          <w:p w14:paraId="2D9CD6F1" w14:textId="77777777" w:rsidR="00FB4F70" w:rsidRPr="00911334" w:rsidRDefault="00FB4F70" w:rsidP="002023F6">
            <w:pPr>
              <w:rPr>
                <w:rFonts w:ascii="Times New Roman" w:hAnsi="Times New Roman" w:cs="Times New Roman"/>
                <w:b/>
                <w:sz w:val="20"/>
                <w:szCs w:val="20"/>
              </w:rPr>
            </w:pPr>
            <w:r w:rsidRPr="00911334">
              <w:rPr>
                <w:rFonts w:ascii="Times New Roman" w:hAnsi="Times New Roman" w:cs="Times New Roman"/>
                <w:b/>
                <w:sz w:val="20"/>
                <w:szCs w:val="20"/>
              </w:rPr>
              <w:t>WYMAGANIA OGÓLNE:</w:t>
            </w:r>
          </w:p>
        </w:tc>
        <w:tc>
          <w:tcPr>
            <w:tcW w:w="1829" w:type="dxa"/>
            <w:tcBorders>
              <w:top w:val="single" w:sz="4" w:space="0" w:color="000000"/>
              <w:left w:val="single" w:sz="4" w:space="0" w:color="000000"/>
              <w:bottom w:val="single" w:sz="4" w:space="0" w:color="000000"/>
              <w:right w:val="single" w:sz="4" w:space="0" w:color="000000"/>
            </w:tcBorders>
            <w:shd w:val="clear" w:color="auto" w:fill="E2EFD9"/>
          </w:tcPr>
          <w:p w14:paraId="1BA5EB90" w14:textId="77777777" w:rsidR="00FB4F70" w:rsidRPr="00911334" w:rsidRDefault="00FB4F70" w:rsidP="002023F6">
            <w:pPr>
              <w:rPr>
                <w:rFonts w:ascii="Times New Roman" w:hAnsi="Times New Roman" w:cs="Times New Roman"/>
                <w:b/>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E2EFD9"/>
          </w:tcPr>
          <w:p w14:paraId="048667ED" w14:textId="77777777" w:rsidR="00FB4F70" w:rsidRPr="00911334" w:rsidRDefault="00FB4F70" w:rsidP="002023F6">
            <w:pPr>
              <w:rPr>
                <w:rFonts w:ascii="Times New Roman" w:hAnsi="Times New Roman" w:cs="Times New Roman"/>
                <w:b/>
                <w:sz w:val="20"/>
                <w:szCs w:val="20"/>
              </w:rPr>
            </w:pPr>
          </w:p>
        </w:tc>
      </w:tr>
      <w:tr w:rsidR="00FB4F70" w:rsidRPr="00911334" w14:paraId="361C0E9D" w14:textId="334DB0A9"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000000" w:fill="FFFFFF"/>
          </w:tcPr>
          <w:p w14:paraId="00F45A12" w14:textId="77777777" w:rsidR="00FB4F70" w:rsidRPr="00911334" w:rsidRDefault="00FB4F70" w:rsidP="002023F6">
            <w:pPr>
              <w:jc w:val="both"/>
              <w:rPr>
                <w:rFonts w:ascii="Times New Roman" w:hAnsi="Times New Roman" w:cs="Times New Roman"/>
                <w:sz w:val="20"/>
                <w:szCs w:val="20"/>
              </w:rPr>
            </w:pPr>
          </w:p>
        </w:tc>
        <w:tc>
          <w:tcPr>
            <w:tcW w:w="5765" w:type="dxa"/>
            <w:tcBorders>
              <w:top w:val="single" w:sz="4" w:space="0" w:color="000000"/>
              <w:left w:val="single" w:sz="4" w:space="0" w:color="000000"/>
              <w:bottom w:val="single" w:sz="4" w:space="0" w:color="000000"/>
              <w:right w:val="single" w:sz="4" w:space="0" w:color="000000"/>
            </w:tcBorders>
            <w:shd w:val="clear" w:color="000000" w:fill="FFFFFF"/>
          </w:tcPr>
          <w:p w14:paraId="39300EE0"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Stacja ładowania ma posiadać konstrukcję wolnostojącego, autonomicznego urządzenia.</w:t>
            </w:r>
          </w:p>
          <w:p w14:paraId="03B772E8"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Stacja ładowania będzie znajdować się na terenie otwartym, w związku z czym jej konstrukcja ma uniemożliwiać ingerencję osób trzecich oraz być wandaloodporna.</w:t>
            </w:r>
          </w:p>
          <w:p w14:paraId="2FBFF0D2"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Stacja ładowania ma być urządzeniem:</w:t>
            </w:r>
          </w:p>
          <w:p w14:paraId="71866727" w14:textId="77777777" w:rsidR="00FB4F70" w:rsidRPr="00911334" w:rsidRDefault="00FB4F70" w:rsidP="002023F6">
            <w:pPr>
              <w:pStyle w:val="Akapitzlist"/>
              <w:ind w:left="680" w:hanging="340"/>
              <w:jc w:val="both"/>
              <w:rPr>
                <w:rFonts w:ascii="Times New Roman" w:hAnsi="Times New Roman" w:cs="Times New Roman"/>
                <w:sz w:val="20"/>
                <w:szCs w:val="20"/>
              </w:rPr>
            </w:pPr>
            <w:r w:rsidRPr="00911334">
              <w:rPr>
                <w:rFonts w:ascii="Times New Roman" w:hAnsi="Times New Roman" w:cs="Times New Roman"/>
                <w:sz w:val="20"/>
                <w:szCs w:val="20"/>
              </w:rPr>
              <w:t xml:space="preserve">- </w:t>
            </w:r>
            <w:bookmarkStart w:id="1" w:name="_Hlk23158452"/>
            <w:r w:rsidRPr="00911334">
              <w:rPr>
                <w:rFonts w:ascii="Times New Roman" w:hAnsi="Times New Roman" w:cs="Times New Roman"/>
                <w:sz w:val="20"/>
                <w:szCs w:val="20"/>
              </w:rPr>
              <w:t>stacjonarnym</w:t>
            </w:r>
            <w:bookmarkEnd w:id="1"/>
            <w:r w:rsidRPr="00911334">
              <w:rPr>
                <w:rFonts w:ascii="Times New Roman" w:hAnsi="Times New Roman" w:cs="Times New Roman"/>
                <w:sz w:val="20"/>
                <w:szCs w:val="20"/>
              </w:rPr>
              <w:t xml:space="preserve"> – czyli zainstalowanym na fundamencie,</w:t>
            </w:r>
          </w:p>
          <w:p w14:paraId="4C302C38"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color w:val="FF0000"/>
                <w:sz w:val="20"/>
                <w:szCs w:val="20"/>
              </w:rPr>
            </w:pPr>
            <w:r w:rsidRPr="00911334">
              <w:rPr>
                <w:rFonts w:ascii="Times New Roman" w:hAnsi="Times New Roman" w:cs="Times New Roman"/>
                <w:sz w:val="20"/>
                <w:szCs w:val="20"/>
              </w:rPr>
              <w:t>Długość złącza DC: &lt;8 m&gt;.</w:t>
            </w:r>
          </w:p>
          <w:p w14:paraId="6F1D2D4B"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color w:val="FF0000"/>
                <w:sz w:val="20"/>
                <w:szCs w:val="20"/>
              </w:rPr>
            </w:pPr>
            <w:r w:rsidRPr="00911334">
              <w:rPr>
                <w:rFonts w:ascii="Times New Roman" w:hAnsi="Times New Roman" w:cs="Times New Roman"/>
                <w:sz w:val="20"/>
                <w:szCs w:val="20"/>
              </w:rPr>
              <w:t>Obudowa stacji ładowania ma być wykonana z blachy ocynkowanej, nierdzewnej lub aluminiowej, malowanej proszkowo.</w:t>
            </w:r>
          </w:p>
          <w:p w14:paraId="4D5F84FD"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Stacja ładowania będzie obsługiwała dwa stanowiska ładowania.</w:t>
            </w:r>
          </w:p>
          <w:p w14:paraId="647DC9BB"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Stacja ładowania musi zapewniać stopień ochronny minimum IP44 oraz IK8 wg. PN-EN 61851-23.</w:t>
            </w:r>
          </w:p>
          <w:p w14:paraId="48B0F362"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Zakres temperatury zewnętrznej: od -25°C do +40°C.</w:t>
            </w:r>
          </w:p>
          <w:p w14:paraId="4775D862"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lastRenderedPageBreak/>
              <w:t>Stacja ładowania ma posiadać możliwość zdalnych aktualizacji i zdalnego serwisowania urządzenia.</w:t>
            </w:r>
          </w:p>
          <w:p w14:paraId="0EFB0304"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Stacja ładowania musi posiadać układ chłodzenia powietrzem lub cieczą zapewniający stabilną pracę i dogodne uwarunkowania temperaturowe urządzenia.</w:t>
            </w:r>
          </w:p>
          <w:p w14:paraId="4EAF7B02"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 xml:space="preserve">Stacja ładowania ma być wyposażona w licznik energii elektrycznej zgodny z wymogami operatora sieci energetycznej i zapewniający zdalny odczyt zużycia energii przez Zamawiającego (dopuszcza się miernik zgodny z dyrektywą </w:t>
            </w:r>
            <w:proofErr w:type="spellStart"/>
            <w:r w:rsidRPr="00911334">
              <w:rPr>
                <w:rFonts w:ascii="Times New Roman" w:hAnsi="Times New Roman" w:cs="Times New Roman"/>
                <w:sz w:val="20"/>
                <w:szCs w:val="20"/>
              </w:rPr>
              <w:t>MiD</w:t>
            </w:r>
            <w:proofErr w:type="spellEnd"/>
            <w:r w:rsidRPr="00911334">
              <w:rPr>
                <w:rFonts w:ascii="Times New Roman" w:hAnsi="Times New Roman" w:cs="Times New Roman"/>
                <w:sz w:val="20"/>
                <w:szCs w:val="20"/>
              </w:rPr>
              <w:t xml:space="preserve"> zainstalowany przed stacją na przyłączu).</w:t>
            </w:r>
          </w:p>
          <w:p w14:paraId="3D0ECB4D"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Napięcie na wyjściu złącza ładowania powinno pojawić się dopiero po poprawnym podłączeniu i komunikacji autobusu ze stacją ładowania oraz zablokowaniu mechanicznym, uniemożliwiającym rozłączenie w trakcie ładowania.</w:t>
            </w:r>
          </w:p>
          <w:p w14:paraId="7B9A1F10"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Po podłączeniu autobusu do stacji ładowania uruchomienie procesu ładowania musi odbywać się samoczynnie bez konieczności ingerencji użytkownika/kierowcy autobusu w stację ładowania.</w:t>
            </w:r>
          </w:p>
          <w:p w14:paraId="62A69DB3"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Stacja ładowania musi być wyposażona w przycisk awaryjny dający możliwość odłączenia zasilania do pojazdu.</w:t>
            </w:r>
          </w:p>
          <w:p w14:paraId="2CFCC3A8"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 xml:space="preserve">Stacja ładowania ma posiadać konstrukcję modułową. </w:t>
            </w:r>
          </w:p>
          <w:p w14:paraId="77EABF85"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Stacja ładowania musi posiadać deklarację zgodności producenta, poświadczającą:</w:t>
            </w:r>
          </w:p>
          <w:p w14:paraId="03C25A11" w14:textId="77777777" w:rsidR="00FB4F70" w:rsidRPr="00911334" w:rsidRDefault="00FB4F70" w:rsidP="002023F6">
            <w:pPr>
              <w:pStyle w:val="Akapitzlist"/>
              <w:ind w:left="340"/>
              <w:jc w:val="both"/>
              <w:rPr>
                <w:rFonts w:ascii="Times New Roman" w:hAnsi="Times New Roman" w:cs="Times New Roman"/>
                <w:sz w:val="20"/>
                <w:szCs w:val="20"/>
              </w:rPr>
            </w:pPr>
            <w:r w:rsidRPr="00911334">
              <w:rPr>
                <w:rFonts w:ascii="Times New Roman" w:hAnsi="Times New Roman" w:cs="Times New Roman"/>
                <w:sz w:val="20"/>
                <w:szCs w:val="20"/>
              </w:rPr>
              <w:t xml:space="preserve">a) kompatybilność elektromagnetyczną (EMC) klasa A zgodna z IEC 61000-6-4 (emisja) oraz IEC 61000-6-2 (odporność), </w:t>
            </w:r>
          </w:p>
          <w:p w14:paraId="5205DE52" w14:textId="77777777" w:rsidR="00FB4F70" w:rsidRPr="00911334" w:rsidRDefault="00FB4F70" w:rsidP="002023F6">
            <w:pPr>
              <w:pStyle w:val="Akapitzlist"/>
              <w:ind w:left="340"/>
              <w:jc w:val="both"/>
              <w:rPr>
                <w:rFonts w:ascii="Times New Roman" w:hAnsi="Times New Roman" w:cs="Times New Roman"/>
                <w:sz w:val="20"/>
                <w:szCs w:val="20"/>
              </w:rPr>
            </w:pPr>
            <w:r w:rsidRPr="00911334">
              <w:rPr>
                <w:rFonts w:ascii="Times New Roman" w:hAnsi="Times New Roman" w:cs="Times New Roman"/>
                <w:sz w:val="20"/>
                <w:szCs w:val="20"/>
              </w:rPr>
              <w:t>b) zgodność z dyrektywą nisko-napięciową.</w:t>
            </w:r>
          </w:p>
          <w:p w14:paraId="462EC6B5"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 xml:space="preserve">Komunikacja pomiędzy stacją ładowania i autobusem musi odbywać się zgodnie ze standardami IEC 61851-1/23 / ISO15118 Ed1. </w:t>
            </w:r>
          </w:p>
          <w:p w14:paraId="0B89DC35"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Stacja ładowania musi być wyposażona w sygnalizację LED informującą co najmniej o trwającym procesie ładowania, statusie naładowanej baterii pojazdu oraz ewentualnych awariach.</w:t>
            </w:r>
          </w:p>
          <w:p w14:paraId="42D1978C"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Stacja ładowania musi posiadać wbudowany moduł łączności GSM.</w:t>
            </w:r>
          </w:p>
          <w:p w14:paraId="7DAFBBD5"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Stacja ładowania musi być wyposażona w kontrolę rezystancji izolacji (IMD).</w:t>
            </w:r>
          </w:p>
          <w:p w14:paraId="59C5E2BF"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Stacja ładowania musi być wyposażona w interfejs ładowania CCS (Combo2, Type2/Mode4) zgodnie z IEC 62196-3.</w:t>
            </w:r>
          </w:p>
          <w:p w14:paraId="1798A9B5"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 xml:space="preserve">Dopuszczalny poziom emitowanego hałasu nie wyższy niż 60 </w:t>
            </w:r>
            <w:proofErr w:type="spellStart"/>
            <w:r w:rsidRPr="00911334">
              <w:rPr>
                <w:rFonts w:ascii="Times New Roman" w:hAnsi="Times New Roman" w:cs="Times New Roman"/>
                <w:sz w:val="20"/>
                <w:szCs w:val="20"/>
              </w:rPr>
              <w:t>dB</w:t>
            </w:r>
            <w:proofErr w:type="spellEnd"/>
            <w:r w:rsidRPr="00911334">
              <w:rPr>
                <w:rFonts w:ascii="Times New Roman" w:hAnsi="Times New Roman" w:cs="Times New Roman"/>
                <w:sz w:val="20"/>
                <w:szCs w:val="20"/>
              </w:rPr>
              <w:t xml:space="preserve">, w każdym czasie i zakresie pracy. </w:t>
            </w:r>
          </w:p>
          <w:p w14:paraId="56B342F1" w14:textId="77777777" w:rsidR="00FB4F70" w:rsidRPr="00911334" w:rsidRDefault="00FB4F70" w:rsidP="0048683B">
            <w:pPr>
              <w:pStyle w:val="Akapitzlist"/>
              <w:numPr>
                <w:ilvl w:val="0"/>
                <w:numId w:val="60"/>
              </w:numPr>
              <w:spacing w:after="0" w:line="240" w:lineRule="auto"/>
              <w:ind w:left="340" w:hanging="340"/>
              <w:jc w:val="both"/>
              <w:rPr>
                <w:rFonts w:ascii="Times New Roman" w:hAnsi="Times New Roman" w:cs="Times New Roman"/>
                <w:sz w:val="20"/>
                <w:szCs w:val="20"/>
              </w:rPr>
            </w:pPr>
            <w:r w:rsidRPr="00911334">
              <w:rPr>
                <w:rFonts w:ascii="Times New Roman" w:hAnsi="Times New Roman" w:cs="Times New Roman"/>
                <w:sz w:val="20"/>
                <w:szCs w:val="20"/>
              </w:rPr>
              <w:t>Kolor obudowy: do uzgodnienia z Zamawiającym po podpisaniu umowy.</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Pr>
          <w:p w14:paraId="18296B52" w14:textId="77777777" w:rsidR="00FB4F70" w:rsidRPr="00911334" w:rsidRDefault="00FB4F70" w:rsidP="00FB4F70">
            <w:pPr>
              <w:pStyle w:val="Akapitzlist"/>
              <w:spacing w:after="0" w:line="240" w:lineRule="auto"/>
              <w:ind w:left="340"/>
              <w:jc w:val="both"/>
              <w:rPr>
                <w:rFonts w:ascii="Times New Roman" w:hAnsi="Times New Roman" w:cs="Times New Roman"/>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000000" w:fill="FFFFFF"/>
          </w:tcPr>
          <w:p w14:paraId="467F1AC3" w14:textId="77777777" w:rsidR="00FB4F70" w:rsidRPr="00911334" w:rsidRDefault="00FB4F70" w:rsidP="00FB4F70">
            <w:pPr>
              <w:pStyle w:val="Akapitzlist"/>
              <w:spacing w:after="0" w:line="240" w:lineRule="auto"/>
              <w:ind w:left="340"/>
              <w:jc w:val="both"/>
              <w:rPr>
                <w:rFonts w:ascii="Times New Roman" w:hAnsi="Times New Roman" w:cs="Times New Roman"/>
                <w:sz w:val="20"/>
                <w:szCs w:val="20"/>
              </w:rPr>
            </w:pPr>
          </w:p>
        </w:tc>
      </w:tr>
      <w:tr w:rsidR="00FB4F70" w:rsidRPr="00911334" w14:paraId="64FD41B5" w14:textId="15327CBD"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E2EFD9"/>
          </w:tcPr>
          <w:p w14:paraId="6D69688F" w14:textId="77777777" w:rsidR="00FB4F70" w:rsidRPr="00911334" w:rsidRDefault="00FB4F70" w:rsidP="002023F6">
            <w:pPr>
              <w:jc w:val="both"/>
              <w:rPr>
                <w:rFonts w:ascii="Times New Roman" w:hAnsi="Times New Roman" w:cs="Times New Roman"/>
                <w:sz w:val="20"/>
                <w:szCs w:val="20"/>
              </w:rPr>
            </w:pPr>
            <w:r w:rsidRPr="00911334">
              <w:rPr>
                <w:rFonts w:ascii="Times New Roman" w:hAnsi="Times New Roman" w:cs="Times New Roman"/>
                <w:sz w:val="20"/>
                <w:szCs w:val="20"/>
              </w:rPr>
              <w:t>B.</w:t>
            </w:r>
          </w:p>
        </w:tc>
        <w:tc>
          <w:tcPr>
            <w:tcW w:w="5765" w:type="dxa"/>
            <w:tcBorders>
              <w:top w:val="single" w:sz="4" w:space="0" w:color="000000"/>
              <w:left w:val="single" w:sz="4" w:space="0" w:color="000000"/>
              <w:bottom w:val="single" w:sz="4" w:space="0" w:color="000000"/>
              <w:right w:val="single" w:sz="4" w:space="0" w:color="000000"/>
            </w:tcBorders>
            <w:shd w:val="clear" w:color="auto" w:fill="E2EFD9"/>
          </w:tcPr>
          <w:p w14:paraId="7FDD39BF" w14:textId="77777777" w:rsidR="00FB4F70" w:rsidRPr="00911334" w:rsidRDefault="00FB4F70" w:rsidP="002023F6">
            <w:pPr>
              <w:rPr>
                <w:rFonts w:ascii="Times New Roman" w:hAnsi="Times New Roman" w:cs="Times New Roman"/>
                <w:b/>
                <w:sz w:val="20"/>
                <w:szCs w:val="20"/>
              </w:rPr>
            </w:pPr>
            <w:r w:rsidRPr="00911334">
              <w:rPr>
                <w:rFonts w:ascii="Times New Roman" w:hAnsi="Times New Roman" w:cs="Times New Roman"/>
                <w:b/>
                <w:sz w:val="20"/>
                <w:szCs w:val="20"/>
              </w:rPr>
              <w:t>WYMAGANE PARAMETRY ELEKTRYCZNE:</w:t>
            </w:r>
          </w:p>
        </w:tc>
        <w:tc>
          <w:tcPr>
            <w:tcW w:w="1829" w:type="dxa"/>
            <w:tcBorders>
              <w:top w:val="single" w:sz="4" w:space="0" w:color="000000"/>
              <w:left w:val="single" w:sz="4" w:space="0" w:color="000000"/>
              <w:bottom w:val="single" w:sz="4" w:space="0" w:color="000000"/>
              <w:right w:val="single" w:sz="4" w:space="0" w:color="000000"/>
            </w:tcBorders>
            <w:shd w:val="clear" w:color="auto" w:fill="E2EFD9"/>
          </w:tcPr>
          <w:p w14:paraId="0DC0A5E6" w14:textId="77777777" w:rsidR="00FB4F70" w:rsidRPr="00911334" w:rsidRDefault="00FB4F70" w:rsidP="002023F6">
            <w:pPr>
              <w:rPr>
                <w:rFonts w:ascii="Times New Roman" w:hAnsi="Times New Roman" w:cs="Times New Roman"/>
                <w:b/>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E2EFD9"/>
          </w:tcPr>
          <w:p w14:paraId="4CE82697" w14:textId="77777777" w:rsidR="00FB4F70" w:rsidRPr="00911334" w:rsidRDefault="00FB4F70" w:rsidP="002023F6">
            <w:pPr>
              <w:rPr>
                <w:rFonts w:ascii="Times New Roman" w:hAnsi="Times New Roman" w:cs="Times New Roman"/>
                <w:b/>
                <w:sz w:val="20"/>
                <w:szCs w:val="20"/>
              </w:rPr>
            </w:pPr>
          </w:p>
        </w:tc>
      </w:tr>
      <w:tr w:rsidR="00FB4F70" w:rsidRPr="00911334" w14:paraId="31DE9700" w14:textId="011D5716"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000000" w:fill="FFFFFF"/>
          </w:tcPr>
          <w:p w14:paraId="62CE9731" w14:textId="77777777" w:rsidR="00FB4F70" w:rsidRPr="00911334" w:rsidRDefault="00FB4F70" w:rsidP="002023F6">
            <w:pPr>
              <w:jc w:val="both"/>
              <w:rPr>
                <w:rFonts w:ascii="Times New Roman" w:hAnsi="Times New Roman" w:cs="Times New Roman"/>
                <w:sz w:val="20"/>
                <w:szCs w:val="20"/>
              </w:rPr>
            </w:pPr>
          </w:p>
        </w:tc>
        <w:tc>
          <w:tcPr>
            <w:tcW w:w="5765" w:type="dxa"/>
            <w:tcBorders>
              <w:top w:val="single" w:sz="4" w:space="0" w:color="000000"/>
              <w:left w:val="single" w:sz="4" w:space="0" w:color="000000"/>
              <w:bottom w:val="single" w:sz="4" w:space="0" w:color="000000"/>
              <w:right w:val="single" w:sz="4" w:space="0" w:color="000000"/>
            </w:tcBorders>
            <w:shd w:val="clear" w:color="000000" w:fill="FFFFFF"/>
          </w:tcPr>
          <w:p w14:paraId="2A8B15DC" w14:textId="77777777" w:rsidR="00FB4F70" w:rsidRPr="00911334" w:rsidRDefault="00FB4F70" w:rsidP="002023F6">
            <w:pPr>
              <w:rPr>
                <w:rFonts w:ascii="Times New Roman" w:hAnsi="Times New Roman" w:cs="Times New Roman"/>
                <w:sz w:val="20"/>
                <w:szCs w:val="20"/>
              </w:rPr>
            </w:pPr>
            <w:r w:rsidRPr="00911334">
              <w:rPr>
                <w:rFonts w:ascii="Times New Roman" w:hAnsi="Times New Roman" w:cs="Times New Roman"/>
                <w:sz w:val="20"/>
                <w:szCs w:val="20"/>
              </w:rPr>
              <w:t>1) Sprawność energetyczna na poziomie minimum 93%.</w:t>
            </w:r>
          </w:p>
          <w:p w14:paraId="34D25158" w14:textId="77777777" w:rsidR="00FB4F70" w:rsidRPr="00911334" w:rsidRDefault="00FB4F70" w:rsidP="002023F6">
            <w:pPr>
              <w:rPr>
                <w:rFonts w:ascii="Times New Roman" w:hAnsi="Times New Roman" w:cs="Times New Roman"/>
                <w:sz w:val="20"/>
                <w:szCs w:val="20"/>
              </w:rPr>
            </w:pPr>
            <w:r w:rsidRPr="00911334">
              <w:rPr>
                <w:rFonts w:ascii="Times New Roman" w:hAnsi="Times New Roman" w:cs="Times New Roman"/>
                <w:sz w:val="20"/>
                <w:szCs w:val="20"/>
              </w:rPr>
              <w:t>2) Napięcie wyjściowe stacji ładowania: 200-800V DC.</w:t>
            </w:r>
          </w:p>
          <w:p w14:paraId="03876E32" w14:textId="77777777" w:rsidR="00FB4F70" w:rsidRPr="00911334" w:rsidRDefault="00FB4F70" w:rsidP="002023F6">
            <w:pPr>
              <w:rPr>
                <w:rFonts w:ascii="Times New Roman" w:hAnsi="Times New Roman" w:cs="Times New Roman"/>
                <w:sz w:val="20"/>
                <w:szCs w:val="20"/>
              </w:rPr>
            </w:pPr>
            <w:r w:rsidRPr="00911334">
              <w:rPr>
                <w:rFonts w:ascii="Times New Roman" w:hAnsi="Times New Roman" w:cs="Times New Roman"/>
                <w:sz w:val="20"/>
                <w:szCs w:val="20"/>
              </w:rPr>
              <w:t>3) Zapewniona izolacja galwaniczna na poziomie min. 2,5kV.</w:t>
            </w:r>
          </w:p>
          <w:p w14:paraId="7D9B23BD" w14:textId="77777777" w:rsidR="00FB4F70" w:rsidRPr="00911334" w:rsidRDefault="00FB4F70" w:rsidP="002023F6">
            <w:pPr>
              <w:rPr>
                <w:rFonts w:ascii="Times New Roman" w:hAnsi="Times New Roman" w:cs="Times New Roman"/>
                <w:sz w:val="20"/>
                <w:szCs w:val="20"/>
              </w:rPr>
            </w:pPr>
            <w:r w:rsidRPr="00911334">
              <w:rPr>
                <w:rFonts w:ascii="Times New Roman" w:hAnsi="Times New Roman" w:cs="Times New Roman"/>
                <w:sz w:val="20"/>
                <w:szCs w:val="20"/>
              </w:rPr>
              <w:t>4) Współczynnik mocy większy bądź równy 0,95.</w:t>
            </w:r>
          </w:p>
          <w:p w14:paraId="43B716FA" w14:textId="77777777" w:rsidR="00FB4F70" w:rsidRPr="00911334" w:rsidRDefault="00FB4F70" w:rsidP="002023F6">
            <w:pPr>
              <w:rPr>
                <w:rFonts w:ascii="Times New Roman" w:hAnsi="Times New Roman" w:cs="Times New Roman"/>
                <w:sz w:val="20"/>
                <w:szCs w:val="20"/>
              </w:rPr>
            </w:pPr>
            <w:r w:rsidRPr="00911334">
              <w:rPr>
                <w:rFonts w:ascii="Times New Roman" w:hAnsi="Times New Roman" w:cs="Times New Roman"/>
                <w:sz w:val="20"/>
                <w:szCs w:val="20"/>
              </w:rPr>
              <w:t>5) Moc wyjściowa stacji ładowania nie mniejsza niż 80kW(2*40).</w:t>
            </w:r>
          </w:p>
          <w:p w14:paraId="61F93E79" w14:textId="77777777" w:rsidR="00FB4F70" w:rsidRPr="00911334" w:rsidRDefault="00FB4F70" w:rsidP="002023F6">
            <w:pPr>
              <w:rPr>
                <w:rFonts w:ascii="Times New Roman" w:hAnsi="Times New Roman" w:cs="Times New Roman"/>
                <w:sz w:val="20"/>
                <w:szCs w:val="20"/>
              </w:rPr>
            </w:pPr>
            <w:r w:rsidRPr="00911334">
              <w:rPr>
                <w:rFonts w:ascii="Times New Roman" w:hAnsi="Times New Roman" w:cs="Times New Roman"/>
                <w:sz w:val="20"/>
                <w:szCs w:val="20"/>
              </w:rPr>
              <w:t>6) Napięcie zasilania dla stacji ładowania: 3x400V AC, 50Hz.</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Pr>
          <w:p w14:paraId="1EBEB866" w14:textId="77777777" w:rsidR="00FB4F70" w:rsidRPr="00911334" w:rsidRDefault="00FB4F70" w:rsidP="002023F6">
            <w:pPr>
              <w:rPr>
                <w:rFonts w:ascii="Times New Roman" w:hAnsi="Times New Roman" w:cs="Times New Roman"/>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000000" w:fill="FFFFFF"/>
          </w:tcPr>
          <w:p w14:paraId="5DA28D81" w14:textId="77777777" w:rsidR="00FB4F70" w:rsidRPr="00911334" w:rsidRDefault="00FB4F70" w:rsidP="002023F6">
            <w:pPr>
              <w:rPr>
                <w:rFonts w:ascii="Times New Roman" w:hAnsi="Times New Roman" w:cs="Times New Roman"/>
                <w:sz w:val="20"/>
                <w:szCs w:val="20"/>
              </w:rPr>
            </w:pPr>
          </w:p>
        </w:tc>
      </w:tr>
      <w:tr w:rsidR="00FB4F70" w:rsidRPr="00911334" w14:paraId="556DCDF7" w14:textId="401B75A4"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D9E2F3"/>
          </w:tcPr>
          <w:p w14:paraId="4353BC2F" w14:textId="77777777" w:rsidR="00FB4F70" w:rsidRPr="00911334" w:rsidRDefault="00FB4F70" w:rsidP="002023F6">
            <w:pPr>
              <w:jc w:val="both"/>
              <w:rPr>
                <w:rFonts w:ascii="Times New Roman" w:hAnsi="Times New Roman" w:cs="Times New Roman"/>
                <w:sz w:val="20"/>
                <w:szCs w:val="20"/>
              </w:rPr>
            </w:pPr>
            <w:r w:rsidRPr="00911334">
              <w:rPr>
                <w:rFonts w:ascii="Times New Roman" w:hAnsi="Times New Roman" w:cs="Times New Roman"/>
                <w:b/>
                <w:sz w:val="20"/>
                <w:szCs w:val="20"/>
              </w:rPr>
              <w:t xml:space="preserve">II. </w:t>
            </w:r>
          </w:p>
        </w:tc>
        <w:tc>
          <w:tcPr>
            <w:tcW w:w="5765" w:type="dxa"/>
            <w:tcBorders>
              <w:top w:val="single" w:sz="4" w:space="0" w:color="000000"/>
              <w:left w:val="single" w:sz="4" w:space="0" w:color="000000"/>
              <w:bottom w:val="single" w:sz="4" w:space="0" w:color="000000"/>
              <w:right w:val="single" w:sz="4" w:space="0" w:color="000000"/>
            </w:tcBorders>
            <w:shd w:val="clear" w:color="auto" w:fill="D9E2F3"/>
          </w:tcPr>
          <w:p w14:paraId="7E67211A" w14:textId="77777777" w:rsidR="00FB4F70" w:rsidRPr="00911334" w:rsidRDefault="00FB4F70" w:rsidP="002023F6">
            <w:pPr>
              <w:jc w:val="both"/>
              <w:rPr>
                <w:rFonts w:ascii="Times New Roman" w:hAnsi="Times New Roman" w:cs="Times New Roman"/>
                <w:sz w:val="20"/>
                <w:szCs w:val="20"/>
              </w:rPr>
            </w:pPr>
            <w:r w:rsidRPr="00911334">
              <w:rPr>
                <w:rFonts w:ascii="Times New Roman" w:hAnsi="Times New Roman" w:cs="Times New Roman"/>
                <w:b/>
                <w:sz w:val="20"/>
                <w:szCs w:val="20"/>
              </w:rPr>
              <w:t>SYSTEM MONITOROWANIA STACJI ŁADOWANIA AUTOBUSÓW ELEKTRYCZNYCH.</w:t>
            </w:r>
          </w:p>
        </w:tc>
        <w:tc>
          <w:tcPr>
            <w:tcW w:w="1829" w:type="dxa"/>
            <w:tcBorders>
              <w:top w:val="single" w:sz="4" w:space="0" w:color="000000"/>
              <w:left w:val="single" w:sz="4" w:space="0" w:color="000000"/>
              <w:bottom w:val="single" w:sz="4" w:space="0" w:color="000000"/>
              <w:right w:val="single" w:sz="4" w:space="0" w:color="000000"/>
            </w:tcBorders>
            <w:shd w:val="clear" w:color="auto" w:fill="D9E2F3"/>
          </w:tcPr>
          <w:p w14:paraId="54B79DAC" w14:textId="77777777" w:rsidR="00FB4F70" w:rsidRPr="00911334" w:rsidRDefault="00FB4F70" w:rsidP="002023F6">
            <w:pPr>
              <w:jc w:val="both"/>
              <w:rPr>
                <w:rFonts w:ascii="Times New Roman" w:hAnsi="Times New Roman" w:cs="Times New Roman"/>
                <w:b/>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D9E2F3"/>
          </w:tcPr>
          <w:p w14:paraId="787CE978" w14:textId="77777777" w:rsidR="00FB4F70" w:rsidRPr="00911334" w:rsidRDefault="00FB4F70" w:rsidP="002023F6">
            <w:pPr>
              <w:jc w:val="both"/>
              <w:rPr>
                <w:rFonts w:ascii="Times New Roman" w:hAnsi="Times New Roman" w:cs="Times New Roman"/>
                <w:b/>
                <w:sz w:val="20"/>
                <w:szCs w:val="20"/>
              </w:rPr>
            </w:pPr>
          </w:p>
        </w:tc>
      </w:tr>
      <w:tr w:rsidR="00FB4F70" w:rsidRPr="00911334" w14:paraId="10BA07AB" w14:textId="6B159913"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70836FBE" w14:textId="77777777" w:rsidR="00FB4F70" w:rsidRPr="00911334" w:rsidRDefault="00FB4F70" w:rsidP="002023F6">
            <w:pPr>
              <w:jc w:val="both"/>
              <w:rPr>
                <w:rFonts w:ascii="Times New Roman" w:hAnsi="Times New Roman" w:cs="Times New Roman"/>
                <w:sz w:val="20"/>
                <w:szCs w:val="20"/>
              </w:rPr>
            </w:pPr>
          </w:p>
        </w:tc>
        <w:tc>
          <w:tcPr>
            <w:tcW w:w="5765" w:type="dxa"/>
            <w:tcBorders>
              <w:top w:val="single" w:sz="4" w:space="0" w:color="000000"/>
              <w:left w:val="single" w:sz="4" w:space="0" w:color="000000"/>
              <w:bottom w:val="single" w:sz="4" w:space="0" w:color="000000"/>
              <w:right w:val="single" w:sz="4" w:space="0" w:color="000000"/>
            </w:tcBorders>
            <w:shd w:val="clear" w:color="auto" w:fill="auto"/>
          </w:tcPr>
          <w:p w14:paraId="7D62C541" w14:textId="77777777" w:rsidR="00FB4F70" w:rsidRPr="00911334" w:rsidRDefault="00FB4F70" w:rsidP="002023F6">
            <w:pPr>
              <w:ind w:left="284" w:hanging="284"/>
              <w:jc w:val="both"/>
              <w:rPr>
                <w:rFonts w:ascii="Times New Roman" w:hAnsi="Times New Roman" w:cs="Times New Roman"/>
                <w:sz w:val="20"/>
                <w:szCs w:val="20"/>
              </w:rPr>
            </w:pPr>
            <w:r w:rsidRPr="00911334">
              <w:rPr>
                <w:rFonts w:ascii="Times New Roman" w:hAnsi="Times New Roman" w:cs="Times New Roman"/>
                <w:sz w:val="20"/>
                <w:szCs w:val="20"/>
              </w:rPr>
              <w:t xml:space="preserve">1. Wykonawca dostarczy i zainstaluje w miejscu wskazanym przez Zamawiającego system do monitorowania i zarządzania stacjami ładowania, zwany dalej Systemem. </w:t>
            </w:r>
          </w:p>
          <w:p w14:paraId="51364AEB" w14:textId="77777777" w:rsidR="00FB4F70" w:rsidRPr="00911334" w:rsidRDefault="00FB4F70" w:rsidP="002023F6">
            <w:pPr>
              <w:ind w:left="284" w:hanging="284"/>
              <w:jc w:val="both"/>
              <w:rPr>
                <w:rFonts w:ascii="Times New Roman" w:hAnsi="Times New Roman" w:cs="Times New Roman"/>
                <w:sz w:val="20"/>
                <w:szCs w:val="20"/>
              </w:rPr>
            </w:pPr>
            <w:r w:rsidRPr="00911334">
              <w:rPr>
                <w:rFonts w:ascii="Times New Roman" w:hAnsi="Times New Roman" w:cs="Times New Roman"/>
                <w:sz w:val="20"/>
                <w:szCs w:val="20"/>
              </w:rPr>
              <w:lastRenderedPageBreak/>
              <w:t xml:space="preserve">System będzie zainstalowany na serwerze dostarczonym przez Wykonawcę w ramach zamówienia i będzie kompatybilny z systemem </w:t>
            </w:r>
            <w:proofErr w:type="spellStart"/>
            <w:r w:rsidRPr="00911334">
              <w:rPr>
                <w:rFonts w:ascii="Times New Roman" w:hAnsi="Times New Roman" w:cs="Times New Roman"/>
                <w:sz w:val="20"/>
                <w:szCs w:val="20"/>
              </w:rPr>
              <w:t>zajezdniowym</w:t>
            </w:r>
            <w:proofErr w:type="spellEnd"/>
            <w:r w:rsidRPr="00911334">
              <w:rPr>
                <w:rFonts w:ascii="Times New Roman" w:hAnsi="Times New Roman" w:cs="Times New Roman"/>
                <w:sz w:val="20"/>
                <w:szCs w:val="20"/>
              </w:rPr>
              <w:t xml:space="preserve"> zamawiającego.</w:t>
            </w:r>
          </w:p>
          <w:p w14:paraId="2AE50066" w14:textId="77777777" w:rsidR="00FB4F70" w:rsidRPr="00911334" w:rsidRDefault="00FB4F70" w:rsidP="002023F6">
            <w:pPr>
              <w:ind w:left="284" w:hanging="284"/>
              <w:rPr>
                <w:rFonts w:ascii="Times New Roman" w:hAnsi="Times New Roman" w:cs="Times New Roman"/>
                <w:sz w:val="20"/>
                <w:szCs w:val="20"/>
              </w:rPr>
            </w:pPr>
            <w:r w:rsidRPr="00911334">
              <w:rPr>
                <w:rFonts w:ascii="Times New Roman" w:hAnsi="Times New Roman" w:cs="Times New Roman"/>
                <w:sz w:val="20"/>
                <w:szCs w:val="20"/>
              </w:rPr>
              <w:t xml:space="preserve">2. Wszystkie stacja ładowania pojazdów oraz System dostarczany przez Wykonawcę </w:t>
            </w:r>
            <w:r w:rsidRPr="00911334">
              <w:rPr>
                <w:rFonts w:ascii="Times New Roman" w:hAnsi="Times New Roman" w:cs="Times New Roman"/>
                <w:sz w:val="20"/>
                <w:szCs w:val="20"/>
              </w:rPr>
              <w:br/>
              <w:t>będzie zgodny z protokołem OCPP 1.6 (JSON)  – http://www.openchargealliance.org/protocols/ocpp/ocpp-16/. Umożliwi to w przyszłości podłączanie przez Zamawiającego innych stacji do Systemu.</w:t>
            </w:r>
          </w:p>
          <w:p w14:paraId="2E4D1987" w14:textId="77777777" w:rsidR="00FB4F70" w:rsidRPr="00911334" w:rsidRDefault="00FB4F70" w:rsidP="002023F6">
            <w:pPr>
              <w:ind w:left="284" w:hanging="284"/>
              <w:jc w:val="both"/>
              <w:rPr>
                <w:rFonts w:ascii="Times New Roman" w:hAnsi="Times New Roman" w:cs="Times New Roman"/>
                <w:sz w:val="20"/>
                <w:szCs w:val="20"/>
              </w:rPr>
            </w:pPr>
            <w:r w:rsidRPr="00911334">
              <w:rPr>
                <w:rFonts w:ascii="Times New Roman" w:hAnsi="Times New Roman" w:cs="Times New Roman"/>
                <w:sz w:val="20"/>
                <w:szCs w:val="20"/>
              </w:rPr>
              <w:t>3. Zgodnie z OCPP 1.6 (JSON)  System będzie rejestrował informacje w relacyjnej bazie danych, która stanowić będzie element Systemu.</w:t>
            </w:r>
          </w:p>
          <w:p w14:paraId="5ED92D07" w14:textId="77777777" w:rsidR="00FB4F70" w:rsidRPr="00911334" w:rsidRDefault="00FB4F70" w:rsidP="002023F6">
            <w:pPr>
              <w:ind w:left="284" w:hanging="284"/>
              <w:jc w:val="both"/>
              <w:rPr>
                <w:rFonts w:ascii="Times New Roman" w:hAnsi="Times New Roman" w:cs="Times New Roman"/>
                <w:sz w:val="20"/>
                <w:szCs w:val="20"/>
              </w:rPr>
            </w:pPr>
            <w:r w:rsidRPr="00911334">
              <w:rPr>
                <w:rFonts w:ascii="Times New Roman" w:hAnsi="Times New Roman" w:cs="Times New Roman"/>
                <w:sz w:val="20"/>
                <w:szCs w:val="20"/>
              </w:rPr>
              <w:t>4. System będzie posiadać konsolę graficzną dla operatorów (użytkowników Zamawiającego), która będzie zrealizowana w technologii web-owej. Na stacjach roboczych operatorów Systemu nie będzie wymagana instalacja żadnych dodatkowych komponentów – konsola będzie w całości uruchamiana w przeglądarce web-owej. Zamawiający nie dopuszcza rozwiązania, zarówno serwera Systemu, jak i jego konsoli zrealizowanych w sposób, który ogranicza ich uruchamianie do wybranego środowiska systemowego. Wszystkie komponenty Systemu muszą mieć możliwość instalacji i uruchomienia co najmniej w środowiskach Microsoft Windows jak i Linux.</w:t>
            </w:r>
          </w:p>
          <w:p w14:paraId="4CA14F57" w14:textId="77777777" w:rsidR="00FB4F70" w:rsidRPr="00911334" w:rsidRDefault="00FB4F70" w:rsidP="002023F6">
            <w:pPr>
              <w:jc w:val="both"/>
              <w:rPr>
                <w:rFonts w:ascii="Times New Roman" w:hAnsi="Times New Roman" w:cs="Times New Roman"/>
                <w:sz w:val="20"/>
                <w:szCs w:val="20"/>
              </w:rPr>
            </w:pPr>
            <w:r w:rsidRPr="00911334">
              <w:rPr>
                <w:rFonts w:ascii="Times New Roman" w:hAnsi="Times New Roman" w:cs="Times New Roman"/>
                <w:sz w:val="20"/>
                <w:szCs w:val="20"/>
              </w:rPr>
              <w:t>5. Konsola Systemu umożliwiać będzie:</w:t>
            </w:r>
          </w:p>
          <w:p w14:paraId="636DA8BA" w14:textId="77777777" w:rsidR="00FB4F70" w:rsidRPr="00911334" w:rsidRDefault="00FB4F70" w:rsidP="0048683B">
            <w:pPr>
              <w:pStyle w:val="Akapitzlist"/>
              <w:numPr>
                <w:ilvl w:val="0"/>
                <w:numId w:val="49"/>
              </w:numPr>
              <w:spacing w:after="0" w:line="240" w:lineRule="auto"/>
              <w:ind w:left="497" w:hanging="283"/>
              <w:rPr>
                <w:rFonts w:ascii="Times New Roman" w:hAnsi="Times New Roman" w:cs="Times New Roman"/>
                <w:sz w:val="20"/>
                <w:szCs w:val="20"/>
              </w:rPr>
            </w:pPr>
            <w:r w:rsidRPr="00911334">
              <w:rPr>
                <w:rFonts w:ascii="Times New Roman" w:hAnsi="Times New Roman" w:cs="Times New Roman"/>
                <w:sz w:val="20"/>
                <w:szCs w:val="20"/>
              </w:rPr>
              <w:t>Podgląd stanu wszystkich stacji ładowania monitorowanych przez System z podziałem:</w:t>
            </w:r>
          </w:p>
          <w:p w14:paraId="00EEC589" w14:textId="77777777" w:rsidR="00FB4F70" w:rsidRPr="00911334" w:rsidRDefault="00FB4F70" w:rsidP="0048683B">
            <w:pPr>
              <w:numPr>
                <w:ilvl w:val="0"/>
                <w:numId w:val="55"/>
              </w:numPr>
              <w:spacing w:after="0" w:line="240" w:lineRule="auto"/>
              <w:ind w:left="743" w:hanging="284"/>
              <w:rPr>
                <w:rFonts w:ascii="Times New Roman" w:hAnsi="Times New Roman" w:cs="Times New Roman"/>
                <w:sz w:val="20"/>
                <w:szCs w:val="20"/>
              </w:rPr>
            </w:pPr>
            <w:r w:rsidRPr="00911334">
              <w:rPr>
                <w:rFonts w:ascii="Times New Roman" w:hAnsi="Times New Roman" w:cs="Times New Roman"/>
                <w:sz w:val="20"/>
                <w:szCs w:val="20"/>
              </w:rPr>
              <w:t>Urządzenia włączone i gotowe do ładowania,</w:t>
            </w:r>
          </w:p>
          <w:p w14:paraId="631CC3B4" w14:textId="77777777" w:rsidR="00FB4F70" w:rsidRPr="00911334" w:rsidRDefault="00FB4F70" w:rsidP="0048683B">
            <w:pPr>
              <w:numPr>
                <w:ilvl w:val="0"/>
                <w:numId w:val="55"/>
              </w:numPr>
              <w:spacing w:after="0" w:line="240" w:lineRule="auto"/>
              <w:ind w:left="743" w:hanging="284"/>
              <w:rPr>
                <w:rFonts w:ascii="Times New Roman" w:hAnsi="Times New Roman" w:cs="Times New Roman"/>
                <w:sz w:val="20"/>
                <w:szCs w:val="20"/>
              </w:rPr>
            </w:pPr>
            <w:r w:rsidRPr="00911334">
              <w:rPr>
                <w:rFonts w:ascii="Times New Roman" w:hAnsi="Times New Roman" w:cs="Times New Roman"/>
                <w:sz w:val="20"/>
                <w:szCs w:val="20"/>
              </w:rPr>
              <w:t>Urządzenia ładujące w danym momencie,</w:t>
            </w:r>
          </w:p>
          <w:p w14:paraId="618CAD4D" w14:textId="77777777" w:rsidR="00FB4F70" w:rsidRPr="00911334" w:rsidRDefault="00FB4F70" w:rsidP="0048683B">
            <w:pPr>
              <w:numPr>
                <w:ilvl w:val="0"/>
                <w:numId w:val="55"/>
              </w:numPr>
              <w:spacing w:after="0" w:line="240" w:lineRule="auto"/>
              <w:ind w:left="743" w:hanging="284"/>
              <w:rPr>
                <w:rFonts w:ascii="Times New Roman" w:hAnsi="Times New Roman" w:cs="Times New Roman"/>
                <w:sz w:val="20"/>
                <w:szCs w:val="20"/>
              </w:rPr>
            </w:pPr>
            <w:r w:rsidRPr="00911334">
              <w:rPr>
                <w:rFonts w:ascii="Times New Roman" w:hAnsi="Times New Roman" w:cs="Times New Roman"/>
                <w:sz w:val="20"/>
                <w:szCs w:val="20"/>
              </w:rPr>
              <w:t>Urządzenia niedostępne (wyłączone) – urządzenia, które wyślą status o niedostępności, lub nie przesyłają żadnych informacji do serwera Systemu przez określony w konfiguracji czas,</w:t>
            </w:r>
          </w:p>
          <w:p w14:paraId="6CE15144" w14:textId="77777777" w:rsidR="00FB4F70" w:rsidRPr="00911334" w:rsidRDefault="00FB4F70" w:rsidP="0048683B">
            <w:pPr>
              <w:numPr>
                <w:ilvl w:val="0"/>
                <w:numId w:val="55"/>
              </w:numPr>
              <w:spacing w:after="0" w:line="240" w:lineRule="auto"/>
              <w:ind w:left="743" w:hanging="284"/>
              <w:rPr>
                <w:rFonts w:ascii="Times New Roman" w:hAnsi="Times New Roman" w:cs="Times New Roman"/>
                <w:sz w:val="20"/>
                <w:szCs w:val="20"/>
              </w:rPr>
            </w:pPr>
            <w:r w:rsidRPr="00911334">
              <w:rPr>
                <w:rFonts w:ascii="Times New Roman" w:hAnsi="Times New Roman" w:cs="Times New Roman"/>
                <w:sz w:val="20"/>
                <w:szCs w:val="20"/>
              </w:rPr>
              <w:t>Urządzenia, które są w stanie błędu – prześlą status o wystąpieniu błędu i pozostają w tym stanie do czasu przesłania statusu informującego o usunięciu błędu;</w:t>
            </w:r>
          </w:p>
          <w:p w14:paraId="1AF785EE" w14:textId="77777777" w:rsidR="00FB4F70" w:rsidRPr="00911334" w:rsidRDefault="00FB4F70" w:rsidP="0048683B">
            <w:pPr>
              <w:pStyle w:val="Akapitzlist"/>
              <w:numPr>
                <w:ilvl w:val="0"/>
                <w:numId w:val="49"/>
              </w:numPr>
              <w:spacing w:after="0" w:line="240" w:lineRule="auto"/>
              <w:ind w:left="497" w:hanging="283"/>
              <w:rPr>
                <w:rFonts w:ascii="Times New Roman" w:hAnsi="Times New Roman" w:cs="Times New Roman"/>
                <w:sz w:val="20"/>
                <w:szCs w:val="20"/>
              </w:rPr>
            </w:pPr>
            <w:r w:rsidRPr="00911334">
              <w:rPr>
                <w:rFonts w:ascii="Times New Roman" w:hAnsi="Times New Roman" w:cs="Times New Roman"/>
                <w:sz w:val="20"/>
                <w:szCs w:val="20"/>
              </w:rPr>
              <w:t>Przeglądanie zarejestrowanych sesji ładowania wraz z następującymi parametrami:</w:t>
            </w:r>
          </w:p>
          <w:p w14:paraId="24D9C86A" w14:textId="77777777" w:rsidR="00FB4F70" w:rsidRPr="00911334" w:rsidRDefault="00FB4F70" w:rsidP="0048683B">
            <w:pPr>
              <w:pStyle w:val="Akapitzlist"/>
              <w:numPr>
                <w:ilvl w:val="0"/>
                <w:numId w:val="56"/>
              </w:numPr>
              <w:spacing w:after="0" w:line="240" w:lineRule="auto"/>
              <w:rPr>
                <w:rFonts w:ascii="Times New Roman" w:hAnsi="Times New Roman" w:cs="Times New Roman"/>
                <w:sz w:val="20"/>
                <w:szCs w:val="20"/>
              </w:rPr>
            </w:pPr>
            <w:r w:rsidRPr="00911334">
              <w:rPr>
                <w:rFonts w:ascii="Times New Roman" w:hAnsi="Times New Roman" w:cs="Times New Roman"/>
                <w:sz w:val="20"/>
                <w:szCs w:val="20"/>
              </w:rPr>
              <w:t>Data i czas rozpoczęcia sesji ładowania,</w:t>
            </w:r>
          </w:p>
          <w:p w14:paraId="51EA52E3" w14:textId="77777777" w:rsidR="00FB4F70" w:rsidRPr="00911334" w:rsidRDefault="00FB4F70" w:rsidP="0048683B">
            <w:pPr>
              <w:pStyle w:val="Akapitzlist"/>
              <w:numPr>
                <w:ilvl w:val="0"/>
                <w:numId w:val="56"/>
              </w:numPr>
              <w:spacing w:after="0" w:line="240" w:lineRule="auto"/>
              <w:rPr>
                <w:rFonts w:ascii="Times New Roman" w:hAnsi="Times New Roman" w:cs="Times New Roman"/>
                <w:sz w:val="20"/>
                <w:szCs w:val="20"/>
              </w:rPr>
            </w:pPr>
            <w:r w:rsidRPr="00911334">
              <w:rPr>
                <w:rFonts w:ascii="Times New Roman" w:hAnsi="Times New Roman" w:cs="Times New Roman"/>
                <w:sz w:val="20"/>
                <w:szCs w:val="20"/>
              </w:rPr>
              <w:t>Data i czas zakończenia sesji ładowania,</w:t>
            </w:r>
          </w:p>
          <w:p w14:paraId="257ABA24" w14:textId="77777777" w:rsidR="00FB4F70" w:rsidRPr="00911334" w:rsidRDefault="00FB4F70" w:rsidP="0048683B">
            <w:pPr>
              <w:pStyle w:val="Akapitzlist"/>
              <w:numPr>
                <w:ilvl w:val="0"/>
                <w:numId w:val="56"/>
              </w:numPr>
              <w:spacing w:after="0" w:line="240" w:lineRule="auto"/>
              <w:rPr>
                <w:rFonts w:ascii="Times New Roman" w:hAnsi="Times New Roman" w:cs="Times New Roman"/>
                <w:sz w:val="20"/>
                <w:szCs w:val="20"/>
              </w:rPr>
            </w:pPr>
            <w:r w:rsidRPr="00911334">
              <w:rPr>
                <w:rFonts w:ascii="Times New Roman" w:hAnsi="Times New Roman" w:cs="Times New Roman"/>
                <w:sz w:val="20"/>
                <w:szCs w:val="20"/>
              </w:rPr>
              <w:t>Czas trwania sesji ładowania,</w:t>
            </w:r>
          </w:p>
          <w:p w14:paraId="7043AB3A" w14:textId="77777777" w:rsidR="00FB4F70" w:rsidRPr="00911334" w:rsidRDefault="00FB4F70" w:rsidP="0048683B">
            <w:pPr>
              <w:pStyle w:val="Akapitzlist"/>
              <w:numPr>
                <w:ilvl w:val="0"/>
                <w:numId w:val="56"/>
              </w:numPr>
              <w:spacing w:after="0" w:line="240" w:lineRule="auto"/>
              <w:rPr>
                <w:rFonts w:ascii="Times New Roman" w:hAnsi="Times New Roman" w:cs="Times New Roman"/>
                <w:sz w:val="20"/>
                <w:szCs w:val="20"/>
              </w:rPr>
            </w:pPr>
            <w:r w:rsidRPr="00911334">
              <w:rPr>
                <w:rFonts w:ascii="Times New Roman" w:hAnsi="Times New Roman" w:cs="Times New Roman"/>
                <w:sz w:val="20"/>
                <w:szCs w:val="20"/>
              </w:rPr>
              <w:t>Wartość licznika energii wyjściowej, dla początku sesji ładowania,</w:t>
            </w:r>
          </w:p>
          <w:p w14:paraId="6F0CBA17" w14:textId="77777777" w:rsidR="00FB4F70" w:rsidRPr="00911334" w:rsidRDefault="00FB4F70" w:rsidP="0048683B">
            <w:pPr>
              <w:pStyle w:val="Akapitzlist"/>
              <w:numPr>
                <w:ilvl w:val="0"/>
                <w:numId w:val="56"/>
              </w:numPr>
              <w:spacing w:after="0" w:line="240" w:lineRule="auto"/>
              <w:rPr>
                <w:rFonts w:ascii="Times New Roman" w:hAnsi="Times New Roman" w:cs="Times New Roman"/>
                <w:sz w:val="20"/>
                <w:szCs w:val="20"/>
              </w:rPr>
            </w:pPr>
            <w:r w:rsidRPr="00911334">
              <w:rPr>
                <w:rFonts w:ascii="Times New Roman" w:hAnsi="Times New Roman" w:cs="Times New Roman"/>
                <w:sz w:val="20"/>
                <w:szCs w:val="20"/>
              </w:rPr>
              <w:t>Wartość licznika energii wyjściowej, dla końca sesji ładowania,</w:t>
            </w:r>
          </w:p>
          <w:p w14:paraId="564C0575" w14:textId="77777777" w:rsidR="00FB4F70" w:rsidRPr="00911334" w:rsidRDefault="00FB4F70" w:rsidP="0048683B">
            <w:pPr>
              <w:pStyle w:val="Akapitzlist"/>
              <w:numPr>
                <w:ilvl w:val="0"/>
                <w:numId w:val="56"/>
              </w:numPr>
              <w:spacing w:after="0" w:line="240" w:lineRule="auto"/>
              <w:rPr>
                <w:rFonts w:ascii="Times New Roman" w:hAnsi="Times New Roman" w:cs="Times New Roman"/>
                <w:sz w:val="20"/>
                <w:szCs w:val="20"/>
              </w:rPr>
            </w:pPr>
            <w:r w:rsidRPr="00911334">
              <w:rPr>
                <w:rFonts w:ascii="Times New Roman" w:hAnsi="Times New Roman" w:cs="Times New Roman"/>
                <w:sz w:val="20"/>
                <w:szCs w:val="20"/>
              </w:rPr>
              <w:t>Łączna energia pobrana przez pojazd w czasie sesji ładowania – wyjściowa,</w:t>
            </w:r>
          </w:p>
          <w:p w14:paraId="3D7A3225" w14:textId="77777777" w:rsidR="00FB4F70" w:rsidRPr="00911334" w:rsidRDefault="00FB4F70" w:rsidP="0048683B">
            <w:pPr>
              <w:pStyle w:val="Akapitzlist"/>
              <w:numPr>
                <w:ilvl w:val="0"/>
                <w:numId w:val="56"/>
              </w:numPr>
              <w:spacing w:after="0" w:line="240" w:lineRule="auto"/>
              <w:rPr>
                <w:rFonts w:ascii="Times New Roman" w:hAnsi="Times New Roman" w:cs="Times New Roman"/>
                <w:sz w:val="20"/>
                <w:szCs w:val="20"/>
              </w:rPr>
            </w:pPr>
            <w:r w:rsidRPr="00911334">
              <w:rPr>
                <w:rFonts w:ascii="Times New Roman" w:hAnsi="Times New Roman" w:cs="Times New Roman"/>
                <w:sz w:val="20"/>
                <w:szCs w:val="20"/>
              </w:rPr>
              <w:t>Łączna energia pobrana przez stacje ładowania w czasie sesji ładowania – wejściowa,</w:t>
            </w:r>
          </w:p>
          <w:p w14:paraId="13E28AB6" w14:textId="77777777" w:rsidR="00FB4F70" w:rsidRPr="00911334" w:rsidRDefault="00FB4F70" w:rsidP="0048683B">
            <w:pPr>
              <w:pStyle w:val="Akapitzlist"/>
              <w:numPr>
                <w:ilvl w:val="0"/>
                <w:numId w:val="56"/>
              </w:numPr>
              <w:spacing w:after="0" w:line="240" w:lineRule="auto"/>
              <w:rPr>
                <w:rFonts w:ascii="Times New Roman" w:hAnsi="Times New Roman" w:cs="Times New Roman"/>
                <w:sz w:val="20"/>
                <w:szCs w:val="20"/>
              </w:rPr>
            </w:pPr>
            <w:r w:rsidRPr="00911334">
              <w:rPr>
                <w:rFonts w:ascii="Times New Roman" w:hAnsi="Times New Roman" w:cs="Times New Roman"/>
                <w:sz w:val="20"/>
                <w:szCs w:val="20"/>
              </w:rPr>
              <w:t>Początkowy poziom naładowania baterii trakcyjnych (</w:t>
            </w:r>
            <w:proofErr w:type="spellStart"/>
            <w:r w:rsidRPr="00911334">
              <w:rPr>
                <w:rFonts w:ascii="Times New Roman" w:hAnsi="Times New Roman" w:cs="Times New Roman"/>
                <w:sz w:val="20"/>
                <w:szCs w:val="20"/>
              </w:rPr>
              <w:t>SoC</w:t>
            </w:r>
            <w:proofErr w:type="spellEnd"/>
            <w:r w:rsidRPr="00911334">
              <w:rPr>
                <w:rFonts w:ascii="Times New Roman" w:hAnsi="Times New Roman" w:cs="Times New Roman"/>
                <w:sz w:val="20"/>
                <w:szCs w:val="20"/>
              </w:rPr>
              <w:t>) ładowanego pojazdu,</w:t>
            </w:r>
          </w:p>
          <w:p w14:paraId="74F036B7" w14:textId="77777777" w:rsidR="00FB4F70" w:rsidRPr="00911334" w:rsidRDefault="00FB4F70" w:rsidP="0048683B">
            <w:pPr>
              <w:pStyle w:val="Akapitzlist"/>
              <w:numPr>
                <w:ilvl w:val="0"/>
                <w:numId w:val="56"/>
              </w:numPr>
              <w:spacing w:after="0" w:line="240" w:lineRule="auto"/>
              <w:rPr>
                <w:rFonts w:ascii="Times New Roman" w:hAnsi="Times New Roman" w:cs="Times New Roman"/>
                <w:sz w:val="20"/>
                <w:szCs w:val="20"/>
              </w:rPr>
            </w:pPr>
            <w:r w:rsidRPr="00911334">
              <w:rPr>
                <w:rFonts w:ascii="Times New Roman" w:hAnsi="Times New Roman" w:cs="Times New Roman"/>
                <w:sz w:val="20"/>
                <w:szCs w:val="20"/>
              </w:rPr>
              <w:t>Końcowy poziom naładowania baterii trakcyjnych (</w:t>
            </w:r>
            <w:proofErr w:type="spellStart"/>
            <w:r w:rsidRPr="00911334">
              <w:rPr>
                <w:rFonts w:ascii="Times New Roman" w:hAnsi="Times New Roman" w:cs="Times New Roman"/>
                <w:sz w:val="20"/>
                <w:szCs w:val="20"/>
              </w:rPr>
              <w:t>SoC</w:t>
            </w:r>
            <w:proofErr w:type="spellEnd"/>
            <w:r w:rsidRPr="00911334">
              <w:rPr>
                <w:rFonts w:ascii="Times New Roman" w:hAnsi="Times New Roman" w:cs="Times New Roman"/>
                <w:sz w:val="20"/>
                <w:szCs w:val="20"/>
              </w:rPr>
              <w:t>) ładowanego pojazdu,</w:t>
            </w:r>
          </w:p>
          <w:p w14:paraId="3E6FF913" w14:textId="77777777" w:rsidR="00FB4F70" w:rsidRPr="00911334" w:rsidRDefault="00FB4F70" w:rsidP="0048683B">
            <w:pPr>
              <w:pStyle w:val="Akapitzlist"/>
              <w:numPr>
                <w:ilvl w:val="0"/>
                <w:numId w:val="56"/>
              </w:numPr>
              <w:spacing w:after="0" w:line="240" w:lineRule="auto"/>
              <w:jc w:val="both"/>
              <w:rPr>
                <w:rFonts w:ascii="Times New Roman" w:hAnsi="Times New Roman" w:cs="Times New Roman"/>
                <w:sz w:val="20"/>
                <w:szCs w:val="20"/>
              </w:rPr>
            </w:pPr>
            <w:r w:rsidRPr="00911334">
              <w:rPr>
                <w:rFonts w:ascii="Times New Roman" w:hAnsi="Times New Roman" w:cs="Times New Roman"/>
                <w:sz w:val="20"/>
                <w:szCs w:val="20"/>
              </w:rPr>
              <w:t>Ilość energii przekazanej do pojazdu, wyrażona w procentach, jako różnica pomiędzy początkowym i końcowym poziomem naładowania baterii trakcyjnej (</w:t>
            </w:r>
            <w:proofErr w:type="spellStart"/>
            <w:r w:rsidRPr="00911334">
              <w:rPr>
                <w:rFonts w:ascii="Times New Roman" w:hAnsi="Times New Roman" w:cs="Times New Roman"/>
                <w:sz w:val="20"/>
                <w:szCs w:val="20"/>
              </w:rPr>
              <w:t>SoC</w:t>
            </w:r>
            <w:proofErr w:type="spellEnd"/>
            <w:r w:rsidRPr="00911334">
              <w:rPr>
                <w:rFonts w:ascii="Times New Roman" w:hAnsi="Times New Roman" w:cs="Times New Roman"/>
                <w:sz w:val="20"/>
                <w:szCs w:val="20"/>
              </w:rPr>
              <w:t>),</w:t>
            </w:r>
          </w:p>
          <w:p w14:paraId="68B32BA3" w14:textId="77777777" w:rsidR="00FB4F70" w:rsidRPr="00911334" w:rsidRDefault="00FB4F70" w:rsidP="0048683B">
            <w:pPr>
              <w:pStyle w:val="Akapitzlist"/>
              <w:numPr>
                <w:ilvl w:val="0"/>
                <w:numId w:val="56"/>
              </w:numPr>
              <w:spacing w:after="0" w:line="240" w:lineRule="auto"/>
              <w:jc w:val="both"/>
              <w:rPr>
                <w:rFonts w:ascii="Times New Roman" w:hAnsi="Times New Roman" w:cs="Times New Roman"/>
                <w:sz w:val="20"/>
                <w:szCs w:val="20"/>
              </w:rPr>
            </w:pPr>
            <w:r w:rsidRPr="00911334">
              <w:rPr>
                <w:rFonts w:ascii="Times New Roman" w:hAnsi="Times New Roman" w:cs="Times New Roman"/>
                <w:sz w:val="20"/>
                <w:szCs w:val="20"/>
              </w:rPr>
              <w:lastRenderedPageBreak/>
              <w:t>Identyfikator pojazdu przedstawiony jako numer boczny pojazdu (numer identyfikacyjny stosowany przez Zamawiającego),</w:t>
            </w:r>
          </w:p>
          <w:p w14:paraId="3C9DEEF9" w14:textId="77777777" w:rsidR="00FB4F70" w:rsidRPr="00911334" w:rsidRDefault="00FB4F70" w:rsidP="0048683B">
            <w:pPr>
              <w:pStyle w:val="Akapitzlist"/>
              <w:numPr>
                <w:ilvl w:val="0"/>
                <w:numId w:val="56"/>
              </w:numPr>
              <w:spacing w:after="0" w:line="240" w:lineRule="auto"/>
              <w:rPr>
                <w:rFonts w:ascii="Times New Roman" w:hAnsi="Times New Roman" w:cs="Times New Roman"/>
                <w:sz w:val="20"/>
                <w:szCs w:val="20"/>
              </w:rPr>
            </w:pPr>
            <w:r w:rsidRPr="00911334">
              <w:rPr>
                <w:rFonts w:ascii="Times New Roman" w:hAnsi="Times New Roman" w:cs="Times New Roman"/>
                <w:sz w:val="20"/>
                <w:szCs w:val="20"/>
              </w:rPr>
              <w:t>Powód zakończenia ładowania,</w:t>
            </w:r>
          </w:p>
          <w:p w14:paraId="11E5895F" w14:textId="77777777" w:rsidR="00FB4F70" w:rsidRPr="00911334" w:rsidRDefault="00FB4F70" w:rsidP="0048683B">
            <w:pPr>
              <w:pStyle w:val="Akapitzlist"/>
              <w:numPr>
                <w:ilvl w:val="0"/>
                <w:numId w:val="56"/>
              </w:numPr>
              <w:spacing w:after="0" w:line="240" w:lineRule="auto"/>
              <w:rPr>
                <w:rFonts w:ascii="Times New Roman" w:hAnsi="Times New Roman" w:cs="Times New Roman"/>
                <w:sz w:val="20"/>
                <w:szCs w:val="20"/>
              </w:rPr>
            </w:pPr>
            <w:r w:rsidRPr="00911334">
              <w:rPr>
                <w:rFonts w:ascii="Times New Roman" w:hAnsi="Times New Roman" w:cs="Times New Roman"/>
                <w:sz w:val="20"/>
                <w:szCs w:val="20"/>
              </w:rPr>
              <w:t>Identyfikator gniazda ładowania,</w:t>
            </w:r>
          </w:p>
          <w:p w14:paraId="2DD3BCDB" w14:textId="77777777" w:rsidR="00FB4F70" w:rsidRPr="00911334" w:rsidRDefault="00FB4F70" w:rsidP="0048683B">
            <w:pPr>
              <w:pStyle w:val="Akapitzlist"/>
              <w:numPr>
                <w:ilvl w:val="0"/>
                <w:numId w:val="56"/>
              </w:numPr>
              <w:spacing w:after="0" w:line="240" w:lineRule="auto"/>
              <w:jc w:val="both"/>
              <w:rPr>
                <w:rFonts w:ascii="Times New Roman" w:hAnsi="Times New Roman" w:cs="Times New Roman"/>
                <w:sz w:val="20"/>
                <w:szCs w:val="20"/>
              </w:rPr>
            </w:pPr>
            <w:r w:rsidRPr="00911334">
              <w:rPr>
                <w:rFonts w:ascii="Times New Roman" w:hAnsi="Times New Roman" w:cs="Times New Roman"/>
                <w:sz w:val="20"/>
                <w:szCs w:val="20"/>
              </w:rPr>
              <w:t>Wykresy zawierające informacje o zmieniających się parametrach ładowania, przesyłanych okresowo przez stacje ładowania w trakcie procesu ładowania:</w:t>
            </w:r>
          </w:p>
          <w:p w14:paraId="2F00F201" w14:textId="77777777" w:rsidR="00FB4F70" w:rsidRPr="00911334" w:rsidRDefault="00FB4F70" w:rsidP="0048683B">
            <w:pPr>
              <w:numPr>
                <w:ilvl w:val="0"/>
                <w:numId w:val="48"/>
              </w:numPr>
              <w:spacing w:after="0" w:line="240" w:lineRule="auto"/>
              <w:ind w:left="1211" w:hanging="360"/>
              <w:rPr>
                <w:rFonts w:ascii="Times New Roman" w:hAnsi="Times New Roman" w:cs="Times New Roman"/>
                <w:sz w:val="20"/>
                <w:szCs w:val="20"/>
              </w:rPr>
            </w:pPr>
            <w:r w:rsidRPr="00911334">
              <w:rPr>
                <w:rFonts w:ascii="Times New Roman" w:hAnsi="Times New Roman" w:cs="Times New Roman"/>
                <w:sz w:val="20"/>
                <w:szCs w:val="20"/>
              </w:rPr>
              <w:t>napięcie i prąd wyjściowy,</w:t>
            </w:r>
          </w:p>
          <w:p w14:paraId="5250DF0A" w14:textId="77777777" w:rsidR="00FB4F70" w:rsidRPr="00911334" w:rsidRDefault="00FB4F70" w:rsidP="0048683B">
            <w:pPr>
              <w:numPr>
                <w:ilvl w:val="0"/>
                <w:numId w:val="48"/>
              </w:numPr>
              <w:spacing w:after="0" w:line="240" w:lineRule="auto"/>
              <w:ind w:left="1211" w:hanging="360"/>
              <w:rPr>
                <w:rFonts w:ascii="Times New Roman" w:hAnsi="Times New Roman" w:cs="Times New Roman"/>
                <w:sz w:val="20"/>
                <w:szCs w:val="20"/>
              </w:rPr>
            </w:pPr>
            <w:proofErr w:type="spellStart"/>
            <w:r w:rsidRPr="00911334">
              <w:rPr>
                <w:rFonts w:ascii="Times New Roman" w:hAnsi="Times New Roman" w:cs="Times New Roman"/>
                <w:sz w:val="20"/>
                <w:szCs w:val="20"/>
              </w:rPr>
              <w:t>SoC</w:t>
            </w:r>
            <w:proofErr w:type="spellEnd"/>
            <w:r w:rsidRPr="00911334">
              <w:rPr>
                <w:rFonts w:ascii="Times New Roman" w:hAnsi="Times New Roman" w:cs="Times New Roman"/>
                <w:sz w:val="20"/>
                <w:szCs w:val="20"/>
              </w:rPr>
              <w:t>,</w:t>
            </w:r>
          </w:p>
          <w:p w14:paraId="038951D6" w14:textId="77777777" w:rsidR="00FB4F70" w:rsidRPr="00911334" w:rsidRDefault="00FB4F70" w:rsidP="0048683B">
            <w:pPr>
              <w:numPr>
                <w:ilvl w:val="0"/>
                <w:numId w:val="48"/>
              </w:numPr>
              <w:spacing w:after="0" w:line="240" w:lineRule="auto"/>
              <w:ind w:left="1211" w:hanging="360"/>
              <w:rPr>
                <w:rFonts w:ascii="Times New Roman" w:hAnsi="Times New Roman" w:cs="Times New Roman"/>
                <w:sz w:val="20"/>
                <w:szCs w:val="20"/>
              </w:rPr>
            </w:pPr>
            <w:r w:rsidRPr="00911334">
              <w:rPr>
                <w:rFonts w:ascii="Times New Roman" w:hAnsi="Times New Roman" w:cs="Times New Roman"/>
                <w:sz w:val="20"/>
                <w:szCs w:val="20"/>
              </w:rPr>
              <w:t>moc chwilowa wyjściowa,</w:t>
            </w:r>
          </w:p>
          <w:p w14:paraId="461531FE" w14:textId="77777777" w:rsidR="00FB4F70" w:rsidRPr="00911334" w:rsidRDefault="00FB4F70" w:rsidP="0048683B">
            <w:pPr>
              <w:numPr>
                <w:ilvl w:val="0"/>
                <w:numId w:val="48"/>
              </w:numPr>
              <w:spacing w:after="0" w:line="240" w:lineRule="auto"/>
              <w:ind w:left="1211" w:hanging="360"/>
              <w:rPr>
                <w:rFonts w:ascii="Times New Roman" w:hAnsi="Times New Roman" w:cs="Times New Roman"/>
                <w:sz w:val="20"/>
                <w:szCs w:val="20"/>
              </w:rPr>
            </w:pPr>
            <w:r w:rsidRPr="00911334">
              <w:rPr>
                <w:rFonts w:ascii="Times New Roman" w:hAnsi="Times New Roman" w:cs="Times New Roman"/>
                <w:sz w:val="20"/>
                <w:szCs w:val="20"/>
              </w:rPr>
              <w:t>temperatura wewnątrz stacji ładowania oraz złącza CCS2 w przypadku jego zastosowania.</w:t>
            </w:r>
          </w:p>
          <w:p w14:paraId="362BC068" w14:textId="77777777" w:rsidR="00FB4F70" w:rsidRPr="00911334" w:rsidRDefault="00FB4F70" w:rsidP="002023F6">
            <w:pPr>
              <w:ind w:left="227" w:hanging="227"/>
              <w:jc w:val="both"/>
              <w:rPr>
                <w:rFonts w:ascii="Times New Roman" w:hAnsi="Times New Roman" w:cs="Times New Roman"/>
                <w:sz w:val="20"/>
                <w:szCs w:val="20"/>
              </w:rPr>
            </w:pPr>
            <w:r w:rsidRPr="00911334">
              <w:rPr>
                <w:rFonts w:ascii="Times New Roman" w:hAnsi="Times New Roman" w:cs="Times New Roman"/>
                <w:sz w:val="20"/>
                <w:szCs w:val="20"/>
              </w:rPr>
              <w:t xml:space="preserve">6. System musi umożliwić operatorom eksport danych z wszystkich raportów dostępnych w Systemie. System musi umożliwić co najmniej eksport danych w formacie </w:t>
            </w:r>
            <w:proofErr w:type="spellStart"/>
            <w:r w:rsidRPr="00911334">
              <w:rPr>
                <w:rFonts w:ascii="Times New Roman" w:hAnsi="Times New Roman" w:cs="Times New Roman"/>
                <w:sz w:val="20"/>
                <w:szCs w:val="20"/>
              </w:rPr>
              <w:t>csv</w:t>
            </w:r>
            <w:proofErr w:type="spellEnd"/>
            <w:r w:rsidRPr="00911334">
              <w:rPr>
                <w:rFonts w:ascii="Times New Roman" w:hAnsi="Times New Roman" w:cs="Times New Roman"/>
                <w:sz w:val="20"/>
                <w:szCs w:val="20"/>
              </w:rPr>
              <w:t xml:space="preserve"> z uwzględnieniem nagłówków kolumn. Eksport danych musi uwzględniać aktualne filtrowanie i sortowanie raportów lub list.</w:t>
            </w:r>
          </w:p>
          <w:p w14:paraId="4781152C" w14:textId="77777777" w:rsidR="00FB4F70" w:rsidRPr="00911334" w:rsidRDefault="00FB4F70" w:rsidP="002023F6">
            <w:pPr>
              <w:rPr>
                <w:rFonts w:ascii="Times New Roman" w:hAnsi="Times New Roman" w:cs="Times New Roman"/>
                <w:sz w:val="20"/>
                <w:szCs w:val="20"/>
              </w:rPr>
            </w:pPr>
            <w:r w:rsidRPr="00911334">
              <w:rPr>
                <w:rFonts w:ascii="Times New Roman" w:hAnsi="Times New Roman" w:cs="Times New Roman"/>
                <w:sz w:val="20"/>
                <w:szCs w:val="20"/>
              </w:rPr>
              <w:t>7. System musi posiadać co najmniej następujące raporty:</w:t>
            </w:r>
          </w:p>
          <w:p w14:paraId="3E160616" w14:textId="77777777" w:rsidR="00FB4F70" w:rsidRPr="00911334" w:rsidRDefault="00FB4F70" w:rsidP="0048683B">
            <w:pPr>
              <w:pStyle w:val="Akapitzlist"/>
              <w:numPr>
                <w:ilvl w:val="0"/>
                <w:numId w:val="57"/>
              </w:numPr>
              <w:spacing w:after="0" w:line="240" w:lineRule="auto"/>
              <w:rPr>
                <w:rFonts w:ascii="Times New Roman" w:hAnsi="Times New Roman" w:cs="Times New Roman"/>
                <w:sz w:val="20"/>
                <w:szCs w:val="20"/>
              </w:rPr>
            </w:pPr>
            <w:r w:rsidRPr="00911334">
              <w:rPr>
                <w:rFonts w:ascii="Times New Roman" w:hAnsi="Times New Roman" w:cs="Times New Roman"/>
                <w:sz w:val="20"/>
                <w:szCs w:val="20"/>
              </w:rPr>
              <w:t>Lista sesji ładowania wraz z parametrami zarejestrowanymi w kontekście każdej sesji ładowania,</w:t>
            </w:r>
          </w:p>
          <w:p w14:paraId="6DF4504F" w14:textId="77777777" w:rsidR="00FB4F70" w:rsidRPr="00911334" w:rsidRDefault="00FB4F70" w:rsidP="0048683B">
            <w:pPr>
              <w:pStyle w:val="Akapitzlist"/>
              <w:numPr>
                <w:ilvl w:val="0"/>
                <w:numId w:val="57"/>
              </w:numPr>
              <w:spacing w:after="0" w:line="240" w:lineRule="auto"/>
              <w:rPr>
                <w:rFonts w:ascii="Times New Roman" w:hAnsi="Times New Roman" w:cs="Times New Roman"/>
                <w:sz w:val="20"/>
                <w:szCs w:val="20"/>
              </w:rPr>
            </w:pPr>
            <w:r w:rsidRPr="00911334">
              <w:rPr>
                <w:rFonts w:ascii="Times New Roman" w:hAnsi="Times New Roman" w:cs="Times New Roman"/>
                <w:sz w:val="20"/>
                <w:szCs w:val="20"/>
              </w:rPr>
              <w:t>Lista sesji ładowania z podziałem na każdy ładowany pojazd elektryczny,</w:t>
            </w:r>
          </w:p>
          <w:p w14:paraId="50B9CA21" w14:textId="77777777" w:rsidR="00FB4F70" w:rsidRPr="00911334" w:rsidRDefault="00FB4F70" w:rsidP="0048683B">
            <w:pPr>
              <w:pStyle w:val="Akapitzlist"/>
              <w:numPr>
                <w:ilvl w:val="0"/>
                <w:numId w:val="52"/>
              </w:numPr>
              <w:spacing w:after="0" w:line="240" w:lineRule="auto"/>
              <w:ind w:left="781" w:hanging="284"/>
              <w:rPr>
                <w:rFonts w:ascii="Times New Roman" w:hAnsi="Times New Roman" w:cs="Times New Roman"/>
                <w:sz w:val="20"/>
                <w:szCs w:val="20"/>
              </w:rPr>
            </w:pPr>
            <w:r w:rsidRPr="00911334">
              <w:rPr>
                <w:rFonts w:ascii="Times New Roman" w:hAnsi="Times New Roman" w:cs="Times New Roman"/>
                <w:sz w:val="20"/>
                <w:szCs w:val="20"/>
              </w:rPr>
              <w:t>Sumaryczna energia pobrana przez stacje ładowania w określonym czasie,</w:t>
            </w:r>
          </w:p>
          <w:p w14:paraId="028C2F54" w14:textId="77777777" w:rsidR="00FB4F70" w:rsidRPr="00911334" w:rsidRDefault="00FB4F70" w:rsidP="0048683B">
            <w:pPr>
              <w:pStyle w:val="Akapitzlist"/>
              <w:numPr>
                <w:ilvl w:val="0"/>
                <w:numId w:val="52"/>
              </w:numPr>
              <w:spacing w:after="0" w:line="240" w:lineRule="auto"/>
              <w:ind w:left="781" w:hanging="284"/>
              <w:rPr>
                <w:rFonts w:ascii="Times New Roman" w:hAnsi="Times New Roman" w:cs="Times New Roman"/>
                <w:sz w:val="20"/>
                <w:szCs w:val="20"/>
              </w:rPr>
            </w:pPr>
            <w:r w:rsidRPr="00911334">
              <w:rPr>
                <w:rFonts w:ascii="Times New Roman" w:hAnsi="Times New Roman" w:cs="Times New Roman"/>
                <w:sz w:val="20"/>
                <w:szCs w:val="20"/>
              </w:rPr>
              <w:t>Sumaryczna energia pobrana przez pojazdy elektryczne w określonym czasie.</w:t>
            </w:r>
          </w:p>
          <w:p w14:paraId="57006D1A" w14:textId="77777777" w:rsidR="00FB4F70" w:rsidRPr="00911334" w:rsidRDefault="00FB4F70" w:rsidP="002023F6">
            <w:pPr>
              <w:rPr>
                <w:rFonts w:ascii="Times New Roman" w:hAnsi="Times New Roman" w:cs="Times New Roman"/>
                <w:sz w:val="20"/>
                <w:szCs w:val="20"/>
              </w:rPr>
            </w:pPr>
            <w:r w:rsidRPr="00911334">
              <w:rPr>
                <w:rFonts w:ascii="Times New Roman" w:hAnsi="Times New Roman" w:cs="Times New Roman"/>
                <w:sz w:val="20"/>
                <w:szCs w:val="20"/>
              </w:rPr>
              <w:t>8. Zarządzanie uprawnieniami operatorów.</w:t>
            </w:r>
          </w:p>
          <w:p w14:paraId="46665224" w14:textId="77777777" w:rsidR="00FB4F70" w:rsidRPr="00911334" w:rsidRDefault="00FB4F70" w:rsidP="0048683B">
            <w:pPr>
              <w:numPr>
                <w:ilvl w:val="0"/>
                <w:numId w:val="50"/>
              </w:numPr>
              <w:spacing w:after="0" w:line="240" w:lineRule="auto"/>
              <w:ind w:left="497" w:hanging="283"/>
              <w:jc w:val="both"/>
              <w:rPr>
                <w:rFonts w:ascii="Times New Roman" w:hAnsi="Times New Roman" w:cs="Times New Roman"/>
                <w:sz w:val="20"/>
                <w:szCs w:val="20"/>
              </w:rPr>
            </w:pPr>
            <w:r w:rsidRPr="00911334">
              <w:rPr>
                <w:rFonts w:ascii="Times New Roman" w:hAnsi="Times New Roman" w:cs="Times New Roman"/>
                <w:sz w:val="20"/>
                <w:szCs w:val="20"/>
              </w:rPr>
              <w:t>System musi mieć możliwość przypisania jednej z 3 roli do każdego konta operatora Systemu.</w:t>
            </w:r>
          </w:p>
          <w:p w14:paraId="5E6A1BCC" w14:textId="77777777" w:rsidR="00FB4F70" w:rsidRPr="00911334" w:rsidRDefault="00FB4F70" w:rsidP="0048683B">
            <w:pPr>
              <w:numPr>
                <w:ilvl w:val="0"/>
                <w:numId w:val="50"/>
              </w:numPr>
              <w:spacing w:after="0" w:line="240" w:lineRule="auto"/>
              <w:ind w:left="459" w:hanging="283"/>
              <w:rPr>
                <w:rFonts w:ascii="Times New Roman" w:hAnsi="Times New Roman" w:cs="Times New Roman"/>
                <w:sz w:val="20"/>
                <w:szCs w:val="20"/>
              </w:rPr>
            </w:pPr>
            <w:r w:rsidRPr="00911334">
              <w:rPr>
                <w:rFonts w:ascii="Times New Roman" w:hAnsi="Times New Roman" w:cs="Times New Roman"/>
                <w:sz w:val="20"/>
                <w:szCs w:val="20"/>
              </w:rPr>
              <w:t xml:space="preserve">System musi posiadać następujące role: </w:t>
            </w:r>
          </w:p>
          <w:p w14:paraId="27B95074" w14:textId="77777777" w:rsidR="00FB4F70" w:rsidRPr="00911334" w:rsidRDefault="00FB4F70" w:rsidP="0048683B">
            <w:pPr>
              <w:pStyle w:val="Akapitzlist"/>
              <w:numPr>
                <w:ilvl w:val="0"/>
                <w:numId w:val="53"/>
              </w:numPr>
              <w:spacing w:after="0" w:line="240" w:lineRule="auto"/>
              <w:ind w:left="781" w:hanging="284"/>
              <w:rPr>
                <w:rFonts w:ascii="Times New Roman" w:hAnsi="Times New Roman" w:cs="Times New Roman"/>
                <w:sz w:val="20"/>
                <w:szCs w:val="20"/>
              </w:rPr>
            </w:pPr>
            <w:r w:rsidRPr="00911334">
              <w:rPr>
                <w:rFonts w:ascii="Times New Roman" w:hAnsi="Times New Roman" w:cs="Times New Roman"/>
                <w:sz w:val="20"/>
                <w:szCs w:val="20"/>
              </w:rPr>
              <w:t>Operator standardowy – tylko podgląd informacji,</w:t>
            </w:r>
          </w:p>
          <w:p w14:paraId="0B5048D6" w14:textId="77777777" w:rsidR="00FB4F70" w:rsidRPr="00911334" w:rsidRDefault="00FB4F70" w:rsidP="0048683B">
            <w:pPr>
              <w:pStyle w:val="Akapitzlist"/>
              <w:numPr>
                <w:ilvl w:val="0"/>
                <w:numId w:val="53"/>
              </w:numPr>
              <w:spacing w:after="0" w:line="240" w:lineRule="auto"/>
              <w:ind w:left="781" w:hanging="284"/>
              <w:rPr>
                <w:rFonts w:ascii="Times New Roman" w:hAnsi="Times New Roman" w:cs="Times New Roman"/>
                <w:sz w:val="20"/>
                <w:szCs w:val="20"/>
              </w:rPr>
            </w:pPr>
            <w:r w:rsidRPr="00911334">
              <w:rPr>
                <w:rFonts w:ascii="Times New Roman" w:hAnsi="Times New Roman" w:cs="Times New Roman"/>
                <w:sz w:val="20"/>
                <w:szCs w:val="20"/>
              </w:rPr>
              <w:t>Operator zaawansowany – podgląd i możliwość konfiguracji Systemu w zakresie zarządzania stacjami ładowania (dodawanie, modyfikacja),</w:t>
            </w:r>
          </w:p>
          <w:p w14:paraId="2206F34A" w14:textId="77777777" w:rsidR="00FB4F70" w:rsidRPr="00911334" w:rsidRDefault="00FB4F70" w:rsidP="0048683B">
            <w:pPr>
              <w:pStyle w:val="Akapitzlist"/>
              <w:numPr>
                <w:ilvl w:val="0"/>
                <w:numId w:val="53"/>
              </w:numPr>
              <w:spacing w:after="0" w:line="240" w:lineRule="auto"/>
              <w:ind w:left="781" w:hanging="284"/>
              <w:rPr>
                <w:rFonts w:ascii="Times New Roman" w:hAnsi="Times New Roman" w:cs="Times New Roman"/>
                <w:sz w:val="20"/>
                <w:szCs w:val="20"/>
              </w:rPr>
            </w:pPr>
            <w:r w:rsidRPr="00911334">
              <w:rPr>
                <w:rFonts w:ascii="Times New Roman" w:hAnsi="Times New Roman" w:cs="Times New Roman"/>
                <w:sz w:val="20"/>
                <w:szCs w:val="20"/>
              </w:rPr>
              <w:t>Administrator – pełne uprawnienia do podglądu i modyfikacji wszystkich parametrów Systemu.</w:t>
            </w:r>
          </w:p>
          <w:p w14:paraId="7FB02489" w14:textId="77777777" w:rsidR="00FB4F70" w:rsidRPr="00911334" w:rsidRDefault="00FB4F70" w:rsidP="002023F6">
            <w:pPr>
              <w:ind w:left="284" w:hanging="284"/>
              <w:jc w:val="both"/>
              <w:rPr>
                <w:rFonts w:ascii="Times New Roman" w:hAnsi="Times New Roman" w:cs="Times New Roman"/>
                <w:sz w:val="20"/>
                <w:szCs w:val="20"/>
              </w:rPr>
            </w:pPr>
            <w:r w:rsidRPr="00911334">
              <w:rPr>
                <w:rFonts w:ascii="Times New Roman" w:hAnsi="Times New Roman" w:cs="Times New Roman"/>
                <w:sz w:val="20"/>
                <w:szCs w:val="20"/>
              </w:rPr>
              <w:t>9. System będzie gromadził wszystkie notyfikacje (zwanym alertami) generowane przez stacje ładowania i na podstawie reguł określonych przez Zamawiającego będzie przekazywał na bieżąco notyfikacje ze stacji ładowania do wskazanych operatorów za pomocą poczty elektronicznej.</w:t>
            </w:r>
          </w:p>
          <w:p w14:paraId="2376A6FD" w14:textId="77777777" w:rsidR="00FB4F70" w:rsidRPr="00911334" w:rsidRDefault="00FB4F70" w:rsidP="002023F6">
            <w:pPr>
              <w:ind w:left="284" w:hanging="284"/>
              <w:jc w:val="both"/>
              <w:rPr>
                <w:rFonts w:ascii="Times New Roman" w:hAnsi="Times New Roman" w:cs="Times New Roman"/>
                <w:sz w:val="20"/>
                <w:szCs w:val="20"/>
              </w:rPr>
            </w:pPr>
            <w:r w:rsidRPr="00911334">
              <w:rPr>
                <w:rFonts w:ascii="Times New Roman" w:hAnsi="Times New Roman" w:cs="Times New Roman"/>
                <w:sz w:val="20"/>
                <w:szCs w:val="20"/>
              </w:rPr>
              <w:t>10. System wraz z jego komponentami (w tym baza danych) zostanie dostarczony z niezbędnymi licencjami umożliwiającymi użytkowanie Systemu przez Zamawiającego z uwzględnieniem następujących parametrów:</w:t>
            </w:r>
          </w:p>
          <w:p w14:paraId="19F0FE45" w14:textId="77777777" w:rsidR="00FB4F70" w:rsidRPr="00911334" w:rsidRDefault="00FB4F70" w:rsidP="0048683B">
            <w:pPr>
              <w:numPr>
                <w:ilvl w:val="0"/>
                <w:numId w:val="51"/>
              </w:numPr>
              <w:spacing w:after="0" w:line="240" w:lineRule="auto"/>
              <w:ind w:left="639" w:hanging="284"/>
              <w:rPr>
                <w:rFonts w:ascii="Times New Roman" w:hAnsi="Times New Roman" w:cs="Times New Roman"/>
                <w:sz w:val="20"/>
                <w:szCs w:val="20"/>
              </w:rPr>
            </w:pPr>
            <w:r w:rsidRPr="00911334">
              <w:rPr>
                <w:rFonts w:ascii="Times New Roman" w:hAnsi="Times New Roman" w:cs="Times New Roman"/>
                <w:sz w:val="20"/>
                <w:szCs w:val="20"/>
              </w:rPr>
              <w:t>Ograniczoną licencją dla trzech stanowisk lub zastosowanymi rozwiązaniami technicznymi co do ilości monitorowanych stacji ładowania,</w:t>
            </w:r>
          </w:p>
          <w:p w14:paraId="4D57660C" w14:textId="77777777" w:rsidR="00FB4F70" w:rsidRPr="00911334" w:rsidRDefault="00FB4F70" w:rsidP="0048683B">
            <w:pPr>
              <w:numPr>
                <w:ilvl w:val="0"/>
                <w:numId w:val="51"/>
              </w:numPr>
              <w:spacing w:after="0" w:line="240" w:lineRule="auto"/>
              <w:ind w:left="639" w:hanging="284"/>
              <w:rPr>
                <w:rFonts w:ascii="Times New Roman" w:hAnsi="Times New Roman" w:cs="Times New Roman"/>
                <w:sz w:val="20"/>
                <w:szCs w:val="20"/>
              </w:rPr>
            </w:pPr>
            <w:r w:rsidRPr="00911334">
              <w:rPr>
                <w:rFonts w:ascii="Times New Roman" w:hAnsi="Times New Roman" w:cs="Times New Roman"/>
                <w:sz w:val="20"/>
                <w:szCs w:val="20"/>
              </w:rPr>
              <w:t>Maksymalnie 10 kont operatorów Systemu,</w:t>
            </w:r>
          </w:p>
          <w:p w14:paraId="2CF2B10E" w14:textId="77777777" w:rsidR="00FB4F70" w:rsidRPr="00911334" w:rsidRDefault="00FB4F70" w:rsidP="0048683B">
            <w:pPr>
              <w:numPr>
                <w:ilvl w:val="0"/>
                <w:numId w:val="51"/>
              </w:numPr>
              <w:spacing w:after="0" w:line="240" w:lineRule="auto"/>
              <w:ind w:left="639" w:hanging="284"/>
              <w:jc w:val="both"/>
              <w:rPr>
                <w:rFonts w:ascii="Times New Roman" w:hAnsi="Times New Roman" w:cs="Times New Roman"/>
                <w:sz w:val="20"/>
                <w:szCs w:val="20"/>
              </w:rPr>
            </w:pPr>
            <w:r w:rsidRPr="00911334">
              <w:rPr>
                <w:rFonts w:ascii="Times New Roman" w:hAnsi="Times New Roman" w:cs="Times New Roman"/>
                <w:sz w:val="20"/>
                <w:szCs w:val="20"/>
              </w:rPr>
              <w:t xml:space="preserve">Możliwość równoczesnego przesyłania informacji zgodnie z OCPP 1.6 (JSON)  do 2 instancji serwerów Systemu. Podstawowa instancja serwera Systemu jest nadrzędna i realizuje wszystkie wymagania odnośnie Systemu, w tym zarządzanie stacjami ładowania. Druga instancja pełni tylko rolę monitorującą – pozwala monitorować stan stacji </w:t>
            </w:r>
            <w:r w:rsidRPr="00911334">
              <w:rPr>
                <w:rFonts w:ascii="Times New Roman" w:hAnsi="Times New Roman" w:cs="Times New Roman"/>
                <w:sz w:val="20"/>
                <w:szCs w:val="20"/>
              </w:rPr>
              <w:lastRenderedPageBreak/>
              <w:t>ładowania i przeglądać rejestrowanie zdarzenia bez możliwości zarządzania nimi – np. wykonania zdalnego restartu.</w:t>
            </w:r>
          </w:p>
          <w:p w14:paraId="757F1FA1" w14:textId="77777777" w:rsidR="00FB4F70" w:rsidRPr="00911334" w:rsidRDefault="00FB4F70" w:rsidP="002023F6">
            <w:pPr>
              <w:ind w:left="284" w:hanging="284"/>
              <w:jc w:val="both"/>
              <w:rPr>
                <w:rFonts w:ascii="Times New Roman" w:hAnsi="Times New Roman" w:cs="Times New Roman"/>
                <w:sz w:val="20"/>
                <w:szCs w:val="20"/>
              </w:rPr>
            </w:pPr>
            <w:r w:rsidRPr="00911334">
              <w:rPr>
                <w:rFonts w:ascii="Times New Roman" w:hAnsi="Times New Roman" w:cs="Times New Roman"/>
                <w:sz w:val="20"/>
                <w:szCs w:val="20"/>
              </w:rPr>
              <w:t>11. Zamawiający zezwala na monitorowanie urządzeń przez Wykonawcę w okresie gwarancji.</w:t>
            </w:r>
          </w:p>
          <w:p w14:paraId="28ED5083" w14:textId="77777777" w:rsidR="00FB4F70" w:rsidRPr="00911334" w:rsidRDefault="00FB4F70" w:rsidP="002023F6">
            <w:pPr>
              <w:jc w:val="both"/>
              <w:rPr>
                <w:rFonts w:ascii="Times New Roman" w:hAnsi="Times New Roman" w:cs="Times New Roman"/>
                <w:sz w:val="20"/>
                <w:szCs w:val="20"/>
              </w:rPr>
            </w:pPr>
            <w:r w:rsidRPr="00911334">
              <w:rPr>
                <w:rFonts w:ascii="Times New Roman" w:hAnsi="Times New Roman" w:cs="Times New Roman"/>
                <w:sz w:val="20"/>
                <w:szCs w:val="20"/>
              </w:rPr>
              <w:t>12. W ramach serwisu gwarancyjnego oprogramowania Wykonawca:</w:t>
            </w:r>
          </w:p>
          <w:p w14:paraId="33367028" w14:textId="77777777" w:rsidR="00FB4F70" w:rsidRPr="00911334" w:rsidRDefault="00FB4F70" w:rsidP="002023F6">
            <w:pPr>
              <w:ind w:left="639" w:hanging="284"/>
              <w:jc w:val="both"/>
              <w:rPr>
                <w:rFonts w:ascii="Times New Roman" w:hAnsi="Times New Roman" w:cs="Times New Roman"/>
                <w:sz w:val="20"/>
                <w:szCs w:val="20"/>
              </w:rPr>
            </w:pPr>
            <w:r w:rsidRPr="00911334">
              <w:rPr>
                <w:rFonts w:ascii="Times New Roman" w:hAnsi="Times New Roman" w:cs="Times New Roman"/>
                <w:sz w:val="20"/>
                <w:szCs w:val="20"/>
              </w:rPr>
              <w:t xml:space="preserve"> a) wykona na miejscu u Zamawiającego przeglądy gwarancyjne oprogramowania i baz danych w ilości minimum jeden przegląd/rok. Przeglądy gwarancyjne obejmują poprawę, kontrolę, konfiguracji i poprawności działania oprogramowania, </w:t>
            </w:r>
          </w:p>
          <w:p w14:paraId="4A797BB5" w14:textId="77777777" w:rsidR="00FB4F70" w:rsidRPr="00911334" w:rsidRDefault="00FB4F70" w:rsidP="002023F6">
            <w:pPr>
              <w:ind w:left="639" w:hanging="284"/>
              <w:jc w:val="both"/>
              <w:rPr>
                <w:rFonts w:ascii="Times New Roman" w:hAnsi="Times New Roman" w:cs="Times New Roman"/>
                <w:sz w:val="20"/>
                <w:szCs w:val="20"/>
              </w:rPr>
            </w:pPr>
            <w:r w:rsidRPr="00911334">
              <w:rPr>
                <w:rFonts w:ascii="Times New Roman" w:hAnsi="Times New Roman" w:cs="Times New Roman"/>
                <w:sz w:val="20"/>
                <w:szCs w:val="20"/>
              </w:rPr>
              <w:t xml:space="preserve">b) usunie awarie programowe, </w:t>
            </w:r>
          </w:p>
          <w:p w14:paraId="318BAC0A" w14:textId="77777777" w:rsidR="00FB4F70" w:rsidRPr="00911334" w:rsidRDefault="00FB4F70" w:rsidP="002023F6">
            <w:pPr>
              <w:ind w:left="639" w:hanging="284"/>
              <w:jc w:val="both"/>
              <w:rPr>
                <w:rFonts w:ascii="Times New Roman" w:hAnsi="Times New Roman" w:cs="Times New Roman"/>
                <w:sz w:val="20"/>
                <w:szCs w:val="20"/>
              </w:rPr>
            </w:pPr>
            <w:r w:rsidRPr="00911334">
              <w:rPr>
                <w:rFonts w:ascii="Times New Roman" w:hAnsi="Times New Roman" w:cs="Times New Roman"/>
                <w:sz w:val="20"/>
                <w:szCs w:val="20"/>
              </w:rPr>
              <w:t xml:space="preserve">c) usunie błędy baz danych (w tym brak spójności i integralności danych, itp.) niepolegające na błędnej obsłudze, </w:t>
            </w:r>
          </w:p>
          <w:p w14:paraId="5653DAF1" w14:textId="77777777" w:rsidR="00FB4F70" w:rsidRPr="00911334" w:rsidRDefault="00FB4F70" w:rsidP="002023F6">
            <w:pPr>
              <w:ind w:left="639" w:hanging="284"/>
              <w:jc w:val="both"/>
              <w:rPr>
                <w:rFonts w:ascii="Times New Roman" w:hAnsi="Times New Roman" w:cs="Times New Roman"/>
                <w:sz w:val="20"/>
                <w:szCs w:val="20"/>
              </w:rPr>
            </w:pPr>
            <w:r w:rsidRPr="00911334">
              <w:rPr>
                <w:rFonts w:ascii="Times New Roman" w:hAnsi="Times New Roman" w:cs="Times New Roman"/>
                <w:sz w:val="20"/>
                <w:szCs w:val="20"/>
              </w:rPr>
              <w:t xml:space="preserve">d) zapewni prawidłowe (nieograniczone czasowo i funkcjonalnie) działanie systemu, </w:t>
            </w:r>
          </w:p>
          <w:p w14:paraId="6A032B30" w14:textId="77777777" w:rsidR="00FB4F70" w:rsidRPr="00911334" w:rsidRDefault="00FB4F70" w:rsidP="002023F6">
            <w:pPr>
              <w:ind w:left="639" w:hanging="284"/>
              <w:jc w:val="both"/>
              <w:rPr>
                <w:rFonts w:ascii="Times New Roman" w:hAnsi="Times New Roman" w:cs="Times New Roman"/>
                <w:sz w:val="20"/>
                <w:szCs w:val="20"/>
              </w:rPr>
            </w:pPr>
            <w:r w:rsidRPr="00911334">
              <w:rPr>
                <w:rFonts w:ascii="Times New Roman" w:hAnsi="Times New Roman" w:cs="Times New Roman"/>
                <w:sz w:val="20"/>
                <w:szCs w:val="20"/>
              </w:rPr>
              <w:t>e) zapewni w godzinach roboczych telefoniczne konsultacje w sprawie rozwiązywania problemów niezakwalifikowanych jako awarie,</w:t>
            </w:r>
          </w:p>
          <w:p w14:paraId="169CAFE6" w14:textId="77777777" w:rsidR="00FB4F70" w:rsidRPr="00911334" w:rsidRDefault="00FB4F70" w:rsidP="002023F6">
            <w:pPr>
              <w:ind w:left="639" w:hanging="284"/>
              <w:jc w:val="both"/>
              <w:rPr>
                <w:rFonts w:ascii="Times New Roman" w:hAnsi="Times New Roman" w:cs="Times New Roman"/>
                <w:sz w:val="20"/>
                <w:szCs w:val="20"/>
              </w:rPr>
            </w:pPr>
            <w:r w:rsidRPr="00911334">
              <w:rPr>
                <w:rFonts w:ascii="Times New Roman" w:hAnsi="Times New Roman" w:cs="Times New Roman"/>
                <w:sz w:val="20"/>
                <w:szCs w:val="20"/>
              </w:rPr>
              <w:t>f) za wszelkie prace gwarancyjne wraz z dojazdem, delegacją itp. Wykonawca nie pobiera dodatkowych opłat,</w:t>
            </w:r>
          </w:p>
          <w:p w14:paraId="1414CDC5" w14:textId="77777777" w:rsidR="00FB4F70" w:rsidRPr="00911334" w:rsidRDefault="00FB4F70" w:rsidP="002023F6">
            <w:pPr>
              <w:ind w:left="639" w:hanging="284"/>
              <w:jc w:val="both"/>
              <w:rPr>
                <w:rFonts w:ascii="Times New Roman" w:hAnsi="Times New Roman" w:cs="Times New Roman"/>
                <w:sz w:val="20"/>
                <w:szCs w:val="20"/>
              </w:rPr>
            </w:pPr>
            <w:r w:rsidRPr="00911334">
              <w:rPr>
                <w:rFonts w:ascii="Times New Roman" w:hAnsi="Times New Roman" w:cs="Times New Roman"/>
                <w:sz w:val="20"/>
                <w:szCs w:val="20"/>
              </w:rPr>
              <w:t xml:space="preserve">g) usunięcie usterki zakończy się raportem usunięcia usterki sporządzonym w dwóch egzemplarzach i zawierającym informacje: </w:t>
            </w:r>
          </w:p>
          <w:p w14:paraId="7D26AF6B" w14:textId="77777777" w:rsidR="00FB4F70" w:rsidRPr="00911334" w:rsidRDefault="00FB4F70" w:rsidP="0048683B">
            <w:pPr>
              <w:pStyle w:val="Akapitzlist"/>
              <w:numPr>
                <w:ilvl w:val="0"/>
                <w:numId w:val="54"/>
              </w:numPr>
              <w:spacing w:after="0" w:line="240" w:lineRule="auto"/>
              <w:ind w:left="922"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Data i godzina zgłoszenia usterki </w:t>
            </w:r>
          </w:p>
          <w:p w14:paraId="50248632" w14:textId="77777777" w:rsidR="00FB4F70" w:rsidRPr="00911334" w:rsidRDefault="00FB4F70" w:rsidP="0048683B">
            <w:pPr>
              <w:pStyle w:val="Akapitzlist"/>
              <w:numPr>
                <w:ilvl w:val="0"/>
                <w:numId w:val="54"/>
              </w:numPr>
              <w:spacing w:after="0" w:line="240" w:lineRule="auto"/>
              <w:ind w:left="922"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Imię i Nazwisko zgłaszającego </w:t>
            </w:r>
          </w:p>
          <w:p w14:paraId="243CFC6A" w14:textId="77777777" w:rsidR="00FB4F70" w:rsidRPr="00911334" w:rsidRDefault="00FB4F70" w:rsidP="0048683B">
            <w:pPr>
              <w:pStyle w:val="Akapitzlist"/>
              <w:numPr>
                <w:ilvl w:val="0"/>
                <w:numId w:val="54"/>
              </w:numPr>
              <w:spacing w:after="0" w:line="240" w:lineRule="auto"/>
              <w:ind w:left="922"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Nazwa systemu </w:t>
            </w:r>
          </w:p>
          <w:p w14:paraId="52AC3697" w14:textId="77777777" w:rsidR="00FB4F70" w:rsidRPr="00911334" w:rsidRDefault="00FB4F70" w:rsidP="0048683B">
            <w:pPr>
              <w:pStyle w:val="Akapitzlist"/>
              <w:numPr>
                <w:ilvl w:val="0"/>
                <w:numId w:val="54"/>
              </w:numPr>
              <w:spacing w:after="0" w:line="240" w:lineRule="auto"/>
              <w:ind w:left="922"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Moduł/funkcja systemu </w:t>
            </w:r>
          </w:p>
          <w:p w14:paraId="33B70EA8" w14:textId="77777777" w:rsidR="00FB4F70" w:rsidRPr="00911334" w:rsidRDefault="00FB4F70" w:rsidP="0048683B">
            <w:pPr>
              <w:pStyle w:val="Akapitzlist"/>
              <w:numPr>
                <w:ilvl w:val="0"/>
                <w:numId w:val="54"/>
              </w:numPr>
              <w:spacing w:after="0" w:line="240" w:lineRule="auto"/>
              <w:ind w:left="922" w:hanging="283"/>
              <w:jc w:val="both"/>
              <w:rPr>
                <w:rFonts w:ascii="Times New Roman" w:hAnsi="Times New Roman" w:cs="Times New Roman"/>
                <w:sz w:val="20"/>
                <w:szCs w:val="20"/>
              </w:rPr>
            </w:pPr>
            <w:r w:rsidRPr="00911334">
              <w:rPr>
                <w:rFonts w:ascii="Times New Roman" w:hAnsi="Times New Roman" w:cs="Times New Roman"/>
                <w:sz w:val="20"/>
                <w:szCs w:val="20"/>
              </w:rPr>
              <w:t xml:space="preserve">Imię, Nazwisko, telefon osoby/osób kontaktowych ze strony Zamawiającego.  </w:t>
            </w:r>
          </w:p>
        </w:tc>
        <w:tc>
          <w:tcPr>
            <w:tcW w:w="1829" w:type="dxa"/>
            <w:tcBorders>
              <w:top w:val="single" w:sz="4" w:space="0" w:color="000000"/>
              <w:left w:val="single" w:sz="4" w:space="0" w:color="000000"/>
              <w:bottom w:val="single" w:sz="4" w:space="0" w:color="000000"/>
              <w:right w:val="single" w:sz="4" w:space="0" w:color="000000"/>
            </w:tcBorders>
          </w:tcPr>
          <w:p w14:paraId="6CA3A7EA" w14:textId="77777777" w:rsidR="00FB4F70" w:rsidRPr="00911334" w:rsidRDefault="00FB4F70" w:rsidP="002023F6">
            <w:pPr>
              <w:ind w:left="284" w:hanging="284"/>
              <w:jc w:val="both"/>
              <w:rPr>
                <w:rFonts w:ascii="Times New Roman" w:hAnsi="Times New Roman" w:cs="Times New Roman"/>
                <w:sz w:val="20"/>
                <w:szCs w:val="20"/>
              </w:rPr>
            </w:pPr>
          </w:p>
        </w:tc>
        <w:tc>
          <w:tcPr>
            <w:tcW w:w="1829" w:type="dxa"/>
            <w:tcBorders>
              <w:top w:val="single" w:sz="4" w:space="0" w:color="000000"/>
              <w:left w:val="single" w:sz="4" w:space="0" w:color="000000"/>
              <w:bottom w:val="single" w:sz="4" w:space="0" w:color="000000"/>
              <w:right w:val="single" w:sz="4" w:space="0" w:color="000000"/>
            </w:tcBorders>
          </w:tcPr>
          <w:p w14:paraId="369E711A" w14:textId="77777777" w:rsidR="00FB4F70" w:rsidRPr="00911334" w:rsidRDefault="00FB4F70" w:rsidP="002023F6">
            <w:pPr>
              <w:ind w:left="284" w:hanging="284"/>
              <w:jc w:val="both"/>
              <w:rPr>
                <w:rFonts w:ascii="Times New Roman" w:hAnsi="Times New Roman" w:cs="Times New Roman"/>
                <w:sz w:val="20"/>
                <w:szCs w:val="20"/>
              </w:rPr>
            </w:pPr>
          </w:p>
        </w:tc>
      </w:tr>
      <w:tr w:rsidR="00FB4F70" w:rsidRPr="00911334" w14:paraId="2ACE5A93" w14:textId="7765CE61"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D9E2F3"/>
          </w:tcPr>
          <w:p w14:paraId="4BC4ED48" w14:textId="77777777" w:rsidR="00FB4F70" w:rsidRPr="00911334" w:rsidRDefault="00FB4F70" w:rsidP="002023F6">
            <w:pPr>
              <w:jc w:val="both"/>
              <w:rPr>
                <w:rFonts w:ascii="Times New Roman" w:hAnsi="Times New Roman" w:cs="Times New Roman"/>
                <w:b/>
                <w:sz w:val="20"/>
                <w:szCs w:val="20"/>
              </w:rPr>
            </w:pPr>
            <w:r w:rsidRPr="00911334">
              <w:rPr>
                <w:rFonts w:ascii="Times New Roman" w:hAnsi="Times New Roman" w:cs="Times New Roman"/>
                <w:b/>
                <w:sz w:val="20"/>
                <w:szCs w:val="20"/>
              </w:rPr>
              <w:lastRenderedPageBreak/>
              <w:t>IV</w:t>
            </w:r>
          </w:p>
        </w:tc>
        <w:tc>
          <w:tcPr>
            <w:tcW w:w="5765" w:type="dxa"/>
            <w:tcBorders>
              <w:top w:val="single" w:sz="4" w:space="0" w:color="000000"/>
              <w:left w:val="single" w:sz="4" w:space="0" w:color="000000"/>
              <w:bottom w:val="single" w:sz="4" w:space="0" w:color="000000"/>
              <w:right w:val="single" w:sz="4" w:space="0" w:color="000000"/>
            </w:tcBorders>
            <w:shd w:val="clear" w:color="auto" w:fill="D5DCE4"/>
          </w:tcPr>
          <w:p w14:paraId="5CCFCBE8" w14:textId="77777777" w:rsidR="00FB4F70" w:rsidRPr="00911334" w:rsidRDefault="00FB4F70" w:rsidP="002023F6">
            <w:pPr>
              <w:ind w:left="284" w:hanging="284"/>
              <w:jc w:val="both"/>
              <w:rPr>
                <w:rFonts w:ascii="Times New Roman" w:hAnsi="Times New Roman" w:cs="Times New Roman"/>
                <w:b/>
                <w:sz w:val="20"/>
                <w:szCs w:val="20"/>
              </w:rPr>
            </w:pPr>
            <w:r w:rsidRPr="00911334">
              <w:rPr>
                <w:rFonts w:ascii="Times New Roman" w:hAnsi="Times New Roman" w:cs="Times New Roman"/>
                <w:b/>
                <w:sz w:val="20"/>
                <w:szCs w:val="20"/>
              </w:rPr>
              <w:t>SZKOLENIA</w:t>
            </w:r>
          </w:p>
        </w:tc>
        <w:tc>
          <w:tcPr>
            <w:tcW w:w="1829" w:type="dxa"/>
            <w:tcBorders>
              <w:top w:val="single" w:sz="4" w:space="0" w:color="000000"/>
              <w:left w:val="single" w:sz="4" w:space="0" w:color="000000"/>
              <w:bottom w:val="single" w:sz="4" w:space="0" w:color="000000"/>
              <w:right w:val="single" w:sz="4" w:space="0" w:color="000000"/>
            </w:tcBorders>
            <w:shd w:val="clear" w:color="auto" w:fill="D5DCE4"/>
          </w:tcPr>
          <w:p w14:paraId="51E942AE" w14:textId="77777777" w:rsidR="00FB4F70" w:rsidRPr="00911334" w:rsidRDefault="00FB4F70" w:rsidP="002023F6">
            <w:pPr>
              <w:ind w:left="284" w:hanging="284"/>
              <w:jc w:val="both"/>
              <w:rPr>
                <w:rFonts w:ascii="Times New Roman" w:hAnsi="Times New Roman" w:cs="Times New Roman"/>
                <w:b/>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D5DCE4"/>
          </w:tcPr>
          <w:p w14:paraId="17AB5A93" w14:textId="77777777" w:rsidR="00FB4F70" w:rsidRPr="00911334" w:rsidRDefault="00FB4F70" w:rsidP="002023F6">
            <w:pPr>
              <w:ind w:left="284" w:hanging="284"/>
              <w:jc w:val="both"/>
              <w:rPr>
                <w:rFonts w:ascii="Times New Roman" w:hAnsi="Times New Roman" w:cs="Times New Roman"/>
                <w:b/>
                <w:sz w:val="20"/>
                <w:szCs w:val="20"/>
              </w:rPr>
            </w:pPr>
          </w:p>
        </w:tc>
      </w:tr>
      <w:tr w:rsidR="00FB4F70" w:rsidRPr="00911334" w14:paraId="0C421759" w14:textId="23BE6C48"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49758455" w14:textId="77777777" w:rsidR="00FB4F70" w:rsidRPr="00911334" w:rsidRDefault="00FB4F70" w:rsidP="002023F6">
            <w:pPr>
              <w:jc w:val="both"/>
              <w:rPr>
                <w:rFonts w:ascii="Times New Roman" w:hAnsi="Times New Roman" w:cs="Times New Roman"/>
                <w:sz w:val="20"/>
                <w:szCs w:val="20"/>
              </w:rPr>
            </w:pPr>
          </w:p>
        </w:tc>
        <w:tc>
          <w:tcPr>
            <w:tcW w:w="5765" w:type="dxa"/>
            <w:tcBorders>
              <w:top w:val="single" w:sz="4" w:space="0" w:color="000000"/>
              <w:left w:val="single" w:sz="4" w:space="0" w:color="000000"/>
              <w:bottom w:val="single" w:sz="4" w:space="0" w:color="000000"/>
              <w:right w:val="single" w:sz="4" w:space="0" w:color="000000"/>
            </w:tcBorders>
            <w:shd w:val="clear" w:color="auto" w:fill="FFFFFF"/>
          </w:tcPr>
          <w:p w14:paraId="3C627CEF" w14:textId="77777777" w:rsidR="00FB4F70" w:rsidRPr="00911334" w:rsidRDefault="00FB4F70" w:rsidP="002023F6">
            <w:pPr>
              <w:ind w:left="284" w:hanging="284"/>
              <w:jc w:val="both"/>
              <w:rPr>
                <w:rFonts w:ascii="Times New Roman" w:hAnsi="Times New Roman" w:cs="Times New Roman"/>
                <w:sz w:val="20"/>
                <w:szCs w:val="20"/>
              </w:rPr>
            </w:pPr>
            <w:r w:rsidRPr="00911334">
              <w:rPr>
                <w:rFonts w:ascii="Times New Roman" w:hAnsi="Times New Roman" w:cs="Times New Roman"/>
                <w:sz w:val="20"/>
                <w:szCs w:val="20"/>
              </w:rPr>
              <w:t xml:space="preserve">1) Wykonawca w ramach dostawy i uruchomienia systemu ładowania oraz systemu monitoringu stacji ładowania przeprowadzi w siedzibie zamawiającego cykl szkoleń dla pracowników Zamawiającego, zajmujących się eksploatacją i nadzorem nad eksploatacją systemów. </w:t>
            </w:r>
          </w:p>
          <w:p w14:paraId="295F9E50" w14:textId="77777777" w:rsidR="00FB4F70" w:rsidRPr="00911334" w:rsidRDefault="00FB4F70" w:rsidP="002023F6">
            <w:pPr>
              <w:ind w:left="284" w:hanging="284"/>
              <w:jc w:val="both"/>
              <w:rPr>
                <w:rFonts w:ascii="Times New Roman" w:hAnsi="Times New Roman" w:cs="Times New Roman"/>
                <w:sz w:val="20"/>
                <w:szCs w:val="20"/>
              </w:rPr>
            </w:pPr>
            <w:r w:rsidRPr="00911334">
              <w:rPr>
                <w:rFonts w:ascii="Times New Roman" w:hAnsi="Times New Roman" w:cs="Times New Roman"/>
                <w:sz w:val="20"/>
                <w:szCs w:val="20"/>
              </w:rPr>
              <w:t xml:space="preserve">2) Zamawiający wymaga, aby szkolenie odbyło się w grupach tematycznych: </w:t>
            </w:r>
          </w:p>
          <w:p w14:paraId="54493376" w14:textId="77777777" w:rsidR="00FB4F70" w:rsidRPr="00911334" w:rsidRDefault="00FB4F70" w:rsidP="002023F6">
            <w:pPr>
              <w:ind w:left="781" w:hanging="284"/>
              <w:jc w:val="both"/>
              <w:rPr>
                <w:rFonts w:ascii="Times New Roman" w:hAnsi="Times New Roman" w:cs="Times New Roman"/>
                <w:sz w:val="20"/>
                <w:szCs w:val="20"/>
              </w:rPr>
            </w:pPr>
            <w:r w:rsidRPr="00911334">
              <w:rPr>
                <w:rFonts w:ascii="Times New Roman" w:hAnsi="Times New Roman" w:cs="Times New Roman"/>
                <w:sz w:val="20"/>
                <w:szCs w:val="20"/>
              </w:rPr>
              <w:t xml:space="preserve">a) szkolenie serwisowe z zakresu obsługi oraz diagnostyki sytemu, </w:t>
            </w:r>
          </w:p>
          <w:p w14:paraId="17480BE3" w14:textId="77777777" w:rsidR="00FB4F70" w:rsidRPr="00911334" w:rsidRDefault="00FB4F70" w:rsidP="002023F6">
            <w:pPr>
              <w:ind w:left="781" w:hanging="284"/>
              <w:jc w:val="both"/>
              <w:rPr>
                <w:rFonts w:ascii="Times New Roman" w:hAnsi="Times New Roman" w:cs="Times New Roman"/>
                <w:sz w:val="20"/>
                <w:szCs w:val="20"/>
              </w:rPr>
            </w:pPr>
            <w:r w:rsidRPr="00911334">
              <w:rPr>
                <w:rFonts w:ascii="Times New Roman" w:hAnsi="Times New Roman" w:cs="Times New Roman"/>
                <w:sz w:val="20"/>
                <w:szCs w:val="20"/>
              </w:rPr>
              <w:t xml:space="preserve">b) szkolenie użytkowe z zakresu bieżącej eksploatacji systemu ładowania mające na celu przygotowanie pracowników do obsługi systemu ładowania w szczególności systemu monitoringu stacji ładowania, </w:t>
            </w:r>
          </w:p>
          <w:p w14:paraId="41FCCB06" w14:textId="77777777" w:rsidR="00FB4F70" w:rsidRPr="00911334" w:rsidRDefault="00FB4F70" w:rsidP="002023F6">
            <w:pPr>
              <w:ind w:left="781" w:hanging="284"/>
              <w:jc w:val="both"/>
              <w:rPr>
                <w:rFonts w:ascii="Times New Roman" w:hAnsi="Times New Roman" w:cs="Times New Roman"/>
                <w:sz w:val="20"/>
                <w:szCs w:val="20"/>
              </w:rPr>
            </w:pPr>
            <w:r w:rsidRPr="00911334">
              <w:rPr>
                <w:rFonts w:ascii="Times New Roman" w:hAnsi="Times New Roman" w:cs="Times New Roman"/>
                <w:sz w:val="20"/>
                <w:szCs w:val="20"/>
              </w:rPr>
              <w:t xml:space="preserve">c) szkolenie dla administratorów systemu monitoringu stacji ładowania. </w:t>
            </w:r>
          </w:p>
          <w:p w14:paraId="1A056A91" w14:textId="77777777" w:rsidR="00FB4F70" w:rsidRPr="00911334" w:rsidRDefault="00FB4F70" w:rsidP="002023F6">
            <w:pPr>
              <w:ind w:left="355" w:hanging="355"/>
              <w:jc w:val="both"/>
              <w:rPr>
                <w:rFonts w:ascii="Times New Roman" w:hAnsi="Times New Roman" w:cs="Times New Roman"/>
                <w:sz w:val="20"/>
                <w:szCs w:val="20"/>
              </w:rPr>
            </w:pPr>
            <w:r w:rsidRPr="00911334">
              <w:rPr>
                <w:rFonts w:ascii="Times New Roman" w:hAnsi="Times New Roman" w:cs="Times New Roman"/>
                <w:sz w:val="20"/>
                <w:szCs w:val="20"/>
              </w:rPr>
              <w:t>3) Wykonawca przeprowadzi szkolenia w siedzibie Zamawiającego.</w:t>
            </w:r>
          </w:p>
          <w:p w14:paraId="5CD5F7CB" w14:textId="77777777" w:rsidR="00FB4F70" w:rsidRPr="00911334" w:rsidRDefault="00FB4F70" w:rsidP="002023F6">
            <w:pPr>
              <w:ind w:left="284" w:hanging="284"/>
              <w:jc w:val="both"/>
              <w:rPr>
                <w:rFonts w:ascii="Times New Roman" w:hAnsi="Times New Roman" w:cs="Times New Roman"/>
                <w:sz w:val="20"/>
                <w:szCs w:val="20"/>
              </w:rPr>
            </w:pPr>
            <w:r w:rsidRPr="00911334">
              <w:rPr>
                <w:rFonts w:ascii="Times New Roman" w:hAnsi="Times New Roman" w:cs="Times New Roman"/>
                <w:sz w:val="20"/>
                <w:szCs w:val="20"/>
              </w:rPr>
              <w:lastRenderedPageBreak/>
              <w:t xml:space="preserve">4) Szczegółowy zakres, plan, termin szkoleń oraz liczbę uczestników Wykonawca uzgodni z Zamawiającym. Wykonawca zobowiązuje się dostarczyć na potrzeby szkolenia niezbędny do jego realizacji sprzęt oraz materiały. Pomieszczenie udostępnia Zamawiający. </w:t>
            </w:r>
          </w:p>
          <w:p w14:paraId="17900CA7" w14:textId="77777777" w:rsidR="00FB4F70" w:rsidRPr="00911334" w:rsidRDefault="00FB4F70" w:rsidP="002023F6">
            <w:pPr>
              <w:ind w:left="284" w:hanging="284"/>
              <w:jc w:val="both"/>
              <w:rPr>
                <w:rFonts w:ascii="Times New Roman" w:hAnsi="Times New Roman" w:cs="Times New Roman"/>
                <w:sz w:val="20"/>
                <w:szCs w:val="20"/>
              </w:rPr>
            </w:pPr>
            <w:r w:rsidRPr="00911334">
              <w:rPr>
                <w:rFonts w:ascii="Times New Roman" w:hAnsi="Times New Roman" w:cs="Times New Roman"/>
                <w:sz w:val="20"/>
                <w:szCs w:val="20"/>
              </w:rPr>
              <w:t>5) Po zakończeniu szkoleń personel Zamawiającego będzie w stanie przeprowadzić diagnostykę działania systemu i określić zakres czynności niezbędnych do przeprowadzenia napraw, a także wprowadzania zmian i korekt.</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Pr>
          <w:p w14:paraId="073C217D" w14:textId="77777777" w:rsidR="00FB4F70" w:rsidRPr="00911334" w:rsidRDefault="00FB4F70" w:rsidP="002023F6">
            <w:pPr>
              <w:ind w:left="284" w:hanging="284"/>
              <w:jc w:val="both"/>
              <w:rPr>
                <w:rFonts w:ascii="Times New Roman" w:hAnsi="Times New Roman" w:cs="Times New Roman"/>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FFFFFF"/>
          </w:tcPr>
          <w:p w14:paraId="5B4CC672" w14:textId="77777777" w:rsidR="00FB4F70" w:rsidRPr="00911334" w:rsidRDefault="00FB4F70" w:rsidP="002023F6">
            <w:pPr>
              <w:ind w:left="284" w:hanging="284"/>
              <w:jc w:val="both"/>
              <w:rPr>
                <w:rFonts w:ascii="Times New Roman" w:hAnsi="Times New Roman" w:cs="Times New Roman"/>
                <w:sz w:val="20"/>
                <w:szCs w:val="20"/>
              </w:rPr>
            </w:pPr>
          </w:p>
        </w:tc>
      </w:tr>
      <w:tr w:rsidR="00FB4F70" w:rsidRPr="00911334" w14:paraId="66089591" w14:textId="2B65D769"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D9E2F3"/>
          </w:tcPr>
          <w:p w14:paraId="5E86590B" w14:textId="77777777" w:rsidR="00FB4F70" w:rsidRPr="00911334" w:rsidRDefault="00FB4F70" w:rsidP="002023F6">
            <w:pPr>
              <w:jc w:val="both"/>
              <w:rPr>
                <w:rFonts w:ascii="Times New Roman" w:hAnsi="Times New Roman" w:cs="Times New Roman"/>
                <w:b/>
                <w:sz w:val="20"/>
                <w:szCs w:val="20"/>
              </w:rPr>
            </w:pPr>
            <w:r w:rsidRPr="00911334">
              <w:rPr>
                <w:rFonts w:ascii="Times New Roman" w:hAnsi="Times New Roman" w:cs="Times New Roman"/>
                <w:b/>
                <w:sz w:val="20"/>
                <w:szCs w:val="20"/>
              </w:rPr>
              <w:t>V</w:t>
            </w:r>
          </w:p>
        </w:tc>
        <w:tc>
          <w:tcPr>
            <w:tcW w:w="5765" w:type="dxa"/>
            <w:tcBorders>
              <w:top w:val="single" w:sz="4" w:space="0" w:color="000000"/>
              <w:left w:val="single" w:sz="4" w:space="0" w:color="000000"/>
              <w:bottom w:val="single" w:sz="4" w:space="0" w:color="000000"/>
              <w:right w:val="single" w:sz="4" w:space="0" w:color="000000"/>
            </w:tcBorders>
            <w:shd w:val="clear" w:color="auto" w:fill="D5DCE4"/>
          </w:tcPr>
          <w:p w14:paraId="6312DF2C" w14:textId="77777777" w:rsidR="00FB4F70" w:rsidRPr="00911334" w:rsidRDefault="00FB4F70" w:rsidP="002023F6">
            <w:pPr>
              <w:ind w:left="284" w:hanging="284"/>
              <w:jc w:val="both"/>
              <w:rPr>
                <w:rFonts w:ascii="Times New Roman" w:hAnsi="Times New Roman" w:cs="Times New Roman"/>
                <w:b/>
                <w:sz w:val="20"/>
                <w:szCs w:val="20"/>
              </w:rPr>
            </w:pPr>
            <w:r w:rsidRPr="00911334">
              <w:rPr>
                <w:rFonts w:ascii="Times New Roman" w:hAnsi="Times New Roman" w:cs="Times New Roman"/>
                <w:b/>
                <w:sz w:val="20"/>
                <w:szCs w:val="20"/>
              </w:rPr>
              <w:t>SERWIS POGWARANCYJNY I CZĘŚCI ZAMIENNE</w:t>
            </w:r>
          </w:p>
        </w:tc>
        <w:tc>
          <w:tcPr>
            <w:tcW w:w="1829" w:type="dxa"/>
            <w:tcBorders>
              <w:top w:val="single" w:sz="4" w:space="0" w:color="000000"/>
              <w:left w:val="single" w:sz="4" w:space="0" w:color="000000"/>
              <w:bottom w:val="single" w:sz="4" w:space="0" w:color="000000"/>
              <w:right w:val="single" w:sz="4" w:space="0" w:color="000000"/>
            </w:tcBorders>
            <w:shd w:val="clear" w:color="auto" w:fill="D5DCE4"/>
          </w:tcPr>
          <w:p w14:paraId="50ABFEB5" w14:textId="77777777" w:rsidR="00FB4F70" w:rsidRPr="00911334" w:rsidRDefault="00FB4F70" w:rsidP="002023F6">
            <w:pPr>
              <w:ind w:left="284" w:hanging="284"/>
              <w:jc w:val="both"/>
              <w:rPr>
                <w:rFonts w:ascii="Times New Roman" w:hAnsi="Times New Roman" w:cs="Times New Roman"/>
                <w:b/>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D5DCE4"/>
          </w:tcPr>
          <w:p w14:paraId="7D05A25E" w14:textId="77777777" w:rsidR="00FB4F70" w:rsidRPr="00911334" w:rsidRDefault="00FB4F70" w:rsidP="002023F6">
            <w:pPr>
              <w:ind w:left="284" w:hanging="284"/>
              <w:jc w:val="both"/>
              <w:rPr>
                <w:rFonts w:ascii="Times New Roman" w:hAnsi="Times New Roman" w:cs="Times New Roman"/>
                <w:b/>
                <w:sz w:val="20"/>
                <w:szCs w:val="20"/>
              </w:rPr>
            </w:pPr>
          </w:p>
        </w:tc>
      </w:tr>
      <w:tr w:rsidR="00FB4F70" w:rsidRPr="00911334" w14:paraId="70B1F7F3" w14:textId="5C32FE70"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725EBBCE" w14:textId="77777777" w:rsidR="00FB4F70" w:rsidRPr="00911334" w:rsidRDefault="00FB4F70" w:rsidP="002023F6">
            <w:pPr>
              <w:jc w:val="both"/>
              <w:rPr>
                <w:rFonts w:ascii="Times New Roman" w:hAnsi="Times New Roman" w:cs="Times New Roman"/>
                <w:sz w:val="20"/>
                <w:szCs w:val="20"/>
              </w:rPr>
            </w:pPr>
          </w:p>
        </w:tc>
        <w:tc>
          <w:tcPr>
            <w:tcW w:w="5765" w:type="dxa"/>
            <w:tcBorders>
              <w:top w:val="single" w:sz="4" w:space="0" w:color="000000"/>
              <w:left w:val="single" w:sz="4" w:space="0" w:color="000000"/>
              <w:bottom w:val="single" w:sz="4" w:space="0" w:color="000000"/>
              <w:right w:val="single" w:sz="4" w:space="0" w:color="000000"/>
            </w:tcBorders>
            <w:shd w:val="clear" w:color="auto" w:fill="FFFFFF"/>
          </w:tcPr>
          <w:p w14:paraId="3757CFC3" w14:textId="77777777" w:rsidR="00FB4F70" w:rsidRPr="00911334" w:rsidRDefault="00FB4F70" w:rsidP="002023F6">
            <w:pPr>
              <w:ind w:left="284" w:hanging="284"/>
              <w:jc w:val="both"/>
              <w:rPr>
                <w:rFonts w:ascii="Times New Roman" w:hAnsi="Times New Roman" w:cs="Times New Roman"/>
                <w:sz w:val="20"/>
                <w:szCs w:val="20"/>
              </w:rPr>
            </w:pPr>
            <w:r w:rsidRPr="00911334">
              <w:rPr>
                <w:rFonts w:ascii="Times New Roman" w:hAnsi="Times New Roman" w:cs="Times New Roman"/>
                <w:sz w:val="20"/>
                <w:szCs w:val="20"/>
              </w:rPr>
              <w:t>1) Wykonawca zagwarantuje dostawę części zamiennych przez okres 7 lat od upływu terminu gwarancji.</w:t>
            </w:r>
          </w:p>
          <w:p w14:paraId="3ECA447B" w14:textId="77777777" w:rsidR="00FB4F70" w:rsidRPr="00911334" w:rsidRDefault="00FB4F70" w:rsidP="002023F6">
            <w:pPr>
              <w:ind w:left="284" w:hanging="284"/>
              <w:jc w:val="both"/>
              <w:rPr>
                <w:rFonts w:ascii="Times New Roman" w:hAnsi="Times New Roman" w:cs="Times New Roman"/>
                <w:sz w:val="20"/>
                <w:szCs w:val="20"/>
              </w:rPr>
            </w:pPr>
            <w:r w:rsidRPr="00911334">
              <w:rPr>
                <w:rFonts w:ascii="Times New Roman" w:hAnsi="Times New Roman" w:cs="Times New Roman"/>
                <w:sz w:val="20"/>
                <w:szCs w:val="20"/>
              </w:rPr>
              <w:t>2) Zamawiający wymaga aby po zakończeniu okresu gwarancji w ciągu 7 kolejnych lat Wykonawca świadczył usługi serwisu pogwarancyjnego urządzeń dostarczonych w ramach niniejszego zamówienia. Zamawiający dopuszcza przeszkolenie pracowników MZK Malbork sp. z o.o. przez Wykonawcę w zakresie pozwalającym na wykonywanie wszystkich czynności serwisowych w okresie pogwarancyjnym.</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Pr>
          <w:p w14:paraId="3AD38008" w14:textId="77777777" w:rsidR="00FB4F70" w:rsidRPr="00911334" w:rsidRDefault="00FB4F70" w:rsidP="002023F6">
            <w:pPr>
              <w:ind w:left="284" w:hanging="284"/>
              <w:jc w:val="both"/>
              <w:rPr>
                <w:rFonts w:ascii="Times New Roman" w:hAnsi="Times New Roman" w:cs="Times New Roman"/>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FFFFFF"/>
          </w:tcPr>
          <w:p w14:paraId="2B57E621" w14:textId="77777777" w:rsidR="00FB4F70" w:rsidRPr="00911334" w:rsidRDefault="00FB4F70" w:rsidP="002023F6">
            <w:pPr>
              <w:ind w:left="284" w:hanging="284"/>
              <w:jc w:val="both"/>
              <w:rPr>
                <w:rFonts w:ascii="Times New Roman" w:hAnsi="Times New Roman" w:cs="Times New Roman"/>
                <w:sz w:val="20"/>
                <w:szCs w:val="20"/>
              </w:rPr>
            </w:pPr>
          </w:p>
        </w:tc>
      </w:tr>
    </w:tbl>
    <w:p w14:paraId="76821A3D" w14:textId="77777777" w:rsidR="001044B3" w:rsidRPr="00911334" w:rsidRDefault="001044B3" w:rsidP="001044B3">
      <w:pPr>
        <w:ind w:left="785"/>
        <w:jc w:val="both"/>
        <w:rPr>
          <w:rFonts w:ascii="Times New Roman" w:hAnsi="Times New Roman" w:cs="Times New Roman"/>
        </w:rPr>
      </w:pPr>
    </w:p>
    <w:p w14:paraId="5D252A69" w14:textId="77777777" w:rsidR="001044B3" w:rsidRPr="00911334" w:rsidRDefault="001044B3" w:rsidP="00B43DF6">
      <w:pPr>
        <w:jc w:val="center"/>
        <w:rPr>
          <w:rFonts w:ascii="Times New Roman" w:hAnsi="Times New Roman" w:cs="Times New Roman"/>
        </w:rPr>
      </w:pPr>
    </w:p>
    <w:sectPr w:rsidR="001044B3" w:rsidRPr="00911334" w:rsidSect="00B43DF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9BBAB" w14:textId="77777777" w:rsidR="00CB11D8" w:rsidRDefault="00CB11D8" w:rsidP="00B43DF6">
      <w:pPr>
        <w:spacing w:after="0" w:line="240" w:lineRule="auto"/>
      </w:pPr>
      <w:r>
        <w:separator/>
      </w:r>
    </w:p>
  </w:endnote>
  <w:endnote w:type="continuationSeparator" w:id="0">
    <w:p w14:paraId="17EEB74D" w14:textId="77777777" w:rsidR="00CB11D8" w:rsidRDefault="00CB11D8" w:rsidP="00B4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EE"/>
    <w:family w:val="swiss"/>
    <w:pitch w:val="variable"/>
    <w:sig w:usb0="E1002EFF" w:usb1="C000605B" w:usb2="00000029" w:usb3="00000000" w:csb0="000101FF" w:csb1="00000000"/>
  </w:font>
  <w:font w:name="ArialNarrow">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1E811" w14:textId="77777777" w:rsidR="00CB11D8" w:rsidRDefault="00CB11D8" w:rsidP="00B43DF6">
      <w:pPr>
        <w:spacing w:after="0" w:line="240" w:lineRule="auto"/>
      </w:pPr>
      <w:r>
        <w:separator/>
      </w:r>
    </w:p>
  </w:footnote>
  <w:footnote w:type="continuationSeparator" w:id="0">
    <w:p w14:paraId="0F83CD9E" w14:textId="77777777" w:rsidR="00CB11D8" w:rsidRDefault="00CB11D8" w:rsidP="00B43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31A7B" w14:textId="77777777" w:rsidR="002023F6" w:rsidRDefault="002023F6" w:rsidP="00CE3392">
    <w:pPr>
      <w:pStyle w:val="Nagwek"/>
      <w:jc w:val="center"/>
    </w:pPr>
    <w:r>
      <w:rPr>
        <w:noProof/>
        <w:szCs w:val="24"/>
        <w:lang w:eastAsia="pl-PL"/>
      </w:rPr>
      <w:drawing>
        <wp:inline distT="0" distB="0" distL="0" distR="0" wp14:anchorId="47383777" wp14:editId="52B4A62C">
          <wp:extent cx="5572125" cy="714375"/>
          <wp:effectExtent l="0" t="0" r="9525" b="9525"/>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572125" cy="7143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BADC2420"/>
    <w:name w:val="WW8Num25"/>
    <w:lvl w:ilvl="0">
      <w:start w:val="1"/>
      <w:numFmt w:val="decimal"/>
      <w:lvlText w:val="%1."/>
      <w:lvlJc w:val="left"/>
      <w:pPr>
        <w:tabs>
          <w:tab w:val="num" w:pos="0"/>
        </w:tabs>
        <w:ind w:left="360" w:hanging="360"/>
      </w:pPr>
      <w:rPr>
        <w:rFonts w:ascii="Calibri" w:hAnsi="Calibri" w:cs="Calibri" w:hint="default"/>
        <w:b/>
        <w:color w:val="auto"/>
        <w:sz w:val="22"/>
        <w:szCs w:val="22"/>
      </w:rPr>
    </w:lvl>
    <w:lvl w:ilvl="1">
      <w:start w:val="1"/>
      <w:numFmt w:val="decimal"/>
      <w:isLgl/>
      <w:lvlText w:val="%1.%2."/>
      <w:lvlJc w:val="left"/>
      <w:pPr>
        <w:ind w:left="643" w:hanging="360"/>
      </w:pPr>
      <w:rPr>
        <w:rFonts w:ascii="Calibri" w:hAnsi="Calibri" w:cs="Calibri" w:hint="default"/>
        <w:sz w:val="22"/>
      </w:rPr>
    </w:lvl>
    <w:lvl w:ilvl="2">
      <w:start w:val="1"/>
      <w:numFmt w:val="decimal"/>
      <w:isLgl/>
      <w:lvlText w:val="%1.%2.%3."/>
      <w:lvlJc w:val="left"/>
      <w:pPr>
        <w:ind w:left="1286" w:hanging="720"/>
      </w:pPr>
      <w:rPr>
        <w:rFonts w:ascii="Calibri" w:hAnsi="Calibri" w:cs="Calibri" w:hint="default"/>
        <w:sz w:val="22"/>
      </w:rPr>
    </w:lvl>
    <w:lvl w:ilvl="3">
      <w:start w:val="1"/>
      <w:numFmt w:val="decimal"/>
      <w:isLgl/>
      <w:lvlText w:val="%1.%2.%3.%4."/>
      <w:lvlJc w:val="left"/>
      <w:pPr>
        <w:ind w:left="1569" w:hanging="720"/>
      </w:pPr>
      <w:rPr>
        <w:rFonts w:ascii="Calibri" w:hAnsi="Calibri" w:cs="Calibri" w:hint="default"/>
        <w:sz w:val="22"/>
      </w:rPr>
    </w:lvl>
    <w:lvl w:ilvl="4">
      <w:start w:val="1"/>
      <w:numFmt w:val="decimal"/>
      <w:isLgl/>
      <w:lvlText w:val="%1.%2.%3.%4.%5."/>
      <w:lvlJc w:val="left"/>
      <w:pPr>
        <w:ind w:left="2212" w:hanging="1080"/>
      </w:pPr>
      <w:rPr>
        <w:rFonts w:ascii="Calibri" w:hAnsi="Calibri" w:cs="Calibri" w:hint="default"/>
        <w:sz w:val="22"/>
      </w:rPr>
    </w:lvl>
    <w:lvl w:ilvl="5">
      <w:start w:val="1"/>
      <w:numFmt w:val="decimal"/>
      <w:isLgl/>
      <w:lvlText w:val="%1.%2.%3.%4.%5.%6."/>
      <w:lvlJc w:val="left"/>
      <w:pPr>
        <w:ind w:left="2495" w:hanging="1080"/>
      </w:pPr>
      <w:rPr>
        <w:rFonts w:ascii="Calibri" w:hAnsi="Calibri" w:cs="Calibri" w:hint="default"/>
        <w:sz w:val="22"/>
      </w:rPr>
    </w:lvl>
    <w:lvl w:ilvl="6">
      <w:start w:val="1"/>
      <w:numFmt w:val="decimal"/>
      <w:isLgl/>
      <w:lvlText w:val="%1.%2.%3.%4.%5.%6.%7."/>
      <w:lvlJc w:val="left"/>
      <w:pPr>
        <w:ind w:left="2778" w:hanging="1080"/>
      </w:pPr>
      <w:rPr>
        <w:rFonts w:ascii="Calibri" w:hAnsi="Calibri" w:cs="Calibri" w:hint="default"/>
        <w:sz w:val="22"/>
      </w:rPr>
    </w:lvl>
    <w:lvl w:ilvl="7">
      <w:start w:val="1"/>
      <w:numFmt w:val="decimal"/>
      <w:isLgl/>
      <w:lvlText w:val="%1.%2.%3.%4.%5.%6.%7.%8."/>
      <w:lvlJc w:val="left"/>
      <w:pPr>
        <w:ind w:left="3421" w:hanging="1440"/>
      </w:pPr>
      <w:rPr>
        <w:rFonts w:ascii="Calibri" w:hAnsi="Calibri" w:cs="Calibri" w:hint="default"/>
        <w:sz w:val="22"/>
      </w:rPr>
    </w:lvl>
    <w:lvl w:ilvl="8">
      <w:start w:val="1"/>
      <w:numFmt w:val="decimal"/>
      <w:isLgl/>
      <w:lvlText w:val="%1.%2.%3.%4.%5.%6.%7.%8.%9."/>
      <w:lvlJc w:val="left"/>
      <w:pPr>
        <w:ind w:left="3704" w:hanging="1440"/>
      </w:pPr>
      <w:rPr>
        <w:rFonts w:ascii="Calibri" w:hAnsi="Calibri" w:cs="Calibri" w:hint="default"/>
        <w:sz w:val="22"/>
      </w:rPr>
    </w:lvl>
  </w:abstractNum>
  <w:abstractNum w:abstractNumId="1" w15:restartNumberingAfterBreak="0">
    <w:nsid w:val="004D3FF6"/>
    <w:multiLevelType w:val="multilevel"/>
    <w:tmpl w:val="20884C56"/>
    <w:lvl w:ilvl="0">
      <w:start w:val="1"/>
      <w:numFmt w:val="bullet"/>
      <w:lvlText w:val="-"/>
      <w:lvlJc w:val="left"/>
      <w:pPr>
        <w:ind w:left="1179" w:hanging="360"/>
      </w:pPr>
      <w:rPr>
        <w:rFonts w:ascii="Calibri" w:hAnsi="Calibri" w:cs="Calibri" w:hint="default"/>
      </w:rPr>
    </w:lvl>
    <w:lvl w:ilvl="1">
      <w:start w:val="1"/>
      <w:numFmt w:val="bullet"/>
      <w:lvlText w:val="o"/>
      <w:lvlJc w:val="left"/>
      <w:pPr>
        <w:ind w:left="1899" w:hanging="360"/>
      </w:pPr>
      <w:rPr>
        <w:rFonts w:ascii="Courier New" w:hAnsi="Courier New" w:cs="Courier New" w:hint="default"/>
      </w:rPr>
    </w:lvl>
    <w:lvl w:ilvl="2">
      <w:start w:val="1"/>
      <w:numFmt w:val="bullet"/>
      <w:lvlText w:val=""/>
      <w:lvlJc w:val="left"/>
      <w:pPr>
        <w:ind w:left="2619" w:hanging="360"/>
      </w:pPr>
      <w:rPr>
        <w:rFonts w:ascii="Wingdings" w:hAnsi="Wingdings" w:cs="Wingdings" w:hint="default"/>
      </w:rPr>
    </w:lvl>
    <w:lvl w:ilvl="3">
      <w:start w:val="1"/>
      <w:numFmt w:val="bullet"/>
      <w:lvlText w:val=""/>
      <w:lvlJc w:val="left"/>
      <w:pPr>
        <w:ind w:left="3339" w:hanging="360"/>
      </w:pPr>
      <w:rPr>
        <w:rFonts w:ascii="Symbol" w:hAnsi="Symbol" w:cs="Symbol" w:hint="default"/>
      </w:rPr>
    </w:lvl>
    <w:lvl w:ilvl="4">
      <w:start w:val="1"/>
      <w:numFmt w:val="bullet"/>
      <w:lvlText w:val="o"/>
      <w:lvlJc w:val="left"/>
      <w:pPr>
        <w:ind w:left="4059" w:hanging="360"/>
      </w:pPr>
      <w:rPr>
        <w:rFonts w:ascii="Courier New" w:hAnsi="Courier New" w:cs="Courier New" w:hint="default"/>
      </w:rPr>
    </w:lvl>
    <w:lvl w:ilvl="5">
      <w:start w:val="1"/>
      <w:numFmt w:val="bullet"/>
      <w:lvlText w:val=""/>
      <w:lvlJc w:val="left"/>
      <w:pPr>
        <w:ind w:left="4779" w:hanging="360"/>
      </w:pPr>
      <w:rPr>
        <w:rFonts w:ascii="Wingdings" w:hAnsi="Wingdings" w:cs="Wingdings" w:hint="default"/>
      </w:rPr>
    </w:lvl>
    <w:lvl w:ilvl="6">
      <w:start w:val="1"/>
      <w:numFmt w:val="bullet"/>
      <w:lvlText w:val=""/>
      <w:lvlJc w:val="left"/>
      <w:pPr>
        <w:ind w:left="5499" w:hanging="360"/>
      </w:pPr>
      <w:rPr>
        <w:rFonts w:ascii="Symbol" w:hAnsi="Symbol" w:cs="Symbol" w:hint="default"/>
      </w:rPr>
    </w:lvl>
    <w:lvl w:ilvl="7">
      <w:start w:val="1"/>
      <w:numFmt w:val="bullet"/>
      <w:lvlText w:val="o"/>
      <w:lvlJc w:val="left"/>
      <w:pPr>
        <w:ind w:left="6219" w:hanging="360"/>
      </w:pPr>
      <w:rPr>
        <w:rFonts w:ascii="Courier New" w:hAnsi="Courier New" w:cs="Courier New" w:hint="default"/>
      </w:rPr>
    </w:lvl>
    <w:lvl w:ilvl="8">
      <w:start w:val="1"/>
      <w:numFmt w:val="bullet"/>
      <w:lvlText w:val=""/>
      <w:lvlJc w:val="left"/>
      <w:pPr>
        <w:ind w:left="6939" w:hanging="360"/>
      </w:pPr>
      <w:rPr>
        <w:rFonts w:ascii="Wingdings" w:hAnsi="Wingdings" w:cs="Wingdings" w:hint="default"/>
      </w:rPr>
    </w:lvl>
  </w:abstractNum>
  <w:abstractNum w:abstractNumId="2" w15:restartNumberingAfterBreak="0">
    <w:nsid w:val="00A73E81"/>
    <w:multiLevelType w:val="hybridMultilevel"/>
    <w:tmpl w:val="57E0BE5C"/>
    <w:lvl w:ilvl="0" w:tplc="580653A6">
      <w:start w:val="1"/>
      <w:numFmt w:val="lowerLetter"/>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EAE08A">
      <w:start w:val="1"/>
      <w:numFmt w:val="lowerLetter"/>
      <w:lvlText w:val="%2"/>
      <w:lvlJc w:val="left"/>
      <w:pPr>
        <w:ind w:left="1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24D29C">
      <w:start w:val="1"/>
      <w:numFmt w:val="lowerRoman"/>
      <w:lvlText w:val="%3"/>
      <w:lvlJc w:val="left"/>
      <w:pPr>
        <w:ind w:left="2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FA92C2">
      <w:start w:val="1"/>
      <w:numFmt w:val="decimal"/>
      <w:lvlText w:val="%4"/>
      <w:lvlJc w:val="left"/>
      <w:pPr>
        <w:ind w:left="3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668C30">
      <w:start w:val="1"/>
      <w:numFmt w:val="lowerLetter"/>
      <w:lvlText w:val="%5"/>
      <w:lvlJc w:val="left"/>
      <w:pPr>
        <w:ind w:left="3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60CA0A">
      <w:start w:val="1"/>
      <w:numFmt w:val="lowerRoman"/>
      <w:lvlText w:val="%6"/>
      <w:lvlJc w:val="left"/>
      <w:pPr>
        <w:ind w:left="4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D21EA0">
      <w:start w:val="1"/>
      <w:numFmt w:val="decimal"/>
      <w:lvlText w:val="%7"/>
      <w:lvlJc w:val="left"/>
      <w:pPr>
        <w:ind w:left="5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0C5F72">
      <w:start w:val="1"/>
      <w:numFmt w:val="lowerLetter"/>
      <w:lvlText w:val="%8"/>
      <w:lvlJc w:val="left"/>
      <w:pPr>
        <w:ind w:left="5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BCBBDC">
      <w:start w:val="1"/>
      <w:numFmt w:val="lowerRoman"/>
      <w:lvlText w:val="%9"/>
      <w:lvlJc w:val="left"/>
      <w:pPr>
        <w:ind w:left="6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1830DC"/>
    <w:multiLevelType w:val="hybridMultilevel"/>
    <w:tmpl w:val="4D2ABD12"/>
    <w:lvl w:ilvl="0" w:tplc="D012C052">
      <w:start w:val="2"/>
      <w:numFmt w:val="decimal"/>
      <w:lvlText w:val="%1)"/>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B294C6">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423882">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9C28B0">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54C580">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582C00">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2EFE20">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8519C">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1C5DB6">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547F9F"/>
    <w:multiLevelType w:val="multilevel"/>
    <w:tmpl w:val="756AC06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70B6C68"/>
    <w:multiLevelType w:val="hybridMultilevel"/>
    <w:tmpl w:val="1C8C76E4"/>
    <w:lvl w:ilvl="0" w:tplc="A16C2126">
      <w:start w:val="7"/>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642414">
      <w:start w:val="1"/>
      <w:numFmt w:val="lowerLetter"/>
      <w:lvlText w:val="%2"/>
      <w:lvlJc w:val="left"/>
      <w:pPr>
        <w:ind w:left="1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CAFD3C">
      <w:start w:val="1"/>
      <w:numFmt w:val="lowerRoman"/>
      <w:lvlText w:val="%3"/>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043DFA">
      <w:start w:val="1"/>
      <w:numFmt w:val="decimal"/>
      <w:lvlText w:val="%4"/>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58FFE6">
      <w:start w:val="1"/>
      <w:numFmt w:val="lowerLetter"/>
      <w:lvlText w:val="%5"/>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A6E166">
      <w:start w:val="1"/>
      <w:numFmt w:val="lowerRoman"/>
      <w:lvlText w:val="%6"/>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C835D0">
      <w:start w:val="1"/>
      <w:numFmt w:val="decimal"/>
      <w:lvlText w:val="%7"/>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948EF8">
      <w:start w:val="1"/>
      <w:numFmt w:val="lowerLetter"/>
      <w:lvlText w:val="%8"/>
      <w:lvlJc w:val="left"/>
      <w:pPr>
        <w:ind w:left="5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A601D0">
      <w:start w:val="1"/>
      <w:numFmt w:val="lowerRoman"/>
      <w:lvlText w:val="%9"/>
      <w:lvlJc w:val="left"/>
      <w:pPr>
        <w:ind w:left="6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864096"/>
    <w:multiLevelType w:val="hybridMultilevel"/>
    <w:tmpl w:val="19008E18"/>
    <w:lvl w:ilvl="0" w:tplc="9ABA4078">
      <w:start w:val="1"/>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8BF6084E">
      <w:start w:val="1"/>
      <w:numFmt w:val="lowerLetter"/>
      <w:lvlText w:val="%2"/>
      <w:lvlJc w:val="left"/>
      <w:pPr>
        <w:ind w:left="104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E4BEDD28">
      <w:start w:val="1"/>
      <w:numFmt w:val="lowerRoman"/>
      <w:lvlText w:val="%3"/>
      <w:lvlJc w:val="left"/>
      <w:pPr>
        <w:ind w:left="176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03923FCC">
      <w:start w:val="1"/>
      <w:numFmt w:val="decimal"/>
      <w:lvlText w:val="%4"/>
      <w:lvlJc w:val="left"/>
      <w:pPr>
        <w:ind w:left="248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BE8EF140">
      <w:start w:val="1"/>
      <w:numFmt w:val="lowerLetter"/>
      <w:lvlText w:val="%5"/>
      <w:lvlJc w:val="left"/>
      <w:pPr>
        <w:ind w:left="320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BDF873B8">
      <w:start w:val="1"/>
      <w:numFmt w:val="lowerRoman"/>
      <w:lvlText w:val="%6"/>
      <w:lvlJc w:val="left"/>
      <w:pPr>
        <w:ind w:left="392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BA2CE3C8">
      <w:start w:val="1"/>
      <w:numFmt w:val="decimal"/>
      <w:lvlText w:val="%7"/>
      <w:lvlJc w:val="left"/>
      <w:pPr>
        <w:ind w:left="464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073CC408">
      <w:start w:val="1"/>
      <w:numFmt w:val="lowerLetter"/>
      <w:lvlText w:val="%8"/>
      <w:lvlJc w:val="left"/>
      <w:pPr>
        <w:ind w:left="536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19F64140">
      <w:start w:val="1"/>
      <w:numFmt w:val="lowerRoman"/>
      <w:lvlText w:val="%9"/>
      <w:lvlJc w:val="left"/>
      <w:pPr>
        <w:ind w:left="608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7" w15:restartNumberingAfterBreak="0">
    <w:nsid w:val="09315C03"/>
    <w:multiLevelType w:val="hybridMultilevel"/>
    <w:tmpl w:val="699873A6"/>
    <w:lvl w:ilvl="0" w:tplc="292CE6A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524174">
      <w:start w:val="2"/>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9E2E0A">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8EB50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A8528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546DDA">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63FD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28EB9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320582">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4A7A98"/>
    <w:multiLevelType w:val="multilevel"/>
    <w:tmpl w:val="9D5E8B4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6608A1"/>
    <w:multiLevelType w:val="multilevel"/>
    <w:tmpl w:val="6100AEDE"/>
    <w:lvl w:ilvl="0">
      <w:start w:val="1"/>
      <w:numFmt w:val="bullet"/>
      <w:lvlText w:val="-"/>
      <w:lvlJc w:val="left"/>
      <w:pPr>
        <w:ind w:left="1571" w:hanging="360"/>
      </w:pPr>
      <w:rPr>
        <w:rFonts w:ascii="Calibri" w:hAnsi="Calibri" w:cs="Calibri"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0" w15:restartNumberingAfterBreak="0">
    <w:nsid w:val="0EBB58A0"/>
    <w:multiLevelType w:val="hybridMultilevel"/>
    <w:tmpl w:val="8E304922"/>
    <w:lvl w:ilvl="0" w:tplc="F656CB86">
      <w:start w:val="1"/>
      <w:numFmt w:val="lowerLetter"/>
      <w:lvlText w:val="%1)"/>
      <w:lvlJc w:val="left"/>
      <w:pPr>
        <w:ind w:left="1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F4A976">
      <w:start w:val="1"/>
      <w:numFmt w:val="lowerLetter"/>
      <w:lvlText w:val="%2"/>
      <w:lvlJc w:val="left"/>
      <w:pPr>
        <w:ind w:left="1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56783A">
      <w:start w:val="1"/>
      <w:numFmt w:val="lowerRoman"/>
      <w:lvlText w:val="%3"/>
      <w:lvlJc w:val="left"/>
      <w:pPr>
        <w:ind w:left="2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E827CC">
      <w:start w:val="1"/>
      <w:numFmt w:val="decimal"/>
      <w:lvlText w:val="%4"/>
      <w:lvlJc w:val="left"/>
      <w:pPr>
        <w:ind w:left="3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DA473C">
      <w:start w:val="1"/>
      <w:numFmt w:val="lowerLetter"/>
      <w:lvlText w:val="%5"/>
      <w:lvlJc w:val="left"/>
      <w:pPr>
        <w:ind w:left="4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769348">
      <w:start w:val="1"/>
      <w:numFmt w:val="lowerRoman"/>
      <w:lvlText w:val="%6"/>
      <w:lvlJc w:val="left"/>
      <w:pPr>
        <w:ind w:left="4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44BDD4">
      <w:start w:val="1"/>
      <w:numFmt w:val="decimal"/>
      <w:lvlText w:val="%7"/>
      <w:lvlJc w:val="left"/>
      <w:pPr>
        <w:ind w:left="5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24E95E">
      <w:start w:val="1"/>
      <w:numFmt w:val="lowerLetter"/>
      <w:lvlText w:val="%8"/>
      <w:lvlJc w:val="left"/>
      <w:pPr>
        <w:ind w:left="6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CCF280">
      <w:start w:val="1"/>
      <w:numFmt w:val="lowerRoman"/>
      <w:lvlText w:val="%9"/>
      <w:lvlJc w:val="left"/>
      <w:pPr>
        <w:ind w:left="7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A44BD2"/>
    <w:multiLevelType w:val="hybridMultilevel"/>
    <w:tmpl w:val="DAAA3BD8"/>
    <w:lvl w:ilvl="0" w:tplc="43B2927C">
      <w:start w:val="1"/>
      <w:numFmt w:val="lowerLetter"/>
      <w:lvlText w:val="%1)"/>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2E8F06">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B426C0">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98F1BA">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E892F4">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A8C89A">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C479BC">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2022DA">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98698E">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273B0B"/>
    <w:multiLevelType w:val="hybridMultilevel"/>
    <w:tmpl w:val="B4A83E18"/>
    <w:lvl w:ilvl="0" w:tplc="85CC551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6C1E7E">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92DDCE">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10F1F8">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62891C">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E2995E">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E617B8">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B08EC6">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032C8">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3ED14FE"/>
    <w:multiLevelType w:val="hybridMultilevel"/>
    <w:tmpl w:val="8400765A"/>
    <w:lvl w:ilvl="0" w:tplc="62BA07EE">
      <w:start w:val="2"/>
      <w:numFmt w:val="upperLetter"/>
      <w:lvlText w:val="%1."/>
      <w:lvlJc w:val="left"/>
      <w:pPr>
        <w:ind w:left="528" w:hanging="360"/>
      </w:pPr>
      <w:rPr>
        <w:rFonts w:hint="default"/>
        <w:sz w:val="20"/>
      </w:rPr>
    </w:lvl>
    <w:lvl w:ilvl="1" w:tplc="04150019" w:tentative="1">
      <w:start w:val="1"/>
      <w:numFmt w:val="lowerLetter"/>
      <w:lvlText w:val="%2."/>
      <w:lvlJc w:val="left"/>
      <w:pPr>
        <w:ind w:left="1248" w:hanging="360"/>
      </w:pPr>
    </w:lvl>
    <w:lvl w:ilvl="2" w:tplc="0415001B" w:tentative="1">
      <w:start w:val="1"/>
      <w:numFmt w:val="lowerRoman"/>
      <w:lvlText w:val="%3."/>
      <w:lvlJc w:val="right"/>
      <w:pPr>
        <w:ind w:left="1968" w:hanging="180"/>
      </w:pPr>
    </w:lvl>
    <w:lvl w:ilvl="3" w:tplc="0415000F" w:tentative="1">
      <w:start w:val="1"/>
      <w:numFmt w:val="decimal"/>
      <w:lvlText w:val="%4."/>
      <w:lvlJc w:val="left"/>
      <w:pPr>
        <w:ind w:left="2688" w:hanging="360"/>
      </w:pPr>
    </w:lvl>
    <w:lvl w:ilvl="4" w:tplc="04150019" w:tentative="1">
      <w:start w:val="1"/>
      <w:numFmt w:val="lowerLetter"/>
      <w:lvlText w:val="%5."/>
      <w:lvlJc w:val="left"/>
      <w:pPr>
        <w:ind w:left="3408" w:hanging="360"/>
      </w:pPr>
    </w:lvl>
    <w:lvl w:ilvl="5" w:tplc="0415001B" w:tentative="1">
      <w:start w:val="1"/>
      <w:numFmt w:val="lowerRoman"/>
      <w:lvlText w:val="%6."/>
      <w:lvlJc w:val="right"/>
      <w:pPr>
        <w:ind w:left="4128" w:hanging="180"/>
      </w:pPr>
    </w:lvl>
    <w:lvl w:ilvl="6" w:tplc="0415000F" w:tentative="1">
      <w:start w:val="1"/>
      <w:numFmt w:val="decimal"/>
      <w:lvlText w:val="%7."/>
      <w:lvlJc w:val="left"/>
      <w:pPr>
        <w:ind w:left="4848" w:hanging="360"/>
      </w:pPr>
    </w:lvl>
    <w:lvl w:ilvl="7" w:tplc="04150019" w:tentative="1">
      <w:start w:val="1"/>
      <w:numFmt w:val="lowerLetter"/>
      <w:lvlText w:val="%8."/>
      <w:lvlJc w:val="left"/>
      <w:pPr>
        <w:ind w:left="5568" w:hanging="360"/>
      </w:pPr>
    </w:lvl>
    <w:lvl w:ilvl="8" w:tplc="0415001B" w:tentative="1">
      <w:start w:val="1"/>
      <w:numFmt w:val="lowerRoman"/>
      <w:lvlText w:val="%9."/>
      <w:lvlJc w:val="right"/>
      <w:pPr>
        <w:ind w:left="6288" w:hanging="180"/>
      </w:pPr>
    </w:lvl>
  </w:abstractNum>
  <w:abstractNum w:abstractNumId="14" w15:restartNumberingAfterBreak="0">
    <w:nsid w:val="14826F06"/>
    <w:multiLevelType w:val="hybridMultilevel"/>
    <w:tmpl w:val="1B34E800"/>
    <w:lvl w:ilvl="0" w:tplc="9D5A212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9F5B58"/>
    <w:multiLevelType w:val="hybridMultilevel"/>
    <w:tmpl w:val="ECBED746"/>
    <w:lvl w:ilvl="0" w:tplc="43FA3ED6">
      <w:start w:val="1"/>
      <w:numFmt w:val="lowerLetter"/>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B8DFCA">
      <w:start w:val="1"/>
      <w:numFmt w:val="lowerLetter"/>
      <w:lvlText w:val="%2"/>
      <w:lvlJc w:val="left"/>
      <w:pPr>
        <w:ind w:left="1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5A415A">
      <w:start w:val="1"/>
      <w:numFmt w:val="lowerRoman"/>
      <w:lvlText w:val="%3"/>
      <w:lvlJc w:val="left"/>
      <w:pPr>
        <w:ind w:left="2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56C8D6">
      <w:start w:val="1"/>
      <w:numFmt w:val="decimal"/>
      <w:lvlText w:val="%4"/>
      <w:lvlJc w:val="left"/>
      <w:pPr>
        <w:ind w:left="3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4A60E8">
      <w:start w:val="1"/>
      <w:numFmt w:val="lowerLetter"/>
      <w:lvlText w:val="%5"/>
      <w:lvlJc w:val="left"/>
      <w:pPr>
        <w:ind w:left="3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784996">
      <w:start w:val="1"/>
      <w:numFmt w:val="lowerRoman"/>
      <w:lvlText w:val="%6"/>
      <w:lvlJc w:val="left"/>
      <w:pPr>
        <w:ind w:left="4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4E4678">
      <w:start w:val="1"/>
      <w:numFmt w:val="decimal"/>
      <w:lvlText w:val="%7"/>
      <w:lvlJc w:val="left"/>
      <w:pPr>
        <w:ind w:left="5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DA53F8">
      <w:start w:val="1"/>
      <w:numFmt w:val="lowerLetter"/>
      <w:lvlText w:val="%8"/>
      <w:lvlJc w:val="left"/>
      <w:pPr>
        <w:ind w:left="5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78E648">
      <w:start w:val="1"/>
      <w:numFmt w:val="lowerRoman"/>
      <w:lvlText w:val="%9"/>
      <w:lvlJc w:val="left"/>
      <w:pPr>
        <w:ind w:left="6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4EC4FFA"/>
    <w:multiLevelType w:val="hybridMultilevel"/>
    <w:tmpl w:val="FC260B5C"/>
    <w:lvl w:ilvl="0" w:tplc="069C0112">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F25134">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6ED964">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E6F75E">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74C3E4">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CA0A90">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1E73F2">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FAE12C">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ACB906">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70728A3"/>
    <w:multiLevelType w:val="hybridMultilevel"/>
    <w:tmpl w:val="5DDAEE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C547D7"/>
    <w:multiLevelType w:val="multilevel"/>
    <w:tmpl w:val="80CCAC40"/>
    <w:lvl w:ilvl="0">
      <w:start w:val="1"/>
      <w:numFmt w:val="lowerLetter"/>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9" w15:restartNumberingAfterBreak="0">
    <w:nsid w:val="1BFC48B3"/>
    <w:multiLevelType w:val="multilevel"/>
    <w:tmpl w:val="7986861E"/>
    <w:lvl w:ilvl="0">
      <w:start w:val="1"/>
      <w:numFmt w:val="lowerLetter"/>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D31295E"/>
    <w:multiLevelType w:val="hybridMultilevel"/>
    <w:tmpl w:val="B3B0D8F2"/>
    <w:lvl w:ilvl="0" w:tplc="48DA6772">
      <w:start w:val="1"/>
      <w:numFmt w:val="decimal"/>
      <w:lvlText w:val="%1)"/>
      <w:lvlJc w:val="left"/>
      <w:pPr>
        <w:ind w:left="42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CD4A0C22">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DC9ED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44243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AE190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D4A8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5CCCC8">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5AFB06">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E6A384">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D882769"/>
    <w:multiLevelType w:val="hybridMultilevel"/>
    <w:tmpl w:val="37DEA40C"/>
    <w:lvl w:ilvl="0" w:tplc="EBDAC238">
      <w:start w:val="4"/>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82A2F6CC">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853CBFB2">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A6604E72">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EE640C46">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45121B4A">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379A6BC4">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B56205EA">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25EC2910">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22" w15:restartNumberingAfterBreak="0">
    <w:nsid w:val="22E61B6D"/>
    <w:multiLevelType w:val="hybridMultilevel"/>
    <w:tmpl w:val="CCF6A920"/>
    <w:lvl w:ilvl="0" w:tplc="AA5C1928">
      <w:start w:val="1"/>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75BE86E4">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73EA692E">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77544F76">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F3F0EA80">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D2E64F40">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9EB29AE8">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1C46ECA0">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532C4404">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23" w15:restartNumberingAfterBreak="0">
    <w:nsid w:val="276B6862"/>
    <w:multiLevelType w:val="multilevel"/>
    <w:tmpl w:val="A91C2274"/>
    <w:lvl w:ilvl="0">
      <w:start w:val="1"/>
      <w:numFmt w:val="lowerLetter"/>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28FE47E1"/>
    <w:multiLevelType w:val="hybridMultilevel"/>
    <w:tmpl w:val="9E1401C2"/>
    <w:lvl w:ilvl="0" w:tplc="B5BA3506">
      <w:start w:val="1"/>
      <w:numFmt w:val="decimal"/>
      <w:lvlText w:val="%1)"/>
      <w:lvlJc w:val="left"/>
      <w:pPr>
        <w:ind w:left="428"/>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9F1A27EC">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116E2876">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C270E91A">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4C5CD994">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B9B854E6">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53880CFC">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5A003FB4">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69C658A6">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25" w15:restartNumberingAfterBreak="0">
    <w:nsid w:val="29C8231C"/>
    <w:multiLevelType w:val="hybridMultilevel"/>
    <w:tmpl w:val="67AED43E"/>
    <w:lvl w:ilvl="0" w:tplc="0BC4D20C">
      <w:start w:val="1"/>
      <w:numFmt w:val="decimal"/>
      <w:lvlText w:val="%1)"/>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38678A">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F08EA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21432">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E0D822">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58C8D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108DF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F6A184">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102DE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6A513D8"/>
    <w:multiLevelType w:val="hybridMultilevel"/>
    <w:tmpl w:val="0FA0EDF8"/>
    <w:lvl w:ilvl="0" w:tplc="EDC2F2D4">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742A7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563E58">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FC9C08">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D08DC8">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B091B4">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BE8376">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988030">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064B1C">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9C924B2"/>
    <w:multiLevelType w:val="multilevel"/>
    <w:tmpl w:val="0415001D"/>
    <w:lvl w:ilvl="0">
      <w:start w:val="1"/>
      <w:numFmt w:val="decimal"/>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hanging="360"/>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hanging="360"/>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hanging="360"/>
      </w:pPr>
      <w:rPr>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hanging="360"/>
      </w:pPr>
      <w:rPr>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hanging="360"/>
      </w:pPr>
      <w:rPr>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hanging="360"/>
      </w:pPr>
      <w:rPr>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hanging="360"/>
      </w:pPr>
      <w:rPr>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600" w:hanging="360"/>
      </w:pPr>
      <w:rPr>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A121300"/>
    <w:multiLevelType w:val="hybridMultilevel"/>
    <w:tmpl w:val="53B2398E"/>
    <w:lvl w:ilvl="0" w:tplc="73B42570">
      <w:start w:val="1"/>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88A0CBDE">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C0EA833E">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8124A06C">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DEB0A596">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16F8A356">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8656115A">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FA366F80">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EF704DEC">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29" w15:restartNumberingAfterBreak="0">
    <w:nsid w:val="3C62372B"/>
    <w:multiLevelType w:val="multilevel"/>
    <w:tmpl w:val="F7563C2C"/>
    <w:styleLink w:val="Biecalista1"/>
    <w:lvl w:ilvl="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F3E79C9"/>
    <w:multiLevelType w:val="hybridMultilevel"/>
    <w:tmpl w:val="BC5A4430"/>
    <w:lvl w:ilvl="0" w:tplc="3A38DCF2">
      <w:start w:val="2"/>
      <w:numFmt w:val="lowerLetter"/>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3E4D3C">
      <w:start w:val="1"/>
      <w:numFmt w:val="lowerLetter"/>
      <w:lvlText w:val="%2"/>
      <w:lvlJc w:val="left"/>
      <w:pPr>
        <w:ind w:left="1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1C7EBC">
      <w:start w:val="1"/>
      <w:numFmt w:val="lowerRoman"/>
      <w:lvlText w:val="%3"/>
      <w:lvlJc w:val="left"/>
      <w:pPr>
        <w:ind w:left="2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44460E">
      <w:start w:val="1"/>
      <w:numFmt w:val="decimal"/>
      <w:lvlText w:val="%4"/>
      <w:lvlJc w:val="left"/>
      <w:pPr>
        <w:ind w:left="3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0C2DE4">
      <w:start w:val="1"/>
      <w:numFmt w:val="lowerLetter"/>
      <w:lvlText w:val="%5"/>
      <w:lvlJc w:val="left"/>
      <w:pPr>
        <w:ind w:left="3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2C928A">
      <w:start w:val="1"/>
      <w:numFmt w:val="lowerRoman"/>
      <w:lvlText w:val="%6"/>
      <w:lvlJc w:val="left"/>
      <w:pPr>
        <w:ind w:left="4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C4B6F8">
      <w:start w:val="1"/>
      <w:numFmt w:val="decimal"/>
      <w:lvlText w:val="%7"/>
      <w:lvlJc w:val="left"/>
      <w:pPr>
        <w:ind w:left="5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288B36">
      <w:start w:val="1"/>
      <w:numFmt w:val="lowerLetter"/>
      <w:lvlText w:val="%8"/>
      <w:lvlJc w:val="left"/>
      <w:pPr>
        <w:ind w:left="5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94438E">
      <w:start w:val="1"/>
      <w:numFmt w:val="lowerRoman"/>
      <w:lvlText w:val="%9"/>
      <w:lvlJc w:val="left"/>
      <w:pPr>
        <w:ind w:left="6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0CF0DBE"/>
    <w:multiLevelType w:val="hybridMultilevel"/>
    <w:tmpl w:val="AF468F1C"/>
    <w:lvl w:ilvl="0" w:tplc="BC385492">
      <w:start w:val="1"/>
      <w:numFmt w:val="lowerLetter"/>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A41A10">
      <w:start w:val="1"/>
      <w:numFmt w:val="lowerLetter"/>
      <w:lvlText w:val="%2"/>
      <w:lvlJc w:val="left"/>
      <w:pPr>
        <w:ind w:left="1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3E8528">
      <w:start w:val="1"/>
      <w:numFmt w:val="lowerRoman"/>
      <w:lvlText w:val="%3"/>
      <w:lvlJc w:val="left"/>
      <w:pPr>
        <w:ind w:left="2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8E8EDC">
      <w:start w:val="1"/>
      <w:numFmt w:val="decimal"/>
      <w:lvlText w:val="%4"/>
      <w:lvlJc w:val="left"/>
      <w:pPr>
        <w:ind w:left="3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725352">
      <w:start w:val="1"/>
      <w:numFmt w:val="lowerLetter"/>
      <w:lvlText w:val="%5"/>
      <w:lvlJc w:val="left"/>
      <w:pPr>
        <w:ind w:left="3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78CF6C">
      <w:start w:val="1"/>
      <w:numFmt w:val="lowerRoman"/>
      <w:lvlText w:val="%6"/>
      <w:lvlJc w:val="left"/>
      <w:pPr>
        <w:ind w:left="4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A82DE8">
      <w:start w:val="1"/>
      <w:numFmt w:val="decimal"/>
      <w:lvlText w:val="%7"/>
      <w:lvlJc w:val="left"/>
      <w:pPr>
        <w:ind w:left="5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FEE3FE">
      <w:start w:val="1"/>
      <w:numFmt w:val="lowerLetter"/>
      <w:lvlText w:val="%8"/>
      <w:lvlJc w:val="left"/>
      <w:pPr>
        <w:ind w:left="5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74ECCE">
      <w:start w:val="1"/>
      <w:numFmt w:val="lowerRoman"/>
      <w:lvlText w:val="%9"/>
      <w:lvlJc w:val="left"/>
      <w:pPr>
        <w:ind w:left="6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326587B"/>
    <w:multiLevelType w:val="hybridMultilevel"/>
    <w:tmpl w:val="70480ADE"/>
    <w:lvl w:ilvl="0" w:tplc="4F84EAC0">
      <w:start w:val="1"/>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61602480">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A9E08E52">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5D90EA7E">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8CC8711A">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882A302E">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E5F20468">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526A246A">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7ED09498">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33" w15:restartNumberingAfterBreak="0">
    <w:nsid w:val="435D1B3F"/>
    <w:multiLevelType w:val="hybridMultilevel"/>
    <w:tmpl w:val="F7A06290"/>
    <w:lvl w:ilvl="0" w:tplc="871010D2">
      <w:start w:val="1"/>
      <w:numFmt w:val="decimal"/>
      <w:lvlText w:val="%1)"/>
      <w:lvlJc w:val="left"/>
      <w:pPr>
        <w:ind w:left="360"/>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A03C97B6">
      <w:start w:val="1"/>
      <w:numFmt w:val="lowerLetter"/>
      <w:lvlText w:val="%2"/>
      <w:lvlJc w:val="left"/>
      <w:pPr>
        <w:ind w:left="83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968E428C">
      <w:start w:val="1"/>
      <w:numFmt w:val="lowerRoman"/>
      <w:lvlText w:val="%3"/>
      <w:lvlJc w:val="left"/>
      <w:pPr>
        <w:ind w:left="155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6E120136">
      <w:start w:val="1"/>
      <w:numFmt w:val="decimal"/>
      <w:lvlText w:val="%4"/>
      <w:lvlJc w:val="left"/>
      <w:pPr>
        <w:ind w:left="227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E6F61C78">
      <w:start w:val="1"/>
      <w:numFmt w:val="lowerLetter"/>
      <w:lvlText w:val="%5"/>
      <w:lvlJc w:val="left"/>
      <w:pPr>
        <w:ind w:left="299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931636B2">
      <w:start w:val="1"/>
      <w:numFmt w:val="lowerRoman"/>
      <w:lvlText w:val="%6"/>
      <w:lvlJc w:val="left"/>
      <w:pPr>
        <w:ind w:left="371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C6F88F2E">
      <w:start w:val="1"/>
      <w:numFmt w:val="decimal"/>
      <w:lvlText w:val="%7"/>
      <w:lvlJc w:val="left"/>
      <w:pPr>
        <w:ind w:left="443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3C62E096">
      <w:start w:val="1"/>
      <w:numFmt w:val="lowerLetter"/>
      <w:lvlText w:val="%8"/>
      <w:lvlJc w:val="left"/>
      <w:pPr>
        <w:ind w:left="515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55A4F65E">
      <w:start w:val="1"/>
      <w:numFmt w:val="lowerRoman"/>
      <w:lvlText w:val="%9"/>
      <w:lvlJc w:val="left"/>
      <w:pPr>
        <w:ind w:left="587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34" w15:restartNumberingAfterBreak="0">
    <w:nsid w:val="453542A2"/>
    <w:multiLevelType w:val="hybridMultilevel"/>
    <w:tmpl w:val="90384AF2"/>
    <w:lvl w:ilvl="0" w:tplc="7D50053C">
      <w:start w:val="1"/>
      <w:numFmt w:val="decimal"/>
      <w:lvlText w:val="%1)"/>
      <w:lvlJc w:val="left"/>
      <w:pPr>
        <w:ind w:left="42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56B259C6">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9C11EA">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D816FE">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DCF5CA">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6488E8">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8AD2C8">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38BAE2">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0ED260">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6AF7AB8"/>
    <w:multiLevelType w:val="multilevel"/>
    <w:tmpl w:val="9140C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2EF"/>
    <w:multiLevelType w:val="multilevel"/>
    <w:tmpl w:val="73305AAA"/>
    <w:lvl w:ilvl="0">
      <w:start w:val="1"/>
      <w:numFmt w:val="upperRoman"/>
      <w:lvlText w:val="%1."/>
      <w:lvlJc w:val="right"/>
      <w:pPr>
        <w:ind w:left="720" w:hanging="360"/>
      </w:pPr>
      <w:rPr>
        <w:rFonts w:ascii="Calibri" w:hAnsi="Calibri"/>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97798A"/>
    <w:multiLevelType w:val="hybridMultilevel"/>
    <w:tmpl w:val="CDE463EC"/>
    <w:lvl w:ilvl="0" w:tplc="CDD01BF0">
      <w:start w:val="1"/>
      <w:numFmt w:val="decimal"/>
      <w:lvlText w:val="%1)"/>
      <w:lvlJc w:val="left"/>
      <w:pPr>
        <w:ind w:left="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8EA47E">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74470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D20128">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1A263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AAC768">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DC040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02A540">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20E286">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C9F2F49"/>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CA764AD"/>
    <w:multiLevelType w:val="hybridMultilevel"/>
    <w:tmpl w:val="40382DDA"/>
    <w:lvl w:ilvl="0" w:tplc="93ACD6C0">
      <w:start w:val="1"/>
      <w:numFmt w:val="decimal"/>
      <w:lvlText w:val="%1)"/>
      <w:lvlJc w:val="left"/>
      <w:pPr>
        <w:ind w:left="42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0785952">
      <w:start w:val="1"/>
      <w:numFmt w:val="lowerLetter"/>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F2BA5C">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3C1D62">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8C594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64348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F06EA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B2FD48">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828A6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F814B8D"/>
    <w:multiLevelType w:val="hybridMultilevel"/>
    <w:tmpl w:val="425C467A"/>
    <w:lvl w:ilvl="0" w:tplc="186432EA">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A66862">
      <w:start w:val="1"/>
      <w:numFmt w:val="lowerLetter"/>
      <w:lvlText w:val="%2"/>
      <w:lvlJc w:val="left"/>
      <w:pPr>
        <w:ind w:left="1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1C83C6">
      <w:start w:val="1"/>
      <w:numFmt w:val="lowerRoman"/>
      <w:lvlText w:val="%3"/>
      <w:lvlJc w:val="left"/>
      <w:pPr>
        <w:ind w:left="2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B6A7BA">
      <w:start w:val="1"/>
      <w:numFmt w:val="decimal"/>
      <w:lvlText w:val="%4"/>
      <w:lvlJc w:val="left"/>
      <w:pPr>
        <w:ind w:left="2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AAE906">
      <w:start w:val="1"/>
      <w:numFmt w:val="lowerLetter"/>
      <w:lvlText w:val="%5"/>
      <w:lvlJc w:val="left"/>
      <w:pPr>
        <w:ind w:left="3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4AF170">
      <w:start w:val="1"/>
      <w:numFmt w:val="lowerRoman"/>
      <w:lvlText w:val="%6"/>
      <w:lvlJc w:val="left"/>
      <w:pPr>
        <w:ind w:left="4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E054FE">
      <w:start w:val="1"/>
      <w:numFmt w:val="decimal"/>
      <w:lvlText w:val="%7"/>
      <w:lvlJc w:val="left"/>
      <w:pPr>
        <w:ind w:left="5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B4EE68">
      <w:start w:val="1"/>
      <w:numFmt w:val="lowerLetter"/>
      <w:lvlText w:val="%8"/>
      <w:lvlJc w:val="left"/>
      <w:pPr>
        <w:ind w:left="5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32B3BA">
      <w:start w:val="1"/>
      <w:numFmt w:val="lowerRoman"/>
      <w:lvlText w:val="%9"/>
      <w:lvlJc w:val="left"/>
      <w:pPr>
        <w:ind w:left="6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0EA7351"/>
    <w:multiLevelType w:val="hybridMultilevel"/>
    <w:tmpl w:val="62386BA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D219F2"/>
    <w:multiLevelType w:val="hybridMultilevel"/>
    <w:tmpl w:val="0B8668DE"/>
    <w:lvl w:ilvl="0" w:tplc="74E87E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D2052A">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3830FE">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A4D7D8">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0A548C">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9EB99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82213C">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305190">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8A5410">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C9C191B"/>
    <w:multiLevelType w:val="multilevel"/>
    <w:tmpl w:val="AC0490DE"/>
    <w:lvl w:ilvl="0">
      <w:start w:val="1"/>
      <w:numFmt w:val="lowerLetter"/>
      <w:lvlText w:val="%1)"/>
      <w:lvlJc w:val="left"/>
      <w:pPr>
        <w:ind w:left="927" w:hanging="360"/>
      </w:p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44" w15:restartNumberingAfterBreak="0">
    <w:nsid w:val="6132120C"/>
    <w:multiLevelType w:val="hybridMultilevel"/>
    <w:tmpl w:val="1BAE494A"/>
    <w:lvl w:ilvl="0" w:tplc="2F5C2F1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7AC23E">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72F53E">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6A476">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B02C98">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BAF84A">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324026">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9AD3BA">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D8CCE6">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40145FF"/>
    <w:multiLevelType w:val="hybridMultilevel"/>
    <w:tmpl w:val="30C41EDC"/>
    <w:lvl w:ilvl="0" w:tplc="613838EA">
      <w:start w:val="8"/>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4C8E8E">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ECA3F2">
      <w:start w:val="1"/>
      <w:numFmt w:val="bullet"/>
      <w:lvlText w:val="•"/>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D894F6">
      <w:start w:val="1"/>
      <w:numFmt w:val="bullet"/>
      <w:lvlText w:val="•"/>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B021F2">
      <w:start w:val="1"/>
      <w:numFmt w:val="bullet"/>
      <w:lvlText w:val="o"/>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9863D6">
      <w:start w:val="1"/>
      <w:numFmt w:val="bullet"/>
      <w:lvlText w:val="▪"/>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44B8A2">
      <w:start w:val="1"/>
      <w:numFmt w:val="bullet"/>
      <w:lvlText w:val="•"/>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1AD442">
      <w:start w:val="1"/>
      <w:numFmt w:val="bullet"/>
      <w:lvlText w:val="o"/>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463DB8">
      <w:start w:val="1"/>
      <w:numFmt w:val="bullet"/>
      <w:lvlText w:val="▪"/>
      <w:lvlJc w:val="left"/>
      <w:pPr>
        <w:ind w:left="5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7836BFA"/>
    <w:multiLevelType w:val="multilevel"/>
    <w:tmpl w:val="3394FAF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8641A96"/>
    <w:multiLevelType w:val="hybridMultilevel"/>
    <w:tmpl w:val="37C63622"/>
    <w:lvl w:ilvl="0" w:tplc="42BEE808">
      <w:start w:val="5"/>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5A0B16">
      <w:start w:val="1"/>
      <w:numFmt w:val="lowerLetter"/>
      <w:lvlText w:val="%2)"/>
      <w:lvlJc w:val="left"/>
      <w:pPr>
        <w:ind w:left="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1E677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D6943C">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44CC92">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44A382">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E2F57A">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CADE1A">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D258B6">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14A7ED4"/>
    <w:multiLevelType w:val="hybridMultilevel"/>
    <w:tmpl w:val="AC30547A"/>
    <w:lvl w:ilvl="0" w:tplc="2FBEFAE8">
      <w:start w:val="2"/>
      <w:numFmt w:val="upp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785952">
      <w:start w:val="1"/>
      <w:numFmt w:val="lowerLetter"/>
      <w:lvlText w:val="%2)"/>
      <w:lvlJc w:val="left"/>
      <w:pPr>
        <w:ind w:left="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3A6C78">
      <w:start w:val="1"/>
      <w:numFmt w:val="lowerRoman"/>
      <w:lvlText w:val="%3"/>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32EE84">
      <w:start w:val="1"/>
      <w:numFmt w:val="decimal"/>
      <w:lvlText w:val="%4"/>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D2BEB4">
      <w:start w:val="1"/>
      <w:numFmt w:val="lowerLetter"/>
      <w:lvlText w:val="%5"/>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E2B432">
      <w:start w:val="1"/>
      <w:numFmt w:val="lowerRoman"/>
      <w:lvlText w:val="%6"/>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288FB6">
      <w:start w:val="1"/>
      <w:numFmt w:val="decimal"/>
      <w:lvlText w:val="%7"/>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90D75A">
      <w:start w:val="1"/>
      <w:numFmt w:val="lowerLetter"/>
      <w:lvlText w:val="%8"/>
      <w:lvlJc w:val="left"/>
      <w:pPr>
        <w:ind w:left="5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EE7146">
      <w:start w:val="1"/>
      <w:numFmt w:val="lowerRoman"/>
      <w:lvlText w:val="%9"/>
      <w:lvlJc w:val="left"/>
      <w:pPr>
        <w:ind w:left="6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1981ECD"/>
    <w:multiLevelType w:val="hybridMultilevel"/>
    <w:tmpl w:val="EE84DAA6"/>
    <w:lvl w:ilvl="0" w:tplc="A10270F6">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D537B3"/>
    <w:multiLevelType w:val="hybridMultilevel"/>
    <w:tmpl w:val="0D28176A"/>
    <w:lvl w:ilvl="0" w:tplc="BCF8F630">
      <w:start w:val="6"/>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40763D98">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5FC463BC">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BCEC5D96">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AFA60B50">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4ED6EDF8">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DB946CF8">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EB68B12A">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060676AC">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51" w15:restartNumberingAfterBreak="0">
    <w:nsid w:val="767D725C"/>
    <w:multiLevelType w:val="hybridMultilevel"/>
    <w:tmpl w:val="91DE6330"/>
    <w:lvl w:ilvl="0" w:tplc="04150015">
      <w:start w:val="1"/>
      <w:numFmt w:val="upperLetter"/>
      <w:lvlText w:val="%1."/>
      <w:lvlJc w:val="left"/>
      <w:pPr>
        <w:ind w:left="708"/>
      </w:pPr>
      <w:rPr>
        <w:b w:val="0"/>
        <w:i w:val="0"/>
        <w:strike w:val="0"/>
        <w:dstrike w:val="0"/>
        <w:color w:val="000000"/>
        <w:sz w:val="22"/>
        <w:szCs w:val="22"/>
        <w:u w:val="none" w:color="000000"/>
        <w:bdr w:val="none" w:sz="0" w:space="0" w:color="auto"/>
        <w:shd w:val="clear" w:color="auto" w:fill="auto"/>
        <w:vertAlign w:val="baseline"/>
      </w:rPr>
    </w:lvl>
    <w:lvl w:ilvl="1" w:tplc="3CCE14B6">
      <w:start w:val="1"/>
      <w:numFmt w:val="lowerLetter"/>
      <w:lvlText w:val="%2)"/>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3A6C78">
      <w:start w:val="1"/>
      <w:numFmt w:val="lowerRoman"/>
      <w:lvlText w:val="%3"/>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32EE84">
      <w:start w:val="1"/>
      <w:numFmt w:val="decimal"/>
      <w:lvlText w:val="%4"/>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D2BEB4">
      <w:start w:val="1"/>
      <w:numFmt w:val="lowerLetter"/>
      <w:lvlText w:val="%5"/>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E2B432">
      <w:start w:val="1"/>
      <w:numFmt w:val="lowerRoman"/>
      <w:lvlText w:val="%6"/>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288FB6">
      <w:start w:val="1"/>
      <w:numFmt w:val="decimal"/>
      <w:lvlText w:val="%7"/>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90D75A">
      <w:start w:val="1"/>
      <w:numFmt w:val="lowerLetter"/>
      <w:lvlText w:val="%8"/>
      <w:lvlJc w:val="left"/>
      <w:pPr>
        <w:ind w:left="5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EE7146">
      <w:start w:val="1"/>
      <w:numFmt w:val="lowerRoman"/>
      <w:lvlText w:val="%9"/>
      <w:lvlJc w:val="left"/>
      <w:pPr>
        <w:ind w:left="6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68177EE"/>
    <w:multiLevelType w:val="hybridMultilevel"/>
    <w:tmpl w:val="775A1F54"/>
    <w:lvl w:ilvl="0" w:tplc="3BA450A0">
      <w:start w:val="11"/>
      <w:numFmt w:val="decimal"/>
      <w:lvlText w:val="%1)"/>
      <w:lvlJc w:val="left"/>
      <w:pPr>
        <w:ind w:left="566"/>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9D78B4A4">
      <w:start w:val="1"/>
      <w:numFmt w:val="lowerLetter"/>
      <w:lvlText w:val="%2)"/>
      <w:lvlJc w:val="left"/>
      <w:pPr>
        <w:ind w:left="708"/>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79AAE57E">
      <w:start w:val="1"/>
      <w:numFmt w:val="lowerRoman"/>
      <w:lvlText w:val="%3"/>
      <w:lvlJc w:val="left"/>
      <w:pPr>
        <w:ind w:left="150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CF62730E">
      <w:start w:val="1"/>
      <w:numFmt w:val="decimal"/>
      <w:lvlText w:val="%4"/>
      <w:lvlJc w:val="left"/>
      <w:pPr>
        <w:ind w:left="222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3C1457A4">
      <w:start w:val="1"/>
      <w:numFmt w:val="lowerLetter"/>
      <w:lvlText w:val="%5"/>
      <w:lvlJc w:val="left"/>
      <w:pPr>
        <w:ind w:left="294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9BE41F84">
      <w:start w:val="1"/>
      <w:numFmt w:val="lowerRoman"/>
      <w:lvlText w:val="%6"/>
      <w:lvlJc w:val="left"/>
      <w:pPr>
        <w:ind w:left="366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5D585BFA">
      <w:start w:val="1"/>
      <w:numFmt w:val="decimal"/>
      <w:lvlText w:val="%7"/>
      <w:lvlJc w:val="left"/>
      <w:pPr>
        <w:ind w:left="438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DA7EC8C2">
      <w:start w:val="1"/>
      <w:numFmt w:val="lowerLetter"/>
      <w:lvlText w:val="%8"/>
      <w:lvlJc w:val="left"/>
      <w:pPr>
        <w:ind w:left="510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555E7694">
      <w:start w:val="1"/>
      <w:numFmt w:val="lowerRoman"/>
      <w:lvlText w:val="%9"/>
      <w:lvlJc w:val="left"/>
      <w:pPr>
        <w:ind w:left="582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53" w15:restartNumberingAfterBreak="0">
    <w:nsid w:val="783C6A5C"/>
    <w:multiLevelType w:val="hybridMultilevel"/>
    <w:tmpl w:val="549EB2D6"/>
    <w:lvl w:ilvl="0" w:tplc="4120BFD4">
      <w:start w:val="5"/>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A85A097C">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44B6831C">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5F4A313A">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E9528ACE">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79FE6B04">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14126CAC">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9F52AFC2">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1AE64B48">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54" w15:restartNumberingAfterBreak="0">
    <w:nsid w:val="78470A90"/>
    <w:multiLevelType w:val="hybridMultilevel"/>
    <w:tmpl w:val="D1D09B78"/>
    <w:lvl w:ilvl="0" w:tplc="BEEE3940">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E4F9F6">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447874">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749518">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E08DE2">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28550C">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60BDA4">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7E033E">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888144">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157DDE"/>
    <w:multiLevelType w:val="hybridMultilevel"/>
    <w:tmpl w:val="F7FAD440"/>
    <w:lvl w:ilvl="0" w:tplc="13261A3C">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D49FA8">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962E62">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8C2E74">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1C9402">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F2F05A">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2FB88">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FCAEEA">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C4A8BC">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9D41A05"/>
    <w:multiLevelType w:val="hybridMultilevel"/>
    <w:tmpl w:val="D89C860A"/>
    <w:lvl w:ilvl="0" w:tplc="9344FDB8">
      <w:start w:val="13"/>
      <w:numFmt w:val="decimal"/>
      <w:lvlText w:val="%1)"/>
      <w:lvlJc w:val="left"/>
      <w:pPr>
        <w:ind w:left="42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2B1C52AC">
      <w:start w:val="1"/>
      <w:numFmt w:val="lowerLetter"/>
      <w:lvlText w:val="%2"/>
      <w:lvlJc w:val="left"/>
      <w:pPr>
        <w:ind w:left="108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2314FBD0">
      <w:start w:val="1"/>
      <w:numFmt w:val="lowerRoman"/>
      <w:lvlText w:val="%3"/>
      <w:lvlJc w:val="left"/>
      <w:pPr>
        <w:ind w:left="180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E3A6FCE4">
      <w:start w:val="1"/>
      <w:numFmt w:val="decimal"/>
      <w:lvlText w:val="%4"/>
      <w:lvlJc w:val="left"/>
      <w:pPr>
        <w:ind w:left="252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499EBAF4">
      <w:start w:val="1"/>
      <w:numFmt w:val="lowerLetter"/>
      <w:lvlText w:val="%5"/>
      <w:lvlJc w:val="left"/>
      <w:pPr>
        <w:ind w:left="324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CFA21270">
      <w:start w:val="1"/>
      <w:numFmt w:val="lowerRoman"/>
      <w:lvlText w:val="%6"/>
      <w:lvlJc w:val="left"/>
      <w:pPr>
        <w:ind w:left="396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A1C47E02">
      <w:start w:val="1"/>
      <w:numFmt w:val="decimal"/>
      <w:lvlText w:val="%7"/>
      <w:lvlJc w:val="left"/>
      <w:pPr>
        <w:ind w:left="468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99FCEBE8">
      <w:start w:val="1"/>
      <w:numFmt w:val="lowerLetter"/>
      <w:lvlText w:val="%8"/>
      <w:lvlJc w:val="left"/>
      <w:pPr>
        <w:ind w:left="540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CC7EAC1A">
      <w:start w:val="1"/>
      <w:numFmt w:val="lowerRoman"/>
      <w:lvlText w:val="%9"/>
      <w:lvlJc w:val="left"/>
      <w:pPr>
        <w:ind w:left="612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57" w15:restartNumberingAfterBreak="0">
    <w:nsid w:val="7A6D72B2"/>
    <w:multiLevelType w:val="multilevel"/>
    <w:tmpl w:val="BEA0A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CAD4356"/>
    <w:multiLevelType w:val="multilevel"/>
    <w:tmpl w:val="E084DD9C"/>
    <w:lvl w:ilvl="0">
      <w:start w:val="1"/>
      <w:numFmt w:val="lowerLetter"/>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15:restartNumberingAfterBreak="0">
    <w:nsid w:val="7E8804FA"/>
    <w:multiLevelType w:val="multilevel"/>
    <w:tmpl w:val="8B62984E"/>
    <w:lvl w:ilvl="0">
      <w:start w:val="1"/>
      <w:numFmt w:val="decimal"/>
      <w:lvlText w:val="%1."/>
      <w:lvlJc w:val="left"/>
      <w:pPr>
        <w:ind w:left="360" w:hanging="360"/>
      </w:pPr>
    </w:lvl>
    <w:lvl w:ilvl="1">
      <w:start w:val="1"/>
      <w:numFmt w:val="decimal"/>
      <w:pStyle w:val="Tytu"/>
      <w:isLgl/>
      <w:lvlText w:val="%1.%2."/>
      <w:lvlJc w:val="left"/>
      <w:pPr>
        <w:ind w:left="360" w:hanging="360"/>
      </w:p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4"/>
  </w:num>
  <w:num w:numId="2">
    <w:abstractNumId w:val="26"/>
  </w:num>
  <w:num w:numId="3">
    <w:abstractNumId w:val="44"/>
  </w:num>
  <w:num w:numId="4">
    <w:abstractNumId w:val="34"/>
  </w:num>
  <w:num w:numId="5">
    <w:abstractNumId w:val="20"/>
  </w:num>
  <w:num w:numId="6">
    <w:abstractNumId w:val="39"/>
  </w:num>
  <w:num w:numId="7">
    <w:abstractNumId w:val="12"/>
  </w:num>
  <w:num w:numId="8">
    <w:abstractNumId w:val="32"/>
  </w:num>
  <w:num w:numId="9">
    <w:abstractNumId w:val="53"/>
  </w:num>
  <w:num w:numId="10">
    <w:abstractNumId w:val="28"/>
  </w:num>
  <w:num w:numId="11">
    <w:abstractNumId w:val="50"/>
  </w:num>
  <w:num w:numId="12">
    <w:abstractNumId w:val="22"/>
  </w:num>
  <w:num w:numId="13">
    <w:abstractNumId w:val="42"/>
  </w:num>
  <w:num w:numId="14">
    <w:abstractNumId w:val="24"/>
  </w:num>
  <w:num w:numId="15">
    <w:abstractNumId w:val="21"/>
  </w:num>
  <w:num w:numId="16">
    <w:abstractNumId w:val="37"/>
  </w:num>
  <w:num w:numId="17">
    <w:abstractNumId w:val="52"/>
  </w:num>
  <w:num w:numId="18">
    <w:abstractNumId w:val="41"/>
  </w:num>
  <w:num w:numId="19">
    <w:abstractNumId w:val="33"/>
  </w:num>
  <w:num w:numId="20">
    <w:abstractNumId w:val="6"/>
  </w:num>
  <w:num w:numId="21">
    <w:abstractNumId w:val="38"/>
  </w:num>
  <w:num w:numId="22">
    <w:abstractNumId w:val="7"/>
  </w:num>
  <w:num w:numId="23">
    <w:abstractNumId w:val="45"/>
  </w:num>
  <w:num w:numId="24">
    <w:abstractNumId w:val="5"/>
  </w:num>
  <w:num w:numId="25">
    <w:abstractNumId w:val="17"/>
  </w:num>
  <w:num w:numId="26">
    <w:abstractNumId w:val="49"/>
  </w:num>
  <w:num w:numId="27">
    <w:abstractNumId w:val="25"/>
  </w:num>
  <w:num w:numId="28">
    <w:abstractNumId w:val="16"/>
  </w:num>
  <w:num w:numId="29">
    <w:abstractNumId w:val="11"/>
  </w:num>
  <w:num w:numId="30">
    <w:abstractNumId w:val="51"/>
  </w:num>
  <w:num w:numId="31">
    <w:abstractNumId w:val="10"/>
  </w:num>
  <w:num w:numId="32">
    <w:abstractNumId w:val="48"/>
  </w:num>
  <w:num w:numId="33">
    <w:abstractNumId w:val="13"/>
  </w:num>
  <w:num w:numId="34">
    <w:abstractNumId w:val="40"/>
  </w:num>
  <w:num w:numId="35">
    <w:abstractNumId w:val="27"/>
  </w:num>
  <w:num w:numId="36">
    <w:abstractNumId w:val="14"/>
  </w:num>
  <w:num w:numId="37">
    <w:abstractNumId w:val="56"/>
  </w:num>
  <w:num w:numId="38">
    <w:abstractNumId w:val="3"/>
  </w:num>
  <w:num w:numId="39">
    <w:abstractNumId w:val="30"/>
  </w:num>
  <w:num w:numId="40">
    <w:abstractNumId w:val="2"/>
  </w:num>
  <w:num w:numId="41">
    <w:abstractNumId w:val="31"/>
  </w:num>
  <w:num w:numId="42">
    <w:abstractNumId w:val="15"/>
  </w:num>
  <w:num w:numId="43">
    <w:abstractNumId w:val="55"/>
  </w:num>
  <w:num w:numId="44">
    <w:abstractNumId w:val="47"/>
  </w:num>
  <w:num w:numId="45">
    <w:abstractNumId w:val="59"/>
  </w:num>
  <w:num w:numId="46">
    <w:abstractNumId w:val="29"/>
  </w:num>
  <w:num w:numId="47">
    <w:abstractNumId w:val="0"/>
  </w:num>
  <w:num w:numId="48">
    <w:abstractNumId w:val="4"/>
  </w:num>
  <w:num w:numId="49">
    <w:abstractNumId w:val="57"/>
  </w:num>
  <w:num w:numId="50">
    <w:abstractNumId w:val="58"/>
  </w:num>
  <w:num w:numId="51">
    <w:abstractNumId w:val="23"/>
  </w:num>
  <w:num w:numId="52">
    <w:abstractNumId w:val="9"/>
  </w:num>
  <w:num w:numId="53">
    <w:abstractNumId w:val="1"/>
  </w:num>
  <w:num w:numId="54">
    <w:abstractNumId w:val="46"/>
  </w:num>
  <w:num w:numId="55">
    <w:abstractNumId w:val="19"/>
  </w:num>
  <w:num w:numId="56">
    <w:abstractNumId w:val="43"/>
  </w:num>
  <w:num w:numId="57">
    <w:abstractNumId w:val="18"/>
  </w:num>
  <w:num w:numId="58">
    <w:abstractNumId w:val="36"/>
  </w:num>
  <w:num w:numId="59">
    <w:abstractNumId w:val="35"/>
  </w:num>
  <w:num w:numId="60">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F6"/>
    <w:rsid w:val="00022586"/>
    <w:rsid w:val="00095BF1"/>
    <w:rsid w:val="000D5C0B"/>
    <w:rsid w:val="001028F5"/>
    <w:rsid w:val="001044B3"/>
    <w:rsid w:val="0012782E"/>
    <w:rsid w:val="00135D40"/>
    <w:rsid w:val="001546A6"/>
    <w:rsid w:val="001A7829"/>
    <w:rsid w:val="001B1583"/>
    <w:rsid w:val="001F316C"/>
    <w:rsid w:val="002023F6"/>
    <w:rsid w:val="00206218"/>
    <w:rsid w:val="00256B7F"/>
    <w:rsid w:val="002D24A5"/>
    <w:rsid w:val="00363926"/>
    <w:rsid w:val="003D5017"/>
    <w:rsid w:val="003D55CB"/>
    <w:rsid w:val="00403C18"/>
    <w:rsid w:val="00413512"/>
    <w:rsid w:val="0043051B"/>
    <w:rsid w:val="0048683B"/>
    <w:rsid w:val="004A2B79"/>
    <w:rsid w:val="004B6097"/>
    <w:rsid w:val="005A5213"/>
    <w:rsid w:val="005E1369"/>
    <w:rsid w:val="00611F07"/>
    <w:rsid w:val="006323AA"/>
    <w:rsid w:val="006C5760"/>
    <w:rsid w:val="006E0CF0"/>
    <w:rsid w:val="0071273A"/>
    <w:rsid w:val="00751A12"/>
    <w:rsid w:val="0075720A"/>
    <w:rsid w:val="007E5BFA"/>
    <w:rsid w:val="00861B15"/>
    <w:rsid w:val="008C4A75"/>
    <w:rsid w:val="00911334"/>
    <w:rsid w:val="00955907"/>
    <w:rsid w:val="00986AD0"/>
    <w:rsid w:val="009A2484"/>
    <w:rsid w:val="00B16EA4"/>
    <w:rsid w:val="00B43DF6"/>
    <w:rsid w:val="00B53DCE"/>
    <w:rsid w:val="00C245A5"/>
    <w:rsid w:val="00C45275"/>
    <w:rsid w:val="00C673C1"/>
    <w:rsid w:val="00C719BB"/>
    <w:rsid w:val="00CB11D8"/>
    <w:rsid w:val="00CD35EC"/>
    <w:rsid w:val="00CE3392"/>
    <w:rsid w:val="00D139D5"/>
    <w:rsid w:val="00DA2BFC"/>
    <w:rsid w:val="00DF66BE"/>
    <w:rsid w:val="00DF721C"/>
    <w:rsid w:val="00E1383E"/>
    <w:rsid w:val="00E30ADC"/>
    <w:rsid w:val="00E76C00"/>
    <w:rsid w:val="00F24876"/>
    <w:rsid w:val="00F634AB"/>
    <w:rsid w:val="00FB4F70"/>
    <w:rsid w:val="00FE7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DCB0"/>
  <w15:docId w15:val="{0345BE13-4F2E-48A7-B58B-B027CAC4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DF6"/>
    <w:rPr>
      <w:rFonts w:ascii="Calibri" w:eastAsia="Calibri" w:hAnsi="Calibri" w:cs="Calibri"/>
      <w:color w:val="000000"/>
      <w:lang w:eastAsia="pl-PL"/>
    </w:rPr>
  </w:style>
  <w:style w:type="paragraph" w:styleId="Nagwek1">
    <w:name w:val="heading 1"/>
    <w:next w:val="Normalny"/>
    <w:link w:val="Nagwek1Znak"/>
    <w:uiPriority w:val="9"/>
    <w:unhideWhenUsed/>
    <w:qFormat/>
    <w:rsid w:val="00B43DF6"/>
    <w:pPr>
      <w:keepNext/>
      <w:keepLines/>
      <w:spacing w:after="0" w:line="371" w:lineRule="auto"/>
      <w:ind w:left="3054" w:right="1214" w:hanging="406"/>
      <w:outlineLvl w:val="0"/>
    </w:pPr>
    <w:rPr>
      <w:rFonts w:ascii="Calibri" w:eastAsia="Calibri" w:hAnsi="Calibri" w:cs="Calibri"/>
      <w:b/>
      <w:color w:val="000000"/>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3DF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NagwekZnak">
    <w:name w:val="Nagłówek Znak"/>
    <w:basedOn w:val="Domylnaczcionkaakapitu"/>
    <w:link w:val="Nagwek"/>
    <w:uiPriority w:val="99"/>
    <w:rsid w:val="00B43DF6"/>
  </w:style>
  <w:style w:type="paragraph" w:styleId="Stopka">
    <w:name w:val="footer"/>
    <w:basedOn w:val="Normalny"/>
    <w:link w:val="StopkaZnak"/>
    <w:uiPriority w:val="99"/>
    <w:unhideWhenUsed/>
    <w:rsid w:val="00B43DF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basedOn w:val="Domylnaczcionkaakapitu"/>
    <w:link w:val="Stopka"/>
    <w:uiPriority w:val="99"/>
    <w:rsid w:val="00B43DF6"/>
  </w:style>
  <w:style w:type="character" w:customStyle="1" w:styleId="Nagwek1Znak">
    <w:name w:val="Nagłówek 1 Znak"/>
    <w:basedOn w:val="Domylnaczcionkaakapitu"/>
    <w:link w:val="Nagwek1"/>
    <w:uiPriority w:val="9"/>
    <w:rsid w:val="00B43DF6"/>
    <w:rPr>
      <w:rFonts w:ascii="Calibri" w:eastAsia="Calibri" w:hAnsi="Calibri" w:cs="Calibri"/>
      <w:b/>
      <w:color w:val="000000"/>
      <w:sz w:val="28"/>
      <w:lang w:eastAsia="pl-PL"/>
    </w:rPr>
  </w:style>
  <w:style w:type="table" w:styleId="Tabela-Siatka">
    <w:name w:val="Table Grid"/>
    <w:basedOn w:val="Standardowy"/>
    <w:uiPriority w:val="39"/>
    <w:rsid w:val="00B43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D24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24A5"/>
    <w:rPr>
      <w:rFonts w:ascii="Tahoma" w:eastAsia="Calibri" w:hAnsi="Tahoma" w:cs="Tahoma"/>
      <w:color w:val="000000"/>
      <w:sz w:val="16"/>
      <w:szCs w:val="16"/>
      <w:lang w:eastAsia="pl-PL"/>
    </w:rPr>
  </w:style>
  <w:style w:type="paragraph" w:styleId="Akapitzlist">
    <w:name w:val="List Paragraph"/>
    <w:aliases w:val="maz_wyliczenie,opis dzialania,K-P_odwolanie,A_wyliczenie,Akapit z listą5,Akapit z listą51"/>
    <w:basedOn w:val="Normalny"/>
    <w:uiPriority w:val="34"/>
    <w:qFormat/>
    <w:rsid w:val="003D5017"/>
    <w:pPr>
      <w:ind w:left="720"/>
      <w:contextualSpacing/>
    </w:pPr>
  </w:style>
  <w:style w:type="paragraph" w:styleId="Tytu">
    <w:name w:val="Title"/>
    <w:basedOn w:val="Normalny"/>
    <w:next w:val="Normalny"/>
    <w:link w:val="TytuZnak"/>
    <w:autoRedefine/>
    <w:uiPriority w:val="10"/>
    <w:qFormat/>
    <w:rsid w:val="005E1369"/>
    <w:pPr>
      <w:numPr>
        <w:ilvl w:val="1"/>
        <w:numId w:val="45"/>
      </w:numPr>
      <w:spacing w:before="240" w:after="60" w:line="240" w:lineRule="auto"/>
      <w:jc w:val="both"/>
      <w:outlineLvl w:val="0"/>
    </w:pPr>
    <w:rPr>
      <w:rFonts w:ascii="Times New Roman" w:eastAsia="Times New Roman" w:hAnsi="Times New Roman" w:cs="Times New Roman"/>
      <w:b/>
      <w:bCs/>
      <w:color w:val="auto"/>
      <w:kern w:val="28"/>
      <w:sz w:val="24"/>
      <w:szCs w:val="32"/>
      <w:lang w:eastAsia="zh-CN"/>
    </w:rPr>
  </w:style>
  <w:style w:type="character" w:customStyle="1" w:styleId="TytuZnak">
    <w:name w:val="Tytuł Znak"/>
    <w:basedOn w:val="Domylnaczcionkaakapitu"/>
    <w:link w:val="Tytu"/>
    <w:uiPriority w:val="10"/>
    <w:rsid w:val="005E1369"/>
    <w:rPr>
      <w:rFonts w:ascii="Times New Roman" w:eastAsia="Times New Roman" w:hAnsi="Times New Roman" w:cs="Times New Roman"/>
      <w:b/>
      <w:bCs/>
      <w:kern w:val="28"/>
      <w:sz w:val="24"/>
      <w:szCs w:val="32"/>
      <w:lang w:eastAsia="zh-CN"/>
    </w:rPr>
  </w:style>
  <w:style w:type="numbering" w:customStyle="1" w:styleId="Biecalista1">
    <w:name w:val="Bieżąca lista1"/>
    <w:uiPriority w:val="99"/>
    <w:rsid w:val="007E5BFA"/>
    <w:pPr>
      <w:numPr>
        <w:numId w:val="46"/>
      </w:numPr>
    </w:pPr>
  </w:style>
  <w:style w:type="paragraph" w:customStyle="1" w:styleId="Tekstpodstawowywcity21">
    <w:name w:val="Tekst podstawowy wcięty 21"/>
    <w:basedOn w:val="Normalny"/>
    <w:rsid w:val="001028F5"/>
    <w:pPr>
      <w:widowControl w:val="0"/>
      <w:suppressAutoHyphens/>
      <w:spacing w:after="120" w:line="480" w:lineRule="auto"/>
      <w:ind w:left="283"/>
    </w:pPr>
    <w:rPr>
      <w:rFonts w:ascii="Times New Roman" w:eastAsia="Times New Roman" w:hAnsi="Times New Roman" w:cs="Times New Roman"/>
      <w:color w:val="auto"/>
      <w:sz w:val="20"/>
      <w:szCs w:val="20"/>
      <w:lang w:eastAsia="zh-CN"/>
    </w:rPr>
  </w:style>
  <w:style w:type="table" w:customStyle="1" w:styleId="TableGrid">
    <w:name w:val="TableGrid"/>
    <w:rsid w:val="00F634AB"/>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29</Pages>
  <Words>11708</Words>
  <Characters>70251</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2022-10-31T09:48:00Z</dcterms:created>
  <dcterms:modified xsi:type="dcterms:W3CDTF">2022-11-03T14:05:00Z</dcterms:modified>
</cp:coreProperties>
</file>