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09E336D4"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068F6">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0068F6">
        <w:rPr>
          <w:rFonts w:asciiTheme="majorHAnsi" w:hAnsiTheme="majorHAnsi" w:cstheme="majorHAnsi"/>
          <w:sz w:val="20"/>
          <w:szCs w:val="20"/>
        </w:rPr>
        <w:t>1605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931B6B">
        <w:rPr>
          <w:rFonts w:asciiTheme="majorHAnsi" w:hAnsiTheme="majorHAnsi" w:cstheme="majorHAnsi"/>
          <w:b/>
          <w:color w:val="000000" w:themeColor="text1"/>
          <w:sz w:val="20"/>
          <w:szCs w:val="20"/>
        </w:rPr>
        <w:t xml:space="preserve">USŁUGI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D21FB5" w:rsidRDefault="00126E5B">
      <w:pPr>
        <w:jc w:val="center"/>
        <w:rPr>
          <w:rFonts w:asciiTheme="majorHAnsi" w:hAnsiTheme="majorHAnsi" w:cstheme="majorHAnsi"/>
          <w:b/>
          <w:sz w:val="20"/>
          <w:szCs w:val="20"/>
        </w:rPr>
      </w:pPr>
    </w:p>
    <w:p w14:paraId="31FE3CBD" w14:textId="77777777" w:rsidR="000068F6" w:rsidRPr="008E1834" w:rsidRDefault="000068F6" w:rsidP="000068F6">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016CF61B" w14:textId="77777777" w:rsidR="000068F6" w:rsidRPr="008E1834" w:rsidRDefault="000068F6" w:rsidP="000068F6">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 xml:space="preserve"> Uniwersytetu Ekonomicznego w Poznaniu </w:t>
      </w:r>
    </w:p>
    <w:p w14:paraId="00000011" w14:textId="068CECE1"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0068F6">
        <w:rPr>
          <w:rFonts w:asciiTheme="majorHAnsi" w:hAnsiTheme="majorHAnsi" w:cstheme="majorHAnsi"/>
          <w:b/>
          <w:color w:val="000000" w:themeColor="text1"/>
          <w:sz w:val="20"/>
          <w:szCs w:val="20"/>
        </w:rPr>
        <w:t>47</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6AEFDCBA" w14:textId="6AC85085" w:rsidR="00EB1827" w:rsidRPr="000068F6" w:rsidRDefault="00047D3A" w:rsidP="000068F6">
      <w:pPr>
        <w:rPr>
          <w:rFonts w:asciiTheme="majorHAnsi" w:hAnsiTheme="majorHAnsi" w:cstheme="majorHAnsi"/>
          <w:b/>
          <w:sz w:val="20"/>
          <w:szCs w:val="20"/>
        </w:rPr>
      </w:pPr>
      <w:r w:rsidRPr="00EB1827">
        <w:rPr>
          <w:rFonts w:asciiTheme="majorHAnsi" w:hAnsiTheme="majorHAnsi" w:cstheme="majorHAnsi"/>
          <w:sz w:val="20"/>
          <w:szCs w:val="20"/>
        </w:rPr>
        <w:br w:type="page"/>
      </w: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DB0CF0">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DB0CF0">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DB0CF0">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DB0CF0">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DB0CF0">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DB0CF0">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DB0CF0">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DB0CF0">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DB0CF0">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DB0CF0">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469BDA82" w:rsidR="002C041E" w:rsidRPr="00EB1827"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DB0CF0">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DB0CF0">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0B684701" w14:textId="77777777" w:rsidR="000068F6" w:rsidRPr="00745805" w:rsidRDefault="000068F6" w:rsidP="00DB0CF0">
      <w:pPr>
        <w:numPr>
          <w:ilvl w:val="0"/>
          <w:numId w:val="24"/>
        </w:numPr>
        <w:ind w:left="426"/>
        <w:jc w:val="both"/>
        <w:rPr>
          <w:rFonts w:asciiTheme="majorHAnsi" w:hAnsiTheme="majorHAnsi" w:cstheme="majorHAnsi"/>
          <w:b/>
          <w:sz w:val="20"/>
          <w:szCs w:val="20"/>
        </w:rPr>
      </w:pPr>
      <w:r w:rsidRPr="00745805">
        <w:rPr>
          <w:rFonts w:asciiTheme="majorHAnsi" w:hAnsiTheme="majorHAnsi" w:cstheme="majorHAnsi"/>
          <w:b/>
          <w:sz w:val="20"/>
          <w:szCs w:val="20"/>
        </w:rPr>
        <w:t>Zamawiający  dopuszcza składanie ofert częściowych.</w:t>
      </w:r>
    </w:p>
    <w:p w14:paraId="3A78B553" w14:textId="77777777" w:rsidR="000068F6" w:rsidRDefault="000068F6" w:rsidP="00DB0CF0">
      <w:pPr>
        <w:numPr>
          <w:ilvl w:val="0"/>
          <w:numId w:val="24"/>
        </w:numPr>
        <w:ind w:left="426"/>
        <w:jc w:val="both"/>
        <w:rPr>
          <w:rFonts w:asciiTheme="majorHAnsi" w:hAnsiTheme="majorHAnsi" w:cstheme="majorHAnsi"/>
          <w:b/>
          <w:sz w:val="20"/>
          <w:szCs w:val="20"/>
        </w:rPr>
      </w:pPr>
      <w:r w:rsidRPr="00745805">
        <w:rPr>
          <w:rFonts w:asciiTheme="majorHAnsi" w:hAnsiTheme="majorHAnsi" w:cstheme="majorHAnsi"/>
          <w:b/>
          <w:sz w:val="20"/>
          <w:szCs w:val="20"/>
        </w:rPr>
        <w:t xml:space="preserve">W niniejszym postępowaniu Wykonawca może złożyć ofertę na wszystkie części. </w:t>
      </w:r>
    </w:p>
    <w:p w14:paraId="11A168BD" w14:textId="2925E57C" w:rsidR="000068F6" w:rsidRPr="000068F6" w:rsidRDefault="000068F6" w:rsidP="00DB0CF0">
      <w:pPr>
        <w:numPr>
          <w:ilvl w:val="0"/>
          <w:numId w:val="24"/>
        </w:numPr>
        <w:ind w:left="426"/>
        <w:jc w:val="both"/>
        <w:rPr>
          <w:rFonts w:asciiTheme="majorHAnsi" w:hAnsiTheme="majorHAnsi" w:cstheme="majorHAnsi"/>
          <w:b/>
          <w:sz w:val="20"/>
          <w:szCs w:val="20"/>
        </w:rPr>
      </w:pPr>
      <w:r w:rsidRPr="000068F6">
        <w:rPr>
          <w:rFonts w:asciiTheme="majorHAnsi" w:hAnsiTheme="majorHAnsi" w:cstheme="majorHAnsi"/>
          <w:sz w:val="20"/>
          <w:szCs w:val="20"/>
        </w:rPr>
        <w:t>Zamawiający nie dopuszcza składania ofert wariantowych oraz w postaci katalogów elektronicznych.</w:t>
      </w:r>
    </w:p>
    <w:p w14:paraId="783BDCD2" w14:textId="25F1D4E0" w:rsidR="000068F6" w:rsidRPr="000068F6" w:rsidRDefault="000068F6" w:rsidP="00DB0CF0">
      <w:pPr>
        <w:numPr>
          <w:ilvl w:val="0"/>
          <w:numId w:val="24"/>
        </w:numPr>
        <w:ind w:left="426"/>
        <w:jc w:val="both"/>
        <w:rPr>
          <w:rFonts w:asciiTheme="majorHAnsi" w:hAnsiTheme="majorHAnsi" w:cstheme="majorHAnsi"/>
          <w:b/>
          <w:sz w:val="20"/>
          <w:szCs w:val="20"/>
        </w:rPr>
      </w:pPr>
      <w:r w:rsidRPr="000068F6">
        <w:rPr>
          <w:rFonts w:asciiTheme="majorHAnsi" w:hAnsiTheme="majorHAnsi" w:cstheme="majorHAnsi"/>
          <w:sz w:val="20"/>
          <w:szCs w:val="20"/>
        </w:rPr>
        <w:t>Zamawiający nie przewiduje udzielania zamówień, o których m</w:t>
      </w:r>
      <w:r>
        <w:rPr>
          <w:rFonts w:asciiTheme="majorHAnsi" w:hAnsiTheme="majorHAnsi" w:cstheme="majorHAnsi"/>
          <w:sz w:val="20"/>
          <w:szCs w:val="20"/>
        </w:rPr>
        <w:t xml:space="preserve">owa w art. 214 ust. 1 pkt 7 i 8 ustawy </w:t>
      </w:r>
      <w:r w:rsidRPr="00EB1827">
        <w:rPr>
          <w:rFonts w:asciiTheme="majorHAnsi" w:hAnsiTheme="majorHAnsi" w:cstheme="majorHAnsi"/>
          <w:sz w:val="20"/>
          <w:szCs w:val="20"/>
        </w:rPr>
        <w:t>PZP.</w:t>
      </w:r>
    </w:p>
    <w:p w14:paraId="76C57EE1" w14:textId="77777777" w:rsidR="000068F6" w:rsidRPr="00745805" w:rsidRDefault="000068F6" w:rsidP="000068F6">
      <w:pPr>
        <w:ind w:left="426"/>
        <w:jc w:val="both"/>
        <w:rPr>
          <w:rFonts w:asciiTheme="majorHAnsi" w:hAnsiTheme="majorHAnsi" w:cstheme="majorHAnsi"/>
          <w:b/>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Pr="00EB1827" w:rsidRDefault="00047D3A" w:rsidP="00931B6B">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6251DB6D" w14:textId="2B6EF900" w:rsidR="000E54AD" w:rsidRPr="000E54AD" w:rsidRDefault="000068F6" w:rsidP="00DB0CF0">
      <w:pPr>
        <w:numPr>
          <w:ilvl w:val="0"/>
          <w:numId w:val="36"/>
        </w:numPr>
        <w:ind w:left="426" w:hanging="426"/>
        <w:jc w:val="both"/>
        <w:rPr>
          <w:rFonts w:asciiTheme="majorHAnsi" w:hAnsiTheme="majorHAnsi" w:cstheme="majorHAnsi"/>
          <w:b/>
          <w:sz w:val="20"/>
          <w:szCs w:val="20"/>
          <w:lang w:val="pl-PL"/>
        </w:rPr>
      </w:pPr>
      <w:r w:rsidRPr="00EB1827">
        <w:rPr>
          <w:rFonts w:asciiTheme="majorHAnsi" w:hAnsiTheme="majorHAnsi" w:cstheme="majorHAnsi"/>
          <w:b/>
          <w:sz w:val="20"/>
          <w:szCs w:val="20"/>
        </w:rPr>
        <w:t xml:space="preserve">Przedmiotem zamówienia jest usługa: </w:t>
      </w:r>
      <w:r w:rsidRPr="000410E9">
        <w:rPr>
          <w:rFonts w:asciiTheme="majorHAnsi" w:eastAsia="TimesNewRoman,Bold" w:hAnsiTheme="majorHAnsi" w:cstheme="majorHAnsi"/>
          <w:b/>
          <w:sz w:val="20"/>
          <w:szCs w:val="20"/>
        </w:rPr>
        <w:t>Sukcesywne świadczenie usług cateringowych</w:t>
      </w:r>
      <w:r>
        <w:rPr>
          <w:rFonts w:asciiTheme="majorHAnsi" w:eastAsia="TimesNewRoman,Bold" w:hAnsiTheme="majorHAnsi" w:cstheme="majorHAnsi"/>
          <w:b/>
          <w:sz w:val="20"/>
          <w:szCs w:val="20"/>
        </w:rPr>
        <w:t xml:space="preserve"> (część I) oraz sukcesywne </w:t>
      </w:r>
      <w:r w:rsidR="00967806">
        <w:rPr>
          <w:rFonts w:asciiTheme="majorHAnsi" w:eastAsia="TimesNewRoman,Bold" w:hAnsiTheme="majorHAnsi" w:cstheme="majorHAnsi"/>
          <w:b/>
          <w:sz w:val="20"/>
          <w:szCs w:val="20"/>
        </w:rPr>
        <w:t xml:space="preserve">dostawy </w:t>
      </w:r>
      <w:r>
        <w:rPr>
          <w:rFonts w:asciiTheme="majorHAnsi" w:eastAsia="TimesNewRoman,Bold" w:hAnsiTheme="majorHAnsi" w:cstheme="majorHAnsi"/>
          <w:b/>
          <w:sz w:val="20"/>
          <w:szCs w:val="20"/>
        </w:rPr>
        <w:t>pakietów śniadaniowych (część II)</w:t>
      </w:r>
      <w:r w:rsidRPr="000410E9">
        <w:rPr>
          <w:rFonts w:asciiTheme="majorHAnsi" w:eastAsia="TimesNewRoman,Bold" w:hAnsiTheme="majorHAnsi" w:cstheme="majorHAnsi"/>
          <w:b/>
          <w:sz w:val="20"/>
          <w:szCs w:val="20"/>
        </w:rPr>
        <w:t xml:space="preserve"> dla jednostek organizacyjnych Uniwersytetu Ekonomicznego w Poznaniu</w:t>
      </w:r>
    </w:p>
    <w:p w14:paraId="4F666334" w14:textId="77777777" w:rsidR="000E54AD" w:rsidRDefault="000E54AD" w:rsidP="000E54AD">
      <w:pPr>
        <w:jc w:val="both"/>
        <w:rPr>
          <w:rFonts w:asciiTheme="majorHAnsi" w:eastAsia="TimesNewRoman,Bold" w:hAnsiTheme="majorHAnsi" w:cstheme="majorHAnsi"/>
          <w:b/>
          <w:sz w:val="20"/>
          <w:szCs w:val="20"/>
        </w:rPr>
      </w:pPr>
    </w:p>
    <w:p w14:paraId="25F8A938" w14:textId="77777777" w:rsidR="000E54AD" w:rsidRDefault="000E54AD" w:rsidP="000E54AD">
      <w:pPr>
        <w:jc w:val="both"/>
        <w:rPr>
          <w:rFonts w:asciiTheme="majorHAnsi" w:eastAsia="TimesNewRoman,Bold" w:hAnsiTheme="majorHAnsi" w:cstheme="majorHAnsi"/>
          <w:b/>
          <w:sz w:val="20"/>
          <w:szCs w:val="20"/>
        </w:rPr>
      </w:pPr>
    </w:p>
    <w:p w14:paraId="4F808F53" w14:textId="77777777" w:rsidR="000E54AD" w:rsidRDefault="000E54AD" w:rsidP="000E54AD">
      <w:pPr>
        <w:jc w:val="both"/>
        <w:rPr>
          <w:rFonts w:asciiTheme="majorHAnsi" w:eastAsia="TimesNewRoman,Bold" w:hAnsiTheme="majorHAnsi" w:cstheme="majorHAnsi"/>
          <w:b/>
          <w:sz w:val="20"/>
          <w:szCs w:val="20"/>
        </w:rPr>
      </w:pPr>
    </w:p>
    <w:p w14:paraId="12075605" w14:textId="77777777" w:rsidR="000E54AD" w:rsidRDefault="000E54AD" w:rsidP="000E54AD">
      <w:pPr>
        <w:jc w:val="both"/>
        <w:rPr>
          <w:rFonts w:asciiTheme="majorHAnsi" w:eastAsia="TimesNewRoman,Bold" w:hAnsiTheme="majorHAnsi" w:cstheme="majorHAnsi"/>
          <w:b/>
          <w:sz w:val="20"/>
          <w:szCs w:val="20"/>
        </w:rPr>
      </w:pPr>
    </w:p>
    <w:p w14:paraId="1F9040CB" w14:textId="2EA9298F" w:rsidR="000E54AD" w:rsidRDefault="000068F6" w:rsidP="002A74EA">
      <w:pPr>
        <w:spacing w:line="240" w:lineRule="auto"/>
        <w:ind w:left="142"/>
        <w:jc w:val="both"/>
        <w:rPr>
          <w:rFonts w:asciiTheme="majorHAnsi" w:eastAsia="Times New Roman" w:hAnsiTheme="majorHAnsi" w:cstheme="majorHAnsi"/>
          <w:sz w:val="20"/>
          <w:szCs w:val="20"/>
        </w:rPr>
      </w:pPr>
      <w:r w:rsidRPr="000E54AD">
        <w:rPr>
          <w:rFonts w:asciiTheme="majorHAnsi" w:eastAsia="TimesNewRoman,Bold" w:hAnsiTheme="majorHAnsi" w:cstheme="majorHAnsi"/>
          <w:b/>
          <w:sz w:val="20"/>
          <w:szCs w:val="20"/>
        </w:rPr>
        <w:lastRenderedPageBreak/>
        <w:t xml:space="preserve"> </w:t>
      </w:r>
      <w:r w:rsidR="000E54AD">
        <w:rPr>
          <w:rFonts w:asciiTheme="majorHAnsi" w:eastAsia="TimesNewRoman,Bold" w:hAnsiTheme="majorHAnsi" w:cstheme="majorHAnsi"/>
          <w:b/>
          <w:sz w:val="20"/>
          <w:szCs w:val="20"/>
        </w:rPr>
        <w:t xml:space="preserve">  </w:t>
      </w:r>
    </w:p>
    <w:p w14:paraId="2F77D444" w14:textId="77777777" w:rsidR="00FF3B6B" w:rsidRPr="000E54AD" w:rsidRDefault="00FF3B6B" w:rsidP="000E54AD">
      <w:pPr>
        <w:tabs>
          <w:tab w:val="left" w:pos="8647"/>
        </w:tabs>
        <w:spacing w:before="120"/>
        <w:ind w:left="284" w:right="95" w:hanging="284"/>
        <w:jc w:val="both"/>
        <w:rPr>
          <w:rFonts w:asciiTheme="majorHAnsi" w:eastAsia="Times New Roman" w:hAnsiTheme="majorHAnsi" w:cstheme="majorHAnsi"/>
          <w:sz w:val="20"/>
          <w:szCs w:val="20"/>
        </w:rPr>
      </w:pPr>
    </w:p>
    <w:p w14:paraId="6A5EE4D8" w14:textId="0D7B1F4B" w:rsidR="000E54AD" w:rsidRPr="00FF3B6B" w:rsidRDefault="00FF3B6B" w:rsidP="000E54AD">
      <w:pPr>
        <w:spacing w:line="240" w:lineRule="auto"/>
        <w:ind w:left="426"/>
        <w:jc w:val="both"/>
        <w:rPr>
          <w:rFonts w:asciiTheme="majorHAnsi" w:hAnsiTheme="majorHAnsi" w:cstheme="majorHAnsi"/>
          <w:sz w:val="20"/>
          <w:szCs w:val="20"/>
        </w:rPr>
      </w:pPr>
      <w:r w:rsidRPr="00FF3B6B">
        <w:rPr>
          <w:rFonts w:asciiTheme="majorHAnsi" w:eastAsia="Times New Roman" w:hAnsiTheme="majorHAnsi" w:cstheme="majorHAnsi"/>
          <w:sz w:val="20"/>
          <w:szCs w:val="20"/>
        </w:rPr>
        <w:t xml:space="preserve">W okresie obowiązywania umowy Wykonawca ma obowiązek posiadać ważne ubezpieczenie od odpowiedzialności cywilnej w zakresie prowadzonej działalności związanej z przedmiotem zamówienia, na kwotę </w:t>
      </w:r>
      <w:r w:rsidRPr="00FF3B6B">
        <w:rPr>
          <w:rFonts w:asciiTheme="majorHAnsi" w:eastAsia="Times New Roman" w:hAnsiTheme="majorHAnsi" w:cstheme="majorHAnsi"/>
          <w:bCs/>
          <w:sz w:val="20"/>
          <w:szCs w:val="20"/>
          <w:lang w:eastAsia="en-US"/>
        </w:rPr>
        <w:t xml:space="preserve">nie mniejszą niż </w:t>
      </w:r>
      <w:r w:rsidRPr="00BD3F2E">
        <w:rPr>
          <w:rFonts w:asciiTheme="majorHAnsi" w:eastAsia="Times New Roman" w:hAnsiTheme="majorHAnsi" w:cstheme="majorHAnsi"/>
          <w:bCs/>
          <w:sz w:val="20"/>
          <w:szCs w:val="20"/>
          <w:lang w:eastAsia="en-US"/>
        </w:rPr>
        <w:t>100.000,00 zł.</w:t>
      </w:r>
    </w:p>
    <w:p w14:paraId="0496FDD9" w14:textId="77777777" w:rsidR="00FF3B6B" w:rsidRPr="006A78D9" w:rsidRDefault="00FF3B6B" w:rsidP="000E54AD">
      <w:pPr>
        <w:spacing w:line="240" w:lineRule="auto"/>
        <w:ind w:left="426"/>
        <w:jc w:val="both"/>
        <w:rPr>
          <w:rFonts w:ascii="Calibri" w:hAnsi="Calibri"/>
          <w:sz w:val="20"/>
          <w:szCs w:val="20"/>
        </w:rPr>
      </w:pPr>
    </w:p>
    <w:p w14:paraId="557E32F8" w14:textId="04C0F97D" w:rsidR="000E54AD" w:rsidRPr="000E54AD" w:rsidRDefault="000E54AD" w:rsidP="00DB0CF0">
      <w:pPr>
        <w:pStyle w:val="Akapitzlist"/>
        <w:numPr>
          <w:ilvl w:val="0"/>
          <w:numId w:val="36"/>
        </w:numPr>
        <w:rPr>
          <w:rFonts w:ascii="Calibri" w:hAnsi="Calibri"/>
          <w:sz w:val="20"/>
          <w:szCs w:val="20"/>
        </w:rPr>
      </w:pPr>
      <w:r w:rsidRPr="000E54AD">
        <w:rPr>
          <w:rFonts w:asciiTheme="majorHAnsi" w:hAnsiTheme="majorHAnsi" w:cstheme="majorHAnsi"/>
          <w:sz w:val="20"/>
          <w:szCs w:val="20"/>
        </w:rPr>
        <w:t>Strona prowadzonego postępowania:</w:t>
      </w:r>
      <w:r w:rsidRPr="000E54AD">
        <w:rPr>
          <w:rFonts w:asciiTheme="majorHAnsi" w:hAnsiTheme="majorHAnsi" w:cstheme="majorHAnsi"/>
          <w:sz w:val="20"/>
          <w:szCs w:val="20"/>
          <w:u w:val="single"/>
        </w:rPr>
        <w:t xml:space="preserve"> </w:t>
      </w:r>
      <w:r w:rsidRPr="000E54AD">
        <w:rPr>
          <w:rFonts w:asciiTheme="majorHAnsi" w:hAnsiTheme="majorHAnsi" w:cstheme="majorHAnsi"/>
          <w:color w:val="4F81BD" w:themeColor="accent1"/>
          <w:sz w:val="20"/>
          <w:szCs w:val="20"/>
          <w:u w:val="single"/>
        </w:rPr>
        <w:t>https://platformazakupowa.pl/pn/uep.</w:t>
      </w:r>
    </w:p>
    <w:p w14:paraId="47BE7867" w14:textId="795BBCC9" w:rsidR="000068F6" w:rsidRPr="000410E9" w:rsidRDefault="000068F6" w:rsidP="000E54AD">
      <w:pPr>
        <w:jc w:val="both"/>
        <w:rPr>
          <w:rFonts w:asciiTheme="majorHAnsi" w:hAnsiTheme="majorHAnsi" w:cstheme="majorHAnsi"/>
          <w:b/>
          <w:sz w:val="20"/>
          <w:szCs w:val="20"/>
          <w:lang w:val="pl-PL"/>
        </w:rPr>
      </w:pPr>
    </w:p>
    <w:p w14:paraId="218DE29F" w14:textId="312DB5BA" w:rsidR="003C4492" w:rsidRPr="00AA0F8D" w:rsidRDefault="000068F6" w:rsidP="00AA0F8D">
      <w:pPr>
        <w:pStyle w:val="Akapitzlist"/>
        <w:numPr>
          <w:ilvl w:val="0"/>
          <w:numId w:val="36"/>
        </w:numPr>
        <w:jc w:val="both"/>
        <w:rPr>
          <w:rFonts w:asciiTheme="majorHAnsi" w:hAnsiTheme="majorHAnsi" w:cstheme="majorHAnsi"/>
          <w:sz w:val="20"/>
          <w:szCs w:val="20"/>
        </w:rPr>
      </w:pPr>
      <w:r w:rsidRPr="00EB1827">
        <w:rPr>
          <w:rFonts w:asciiTheme="majorHAnsi" w:hAnsiTheme="majorHAnsi" w:cstheme="majorHAnsi"/>
          <w:sz w:val="20"/>
          <w:szCs w:val="20"/>
        </w:rPr>
        <w:t>Szczegółowy opis przedmiotu zamówienia</w:t>
      </w:r>
      <w:r>
        <w:rPr>
          <w:rFonts w:asciiTheme="majorHAnsi" w:hAnsiTheme="majorHAnsi" w:cstheme="majorHAnsi"/>
          <w:sz w:val="20"/>
          <w:szCs w:val="20"/>
        </w:rPr>
        <w:t xml:space="preserve"> dla obu części </w:t>
      </w:r>
      <w:r w:rsidRPr="00EB1827">
        <w:rPr>
          <w:rFonts w:asciiTheme="majorHAnsi" w:hAnsiTheme="majorHAnsi" w:cstheme="majorHAnsi"/>
          <w:sz w:val="20"/>
          <w:szCs w:val="20"/>
        </w:rPr>
        <w:t xml:space="preserve">został </w:t>
      </w:r>
      <w:r w:rsidR="000E54AD">
        <w:rPr>
          <w:rFonts w:asciiTheme="majorHAnsi" w:hAnsiTheme="majorHAnsi" w:cstheme="majorHAnsi"/>
          <w:sz w:val="20"/>
          <w:szCs w:val="20"/>
        </w:rPr>
        <w:t>zawarty</w:t>
      </w:r>
      <w:r w:rsidRPr="00EB1827">
        <w:rPr>
          <w:rFonts w:asciiTheme="majorHAnsi" w:hAnsiTheme="majorHAnsi" w:cstheme="majorHAnsi"/>
          <w:sz w:val="20"/>
          <w:szCs w:val="20"/>
        </w:rPr>
        <w:t xml:space="preserve"> w załączniku </w:t>
      </w:r>
      <w:r w:rsidR="003C4492" w:rsidRPr="00485DB9">
        <w:rPr>
          <w:rFonts w:asciiTheme="majorHAnsi" w:hAnsiTheme="majorHAnsi" w:cstheme="majorHAnsi"/>
          <w:sz w:val="20"/>
          <w:szCs w:val="20"/>
        </w:rPr>
        <w:t>nr 11</w:t>
      </w:r>
      <w:r>
        <w:rPr>
          <w:rFonts w:asciiTheme="majorHAnsi" w:hAnsiTheme="majorHAnsi" w:cstheme="majorHAnsi"/>
          <w:sz w:val="20"/>
          <w:szCs w:val="20"/>
        </w:rPr>
        <w:t xml:space="preserve">  </w:t>
      </w:r>
      <w:r w:rsidRPr="00EB1827">
        <w:rPr>
          <w:rFonts w:asciiTheme="majorHAnsi" w:hAnsiTheme="majorHAnsi" w:cstheme="majorHAnsi"/>
          <w:sz w:val="20"/>
          <w:szCs w:val="20"/>
        </w:rPr>
        <w:t>do SWZ</w:t>
      </w:r>
      <w:r>
        <w:rPr>
          <w:rFonts w:asciiTheme="majorHAnsi" w:hAnsiTheme="majorHAnsi" w:cstheme="majorHAnsi"/>
          <w:sz w:val="20"/>
          <w:szCs w:val="20"/>
        </w:rPr>
        <w:t xml:space="preserve">, natomiast menu i ich wielkość określona została w załączniku </w:t>
      </w:r>
      <w:r w:rsidRPr="00485DB9">
        <w:rPr>
          <w:rFonts w:asciiTheme="majorHAnsi" w:hAnsiTheme="majorHAnsi" w:cstheme="majorHAnsi"/>
          <w:sz w:val="20"/>
          <w:szCs w:val="20"/>
        </w:rPr>
        <w:t>nr 2</w:t>
      </w:r>
      <w:r>
        <w:rPr>
          <w:rFonts w:asciiTheme="majorHAnsi" w:hAnsiTheme="majorHAnsi" w:cstheme="majorHAnsi"/>
          <w:sz w:val="20"/>
          <w:szCs w:val="20"/>
        </w:rPr>
        <w:t xml:space="preserve"> (dla części I) oraz załączniku </w:t>
      </w:r>
      <w:r w:rsidRPr="00485DB9">
        <w:rPr>
          <w:rFonts w:asciiTheme="majorHAnsi" w:hAnsiTheme="majorHAnsi" w:cstheme="majorHAnsi"/>
          <w:sz w:val="20"/>
          <w:szCs w:val="20"/>
        </w:rPr>
        <w:t>nr 3</w:t>
      </w:r>
      <w:r>
        <w:rPr>
          <w:rFonts w:asciiTheme="majorHAnsi" w:hAnsiTheme="majorHAnsi" w:cstheme="majorHAnsi"/>
          <w:sz w:val="20"/>
          <w:szCs w:val="20"/>
        </w:rPr>
        <w:t xml:space="preserve"> (dla części II)  </w:t>
      </w:r>
      <w:r w:rsidRPr="00EB1827">
        <w:rPr>
          <w:rFonts w:asciiTheme="majorHAnsi" w:hAnsiTheme="majorHAnsi" w:cstheme="majorHAnsi"/>
          <w:sz w:val="20"/>
          <w:szCs w:val="20"/>
        </w:rPr>
        <w:t>.</w:t>
      </w:r>
    </w:p>
    <w:p w14:paraId="05054F99" w14:textId="6464449C" w:rsidR="000068F6" w:rsidRPr="00AA0F8D" w:rsidRDefault="003C4492" w:rsidP="00AA0F8D">
      <w:pPr>
        <w:pStyle w:val="Akapitzlist"/>
        <w:numPr>
          <w:ilvl w:val="0"/>
          <w:numId w:val="36"/>
        </w:numPr>
        <w:jc w:val="both"/>
        <w:rPr>
          <w:rFonts w:asciiTheme="majorHAnsi" w:hAnsiTheme="majorHAnsi" w:cstheme="majorHAnsi"/>
          <w:sz w:val="20"/>
          <w:szCs w:val="20"/>
        </w:rPr>
      </w:pPr>
      <w:r w:rsidRPr="00AA0F8D">
        <w:rPr>
          <w:rFonts w:asciiTheme="majorHAnsi" w:hAnsiTheme="majorHAnsi" w:cstheme="majorHAnsi"/>
          <w:bCs/>
          <w:sz w:val="20"/>
          <w:szCs w:val="20"/>
        </w:rPr>
        <w:t xml:space="preserve">Ze względu na charakter przedmiotu zamówienia w opisie przedmiotu zamówienia nie zostały uwzględnione rozwiązania dotyczące dostępności dla osób niepełnosprawnych określone </w:t>
      </w:r>
      <w:r w:rsidRPr="00AA0F8D">
        <w:rPr>
          <w:rFonts w:asciiTheme="majorHAnsi" w:hAnsiTheme="majorHAnsi" w:cstheme="majorHAnsi"/>
          <w:sz w:val="20"/>
          <w:szCs w:val="20"/>
        </w:rPr>
        <w:t xml:space="preserve">w art. 100 ustawy </w:t>
      </w:r>
      <w:proofErr w:type="spellStart"/>
      <w:r w:rsidRPr="00AA0F8D">
        <w:rPr>
          <w:rFonts w:asciiTheme="majorHAnsi" w:hAnsiTheme="majorHAnsi" w:cstheme="majorHAnsi"/>
          <w:sz w:val="20"/>
          <w:szCs w:val="20"/>
        </w:rPr>
        <w:t>Pzp</w:t>
      </w:r>
      <w:proofErr w:type="spellEnd"/>
      <w:r w:rsidRPr="00AA0F8D">
        <w:rPr>
          <w:rFonts w:asciiTheme="majorHAnsi" w:hAnsiTheme="majorHAnsi" w:cstheme="majorHAnsi"/>
          <w:sz w:val="20"/>
          <w:szCs w:val="20"/>
        </w:rPr>
        <w:t>.</w:t>
      </w:r>
    </w:p>
    <w:p w14:paraId="5DC5FC48" w14:textId="2D6B9EB9" w:rsidR="00D43631" w:rsidRPr="002D677F" w:rsidRDefault="000E54AD" w:rsidP="000E54AD">
      <w:pPr>
        <w:tabs>
          <w:tab w:val="right" w:pos="567"/>
        </w:tabs>
        <w:autoSpaceDE w:val="0"/>
        <w:autoSpaceDN w:val="0"/>
        <w:ind w:left="426" w:hanging="436"/>
        <w:jc w:val="both"/>
        <w:rPr>
          <w:rFonts w:asciiTheme="majorHAnsi" w:hAnsiTheme="majorHAnsi" w:cstheme="majorHAnsi"/>
          <w:sz w:val="20"/>
          <w:szCs w:val="20"/>
          <w:u w:val="single"/>
        </w:rPr>
      </w:pPr>
      <w:r>
        <w:rPr>
          <w:rFonts w:asciiTheme="majorHAnsi" w:hAnsiTheme="majorHAnsi" w:cstheme="majorHAnsi"/>
          <w:sz w:val="20"/>
          <w:szCs w:val="20"/>
        </w:rPr>
        <w:t>5</w:t>
      </w:r>
      <w:r w:rsidR="002D677F">
        <w:rPr>
          <w:rFonts w:asciiTheme="majorHAnsi" w:hAnsiTheme="majorHAnsi" w:cstheme="majorHAnsi"/>
          <w:sz w:val="20"/>
          <w:szCs w:val="20"/>
        </w:rPr>
        <w:t>.</w:t>
      </w:r>
      <w:r w:rsidR="00D43631" w:rsidRPr="002D677F">
        <w:rPr>
          <w:rFonts w:asciiTheme="majorHAnsi" w:hAnsiTheme="majorHAnsi" w:cstheme="majorHAnsi"/>
          <w:sz w:val="20"/>
          <w:szCs w:val="20"/>
        </w:rPr>
        <w:t xml:space="preserve">    </w:t>
      </w:r>
      <w:r w:rsidR="00D43631" w:rsidRPr="002D1657">
        <w:rPr>
          <w:rFonts w:asciiTheme="majorHAnsi" w:hAnsiTheme="majorHAnsi" w:cstheme="majorHAnsi"/>
          <w:sz w:val="20"/>
          <w:szCs w:val="20"/>
        </w:rPr>
        <w:t xml:space="preserve">Zgodnie z art. 95 ustawy </w:t>
      </w:r>
      <w:proofErr w:type="spellStart"/>
      <w:r w:rsidR="00D43631" w:rsidRPr="002D1657">
        <w:rPr>
          <w:rFonts w:asciiTheme="majorHAnsi" w:hAnsiTheme="majorHAnsi" w:cstheme="majorHAnsi"/>
          <w:sz w:val="20"/>
          <w:szCs w:val="20"/>
        </w:rPr>
        <w:t>Pzp</w:t>
      </w:r>
      <w:proofErr w:type="spellEnd"/>
      <w:r w:rsidR="00D43631" w:rsidRPr="002D677F">
        <w:rPr>
          <w:rFonts w:asciiTheme="majorHAnsi" w:hAnsiTheme="majorHAnsi" w:cstheme="majorHAnsi"/>
          <w:sz w:val="20"/>
          <w:szCs w:val="20"/>
        </w:rPr>
        <w:t xml:space="preserve"> Zamawiający wskazuje  wymagania związane z realizacją zamówienia w</w:t>
      </w:r>
      <w:r w:rsidR="00F4445A">
        <w:rPr>
          <w:rFonts w:asciiTheme="majorHAnsi" w:hAnsiTheme="majorHAnsi" w:cstheme="majorHAnsi"/>
          <w:sz w:val="20"/>
          <w:szCs w:val="20"/>
        </w:rPr>
        <w:t> </w:t>
      </w:r>
      <w:r w:rsidR="00D43631" w:rsidRPr="002D677F">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1926B194" w14:textId="6CCC1254" w:rsidR="003C4492" w:rsidRPr="00D43631" w:rsidRDefault="000E54AD" w:rsidP="003C4492">
      <w:pPr>
        <w:ind w:left="142"/>
        <w:jc w:val="both"/>
        <w:rPr>
          <w:rFonts w:asciiTheme="majorHAnsi" w:hAnsiTheme="majorHAnsi" w:cstheme="majorHAnsi"/>
          <w:sz w:val="20"/>
          <w:szCs w:val="20"/>
        </w:rPr>
      </w:pPr>
      <w:r>
        <w:rPr>
          <w:rFonts w:asciiTheme="majorHAnsi" w:hAnsiTheme="majorHAnsi" w:cstheme="majorHAnsi"/>
          <w:sz w:val="20"/>
          <w:szCs w:val="20"/>
        </w:rPr>
        <w:t xml:space="preserve">      </w:t>
      </w:r>
      <w:r w:rsidR="00345211">
        <w:rPr>
          <w:rFonts w:asciiTheme="majorHAnsi" w:hAnsiTheme="majorHAnsi" w:cstheme="majorHAnsi"/>
          <w:sz w:val="20"/>
          <w:szCs w:val="20"/>
        </w:rPr>
        <w:t xml:space="preserve"> </w:t>
      </w:r>
    </w:p>
    <w:p w14:paraId="75D0611A" w14:textId="08FBE4AC" w:rsidR="00DB0CF0" w:rsidRPr="00DB0CF0" w:rsidRDefault="002D677F" w:rsidP="00DB0CF0">
      <w:pPr>
        <w:spacing w:line="240" w:lineRule="auto"/>
        <w:ind w:left="454" w:hanging="420"/>
        <w:rPr>
          <w:rFonts w:asciiTheme="majorHAnsi" w:eastAsia="Times New Roman" w:hAnsiTheme="majorHAnsi" w:cstheme="majorHAnsi"/>
          <w:sz w:val="20"/>
          <w:szCs w:val="20"/>
        </w:rPr>
      </w:pPr>
      <w:r>
        <w:rPr>
          <w:rFonts w:asciiTheme="majorHAnsi" w:hAnsiTheme="majorHAnsi" w:cstheme="majorHAnsi"/>
          <w:sz w:val="20"/>
          <w:szCs w:val="20"/>
        </w:rPr>
        <w:t xml:space="preserve">        </w:t>
      </w:r>
      <w:r w:rsidR="00DB0CF0" w:rsidRPr="00DB0CF0">
        <w:rPr>
          <w:rFonts w:asciiTheme="majorHAnsi" w:eastAsia="Times New Roman" w:hAnsiTheme="majorHAnsi" w:cstheme="majorHAnsi"/>
          <w:sz w:val="20"/>
          <w:szCs w:val="20"/>
        </w:rPr>
        <w:t>Zamawiający wymaga zatrudnienia na podstawie umowy o pracę przez Wykonawcę lub Podwykonawcę osób wykonujących wskazane poniżej czynności w trakcie realizacji zamówienia (z wyjątkiem przypadków prawem i przepisami dopuszczonymi):</w:t>
      </w:r>
    </w:p>
    <w:p w14:paraId="562A24F8" w14:textId="77777777" w:rsidR="00DB0CF0" w:rsidRPr="00DB0CF0" w:rsidRDefault="00DB0CF0" w:rsidP="00DB0CF0">
      <w:pPr>
        <w:numPr>
          <w:ilvl w:val="0"/>
          <w:numId w:val="49"/>
        </w:numPr>
        <w:spacing w:line="240" w:lineRule="auto"/>
        <w:ind w:left="709" w:hanging="283"/>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przyjmowanie zleceń od Zamawiającego, ich weryfikacja oraz przeprowadzanie szczegółowych uzgodnień niezbędnych do prawidłowego wykonania poszczególnych zamówień;</w:t>
      </w:r>
    </w:p>
    <w:p w14:paraId="29D9281E" w14:textId="77777777" w:rsidR="00DB0CF0" w:rsidRPr="00DB0CF0" w:rsidRDefault="00DB0CF0" w:rsidP="00DB0CF0">
      <w:pPr>
        <w:numPr>
          <w:ilvl w:val="0"/>
          <w:numId w:val="49"/>
        </w:numPr>
        <w:spacing w:line="240" w:lineRule="auto"/>
        <w:ind w:left="709" w:hanging="283"/>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dokonywanie zakupów, w szczególności: zamawianie i odbiór produktów niezbędnych do przygotowania posiłków, poczęstunków w ramach świadczonych usług cateringowych;</w:t>
      </w:r>
    </w:p>
    <w:p w14:paraId="0AE4E191" w14:textId="77777777" w:rsidR="00DB0CF0" w:rsidRPr="00DB0CF0" w:rsidRDefault="00DB0CF0" w:rsidP="00DB0CF0">
      <w:pPr>
        <w:numPr>
          <w:ilvl w:val="0"/>
          <w:numId w:val="49"/>
        </w:numPr>
        <w:spacing w:line="240" w:lineRule="auto"/>
        <w:ind w:left="709" w:hanging="283"/>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pełen proces przygotowywania dań (w szczególności: obróbka zimna i cieplna);</w:t>
      </w:r>
    </w:p>
    <w:p w14:paraId="09AE22EA" w14:textId="77777777" w:rsidR="00DB0CF0" w:rsidRDefault="00DB0CF0" w:rsidP="00DB0CF0">
      <w:pPr>
        <w:numPr>
          <w:ilvl w:val="0"/>
          <w:numId w:val="49"/>
        </w:numPr>
        <w:spacing w:line="240" w:lineRule="auto"/>
        <w:ind w:left="709" w:hanging="283"/>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przygotowanie miejsca świadczenia usługi, wydanie, obsługa kelnerska, uprzątnięcie miejsca po wydarzeniu, transport zwrotny wyposażenia (m.in.: zastawy, sztućców, dekoracji), utylizacja lub przekazanie do utylizacji resztek pokonsumpcyjnych, czyszczenie, mycie i sterylizacja naczyń i sprzętów użytych podczas świadczenia usługi.</w:t>
      </w:r>
    </w:p>
    <w:p w14:paraId="42F707B2" w14:textId="77777777" w:rsidR="003C4492" w:rsidRDefault="003C4492" w:rsidP="003C4492">
      <w:pPr>
        <w:spacing w:line="240" w:lineRule="auto"/>
        <w:jc w:val="both"/>
        <w:rPr>
          <w:rFonts w:asciiTheme="majorHAnsi" w:eastAsia="Times New Roman" w:hAnsiTheme="majorHAnsi" w:cstheme="majorHAnsi"/>
          <w:sz w:val="20"/>
          <w:szCs w:val="20"/>
        </w:rPr>
      </w:pPr>
    </w:p>
    <w:p w14:paraId="237F9628" w14:textId="79A2A99A" w:rsidR="003C4492" w:rsidRPr="002D1657" w:rsidRDefault="003C4492" w:rsidP="00AA0F8D">
      <w:pPr>
        <w:pStyle w:val="Standard"/>
        <w:suppressAutoHyphens w:val="0"/>
        <w:autoSpaceDN/>
        <w:ind w:left="567"/>
        <w:jc w:val="both"/>
        <w:rPr>
          <w:rFonts w:asciiTheme="majorHAnsi" w:hAnsiTheme="majorHAnsi" w:cstheme="majorHAnsi"/>
          <w:sz w:val="20"/>
          <w:szCs w:val="20"/>
        </w:rPr>
      </w:pPr>
      <w:r w:rsidRPr="002D1657">
        <w:rPr>
          <w:rFonts w:asciiTheme="majorHAnsi" w:hAnsiTheme="majorHAnsi" w:cstheme="majorHAnsi"/>
          <w:sz w:val="20"/>
          <w:szCs w:val="20"/>
        </w:rPr>
        <w:t>Zamawiający</w:t>
      </w:r>
      <w:r w:rsidRPr="002D1657">
        <w:rPr>
          <w:rFonts w:asciiTheme="majorHAnsi" w:hAnsiTheme="majorHAnsi" w:cstheme="majorHAnsi"/>
          <w:b/>
          <w:sz w:val="20"/>
          <w:szCs w:val="20"/>
        </w:rPr>
        <w:t xml:space="preserve"> </w:t>
      </w:r>
      <w:r w:rsidRPr="002D1657">
        <w:rPr>
          <w:rFonts w:asciiTheme="majorHAnsi" w:hAnsiTheme="majorHAnsi" w:cstheme="majorHAnsi"/>
          <w:sz w:val="20"/>
          <w:szCs w:val="20"/>
        </w:rPr>
        <w:t>określa następujący sposób weryfikacji zatrudnienia osób, o których m</w:t>
      </w:r>
      <w:r w:rsidR="002B339B" w:rsidRPr="002D1657">
        <w:rPr>
          <w:rFonts w:asciiTheme="majorHAnsi" w:hAnsiTheme="majorHAnsi" w:cstheme="majorHAnsi"/>
          <w:sz w:val="20"/>
          <w:szCs w:val="20"/>
        </w:rPr>
        <w:t xml:space="preserve">owa w art. 95 ust. 1 ustawy </w:t>
      </w:r>
      <w:proofErr w:type="spellStart"/>
      <w:r w:rsidR="002B339B" w:rsidRPr="002D1657">
        <w:rPr>
          <w:rFonts w:asciiTheme="majorHAnsi" w:hAnsiTheme="majorHAnsi" w:cstheme="majorHAnsi"/>
          <w:sz w:val="20"/>
          <w:szCs w:val="20"/>
        </w:rPr>
        <w:t>Pzp</w:t>
      </w:r>
      <w:proofErr w:type="spellEnd"/>
      <w:r w:rsidR="002B339B" w:rsidRPr="002D1657">
        <w:rPr>
          <w:rFonts w:asciiTheme="majorHAnsi" w:hAnsiTheme="majorHAnsi" w:cstheme="majorHAnsi"/>
          <w:sz w:val="20"/>
          <w:szCs w:val="20"/>
        </w:rPr>
        <w:t xml:space="preserve"> oraz zakres uprawnień Zamawiającego w zakresie kontroli spełniania przez Wykonawcę wymagań, o których mowa w art. 95 ustawy </w:t>
      </w:r>
      <w:proofErr w:type="spellStart"/>
      <w:r w:rsidR="002B339B" w:rsidRPr="002D1657">
        <w:rPr>
          <w:rFonts w:asciiTheme="majorHAnsi" w:hAnsiTheme="majorHAnsi" w:cstheme="majorHAnsi"/>
          <w:sz w:val="20"/>
          <w:szCs w:val="20"/>
        </w:rPr>
        <w:t>Pzp</w:t>
      </w:r>
      <w:proofErr w:type="spellEnd"/>
      <w:r w:rsidR="002B339B" w:rsidRPr="002D1657">
        <w:rPr>
          <w:rFonts w:asciiTheme="majorHAnsi" w:hAnsiTheme="majorHAnsi" w:cstheme="majorHAnsi"/>
          <w:sz w:val="20"/>
          <w:szCs w:val="20"/>
        </w:rPr>
        <w:t>:</w:t>
      </w:r>
    </w:p>
    <w:p w14:paraId="19EF07EA" w14:textId="77777777" w:rsidR="003C4492" w:rsidRDefault="003C4492" w:rsidP="003C4492">
      <w:pPr>
        <w:spacing w:line="240" w:lineRule="auto"/>
        <w:jc w:val="both"/>
        <w:rPr>
          <w:rFonts w:asciiTheme="majorHAnsi" w:eastAsia="Times New Roman" w:hAnsiTheme="majorHAnsi" w:cstheme="majorHAnsi"/>
          <w:sz w:val="20"/>
          <w:szCs w:val="20"/>
        </w:rPr>
      </w:pPr>
    </w:p>
    <w:p w14:paraId="020F6418" w14:textId="77777777" w:rsidR="003C4492" w:rsidRPr="00DB0CF0" w:rsidRDefault="003C4492" w:rsidP="003C4492">
      <w:pPr>
        <w:spacing w:line="240" w:lineRule="auto"/>
        <w:jc w:val="both"/>
        <w:rPr>
          <w:rFonts w:asciiTheme="majorHAnsi" w:eastAsia="Times New Roman" w:hAnsiTheme="majorHAnsi" w:cstheme="majorHAnsi"/>
          <w:sz w:val="20"/>
          <w:szCs w:val="20"/>
        </w:rPr>
      </w:pPr>
    </w:p>
    <w:p w14:paraId="787E1710" w14:textId="67021AA3" w:rsidR="00DB0CF0" w:rsidRPr="00485DB9" w:rsidRDefault="00DB0CF0" w:rsidP="00485DB9">
      <w:pPr>
        <w:spacing w:line="240" w:lineRule="auto"/>
        <w:ind w:left="426"/>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W celu potwierdzenia spełniania wymagań, o których mowa powyżej, Wykonawca zobowiązuje się (w stosunku do każdej z osób biorących udział w postępowaniu) do przedstawienia stosownego Oświadczenia, iż Wykonawca, stosownie Podwykonawca zatrudnia lub zatrudni na podstawie umowy o pracę osobę/osoby w</w:t>
      </w:r>
      <w:r w:rsidR="003D2E44">
        <w:rPr>
          <w:rFonts w:asciiTheme="majorHAnsi" w:eastAsia="Times New Roman" w:hAnsiTheme="majorHAnsi" w:cstheme="majorHAnsi"/>
          <w:sz w:val="20"/>
          <w:szCs w:val="20"/>
        </w:rPr>
        <w:t>ykonującą/e wskazane w punkcie 5</w:t>
      </w:r>
      <w:r w:rsidRPr="00485DB9">
        <w:rPr>
          <w:rFonts w:asciiTheme="majorHAnsi" w:eastAsia="Times New Roman" w:hAnsiTheme="majorHAnsi" w:cstheme="majorHAnsi"/>
          <w:sz w:val="20"/>
          <w:szCs w:val="20"/>
        </w:rPr>
        <w:t xml:space="preserve"> czynności.</w:t>
      </w:r>
    </w:p>
    <w:p w14:paraId="1847B986" w14:textId="72B12D82" w:rsidR="00DB0CF0" w:rsidRPr="00DB0CF0" w:rsidRDefault="00DB0CF0" w:rsidP="00255BD9">
      <w:pPr>
        <w:spacing w:line="240" w:lineRule="auto"/>
        <w:ind w:left="426"/>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255BD9">
        <w:rPr>
          <w:rFonts w:asciiTheme="majorHAnsi" w:eastAsia="Times New Roman" w:hAnsiTheme="majorHAnsi" w:cstheme="majorHAnsi"/>
          <w:sz w:val="20"/>
          <w:szCs w:val="20"/>
        </w:rPr>
        <w:t xml:space="preserve">powyżej </w:t>
      </w:r>
      <w:r w:rsidRPr="00DB0CF0">
        <w:rPr>
          <w:rFonts w:asciiTheme="majorHAnsi" w:eastAsia="Times New Roman" w:hAnsiTheme="majorHAnsi" w:cstheme="majorHAnsi"/>
          <w:sz w:val="20"/>
          <w:szCs w:val="20"/>
        </w:rPr>
        <w:t xml:space="preserve"> czynności. Zamawiający uprawniony jest w szczególności do:</w:t>
      </w:r>
    </w:p>
    <w:p w14:paraId="12A51523" w14:textId="77777777" w:rsidR="00DB0CF0" w:rsidRPr="00DB0CF0" w:rsidRDefault="00DB0CF0" w:rsidP="00DB0CF0">
      <w:pPr>
        <w:numPr>
          <w:ilvl w:val="0"/>
          <w:numId w:val="47"/>
        </w:numPr>
        <w:spacing w:line="240" w:lineRule="auto"/>
        <w:ind w:left="709" w:hanging="305"/>
        <w:contextualSpacing/>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żądania oświadczeń i dokumentów w zakresie potwierdzenia spełniania ww. wymogów i dokonywania ich oceny,</w:t>
      </w:r>
    </w:p>
    <w:p w14:paraId="62288FD1" w14:textId="77777777" w:rsidR="00DB0CF0" w:rsidRPr="00DB0CF0" w:rsidRDefault="00DB0CF0" w:rsidP="00DB0CF0">
      <w:pPr>
        <w:numPr>
          <w:ilvl w:val="0"/>
          <w:numId w:val="47"/>
        </w:numPr>
        <w:spacing w:line="240" w:lineRule="auto"/>
        <w:ind w:left="709" w:hanging="283"/>
        <w:contextualSpacing/>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żądania wyjaśnień w przypadku wątpliwości w zakresie potwierdzenia spełniania ww. wymogów,</w:t>
      </w:r>
    </w:p>
    <w:p w14:paraId="4922364B" w14:textId="217434E6" w:rsidR="00DB0CF0" w:rsidRDefault="00DB0CF0" w:rsidP="00DB0CF0">
      <w:pPr>
        <w:numPr>
          <w:ilvl w:val="0"/>
          <w:numId w:val="47"/>
        </w:numPr>
        <w:spacing w:line="240" w:lineRule="auto"/>
        <w:ind w:left="709" w:hanging="283"/>
        <w:contextualSpacing/>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przeprowadzania kontroli na miejscu wykonywania świadczenia.</w:t>
      </w:r>
      <w:r w:rsidR="003D2E44">
        <w:rPr>
          <w:rFonts w:asciiTheme="majorHAnsi" w:eastAsia="Times New Roman" w:hAnsiTheme="majorHAnsi" w:cstheme="majorHAnsi"/>
          <w:sz w:val="20"/>
          <w:szCs w:val="20"/>
        </w:rPr>
        <w:t xml:space="preserve"> Usługi cateringowej.</w:t>
      </w:r>
    </w:p>
    <w:p w14:paraId="740A9F1E" w14:textId="77777777" w:rsidR="003C4492" w:rsidRDefault="003C4492" w:rsidP="003C4492">
      <w:pPr>
        <w:spacing w:line="240" w:lineRule="auto"/>
        <w:contextualSpacing/>
        <w:jc w:val="both"/>
        <w:rPr>
          <w:rFonts w:asciiTheme="majorHAnsi" w:eastAsia="Times New Roman" w:hAnsiTheme="majorHAnsi" w:cstheme="majorHAnsi"/>
          <w:sz w:val="20"/>
          <w:szCs w:val="20"/>
        </w:rPr>
      </w:pPr>
    </w:p>
    <w:p w14:paraId="568726D3" w14:textId="77777777" w:rsidR="003C4492" w:rsidRDefault="003C4492" w:rsidP="003C4492">
      <w:pPr>
        <w:spacing w:line="240" w:lineRule="auto"/>
        <w:contextualSpacing/>
        <w:jc w:val="both"/>
        <w:rPr>
          <w:rFonts w:asciiTheme="majorHAnsi" w:eastAsia="Times New Roman" w:hAnsiTheme="majorHAnsi" w:cstheme="majorHAnsi"/>
          <w:sz w:val="20"/>
          <w:szCs w:val="20"/>
        </w:rPr>
      </w:pPr>
    </w:p>
    <w:p w14:paraId="19E96045" w14:textId="77777777" w:rsidR="003C4492" w:rsidRDefault="003C4492" w:rsidP="002B339B">
      <w:pPr>
        <w:spacing w:line="240" w:lineRule="auto"/>
        <w:ind w:left="426"/>
        <w:contextualSpacing/>
        <w:jc w:val="both"/>
        <w:rPr>
          <w:rFonts w:asciiTheme="majorHAnsi" w:eastAsia="Times New Roman" w:hAnsiTheme="majorHAnsi" w:cstheme="majorHAnsi"/>
          <w:sz w:val="20"/>
          <w:szCs w:val="20"/>
        </w:rPr>
      </w:pPr>
    </w:p>
    <w:p w14:paraId="4089AE44" w14:textId="66CA73F4" w:rsidR="00DB0CF0" w:rsidRDefault="00DB0CF0" w:rsidP="002B339B">
      <w:pPr>
        <w:spacing w:line="240" w:lineRule="auto"/>
        <w:ind w:left="426"/>
        <w:contextualSpacing/>
        <w:jc w:val="both"/>
        <w:rPr>
          <w:rFonts w:asciiTheme="majorHAnsi" w:hAnsiTheme="majorHAnsi" w:cstheme="majorHAnsi"/>
          <w:sz w:val="20"/>
          <w:szCs w:val="20"/>
        </w:rPr>
      </w:pPr>
      <w:r w:rsidRPr="00DB0CF0">
        <w:rPr>
          <w:rFonts w:asciiTheme="majorHAnsi" w:eastAsia="Times New Roman" w:hAnsiTheme="majorHAnsi" w:cstheme="majorHAnsi"/>
          <w:sz w:val="20"/>
          <w:szCs w:val="20"/>
        </w:rPr>
        <w:t xml:space="preserve">W trakcie realizacji umowy </w:t>
      </w:r>
      <w:r w:rsidRPr="00DB0CF0">
        <w:rPr>
          <w:rFonts w:asciiTheme="majorHAnsi" w:hAnsiTheme="majorHAnsi" w:cstheme="majorHAnsi"/>
          <w:sz w:val="20"/>
          <w:szCs w:val="20"/>
        </w:rPr>
        <w:t xml:space="preserve">Wykonawca jest zobowiązany, do przedstawienia na każde żądanie Zamawiającego  dokumentów potwierdzających zatrudnienie na podstawie umowy o pracę osób </w:t>
      </w:r>
      <w:r w:rsidRPr="00DB0CF0">
        <w:rPr>
          <w:rFonts w:asciiTheme="majorHAnsi" w:hAnsiTheme="majorHAnsi" w:cstheme="majorHAnsi"/>
          <w:sz w:val="20"/>
          <w:szCs w:val="20"/>
        </w:rPr>
        <w:lastRenderedPageBreak/>
        <w:t xml:space="preserve">przewidzianych  do wykonania zamówienia zgodnie z warunkami udziału w postępowaniu określonymi </w:t>
      </w:r>
      <w:r w:rsidR="00FA4AC3">
        <w:rPr>
          <w:rFonts w:asciiTheme="majorHAnsi" w:hAnsiTheme="majorHAnsi" w:cstheme="majorHAnsi"/>
          <w:sz w:val="20"/>
          <w:szCs w:val="20"/>
        </w:rPr>
        <w:t xml:space="preserve">                   </w:t>
      </w:r>
      <w:r w:rsidRPr="00DB0CF0">
        <w:rPr>
          <w:rFonts w:asciiTheme="majorHAnsi" w:hAnsiTheme="majorHAnsi" w:cstheme="majorHAnsi"/>
          <w:sz w:val="20"/>
          <w:szCs w:val="20"/>
        </w:rPr>
        <w:t>w postępowaniu, (Zamawiający przypomina o obowiązku uzyskania przez Wykonawcę zgody tych osób na ujawnienie danych osobowych i danych dotyczących zatrudnienia).  Wymóg zatrudnienia na etacie obowiązuje od daty  rozpoczęcia świadczenia usługi.</w:t>
      </w:r>
      <w:r w:rsidRPr="00DB0CF0">
        <w:rPr>
          <w:rFonts w:asciiTheme="majorHAnsi" w:hAnsiTheme="majorHAnsi" w:cstheme="majorHAnsi"/>
          <w:color w:val="0070C0"/>
          <w:sz w:val="20"/>
          <w:szCs w:val="20"/>
        </w:rPr>
        <w:t xml:space="preserve"> </w:t>
      </w:r>
      <w:r w:rsidRPr="00DB0CF0">
        <w:rPr>
          <w:rFonts w:asciiTheme="majorHAnsi" w:hAnsiTheme="majorHAnsi" w:cstheme="majorHAnsi"/>
          <w:sz w:val="20"/>
          <w:szCs w:val="20"/>
        </w:rPr>
        <w:t>Wykonawca jest zobowiązany do przestrzegania wymogów zatrudnienia opisanych powyżej.</w:t>
      </w:r>
    </w:p>
    <w:p w14:paraId="28ACB3BA" w14:textId="77777777" w:rsidR="002B339B" w:rsidRPr="00DB0CF0" w:rsidRDefault="002B339B" w:rsidP="002B339B">
      <w:pPr>
        <w:spacing w:line="240" w:lineRule="auto"/>
        <w:ind w:left="426"/>
        <w:contextualSpacing/>
        <w:jc w:val="both"/>
        <w:rPr>
          <w:rFonts w:asciiTheme="majorHAnsi" w:hAnsiTheme="majorHAnsi" w:cstheme="majorHAnsi"/>
          <w:sz w:val="20"/>
          <w:szCs w:val="20"/>
        </w:rPr>
      </w:pPr>
    </w:p>
    <w:p w14:paraId="7CEF4A6E" w14:textId="7AC49780" w:rsidR="00DB0CF0" w:rsidRDefault="00DB0CF0" w:rsidP="002B339B">
      <w:pPr>
        <w:spacing w:line="240" w:lineRule="auto"/>
        <w:ind w:left="426"/>
        <w:contextualSpacing/>
        <w:jc w:val="both"/>
        <w:rPr>
          <w:rFonts w:asciiTheme="majorHAnsi" w:hAnsiTheme="majorHAnsi" w:cstheme="majorHAnsi"/>
          <w:sz w:val="20"/>
          <w:szCs w:val="20"/>
        </w:rPr>
      </w:pPr>
      <w:r w:rsidRPr="00DB0CF0">
        <w:rPr>
          <w:rFonts w:asciiTheme="majorHAnsi" w:hAnsiTheme="majorHAnsi" w:cstheme="majorHAnsi"/>
          <w:sz w:val="20"/>
          <w:szCs w:val="20"/>
        </w:rPr>
        <w:t>Kopia umowy/umów powinna zostać zanonimizowana w sposób zapewniający ochronę danych osobowych pracowników, zgodnie z przepisami RODO.</w:t>
      </w:r>
    </w:p>
    <w:p w14:paraId="165BEE00" w14:textId="77777777" w:rsidR="00FA4AC3" w:rsidRDefault="00FA4AC3" w:rsidP="002B339B">
      <w:pPr>
        <w:spacing w:line="240" w:lineRule="auto"/>
        <w:ind w:left="426"/>
        <w:contextualSpacing/>
        <w:jc w:val="both"/>
        <w:rPr>
          <w:rFonts w:asciiTheme="majorHAnsi" w:hAnsiTheme="majorHAnsi" w:cstheme="majorHAnsi"/>
          <w:sz w:val="20"/>
          <w:szCs w:val="20"/>
        </w:rPr>
      </w:pPr>
    </w:p>
    <w:p w14:paraId="36FBFDA5" w14:textId="77777777" w:rsidR="00FA4AC3" w:rsidRPr="00DB0CF0" w:rsidRDefault="00FA4AC3" w:rsidP="00FA4AC3">
      <w:pPr>
        <w:spacing w:line="240" w:lineRule="auto"/>
        <w:ind w:left="426"/>
        <w:contextualSpacing/>
        <w:jc w:val="both"/>
        <w:rPr>
          <w:rFonts w:asciiTheme="majorHAnsi" w:hAnsiTheme="majorHAnsi" w:cstheme="majorHAnsi"/>
          <w:sz w:val="20"/>
          <w:szCs w:val="20"/>
          <w:lang w:val="x-none" w:eastAsia="x-none"/>
        </w:rPr>
      </w:pPr>
      <w:r w:rsidRPr="00DB0CF0">
        <w:rPr>
          <w:rFonts w:asciiTheme="majorHAnsi" w:hAnsiTheme="majorHAnsi" w:cstheme="majorHAnsi"/>
          <w:sz w:val="20"/>
          <w:szCs w:val="20"/>
          <w:lang w:val="x-none" w:eastAsia="x-none"/>
        </w:rPr>
        <w:t xml:space="preserve">Na każde żądanie Zamawiającego, w terminie do 2 dni roboczych i w formie przez Zamawiającego określonej, Wykonawca jest zobowiązany udzielić Zamawiającemu wyjaśnień dotyczących zatrudnienia osób opisanych powyżej. </w:t>
      </w:r>
    </w:p>
    <w:p w14:paraId="62F511F1" w14:textId="77777777" w:rsidR="002B339B" w:rsidRPr="00DB0CF0" w:rsidRDefault="002B339B" w:rsidP="00FA4AC3">
      <w:pPr>
        <w:spacing w:line="240" w:lineRule="auto"/>
        <w:contextualSpacing/>
        <w:jc w:val="both"/>
        <w:rPr>
          <w:rFonts w:asciiTheme="majorHAnsi" w:hAnsiTheme="majorHAnsi" w:cstheme="majorHAnsi"/>
          <w:sz w:val="20"/>
          <w:szCs w:val="20"/>
        </w:rPr>
      </w:pPr>
    </w:p>
    <w:p w14:paraId="0307551A" w14:textId="33F49309" w:rsidR="00DB0CF0" w:rsidRDefault="00DB0CF0" w:rsidP="00FA4AC3">
      <w:pPr>
        <w:spacing w:line="240" w:lineRule="auto"/>
        <w:ind w:left="426"/>
        <w:contextualSpacing/>
        <w:jc w:val="both"/>
        <w:rPr>
          <w:rFonts w:asciiTheme="majorHAnsi" w:hAnsiTheme="majorHAnsi" w:cstheme="majorHAnsi"/>
          <w:sz w:val="20"/>
          <w:szCs w:val="20"/>
        </w:rPr>
      </w:pPr>
      <w:r w:rsidRPr="00DB0CF0">
        <w:rPr>
          <w:rFonts w:asciiTheme="majorHAnsi" w:hAnsiTheme="majorHAnsi" w:cstheme="majorHAnsi"/>
          <w:sz w:val="20"/>
          <w:szCs w:val="20"/>
        </w:rPr>
        <w:t>Wymogu zatrudnienia osób wykonujących przedmiot zamówienia na podstawie umowy o pracę                         Wykonawca jest zobowiązany przestrzegać w cały</w:t>
      </w:r>
      <w:r w:rsidR="003D2E44">
        <w:rPr>
          <w:rFonts w:asciiTheme="majorHAnsi" w:hAnsiTheme="majorHAnsi" w:cstheme="majorHAnsi"/>
          <w:sz w:val="20"/>
          <w:szCs w:val="20"/>
        </w:rPr>
        <w:t>m okresie realizacji zamówienia.</w:t>
      </w:r>
    </w:p>
    <w:p w14:paraId="1B3630D4" w14:textId="55421D93" w:rsidR="00DB0CF0" w:rsidRPr="00DB0CF0" w:rsidRDefault="00DB0CF0" w:rsidP="00FA4AC3">
      <w:pPr>
        <w:spacing w:line="240" w:lineRule="auto"/>
        <w:contextualSpacing/>
        <w:jc w:val="both"/>
        <w:rPr>
          <w:rFonts w:asciiTheme="majorHAnsi" w:hAnsiTheme="majorHAnsi" w:cstheme="majorHAnsi"/>
          <w:sz w:val="20"/>
          <w:szCs w:val="20"/>
        </w:rPr>
      </w:pPr>
    </w:p>
    <w:p w14:paraId="30A9216A" w14:textId="7D64339E" w:rsidR="003C4492" w:rsidRPr="002D1657" w:rsidRDefault="003C4492" w:rsidP="00231ACD">
      <w:pPr>
        <w:pStyle w:val="Standard"/>
        <w:suppressAutoHyphens w:val="0"/>
        <w:autoSpaceDN/>
        <w:ind w:left="426"/>
        <w:jc w:val="both"/>
        <w:rPr>
          <w:rFonts w:asciiTheme="majorHAnsi" w:hAnsiTheme="majorHAnsi" w:cstheme="majorHAnsi"/>
          <w:sz w:val="20"/>
          <w:szCs w:val="20"/>
        </w:rPr>
      </w:pPr>
      <w:r w:rsidRPr="002D1657">
        <w:rPr>
          <w:rFonts w:asciiTheme="majorHAnsi" w:hAnsiTheme="majorHAnsi" w:cstheme="majorHAnsi"/>
          <w:sz w:val="20"/>
          <w:szCs w:val="20"/>
        </w:rPr>
        <w:t xml:space="preserve">Z tytułu niespełnienia przez Wykonawcę lub podwykonawcę wymogu zatrudnienia na podstawie umowy o pracę osób wykonujących czynności wskazane powyżej Zamawiający przewiduje sankcję w postaci   obowiązku zapłaty przez Wykonawcę kary umownej w wysokości określonej w Projektowanych     postanowieniach  umowy (załącznik nr </w:t>
      </w:r>
      <w:r w:rsidR="00E62D03" w:rsidRPr="002D1657">
        <w:rPr>
          <w:rFonts w:asciiTheme="majorHAnsi" w:hAnsiTheme="majorHAnsi" w:cstheme="majorHAnsi"/>
          <w:sz w:val="20"/>
          <w:szCs w:val="20"/>
        </w:rPr>
        <w:t>12</w:t>
      </w:r>
      <w:r w:rsidRPr="002D1657">
        <w:rPr>
          <w:rFonts w:asciiTheme="majorHAnsi" w:hAnsiTheme="majorHAnsi" w:cstheme="majorHAnsi"/>
          <w:sz w:val="20"/>
          <w:szCs w:val="20"/>
        </w:rPr>
        <w:t xml:space="preserve"> do SWZ).</w:t>
      </w:r>
    </w:p>
    <w:p w14:paraId="6373A02B" w14:textId="77777777" w:rsidR="003C4492" w:rsidRPr="00231ACD" w:rsidRDefault="003C4492" w:rsidP="00231ACD">
      <w:pPr>
        <w:pStyle w:val="Standard"/>
        <w:suppressAutoHyphens w:val="0"/>
        <w:autoSpaceDN/>
        <w:ind w:left="426"/>
        <w:jc w:val="both"/>
        <w:rPr>
          <w:rFonts w:asciiTheme="majorHAnsi" w:hAnsiTheme="majorHAnsi" w:cstheme="majorHAnsi"/>
          <w:sz w:val="20"/>
          <w:szCs w:val="20"/>
        </w:rPr>
      </w:pPr>
      <w:r w:rsidRPr="00231ACD">
        <w:rPr>
          <w:rFonts w:asciiTheme="majorHAnsi" w:hAnsiTheme="majorHAnsi" w:cstheme="majorHAnsi"/>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powyżej.</w:t>
      </w:r>
    </w:p>
    <w:p w14:paraId="7AD59DE7" w14:textId="59EDCCA4" w:rsidR="003D2E44" w:rsidRPr="003D2E44" w:rsidRDefault="003C4492" w:rsidP="003D2E44">
      <w:pPr>
        <w:pStyle w:val="Standard"/>
        <w:suppressAutoHyphens w:val="0"/>
        <w:autoSpaceDN/>
        <w:ind w:left="426"/>
        <w:jc w:val="both"/>
        <w:rPr>
          <w:rFonts w:asciiTheme="majorHAnsi" w:hAnsiTheme="majorHAnsi" w:cstheme="majorHAnsi"/>
          <w:sz w:val="20"/>
          <w:szCs w:val="20"/>
        </w:rPr>
      </w:pPr>
      <w:r w:rsidRPr="00231ACD">
        <w:rPr>
          <w:rFonts w:asciiTheme="majorHAnsi" w:hAnsiTheme="majorHAnsi" w:cstheme="majorHAnsi"/>
          <w:sz w:val="20"/>
          <w:szCs w:val="20"/>
        </w:rPr>
        <w:t>W przypadku uzasadnionych wątpliwości co do przestrzegania prawa pracy przez Wykonawcę lub                     podwykonawcę, Zamawiający może zwrócić się o przeprowadzenie kontroli p</w:t>
      </w:r>
      <w:r w:rsidR="003D2E44">
        <w:rPr>
          <w:rFonts w:asciiTheme="majorHAnsi" w:hAnsiTheme="majorHAnsi" w:cstheme="majorHAnsi"/>
          <w:sz w:val="20"/>
          <w:szCs w:val="20"/>
        </w:rPr>
        <w:t>rzez Państwową Inspekcję Pracy.</w:t>
      </w:r>
    </w:p>
    <w:p w14:paraId="70179E20" w14:textId="77777777" w:rsidR="003D2E44" w:rsidRPr="00D034A8" w:rsidRDefault="003D2E44" w:rsidP="00D034A8">
      <w:pPr>
        <w:ind w:left="851" w:right="-6" w:hanging="851"/>
        <w:jc w:val="both"/>
        <w:rPr>
          <w:rFonts w:asciiTheme="majorHAnsi" w:eastAsia="Calibri" w:hAnsiTheme="majorHAnsi" w:cstheme="majorHAnsi"/>
          <w:sz w:val="20"/>
          <w:szCs w:val="20"/>
        </w:rPr>
      </w:pPr>
    </w:p>
    <w:p w14:paraId="077E43D0" w14:textId="3D30B3C2" w:rsidR="00540C76" w:rsidRPr="00D034A8" w:rsidRDefault="000E54AD" w:rsidP="000E54AD">
      <w:pPr>
        <w:rPr>
          <w:rFonts w:asciiTheme="majorHAnsi" w:hAnsiTheme="majorHAnsi" w:cstheme="majorHAnsi"/>
          <w:sz w:val="20"/>
          <w:szCs w:val="20"/>
        </w:rPr>
      </w:pPr>
      <w:r>
        <w:rPr>
          <w:rFonts w:asciiTheme="majorHAnsi" w:hAnsiTheme="majorHAnsi" w:cstheme="majorHAnsi"/>
          <w:sz w:val="20"/>
          <w:szCs w:val="20"/>
        </w:rPr>
        <w:t>6</w:t>
      </w:r>
      <w:r w:rsidR="00D034A8">
        <w:rPr>
          <w:rFonts w:asciiTheme="majorHAnsi" w:hAnsiTheme="majorHAnsi" w:cstheme="majorHAnsi"/>
          <w:sz w:val="20"/>
          <w:szCs w:val="20"/>
        </w:rPr>
        <w:t>.</w:t>
      </w:r>
      <w:r>
        <w:rPr>
          <w:rFonts w:asciiTheme="majorHAnsi" w:hAnsiTheme="majorHAnsi" w:cstheme="majorHAnsi"/>
          <w:sz w:val="20"/>
          <w:szCs w:val="20"/>
        </w:rPr>
        <w:t xml:space="preserve"> </w:t>
      </w:r>
      <w:r w:rsidR="00231ACD">
        <w:rPr>
          <w:rFonts w:asciiTheme="majorHAnsi" w:hAnsiTheme="majorHAnsi" w:cstheme="majorHAnsi"/>
          <w:sz w:val="20"/>
          <w:szCs w:val="20"/>
        </w:rPr>
        <w:t xml:space="preserve">   W</w:t>
      </w:r>
      <w:r w:rsidR="00047D3A" w:rsidRPr="00D034A8">
        <w:rPr>
          <w:rFonts w:asciiTheme="majorHAnsi" w:hAnsiTheme="majorHAnsi" w:cstheme="majorHAnsi"/>
          <w:sz w:val="20"/>
          <w:szCs w:val="20"/>
        </w:rPr>
        <w:t xml:space="preserve">spólny Słownik Zamówień CPV: </w:t>
      </w:r>
    </w:p>
    <w:p w14:paraId="2D080548" w14:textId="0A037027" w:rsidR="007F5C87" w:rsidRPr="007F5C87" w:rsidRDefault="00406825" w:rsidP="00231ACD">
      <w:pPr>
        <w:ind w:left="-284" w:hanging="142"/>
        <w:rPr>
          <w:rFonts w:asciiTheme="majorHAnsi" w:eastAsia="TimesNewRoman" w:hAnsiTheme="majorHAnsi" w:cstheme="majorHAnsi"/>
          <w:sz w:val="20"/>
          <w:szCs w:val="20"/>
        </w:rPr>
      </w:pPr>
      <w:r w:rsidRPr="00D034A8">
        <w:rPr>
          <w:rFonts w:asciiTheme="majorHAnsi" w:hAnsiTheme="majorHAnsi" w:cstheme="majorHAnsi"/>
          <w:sz w:val="20"/>
          <w:szCs w:val="20"/>
        </w:rPr>
        <w:t xml:space="preserve">                    </w:t>
      </w:r>
      <w:r w:rsidR="00DB47AD" w:rsidRPr="007F5C87">
        <w:rPr>
          <w:rFonts w:asciiTheme="majorHAnsi" w:hAnsiTheme="majorHAnsi" w:cstheme="majorHAnsi"/>
          <w:sz w:val="20"/>
          <w:szCs w:val="20"/>
        </w:rPr>
        <w:t xml:space="preserve">Kod CPV: </w:t>
      </w:r>
      <w:r w:rsidR="007F5C87" w:rsidRPr="007F5C87">
        <w:rPr>
          <w:rFonts w:asciiTheme="majorHAnsi" w:eastAsia="TimesNewRoman" w:hAnsiTheme="majorHAnsi" w:cstheme="majorHAnsi"/>
          <w:sz w:val="20"/>
          <w:szCs w:val="20"/>
        </w:rPr>
        <w:t>55300000-3</w:t>
      </w:r>
      <w:r w:rsidR="007F5C87" w:rsidRPr="007F5C87">
        <w:rPr>
          <w:rFonts w:asciiTheme="majorHAnsi" w:hAnsiTheme="majorHAnsi" w:cstheme="majorHAnsi"/>
          <w:color w:val="040C28"/>
          <w:sz w:val="20"/>
          <w:szCs w:val="20"/>
        </w:rPr>
        <w:t xml:space="preserve"> Usługi restauracyjne i dotyczące podawania posiłków</w:t>
      </w:r>
    </w:p>
    <w:p w14:paraId="3A0D24A8" w14:textId="14065C11" w:rsidR="00D034A8" w:rsidRPr="007F5C87" w:rsidRDefault="007F5C87" w:rsidP="00231ACD">
      <w:pPr>
        <w:ind w:hanging="426"/>
        <w:rPr>
          <w:rFonts w:asciiTheme="majorHAnsi" w:hAnsiTheme="majorHAnsi" w:cstheme="majorHAnsi"/>
          <w:sz w:val="20"/>
          <w:szCs w:val="20"/>
        </w:rPr>
      </w:pPr>
      <w:r>
        <w:rPr>
          <w:rFonts w:asciiTheme="majorHAnsi" w:hAnsiTheme="majorHAnsi" w:cstheme="majorHAnsi"/>
          <w:sz w:val="20"/>
          <w:szCs w:val="20"/>
        </w:rPr>
        <w:t xml:space="preserve">                    </w:t>
      </w:r>
      <w:r w:rsidRPr="007F5C87">
        <w:rPr>
          <w:rFonts w:asciiTheme="majorHAnsi" w:hAnsiTheme="majorHAnsi" w:cstheme="majorHAnsi"/>
          <w:sz w:val="20"/>
          <w:szCs w:val="20"/>
        </w:rPr>
        <w:t xml:space="preserve">Kod CPV: </w:t>
      </w:r>
      <w:r w:rsidRPr="007F5C87">
        <w:rPr>
          <w:rFonts w:asciiTheme="majorHAnsi" w:eastAsia="TimesNewRoman" w:hAnsiTheme="majorHAnsi" w:cstheme="majorHAnsi"/>
          <w:sz w:val="20"/>
          <w:szCs w:val="20"/>
        </w:rPr>
        <w:t xml:space="preserve"> 55520000-1</w:t>
      </w:r>
      <w:r w:rsidRPr="007F5C87">
        <w:rPr>
          <w:rFonts w:asciiTheme="majorHAnsi" w:hAnsiTheme="majorHAnsi" w:cstheme="majorHAnsi"/>
          <w:color w:val="040C28"/>
          <w:sz w:val="20"/>
          <w:szCs w:val="20"/>
        </w:rPr>
        <w:t>Usługi dostarczania posiłków</w:t>
      </w:r>
      <w:r w:rsidRPr="007F5C87">
        <w:rPr>
          <w:rFonts w:asciiTheme="majorHAnsi" w:hAnsiTheme="majorHAnsi" w:cstheme="majorHAnsi"/>
          <w:color w:val="202124"/>
          <w:sz w:val="20"/>
          <w:szCs w:val="20"/>
          <w:shd w:val="clear" w:color="auto" w:fill="FFFFFF"/>
        </w:rPr>
        <w:t> </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717D1BCD" w14:textId="41BBA42B" w:rsidR="00985131" w:rsidRPr="00E35ADE" w:rsidRDefault="0044154A" w:rsidP="00E35ADE">
      <w:pPr>
        <w:ind w:right="-6"/>
        <w:jc w:val="both"/>
        <w:rPr>
          <w:rFonts w:asciiTheme="majorHAnsi" w:hAnsiTheme="majorHAnsi" w:cstheme="majorHAnsi"/>
          <w:color w:val="FF0000"/>
          <w:sz w:val="20"/>
          <w:szCs w:val="20"/>
        </w:rPr>
      </w:pPr>
      <w:r>
        <w:rPr>
          <w:rFonts w:asciiTheme="majorHAnsi" w:hAnsiTheme="majorHAnsi" w:cstheme="majorHAnsi"/>
          <w:sz w:val="20"/>
          <w:szCs w:val="20"/>
        </w:rPr>
        <w:t xml:space="preserve">            </w:t>
      </w:r>
      <w:r w:rsidR="00E35ADE">
        <w:rPr>
          <w:rFonts w:asciiTheme="majorHAnsi" w:hAnsiTheme="majorHAnsi" w:cstheme="majorHAnsi"/>
          <w:sz w:val="20"/>
          <w:szCs w:val="20"/>
        </w:rPr>
        <w:t xml:space="preserve">Zamawiający nie przewiduje w niniejszym postępowaniu. </w:t>
      </w: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75B0929C" w14:textId="77777777" w:rsidR="00E35ADE" w:rsidRPr="00E35ADE" w:rsidRDefault="00E35ADE" w:rsidP="00DB0CF0">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DB0CF0">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DB0CF0">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2A96A456" w14:textId="0ADFF532" w:rsidR="007F5C87" w:rsidRPr="002A74EA" w:rsidRDefault="007F5C87" w:rsidP="00DB0CF0">
      <w:pPr>
        <w:numPr>
          <w:ilvl w:val="1"/>
          <w:numId w:val="37"/>
        </w:numPr>
        <w:tabs>
          <w:tab w:val="right" w:pos="8953"/>
        </w:tabs>
        <w:autoSpaceDE w:val="0"/>
        <w:autoSpaceDN w:val="0"/>
        <w:ind w:left="426"/>
        <w:contextualSpacing/>
        <w:jc w:val="both"/>
        <w:rPr>
          <w:rFonts w:asciiTheme="majorHAnsi" w:eastAsia="Times New Roman" w:hAnsiTheme="majorHAnsi" w:cstheme="majorHAnsi"/>
          <w:sz w:val="20"/>
          <w:szCs w:val="20"/>
        </w:rPr>
      </w:pPr>
      <w:bookmarkStart w:id="7" w:name="_nz5qrlch0jbr" w:colFirst="0" w:colLast="0"/>
      <w:bookmarkEnd w:id="7"/>
      <w:r w:rsidRPr="007F5C87">
        <w:rPr>
          <w:rFonts w:asciiTheme="majorHAnsi" w:hAnsiTheme="majorHAnsi" w:cstheme="majorHAnsi"/>
          <w:bCs/>
          <w:sz w:val="20"/>
          <w:szCs w:val="20"/>
        </w:rPr>
        <w:t>Termin</w:t>
      </w:r>
      <w:r w:rsidRPr="007F5C87">
        <w:rPr>
          <w:rFonts w:asciiTheme="majorHAnsi" w:eastAsia="Times New Roman" w:hAnsiTheme="majorHAnsi" w:cstheme="majorHAnsi"/>
          <w:sz w:val="20"/>
          <w:szCs w:val="20"/>
        </w:rPr>
        <w:t xml:space="preserve"> realizacji </w:t>
      </w:r>
      <w:r w:rsidRPr="007F5C87">
        <w:rPr>
          <w:rFonts w:asciiTheme="majorHAnsi" w:eastAsia="TimesNewRoman,Bold" w:hAnsiTheme="majorHAnsi" w:cstheme="majorHAnsi"/>
          <w:sz w:val="20"/>
          <w:szCs w:val="20"/>
        </w:rPr>
        <w:t xml:space="preserve">zamówienia: </w:t>
      </w:r>
    </w:p>
    <w:p w14:paraId="4CCE253A" w14:textId="77777777" w:rsidR="002A74EA" w:rsidRDefault="002A74EA" w:rsidP="002A74EA">
      <w:pPr>
        <w:tabs>
          <w:tab w:val="right" w:pos="8953"/>
        </w:tabs>
        <w:autoSpaceDE w:val="0"/>
        <w:autoSpaceDN w:val="0"/>
        <w:ind w:left="426"/>
        <w:contextualSpacing/>
        <w:jc w:val="both"/>
        <w:rPr>
          <w:rFonts w:asciiTheme="majorHAnsi" w:eastAsia="Times New Roman" w:hAnsiTheme="majorHAnsi" w:cstheme="majorHAnsi"/>
          <w:sz w:val="20"/>
          <w:szCs w:val="20"/>
        </w:rPr>
      </w:pPr>
    </w:p>
    <w:p w14:paraId="1B770667" w14:textId="0C944483" w:rsidR="002A74EA" w:rsidRPr="002A74EA" w:rsidRDefault="002A74EA" w:rsidP="002A74EA">
      <w:pPr>
        <w:pStyle w:val="Standard"/>
        <w:spacing w:line="276" w:lineRule="auto"/>
        <w:ind w:left="360"/>
        <w:rPr>
          <w:rFonts w:asciiTheme="majorHAnsi" w:eastAsia="TimesNewRoman,Bold" w:hAnsiTheme="majorHAnsi" w:cstheme="majorHAnsi"/>
          <w:sz w:val="20"/>
          <w:szCs w:val="20"/>
        </w:rPr>
      </w:pPr>
      <w:r w:rsidRPr="002A74EA">
        <w:rPr>
          <w:rFonts w:asciiTheme="majorHAnsi" w:eastAsia="TimesNewRoman,Bold" w:hAnsiTheme="majorHAnsi" w:cstheme="majorHAnsi"/>
          <w:sz w:val="20"/>
          <w:szCs w:val="20"/>
        </w:rPr>
        <w:t xml:space="preserve">- </w:t>
      </w:r>
      <w:r w:rsidRPr="002A74EA">
        <w:rPr>
          <w:rFonts w:asciiTheme="majorHAnsi" w:eastAsia="TimesNewRoman,Bold" w:hAnsiTheme="majorHAnsi" w:cstheme="majorHAnsi"/>
          <w:sz w:val="20"/>
          <w:szCs w:val="20"/>
          <w:u w:val="single"/>
        </w:rPr>
        <w:t xml:space="preserve">dla cz. I </w:t>
      </w:r>
      <w:r w:rsidRPr="002A74EA">
        <w:rPr>
          <w:rFonts w:asciiTheme="majorHAnsi" w:eastAsia="Times New Roman" w:hAnsiTheme="majorHAnsi" w:cstheme="majorHAnsi"/>
          <w:sz w:val="20"/>
          <w:szCs w:val="20"/>
          <w:u w:val="single"/>
        </w:rPr>
        <w:t xml:space="preserve">od </w:t>
      </w:r>
      <w:r w:rsidRPr="002A74EA">
        <w:rPr>
          <w:rFonts w:asciiTheme="majorHAnsi" w:eastAsia="TimesNewRoman,Bold" w:hAnsiTheme="majorHAnsi" w:cstheme="majorHAnsi"/>
          <w:sz w:val="20"/>
          <w:szCs w:val="20"/>
          <w:u w:val="single"/>
        </w:rPr>
        <w:t>dnia zawarcia umowy do  dnia 31 grudnia 2026 roku</w:t>
      </w:r>
      <w:r w:rsidRPr="002A74EA">
        <w:rPr>
          <w:rFonts w:asciiTheme="majorHAnsi" w:eastAsia="TimesNewRoman,Bold" w:hAnsiTheme="majorHAnsi" w:cstheme="majorHAnsi"/>
          <w:sz w:val="20"/>
          <w:szCs w:val="20"/>
        </w:rPr>
        <w:t>,</w:t>
      </w:r>
      <w:r w:rsidRPr="002A74EA">
        <w:rPr>
          <w:rFonts w:asciiTheme="majorHAnsi" w:eastAsia="Times New Roman" w:hAnsiTheme="majorHAnsi" w:cstheme="majorHAnsi"/>
          <w:sz w:val="20"/>
          <w:szCs w:val="20"/>
        </w:rPr>
        <w:t xml:space="preserve"> </w:t>
      </w:r>
    </w:p>
    <w:p w14:paraId="403D5936" w14:textId="77777777" w:rsidR="002A74EA" w:rsidRPr="002A74EA" w:rsidRDefault="002A74EA" w:rsidP="002A74EA">
      <w:pPr>
        <w:pStyle w:val="Standard"/>
        <w:spacing w:line="276" w:lineRule="auto"/>
        <w:ind w:left="360"/>
        <w:rPr>
          <w:rFonts w:asciiTheme="majorHAnsi" w:hAnsiTheme="majorHAnsi" w:cstheme="majorHAnsi"/>
          <w:sz w:val="20"/>
          <w:szCs w:val="20"/>
          <w:u w:val="single"/>
        </w:rPr>
      </w:pPr>
      <w:r w:rsidRPr="002A74EA">
        <w:rPr>
          <w:rFonts w:asciiTheme="majorHAnsi" w:eastAsia="TimesNewRoman,Bold" w:hAnsiTheme="majorHAnsi" w:cstheme="majorHAnsi"/>
          <w:sz w:val="20"/>
          <w:szCs w:val="20"/>
          <w:u w:val="single"/>
        </w:rPr>
        <w:lastRenderedPageBreak/>
        <w:t>- dla cz. II</w:t>
      </w:r>
      <w:r w:rsidRPr="002A74EA">
        <w:rPr>
          <w:rFonts w:asciiTheme="majorHAnsi" w:eastAsia="Times New Roman" w:hAnsiTheme="majorHAnsi" w:cstheme="majorHAnsi"/>
          <w:sz w:val="20"/>
          <w:szCs w:val="20"/>
          <w:u w:val="single"/>
        </w:rPr>
        <w:t xml:space="preserve"> od </w:t>
      </w:r>
      <w:r w:rsidRPr="002A74EA">
        <w:rPr>
          <w:rFonts w:asciiTheme="majorHAnsi" w:eastAsia="TimesNewRoman,Bold" w:hAnsiTheme="majorHAnsi" w:cstheme="majorHAnsi"/>
          <w:sz w:val="20"/>
          <w:szCs w:val="20"/>
          <w:u w:val="single"/>
        </w:rPr>
        <w:t>dnia zawarcia umowy do  dnia 31 grudnia 2024 roku.</w:t>
      </w:r>
    </w:p>
    <w:p w14:paraId="12E167FC" w14:textId="77777777" w:rsidR="007F5C87" w:rsidRPr="007F5C87" w:rsidRDefault="007F5C87" w:rsidP="000E54AD">
      <w:pPr>
        <w:tabs>
          <w:tab w:val="right" w:pos="8953"/>
        </w:tabs>
        <w:autoSpaceDE w:val="0"/>
        <w:autoSpaceDN w:val="0"/>
        <w:ind w:left="360"/>
        <w:contextualSpacing/>
        <w:jc w:val="both"/>
        <w:rPr>
          <w:rFonts w:asciiTheme="majorHAnsi" w:eastAsia="Times New Roman" w:hAnsiTheme="majorHAnsi" w:cstheme="majorHAnsi"/>
          <w:sz w:val="20"/>
          <w:szCs w:val="20"/>
        </w:rPr>
      </w:pPr>
    </w:p>
    <w:p w14:paraId="708930C4" w14:textId="1BAB60D7" w:rsidR="002E5443" w:rsidRPr="00D1008B" w:rsidRDefault="007F5C87" w:rsidP="002E5443">
      <w:pPr>
        <w:numPr>
          <w:ilvl w:val="1"/>
          <w:numId w:val="37"/>
        </w:numPr>
        <w:tabs>
          <w:tab w:val="right" w:pos="8953"/>
        </w:tabs>
        <w:autoSpaceDE w:val="0"/>
        <w:autoSpaceDN w:val="0"/>
        <w:ind w:left="284" w:hanging="284"/>
        <w:jc w:val="both"/>
        <w:rPr>
          <w:rFonts w:asciiTheme="majorHAnsi" w:hAnsiTheme="majorHAnsi" w:cstheme="majorHAnsi"/>
          <w:bCs/>
          <w:sz w:val="20"/>
          <w:szCs w:val="20"/>
        </w:rPr>
      </w:pPr>
      <w:r w:rsidRPr="007F5C87">
        <w:rPr>
          <w:rFonts w:asciiTheme="majorHAnsi" w:hAnsiTheme="majorHAnsi" w:cstheme="majorHAnsi"/>
          <w:bCs/>
          <w:sz w:val="20"/>
          <w:szCs w:val="20"/>
        </w:rPr>
        <w:t xml:space="preserve">Świadczenie usług cateringowych </w:t>
      </w:r>
      <w:r w:rsidR="00967806">
        <w:rPr>
          <w:rFonts w:asciiTheme="majorHAnsi" w:hAnsiTheme="majorHAnsi" w:cstheme="majorHAnsi"/>
          <w:bCs/>
          <w:sz w:val="20"/>
          <w:szCs w:val="20"/>
        </w:rPr>
        <w:t xml:space="preserve">oraz dostawy pakietów śniadaniowych </w:t>
      </w:r>
      <w:r w:rsidRPr="007F5C87">
        <w:rPr>
          <w:rFonts w:asciiTheme="majorHAnsi" w:hAnsiTheme="majorHAnsi" w:cstheme="majorHAnsi"/>
          <w:bCs/>
          <w:sz w:val="20"/>
          <w:szCs w:val="20"/>
        </w:rPr>
        <w:t>w ramach organizowanych przez Zamawiającego wydarzeń będ</w:t>
      </w:r>
      <w:r w:rsidR="00967806">
        <w:rPr>
          <w:rFonts w:asciiTheme="majorHAnsi" w:hAnsiTheme="majorHAnsi" w:cstheme="majorHAnsi"/>
          <w:bCs/>
          <w:sz w:val="20"/>
          <w:szCs w:val="20"/>
        </w:rPr>
        <w:t>ą</w:t>
      </w:r>
      <w:r w:rsidRPr="007F5C87">
        <w:rPr>
          <w:rFonts w:asciiTheme="majorHAnsi" w:hAnsiTheme="majorHAnsi" w:cstheme="majorHAnsi"/>
          <w:bCs/>
          <w:sz w:val="20"/>
          <w:szCs w:val="20"/>
        </w:rPr>
        <w:t xml:space="preserve"> odbywał</w:t>
      </w:r>
      <w:r w:rsidR="00967806">
        <w:rPr>
          <w:rFonts w:asciiTheme="majorHAnsi" w:hAnsiTheme="majorHAnsi" w:cstheme="majorHAnsi"/>
          <w:bCs/>
          <w:sz w:val="20"/>
          <w:szCs w:val="20"/>
        </w:rPr>
        <w:t>y</w:t>
      </w:r>
      <w:r w:rsidRPr="007F5C87">
        <w:rPr>
          <w:rFonts w:asciiTheme="majorHAnsi" w:hAnsiTheme="majorHAnsi" w:cstheme="majorHAnsi"/>
          <w:bCs/>
          <w:sz w:val="20"/>
          <w:szCs w:val="20"/>
        </w:rPr>
        <w:t xml:space="preserve"> się sukcesywnie, w oparciu o zlecenia Zamawiającego przesłane w formie elektronicznej przez pracownika Działu Zamówień Publicznych na adres e-mail podany w umowie. Zamawiający każdorazowo wystosuje odpowiednie zlecenie wykonania usług cateringowych</w:t>
      </w:r>
      <w:r w:rsidR="00967806">
        <w:rPr>
          <w:rFonts w:asciiTheme="majorHAnsi" w:hAnsiTheme="majorHAnsi" w:cstheme="majorHAnsi"/>
          <w:bCs/>
          <w:sz w:val="20"/>
          <w:szCs w:val="20"/>
        </w:rPr>
        <w:t xml:space="preserve">/dostawy pakietów </w:t>
      </w:r>
      <w:r w:rsidRPr="007F5C87">
        <w:rPr>
          <w:rFonts w:asciiTheme="majorHAnsi" w:hAnsiTheme="majorHAnsi" w:cstheme="majorHAnsi"/>
          <w:bCs/>
          <w:sz w:val="20"/>
          <w:szCs w:val="20"/>
        </w:rPr>
        <w:t xml:space="preserve"> w terminie nie krótszym niż określony w ofercie Wykonawcy (kryterium poza</w:t>
      </w:r>
      <w:r w:rsidR="00BA2892">
        <w:rPr>
          <w:rFonts w:asciiTheme="majorHAnsi" w:hAnsiTheme="majorHAnsi" w:cstheme="majorHAnsi"/>
          <w:bCs/>
          <w:sz w:val="20"/>
          <w:szCs w:val="20"/>
        </w:rPr>
        <w:t xml:space="preserve"> </w:t>
      </w:r>
      <w:r w:rsidRPr="007F5C87">
        <w:rPr>
          <w:rFonts w:asciiTheme="majorHAnsi" w:hAnsiTheme="majorHAnsi" w:cstheme="majorHAnsi"/>
          <w:bCs/>
          <w:sz w:val="20"/>
          <w:szCs w:val="20"/>
        </w:rPr>
        <w:t>cenowe), który jednak nie może być wyznaczony przez Wykonawcę jako dłuższy niż:</w:t>
      </w:r>
    </w:p>
    <w:p w14:paraId="6DF35BC5" w14:textId="751E0CC7" w:rsidR="00C2799B" w:rsidRPr="002E5443" w:rsidRDefault="002E5443" w:rsidP="00D1008B">
      <w:pPr>
        <w:numPr>
          <w:ilvl w:val="1"/>
          <w:numId w:val="37"/>
        </w:numPr>
        <w:tabs>
          <w:tab w:val="right" w:pos="8953"/>
        </w:tabs>
        <w:autoSpaceDE w:val="0"/>
        <w:autoSpaceDN w:val="0"/>
        <w:ind w:left="284" w:hanging="284"/>
        <w:jc w:val="both"/>
        <w:rPr>
          <w:rFonts w:asciiTheme="majorHAnsi" w:hAnsiTheme="majorHAnsi" w:cstheme="majorHAnsi"/>
          <w:bCs/>
          <w:sz w:val="20"/>
          <w:szCs w:val="20"/>
        </w:rPr>
      </w:pPr>
      <w:r>
        <w:rPr>
          <w:rFonts w:asciiTheme="majorHAnsi" w:hAnsiTheme="majorHAnsi" w:cstheme="majorHAnsi"/>
          <w:bCs/>
          <w:sz w:val="20"/>
          <w:szCs w:val="20"/>
        </w:rPr>
        <w:t xml:space="preserve"> </w:t>
      </w:r>
      <w:r w:rsidR="00C2799B" w:rsidRPr="002E5443">
        <w:rPr>
          <w:rFonts w:asciiTheme="majorHAnsi" w:hAnsiTheme="majorHAnsi" w:cstheme="majorHAnsi"/>
          <w:bCs/>
          <w:sz w:val="20"/>
          <w:szCs w:val="20"/>
        </w:rPr>
        <w:t>Dla cz</w:t>
      </w:r>
      <w:r w:rsidRPr="002E5443">
        <w:rPr>
          <w:rFonts w:asciiTheme="majorHAnsi" w:hAnsiTheme="majorHAnsi" w:cstheme="majorHAnsi"/>
          <w:bCs/>
          <w:sz w:val="20"/>
          <w:szCs w:val="20"/>
        </w:rPr>
        <w:t>ęści I</w:t>
      </w:r>
    </w:p>
    <w:p w14:paraId="467F7613" w14:textId="18AED10E" w:rsidR="007F5C87" w:rsidRDefault="007F5C87" w:rsidP="00DB0CF0">
      <w:pPr>
        <w:numPr>
          <w:ilvl w:val="0"/>
          <w:numId w:val="38"/>
        </w:numPr>
        <w:tabs>
          <w:tab w:val="left" w:pos="709"/>
        </w:tabs>
        <w:ind w:left="709" w:hanging="284"/>
        <w:rPr>
          <w:rFonts w:asciiTheme="majorHAnsi" w:eastAsia="Times New Roman" w:hAnsiTheme="majorHAnsi" w:cstheme="majorHAnsi"/>
          <w:sz w:val="20"/>
          <w:szCs w:val="20"/>
        </w:rPr>
      </w:pPr>
      <w:r w:rsidRPr="007F5C87">
        <w:rPr>
          <w:rFonts w:asciiTheme="majorHAnsi" w:eastAsia="Times New Roman" w:hAnsiTheme="majorHAnsi" w:cstheme="majorHAnsi"/>
          <w:sz w:val="20"/>
          <w:szCs w:val="20"/>
        </w:rPr>
        <w:t>6 dni roboczych, w przypadku gdy liczba gości przekracza 40 osób</w:t>
      </w:r>
    </w:p>
    <w:p w14:paraId="402FF055" w14:textId="49C4D8B1" w:rsidR="00D1008B" w:rsidRPr="00D1008B" w:rsidRDefault="007F5C87" w:rsidP="00D1008B">
      <w:pPr>
        <w:numPr>
          <w:ilvl w:val="0"/>
          <w:numId w:val="38"/>
        </w:numPr>
        <w:tabs>
          <w:tab w:val="left" w:pos="709"/>
        </w:tabs>
        <w:ind w:left="709" w:hanging="284"/>
        <w:rPr>
          <w:rFonts w:asciiTheme="majorHAnsi" w:eastAsia="Times New Roman" w:hAnsiTheme="majorHAnsi" w:cstheme="majorHAnsi"/>
          <w:sz w:val="20"/>
          <w:szCs w:val="20"/>
        </w:rPr>
      </w:pPr>
      <w:r w:rsidRPr="00D1008B">
        <w:rPr>
          <w:rFonts w:asciiTheme="majorHAnsi" w:eastAsia="Times New Roman" w:hAnsiTheme="majorHAnsi" w:cstheme="majorHAnsi"/>
          <w:sz w:val="20"/>
          <w:szCs w:val="20"/>
        </w:rPr>
        <w:t>4 dni robocze, w przypadku gdy zlecenie dotyc</w:t>
      </w:r>
      <w:r w:rsidR="00D1008B">
        <w:rPr>
          <w:rFonts w:asciiTheme="majorHAnsi" w:eastAsia="Times New Roman" w:hAnsiTheme="majorHAnsi" w:cstheme="majorHAnsi"/>
          <w:sz w:val="20"/>
          <w:szCs w:val="20"/>
        </w:rPr>
        <w:t xml:space="preserve">zy organizacji przerwy kawowej </w:t>
      </w:r>
      <w:r w:rsidRPr="00D1008B">
        <w:rPr>
          <w:rFonts w:asciiTheme="majorHAnsi" w:eastAsia="Times New Roman" w:hAnsiTheme="majorHAnsi" w:cstheme="majorHAnsi"/>
          <w:sz w:val="20"/>
          <w:szCs w:val="20"/>
        </w:rPr>
        <w:t>oraz w przypadku, gdy liczba gości wydarzenia nie przekracza 40 osób</w:t>
      </w:r>
      <w:r w:rsidR="00BA2892" w:rsidRPr="00D1008B">
        <w:rPr>
          <w:rFonts w:asciiTheme="majorHAnsi" w:eastAsia="Times New Roman" w:hAnsiTheme="majorHAnsi" w:cstheme="majorHAnsi"/>
          <w:sz w:val="20"/>
          <w:szCs w:val="20"/>
        </w:rPr>
        <w:t xml:space="preserve"> </w:t>
      </w:r>
      <w:r w:rsidR="002E5443" w:rsidRPr="00D1008B">
        <w:rPr>
          <w:rFonts w:ascii="Calibri" w:hAnsi="Calibri"/>
          <w:sz w:val="20"/>
          <w:szCs w:val="20"/>
        </w:rPr>
        <w:t xml:space="preserve">      </w:t>
      </w:r>
    </w:p>
    <w:p w14:paraId="6B1E9E8A" w14:textId="0A23D0C3" w:rsidR="00F63DA6" w:rsidRPr="00D1008B" w:rsidRDefault="002E5443" w:rsidP="00D1008B">
      <w:pPr>
        <w:tabs>
          <w:tab w:val="left" w:pos="709"/>
        </w:tabs>
        <w:ind w:left="425"/>
        <w:rPr>
          <w:rFonts w:asciiTheme="majorHAnsi" w:eastAsia="Times New Roman" w:hAnsiTheme="majorHAnsi" w:cstheme="majorHAnsi"/>
          <w:sz w:val="20"/>
          <w:szCs w:val="20"/>
        </w:rPr>
      </w:pPr>
      <w:r w:rsidRPr="00D1008B">
        <w:rPr>
          <w:rFonts w:ascii="Calibri" w:hAnsi="Calibri"/>
          <w:sz w:val="20"/>
          <w:szCs w:val="20"/>
        </w:rPr>
        <w:t>Dla części II</w:t>
      </w:r>
    </w:p>
    <w:p w14:paraId="03324BFF" w14:textId="426D9B87" w:rsidR="005942F5" w:rsidRPr="00D1008B" w:rsidRDefault="002E5443" w:rsidP="00D1008B">
      <w:pPr>
        <w:pStyle w:val="Akapitzlist"/>
        <w:numPr>
          <w:ilvl w:val="0"/>
          <w:numId w:val="57"/>
        </w:numPr>
        <w:jc w:val="both"/>
        <w:rPr>
          <w:rFonts w:asciiTheme="majorHAnsi" w:hAnsiTheme="majorHAnsi" w:cstheme="majorHAnsi"/>
          <w:sz w:val="20"/>
          <w:szCs w:val="20"/>
        </w:rPr>
      </w:pPr>
      <w:r w:rsidRPr="007F5C87">
        <w:rPr>
          <w:rFonts w:asciiTheme="majorHAnsi" w:eastAsia="Times New Roman" w:hAnsiTheme="majorHAnsi" w:cstheme="majorHAnsi"/>
          <w:sz w:val="20"/>
          <w:szCs w:val="20"/>
        </w:rPr>
        <w:t>6 dni roboczych, w przypadku gdy</w:t>
      </w:r>
      <w:r>
        <w:rPr>
          <w:rFonts w:asciiTheme="majorHAnsi" w:eastAsia="Times New Roman" w:hAnsiTheme="majorHAnsi" w:cstheme="majorHAnsi"/>
          <w:sz w:val="20"/>
          <w:szCs w:val="20"/>
        </w:rPr>
        <w:t xml:space="preserve"> ilość zamawianych</w:t>
      </w:r>
      <w:r w:rsidR="00D1008B">
        <w:rPr>
          <w:rFonts w:asciiTheme="majorHAnsi" w:eastAsia="Times New Roman" w:hAnsiTheme="majorHAnsi" w:cstheme="majorHAnsi"/>
          <w:sz w:val="20"/>
          <w:szCs w:val="20"/>
        </w:rPr>
        <w:t xml:space="preserve"> </w:t>
      </w:r>
      <w:r w:rsidR="003A6109">
        <w:rPr>
          <w:rFonts w:asciiTheme="majorHAnsi" w:eastAsia="Times New Roman" w:hAnsiTheme="majorHAnsi" w:cstheme="majorHAnsi"/>
          <w:sz w:val="20"/>
          <w:szCs w:val="20"/>
        </w:rPr>
        <w:t>p</w:t>
      </w:r>
      <w:r>
        <w:rPr>
          <w:rFonts w:asciiTheme="majorHAnsi" w:eastAsia="Times New Roman" w:hAnsiTheme="majorHAnsi" w:cstheme="majorHAnsi"/>
          <w:sz w:val="20"/>
          <w:szCs w:val="20"/>
        </w:rPr>
        <w:t>akietów śniadaniowych</w:t>
      </w:r>
      <w:r w:rsidR="003A6109">
        <w:rPr>
          <w:rFonts w:asciiTheme="majorHAnsi" w:eastAsia="Times New Roman" w:hAnsiTheme="majorHAnsi" w:cstheme="majorHAnsi"/>
          <w:sz w:val="20"/>
          <w:szCs w:val="20"/>
        </w:rPr>
        <w:t xml:space="preserve"> w jednym zamówieniu</w:t>
      </w:r>
      <w:r>
        <w:rPr>
          <w:rFonts w:asciiTheme="majorHAnsi" w:eastAsia="Times New Roman" w:hAnsiTheme="majorHAnsi" w:cstheme="majorHAnsi"/>
          <w:sz w:val="20"/>
          <w:szCs w:val="20"/>
        </w:rPr>
        <w:t xml:space="preserve"> przekracza 500</w:t>
      </w:r>
    </w:p>
    <w:p w14:paraId="04F41301" w14:textId="1E832787" w:rsidR="002E5443" w:rsidRPr="00D1008B" w:rsidRDefault="002E5443" w:rsidP="00D1008B">
      <w:pPr>
        <w:pStyle w:val="Akapitzlist"/>
        <w:numPr>
          <w:ilvl w:val="0"/>
          <w:numId w:val="57"/>
        </w:numPr>
        <w:jc w:val="both"/>
        <w:rPr>
          <w:rFonts w:asciiTheme="majorHAnsi" w:hAnsiTheme="majorHAnsi" w:cstheme="majorHAnsi"/>
          <w:sz w:val="20"/>
          <w:szCs w:val="20"/>
        </w:rPr>
      </w:pPr>
      <w:r w:rsidRPr="007F5C87">
        <w:rPr>
          <w:rFonts w:asciiTheme="majorHAnsi" w:eastAsia="Times New Roman" w:hAnsiTheme="majorHAnsi" w:cstheme="majorHAnsi"/>
          <w:sz w:val="20"/>
          <w:szCs w:val="20"/>
        </w:rPr>
        <w:t>4 dni robocze, w przypadku gdy</w:t>
      </w:r>
      <w:r w:rsidRPr="002E5443">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ilość zamawianych pakietów śniadaniowych </w:t>
      </w:r>
      <w:r w:rsidR="003A6109">
        <w:rPr>
          <w:rFonts w:asciiTheme="majorHAnsi" w:eastAsia="Times New Roman" w:hAnsiTheme="majorHAnsi" w:cstheme="majorHAnsi"/>
          <w:sz w:val="20"/>
          <w:szCs w:val="20"/>
        </w:rPr>
        <w:t xml:space="preserve">w jednym zamówieniu </w:t>
      </w:r>
      <w:r>
        <w:rPr>
          <w:rFonts w:asciiTheme="majorHAnsi" w:eastAsia="Times New Roman" w:hAnsiTheme="majorHAnsi" w:cstheme="majorHAnsi"/>
          <w:sz w:val="20"/>
          <w:szCs w:val="20"/>
        </w:rPr>
        <w:t>jest mniejsza lub równa 500</w:t>
      </w:r>
      <w:r w:rsidRPr="007F5C87">
        <w:rPr>
          <w:rFonts w:asciiTheme="majorHAnsi" w:eastAsia="Times New Roman" w:hAnsiTheme="majorHAnsi" w:cstheme="majorHAnsi"/>
          <w:sz w:val="20"/>
          <w:szCs w:val="20"/>
        </w:rPr>
        <w:t>.</w:t>
      </w:r>
    </w:p>
    <w:p w14:paraId="18B02514" w14:textId="77777777" w:rsidR="00364A3A" w:rsidRDefault="00364A3A">
      <w:pPr>
        <w:pStyle w:val="Nagwek2"/>
        <w:tabs>
          <w:tab w:val="left" w:pos="0"/>
        </w:tabs>
        <w:rPr>
          <w:rFonts w:asciiTheme="majorHAnsi" w:hAnsiTheme="majorHAnsi" w:cstheme="majorHAnsi"/>
          <w:sz w:val="20"/>
          <w:szCs w:val="20"/>
        </w:rPr>
      </w:pPr>
    </w:p>
    <w:p w14:paraId="00000081" w14:textId="380E53C3"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DB0CF0">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DB0CF0">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6C020B"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216B1EC" w14:textId="1A1FE55E" w:rsidR="006C020B" w:rsidRPr="006C020B" w:rsidRDefault="006C020B" w:rsidP="006C020B">
      <w:pPr>
        <w:ind w:right="20"/>
        <w:rPr>
          <w:rFonts w:asciiTheme="majorHAnsi" w:hAnsiTheme="majorHAnsi" w:cstheme="majorHAnsi"/>
          <w:b/>
          <w:sz w:val="20"/>
          <w:szCs w:val="20"/>
          <w:u w:val="single"/>
        </w:rPr>
      </w:pPr>
      <w:r w:rsidRPr="006C020B">
        <w:rPr>
          <w:rFonts w:asciiTheme="majorHAnsi" w:hAnsiTheme="majorHAnsi" w:cstheme="majorHAnsi"/>
          <w:b/>
          <w:sz w:val="20"/>
          <w:szCs w:val="20"/>
        </w:rPr>
        <w:t xml:space="preserve">               </w:t>
      </w:r>
      <w:r>
        <w:rPr>
          <w:rFonts w:asciiTheme="majorHAnsi" w:hAnsiTheme="majorHAnsi" w:cstheme="majorHAnsi"/>
          <w:b/>
          <w:sz w:val="20"/>
          <w:szCs w:val="20"/>
          <w:u w:val="single"/>
        </w:rPr>
        <w:t xml:space="preserve"> </w:t>
      </w:r>
      <w:r w:rsidRPr="006C020B">
        <w:rPr>
          <w:rFonts w:asciiTheme="majorHAnsi" w:hAnsiTheme="majorHAnsi" w:cstheme="majorHAnsi"/>
          <w:b/>
          <w:sz w:val="20"/>
          <w:szCs w:val="20"/>
          <w:u w:val="single"/>
        </w:rPr>
        <w:t xml:space="preserve">Dla cz. I </w:t>
      </w:r>
      <w:proofErr w:type="spellStart"/>
      <w:r w:rsidRPr="006C020B">
        <w:rPr>
          <w:rFonts w:asciiTheme="majorHAnsi" w:hAnsiTheme="majorHAnsi" w:cstheme="majorHAnsi"/>
          <w:b/>
          <w:sz w:val="20"/>
          <w:szCs w:val="20"/>
          <w:u w:val="single"/>
        </w:rPr>
        <w:t>i</w:t>
      </w:r>
      <w:proofErr w:type="spellEnd"/>
      <w:r w:rsidRPr="006C020B">
        <w:rPr>
          <w:rFonts w:asciiTheme="majorHAnsi" w:hAnsiTheme="majorHAnsi" w:cstheme="majorHAnsi"/>
          <w:b/>
          <w:sz w:val="20"/>
          <w:szCs w:val="20"/>
          <w:u w:val="single"/>
        </w:rPr>
        <w:t xml:space="preserve"> II:</w:t>
      </w:r>
    </w:p>
    <w:p w14:paraId="3C3AF2E0" w14:textId="2674D200" w:rsidR="000E54AD" w:rsidRPr="000E54AD" w:rsidRDefault="000E54AD" w:rsidP="000E54AD">
      <w:pPr>
        <w:pStyle w:val="Akapitzlist"/>
        <w:tabs>
          <w:tab w:val="right" w:pos="8953"/>
        </w:tabs>
        <w:autoSpaceDE w:val="0"/>
        <w:autoSpaceDN w:val="0"/>
        <w:ind w:left="709"/>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Posiadanie przez Wykonawcę </w:t>
      </w:r>
      <w:r w:rsidRPr="00B82936">
        <w:rPr>
          <w:rFonts w:asciiTheme="majorHAnsi" w:eastAsia="Times New Roman" w:hAnsiTheme="majorHAnsi" w:cstheme="majorHAnsi"/>
          <w:b/>
          <w:bCs/>
          <w:sz w:val="20"/>
          <w:szCs w:val="20"/>
        </w:rPr>
        <w:t>aktualnego zezwolenia na prowadzenie działalności cateringowej</w:t>
      </w:r>
      <w:r w:rsidRPr="00B82936">
        <w:rPr>
          <w:rFonts w:asciiTheme="majorHAnsi" w:eastAsia="Times New Roman" w:hAnsiTheme="majorHAnsi" w:cstheme="majorHAnsi"/>
          <w:sz w:val="20"/>
          <w:szCs w:val="20"/>
        </w:rPr>
        <w:t xml:space="preserve">, udokumentowanego decyzją właściwego organu inspekcji sanitarnej potwierdzającego, </w:t>
      </w:r>
      <w:r w:rsidRPr="00B82936">
        <w:rPr>
          <w:rFonts w:asciiTheme="majorHAnsi" w:eastAsia="Times New Roman" w:hAnsiTheme="majorHAnsi" w:cstheme="majorHAnsi"/>
          <w:sz w:val="20"/>
          <w:szCs w:val="20"/>
        </w:rPr>
        <w:br/>
        <w:t xml:space="preserve">że Wykonawca objęty jest nadzorem sanitarnym i spełnia wymagania higieniczne i zdrowotne konieczne do zapewnienia bezpieczeństwa procesu przygotowania posiłków oraz realizuje program </w:t>
      </w:r>
      <w:r w:rsidRPr="00B82936">
        <w:rPr>
          <w:rFonts w:asciiTheme="majorHAnsi" w:eastAsia="Times New Roman" w:hAnsiTheme="majorHAnsi" w:cstheme="majorHAnsi"/>
          <w:sz w:val="20"/>
          <w:szCs w:val="20"/>
        </w:rPr>
        <w:br/>
        <w:t xml:space="preserve">i procedury z zakresu bezpieczeństwa żywności zgodnie z ustawą o bezpieczeństwie żywności </w:t>
      </w:r>
      <w:r w:rsidRPr="00B82936">
        <w:rPr>
          <w:rFonts w:asciiTheme="majorHAnsi" w:eastAsia="Times New Roman" w:hAnsiTheme="majorHAnsi" w:cstheme="majorHAnsi"/>
          <w:sz w:val="20"/>
          <w:szCs w:val="20"/>
        </w:rPr>
        <w:br/>
        <w:t>i żywienia z dnia 25 08.2006 r. (</w:t>
      </w:r>
      <w:r>
        <w:rPr>
          <w:rFonts w:asciiTheme="majorHAnsi" w:eastAsia="Times New Roman" w:hAnsiTheme="majorHAnsi" w:cstheme="majorHAnsi"/>
          <w:sz w:val="20"/>
          <w:szCs w:val="20"/>
        </w:rPr>
        <w:t xml:space="preserve">Dz.U z 2023 </w:t>
      </w:r>
      <w:r w:rsidRPr="00B82936">
        <w:rPr>
          <w:rFonts w:asciiTheme="majorHAnsi" w:eastAsia="Times New Roman" w:hAnsiTheme="majorHAnsi" w:cstheme="majorHAnsi"/>
          <w:sz w:val="20"/>
          <w:szCs w:val="20"/>
        </w:rPr>
        <w:t xml:space="preserve">r. poz. </w:t>
      </w:r>
      <w:r>
        <w:rPr>
          <w:rFonts w:asciiTheme="majorHAnsi" w:eastAsia="Times New Roman" w:hAnsiTheme="majorHAnsi" w:cstheme="majorHAnsi"/>
          <w:sz w:val="20"/>
          <w:szCs w:val="20"/>
        </w:rPr>
        <w:t>1448).</w:t>
      </w:r>
      <w:r w:rsidRPr="00B82936">
        <w:rPr>
          <w:rFonts w:asciiTheme="majorHAnsi" w:eastAsia="Times New Roman" w:hAnsiTheme="majorHAnsi" w:cstheme="majorHAnsi"/>
          <w:sz w:val="20"/>
          <w:szCs w:val="20"/>
        </w:rPr>
        <w:t xml:space="preserve"> </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0E35B52F" w:rsidR="002C041E" w:rsidRPr="000E54AD"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70090D52" w14:textId="28901A7F" w:rsidR="000E54AD" w:rsidRPr="000E54AD" w:rsidRDefault="000E54AD" w:rsidP="000E54AD">
      <w:pPr>
        <w:ind w:left="852" w:right="20"/>
        <w:rPr>
          <w:rFonts w:asciiTheme="majorHAnsi" w:hAnsiTheme="majorHAnsi" w:cstheme="majorHAnsi"/>
          <w:b/>
          <w:sz w:val="20"/>
          <w:szCs w:val="20"/>
          <w:u w:val="single"/>
        </w:rPr>
      </w:pPr>
      <w:r w:rsidRPr="000E54AD">
        <w:rPr>
          <w:rFonts w:asciiTheme="majorHAnsi" w:hAnsiTheme="majorHAnsi" w:cstheme="majorHAnsi"/>
          <w:b/>
          <w:sz w:val="20"/>
          <w:szCs w:val="20"/>
          <w:u w:val="single"/>
        </w:rPr>
        <w:t xml:space="preserve">Dla cz. I </w:t>
      </w:r>
      <w:r w:rsidR="006C020B">
        <w:rPr>
          <w:rFonts w:asciiTheme="majorHAnsi" w:hAnsiTheme="majorHAnsi" w:cstheme="majorHAnsi"/>
          <w:b/>
          <w:sz w:val="20"/>
          <w:szCs w:val="20"/>
          <w:u w:val="single"/>
        </w:rPr>
        <w:t>:</w:t>
      </w:r>
    </w:p>
    <w:p w14:paraId="1FB9D85E" w14:textId="05110B22" w:rsidR="00D1008B" w:rsidRPr="00D1008B" w:rsidRDefault="000E54AD" w:rsidP="00231ACD">
      <w:pPr>
        <w:pStyle w:val="Akapitzlist"/>
        <w:numPr>
          <w:ilvl w:val="1"/>
          <w:numId w:val="16"/>
        </w:numPr>
        <w:tabs>
          <w:tab w:val="left" w:pos="851"/>
          <w:tab w:val="right" w:pos="8953"/>
        </w:tabs>
        <w:autoSpaceDE w:val="0"/>
        <w:autoSpaceDN w:val="0"/>
        <w:ind w:hanging="175"/>
        <w:jc w:val="both"/>
        <w:rPr>
          <w:rFonts w:asciiTheme="majorHAnsi" w:eastAsia="TimesNewRoman" w:hAnsiTheme="majorHAnsi" w:cstheme="majorHAnsi"/>
          <w:b/>
          <w:sz w:val="20"/>
          <w:szCs w:val="20"/>
        </w:rPr>
      </w:pPr>
      <w:r w:rsidRPr="00231ACD">
        <w:rPr>
          <w:rFonts w:asciiTheme="majorHAnsi" w:hAnsiTheme="majorHAnsi" w:cstheme="majorHAnsi"/>
          <w:sz w:val="20"/>
          <w:szCs w:val="20"/>
        </w:rPr>
        <w:t xml:space="preserve">wykazanie wykonania w okresie ostatnich trzech lat przed upływem terminu składania ofert, a jeżeli okres prowadzenia działalności jest krótszy w tym okresie, co najmniej dwóch zleceń obejmujących usługi tożsame co do przedmiotu niniejszego zamówienia, </w:t>
      </w:r>
      <w:proofErr w:type="spellStart"/>
      <w:r w:rsidRPr="00231ACD">
        <w:rPr>
          <w:rFonts w:asciiTheme="majorHAnsi" w:hAnsiTheme="majorHAnsi" w:cstheme="majorHAnsi"/>
          <w:sz w:val="20"/>
          <w:szCs w:val="20"/>
        </w:rPr>
        <w:t>tj</w:t>
      </w:r>
      <w:proofErr w:type="spellEnd"/>
      <w:r w:rsidRPr="00231ACD">
        <w:rPr>
          <w:rFonts w:asciiTheme="majorHAnsi" w:eastAsia="TimesNewRoman" w:hAnsiTheme="majorHAnsi" w:cstheme="majorHAnsi"/>
          <w:color w:val="2F5496"/>
          <w:sz w:val="20"/>
          <w:szCs w:val="20"/>
        </w:rPr>
        <w:t xml:space="preserve"> </w:t>
      </w:r>
      <w:r w:rsidRPr="00231ACD">
        <w:rPr>
          <w:rFonts w:asciiTheme="majorHAnsi" w:eastAsia="TimesNewRoman" w:hAnsiTheme="majorHAnsi" w:cstheme="majorHAnsi"/>
          <w:b/>
          <w:sz w:val="20"/>
          <w:szCs w:val="20"/>
        </w:rPr>
        <w:t xml:space="preserve">co najmniej dwa zlecenia </w:t>
      </w:r>
      <w:r w:rsidR="006C020B" w:rsidRPr="00231ACD">
        <w:rPr>
          <w:rFonts w:asciiTheme="majorHAnsi" w:eastAsia="TimesNewRoman" w:hAnsiTheme="majorHAnsi" w:cstheme="majorHAnsi"/>
          <w:b/>
          <w:sz w:val="20"/>
          <w:szCs w:val="20"/>
        </w:rPr>
        <w:t xml:space="preserve">(kontrakty) </w:t>
      </w:r>
      <w:r w:rsidRPr="00231ACD">
        <w:rPr>
          <w:rFonts w:asciiTheme="majorHAnsi" w:eastAsia="TimesNewRoman" w:hAnsiTheme="majorHAnsi" w:cstheme="majorHAnsi"/>
          <w:b/>
          <w:sz w:val="20"/>
          <w:szCs w:val="20"/>
        </w:rPr>
        <w:t>obejmujące wykonanie usług cateringowych</w:t>
      </w:r>
      <w:r w:rsidR="006C020B" w:rsidRPr="00231ACD">
        <w:rPr>
          <w:rFonts w:asciiTheme="majorHAnsi" w:eastAsia="TimesNewRoman" w:hAnsiTheme="majorHAnsi" w:cstheme="majorHAnsi"/>
          <w:b/>
          <w:sz w:val="20"/>
          <w:szCs w:val="20"/>
        </w:rPr>
        <w:t xml:space="preserve"> dla:  min. 150 osób dla  każdego</w:t>
      </w:r>
      <w:r w:rsidRPr="00231ACD">
        <w:rPr>
          <w:rFonts w:asciiTheme="majorHAnsi" w:eastAsia="TimesNewRoman" w:hAnsiTheme="majorHAnsi" w:cstheme="majorHAnsi"/>
          <w:b/>
          <w:sz w:val="20"/>
          <w:szCs w:val="20"/>
        </w:rPr>
        <w:t xml:space="preserve"> </w:t>
      </w:r>
      <w:r w:rsidR="006C020B" w:rsidRPr="00231ACD">
        <w:rPr>
          <w:rFonts w:asciiTheme="majorHAnsi" w:eastAsia="TimesNewRoman" w:hAnsiTheme="majorHAnsi" w:cstheme="majorHAnsi"/>
          <w:b/>
          <w:sz w:val="20"/>
          <w:szCs w:val="20"/>
        </w:rPr>
        <w:t xml:space="preserve">zlecenia (kontraktu) </w:t>
      </w:r>
    </w:p>
    <w:p w14:paraId="14D65D6D" w14:textId="77777777" w:rsidR="00231ACD" w:rsidRDefault="00231ACD" w:rsidP="00231ACD">
      <w:pPr>
        <w:tabs>
          <w:tab w:val="left" w:pos="851"/>
          <w:tab w:val="right" w:pos="8953"/>
        </w:tabs>
        <w:autoSpaceDE w:val="0"/>
        <w:autoSpaceDN w:val="0"/>
        <w:jc w:val="both"/>
        <w:rPr>
          <w:rFonts w:asciiTheme="majorHAnsi" w:eastAsia="TimesNewRoman" w:hAnsiTheme="majorHAnsi" w:cstheme="majorHAnsi"/>
          <w:b/>
          <w:sz w:val="20"/>
          <w:szCs w:val="20"/>
        </w:rPr>
      </w:pPr>
    </w:p>
    <w:p w14:paraId="24CCDE9E" w14:textId="77777777" w:rsidR="002A74EA" w:rsidRDefault="002A74EA" w:rsidP="00231ACD">
      <w:pPr>
        <w:tabs>
          <w:tab w:val="left" w:pos="851"/>
          <w:tab w:val="right" w:pos="8953"/>
        </w:tabs>
        <w:autoSpaceDE w:val="0"/>
        <w:autoSpaceDN w:val="0"/>
        <w:jc w:val="both"/>
        <w:rPr>
          <w:rFonts w:asciiTheme="majorHAnsi" w:eastAsia="TimesNewRoman" w:hAnsiTheme="majorHAnsi" w:cstheme="majorHAnsi"/>
          <w:b/>
          <w:sz w:val="20"/>
          <w:szCs w:val="20"/>
        </w:rPr>
      </w:pPr>
    </w:p>
    <w:p w14:paraId="6285079F" w14:textId="77777777" w:rsidR="002A74EA" w:rsidRPr="00231ACD" w:rsidRDefault="002A74EA" w:rsidP="00231ACD">
      <w:pPr>
        <w:tabs>
          <w:tab w:val="left" w:pos="851"/>
          <w:tab w:val="right" w:pos="8953"/>
        </w:tabs>
        <w:autoSpaceDE w:val="0"/>
        <w:autoSpaceDN w:val="0"/>
        <w:jc w:val="both"/>
        <w:rPr>
          <w:rFonts w:asciiTheme="majorHAnsi" w:eastAsia="TimesNewRoman" w:hAnsiTheme="majorHAnsi" w:cstheme="majorHAnsi"/>
          <w:b/>
          <w:sz w:val="20"/>
          <w:szCs w:val="20"/>
        </w:rPr>
      </w:pPr>
    </w:p>
    <w:p w14:paraId="4590B4D1" w14:textId="77777777" w:rsidR="000E54AD" w:rsidRDefault="000E54AD" w:rsidP="000E54AD">
      <w:pPr>
        <w:ind w:left="852" w:right="20"/>
        <w:rPr>
          <w:rFonts w:asciiTheme="majorHAnsi" w:hAnsiTheme="majorHAnsi" w:cstheme="majorHAnsi"/>
          <w:b/>
          <w:sz w:val="20"/>
          <w:szCs w:val="20"/>
          <w:u w:val="single"/>
        </w:rPr>
      </w:pPr>
      <w:r w:rsidRPr="000E54AD">
        <w:rPr>
          <w:rFonts w:asciiTheme="majorHAnsi" w:hAnsiTheme="majorHAnsi" w:cstheme="majorHAnsi"/>
          <w:b/>
          <w:sz w:val="20"/>
          <w:szCs w:val="20"/>
          <w:u w:val="single"/>
        </w:rPr>
        <w:lastRenderedPageBreak/>
        <w:t xml:space="preserve">Dla cz. I </w:t>
      </w:r>
      <w:r>
        <w:rPr>
          <w:rFonts w:asciiTheme="majorHAnsi" w:hAnsiTheme="majorHAnsi" w:cstheme="majorHAnsi"/>
          <w:b/>
          <w:sz w:val="20"/>
          <w:szCs w:val="20"/>
          <w:u w:val="single"/>
        </w:rPr>
        <w:t>:</w:t>
      </w:r>
    </w:p>
    <w:p w14:paraId="1B694B42" w14:textId="57CD7CBE" w:rsidR="000E54AD" w:rsidRPr="000E54AD" w:rsidRDefault="000E54AD" w:rsidP="000E54AD">
      <w:pPr>
        <w:ind w:left="852" w:right="20"/>
        <w:jc w:val="both"/>
        <w:rPr>
          <w:rFonts w:asciiTheme="majorHAnsi" w:hAnsiTheme="majorHAnsi" w:cstheme="majorHAnsi"/>
          <w:b/>
          <w:sz w:val="20"/>
          <w:szCs w:val="20"/>
          <w:u w:val="single"/>
        </w:rPr>
      </w:pPr>
      <w:r w:rsidRPr="000E54AD">
        <w:rPr>
          <w:rFonts w:asciiTheme="majorHAnsi" w:hAnsiTheme="majorHAnsi" w:cstheme="majorHAnsi"/>
          <w:sz w:val="20"/>
          <w:szCs w:val="20"/>
        </w:rPr>
        <w:t>b)</w:t>
      </w:r>
      <w:r w:rsidR="006C020B">
        <w:rPr>
          <w:rFonts w:asciiTheme="majorHAnsi" w:eastAsia="Calibri" w:hAnsiTheme="majorHAnsi" w:cstheme="majorHAnsi"/>
          <w:b/>
          <w:bCs/>
          <w:sz w:val="20"/>
          <w:szCs w:val="20"/>
        </w:rPr>
        <w:t xml:space="preserve"> </w:t>
      </w:r>
      <w:r w:rsidRPr="000E54AD">
        <w:rPr>
          <w:rFonts w:asciiTheme="majorHAnsi" w:hAnsiTheme="majorHAnsi" w:cstheme="majorHAnsi"/>
          <w:sz w:val="20"/>
          <w:szCs w:val="20"/>
        </w:rPr>
        <w:t xml:space="preserve">wykazanie dysponowania do realizacji niniejszego przedmiotu postępowania </w:t>
      </w:r>
      <w:r w:rsidRPr="000E54AD">
        <w:rPr>
          <w:rFonts w:asciiTheme="majorHAnsi" w:hAnsiTheme="majorHAnsi" w:cstheme="majorHAnsi"/>
          <w:b/>
          <w:sz w:val="20"/>
          <w:szCs w:val="20"/>
        </w:rPr>
        <w:t>kucharzem</w:t>
      </w:r>
      <w:r w:rsidRPr="000E54AD">
        <w:rPr>
          <w:rFonts w:asciiTheme="majorHAnsi" w:hAnsiTheme="majorHAnsi" w:cstheme="majorHAnsi"/>
          <w:sz w:val="20"/>
          <w:szCs w:val="20"/>
        </w:rPr>
        <w:t xml:space="preserve"> legitymującym się wykształceniem o profilu związanym z gastronomią, z </w:t>
      </w:r>
      <w:r w:rsidRPr="000E54AD">
        <w:rPr>
          <w:rFonts w:asciiTheme="majorHAnsi" w:hAnsiTheme="majorHAnsi" w:cstheme="majorHAnsi"/>
          <w:b/>
          <w:sz w:val="20"/>
          <w:szCs w:val="20"/>
        </w:rPr>
        <w:t xml:space="preserve">co najmniej 5 letnim </w:t>
      </w:r>
      <w:r w:rsidRPr="000E54AD">
        <w:rPr>
          <w:rFonts w:asciiTheme="majorHAnsi" w:hAnsiTheme="majorHAnsi" w:cstheme="majorHAnsi"/>
          <w:sz w:val="20"/>
          <w:szCs w:val="20"/>
        </w:rPr>
        <w:t xml:space="preserve">stażem pracy na stanowiskach dotyczących zbiorowego żywienia </w:t>
      </w:r>
    </w:p>
    <w:p w14:paraId="6433C03C" w14:textId="0F096FB1" w:rsidR="003C5710" w:rsidRPr="00AB44CC" w:rsidRDefault="003C5710" w:rsidP="00D1008B">
      <w:pPr>
        <w:pStyle w:val="Nagwek4"/>
        <w:keepNext w:val="0"/>
        <w:keepLines w:val="0"/>
        <w:suppressAutoHyphens/>
        <w:spacing w:before="0" w:line="240" w:lineRule="auto"/>
        <w:jc w:val="both"/>
        <w:rPr>
          <w:rFonts w:asciiTheme="majorHAnsi" w:hAnsiTheme="majorHAnsi" w:cstheme="majorHAnsi"/>
          <w:color w:val="auto"/>
          <w:sz w:val="20"/>
          <w:szCs w:val="20"/>
        </w:rPr>
      </w:pP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DB0CF0">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3511A39B"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 xml:space="preserve">w art. 108 ust. 1 </w:t>
      </w:r>
      <w:proofErr w:type="spellStart"/>
      <w:r w:rsidRPr="00EB1827">
        <w:rPr>
          <w:rFonts w:asciiTheme="majorHAnsi" w:hAnsiTheme="majorHAnsi" w:cstheme="majorHAnsi"/>
          <w:sz w:val="20"/>
          <w:szCs w:val="20"/>
        </w:rPr>
        <w:t>PZP</w:t>
      </w:r>
      <w:r w:rsidR="0044154A">
        <w:rPr>
          <w:rFonts w:asciiTheme="majorHAnsi" w:hAnsiTheme="majorHAnsi" w:cstheme="majorHAnsi"/>
          <w:sz w:val="20"/>
          <w:szCs w:val="20"/>
        </w:rPr>
        <w:t>,</w:t>
      </w:r>
      <w:r w:rsidRPr="00EB1827">
        <w:rPr>
          <w:rFonts w:asciiTheme="majorHAnsi" w:hAnsiTheme="majorHAnsi" w:cstheme="majorHAnsi"/>
          <w:sz w:val="20"/>
          <w:szCs w:val="20"/>
        </w:rPr>
        <w:t>;</w:t>
      </w:r>
      <w:r w:rsidR="009C459C" w:rsidRPr="009C459C">
        <w:rPr>
          <w:rFonts w:asciiTheme="majorHAnsi" w:hAnsiTheme="majorHAnsi" w:cstheme="majorHAnsi"/>
          <w:sz w:val="20"/>
          <w:szCs w:val="20"/>
        </w:rPr>
        <w:t>oraz</w:t>
      </w:r>
      <w:proofErr w:type="spellEnd"/>
      <w:r w:rsidR="009C459C" w:rsidRPr="009C459C">
        <w:rPr>
          <w:rFonts w:asciiTheme="majorHAnsi" w:hAnsiTheme="majorHAnsi" w:cstheme="majorHAnsi"/>
          <w:sz w:val="20"/>
          <w:szCs w:val="20"/>
        </w:rPr>
        <w:t xml:space="preserve">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7D74F1BB" w:rsidR="00BE630E" w:rsidRPr="00DE6C89" w:rsidRDefault="00047D3A" w:rsidP="00DB0CF0">
      <w:pPr>
        <w:pStyle w:val="Standard"/>
        <w:numPr>
          <w:ilvl w:val="0"/>
          <w:numId w:val="34"/>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formularz oferty – załącznik nr 1</w:t>
      </w:r>
      <w:r w:rsidR="006C020B">
        <w:rPr>
          <w:rFonts w:asciiTheme="majorHAnsi" w:hAnsiTheme="majorHAnsi" w:cstheme="majorHAnsi"/>
          <w:b/>
          <w:sz w:val="20"/>
          <w:szCs w:val="20"/>
        </w:rPr>
        <w:t>, formularz cenowy - załącznik nr 2 dla cz. I,</w:t>
      </w:r>
      <w:r w:rsidR="006C020B" w:rsidRPr="006C020B">
        <w:rPr>
          <w:rFonts w:asciiTheme="majorHAnsi" w:hAnsiTheme="majorHAnsi" w:cstheme="majorHAnsi"/>
          <w:b/>
          <w:sz w:val="20"/>
          <w:szCs w:val="20"/>
        </w:rPr>
        <w:t xml:space="preserve"> </w:t>
      </w:r>
      <w:r w:rsidR="006C020B">
        <w:rPr>
          <w:rFonts w:asciiTheme="majorHAnsi" w:hAnsiTheme="majorHAnsi" w:cstheme="majorHAnsi"/>
          <w:b/>
          <w:sz w:val="20"/>
          <w:szCs w:val="20"/>
        </w:rPr>
        <w:t>formularz cenowy - załącznik nr 3 dla cz. II</w:t>
      </w:r>
      <w:r w:rsidR="0044154A" w:rsidRPr="00BE630E">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6C020B">
        <w:rPr>
          <w:rFonts w:asciiTheme="majorHAnsi" w:hAnsiTheme="majorHAnsi" w:cstheme="majorHAnsi"/>
          <w:b/>
          <w:sz w:val="20"/>
          <w:szCs w:val="20"/>
        </w:rPr>
        <w:t>Załącznikiem nr 4</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6C020B">
        <w:rPr>
          <w:rFonts w:asciiTheme="majorHAnsi" w:hAnsiTheme="majorHAnsi" w:cstheme="majorHAnsi"/>
          <w:b/>
          <w:sz w:val="20"/>
          <w:szCs w:val="20"/>
        </w:rPr>
        <w:t>Załącznikiem nr 5 do SWZ, Załącznikiem 6 do SWZ oraz Załącznikiem nr 7</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DB0CF0">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DB0CF0">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DB0CF0">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DB0CF0">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396123EF" w14:textId="40BC296E" w:rsidR="00635188" w:rsidRDefault="00635188" w:rsidP="00635188">
      <w:pPr>
        <w:ind w:left="426"/>
        <w:jc w:val="both"/>
        <w:rPr>
          <w:rFonts w:asciiTheme="majorHAnsi" w:hAnsiTheme="majorHAnsi" w:cstheme="majorHAnsi"/>
          <w:b/>
          <w:bCs/>
          <w:sz w:val="20"/>
          <w:szCs w:val="20"/>
        </w:rPr>
      </w:pPr>
      <w:r w:rsidRPr="00635188">
        <w:rPr>
          <w:rFonts w:asciiTheme="majorHAnsi" w:hAnsiTheme="majorHAnsi" w:cstheme="majorHAnsi"/>
          <w:sz w:val="20"/>
          <w:szCs w:val="20"/>
        </w:rPr>
        <w:t xml:space="preserve">– </w:t>
      </w:r>
      <w:r w:rsidR="00BE630E">
        <w:rPr>
          <w:rFonts w:asciiTheme="majorHAnsi" w:hAnsiTheme="majorHAnsi" w:cstheme="majorHAnsi"/>
          <w:b/>
          <w:sz w:val="20"/>
          <w:szCs w:val="20"/>
        </w:rPr>
        <w:t xml:space="preserve">Wykaz wykonanych usług </w:t>
      </w:r>
      <w:r w:rsidR="00D1008B">
        <w:rPr>
          <w:rFonts w:asciiTheme="majorHAnsi" w:hAnsiTheme="majorHAnsi" w:cstheme="majorHAnsi"/>
          <w:b/>
          <w:sz w:val="20"/>
          <w:szCs w:val="20"/>
        </w:rPr>
        <w:t xml:space="preserve">( dla cz. I) </w:t>
      </w:r>
      <w:r w:rsidRPr="00635188">
        <w:rPr>
          <w:rFonts w:asciiTheme="majorHAnsi" w:hAnsiTheme="majorHAnsi" w:cstheme="majorHAnsi"/>
          <w:sz w:val="20"/>
          <w:szCs w:val="20"/>
        </w:rPr>
        <w:t xml:space="preserve">w okresie ostatnich 3 lat a jeżeli okres prowadzenia działalności jest krótszy – w tym okresie </w:t>
      </w:r>
      <w:r w:rsidRPr="00635188">
        <w:rPr>
          <w:rFonts w:asciiTheme="majorHAnsi" w:hAnsiTheme="majorHAnsi" w:cstheme="majorHAnsi"/>
          <w:bCs/>
          <w:sz w:val="20"/>
          <w:szCs w:val="20"/>
        </w:rPr>
        <w:t>wraz z podaniem ich wartości, przedmiotu, dat wykonania i podmiotów na rzecz których usługi zostały wykonane lub są wykonywane oraz</w:t>
      </w:r>
      <w:r w:rsidRPr="00635188">
        <w:rPr>
          <w:rFonts w:asciiTheme="majorHAnsi" w:hAnsiTheme="majorHAnsi" w:cstheme="majorHAnsi"/>
          <w:b/>
          <w:bCs/>
          <w:sz w:val="20"/>
          <w:szCs w:val="20"/>
        </w:rPr>
        <w:t xml:space="preserve"> załączeniem</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dowodów</w:t>
      </w:r>
      <w:r w:rsidRPr="00635188">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Theme="majorHAnsi" w:hAnsiTheme="majorHAnsi" w:cstheme="majorHAnsi"/>
          <w:bCs/>
          <w:sz w:val="20"/>
          <w:szCs w:val="20"/>
        </w:rPr>
        <w:t xml:space="preserve">2.4 </w:t>
      </w:r>
      <w:r w:rsidRPr="00635188">
        <w:rPr>
          <w:rFonts w:asciiTheme="majorHAnsi" w:hAnsiTheme="majorHAnsi" w:cstheme="majorHAnsi"/>
          <w:bCs/>
          <w:sz w:val="20"/>
          <w:szCs w:val="20"/>
        </w:rPr>
        <w:t xml:space="preserve">SWZ zgodnie z </w:t>
      </w:r>
      <w:r w:rsidRPr="00635188">
        <w:rPr>
          <w:rFonts w:asciiTheme="majorHAnsi" w:hAnsiTheme="majorHAnsi" w:cstheme="majorHAnsi"/>
          <w:b/>
          <w:bCs/>
          <w:sz w:val="20"/>
          <w:szCs w:val="20"/>
        </w:rPr>
        <w:t xml:space="preserve">Załącznikiem nr </w:t>
      </w:r>
      <w:r w:rsidR="006C020B">
        <w:rPr>
          <w:rFonts w:asciiTheme="majorHAnsi" w:hAnsiTheme="majorHAnsi" w:cstheme="majorHAnsi"/>
          <w:b/>
          <w:bCs/>
          <w:sz w:val="20"/>
          <w:szCs w:val="20"/>
        </w:rPr>
        <w:t>8</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 SWZ.</w:t>
      </w:r>
    </w:p>
    <w:p w14:paraId="08C7B583" w14:textId="6FB20B42" w:rsidR="00871E67" w:rsidRDefault="00175C25" w:rsidP="00DB0CF0">
      <w:pPr>
        <w:pStyle w:val="Akapitzlist"/>
        <w:numPr>
          <w:ilvl w:val="0"/>
          <w:numId w:val="31"/>
        </w:numPr>
        <w:ind w:left="426" w:hanging="77"/>
        <w:jc w:val="both"/>
        <w:rPr>
          <w:rFonts w:asciiTheme="majorHAnsi" w:hAnsiTheme="majorHAnsi" w:cstheme="majorHAnsi"/>
          <w:b/>
          <w:bCs/>
          <w:sz w:val="20"/>
          <w:szCs w:val="20"/>
        </w:rPr>
      </w:pPr>
      <w:r w:rsidRPr="00175C25">
        <w:rPr>
          <w:rFonts w:asciiTheme="majorHAnsi" w:hAnsiTheme="majorHAnsi" w:cstheme="majorHAnsi"/>
          <w:b/>
          <w:bCs/>
          <w:sz w:val="20"/>
          <w:szCs w:val="20"/>
        </w:rPr>
        <w:lastRenderedPageBreak/>
        <w:t>Wykaz osób skierowanych do realizacji zamówienia</w:t>
      </w:r>
      <w:r w:rsidR="00D1008B">
        <w:rPr>
          <w:rFonts w:asciiTheme="majorHAnsi" w:hAnsiTheme="majorHAnsi" w:cstheme="majorHAnsi"/>
          <w:b/>
          <w:bCs/>
          <w:sz w:val="20"/>
          <w:szCs w:val="20"/>
        </w:rPr>
        <w:t xml:space="preserve"> (dla cz. I)</w:t>
      </w:r>
      <w:r w:rsidRPr="00175C25">
        <w:rPr>
          <w:rFonts w:asciiTheme="majorHAnsi" w:hAnsiTheme="majorHAnsi" w:cstheme="majorHAnsi"/>
          <w:sz w:val="20"/>
          <w:szCs w:val="20"/>
        </w:rPr>
        <w:t>, wraz ze wskazaniem ich kwalifikacji zawodowych, uprawnień, doświadczenia, wykształcenia, zakresu wykonywanych przez nie czynności i podstawy do dysponowania tymi osobami</w:t>
      </w:r>
      <w:r w:rsidRPr="00175C25">
        <w:rPr>
          <w:rFonts w:asciiTheme="majorHAnsi" w:hAnsiTheme="majorHAnsi" w:cstheme="majorHAnsi"/>
          <w:bCs/>
          <w:sz w:val="20"/>
          <w:szCs w:val="20"/>
        </w:rPr>
        <w:t xml:space="preserve"> - </w:t>
      </w:r>
      <w:r w:rsidR="006C020B">
        <w:rPr>
          <w:rFonts w:asciiTheme="majorHAnsi" w:hAnsiTheme="majorHAnsi" w:cstheme="majorHAnsi"/>
          <w:b/>
          <w:bCs/>
          <w:sz w:val="20"/>
          <w:szCs w:val="20"/>
        </w:rPr>
        <w:t>Załącznik nr 9</w:t>
      </w:r>
      <w:r w:rsidRPr="00175C25">
        <w:rPr>
          <w:rFonts w:asciiTheme="majorHAnsi" w:hAnsiTheme="majorHAnsi" w:cstheme="majorHAnsi"/>
          <w:bCs/>
          <w:sz w:val="20"/>
          <w:szCs w:val="20"/>
        </w:rPr>
        <w:t xml:space="preserve"> </w:t>
      </w:r>
      <w:r w:rsidRPr="00175C25">
        <w:rPr>
          <w:rFonts w:asciiTheme="majorHAnsi" w:hAnsiTheme="majorHAnsi" w:cstheme="majorHAnsi"/>
          <w:b/>
          <w:bCs/>
          <w:sz w:val="20"/>
          <w:szCs w:val="20"/>
        </w:rPr>
        <w:t>do SWZ.</w:t>
      </w:r>
    </w:p>
    <w:p w14:paraId="15E84A98" w14:textId="31A7B326" w:rsidR="006C020B" w:rsidRPr="006C020B" w:rsidRDefault="006C020B" w:rsidP="00DB0CF0">
      <w:pPr>
        <w:pStyle w:val="Akapitzlist"/>
        <w:numPr>
          <w:ilvl w:val="0"/>
          <w:numId w:val="31"/>
        </w:numPr>
        <w:ind w:left="426" w:hanging="77"/>
        <w:jc w:val="both"/>
        <w:rPr>
          <w:rFonts w:asciiTheme="majorHAnsi" w:hAnsiTheme="majorHAnsi" w:cstheme="majorHAnsi"/>
          <w:b/>
          <w:bCs/>
          <w:sz w:val="20"/>
          <w:szCs w:val="20"/>
        </w:rPr>
      </w:pPr>
      <w:r w:rsidRPr="006C020B">
        <w:rPr>
          <w:rFonts w:asciiTheme="majorHAnsi" w:eastAsia="Times New Roman" w:hAnsiTheme="majorHAnsi" w:cstheme="majorHAnsi"/>
          <w:b/>
          <w:bCs/>
          <w:sz w:val="20"/>
          <w:szCs w:val="20"/>
        </w:rPr>
        <w:t>Aktualne zezwolenie na prowadzenie działalności cateringowej</w:t>
      </w:r>
      <w:r w:rsidR="00D1008B">
        <w:rPr>
          <w:rFonts w:asciiTheme="majorHAnsi" w:eastAsia="Times New Roman" w:hAnsiTheme="majorHAnsi" w:cstheme="majorHAnsi"/>
          <w:b/>
          <w:sz w:val="20"/>
          <w:szCs w:val="20"/>
        </w:rPr>
        <w:t xml:space="preserve"> </w:t>
      </w:r>
      <w:r w:rsidR="00D1008B" w:rsidRPr="00D1008B">
        <w:rPr>
          <w:rFonts w:asciiTheme="majorHAnsi" w:eastAsia="Times New Roman" w:hAnsiTheme="majorHAnsi" w:cstheme="majorHAnsi"/>
          <w:b/>
          <w:sz w:val="20"/>
          <w:szCs w:val="20"/>
        </w:rPr>
        <w:t xml:space="preserve">(dla cz. I </w:t>
      </w:r>
      <w:proofErr w:type="spellStart"/>
      <w:r w:rsidR="00D1008B" w:rsidRPr="00D1008B">
        <w:rPr>
          <w:rFonts w:asciiTheme="majorHAnsi" w:eastAsia="Times New Roman" w:hAnsiTheme="majorHAnsi" w:cstheme="majorHAnsi"/>
          <w:b/>
          <w:sz w:val="20"/>
          <w:szCs w:val="20"/>
        </w:rPr>
        <w:t>i</w:t>
      </w:r>
      <w:proofErr w:type="spellEnd"/>
      <w:r w:rsidR="00D1008B" w:rsidRPr="00D1008B">
        <w:rPr>
          <w:rFonts w:asciiTheme="majorHAnsi" w:eastAsia="Times New Roman" w:hAnsiTheme="majorHAnsi" w:cstheme="majorHAnsi"/>
          <w:b/>
          <w:sz w:val="20"/>
          <w:szCs w:val="20"/>
        </w:rPr>
        <w:t xml:space="preserve"> II)</w:t>
      </w:r>
      <w:r w:rsidR="00D1008B">
        <w:rPr>
          <w:rFonts w:asciiTheme="majorHAnsi" w:eastAsia="Times New Roman" w:hAnsiTheme="majorHAnsi" w:cstheme="majorHAnsi"/>
          <w:sz w:val="20"/>
          <w:szCs w:val="20"/>
        </w:rPr>
        <w:t xml:space="preserve"> </w:t>
      </w:r>
      <w:r w:rsidRPr="006C020B">
        <w:rPr>
          <w:rFonts w:asciiTheme="majorHAnsi" w:eastAsia="Times New Roman" w:hAnsiTheme="majorHAnsi" w:cstheme="majorHAnsi"/>
          <w:sz w:val="20"/>
          <w:szCs w:val="20"/>
        </w:rPr>
        <w:t xml:space="preserve"> udokumentowane decyzją właściwego organu inspekcji sanitarnej potwierdzające, że Wykonawca objęty jest nadzorem sanitarnym i spełnia wymagania higieniczne i zdrowotne konieczne do zapewnienia bezpieczeństwa procesu przygotowania posiłków oraz realizuje program i procedury z zakresu bezpieczeństwa żywności zgodnie z ustawą o bezpieczeństwie żywności i żywienia z dnia 25 08.2006 r. </w:t>
      </w:r>
      <w:r w:rsidR="000A1817" w:rsidRPr="00B82936">
        <w:rPr>
          <w:rFonts w:asciiTheme="majorHAnsi" w:eastAsia="Times New Roman" w:hAnsiTheme="majorHAnsi" w:cstheme="majorHAnsi"/>
          <w:sz w:val="20"/>
          <w:szCs w:val="20"/>
        </w:rPr>
        <w:t>(</w:t>
      </w:r>
      <w:r w:rsidR="000A1817">
        <w:rPr>
          <w:rFonts w:asciiTheme="majorHAnsi" w:eastAsia="Times New Roman" w:hAnsiTheme="majorHAnsi" w:cstheme="majorHAnsi"/>
          <w:sz w:val="20"/>
          <w:szCs w:val="20"/>
        </w:rPr>
        <w:t xml:space="preserve">Dz.U z 2023 </w:t>
      </w:r>
      <w:r w:rsidR="000A1817" w:rsidRPr="00B82936">
        <w:rPr>
          <w:rFonts w:asciiTheme="majorHAnsi" w:eastAsia="Times New Roman" w:hAnsiTheme="majorHAnsi" w:cstheme="majorHAnsi"/>
          <w:sz w:val="20"/>
          <w:szCs w:val="20"/>
        </w:rPr>
        <w:t xml:space="preserve">r. poz. </w:t>
      </w:r>
      <w:r w:rsidR="000A1817">
        <w:rPr>
          <w:rFonts w:asciiTheme="majorHAnsi" w:eastAsia="Times New Roman" w:hAnsiTheme="majorHAnsi" w:cstheme="majorHAnsi"/>
          <w:sz w:val="20"/>
          <w:szCs w:val="20"/>
        </w:rPr>
        <w:t>1448).</w:t>
      </w:r>
    </w:p>
    <w:p w14:paraId="6726F25F" w14:textId="6F321EE0" w:rsidR="006C020B" w:rsidRPr="000A1817" w:rsidRDefault="006C020B" w:rsidP="006C020B">
      <w:pPr>
        <w:pStyle w:val="Akapitzlist"/>
        <w:ind w:left="426"/>
        <w:jc w:val="both"/>
        <w:rPr>
          <w:rFonts w:asciiTheme="majorHAnsi" w:hAnsiTheme="majorHAnsi" w:cstheme="majorHAnsi"/>
          <w:bCs/>
          <w:sz w:val="20"/>
          <w:szCs w:val="20"/>
        </w:rPr>
      </w:pPr>
      <w:r w:rsidRPr="000A1817">
        <w:rPr>
          <w:rFonts w:asciiTheme="majorHAnsi" w:hAnsiTheme="majorHAnsi" w:cstheme="majorHAnsi"/>
          <w:bCs/>
          <w:sz w:val="20"/>
          <w:szCs w:val="20"/>
        </w:rPr>
        <w:t>Inne:</w:t>
      </w:r>
    </w:p>
    <w:p w14:paraId="5C5249F0" w14:textId="6212116B" w:rsidR="006C020B" w:rsidRPr="000A1817" w:rsidRDefault="006C020B" w:rsidP="000A1817">
      <w:pPr>
        <w:pStyle w:val="Akapitzlist"/>
        <w:ind w:left="426"/>
        <w:jc w:val="both"/>
        <w:rPr>
          <w:rFonts w:asciiTheme="majorHAnsi" w:hAnsiTheme="majorHAnsi" w:cstheme="majorHAnsi"/>
          <w:b/>
          <w:bCs/>
          <w:sz w:val="20"/>
          <w:szCs w:val="20"/>
        </w:rPr>
      </w:pPr>
      <w:r>
        <w:rPr>
          <w:rFonts w:asciiTheme="majorHAnsi" w:hAnsiTheme="majorHAnsi" w:cstheme="majorHAnsi"/>
          <w:b/>
          <w:bCs/>
          <w:sz w:val="20"/>
          <w:szCs w:val="20"/>
        </w:rPr>
        <w:t>-</w:t>
      </w:r>
      <w:r w:rsidRPr="006C020B">
        <w:rPr>
          <w:rFonts w:asciiTheme="majorHAnsi" w:hAnsiTheme="majorHAnsi" w:cstheme="majorHAnsi"/>
          <w:sz w:val="20"/>
          <w:szCs w:val="20"/>
        </w:rPr>
        <w:t xml:space="preserve">wykaz urządzeń </w:t>
      </w:r>
      <w:r w:rsidRPr="006C020B">
        <w:rPr>
          <w:rFonts w:asciiTheme="majorHAnsi" w:eastAsia="Times New Roman" w:hAnsiTheme="majorHAnsi" w:cstheme="majorHAnsi"/>
          <w:sz w:val="20"/>
          <w:szCs w:val="20"/>
        </w:rPr>
        <w:t>przewidzianych do wykonania zamówienia,</w:t>
      </w:r>
      <w:r>
        <w:rPr>
          <w:rFonts w:asciiTheme="majorHAnsi" w:eastAsia="Times New Roman" w:hAnsiTheme="majorHAnsi" w:cstheme="majorHAnsi"/>
          <w:b/>
          <w:sz w:val="20"/>
          <w:szCs w:val="20"/>
        </w:rPr>
        <w:t xml:space="preserve"> tj. w</w:t>
      </w:r>
      <w:r w:rsidRPr="006C020B">
        <w:rPr>
          <w:rFonts w:asciiTheme="majorHAnsi" w:eastAsia="Times New Roman" w:hAnsiTheme="majorHAnsi" w:cstheme="majorHAnsi"/>
          <w:b/>
          <w:bCs/>
          <w:sz w:val="20"/>
          <w:szCs w:val="20"/>
          <w:shd w:val="clear" w:color="auto" w:fill="FFFFFF"/>
        </w:rPr>
        <w:t>ykaz pojazdów (samochodów)</w:t>
      </w:r>
      <w:r w:rsidR="00D1008B">
        <w:rPr>
          <w:rFonts w:asciiTheme="majorHAnsi" w:eastAsia="Times New Roman" w:hAnsiTheme="majorHAnsi" w:cstheme="majorHAnsi"/>
          <w:b/>
          <w:bCs/>
          <w:sz w:val="20"/>
          <w:szCs w:val="20"/>
          <w:shd w:val="clear" w:color="auto" w:fill="FFFFFF"/>
        </w:rPr>
        <w:t xml:space="preserve"> – dla cz. I </w:t>
      </w:r>
      <w:proofErr w:type="spellStart"/>
      <w:r w:rsidR="00D1008B">
        <w:rPr>
          <w:rFonts w:asciiTheme="majorHAnsi" w:eastAsia="Times New Roman" w:hAnsiTheme="majorHAnsi" w:cstheme="majorHAnsi"/>
          <w:b/>
          <w:bCs/>
          <w:sz w:val="20"/>
          <w:szCs w:val="20"/>
          <w:shd w:val="clear" w:color="auto" w:fill="FFFFFF"/>
        </w:rPr>
        <w:t>i</w:t>
      </w:r>
      <w:proofErr w:type="spellEnd"/>
      <w:r w:rsidR="00D1008B">
        <w:rPr>
          <w:rFonts w:asciiTheme="majorHAnsi" w:eastAsia="Times New Roman" w:hAnsiTheme="majorHAnsi" w:cstheme="majorHAnsi"/>
          <w:b/>
          <w:bCs/>
          <w:sz w:val="20"/>
          <w:szCs w:val="20"/>
          <w:shd w:val="clear" w:color="auto" w:fill="FFFFFF"/>
        </w:rPr>
        <w:t xml:space="preserve"> II</w:t>
      </w:r>
      <w:r w:rsidRPr="006C020B">
        <w:rPr>
          <w:rFonts w:asciiTheme="majorHAnsi" w:eastAsia="Times New Roman" w:hAnsiTheme="majorHAnsi" w:cstheme="majorHAnsi"/>
          <w:bCs/>
          <w:sz w:val="20"/>
          <w:szCs w:val="20"/>
          <w:shd w:val="clear" w:color="auto" w:fill="FFFFFF"/>
        </w:rPr>
        <w:t>, którymi Wykonawca zamierza realizować dostawy w ramac</w:t>
      </w:r>
      <w:r w:rsidR="00231ACD">
        <w:rPr>
          <w:rFonts w:asciiTheme="majorHAnsi" w:eastAsia="Times New Roman" w:hAnsiTheme="majorHAnsi" w:cstheme="majorHAnsi"/>
          <w:bCs/>
          <w:sz w:val="20"/>
          <w:szCs w:val="20"/>
          <w:shd w:val="clear" w:color="auto" w:fill="FFFFFF"/>
        </w:rPr>
        <w:t xml:space="preserve">h realizacji niniejszej usługi  - </w:t>
      </w:r>
      <w:r w:rsidR="00231ACD">
        <w:rPr>
          <w:rFonts w:asciiTheme="majorHAnsi" w:hAnsiTheme="majorHAnsi" w:cstheme="majorHAnsi"/>
          <w:b/>
          <w:bCs/>
          <w:sz w:val="20"/>
          <w:szCs w:val="20"/>
        </w:rPr>
        <w:t>Załącznik</w:t>
      </w:r>
      <w:r w:rsidRPr="006C020B">
        <w:rPr>
          <w:rFonts w:asciiTheme="majorHAnsi" w:hAnsiTheme="majorHAnsi" w:cstheme="majorHAnsi"/>
          <w:b/>
          <w:bCs/>
          <w:sz w:val="20"/>
          <w:szCs w:val="20"/>
        </w:rPr>
        <w:t xml:space="preserve"> nr 10</w:t>
      </w:r>
      <w:r w:rsidRPr="006C020B">
        <w:rPr>
          <w:rFonts w:asciiTheme="majorHAnsi" w:hAnsiTheme="majorHAnsi" w:cstheme="majorHAnsi"/>
          <w:bCs/>
          <w:sz w:val="20"/>
          <w:szCs w:val="20"/>
        </w:rPr>
        <w:t xml:space="preserve"> </w:t>
      </w:r>
      <w:r w:rsidRPr="006C020B">
        <w:rPr>
          <w:rFonts w:asciiTheme="majorHAnsi" w:hAnsiTheme="majorHAnsi" w:cstheme="majorHAnsi"/>
          <w:b/>
          <w:bCs/>
          <w:sz w:val="20"/>
          <w:szCs w:val="20"/>
        </w:rPr>
        <w:t>do SWZ.</w:t>
      </w:r>
      <w:r w:rsidRPr="006C020B">
        <w:rPr>
          <w:rFonts w:asciiTheme="majorHAnsi" w:eastAsia="Times New Roman" w:hAnsiTheme="majorHAnsi" w:cstheme="majorHAnsi"/>
          <w:bCs/>
          <w:color w:val="FFC000"/>
          <w:sz w:val="20"/>
          <w:szCs w:val="20"/>
          <w:shd w:val="clear" w:color="auto" w:fill="FFFFFF"/>
        </w:rPr>
        <w:t xml:space="preserve"> </w:t>
      </w:r>
    </w:p>
    <w:p w14:paraId="000000A2" w14:textId="54BE14C2" w:rsidR="002C041E" w:rsidRPr="00301167" w:rsidRDefault="00047D3A" w:rsidP="00DB0CF0">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t>
      </w:r>
      <w:r w:rsidRPr="00EB1827">
        <w:rPr>
          <w:rFonts w:asciiTheme="majorHAnsi" w:hAnsiTheme="majorHAnsi" w:cstheme="majorHAnsi"/>
          <w:sz w:val="20"/>
          <w:szCs w:val="20"/>
        </w:rPr>
        <w:lastRenderedPageBreak/>
        <w:t>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DB0CF0">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DB0CF0">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DB0CF0">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DB0CF0">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DB0CF0">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DB0CF0">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EB1827">
        <w:rPr>
          <w:rFonts w:asciiTheme="majorHAnsi" w:hAnsiTheme="majorHAnsi" w:cstheme="majorHAnsi"/>
          <w:sz w:val="20"/>
          <w:szCs w:val="20"/>
        </w:rPr>
        <w:lastRenderedPageBreak/>
        <w:t xml:space="preserve">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DB0CF0">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DB0CF0">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DB0CF0">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DB0CF0">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DB0CF0">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DB0CF0">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DB0CF0">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DB0CF0">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xml:space="preserve">)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1D6103FD"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9B3E58"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DB0CF0">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DB0CF0">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DB0CF0">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DB0CF0">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DB0CF0">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DB0CF0">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w:t>
      </w:r>
      <w:proofErr w:type="spellStart"/>
      <w:r w:rsidRPr="00EB1827">
        <w:rPr>
          <w:rFonts w:asciiTheme="majorHAnsi" w:hAnsiTheme="majorHAnsi" w:cstheme="majorHAnsi"/>
          <w:sz w:val="20"/>
          <w:szCs w:val="20"/>
        </w:rPr>
        <w:t>rar</w:t>
      </w:r>
      <w:proofErr w:type="spellEnd"/>
      <w:r w:rsidRPr="00EB1827">
        <w:rPr>
          <w:rFonts w:asciiTheme="majorHAnsi" w:hAnsiTheme="majorHAnsi" w:cstheme="majorHAnsi"/>
          <w:sz w:val="20"/>
          <w:szCs w:val="20"/>
        </w:rPr>
        <w:t xml:space="preserve"> .gif .</w:t>
      </w:r>
      <w:proofErr w:type="spellStart"/>
      <w:r w:rsidRPr="00EB1827">
        <w:rPr>
          <w:rFonts w:asciiTheme="majorHAnsi" w:hAnsiTheme="majorHAnsi" w:cstheme="majorHAnsi"/>
          <w:sz w:val="20"/>
          <w:szCs w:val="20"/>
        </w:rPr>
        <w:t>bmp</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numbers</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pages</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DB0CF0">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lastRenderedPageBreak/>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DB0CF0">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DB0CF0">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DB0CF0">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DB0CF0">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6459264F"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00231ACD">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xml:space="preserve">.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610D242C" w:rsidR="002C041E" w:rsidRPr="00EB1827" w:rsidRDefault="00047D3A" w:rsidP="00DB0CF0">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9B3E58">
        <w:rPr>
          <w:rFonts w:asciiTheme="majorHAnsi" w:hAnsiTheme="majorHAnsi" w:cstheme="majorHAnsi"/>
          <w:b/>
          <w:color w:val="000000" w:themeColor="text1"/>
          <w:sz w:val="20"/>
          <w:szCs w:val="20"/>
        </w:rPr>
        <w:t>05.XII.</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DB0CF0">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DB0CF0">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48603AD0" w:rsidR="002C041E" w:rsidRPr="00EB1827" w:rsidRDefault="00047D3A" w:rsidP="00DB0CF0">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9B3E58" w:rsidRPr="009B3E58">
        <w:rPr>
          <w:rFonts w:asciiTheme="majorHAnsi" w:hAnsiTheme="majorHAnsi" w:cstheme="majorHAnsi"/>
          <w:b/>
          <w:color w:val="000000" w:themeColor="text1"/>
          <w:sz w:val="20"/>
          <w:szCs w:val="20"/>
          <w:u w:val="single"/>
        </w:rPr>
        <w:t>06.XI.</w:t>
      </w:r>
      <w:r w:rsidR="007D029A" w:rsidRPr="009B3E58">
        <w:rPr>
          <w:rFonts w:asciiTheme="majorHAnsi" w:hAnsiTheme="majorHAnsi" w:cstheme="majorHAnsi"/>
          <w:b/>
          <w:color w:val="000000" w:themeColor="text1"/>
          <w:sz w:val="20"/>
          <w:szCs w:val="20"/>
          <w:u w:val="single"/>
        </w:rPr>
        <w:t xml:space="preserve"> 2023</w:t>
      </w:r>
      <w:r w:rsidR="00AB11D7" w:rsidRPr="009B3E58">
        <w:rPr>
          <w:rFonts w:asciiTheme="majorHAnsi" w:hAnsiTheme="majorHAnsi" w:cstheme="majorHAnsi"/>
          <w:b/>
          <w:color w:val="000000" w:themeColor="text1"/>
          <w:sz w:val="20"/>
          <w:szCs w:val="20"/>
          <w:u w:val="single"/>
        </w:rPr>
        <w:t xml:space="preserve"> r</w:t>
      </w:r>
      <w:r w:rsidR="00AB11D7" w:rsidRPr="00EB1827">
        <w:rPr>
          <w:rFonts w:asciiTheme="majorHAnsi" w:hAnsiTheme="majorHAnsi" w:cstheme="majorHAnsi"/>
          <w:b/>
          <w:color w:val="000000" w:themeColor="text1"/>
          <w:sz w:val="20"/>
          <w:szCs w:val="20"/>
          <w:u w:val="single"/>
        </w:rPr>
        <w:t>.</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9B3E58">
        <w:rPr>
          <w:rFonts w:asciiTheme="majorHAnsi" w:hAnsiTheme="majorHAnsi" w:cstheme="majorHAnsi"/>
          <w:sz w:val="20"/>
          <w:szCs w:val="20"/>
          <w:u w:val="single"/>
        </w:rPr>
        <w:t>0</w:t>
      </w:r>
      <w:r w:rsidR="009B3E58">
        <w:rPr>
          <w:rFonts w:asciiTheme="majorHAnsi" w:hAnsiTheme="majorHAnsi" w:cstheme="majorHAnsi"/>
          <w:b/>
          <w:sz w:val="20"/>
          <w:szCs w:val="20"/>
          <w:u w:val="single"/>
        </w:rPr>
        <w:t>9:</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DB0CF0">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DB0CF0">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DB0CF0">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DB0CF0">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DB0CF0">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lastRenderedPageBreak/>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DB0CF0">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4FA52002" w14:textId="62D68CC3" w:rsidR="006C020B" w:rsidRPr="006C020B" w:rsidRDefault="006C020B" w:rsidP="006C020B">
      <w:pPr>
        <w:ind w:left="426"/>
        <w:rPr>
          <w:rFonts w:asciiTheme="majorHAnsi" w:hAnsiTheme="majorHAnsi" w:cstheme="majorHAnsi"/>
          <w:b/>
          <w:sz w:val="20"/>
          <w:szCs w:val="20"/>
          <w:u w:val="single"/>
        </w:rPr>
      </w:pPr>
      <w:r w:rsidRPr="006C020B">
        <w:rPr>
          <w:rFonts w:asciiTheme="majorHAnsi" w:hAnsiTheme="majorHAnsi" w:cstheme="majorHAnsi"/>
          <w:b/>
          <w:sz w:val="20"/>
          <w:szCs w:val="20"/>
          <w:u w:val="single"/>
        </w:rPr>
        <w:t xml:space="preserve">Dla </w:t>
      </w:r>
      <w:proofErr w:type="spellStart"/>
      <w:r w:rsidRPr="006C020B">
        <w:rPr>
          <w:rFonts w:asciiTheme="majorHAnsi" w:hAnsiTheme="majorHAnsi" w:cstheme="majorHAnsi"/>
          <w:b/>
          <w:sz w:val="20"/>
          <w:szCs w:val="20"/>
          <w:u w:val="single"/>
        </w:rPr>
        <w:t>cz</w:t>
      </w:r>
      <w:proofErr w:type="spellEnd"/>
      <w:r w:rsidRPr="006C020B">
        <w:rPr>
          <w:rFonts w:asciiTheme="majorHAnsi" w:hAnsiTheme="majorHAnsi" w:cstheme="majorHAnsi"/>
          <w:b/>
          <w:sz w:val="20"/>
          <w:szCs w:val="20"/>
          <w:u w:val="single"/>
        </w:rPr>
        <w:t xml:space="preserve">: I </w:t>
      </w:r>
      <w:proofErr w:type="spellStart"/>
      <w:r w:rsidRPr="006C020B">
        <w:rPr>
          <w:rFonts w:asciiTheme="majorHAnsi" w:hAnsiTheme="majorHAnsi" w:cstheme="majorHAnsi"/>
          <w:b/>
          <w:sz w:val="20"/>
          <w:szCs w:val="20"/>
          <w:u w:val="single"/>
        </w:rPr>
        <w:t>i</w:t>
      </w:r>
      <w:proofErr w:type="spellEnd"/>
      <w:r w:rsidRPr="006C020B">
        <w:rPr>
          <w:rFonts w:asciiTheme="majorHAnsi" w:hAnsiTheme="majorHAnsi" w:cstheme="majorHAnsi"/>
          <w:b/>
          <w:sz w:val="20"/>
          <w:szCs w:val="20"/>
          <w:u w:val="single"/>
        </w:rPr>
        <w:t xml:space="preserve"> II:</w:t>
      </w:r>
    </w:p>
    <w:p w14:paraId="75B20BCB" w14:textId="77777777" w:rsidR="000A1817" w:rsidRPr="000A1817" w:rsidRDefault="000A1817" w:rsidP="00DB0CF0">
      <w:pPr>
        <w:numPr>
          <w:ilvl w:val="0"/>
          <w:numId w:val="19"/>
        </w:numPr>
        <w:ind w:left="910" w:hanging="201"/>
        <w:jc w:val="both"/>
        <w:rPr>
          <w:rFonts w:asciiTheme="majorHAnsi" w:hAnsiTheme="majorHAnsi" w:cstheme="majorHAnsi"/>
          <w:b/>
          <w:sz w:val="20"/>
          <w:szCs w:val="20"/>
        </w:rPr>
      </w:pPr>
      <w:r w:rsidRPr="000A1817">
        <w:rPr>
          <w:rFonts w:asciiTheme="majorHAnsi" w:hAnsiTheme="majorHAnsi" w:cstheme="majorHAnsi"/>
          <w:b/>
          <w:sz w:val="20"/>
          <w:szCs w:val="20"/>
        </w:rPr>
        <w:t xml:space="preserve">Cena – waga kryterium </w:t>
      </w:r>
      <w:r w:rsidRPr="000A1817">
        <w:rPr>
          <w:rFonts w:asciiTheme="majorHAnsi" w:hAnsiTheme="majorHAnsi" w:cstheme="majorHAnsi"/>
          <w:b/>
          <w:smallCaps/>
          <w:sz w:val="20"/>
          <w:szCs w:val="20"/>
        </w:rPr>
        <w:t xml:space="preserve">60 </w:t>
      </w:r>
      <w:r w:rsidRPr="000A1817">
        <w:rPr>
          <w:rFonts w:asciiTheme="majorHAnsi" w:hAnsiTheme="majorHAnsi" w:cstheme="majorHAnsi"/>
          <w:b/>
          <w:sz w:val="20"/>
          <w:szCs w:val="20"/>
        </w:rPr>
        <w:t xml:space="preserve">pkt </w:t>
      </w:r>
    </w:p>
    <w:p w14:paraId="4A7B5D03" w14:textId="77777777" w:rsidR="000A1817" w:rsidRPr="000A1817" w:rsidRDefault="000A1817" w:rsidP="00DB0CF0">
      <w:pPr>
        <w:numPr>
          <w:ilvl w:val="0"/>
          <w:numId w:val="19"/>
        </w:numPr>
        <w:ind w:left="910" w:hanging="201"/>
        <w:jc w:val="both"/>
        <w:rPr>
          <w:rFonts w:asciiTheme="majorHAnsi" w:eastAsia="Times New Roman" w:hAnsiTheme="majorHAnsi" w:cstheme="majorHAnsi"/>
          <w:b/>
          <w:color w:val="000000"/>
          <w:sz w:val="20"/>
          <w:szCs w:val="20"/>
        </w:rPr>
      </w:pPr>
      <w:r w:rsidRPr="000A1817">
        <w:rPr>
          <w:rFonts w:asciiTheme="majorHAnsi" w:hAnsiTheme="majorHAnsi" w:cstheme="majorHAnsi"/>
          <w:b/>
          <w:sz w:val="20"/>
          <w:szCs w:val="20"/>
        </w:rPr>
        <w:t xml:space="preserve"> </w:t>
      </w:r>
      <w:r w:rsidRPr="000A1817">
        <w:rPr>
          <w:rFonts w:asciiTheme="majorHAnsi" w:eastAsia="Times New Roman" w:hAnsiTheme="majorHAnsi" w:cstheme="majorHAnsi"/>
          <w:b/>
          <w:color w:val="000000"/>
          <w:sz w:val="20"/>
          <w:szCs w:val="20"/>
        </w:rPr>
        <w:t xml:space="preserve">Czas niezbędny na realizację (wyprzedzenie z jakim Wykonawca musi otrzymać od Zamawiającego  informację  o wydarzeniu – zamówienie)  – </w:t>
      </w:r>
      <w:r w:rsidRPr="000A1817">
        <w:rPr>
          <w:rFonts w:asciiTheme="majorHAnsi" w:hAnsiTheme="majorHAnsi" w:cstheme="majorHAnsi"/>
          <w:b/>
          <w:sz w:val="20"/>
          <w:szCs w:val="20"/>
        </w:rPr>
        <w:t xml:space="preserve">waga kryterium </w:t>
      </w:r>
      <w:r w:rsidRPr="000A1817">
        <w:rPr>
          <w:rFonts w:asciiTheme="majorHAnsi" w:eastAsia="Times New Roman" w:hAnsiTheme="majorHAnsi" w:cstheme="majorHAnsi"/>
          <w:b/>
          <w:color w:val="000000"/>
          <w:sz w:val="20"/>
          <w:szCs w:val="20"/>
        </w:rPr>
        <w:t>25 pkt</w:t>
      </w:r>
    </w:p>
    <w:p w14:paraId="79AC1613" w14:textId="77777777" w:rsidR="000A1817" w:rsidRPr="000A1817" w:rsidRDefault="000A1817" w:rsidP="00DB0CF0">
      <w:pPr>
        <w:numPr>
          <w:ilvl w:val="0"/>
          <w:numId w:val="19"/>
        </w:numPr>
        <w:ind w:left="910" w:hanging="201"/>
        <w:jc w:val="both"/>
        <w:rPr>
          <w:rFonts w:asciiTheme="majorHAnsi" w:eastAsia="Times New Roman" w:hAnsiTheme="majorHAnsi" w:cstheme="majorHAnsi"/>
          <w:b/>
          <w:color w:val="000000"/>
          <w:sz w:val="20"/>
          <w:szCs w:val="20"/>
        </w:rPr>
      </w:pPr>
      <w:r w:rsidRPr="000A1817">
        <w:rPr>
          <w:rFonts w:asciiTheme="majorHAnsi" w:eastAsia="Times New Roman" w:hAnsiTheme="majorHAnsi" w:cstheme="majorHAnsi"/>
          <w:b/>
          <w:color w:val="000000"/>
          <w:sz w:val="20"/>
          <w:szCs w:val="20"/>
        </w:rPr>
        <w:t xml:space="preserve">Kryterium środowiskowe w zakresie emisji spalin przez pojazdy Wykonawcy – </w:t>
      </w:r>
      <w:r w:rsidRPr="000A1817">
        <w:rPr>
          <w:rFonts w:asciiTheme="majorHAnsi" w:hAnsiTheme="majorHAnsi" w:cstheme="majorHAnsi"/>
          <w:b/>
          <w:sz w:val="20"/>
          <w:szCs w:val="20"/>
        </w:rPr>
        <w:t xml:space="preserve">waga kryterium </w:t>
      </w:r>
      <w:r w:rsidRPr="000A1817">
        <w:rPr>
          <w:rFonts w:asciiTheme="majorHAnsi" w:eastAsia="Times New Roman" w:hAnsiTheme="majorHAnsi" w:cstheme="majorHAnsi"/>
          <w:b/>
          <w:color w:val="000000"/>
          <w:sz w:val="20"/>
          <w:szCs w:val="20"/>
        </w:rPr>
        <w:t>15 pkt</w:t>
      </w:r>
    </w:p>
    <w:p w14:paraId="2C840ABF" w14:textId="4067E251" w:rsidR="00E407C4" w:rsidRPr="00AE3ECF" w:rsidRDefault="00E407C4" w:rsidP="000A1817">
      <w:pPr>
        <w:jc w:val="both"/>
        <w:rPr>
          <w:rFonts w:asciiTheme="majorHAnsi" w:hAnsiTheme="majorHAnsi" w:cstheme="majorHAnsi"/>
          <w:sz w:val="20"/>
          <w:szCs w:val="20"/>
        </w:rPr>
      </w:pP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DB0CF0">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C56A17" w:rsidRDefault="0078687A" w:rsidP="00DB0CF0">
      <w:pPr>
        <w:pStyle w:val="Akapitzlist"/>
        <w:numPr>
          <w:ilvl w:val="2"/>
          <w:numId w:val="16"/>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DB0CF0">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DB0CF0">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01726C59" w14:textId="77777777" w:rsidR="000A1817" w:rsidRPr="000A1817" w:rsidRDefault="000A1817" w:rsidP="00DB0CF0">
      <w:pPr>
        <w:numPr>
          <w:ilvl w:val="2"/>
          <w:numId w:val="16"/>
        </w:numPr>
        <w:ind w:left="709"/>
        <w:contextualSpacing/>
        <w:jc w:val="both"/>
        <w:rPr>
          <w:rFonts w:asciiTheme="majorHAnsi" w:hAnsiTheme="majorHAnsi" w:cstheme="majorHAnsi"/>
          <w:sz w:val="20"/>
          <w:szCs w:val="20"/>
        </w:rPr>
      </w:pPr>
      <w:r w:rsidRPr="000A1817">
        <w:rPr>
          <w:rFonts w:asciiTheme="majorHAnsi" w:eastAsia="Times New Roman" w:hAnsiTheme="majorHAnsi" w:cstheme="majorHAnsi"/>
          <w:b/>
          <w:color w:val="000000"/>
          <w:sz w:val="20"/>
          <w:szCs w:val="20"/>
          <w:u w:val="single"/>
        </w:rPr>
        <w:lastRenderedPageBreak/>
        <w:t xml:space="preserve">Czas niezbędny na realizację (wyprzedzenie z jakim wykonawca musi otrzymać od Zamawiającego informację o wydarzeniu - zamówienia) – 25 pkt </w:t>
      </w:r>
    </w:p>
    <w:p w14:paraId="1DB33267" w14:textId="77777777" w:rsidR="000A1817" w:rsidRPr="000A1817" w:rsidRDefault="000A1817" w:rsidP="000A1817">
      <w:pPr>
        <w:autoSpaceDE w:val="0"/>
        <w:autoSpaceDN w:val="0"/>
        <w:adjustRightInd w:val="0"/>
        <w:ind w:left="567"/>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Zamawiający wymaga określenia wyprzedzenia z jakim Wykonawca musi otrzymać informację </w:t>
      </w:r>
      <w:r w:rsidRPr="000A1817">
        <w:rPr>
          <w:rFonts w:asciiTheme="majorHAnsi" w:eastAsia="TimesNewRoman" w:hAnsiTheme="majorHAnsi" w:cstheme="majorHAnsi"/>
          <w:sz w:val="20"/>
          <w:szCs w:val="20"/>
        </w:rPr>
        <w:br/>
        <w:t>o obsługiwanym wydarzeniu a niezbędnego do realizacji konkretnego zamówienia sukcesywnego w dniach roboczych od pisemnego lub mailowego zgłoszenia przez pracownika Działu Zamówień Publicznych bezpośrednio Wykonawcy lub na uprzednio podany przez Wykonawcę, czynny i aktywny adres e-mail do dnia wykonania usługi. Wybór formy zgłaszania należy do Zamawiającego. Jako godziny robocze Zamawiający przyjmuje godziny 7:00 -14:30 w dni robocze (poniedziałek – piątek).</w:t>
      </w:r>
    </w:p>
    <w:p w14:paraId="7EA1695D"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p>
    <w:p w14:paraId="11541939" w14:textId="5FC5018C" w:rsidR="000A1817" w:rsidRPr="00D1008B" w:rsidRDefault="000A1817" w:rsidP="00BA2892">
      <w:pPr>
        <w:autoSpaceDE w:val="0"/>
        <w:autoSpaceDN w:val="0"/>
        <w:adjustRightInd w:val="0"/>
        <w:ind w:left="851"/>
        <w:jc w:val="both"/>
        <w:rPr>
          <w:rFonts w:asciiTheme="majorHAnsi" w:eastAsia="TimesNewRoman,Bold" w:hAnsiTheme="majorHAnsi" w:cstheme="majorHAnsi"/>
          <w:b/>
          <w:bCs/>
          <w:sz w:val="20"/>
          <w:szCs w:val="20"/>
          <w:u w:val="single"/>
        </w:rPr>
      </w:pPr>
      <w:r w:rsidRPr="00D1008B">
        <w:rPr>
          <w:rFonts w:asciiTheme="majorHAnsi" w:eastAsia="TimesNewRoman" w:hAnsiTheme="majorHAnsi" w:cstheme="majorHAnsi"/>
          <w:sz w:val="20"/>
          <w:szCs w:val="20"/>
          <w:u w:val="single"/>
        </w:rPr>
        <w:t xml:space="preserve">Zamawiający będzie punktował kryterium pn. </w:t>
      </w:r>
      <w:r w:rsidRPr="00D1008B">
        <w:rPr>
          <w:rFonts w:asciiTheme="majorHAnsi" w:eastAsia="TimesNewRoman" w:hAnsiTheme="majorHAnsi" w:cstheme="majorHAnsi"/>
          <w:b/>
          <w:bCs/>
          <w:sz w:val="20"/>
          <w:szCs w:val="20"/>
          <w:u w:val="single"/>
        </w:rPr>
        <w:t xml:space="preserve">czas </w:t>
      </w:r>
      <w:r w:rsidRPr="00D1008B">
        <w:rPr>
          <w:rFonts w:asciiTheme="majorHAnsi" w:eastAsia="TimesNewRoman,Bold" w:hAnsiTheme="majorHAnsi" w:cstheme="majorHAnsi"/>
          <w:b/>
          <w:bCs/>
          <w:sz w:val="20"/>
          <w:szCs w:val="20"/>
          <w:u w:val="single"/>
        </w:rPr>
        <w:t xml:space="preserve">niezbędny na realizację </w:t>
      </w:r>
      <w:r w:rsidR="009009BE">
        <w:rPr>
          <w:rFonts w:asciiTheme="majorHAnsi" w:eastAsia="TimesNewRoman,Bold" w:hAnsiTheme="majorHAnsi" w:cstheme="majorHAnsi"/>
          <w:b/>
          <w:bCs/>
          <w:sz w:val="20"/>
          <w:szCs w:val="20"/>
          <w:u w:val="single"/>
        </w:rPr>
        <w:t>(</w:t>
      </w:r>
      <w:r w:rsidR="00BA2892" w:rsidRPr="00D1008B">
        <w:rPr>
          <w:rFonts w:asciiTheme="majorHAnsi" w:eastAsia="TimesNewRoman,Bold" w:hAnsiTheme="majorHAnsi" w:cstheme="majorHAnsi"/>
          <w:b/>
          <w:bCs/>
          <w:sz w:val="20"/>
          <w:szCs w:val="20"/>
          <w:u w:val="single"/>
        </w:rPr>
        <w:t xml:space="preserve">dla części I) </w:t>
      </w:r>
      <w:r w:rsidRPr="00D1008B">
        <w:rPr>
          <w:rFonts w:asciiTheme="majorHAnsi" w:eastAsia="TimesNewRoman" w:hAnsiTheme="majorHAnsi" w:cstheme="majorHAnsi"/>
          <w:sz w:val="20"/>
          <w:szCs w:val="20"/>
          <w:u w:val="single"/>
        </w:rPr>
        <w:t>w następujący sposób:</w:t>
      </w:r>
    </w:p>
    <w:p w14:paraId="62586850" w14:textId="77777777" w:rsidR="000A1817" w:rsidRPr="000A1817" w:rsidRDefault="000A1817" w:rsidP="00DB0CF0">
      <w:pPr>
        <w:numPr>
          <w:ilvl w:val="0"/>
          <w:numId w:val="39"/>
        </w:numPr>
        <w:ind w:left="851" w:hanging="213"/>
        <w:jc w:val="both"/>
        <w:rPr>
          <w:rFonts w:asciiTheme="majorHAnsi" w:eastAsia="Times New Roman" w:hAnsiTheme="majorHAnsi" w:cstheme="majorHAnsi"/>
          <w:sz w:val="20"/>
          <w:szCs w:val="20"/>
        </w:rPr>
      </w:pPr>
      <w:r w:rsidRPr="000A1817">
        <w:rPr>
          <w:rFonts w:asciiTheme="majorHAnsi" w:eastAsia="Times New Roman" w:hAnsiTheme="majorHAnsi" w:cstheme="majorHAnsi"/>
          <w:sz w:val="20"/>
          <w:szCs w:val="20"/>
        </w:rPr>
        <w:t>dla usługi, w której liczba gości przekracza 40 osób:</w:t>
      </w:r>
    </w:p>
    <w:p w14:paraId="74A69F46"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3 dni robocze - 15 pkt</w:t>
      </w:r>
    </w:p>
    <w:p w14:paraId="373934F2"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4 dni robocze - 10 pkt</w:t>
      </w:r>
    </w:p>
    <w:p w14:paraId="28B0ECC6"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5 dni roboczych - 5 pkt</w:t>
      </w:r>
    </w:p>
    <w:p w14:paraId="26783F00"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6 dni roboczych - 0 pkt</w:t>
      </w:r>
    </w:p>
    <w:p w14:paraId="6E159905" w14:textId="77777777" w:rsidR="000A1817" w:rsidRPr="000A1817" w:rsidRDefault="000A1817" w:rsidP="00DB0CF0">
      <w:pPr>
        <w:numPr>
          <w:ilvl w:val="0"/>
          <w:numId w:val="39"/>
        </w:numPr>
        <w:ind w:left="851"/>
        <w:jc w:val="both"/>
        <w:rPr>
          <w:rFonts w:asciiTheme="majorHAnsi" w:hAnsiTheme="majorHAnsi" w:cstheme="majorHAnsi"/>
          <w:sz w:val="20"/>
          <w:szCs w:val="20"/>
        </w:rPr>
      </w:pPr>
      <w:r w:rsidRPr="000A1817">
        <w:rPr>
          <w:rFonts w:asciiTheme="majorHAnsi" w:hAnsiTheme="majorHAnsi" w:cstheme="majorHAnsi"/>
          <w:sz w:val="20"/>
          <w:szCs w:val="20"/>
        </w:rPr>
        <w:t>dla usługi dotyczącej organizacji przerwy kawowej lub, w której liczba gości wydarzenia nie przekracza 40 osób:</w:t>
      </w:r>
    </w:p>
    <w:p w14:paraId="4D9C5398"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1 dzień roboczy - 10 pkt </w:t>
      </w:r>
    </w:p>
    <w:p w14:paraId="013FD4F3"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2 dni robocze - 6,5 pkt</w:t>
      </w:r>
    </w:p>
    <w:p w14:paraId="08D922E1" w14:textId="77777777" w:rsidR="000A1817" w:rsidRP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3 dni robocze - 3,5 pkt</w:t>
      </w:r>
    </w:p>
    <w:p w14:paraId="0D1BD8DA" w14:textId="1B086E6F" w:rsidR="000A1817" w:rsidRDefault="000A1817" w:rsidP="000A1817">
      <w:pPr>
        <w:autoSpaceDE w:val="0"/>
        <w:autoSpaceDN w:val="0"/>
        <w:adjustRightInd w:val="0"/>
        <w:ind w:left="851"/>
        <w:jc w:val="both"/>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4 dni robocze - 0 pkt</w:t>
      </w:r>
    </w:p>
    <w:p w14:paraId="1D2C47B1" w14:textId="19103EB8" w:rsidR="00BA2892" w:rsidRPr="00D1008B" w:rsidRDefault="00BA2892" w:rsidP="00BA2892">
      <w:pPr>
        <w:autoSpaceDE w:val="0"/>
        <w:autoSpaceDN w:val="0"/>
        <w:adjustRightInd w:val="0"/>
        <w:ind w:left="851"/>
        <w:jc w:val="both"/>
        <w:rPr>
          <w:rFonts w:asciiTheme="majorHAnsi" w:eastAsia="TimesNewRoman" w:hAnsiTheme="majorHAnsi" w:cstheme="majorHAnsi"/>
          <w:sz w:val="20"/>
          <w:szCs w:val="20"/>
          <w:u w:val="single"/>
        </w:rPr>
      </w:pPr>
      <w:r w:rsidRPr="00D1008B">
        <w:rPr>
          <w:rFonts w:asciiTheme="majorHAnsi" w:eastAsia="TimesNewRoman" w:hAnsiTheme="majorHAnsi" w:cstheme="majorHAnsi"/>
          <w:sz w:val="20"/>
          <w:szCs w:val="20"/>
          <w:u w:val="single"/>
        </w:rPr>
        <w:t xml:space="preserve">Zamawiający będzie punktował kryterium pn. </w:t>
      </w:r>
      <w:r w:rsidRPr="00D1008B">
        <w:rPr>
          <w:rFonts w:asciiTheme="majorHAnsi" w:eastAsia="TimesNewRoman" w:hAnsiTheme="majorHAnsi" w:cstheme="majorHAnsi"/>
          <w:b/>
          <w:bCs/>
          <w:sz w:val="20"/>
          <w:szCs w:val="20"/>
          <w:u w:val="single"/>
        </w:rPr>
        <w:t xml:space="preserve">czas </w:t>
      </w:r>
      <w:r w:rsidR="009009BE">
        <w:rPr>
          <w:rFonts w:asciiTheme="majorHAnsi" w:eastAsia="TimesNewRoman,Bold" w:hAnsiTheme="majorHAnsi" w:cstheme="majorHAnsi"/>
          <w:b/>
          <w:bCs/>
          <w:sz w:val="20"/>
          <w:szCs w:val="20"/>
          <w:u w:val="single"/>
        </w:rPr>
        <w:t>niezbędny na realizację (</w:t>
      </w:r>
      <w:r w:rsidRPr="00D1008B">
        <w:rPr>
          <w:rFonts w:asciiTheme="majorHAnsi" w:eastAsia="TimesNewRoman,Bold" w:hAnsiTheme="majorHAnsi" w:cstheme="majorHAnsi"/>
          <w:b/>
          <w:bCs/>
          <w:sz w:val="20"/>
          <w:szCs w:val="20"/>
          <w:u w:val="single"/>
        </w:rPr>
        <w:t xml:space="preserve">dla części II) </w:t>
      </w:r>
      <w:r w:rsidRPr="00D1008B">
        <w:rPr>
          <w:rFonts w:asciiTheme="majorHAnsi" w:eastAsia="TimesNewRoman" w:hAnsiTheme="majorHAnsi" w:cstheme="majorHAnsi"/>
          <w:sz w:val="20"/>
          <w:szCs w:val="20"/>
          <w:u w:val="single"/>
        </w:rPr>
        <w:t>w następujący sposób:</w:t>
      </w:r>
    </w:p>
    <w:p w14:paraId="5B5459CD" w14:textId="12C79FFD" w:rsidR="00BA2892" w:rsidRPr="00D1008B" w:rsidRDefault="003A6109" w:rsidP="00D1008B">
      <w:pPr>
        <w:pStyle w:val="Akapitzlist"/>
        <w:numPr>
          <w:ilvl w:val="0"/>
          <w:numId w:val="55"/>
        </w:numPr>
        <w:autoSpaceDE w:val="0"/>
        <w:autoSpaceDN w:val="0"/>
        <w:adjustRightInd w:val="0"/>
        <w:jc w:val="both"/>
        <w:rPr>
          <w:rFonts w:asciiTheme="majorHAnsi" w:eastAsia="TimesNewRoman,Bold" w:hAnsiTheme="majorHAnsi" w:cstheme="majorHAnsi"/>
          <w:b/>
          <w:bCs/>
          <w:sz w:val="20"/>
          <w:szCs w:val="20"/>
        </w:rPr>
      </w:pPr>
      <w:r w:rsidRPr="003A6109">
        <w:rPr>
          <w:rFonts w:asciiTheme="majorHAnsi" w:eastAsia="Times New Roman" w:hAnsiTheme="majorHAnsi" w:cstheme="majorHAnsi"/>
          <w:sz w:val="20"/>
          <w:szCs w:val="20"/>
        </w:rPr>
        <w:t xml:space="preserve"> </w:t>
      </w:r>
      <w:r w:rsidRPr="007F5C87">
        <w:rPr>
          <w:rFonts w:asciiTheme="majorHAnsi" w:eastAsia="Times New Roman" w:hAnsiTheme="majorHAnsi" w:cstheme="majorHAnsi"/>
          <w:sz w:val="20"/>
          <w:szCs w:val="20"/>
        </w:rPr>
        <w:t>w przypadku gdy</w:t>
      </w:r>
      <w:r>
        <w:rPr>
          <w:rFonts w:asciiTheme="majorHAnsi" w:eastAsia="Times New Roman" w:hAnsiTheme="majorHAnsi" w:cstheme="majorHAnsi"/>
          <w:sz w:val="20"/>
          <w:szCs w:val="20"/>
        </w:rPr>
        <w:t xml:space="preserve"> ilość zamawianych pakietów śniadaniowych w jednym zamówieniu przekracza 500</w:t>
      </w:r>
      <w:r w:rsidR="00BA2892">
        <w:rPr>
          <w:rFonts w:asciiTheme="majorHAnsi" w:eastAsia="TimesNewRoman,Bold" w:hAnsiTheme="majorHAnsi" w:cstheme="majorHAnsi"/>
          <w:b/>
          <w:bCs/>
          <w:sz w:val="20"/>
          <w:szCs w:val="20"/>
        </w:rPr>
        <w:t xml:space="preserve"> </w:t>
      </w:r>
      <w:r w:rsidR="00BA2892" w:rsidRPr="00D1008B">
        <w:rPr>
          <w:rFonts w:asciiTheme="majorHAnsi" w:eastAsia="TimesNewRoman,Bold" w:hAnsiTheme="majorHAnsi" w:cstheme="majorHAnsi"/>
          <w:b/>
          <w:bCs/>
          <w:sz w:val="20"/>
          <w:szCs w:val="20"/>
        </w:rPr>
        <w:t xml:space="preserve"> </w:t>
      </w:r>
    </w:p>
    <w:p w14:paraId="2D815804" w14:textId="03AE8C96" w:rsidR="00BA2892" w:rsidRPr="000A1817" w:rsidRDefault="00BA2892" w:rsidP="000A1817">
      <w:pPr>
        <w:autoSpaceDE w:val="0"/>
        <w:autoSpaceDN w:val="0"/>
        <w:adjustRightInd w:val="0"/>
        <w:ind w:left="851"/>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3 dni robocze – 15 pkt</w:t>
      </w:r>
    </w:p>
    <w:p w14:paraId="005ACA46" w14:textId="2E14FA19" w:rsidR="000A1817" w:rsidRPr="000A1817" w:rsidRDefault="00BA2892" w:rsidP="000A1817">
      <w:pPr>
        <w:autoSpaceDE w:val="0"/>
        <w:autoSpaceDN w:val="0"/>
        <w:adjustRightInd w:val="0"/>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ab/>
        <w:t xml:space="preserve">   4 dni robocze – 10 pkt</w:t>
      </w:r>
    </w:p>
    <w:p w14:paraId="360E9B90" w14:textId="5B34E192" w:rsidR="000A1817" w:rsidRDefault="00BA2892" w:rsidP="000A1817">
      <w:pPr>
        <w:autoSpaceDE w:val="0"/>
        <w:autoSpaceDN w:val="0"/>
        <w:adjustRightInd w:val="0"/>
        <w:ind w:left="851"/>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5 dni roboczych – 5 pkt</w:t>
      </w:r>
    </w:p>
    <w:p w14:paraId="16BE8F42" w14:textId="10C54AD8" w:rsidR="00BA2892" w:rsidRDefault="00BA2892" w:rsidP="000A1817">
      <w:pPr>
        <w:autoSpaceDE w:val="0"/>
        <w:autoSpaceDN w:val="0"/>
        <w:adjustRightInd w:val="0"/>
        <w:ind w:left="851"/>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6 dni roboczych – 0 pkt</w:t>
      </w:r>
    </w:p>
    <w:p w14:paraId="2EDF8A29" w14:textId="0F51664F" w:rsidR="00C2799B" w:rsidRDefault="00BA2892" w:rsidP="009009BE">
      <w:pPr>
        <w:autoSpaceDE w:val="0"/>
        <w:autoSpaceDN w:val="0"/>
        <w:adjustRightInd w:val="0"/>
        <w:ind w:left="851" w:hanging="212"/>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 xml:space="preserve">2)   </w:t>
      </w:r>
      <w:r w:rsidR="003A6109" w:rsidRPr="007F5C87">
        <w:rPr>
          <w:rFonts w:asciiTheme="majorHAnsi" w:eastAsia="Times New Roman" w:hAnsiTheme="majorHAnsi" w:cstheme="majorHAnsi"/>
          <w:sz w:val="20"/>
          <w:szCs w:val="20"/>
        </w:rPr>
        <w:t>w przypadku gdy</w:t>
      </w:r>
      <w:r w:rsidR="003A6109" w:rsidRPr="002E5443">
        <w:rPr>
          <w:rFonts w:asciiTheme="majorHAnsi" w:eastAsia="Times New Roman" w:hAnsiTheme="majorHAnsi" w:cstheme="majorHAnsi"/>
          <w:sz w:val="20"/>
          <w:szCs w:val="20"/>
        </w:rPr>
        <w:t xml:space="preserve"> </w:t>
      </w:r>
      <w:r w:rsidR="003A6109">
        <w:rPr>
          <w:rFonts w:asciiTheme="majorHAnsi" w:eastAsia="Times New Roman" w:hAnsiTheme="majorHAnsi" w:cstheme="majorHAnsi"/>
          <w:sz w:val="20"/>
          <w:szCs w:val="20"/>
        </w:rPr>
        <w:t>ilość zamawianych pakietów śniadaniowych w jednym zamówieniu jest mniejsza lub równa 500</w:t>
      </w:r>
    </w:p>
    <w:p w14:paraId="59225C73" w14:textId="713B5FC3" w:rsidR="00C2799B" w:rsidRDefault="00C2799B" w:rsidP="00D1008B">
      <w:pPr>
        <w:autoSpaceDE w:val="0"/>
        <w:autoSpaceDN w:val="0"/>
        <w:adjustRightInd w:val="0"/>
        <w:ind w:firstLine="639"/>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ab/>
        <w:t xml:space="preserve">   1</w:t>
      </w:r>
      <w:r w:rsidR="00BA2892">
        <w:rPr>
          <w:rFonts w:asciiTheme="majorHAnsi" w:eastAsia="TimesNewRoman" w:hAnsiTheme="majorHAnsi" w:cstheme="majorHAnsi"/>
          <w:sz w:val="20"/>
          <w:szCs w:val="20"/>
        </w:rPr>
        <w:t xml:space="preserve"> </w:t>
      </w:r>
      <w:r>
        <w:rPr>
          <w:rFonts w:asciiTheme="majorHAnsi" w:eastAsia="TimesNewRoman" w:hAnsiTheme="majorHAnsi" w:cstheme="majorHAnsi"/>
          <w:sz w:val="20"/>
          <w:szCs w:val="20"/>
        </w:rPr>
        <w:t>dzień roboczy – 10 pkt</w:t>
      </w:r>
    </w:p>
    <w:p w14:paraId="0DD5AE1C" w14:textId="0D181EEE" w:rsidR="00C2799B" w:rsidRDefault="00C2799B" w:rsidP="00D1008B">
      <w:pPr>
        <w:autoSpaceDE w:val="0"/>
        <w:autoSpaceDN w:val="0"/>
        <w:adjustRightInd w:val="0"/>
        <w:ind w:firstLine="639"/>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ab/>
        <w:t xml:space="preserve">   2 dni robocze – 6,5 pkt</w:t>
      </w:r>
    </w:p>
    <w:p w14:paraId="71673553" w14:textId="1EC5A5CA" w:rsidR="00C2799B" w:rsidRDefault="00C2799B" w:rsidP="00D1008B">
      <w:pPr>
        <w:autoSpaceDE w:val="0"/>
        <w:autoSpaceDN w:val="0"/>
        <w:adjustRightInd w:val="0"/>
        <w:ind w:firstLine="639"/>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ab/>
        <w:t xml:space="preserve">   3 dni robocze – 3,5 pkt</w:t>
      </w:r>
    </w:p>
    <w:p w14:paraId="7BD4F657" w14:textId="2F81E5D8" w:rsidR="00BA2892" w:rsidRDefault="00C2799B" w:rsidP="00D1008B">
      <w:pPr>
        <w:autoSpaceDE w:val="0"/>
        <w:autoSpaceDN w:val="0"/>
        <w:adjustRightInd w:val="0"/>
        <w:ind w:firstLine="639"/>
        <w:jc w:val="both"/>
        <w:rPr>
          <w:rFonts w:asciiTheme="majorHAnsi" w:eastAsia="TimesNewRoman" w:hAnsiTheme="majorHAnsi" w:cstheme="majorHAnsi"/>
          <w:sz w:val="20"/>
          <w:szCs w:val="20"/>
        </w:rPr>
      </w:pPr>
      <w:r>
        <w:rPr>
          <w:rFonts w:asciiTheme="majorHAnsi" w:eastAsia="TimesNewRoman" w:hAnsiTheme="majorHAnsi" w:cstheme="majorHAnsi"/>
          <w:sz w:val="20"/>
          <w:szCs w:val="20"/>
        </w:rPr>
        <w:tab/>
        <w:t xml:space="preserve">   4 dni robocze – 0 pkt</w:t>
      </w:r>
    </w:p>
    <w:p w14:paraId="255B4BA3" w14:textId="77777777" w:rsidR="00C2799B" w:rsidRPr="000A1817" w:rsidRDefault="00C2799B" w:rsidP="00D1008B">
      <w:pPr>
        <w:autoSpaceDE w:val="0"/>
        <w:autoSpaceDN w:val="0"/>
        <w:adjustRightInd w:val="0"/>
        <w:ind w:firstLine="639"/>
        <w:jc w:val="both"/>
        <w:rPr>
          <w:rFonts w:asciiTheme="majorHAnsi" w:eastAsia="TimesNewRoman" w:hAnsiTheme="majorHAnsi" w:cstheme="majorHAnsi"/>
          <w:sz w:val="20"/>
          <w:szCs w:val="20"/>
        </w:rPr>
      </w:pPr>
    </w:p>
    <w:p w14:paraId="6972A104" w14:textId="77777777" w:rsidR="000A1817" w:rsidRPr="000A1817" w:rsidRDefault="000A1817" w:rsidP="00DB0CF0">
      <w:pPr>
        <w:numPr>
          <w:ilvl w:val="0"/>
          <w:numId w:val="39"/>
        </w:numPr>
        <w:autoSpaceDE w:val="0"/>
        <w:autoSpaceDN w:val="0"/>
        <w:adjustRightInd w:val="0"/>
        <w:contextualSpacing/>
        <w:rPr>
          <w:rFonts w:asciiTheme="majorHAnsi" w:eastAsia="Times New Roman" w:hAnsiTheme="majorHAnsi" w:cstheme="majorHAnsi"/>
          <w:sz w:val="20"/>
          <w:szCs w:val="20"/>
          <w:u w:val="single"/>
        </w:rPr>
      </w:pPr>
      <w:r w:rsidRPr="000A1817">
        <w:rPr>
          <w:rFonts w:asciiTheme="majorHAnsi" w:eastAsia="Times New Roman" w:hAnsiTheme="majorHAnsi" w:cstheme="majorHAnsi"/>
          <w:b/>
          <w:sz w:val="20"/>
          <w:szCs w:val="20"/>
          <w:u w:val="single"/>
        </w:rPr>
        <w:t>Kryterium środowiskowe w zakresie emisji spalin przez pojazdy Wykonawcy</w:t>
      </w:r>
      <w:r w:rsidRPr="000A1817">
        <w:rPr>
          <w:rFonts w:asciiTheme="majorHAnsi" w:eastAsia="Times New Roman" w:hAnsiTheme="majorHAnsi" w:cstheme="majorHAnsi"/>
          <w:sz w:val="20"/>
          <w:szCs w:val="20"/>
          <w:u w:val="single"/>
        </w:rPr>
        <w:t xml:space="preserve"> - </w:t>
      </w:r>
      <w:r w:rsidRPr="000A1817">
        <w:rPr>
          <w:rFonts w:asciiTheme="majorHAnsi" w:eastAsia="Times New Roman" w:hAnsiTheme="majorHAnsi" w:cstheme="majorHAnsi"/>
          <w:b/>
          <w:sz w:val="20"/>
          <w:szCs w:val="20"/>
          <w:u w:val="single"/>
        </w:rPr>
        <w:t xml:space="preserve">15 pkt </w:t>
      </w:r>
    </w:p>
    <w:p w14:paraId="6D9801BF" w14:textId="77777777" w:rsidR="000A1817" w:rsidRPr="000A1817" w:rsidRDefault="000A1817" w:rsidP="000A1817">
      <w:pPr>
        <w:autoSpaceDE w:val="0"/>
        <w:autoSpaceDN w:val="0"/>
        <w:adjustRightInd w:val="0"/>
        <w:ind w:left="851"/>
        <w:jc w:val="both"/>
        <w:rPr>
          <w:rFonts w:asciiTheme="majorHAnsi" w:eastAsia="Times New Roman" w:hAnsiTheme="majorHAnsi" w:cstheme="majorHAnsi"/>
          <w:bCs/>
          <w:sz w:val="20"/>
          <w:szCs w:val="20"/>
          <w:shd w:val="clear" w:color="auto" w:fill="FFFFFF"/>
        </w:rPr>
      </w:pPr>
      <w:r w:rsidRPr="000A1817">
        <w:rPr>
          <w:rFonts w:asciiTheme="majorHAnsi" w:eastAsia="Times New Roman" w:hAnsiTheme="majorHAnsi" w:cstheme="majorHAnsi"/>
          <w:bCs/>
          <w:sz w:val="20"/>
          <w:szCs w:val="20"/>
          <w:shd w:val="clear" w:color="auto" w:fill="FFFFFF"/>
        </w:rPr>
        <w:t xml:space="preserve">Zamawiający mając na uwadze aspekt środowiskowy (minimalizacji emisji spalin na terenie miasta Poznania) oczekuje od Wykonawcy, aby realizacja dostaw w ramach świadczonych usług odbywała się przy użyciu pojazdów samochodowych (diesel, benzyna), które spełniają normy środowiskowe. </w:t>
      </w:r>
    </w:p>
    <w:p w14:paraId="7B8800C8" w14:textId="77777777" w:rsidR="000A1817" w:rsidRPr="000A1817" w:rsidRDefault="000A1817" w:rsidP="000A1817">
      <w:pPr>
        <w:ind w:left="851"/>
        <w:jc w:val="both"/>
        <w:rPr>
          <w:rFonts w:asciiTheme="majorHAnsi" w:eastAsia="Times New Roman" w:hAnsiTheme="majorHAnsi" w:cstheme="majorHAnsi"/>
          <w:bCs/>
          <w:sz w:val="20"/>
          <w:szCs w:val="20"/>
          <w:shd w:val="clear" w:color="auto" w:fill="FFFFFF"/>
        </w:rPr>
      </w:pPr>
      <w:r w:rsidRPr="000A1817">
        <w:rPr>
          <w:rFonts w:asciiTheme="majorHAnsi" w:eastAsia="Times New Roman" w:hAnsiTheme="majorHAnsi" w:cstheme="majorHAnsi"/>
          <w:bCs/>
          <w:sz w:val="20"/>
          <w:szCs w:val="20"/>
          <w:shd w:val="clear" w:color="auto" w:fill="FFFFFF"/>
        </w:rPr>
        <w:t>Zamawiający punktować będzie</w:t>
      </w:r>
      <w:r w:rsidRPr="000A1817">
        <w:rPr>
          <w:rFonts w:asciiTheme="majorHAnsi" w:eastAsia="Times New Roman" w:hAnsiTheme="majorHAnsi" w:cstheme="majorHAnsi"/>
          <w:b/>
          <w:bCs/>
          <w:sz w:val="20"/>
          <w:szCs w:val="20"/>
          <w:shd w:val="clear" w:color="auto" w:fill="FFFFFF"/>
        </w:rPr>
        <w:t xml:space="preserve"> </w:t>
      </w:r>
      <w:r w:rsidRPr="000A1817">
        <w:rPr>
          <w:rFonts w:asciiTheme="majorHAnsi" w:eastAsia="Times New Roman" w:hAnsiTheme="majorHAnsi" w:cstheme="majorHAnsi"/>
          <w:bCs/>
          <w:sz w:val="20"/>
          <w:szCs w:val="20"/>
          <w:shd w:val="clear" w:color="auto" w:fill="FFFFFF"/>
        </w:rPr>
        <w:t xml:space="preserve">spełnienie </w:t>
      </w:r>
      <w:r w:rsidRPr="000A1817">
        <w:rPr>
          <w:rFonts w:asciiTheme="majorHAnsi" w:eastAsia="Times New Roman" w:hAnsiTheme="majorHAnsi" w:cstheme="majorHAnsi"/>
          <w:bCs/>
          <w:i/>
          <w:sz w:val="20"/>
          <w:szCs w:val="20"/>
          <w:shd w:val="clear" w:color="auto" w:fill="FFFFFF"/>
        </w:rPr>
        <w:t>Europejskich standardów emisji spalin</w:t>
      </w:r>
      <w:r w:rsidRPr="000A1817">
        <w:rPr>
          <w:rFonts w:asciiTheme="majorHAnsi" w:eastAsia="Times New Roman" w:hAnsiTheme="majorHAnsi" w:cstheme="majorHAnsi"/>
          <w:bCs/>
          <w:sz w:val="20"/>
          <w:szCs w:val="20"/>
          <w:shd w:val="clear" w:color="auto" w:fill="FFFFFF"/>
        </w:rPr>
        <w:t xml:space="preserve"> przez pojazdy samochodowe Wykonawcy w następujący sposób: </w:t>
      </w:r>
    </w:p>
    <w:p w14:paraId="40286441" w14:textId="5179FEF7" w:rsidR="000A1817" w:rsidRPr="000A1817" w:rsidRDefault="000A1817" w:rsidP="00D3061B">
      <w:pPr>
        <w:autoSpaceDE w:val="0"/>
        <w:autoSpaceDN w:val="0"/>
        <w:adjustRightInd w:val="0"/>
        <w:ind w:left="851"/>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w:t>
      </w:r>
    </w:p>
    <w:p w14:paraId="689AF7AA" w14:textId="23D93FC9" w:rsidR="000A1817" w:rsidRPr="000A1817" w:rsidRDefault="000A1817" w:rsidP="000A1817">
      <w:pPr>
        <w:autoSpaceDE w:val="0"/>
        <w:autoSpaceDN w:val="0"/>
        <w:adjustRightInd w:val="0"/>
        <w:ind w:left="851"/>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Norma „Euro 4” </w:t>
      </w:r>
      <w:r w:rsidR="001631EE">
        <w:rPr>
          <w:rFonts w:asciiTheme="majorHAnsi" w:eastAsia="TimesNewRoman" w:hAnsiTheme="majorHAnsi" w:cstheme="majorHAnsi"/>
          <w:sz w:val="20"/>
          <w:szCs w:val="20"/>
        </w:rPr>
        <w:t xml:space="preserve">(lub niższa) </w:t>
      </w:r>
      <w:r w:rsidR="00BD3F2E">
        <w:rPr>
          <w:rFonts w:asciiTheme="majorHAnsi" w:eastAsia="TimesNewRoman" w:hAnsiTheme="majorHAnsi" w:cstheme="majorHAnsi"/>
          <w:sz w:val="20"/>
          <w:szCs w:val="20"/>
        </w:rPr>
        <w:t>–</w:t>
      </w:r>
      <w:r w:rsidRPr="000A1817">
        <w:rPr>
          <w:rFonts w:asciiTheme="majorHAnsi" w:eastAsia="TimesNewRoman" w:hAnsiTheme="majorHAnsi" w:cstheme="majorHAnsi"/>
          <w:sz w:val="20"/>
          <w:szCs w:val="20"/>
        </w:rPr>
        <w:t xml:space="preserve"> </w:t>
      </w:r>
      <w:r w:rsidR="00BD3F2E">
        <w:rPr>
          <w:rFonts w:asciiTheme="majorHAnsi" w:eastAsia="TimesNewRoman" w:hAnsiTheme="majorHAnsi" w:cstheme="majorHAnsi"/>
          <w:sz w:val="20"/>
          <w:szCs w:val="20"/>
        </w:rPr>
        <w:t xml:space="preserve">0 </w:t>
      </w:r>
      <w:r w:rsidRPr="000A1817">
        <w:rPr>
          <w:rFonts w:asciiTheme="majorHAnsi" w:eastAsia="TimesNewRoman" w:hAnsiTheme="majorHAnsi" w:cstheme="majorHAnsi"/>
          <w:sz w:val="20"/>
          <w:szCs w:val="20"/>
        </w:rPr>
        <w:t>pkt</w:t>
      </w:r>
    </w:p>
    <w:p w14:paraId="1C1C1DBC" w14:textId="4C538A44" w:rsidR="000A1817" w:rsidRPr="000A1817" w:rsidRDefault="000A1817" w:rsidP="000A1817">
      <w:pPr>
        <w:autoSpaceDE w:val="0"/>
        <w:autoSpaceDN w:val="0"/>
        <w:adjustRightInd w:val="0"/>
        <w:ind w:left="851"/>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Norma „Euro 5” - </w:t>
      </w:r>
      <w:r w:rsidR="00BD3F2E">
        <w:rPr>
          <w:rFonts w:asciiTheme="majorHAnsi" w:eastAsia="TimesNewRoman" w:hAnsiTheme="majorHAnsi" w:cstheme="majorHAnsi"/>
          <w:sz w:val="20"/>
          <w:szCs w:val="20"/>
        </w:rPr>
        <w:t>7</w:t>
      </w:r>
      <w:r w:rsidRPr="000A1817">
        <w:rPr>
          <w:rFonts w:asciiTheme="majorHAnsi" w:eastAsia="TimesNewRoman" w:hAnsiTheme="majorHAnsi" w:cstheme="majorHAnsi"/>
          <w:sz w:val="20"/>
          <w:szCs w:val="20"/>
        </w:rPr>
        <w:t xml:space="preserve"> pkt</w:t>
      </w:r>
    </w:p>
    <w:p w14:paraId="7DAD7B20" w14:textId="3BEC2E31" w:rsidR="000A1817" w:rsidRPr="000A1817" w:rsidRDefault="000A1817" w:rsidP="000A1817">
      <w:pPr>
        <w:autoSpaceDE w:val="0"/>
        <w:autoSpaceDN w:val="0"/>
        <w:adjustRightInd w:val="0"/>
        <w:ind w:left="851"/>
        <w:rPr>
          <w:rFonts w:asciiTheme="majorHAnsi" w:eastAsia="TimesNewRoman" w:hAnsiTheme="majorHAnsi" w:cstheme="majorHAnsi"/>
          <w:sz w:val="20"/>
          <w:szCs w:val="20"/>
        </w:rPr>
      </w:pPr>
      <w:r w:rsidRPr="000A1817">
        <w:rPr>
          <w:rFonts w:asciiTheme="majorHAnsi" w:eastAsia="TimesNewRoman" w:hAnsiTheme="majorHAnsi" w:cstheme="majorHAnsi"/>
          <w:sz w:val="20"/>
          <w:szCs w:val="20"/>
        </w:rPr>
        <w:t xml:space="preserve"> Norma „Euro 6” - 15 pkt</w:t>
      </w:r>
    </w:p>
    <w:p w14:paraId="035985EC" w14:textId="77777777" w:rsidR="000A1817" w:rsidRPr="000A1817" w:rsidRDefault="000A1817" w:rsidP="000A1817">
      <w:pPr>
        <w:autoSpaceDE w:val="0"/>
        <w:autoSpaceDN w:val="0"/>
        <w:adjustRightInd w:val="0"/>
        <w:ind w:left="680"/>
        <w:rPr>
          <w:rFonts w:asciiTheme="majorHAnsi" w:eastAsia="TimesNewRoman" w:hAnsiTheme="majorHAnsi" w:cstheme="majorHAnsi"/>
          <w:sz w:val="20"/>
          <w:szCs w:val="20"/>
        </w:rPr>
      </w:pPr>
    </w:p>
    <w:p w14:paraId="1C7355A0" w14:textId="77777777" w:rsidR="000A1817" w:rsidRPr="000A1817" w:rsidRDefault="000A1817" w:rsidP="000A1817">
      <w:pPr>
        <w:jc w:val="both"/>
        <w:rPr>
          <w:rFonts w:asciiTheme="majorHAnsi" w:eastAsia="Calibri" w:hAnsiTheme="majorHAnsi" w:cstheme="majorHAnsi"/>
          <w:sz w:val="20"/>
          <w:szCs w:val="20"/>
        </w:rPr>
      </w:pPr>
    </w:p>
    <w:p w14:paraId="0FA89905" w14:textId="77777777" w:rsidR="000A1817" w:rsidRPr="000A1817" w:rsidRDefault="000A1817" w:rsidP="00DB0CF0">
      <w:pPr>
        <w:numPr>
          <w:ilvl w:val="0"/>
          <w:numId w:val="11"/>
        </w:numPr>
        <w:ind w:left="426"/>
        <w:jc w:val="both"/>
        <w:rPr>
          <w:rFonts w:asciiTheme="majorHAnsi" w:hAnsiTheme="majorHAnsi" w:cstheme="majorHAnsi"/>
          <w:sz w:val="20"/>
          <w:szCs w:val="20"/>
        </w:rPr>
      </w:pPr>
      <w:r w:rsidRPr="000A1817">
        <w:rPr>
          <w:rFonts w:asciiTheme="majorHAnsi" w:hAnsiTheme="majorHAnsi" w:cstheme="majorHAnsi"/>
          <w:sz w:val="20"/>
          <w:szCs w:val="20"/>
        </w:rPr>
        <w:lastRenderedPageBreak/>
        <w:t>Zamówienie, zostanie udzielone temu Wykonawcy, którego oferta uzyska największą ilość punktów (stosując stupunktową skalę ocen) z zaokrągleniem do dwóch miejsc po przecinku obliczoną wg poniższego wzoru:</w:t>
      </w:r>
    </w:p>
    <w:p w14:paraId="520309A4" w14:textId="77777777" w:rsidR="000A1817" w:rsidRPr="000A1817" w:rsidRDefault="000A1817" w:rsidP="000A1817">
      <w:pPr>
        <w:ind w:left="360"/>
        <w:contextualSpacing/>
        <w:jc w:val="both"/>
        <w:rPr>
          <w:rFonts w:asciiTheme="majorHAnsi" w:hAnsiTheme="majorHAnsi" w:cstheme="majorHAnsi"/>
          <w:color w:val="000000"/>
          <w:sz w:val="20"/>
          <w:szCs w:val="20"/>
        </w:rPr>
      </w:pPr>
    </w:p>
    <w:p w14:paraId="5995B497" w14:textId="77777777" w:rsidR="000A1817" w:rsidRPr="000A1817" w:rsidRDefault="000A1817" w:rsidP="000A1817">
      <w:pPr>
        <w:jc w:val="center"/>
        <w:rPr>
          <w:rFonts w:asciiTheme="majorHAnsi" w:eastAsia="Times New Roman" w:hAnsiTheme="majorHAnsi" w:cstheme="majorHAnsi"/>
          <w:i/>
          <w:color w:val="000000"/>
          <w:sz w:val="20"/>
          <w:szCs w:val="20"/>
        </w:rPr>
      </w:pPr>
      <w:r w:rsidRPr="000A1817">
        <w:rPr>
          <w:rFonts w:asciiTheme="majorHAnsi" w:eastAsia="Times New Roman" w:hAnsiTheme="majorHAnsi" w:cstheme="majorHAnsi"/>
          <w:i/>
          <w:color w:val="000000"/>
          <w:sz w:val="20"/>
          <w:szCs w:val="20"/>
        </w:rPr>
        <w:t>O</w:t>
      </w:r>
      <w:r w:rsidRPr="000A1817">
        <w:rPr>
          <w:rFonts w:asciiTheme="majorHAnsi" w:eastAsia="Times New Roman" w:hAnsiTheme="majorHAnsi" w:cstheme="majorHAnsi"/>
          <w:i/>
          <w:color w:val="000000"/>
          <w:sz w:val="20"/>
          <w:szCs w:val="20"/>
          <w:vertAlign w:val="subscript"/>
        </w:rPr>
        <w:t>O</w:t>
      </w:r>
      <w:r w:rsidRPr="000A1817">
        <w:rPr>
          <w:rFonts w:asciiTheme="majorHAnsi" w:eastAsia="Times New Roman" w:hAnsiTheme="majorHAnsi" w:cstheme="majorHAnsi"/>
          <w:i/>
          <w:color w:val="000000"/>
          <w:sz w:val="20"/>
          <w:szCs w:val="20"/>
        </w:rPr>
        <w:t xml:space="preserve"> = O</w:t>
      </w:r>
      <w:r w:rsidRPr="000A1817">
        <w:rPr>
          <w:rFonts w:asciiTheme="majorHAnsi" w:eastAsia="Times New Roman" w:hAnsiTheme="majorHAnsi" w:cstheme="majorHAnsi"/>
          <w:i/>
          <w:color w:val="000000"/>
          <w:sz w:val="20"/>
          <w:szCs w:val="20"/>
          <w:vertAlign w:val="subscript"/>
        </w:rPr>
        <w:t>OC</w:t>
      </w:r>
      <w:r w:rsidRPr="000A1817">
        <w:rPr>
          <w:rFonts w:asciiTheme="majorHAnsi" w:eastAsia="Times New Roman" w:hAnsiTheme="majorHAnsi" w:cstheme="majorHAnsi"/>
          <w:i/>
          <w:color w:val="000000"/>
          <w:sz w:val="20"/>
          <w:szCs w:val="20"/>
        </w:rPr>
        <w:t xml:space="preserve"> + O</w:t>
      </w:r>
      <w:r w:rsidRPr="000A1817">
        <w:rPr>
          <w:rFonts w:asciiTheme="majorHAnsi" w:eastAsia="Times New Roman" w:hAnsiTheme="majorHAnsi" w:cstheme="majorHAnsi"/>
          <w:i/>
          <w:color w:val="000000"/>
          <w:sz w:val="20"/>
          <w:szCs w:val="20"/>
          <w:vertAlign w:val="subscript"/>
        </w:rPr>
        <w:t>R</w:t>
      </w:r>
      <w:r w:rsidRPr="000A1817">
        <w:rPr>
          <w:rFonts w:asciiTheme="majorHAnsi" w:eastAsia="Times New Roman" w:hAnsiTheme="majorHAnsi" w:cstheme="majorHAnsi"/>
          <w:i/>
          <w:color w:val="000000"/>
          <w:sz w:val="20"/>
          <w:szCs w:val="20"/>
        </w:rPr>
        <w:t xml:space="preserve"> + O</w:t>
      </w:r>
      <w:r w:rsidRPr="000A1817">
        <w:rPr>
          <w:rFonts w:asciiTheme="majorHAnsi" w:eastAsia="Times New Roman" w:hAnsiTheme="majorHAnsi" w:cstheme="majorHAnsi"/>
          <w:i/>
          <w:color w:val="000000"/>
          <w:sz w:val="20"/>
          <w:szCs w:val="20"/>
          <w:vertAlign w:val="subscript"/>
        </w:rPr>
        <w:t>Ś</w:t>
      </w:r>
      <w:r w:rsidRPr="000A1817">
        <w:rPr>
          <w:rFonts w:asciiTheme="majorHAnsi" w:eastAsia="Times New Roman" w:hAnsiTheme="majorHAnsi" w:cstheme="majorHAnsi"/>
          <w:i/>
          <w:color w:val="000000"/>
          <w:sz w:val="20"/>
          <w:szCs w:val="20"/>
        </w:rPr>
        <w:t xml:space="preserve">  </w:t>
      </w:r>
    </w:p>
    <w:p w14:paraId="5F3DE0CA" w14:textId="77777777" w:rsidR="000A1817" w:rsidRPr="000A1817" w:rsidRDefault="000A1817" w:rsidP="000A1817">
      <w:pPr>
        <w:jc w:val="both"/>
        <w:rPr>
          <w:rFonts w:asciiTheme="majorHAnsi" w:hAnsiTheme="majorHAnsi" w:cstheme="majorHAnsi"/>
          <w:color w:val="000000"/>
          <w:sz w:val="20"/>
          <w:szCs w:val="20"/>
        </w:rPr>
      </w:pPr>
    </w:p>
    <w:p w14:paraId="63E5A0B7" w14:textId="77777777" w:rsidR="000A1817" w:rsidRPr="000A1817" w:rsidRDefault="000A1817" w:rsidP="000A1817">
      <w:pPr>
        <w:ind w:left="360"/>
        <w:contextualSpacing/>
        <w:jc w:val="both"/>
        <w:rPr>
          <w:rFonts w:asciiTheme="majorHAnsi" w:hAnsiTheme="majorHAnsi" w:cstheme="majorHAnsi"/>
          <w:color w:val="000000"/>
          <w:sz w:val="20"/>
          <w:szCs w:val="20"/>
        </w:rPr>
      </w:pPr>
      <w:r w:rsidRPr="000A1817">
        <w:rPr>
          <w:rFonts w:asciiTheme="majorHAnsi" w:hAnsiTheme="majorHAnsi" w:cstheme="majorHAnsi"/>
          <w:color w:val="000000"/>
          <w:sz w:val="20"/>
          <w:szCs w:val="20"/>
        </w:rPr>
        <w:t>gdzie:</w:t>
      </w:r>
      <w:r w:rsidRPr="000A1817">
        <w:rPr>
          <w:rFonts w:asciiTheme="majorHAnsi" w:hAnsiTheme="majorHAnsi" w:cstheme="majorHAnsi"/>
          <w:color w:val="000000"/>
          <w:sz w:val="20"/>
          <w:szCs w:val="20"/>
        </w:rPr>
        <w:tab/>
      </w:r>
    </w:p>
    <w:p w14:paraId="7B536591" w14:textId="77777777" w:rsidR="000A1817" w:rsidRPr="000A1817" w:rsidRDefault="000A1817" w:rsidP="000A1817">
      <w:pPr>
        <w:ind w:left="360"/>
        <w:contextualSpacing/>
        <w:jc w:val="both"/>
        <w:rPr>
          <w:rFonts w:asciiTheme="majorHAnsi" w:hAnsiTheme="majorHAnsi" w:cstheme="majorHAnsi"/>
          <w:color w:val="000000"/>
          <w:sz w:val="20"/>
          <w:szCs w:val="20"/>
        </w:rPr>
      </w:pPr>
      <w:r w:rsidRPr="000A1817">
        <w:rPr>
          <w:rFonts w:asciiTheme="majorHAnsi" w:hAnsiTheme="majorHAnsi" w:cstheme="majorHAnsi"/>
          <w:color w:val="000000"/>
          <w:sz w:val="20"/>
          <w:szCs w:val="20"/>
        </w:rPr>
        <w:t xml:space="preserve">• </w:t>
      </w:r>
      <w:proofErr w:type="spellStart"/>
      <w:r w:rsidRPr="000A1817">
        <w:rPr>
          <w:rFonts w:asciiTheme="majorHAnsi" w:hAnsiTheme="majorHAnsi" w:cstheme="majorHAnsi"/>
          <w:color w:val="000000"/>
          <w:sz w:val="20"/>
          <w:szCs w:val="20"/>
        </w:rPr>
        <w:t>O</w:t>
      </w:r>
      <w:r w:rsidRPr="000A1817">
        <w:rPr>
          <w:rFonts w:asciiTheme="majorHAnsi" w:hAnsiTheme="majorHAnsi" w:cstheme="majorHAnsi"/>
          <w:color w:val="000000"/>
          <w:sz w:val="20"/>
          <w:szCs w:val="20"/>
          <w:vertAlign w:val="subscript"/>
        </w:rPr>
        <w:t>o</w:t>
      </w:r>
      <w:proofErr w:type="spellEnd"/>
      <w:r w:rsidRPr="000A1817">
        <w:rPr>
          <w:rFonts w:asciiTheme="majorHAnsi" w:hAnsiTheme="majorHAnsi" w:cstheme="majorHAnsi"/>
          <w:color w:val="000000"/>
          <w:sz w:val="20"/>
          <w:szCs w:val="20"/>
        </w:rPr>
        <w:t xml:space="preserve"> – całkowita ocena punktowa badanej oferty, po zaokrągleniu do dwóch miejsc po przecinku</w:t>
      </w:r>
    </w:p>
    <w:p w14:paraId="496C6AC1" w14:textId="77777777" w:rsidR="000A1817" w:rsidRPr="000A1817" w:rsidRDefault="000A1817" w:rsidP="000A1817">
      <w:pPr>
        <w:ind w:left="360"/>
        <w:contextualSpacing/>
        <w:jc w:val="both"/>
        <w:rPr>
          <w:rFonts w:asciiTheme="majorHAnsi" w:hAnsiTheme="majorHAnsi" w:cstheme="majorHAnsi"/>
          <w:color w:val="000000"/>
          <w:sz w:val="20"/>
          <w:szCs w:val="20"/>
        </w:rPr>
      </w:pPr>
      <w:r w:rsidRPr="000A1817">
        <w:rPr>
          <w:rFonts w:asciiTheme="majorHAnsi" w:hAnsiTheme="majorHAnsi" w:cstheme="majorHAnsi"/>
          <w:color w:val="000000"/>
          <w:sz w:val="20"/>
          <w:szCs w:val="20"/>
        </w:rPr>
        <w:t xml:space="preserve">• </w:t>
      </w:r>
      <w:proofErr w:type="spellStart"/>
      <w:r w:rsidRPr="000A1817">
        <w:rPr>
          <w:rFonts w:asciiTheme="majorHAnsi" w:hAnsiTheme="majorHAnsi" w:cstheme="majorHAnsi"/>
          <w:color w:val="000000"/>
          <w:sz w:val="20"/>
          <w:szCs w:val="20"/>
        </w:rPr>
        <w:t>O</w:t>
      </w:r>
      <w:r w:rsidRPr="000A1817">
        <w:rPr>
          <w:rFonts w:asciiTheme="majorHAnsi" w:hAnsiTheme="majorHAnsi" w:cstheme="majorHAnsi"/>
          <w:color w:val="000000"/>
          <w:sz w:val="20"/>
          <w:szCs w:val="20"/>
          <w:vertAlign w:val="subscript"/>
        </w:rPr>
        <w:t>oC</w:t>
      </w:r>
      <w:proofErr w:type="spellEnd"/>
      <w:r w:rsidRPr="000A1817">
        <w:rPr>
          <w:rFonts w:asciiTheme="majorHAnsi" w:hAnsiTheme="majorHAnsi" w:cstheme="majorHAnsi"/>
          <w:color w:val="000000"/>
          <w:sz w:val="20"/>
          <w:szCs w:val="20"/>
        </w:rPr>
        <w:t xml:space="preserve"> – ocena punktowa badanej oferty w kryterium „cena”</w:t>
      </w:r>
    </w:p>
    <w:p w14:paraId="5F484A59" w14:textId="77777777" w:rsidR="000A1817" w:rsidRPr="000A1817" w:rsidRDefault="000A1817" w:rsidP="000A1817">
      <w:pPr>
        <w:ind w:left="360"/>
        <w:contextualSpacing/>
        <w:jc w:val="both"/>
        <w:rPr>
          <w:rFonts w:asciiTheme="majorHAnsi" w:hAnsiTheme="majorHAnsi" w:cstheme="majorHAnsi"/>
          <w:b/>
          <w:color w:val="000000"/>
          <w:sz w:val="20"/>
          <w:szCs w:val="20"/>
        </w:rPr>
      </w:pPr>
      <w:r w:rsidRPr="000A1817">
        <w:rPr>
          <w:rFonts w:asciiTheme="majorHAnsi" w:hAnsiTheme="majorHAnsi" w:cstheme="majorHAnsi"/>
          <w:color w:val="000000"/>
          <w:sz w:val="20"/>
          <w:szCs w:val="20"/>
        </w:rPr>
        <w:t>• O</w:t>
      </w:r>
      <w:r w:rsidRPr="000A1817">
        <w:rPr>
          <w:rFonts w:asciiTheme="majorHAnsi" w:hAnsiTheme="majorHAnsi" w:cstheme="majorHAnsi"/>
          <w:color w:val="000000"/>
          <w:sz w:val="20"/>
          <w:szCs w:val="20"/>
          <w:vertAlign w:val="subscript"/>
        </w:rPr>
        <w:t>R</w:t>
      </w:r>
      <w:r w:rsidRPr="000A1817">
        <w:rPr>
          <w:rFonts w:asciiTheme="majorHAnsi" w:hAnsiTheme="majorHAnsi" w:cstheme="majorHAnsi"/>
          <w:color w:val="000000"/>
          <w:sz w:val="20"/>
          <w:szCs w:val="20"/>
        </w:rPr>
        <w:t xml:space="preserve"> – ocena punktowa badanej oferty w kryterium „czas niezbędny na realizację (wyprzedzenie z jakim wykonawca musi otrzymać informację o wydarzeniu</w:t>
      </w:r>
      <w:r w:rsidRPr="000A1817">
        <w:rPr>
          <w:rFonts w:asciiTheme="majorHAnsi" w:hAnsiTheme="majorHAnsi" w:cstheme="majorHAnsi"/>
          <w:b/>
          <w:color w:val="000000"/>
          <w:sz w:val="20"/>
          <w:szCs w:val="20"/>
          <w:u w:val="single"/>
        </w:rPr>
        <w:t>)</w:t>
      </w:r>
      <w:r w:rsidRPr="000A1817">
        <w:rPr>
          <w:rFonts w:asciiTheme="majorHAnsi" w:hAnsiTheme="majorHAnsi" w:cstheme="majorHAnsi"/>
          <w:b/>
          <w:color w:val="000000"/>
          <w:sz w:val="20"/>
          <w:szCs w:val="20"/>
        </w:rPr>
        <w:t>.</w:t>
      </w:r>
    </w:p>
    <w:p w14:paraId="7359292C" w14:textId="3FDF2C65" w:rsidR="000A1817" w:rsidRPr="000A1817" w:rsidRDefault="000A1817" w:rsidP="000A1817">
      <w:pPr>
        <w:ind w:left="360"/>
        <w:contextualSpacing/>
        <w:jc w:val="both"/>
        <w:rPr>
          <w:rFonts w:asciiTheme="majorHAnsi" w:hAnsiTheme="majorHAnsi" w:cstheme="majorHAnsi"/>
          <w:sz w:val="20"/>
          <w:szCs w:val="20"/>
        </w:rPr>
      </w:pPr>
      <w:r w:rsidRPr="000A1817">
        <w:rPr>
          <w:rFonts w:asciiTheme="majorHAnsi" w:hAnsiTheme="majorHAnsi" w:cstheme="majorHAnsi"/>
          <w:color w:val="000000"/>
          <w:sz w:val="20"/>
          <w:szCs w:val="20"/>
        </w:rPr>
        <w:t>• O</w:t>
      </w:r>
      <w:r w:rsidRPr="000A1817">
        <w:rPr>
          <w:rFonts w:asciiTheme="majorHAnsi" w:hAnsiTheme="majorHAnsi" w:cstheme="majorHAnsi"/>
          <w:color w:val="000000"/>
          <w:sz w:val="20"/>
          <w:szCs w:val="20"/>
          <w:vertAlign w:val="subscript"/>
        </w:rPr>
        <w:t>Ś</w:t>
      </w:r>
      <w:r w:rsidRPr="000A1817">
        <w:rPr>
          <w:rFonts w:asciiTheme="majorHAnsi" w:hAnsiTheme="majorHAnsi" w:cstheme="majorHAnsi"/>
          <w:color w:val="000000"/>
          <w:sz w:val="20"/>
          <w:szCs w:val="20"/>
        </w:rPr>
        <w:t xml:space="preserve"> – ocena punktowa badanej oferty w kryterium „</w:t>
      </w:r>
      <w:r w:rsidRPr="000A1817">
        <w:rPr>
          <w:rFonts w:asciiTheme="majorHAnsi" w:hAnsiTheme="majorHAnsi" w:cstheme="majorHAnsi"/>
          <w:sz w:val="20"/>
          <w:szCs w:val="20"/>
        </w:rPr>
        <w:t xml:space="preserve">Kryterium środowiskowe w zakresie emisji spalin przez pojazdy </w:t>
      </w:r>
      <w:proofErr w:type="spellStart"/>
      <w:r w:rsidR="00DC0518">
        <w:rPr>
          <w:rFonts w:asciiTheme="majorHAnsi" w:hAnsiTheme="majorHAnsi" w:cstheme="majorHAnsi"/>
          <w:sz w:val="20"/>
          <w:szCs w:val="20"/>
        </w:rPr>
        <w:t>Wkonawcy</w:t>
      </w:r>
      <w:proofErr w:type="spellEnd"/>
      <w:r w:rsidRPr="000A1817">
        <w:rPr>
          <w:rFonts w:asciiTheme="majorHAnsi" w:hAnsiTheme="majorHAnsi" w:cstheme="majorHAnsi"/>
          <w:sz w:val="20"/>
          <w:szCs w:val="20"/>
        </w:rPr>
        <w:t xml:space="preserve">.” </w:t>
      </w:r>
    </w:p>
    <w:p w14:paraId="3E8D6BF4" w14:textId="77777777" w:rsidR="000A1817" w:rsidRPr="000A1817" w:rsidRDefault="000A1817" w:rsidP="000A1817">
      <w:pPr>
        <w:ind w:left="360"/>
        <w:contextualSpacing/>
        <w:jc w:val="both"/>
        <w:rPr>
          <w:rFonts w:asciiTheme="minorHAnsi" w:hAnsiTheme="minorHAnsi"/>
          <w:sz w:val="20"/>
          <w:szCs w:val="20"/>
        </w:rPr>
      </w:pPr>
    </w:p>
    <w:p w14:paraId="527349EE" w14:textId="77777777" w:rsidR="000A1817" w:rsidRPr="000A1817" w:rsidRDefault="000A1817" w:rsidP="000A1817">
      <w:pPr>
        <w:jc w:val="both"/>
        <w:rPr>
          <w:rFonts w:asciiTheme="majorHAnsi" w:hAnsiTheme="majorHAnsi" w:cstheme="majorHAnsi"/>
          <w:sz w:val="20"/>
          <w:szCs w:val="20"/>
        </w:rPr>
      </w:pPr>
    </w:p>
    <w:p w14:paraId="2BE80495" w14:textId="77777777" w:rsidR="000A1817" w:rsidRPr="000A1817" w:rsidRDefault="000A1817" w:rsidP="000A1817">
      <w:pPr>
        <w:rPr>
          <w:rFonts w:asciiTheme="majorHAnsi" w:hAnsiTheme="majorHAnsi" w:cstheme="majorHAnsi"/>
          <w:sz w:val="20"/>
          <w:szCs w:val="20"/>
        </w:rPr>
      </w:pPr>
    </w:p>
    <w:p w14:paraId="7F0488CA" w14:textId="77777777" w:rsidR="000A1817" w:rsidRPr="000A1817" w:rsidRDefault="000A1817" w:rsidP="00DB0CF0">
      <w:pPr>
        <w:numPr>
          <w:ilvl w:val="0"/>
          <w:numId w:val="11"/>
        </w:numPr>
        <w:ind w:left="426"/>
        <w:jc w:val="both"/>
        <w:rPr>
          <w:rFonts w:asciiTheme="majorHAnsi" w:hAnsiTheme="majorHAnsi" w:cstheme="majorHAnsi"/>
          <w:sz w:val="20"/>
          <w:szCs w:val="20"/>
        </w:rPr>
      </w:pPr>
      <w:r w:rsidRPr="000A181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6C00A437" w14:textId="77777777" w:rsidR="000A1817" w:rsidRPr="000A1817" w:rsidRDefault="000A1817" w:rsidP="00DB0CF0">
      <w:pPr>
        <w:numPr>
          <w:ilvl w:val="0"/>
          <w:numId w:val="11"/>
        </w:numPr>
        <w:ind w:left="426"/>
        <w:jc w:val="both"/>
        <w:rPr>
          <w:rFonts w:asciiTheme="majorHAnsi" w:hAnsiTheme="majorHAnsi" w:cstheme="majorHAnsi"/>
          <w:sz w:val="20"/>
          <w:szCs w:val="20"/>
        </w:rPr>
      </w:pPr>
      <w:r w:rsidRPr="000A1817">
        <w:rPr>
          <w:rFonts w:asciiTheme="majorHAnsi" w:hAnsiTheme="majorHAnsi" w:cstheme="majorHAnsi"/>
          <w:sz w:val="20"/>
          <w:szCs w:val="20"/>
        </w:rPr>
        <w:t>W toku badania i oceny ofert Zamawiający może żądać od Wykonawcy wyjaśnień dotyczących treści złożonej oferty, w tym zaoferowanej ceny.</w:t>
      </w:r>
    </w:p>
    <w:p w14:paraId="6FA8D57A" w14:textId="77777777" w:rsidR="000A1817" w:rsidRPr="000A1817" w:rsidRDefault="000A1817" w:rsidP="00DB0CF0">
      <w:pPr>
        <w:numPr>
          <w:ilvl w:val="0"/>
          <w:numId w:val="11"/>
        </w:numPr>
        <w:ind w:left="426"/>
        <w:jc w:val="both"/>
        <w:rPr>
          <w:rFonts w:asciiTheme="majorHAnsi" w:hAnsiTheme="majorHAnsi" w:cstheme="majorHAnsi"/>
          <w:sz w:val="20"/>
          <w:szCs w:val="20"/>
        </w:rPr>
      </w:pPr>
      <w:r w:rsidRPr="000A181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0A1817">
      <w:pPr>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10508E67" w:rsidR="002C041E" w:rsidRDefault="00047D3A" w:rsidP="00DB0CF0">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0A1817">
        <w:rPr>
          <w:rFonts w:asciiTheme="majorHAnsi" w:hAnsiTheme="majorHAnsi" w:cstheme="majorHAnsi"/>
          <w:b/>
          <w:sz w:val="20"/>
          <w:szCs w:val="20"/>
        </w:rPr>
        <w:t>12</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DB0CF0">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lastRenderedPageBreak/>
        <w:t>Przed podpisanie umowy Wykonawca będzie zobowiązany do przedłożenia :</w:t>
      </w:r>
    </w:p>
    <w:p w14:paraId="00000138" w14:textId="77777777" w:rsidR="002C041E" w:rsidRPr="00EB1827" w:rsidRDefault="00047D3A" w:rsidP="00DB0CF0">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DB0CF0">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DB0CF0">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lastRenderedPageBreak/>
        <w:t>XXV. Spis załączników</w:t>
      </w:r>
    </w:p>
    <w:p w14:paraId="00000152" w14:textId="72AB84CA" w:rsidR="002C041E" w:rsidRPr="00C63D5E" w:rsidRDefault="000A1817"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Formularz o</w:t>
      </w:r>
      <w:r w:rsidR="001F48B4" w:rsidRPr="00C63D5E">
        <w:rPr>
          <w:rFonts w:asciiTheme="majorHAnsi" w:hAnsiTheme="majorHAnsi" w:cstheme="majorHAnsi"/>
          <w:sz w:val="18"/>
          <w:szCs w:val="18"/>
        </w:rPr>
        <w:t>fertowy</w:t>
      </w:r>
      <w:r w:rsidR="00163528" w:rsidRPr="00C63D5E">
        <w:rPr>
          <w:rFonts w:asciiTheme="majorHAnsi" w:hAnsiTheme="majorHAnsi" w:cstheme="majorHAnsi"/>
          <w:sz w:val="18"/>
          <w:szCs w:val="18"/>
        </w:rPr>
        <w:t xml:space="preserve"> – załącznik nr 1 </w:t>
      </w:r>
    </w:p>
    <w:p w14:paraId="52046809" w14:textId="1C984469" w:rsidR="000A1817" w:rsidRPr="00C63D5E" w:rsidRDefault="000A1817"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 xml:space="preserve">Formularz cenowy dla cz. I  – załącznik nr 2 </w:t>
      </w:r>
    </w:p>
    <w:p w14:paraId="188526FF" w14:textId="37073C37" w:rsidR="000A1817" w:rsidRPr="00C63D5E" w:rsidRDefault="000A1817"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 xml:space="preserve">Formularz cenowy dla cz. II  – załącznik nr 3 </w:t>
      </w:r>
    </w:p>
    <w:p w14:paraId="561060F1" w14:textId="5356802D" w:rsidR="00C24D81" w:rsidRPr="00C63D5E" w:rsidRDefault="00C95766"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O</w:t>
      </w:r>
      <w:r w:rsidR="001F48B4" w:rsidRPr="00C63D5E">
        <w:rPr>
          <w:rFonts w:asciiTheme="majorHAnsi" w:hAnsiTheme="majorHAnsi" w:cstheme="majorHAnsi"/>
          <w:sz w:val="18"/>
          <w:szCs w:val="18"/>
        </w:rPr>
        <w:t>świadczenie o spełnianiu warunków udziału w postępowaniu oraz o braku podstaw do wykluczenia z</w:t>
      </w:r>
      <w:r w:rsidR="00E52876" w:rsidRPr="00C63D5E">
        <w:rPr>
          <w:rFonts w:asciiTheme="majorHAnsi" w:hAnsiTheme="majorHAnsi" w:cstheme="majorHAnsi"/>
          <w:sz w:val="18"/>
          <w:szCs w:val="18"/>
        </w:rPr>
        <w:t> </w:t>
      </w:r>
      <w:r w:rsidR="001F48B4" w:rsidRPr="00C63D5E">
        <w:rPr>
          <w:rFonts w:asciiTheme="majorHAnsi" w:hAnsiTheme="majorHAnsi" w:cstheme="majorHAnsi"/>
          <w:sz w:val="18"/>
          <w:szCs w:val="18"/>
        </w:rPr>
        <w:t>postępowania</w:t>
      </w:r>
      <w:r w:rsidR="00C0774D" w:rsidRPr="00C63D5E">
        <w:rPr>
          <w:rFonts w:asciiTheme="majorHAnsi" w:hAnsiTheme="majorHAnsi" w:cstheme="majorHAnsi"/>
          <w:sz w:val="18"/>
          <w:szCs w:val="18"/>
        </w:rPr>
        <w:t xml:space="preserve"> – załącznik </w:t>
      </w:r>
      <w:r w:rsidR="000A1817" w:rsidRPr="00C63D5E">
        <w:rPr>
          <w:rFonts w:asciiTheme="majorHAnsi" w:hAnsiTheme="majorHAnsi" w:cstheme="majorHAnsi"/>
          <w:sz w:val="18"/>
          <w:szCs w:val="18"/>
        </w:rPr>
        <w:t>nr</w:t>
      </w:r>
      <w:r w:rsidR="00C63D5E" w:rsidRPr="00C63D5E">
        <w:rPr>
          <w:rFonts w:asciiTheme="majorHAnsi" w:hAnsiTheme="majorHAnsi" w:cstheme="majorHAnsi"/>
          <w:sz w:val="18"/>
          <w:szCs w:val="18"/>
        </w:rPr>
        <w:t xml:space="preserve"> </w:t>
      </w:r>
      <w:r w:rsidR="000A1817" w:rsidRPr="00C63D5E">
        <w:rPr>
          <w:rFonts w:asciiTheme="majorHAnsi" w:hAnsiTheme="majorHAnsi" w:cstheme="majorHAnsi"/>
          <w:sz w:val="18"/>
          <w:szCs w:val="18"/>
        </w:rPr>
        <w:t>4</w:t>
      </w:r>
    </w:p>
    <w:p w14:paraId="1AB82C68" w14:textId="26922BA3" w:rsidR="000366CD" w:rsidRPr="00C63D5E" w:rsidRDefault="000366CD"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 xml:space="preserve">Oświadczenie o niepodleganiu wykluczeniu  z </w:t>
      </w:r>
      <w:r w:rsidRPr="00C63D5E">
        <w:rPr>
          <w:rFonts w:asciiTheme="majorHAnsi" w:hAnsiTheme="majorHAnsi" w:cstheme="majorHAnsi"/>
          <w:bCs/>
          <w:sz w:val="18"/>
          <w:szCs w:val="18"/>
        </w:rPr>
        <w:t>art. 7 ust. 1 ustawy z dnia 13 kwietnia 2022 r. o</w:t>
      </w:r>
      <w:r w:rsidR="00E52876" w:rsidRPr="00C63D5E">
        <w:rPr>
          <w:rFonts w:asciiTheme="majorHAnsi" w:hAnsiTheme="majorHAnsi" w:cstheme="majorHAnsi"/>
          <w:bCs/>
          <w:sz w:val="18"/>
          <w:szCs w:val="18"/>
        </w:rPr>
        <w:t> </w:t>
      </w:r>
      <w:r w:rsidRPr="00C63D5E">
        <w:rPr>
          <w:rStyle w:val="markedcontent"/>
          <w:rFonts w:asciiTheme="majorHAnsi" w:hAnsiTheme="majorHAnsi" w:cstheme="majorHAnsi"/>
          <w:sz w:val="18"/>
          <w:szCs w:val="18"/>
        </w:rPr>
        <w:t>szczególnych rozwiązaniach w zakresie przeciwdziałania wspieraniu agresji na Ukrainę</w:t>
      </w:r>
      <w:r w:rsidRPr="00C63D5E">
        <w:rPr>
          <w:rFonts w:asciiTheme="majorHAnsi" w:hAnsiTheme="majorHAnsi" w:cstheme="majorHAnsi"/>
          <w:sz w:val="18"/>
          <w:szCs w:val="18"/>
        </w:rPr>
        <w:t xml:space="preserve"> </w:t>
      </w:r>
      <w:r w:rsidRPr="00C63D5E">
        <w:rPr>
          <w:rStyle w:val="markedcontent"/>
          <w:rFonts w:asciiTheme="majorHAnsi" w:hAnsiTheme="majorHAnsi" w:cstheme="majorHAnsi"/>
          <w:sz w:val="18"/>
          <w:szCs w:val="18"/>
        </w:rPr>
        <w:t>oraz służących ochronie bezpieczeństwa narodowego (Dz. U. z 2022 r. poz. 835)</w:t>
      </w:r>
      <w:r w:rsidRPr="00C63D5E">
        <w:rPr>
          <w:rStyle w:val="markedcontent"/>
          <w:rFonts w:asciiTheme="majorHAnsi" w:hAnsiTheme="majorHAnsi" w:cstheme="majorHAnsi"/>
          <w:b/>
          <w:sz w:val="18"/>
          <w:szCs w:val="18"/>
        </w:rPr>
        <w:t xml:space="preserve"> - </w:t>
      </w:r>
      <w:r w:rsidRPr="00C63D5E">
        <w:rPr>
          <w:rFonts w:asciiTheme="majorHAnsi" w:hAnsiTheme="majorHAnsi" w:cstheme="majorHAnsi"/>
          <w:sz w:val="18"/>
          <w:szCs w:val="18"/>
        </w:rPr>
        <w:t xml:space="preserve">Załącznik Nr </w:t>
      </w:r>
      <w:r w:rsidR="00C63D5E" w:rsidRPr="00C63D5E">
        <w:rPr>
          <w:rFonts w:asciiTheme="majorHAnsi" w:hAnsiTheme="majorHAnsi" w:cstheme="majorHAnsi"/>
          <w:sz w:val="18"/>
          <w:szCs w:val="18"/>
        </w:rPr>
        <w:t>5,  Załącznik nr 6</w:t>
      </w:r>
      <w:r w:rsidR="00EB7785" w:rsidRPr="00C63D5E">
        <w:rPr>
          <w:rFonts w:asciiTheme="majorHAnsi" w:hAnsiTheme="majorHAnsi" w:cstheme="majorHAnsi"/>
          <w:sz w:val="18"/>
          <w:szCs w:val="18"/>
        </w:rPr>
        <w:t xml:space="preserve"> </w:t>
      </w:r>
    </w:p>
    <w:p w14:paraId="5928828D" w14:textId="4450BF2B" w:rsidR="00EB7785" w:rsidRPr="00C63D5E" w:rsidRDefault="00EB7785" w:rsidP="00DB0CF0">
      <w:pPr>
        <w:pStyle w:val="Standard"/>
        <w:numPr>
          <w:ilvl w:val="0"/>
          <w:numId w:val="21"/>
        </w:numPr>
        <w:suppressAutoHyphens w:val="0"/>
        <w:spacing w:line="276" w:lineRule="auto"/>
        <w:jc w:val="both"/>
        <w:rPr>
          <w:rFonts w:asciiTheme="majorHAnsi" w:hAnsiTheme="majorHAnsi" w:cstheme="majorHAnsi"/>
          <w:sz w:val="18"/>
          <w:szCs w:val="18"/>
        </w:rPr>
      </w:pPr>
      <w:r w:rsidRPr="00C63D5E">
        <w:rPr>
          <w:rFonts w:asciiTheme="majorHAnsi" w:hAnsiTheme="majorHAnsi" w:cstheme="majorHAnsi"/>
          <w:sz w:val="18"/>
          <w:szCs w:val="18"/>
        </w:rPr>
        <w:t>Oświadczenie podmiotu udostępni</w:t>
      </w:r>
      <w:r w:rsidR="00C63D5E" w:rsidRPr="00C63D5E">
        <w:rPr>
          <w:rFonts w:asciiTheme="majorHAnsi" w:hAnsiTheme="majorHAnsi" w:cstheme="majorHAnsi"/>
          <w:sz w:val="18"/>
          <w:szCs w:val="18"/>
        </w:rPr>
        <w:t>ającego zasoby – Załącznik nr 7</w:t>
      </w:r>
    </w:p>
    <w:p w14:paraId="40E1949F" w14:textId="1865E58A" w:rsidR="00941278" w:rsidRPr="00C63D5E" w:rsidRDefault="00941278"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Wykaz wykonanych usług –</w:t>
      </w:r>
      <w:r w:rsidR="00C63D5E" w:rsidRPr="00C63D5E">
        <w:rPr>
          <w:rFonts w:asciiTheme="majorHAnsi" w:hAnsiTheme="majorHAnsi" w:cstheme="majorHAnsi"/>
          <w:sz w:val="18"/>
          <w:szCs w:val="18"/>
        </w:rPr>
        <w:t xml:space="preserve"> załącznik nr 8</w:t>
      </w:r>
    </w:p>
    <w:p w14:paraId="0F0D9DA8" w14:textId="0742AC8E" w:rsidR="00C63D5E" w:rsidRPr="00C63D5E" w:rsidRDefault="00C63D5E"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 xml:space="preserve">Wykaz osób </w:t>
      </w:r>
      <w:r w:rsidRPr="00C63D5E">
        <w:rPr>
          <w:rFonts w:asciiTheme="majorHAnsi" w:hAnsiTheme="majorHAnsi" w:cstheme="majorHAnsi"/>
          <w:bCs/>
          <w:sz w:val="18"/>
          <w:szCs w:val="18"/>
        </w:rPr>
        <w:t>skierowanych do realizacji zamówienia</w:t>
      </w:r>
      <w:r w:rsidRPr="00C63D5E">
        <w:rPr>
          <w:rFonts w:asciiTheme="majorHAnsi" w:hAnsiTheme="majorHAnsi" w:cstheme="majorHAnsi"/>
          <w:sz w:val="18"/>
          <w:szCs w:val="18"/>
        </w:rPr>
        <w:t xml:space="preserve"> – załącznik nr 9 </w:t>
      </w:r>
    </w:p>
    <w:p w14:paraId="35B6077C" w14:textId="3F336EB8" w:rsidR="00501283" w:rsidRPr="00C63D5E" w:rsidRDefault="00501283"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Wykaz</w:t>
      </w:r>
      <w:r w:rsidR="00EB7785" w:rsidRPr="00C63D5E">
        <w:rPr>
          <w:rFonts w:asciiTheme="majorHAnsi" w:hAnsiTheme="majorHAnsi" w:cstheme="majorHAnsi"/>
          <w:sz w:val="18"/>
          <w:szCs w:val="18"/>
        </w:rPr>
        <w:t xml:space="preserve"> </w:t>
      </w:r>
      <w:r w:rsidR="00C63D5E" w:rsidRPr="00C63D5E">
        <w:rPr>
          <w:rFonts w:asciiTheme="majorHAnsi" w:hAnsiTheme="majorHAnsi" w:cstheme="majorHAnsi"/>
          <w:sz w:val="18"/>
          <w:szCs w:val="18"/>
        </w:rPr>
        <w:t xml:space="preserve">urządzeń </w:t>
      </w:r>
      <w:r w:rsidR="00C63D5E" w:rsidRPr="00C63D5E">
        <w:rPr>
          <w:rFonts w:asciiTheme="majorHAnsi" w:eastAsia="Times New Roman" w:hAnsiTheme="majorHAnsi" w:cstheme="majorHAnsi"/>
          <w:sz w:val="18"/>
          <w:szCs w:val="18"/>
        </w:rPr>
        <w:t>przewidzianych do wykonania zamówienia, tj. w</w:t>
      </w:r>
      <w:r w:rsidR="00C63D5E" w:rsidRPr="00C63D5E">
        <w:rPr>
          <w:rFonts w:asciiTheme="majorHAnsi" w:eastAsia="Times New Roman" w:hAnsiTheme="majorHAnsi" w:cstheme="majorHAnsi"/>
          <w:bCs/>
          <w:sz w:val="18"/>
          <w:szCs w:val="18"/>
          <w:shd w:val="clear" w:color="auto" w:fill="FFFFFF"/>
        </w:rPr>
        <w:t xml:space="preserve">ykaz pojazdów (samochodów) </w:t>
      </w:r>
      <w:r w:rsidR="00C63D5E" w:rsidRPr="00C63D5E">
        <w:rPr>
          <w:rFonts w:asciiTheme="majorHAnsi" w:hAnsiTheme="majorHAnsi" w:cstheme="majorHAnsi"/>
          <w:sz w:val="18"/>
          <w:szCs w:val="18"/>
        </w:rPr>
        <w:t xml:space="preserve"> – załącznik nr 10</w:t>
      </w:r>
    </w:p>
    <w:p w14:paraId="4D3D2EA6" w14:textId="700EB42D" w:rsidR="00C63D5E" w:rsidRPr="00C63D5E" w:rsidRDefault="00C63D5E"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Opis przedmiotu zamówienia – załącznik nr 11</w:t>
      </w:r>
    </w:p>
    <w:p w14:paraId="4D9704B5" w14:textId="57E8F193" w:rsidR="00A77A93" w:rsidRPr="00C63D5E" w:rsidRDefault="00A77A93" w:rsidP="00DB0CF0">
      <w:pPr>
        <w:numPr>
          <w:ilvl w:val="0"/>
          <w:numId w:val="21"/>
        </w:numPr>
        <w:jc w:val="both"/>
        <w:rPr>
          <w:rFonts w:asciiTheme="majorHAnsi" w:hAnsiTheme="majorHAnsi" w:cstheme="majorHAnsi"/>
          <w:sz w:val="18"/>
          <w:szCs w:val="18"/>
        </w:rPr>
      </w:pPr>
      <w:r w:rsidRPr="00C63D5E">
        <w:rPr>
          <w:rFonts w:asciiTheme="majorHAnsi" w:hAnsiTheme="majorHAnsi" w:cstheme="majorHAnsi"/>
          <w:sz w:val="18"/>
          <w:szCs w:val="18"/>
        </w:rPr>
        <w:t>Projekt</w:t>
      </w:r>
      <w:r w:rsidR="00163528" w:rsidRPr="00C63D5E">
        <w:rPr>
          <w:rFonts w:asciiTheme="majorHAnsi" w:hAnsiTheme="majorHAnsi" w:cstheme="majorHAnsi"/>
          <w:sz w:val="18"/>
          <w:szCs w:val="18"/>
        </w:rPr>
        <w:t>owane postanowienia</w:t>
      </w:r>
      <w:r w:rsidRPr="00C63D5E">
        <w:rPr>
          <w:rFonts w:asciiTheme="majorHAnsi" w:hAnsiTheme="majorHAnsi" w:cstheme="majorHAnsi"/>
          <w:sz w:val="18"/>
          <w:szCs w:val="18"/>
        </w:rPr>
        <w:t xml:space="preserve"> umowy</w:t>
      </w:r>
      <w:r w:rsidR="00C63D5E" w:rsidRPr="00C63D5E">
        <w:rPr>
          <w:rFonts w:asciiTheme="majorHAnsi" w:hAnsiTheme="majorHAnsi" w:cstheme="majorHAnsi"/>
          <w:sz w:val="18"/>
          <w:szCs w:val="18"/>
        </w:rPr>
        <w:t xml:space="preserve"> – załącznik nr 12</w:t>
      </w:r>
    </w:p>
    <w:p w14:paraId="00000153" w14:textId="77777777" w:rsidR="002C041E" w:rsidRDefault="002C041E" w:rsidP="001F48B4">
      <w:pPr>
        <w:jc w:val="both"/>
        <w:rPr>
          <w:rFonts w:asciiTheme="majorHAnsi" w:hAnsiTheme="majorHAnsi" w:cstheme="majorHAnsi"/>
          <w:sz w:val="20"/>
          <w:szCs w:val="20"/>
        </w:rPr>
      </w:pPr>
    </w:p>
    <w:p w14:paraId="20A27C51" w14:textId="77777777" w:rsidR="00C63D5E" w:rsidRDefault="00C63D5E" w:rsidP="001F48B4">
      <w:pPr>
        <w:jc w:val="both"/>
        <w:rPr>
          <w:rFonts w:asciiTheme="majorHAnsi" w:hAnsiTheme="majorHAnsi" w:cstheme="majorHAnsi"/>
          <w:sz w:val="20"/>
          <w:szCs w:val="20"/>
        </w:rPr>
      </w:pPr>
    </w:p>
    <w:p w14:paraId="1487FE1A" w14:textId="77777777" w:rsidR="00C63D5E" w:rsidRDefault="00C63D5E" w:rsidP="001F48B4">
      <w:pPr>
        <w:jc w:val="both"/>
        <w:rPr>
          <w:rFonts w:asciiTheme="majorHAnsi" w:hAnsiTheme="majorHAnsi" w:cstheme="majorHAnsi"/>
          <w:sz w:val="20"/>
          <w:szCs w:val="20"/>
        </w:rPr>
      </w:pPr>
    </w:p>
    <w:p w14:paraId="6FB6EBCA" w14:textId="77777777" w:rsidR="00DC0518" w:rsidRDefault="00DC0518" w:rsidP="001F48B4">
      <w:pPr>
        <w:jc w:val="both"/>
        <w:rPr>
          <w:rFonts w:asciiTheme="majorHAnsi" w:hAnsiTheme="majorHAnsi" w:cstheme="majorHAnsi"/>
          <w:sz w:val="20"/>
          <w:szCs w:val="20"/>
        </w:rPr>
      </w:pPr>
    </w:p>
    <w:p w14:paraId="5780A110" w14:textId="77777777" w:rsidR="00DC0518" w:rsidRDefault="00DC0518" w:rsidP="001F48B4">
      <w:pPr>
        <w:jc w:val="both"/>
        <w:rPr>
          <w:rFonts w:asciiTheme="majorHAnsi" w:hAnsiTheme="majorHAnsi" w:cstheme="majorHAnsi"/>
          <w:sz w:val="20"/>
          <w:szCs w:val="20"/>
        </w:rPr>
      </w:pPr>
    </w:p>
    <w:p w14:paraId="7CAFC63D" w14:textId="77777777" w:rsidR="00DC0518" w:rsidRDefault="00DC0518" w:rsidP="001F48B4">
      <w:pPr>
        <w:jc w:val="both"/>
        <w:rPr>
          <w:rFonts w:asciiTheme="majorHAnsi" w:hAnsiTheme="majorHAnsi" w:cstheme="majorHAnsi"/>
          <w:sz w:val="20"/>
          <w:szCs w:val="20"/>
        </w:rPr>
      </w:pPr>
    </w:p>
    <w:p w14:paraId="7E5513C8" w14:textId="77777777" w:rsidR="00DC0518" w:rsidRDefault="00DC0518" w:rsidP="001F48B4">
      <w:pPr>
        <w:jc w:val="both"/>
        <w:rPr>
          <w:rFonts w:asciiTheme="majorHAnsi" w:hAnsiTheme="majorHAnsi" w:cstheme="majorHAnsi"/>
          <w:sz w:val="20"/>
          <w:szCs w:val="20"/>
        </w:rPr>
      </w:pPr>
    </w:p>
    <w:p w14:paraId="20E4E927" w14:textId="77777777" w:rsidR="00DC0518" w:rsidRDefault="00DC0518" w:rsidP="001F48B4">
      <w:pPr>
        <w:jc w:val="both"/>
        <w:rPr>
          <w:rFonts w:asciiTheme="majorHAnsi" w:hAnsiTheme="majorHAnsi" w:cstheme="majorHAnsi"/>
          <w:sz w:val="20"/>
          <w:szCs w:val="20"/>
        </w:rPr>
      </w:pPr>
    </w:p>
    <w:p w14:paraId="08D13CA3" w14:textId="77777777" w:rsidR="00DC0518" w:rsidRDefault="00DC0518" w:rsidP="001F48B4">
      <w:pPr>
        <w:jc w:val="both"/>
        <w:rPr>
          <w:rFonts w:asciiTheme="majorHAnsi" w:hAnsiTheme="majorHAnsi" w:cstheme="majorHAnsi"/>
          <w:sz w:val="20"/>
          <w:szCs w:val="20"/>
        </w:rPr>
      </w:pPr>
    </w:p>
    <w:p w14:paraId="5E0FE6EB" w14:textId="77777777" w:rsidR="00DC0518" w:rsidRDefault="00DC0518" w:rsidP="001F48B4">
      <w:pPr>
        <w:jc w:val="both"/>
        <w:rPr>
          <w:rFonts w:asciiTheme="majorHAnsi" w:hAnsiTheme="majorHAnsi" w:cstheme="majorHAnsi"/>
          <w:sz w:val="20"/>
          <w:szCs w:val="20"/>
        </w:rPr>
      </w:pPr>
    </w:p>
    <w:p w14:paraId="231ABDEF" w14:textId="77777777" w:rsidR="00DC0518" w:rsidRDefault="00DC0518" w:rsidP="001F48B4">
      <w:pPr>
        <w:jc w:val="both"/>
        <w:rPr>
          <w:rFonts w:asciiTheme="majorHAnsi" w:hAnsiTheme="majorHAnsi" w:cstheme="majorHAnsi"/>
          <w:sz w:val="20"/>
          <w:szCs w:val="20"/>
        </w:rPr>
      </w:pPr>
    </w:p>
    <w:p w14:paraId="53F53744" w14:textId="77777777" w:rsidR="00DC0518" w:rsidRDefault="00DC0518" w:rsidP="001F48B4">
      <w:pPr>
        <w:jc w:val="both"/>
        <w:rPr>
          <w:rFonts w:asciiTheme="majorHAnsi" w:hAnsiTheme="majorHAnsi" w:cstheme="majorHAnsi"/>
          <w:sz w:val="20"/>
          <w:szCs w:val="20"/>
        </w:rPr>
      </w:pPr>
    </w:p>
    <w:p w14:paraId="01560373" w14:textId="77777777" w:rsidR="00DC0518" w:rsidRDefault="00DC0518" w:rsidP="001F48B4">
      <w:pPr>
        <w:jc w:val="both"/>
        <w:rPr>
          <w:rFonts w:asciiTheme="majorHAnsi" w:hAnsiTheme="majorHAnsi" w:cstheme="majorHAnsi"/>
          <w:sz w:val="20"/>
          <w:szCs w:val="20"/>
        </w:rPr>
      </w:pPr>
    </w:p>
    <w:p w14:paraId="5BCEFACA" w14:textId="77777777" w:rsidR="00DC0518" w:rsidRDefault="00DC0518" w:rsidP="001F48B4">
      <w:pPr>
        <w:jc w:val="both"/>
        <w:rPr>
          <w:rFonts w:asciiTheme="majorHAnsi" w:hAnsiTheme="majorHAnsi" w:cstheme="majorHAnsi"/>
          <w:sz w:val="20"/>
          <w:szCs w:val="20"/>
        </w:rPr>
      </w:pPr>
    </w:p>
    <w:p w14:paraId="2E77F113" w14:textId="77777777" w:rsidR="00DC0518" w:rsidRDefault="00DC0518" w:rsidP="001F48B4">
      <w:pPr>
        <w:jc w:val="both"/>
        <w:rPr>
          <w:rFonts w:asciiTheme="majorHAnsi" w:hAnsiTheme="majorHAnsi" w:cstheme="majorHAnsi"/>
          <w:sz w:val="20"/>
          <w:szCs w:val="20"/>
        </w:rPr>
      </w:pPr>
    </w:p>
    <w:p w14:paraId="4A68351A" w14:textId="77777777" w:rsidR="00DC0518" w:rsidRDefault="00DC0518" w:rsidP="001F48B4">
      <w:pPr>
        <w:jc w:val="both"/>
        <w:rPr>
          <w:rFonts w:asciiTheme="majorHAnsi" w:hAnsiTheme="majorHAnsi" w:cstheme="majorHAnsi"/>
          <w:sz w:val="20"/>
          <w:szCs w:val="20"/>
        </w:rPr>
      </w:pPr>
    </w:p>
    <w:p w14:paraId="1ACA0010" w14:textId="77777777" w:rsidR="00DC0518" w:rsidRDefault="00DC0518" w:rsidP="001F48B4">
      <w:pPr>
        <w:jc w:val="both"/>
        <w:rPr>
          <w:rFonts w:asciiTheme="majorHAnsi" w:hAnsiTheme="majorHAnsi" w:cstheme="majorHAnsi"/>
          <w:sz w:val="20"/>
          <w:szCs w:val="20"/>
        </w:rPr>
      </w:pPr>
    </w:p>
    <w:p w14:paraId="52712294" w14:textId="77777777" w:rsidR="00DC0518" w:rsidRDefault="00DC0518" w:rsidP="001F48B4">
      <w:pPr>
        <w:jc w:val="both"/>
        <w:rPr>
          <w:rFonts w:asciiTheme="majorHAnsi" w:hAnsiTheme="majorHAnsi" w:cstheme="majorHAnsi"/>
          <w:sz w:val="20"/>
          <w:szCs w:val="20"/>
        </w:rPr>
      </w:pPr>
    </w:p>
    <w:p w14:paraId="59486D84" w14:textId="77777777" w:rsidR="00DC0518" w:rsidRDefault="00DC0518" w:rsidP="001F48B4">
      <w:pPr>
        <w:jc w:val="both"/>
        <w:rPr>
          <w:rFonts w:asciiTheme="majorHAnsi" w:hAnsiTheme="majorHAnsi" w:cstheme="majorHAnsi"/>
          <w:sz w:val="20"/>
          <w:szCs w:val="20"/>
        </w:rPr>
      </w:pPr>
    </w:p>
    <w:p w14:paraId="4A9E546B" w14:textId="77777777" w:rsidR="00DC0518" w:rsidRDefault="00DC0518" w:rsidP="001F48B4">
      <w:pPr>
        <w:jc w:val="both"/>
        <w:rPr>
          <w:rFonts w:asciiTheme="majorHAnsi" w:hAnsiTheme="majorHAnsi" w:cstheme="majorHAnsi"/>
          <w:sz w:val="20"/>
          <w:szCs w:val="20"/>
        </w:rPr>
      </w:pPr>
    </w:p>
    <w:p w14:paraId="37196330" w14:textId="77777777" w:rsidR="00DC0518" w:rsidRDefault="00DC0518" w:rsidP="001F48B4">
      <w:pPr>
        <w:jc w:val="both"/>
        <w:rPr>
          <w:rFonts w:asciiTheme="majorHAnsi" w:hAnsiTheme="majorHAnsi" w:cstheme="majorHAnsi"/>
          <w:sz w:val="20"/>
          <w:szCs w:val="20"/>
        </w:rPr>
      </w:pPr>
    </w:p>
    <w:p w14:paraId="2BF14EBE" w14:textId="77777777" w:rsidR="00231ACD" w:rsidRDefault="00231ACD" w:rsidP="00C63D5E">
      <w:pPr>
        <w:spacing w:line="240" w:lineRule="auto"/>
        <w:jc w:val="right"/>
        <w:rPr>
          <w:rFonts w:asciiTheme="majorHAnsi" w:hAnsiTheme="majorHAnsi" w:cstheme="majorHAnsi"/>
          <w:sz w:val="20"/>
          <w:szCs w:val="20"/>
        </w:rPr>
      </w:pPr>
    </w:p>
    <w:p w14:paraId="003A9DF8" w14:textId="77777777" w:rsidR="009B3E58" w:rsidRDefault="009B3E58" w:rsidP="00C63D5E">
      <w:pPr>
        <w:spacing w:line="240" w:lineRule="auto"/>
        <w:jc w:val="right"/>
        <w:rPr>
          <w:rFonts w:asciiTheme="majorHAnsi" w:hAnsiTheme="majorHAnsi" w:cstheme="majorHAnsi"/>
          <w:sz w:val="20"/>
          <w:szCs w:val="20"/>
        </w:rPr>
      </w:pPr>
    </w:p>
    <w:p w14:paraId="63CAE345" w14:textId="77777777" w:rsidR="009B3E58" w:rsidRDefault="009B3E58" w:rsidP="00C63D5E">
      <w:pPr>
        <w:spacing w:line="240" w:lineRule="auto"/>
        <w:jc w:val="right"/>
        <w:rPr>
          <w:rFonts w:asciiTheme="majorHAnsi" w:hAnsiTheme="majorHAnsi" w:cstheme="majorHAnsi"/>
          <w:sz w:val="20"/>
          <w:szCs w:val="20"/>
        </w:rPr>
      </w:pPr>
    </w:p>
    <w:p w14:paraId="797DC666" w14:textId="77777777" w:rsidR="009B3E58" w:rsidRDefault="009B3E58" w:rsidP="00C63D5E">
      <w:pPr>
        <w:spacing w:line="240" w:lineRule="auto"/>
        <w:jc w:val="right"/>
        <w:rPr>
          <w:rFonts w:asciiTheme="majorHAnsi" w:hAnsiTheme="majorHAnsi" w:cstheme="majorHAnsi"/>
          <w:sz w:val="20"/>
          <w:szCs w:val="20"/>
        </w:rPr>
      </w:pPr>
    </w:p>
    <w:p w14:paraId="69313AB4" w14:textId="77777777" w:rsidR="009B3E58" w:rsidRDefault="009B3E58" w:rsidP="00C63D5E">
      <w:pPr>
        <w:spacing w:line="240" w:lineRule="auto"/>
        <w:jc w:val="right"/>
        <w:rPr>
          <w:rFonts w:asciiTheme="majorHAnsi" w:hAnsiTheme="majorHAnsi" w:cstheme="majorHAnsi"/>
          <w:sz w:val="20"/>
          <w:szCs w:val="20"/>
        </w:rPr>
      </w:pPr>
    </w:p>
    <w:p w14:paraId="20A5EAC7" w14:textId="77777777" w:rsidR="009B3E58" w:rsidRDefault="009B3E58" w:rsidP="00C63D5E">
      <w:pPr>
        <w:spacing w:line="240" w:lineRule="auto"/>
        <w:jc w:val="right"/>
        <w:rPr>
          <w:rFonts w:asciiTheme="majorHAnsi" w:hAnsiTheme="majorHAnsi" w:cstheme="majorHAnsi"/>
          <w:sz w:val="20"/>
          <w:szCs w:val="20"/>
        </w:rPr>
      </w:pPr>
    </w:p>
    <w:p w14:paraId="182C908A" w14:textId="77777777" w:rsidR="009B3E58" w:rsidRDefault="009B3E58" w:rsidP="00C63D5E">
      <w:pPr>
        <w:spacing w:line="240" w:lineRule="auto"/>
        <w:jc w:val="right"/>
        <w:rPr>
          <w:rFonts w:asciiTheme="majorHAnsi" w:hAnsiTheme="majorHAnsi" w:cstheme="majorHAnsi"/>
          <w:sz w:val="20"/>
          <w:szCs w:val="20"/>
        </w:rPr>
      </w:pPr>
    </w:p>
    <w:p w14:paraId="00B1B31C" w14:textId="77777777" w:rsidR="009B3E58" w:rsidRDefault="009B3E58" w:rsidP="00C63D5E">
      <w:pPr>
        <w:spacing w:line="240" w:lineRule="auto"/>
        <w:jc w:val="right"/>
        <w:rPr>
          <w:rFonts w:asciiTheme="majorHAnsi" w:hAnsiTheme="majorHAnsi" w:cstheme="majorHAnsi"/>
          <w:sz w:val="20"/>
          <w:szCs w:val="20"/>
        </w:rPr>
      </w:pPr>
    </w:p>
    <w:p w14:paraId="3C30FCC2" w14:textId="77777777" w:rsidR="009B3E58" w:rsidRDefault="009B3E58" w:rsidP="00C63D5E">
      <w:pPr>
        <w:spacing w:line="240" w:lineRule="auto"/>
        <w:jc w:val="right"/>
        <w:rPr>
          <w:rFonts w:asciiTheme="majorHAnsi" w:hAnsiTheme="majorHAnsi" w:cstheme="majorHAnsi"/>
          <w:sz w:val="20"/>
          <w:szCs w:val="20"/>
        </w:rPr>
      </w:pPr>
    </w:p>
    <w:p w14:paraId="3E5D722C" w14:textId="77777777" w:rsidR="009B3E58" w:rsidRDefault="009B3E58" w:rsidP="00C63D5E">
      <w:pPr>
        <w:spacing w:line="240" w:lineRule="auto"/>
        <w:jc w:val="right"/>
        <w:rPr>
          <w:rFonts w:asciiTheme="majorHAnsi" w:hAnsiTheme="majorHAnsi" w:cstheme="majorHAnsi"/>
          <w:sz w:val="20"/>
          <w:szCs w:val="20"/>
        </w:rPr>
      </w:pPr>
    </w:p>
    <w:p w14:paraId="21F1E32B" w14:textId="77777777" w:rsidR="009B3E58" w:rsidRDefault="009B3E58" w:rsidP="00C63D5E">
      <w:pPr>
        <w:spacing w:line="240" w:lineRule="auto"/>
        <w:jc w:val="right"/>
        <w:rPr>
          <w:rFonts w:asciiTheme="majorHAnsi" w:hAnsiTheme="majorHAnsi" w:cstheme="majorHAnsi"/>
          <w:sz w:val="20"/>
          <w:szCs w:val="20"/>
        </w:rPr>
      </w:pPr>
    </w:p>
    <w:p w14:paraId="57A4B2A6" w14:textId="77777777" w:rsidR="009B3E58" w:rsidRDefault="009B3E58" w:rsidP="00C63D5E">
      <w:pPr>
        <w:spacing w:line="240" w:lineRule="auto"/>
        <w:jc w:val="right"/>
        <w:rPr>
          <w:rFonts w:asciiTheme="majorHAnsi" w:hAnsiTheme="majorHAnsi" w:cstheme="majorHAnsi"/>
          <w:sz w:val="20"/>
          <w:szCs w:val="20"/>
        </w:rPr>
      </w:pPr>
    </w:p>
    <w:p w14:paraId="646675D3" w14:textId="77777777" w:rsidR="009B3E58" w:rsidRDefault="009B3E58" w:rsidP="00C63D5E">
      <w:pPr>
        <w:spacing w:line="240" w:lineRule="auto"/>
        <w:jc w:val="right"/>
        <w:rPr>
          <w:rFonts w:asciiTheme="majorHAnsi" w:hAnsiTheme="majorHAnsi" w:cstheme="majorHAnsi"/>
          <w:sz w:val="20"/>
          <w:szCs w:val="20"/>
        </w:rPr>
      </w:pPr>
    </w:p>
    <w:p w14:paraId="63669DC5" w14:textId="77777777" w:rsidR="00231ACD" w:rsidRDefault="00231ACD" w:rsidP="00C63D5E">
      <w:pPr>
        <w:spacing w:line="240" w:lineRule="auto"/>
        <w:jc w:val="right"/>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lastRenderedPageBreak/>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 xml:space="preserve">NIP/ REGON/ KRS/ </w:t>
      </w:r>
      <w:proofErr w:type="spellStart"/>
      <w:r w:rsidRPr="00BE630E">
        <w:rPr>
          <w:rFonts w:asciiTheme="majorHAnsi" w:hAnsiTheme="majorHAnsi" w:cstheme="majorHAnsi"/>
          <w:sz w:val="20"/>
          <w:szCs w:val="20"/>
        </w:rPr>
        <w:t>CEiDG</w:t>
      </w:r>
      <w:proofErr w:type="spellEnd"/>
      <w:r w:rsidRPr="00BE630E">
        <w:rPr>
          <w:rFonts w:asciiTheme="majorHAnsi" w:hAnsiTheme="majorHAnsi" w:cstheme="majorHAnsi"/>
          <w:sz w:val="20"/>
          <w:szCs w:val="20"/>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7E70966F" w14:textId="402BFAA5" w:rsidR="00E77F01" w:rsidRPr="00EB1827" w:rsidRDefault="00EB1827" w:rsidP="00C63D5E">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249C633" w14:textId="77777777" w:rsidR="00E407C4" w:rsidRPr="00DF2F05" w:rsidRDefault="00E407C4" w:rsidP="00E407C4">
      <w:pPr>
        <w:rPr>
          <w:rFonts w:asciiTheme="majorHAnsi" w:hAnsiTheme="majorHAnsi" w:cstheme="majorHAnsi"/>
          <w:b/>
          <w:sz w:val="20"/>
          <w:szCs w:val="20"/>
        </w:rPr>
      </w:pPr>
    </w:p>
    <w:p w14:paraId="3451F4F4" w14:textId="77777777" w:rsidR="00C63D5E" w:rsidRPr="008E1834" w:rsidRDefault="00C63D5E" w:rsidP="00C63D5E">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472EF108" w14:textId="77777777" w:rsidR="00C63D5E" w:rsidRPr="008E1834" w:rsidRDefault="00C63D5E" w:rsidP="00C63D5E">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 xml:space="preserve"> Uniwersytetu Ekonomicznego w Poznaniu </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3B5BAD3C" w14:textId="2F23ABCE" w:rsidR="00C63D5E" w:rsidRPr="00C63D5E" w:rsidRDefault="00C63D5E" w:rsidP="0091221A">
      <w:pPr>
        <w:jc w:val="both"/>
        <w:rPr>
          <w:rFonts w:asciiTheme="majorHAnsi" w:eastAsia="Times New Roman" w:hAnsiTheme="majorHAnsi" w:cstheme="majorHAnsi"/>
          <w:b/>
          <w:sz w:val="20"/>
          <w:szCs w:val="20"/>
          <w:u w:val="single"/>
        </w:rPr>
      </w:pPr>
      <w:r w:rsidRPr="00C63D5E">
        <w:rPr>
          <w:rFonts w:asciiTheme="majorHAnsi" w:eastAsia="Times New Roman" w:hAnsiTheme="majorHAnsi" w:cstheme="majorHAnsi"/>
          <w:b/>
          <w:sz w:val="20"/>
          <w:szCs w:val="20"/>
          <w:u w:val="single"/>
        </w:rPr>
        <w:t>Dla cz. I:</w:t>
      </w:r>
    </w:p>
    <w:p w14:paraId="0C304220" w14:textId="77777777" w:rsidR="00C63D5E" w:rsidRDefault="006E59A2" w:rsidP="00C63D5E">
      <w:pPr>
        <w:rPr>
          <w:rFonts w:asciiTheme="minorHAnsi" w:eastAsia="Times New Roman" w:hAnsiTheme="minorHAnsi" w:cstheme="minorHAnsi"/>
          <w:sz w:val="20"/>
          <w:szCs w:val="20"/>
        </w:rPr>
      </w:pPr>
      <w:r>
        <w:rPr>
          <w:rFonts w:asciiTheme="majorHAnsi" w:eastAsia="Times New Roman" w:hAnsiTheme="majorHAnsi" w:cstheme="majorHAns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409"/>
        <w:gridCol w:w="2409"/>
      </w:tblGrid>
      <w:tr w:rsidR="00C63D5E" w:rsidRPr="00C63D5E" w14:paraId="6AD8ECA8" w14:textId="77777777" w:rsidTr="000032D0">
        <w:trPr>
          <w:trHeight w:val="390"/>
          <w:jc w:val="center"/>
        </w:trPr>
        <w:tc>
          <w:tcPr>
            <w:tcW w:w="2689" w:type="dxa"/>
            <w:vAlign w:val="center"/>
          </w:tcPr>
          <w:p w14:paraId="32658D68" w14:textId="77777777" w:rsidR="00C63D5E" w:rsidRPr="00C63D5E" w:rsidRDefault="00C63D5E" w:rsidP="00C63D5E">
            <w:pPr>
              <w:widowControl w:val="0"/>
              <w:adjustRightInd w:val="0"/>
              <w:jc w:val="center"/>
              <w:textAlignment w:val="baseline"/>
              <w:rPr>
                <w:rFonts w:ascii="Calibri" w:eastAsia="Times New Roman" w:hAnsi="Calibri" w:cs="Times New Roman"/>
                <w:b/>
                <w:bCs/>
                <w:sz w:val="20"/>
                <w:szCs w:val="20"/>
              </w:rPr>
            </w:pPr>
            <w:r w:rsidRPr="00C63D5E">
              <w:rPr>
                <w:rFonts w:ascii="Calibri" w:eastAsia="Times New Roman" w:hAnsi="Calibri" w:cs="Times New Roman"/>
                <w:b/>
                <w:bCs/>
                <w:sz w:val="20"/>
                <w:szCs w:val="20"/>
              </w:rPr>
              <w:t>Cena netto za całość (PLN)</w:t>
            </w:r>
          </w:p>
        </w:tc>
        <w:tc>
          <w:tcPr>
            <w:tcW w:w="2409" w:type="dxa"/>
          </w:tcPr>
          <w:p w14:paraId="480BD9E7" w14:textId="2C1782B2" w:rsidR="00C63D5E" w:rsidRPr="00C63D5E" w:rsidRDefault="00C63D5E" w:rsidP="00C63D5E">
            <w:pPr>
              <w:widowControl w:val="0"/>
              <w:adjustRightInd w:val="0"/>
              <w:jc w:val="center"/>
              <w:textAlignment w:val="baseline"/>
              <w:rPr>
                <w:rFonts w:ascii="Calibri" w:eastAsia="Times New Roman" w:hAnsi="Calibri" w:cs="Times New Roman"/>
                <w:b/>
                <w:bCs/>
                <w:sz w:val="20"/>
                <w:szCs w:val="20"/>
              </w:rPr>
            </w:pPr>
            <w:r>
              <w:rPr>
                <w:rFonts w:ascii="Calibri" w:eastAsia="Times New Roman" w:hAnsi="Calibri" w:cs="Times New Roman"/>
                <w:b/>
                <w:bCs/>
                <w:sz w:val="20"/>
                <w:szCs w:val="20"/>
              </w:rPr>
              <w:t>Podatek vat (PLN)</w:t>
            </w:r>
          </w:p>
        </w:tc>
        <w:tc>
          <w:tcPr>
            <w:tcW w:w="2409" w:type="dxa"/>
            <w:vAlign w:val="center"/>
          </w:tcPr>
          <w:p w14:paraId="7CEEA911" w14:textId="1CE99528" w:rsidR="00C63D5E" w:rsidRPr="00C63D5E" w:rsidRDefault="00C63D5E" w:rsidP="00C63D5E">
            <w:pPr>
              <w:widowControl w:val="0"/>
              <w:adjustRightInd w:val="0"/>
              <w:jc w:val="center"/>
              <w:textAlignment w:val="baseline"/>
              <w:rPr>
                <w:rFonts w:ascii="Calibri" w:eastAsia="Times New Roman" w:hAnsi="Calibri" w:cs="Times New Roman"/>
                <w:b/>
                <w:bCs/>
                <w:sz w:val="20"/>
                <w:szCs w:val="20"/>
              </w:rPr>
            </w:pPr>
            <w:r w:rsidRPr="00C63D5E">
              <w:rPr>
                <w:rFonts w:ascii="Calibri" w:eastAsia="Times New Roman" w:hAnsi="Calibri" w:cs="Times New Roman"/>
                <w:b/>
                <w:bCs/>
                <w:sz w:val="20"/>
                <w:szCs w:val="20"/>
              </w:rPr>
              <w:t>Cena brutto za całość (PLN)</w:t>
            </w:r>
          </w:p>
        </w:tc>
      </w:tr>
      <w:tr w:rsidR="00C63D5E" w:rsidRPr="00C63D5E" w14:paraId="182BDD98" w14:textId="77777777" w:rsidTr="000032D0">
        <w:trPr>
          <w:trHeight w:val="812"/>
          <w:jc w:val="center"/>
        </w:trPr>
        <w:tc>
          <w:tcPr>
            <w:tcW w:w="2689" w:type="dxa"/>
            <w:vAlign w:val="center"/>
          </w:tcPr>
          <w:p w14:paraId="1EFBD00F" w14:textId="77777777" w:rsidR="00C63D5E" w:rsidRPr="00C63D5E" w:rsidRDefault="00C63D5E" w:rsidP="00C63D5E">
            <w:pPr>
              <w:widowControl w:val="0"/>
              <w:adjustRightInd w:val="0"/>
              <w:jc w:val="center"/>
              <w:textAlignment w:val="baseline"/>
              <w:rPr>
                <w:rFonts w:ascii="Calibri" w:eastAsia="Times New Roman" w:hAnsi="Calibri" w:cs="Times New Roman"/>
                <w:sz w:val="20"/>
                <w:szCs w:val="20"/>
              </w:rPr>
            </w:pPr>
          </w:p>
        </w:tc>
        <w:tc>
          <w:tcPr>
            <w:tcW w:w="2409" w:type="dxa"/>
          </w:tcPr>
          <w:p w14:paraId="3F2439AF" w14:textId="77777777" w:rsidR="00C63D5E" w:rsidRPr="00C63D5E" w:rsidRDefault="00C63D5E" w:rsidP="00C63D5E">
            <w:pPr>
              <w:widowControl w:val="0"/>
              <w:adjustRightInd w:val="0"/>
              <w:jc w:val="center"/>
              <w:textAlignment w:val="baseline"/>
              <w:rPr>
                <w:rFonts w:ascii="Calibri" w:eastAsia="Times New Roman" w:hAnsi="Calibri" w:cs="Times New Roman"/>
                <w:sz w:val="20"/>
                <w:szCs w:val="20"/>
              </w:rPr>
            </w:pPr>
          </w:p>
        </w:tc>
        <w:tc>
          <w:tcPr>
            <w:tcW w:w="2409" w:type="dxa"/>
            <w:vAlign w:val="center"/>
          </w:tcPr>
          <w:p w14:paraId="3D699FFF" w14:textId="09B35082" w:rsidR="00C63D5E" w:rsidRPr="00C63D5E" w:rsidRDefault="00C63D5E" w:rsidP="00C63D5E">
            <w:pPr>
              <w:widowControl w:val="0"/>
              <w:adjustRightInd w:val="0"/>
              <w:jc w:val="center"/>
              <w:textAlignment w:val="baseline"/>
              <w:rPr>
                <w:rFonts w:ascii="Calibri" w:eastAsia="Times New Roman" w:hAnsi="Calibri" w:cs="Times New Roman"/>
                <w:sz w:val="20"/>
                <w:szCs w:val="20"/>
              </w:rPr>
            </w:pPr>
          </w:p>
        </w:tc>
      </w:tr>
    </w:tbl>
    <w:p w14:paraId="65E0CF88" w14:textId="77777777" w:rsidR="00C63D5E" w:rsidRPr="00C63D5E" w:rsidRDefault="00C63D5E" w:rsidP="00C63D5E">
      <w:pPr>
        <w:spacing w:line="240" w:lineRule="auto"/>
        <w:jc w:val="both"/>
        <w:rPr>
          <w:rFonts w:asciiTheme="majorHAnsi" w:hAnsiTheme="majorHAnsi" w:cstheme="majorHAnsi"/>
          <w:sz w:val="20"/>
          <w:szCs w:val="20"/>
        </w:rPr>
      </w:pPr>
    </w:p>
    <w:p w14:paraId="7C8680E6" w14:textId="77777777" w:rsidR="00C63D5E" w:rsidRPr="00C63D5E" w:rsidRDefault="00C63D5E" w:rsidP="00C63D5E">
      <w:pPr>
        <w:widowControl w:val="0"/>
        <w:adjustRightInd w:val="0"/>
        <w:spacing w:line="240" w:lineRule="exact"/>
        <w:ind w:left="284"/>
        <w:jc w:val="both"/>
        <w:rPr>
          <w:rFonts w:asciiTheme="majorHAnsi" w:eastAsia="Times New Roman" w:hAnsiTheme="majorHAnsi" w:cstheme="majorHAnsi"/>
          <w:sz w:val="20"/>
          <w:szCs w:val="20"/>
        </w:rPr>
      </w:pPr>
      <w:r w:rsidRPr="00C63D5E">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C63D5E">
        <w:rPr>
          <w:rFonts w:asciiTheme="majorHAnsi" w:eastAsia="Times New Roman" w:hAnsiTheme="majorHAnsi" w:cstheme="majorHAnsi"/>
          <w:b/>
          <w:color w:val="000000"/>
          <w:sz w:val="20"/>
          <w:szCs w:val="20"/>
          <w:u w:val="single"/>
        </w:rPr>
        <w:br/>
        <w:t>o wydarzeniu)</w:t>
      </w:r>
      <w:r w:rsidRPr="00C63D5E">
        <w:rPr>
          <w:rFonts w:asciiTheme="majorHAnsi" w:eastAsia="Times New Roman" w:hAnsiTheme="majorHAnsi" w:cstheme="majorHAnsi"/>
          <w:b/>
          <w:sz w:val="20"/>
          <w:szCs w:val="20"/>
        </w:rPr>
        <w:t xml:space="preserve"> w przypadku </w:t>
      </w:r>
      <w:r w:rsidRPr="00C63D5E">
        <w:rPr>
          <w:rFonts w:asciiTheme="majorHAnsi" w:eastAsia="Times New Roman" w:hAnsiTheme="majorHAnsi" w:cstheme="majorHAnsi"/>
          <w:sz w:val="20"/>
          <w:szCs w:val="20"/>
        </w:rPr>
        <w:t xml:space="preserve">gdy liczba gości </w:t>
      </w:r>
      <w:r w:rsidRPr="00C63D5E">
        <w:rPr>
          <w:rFonts w:asciiTheme="majorHAnsi" w:eastAsia="Times New Roman" w:hAnsiTheme="majorHAnsi" w:cstheme="majorHAnsi"/>
          <w:b/>
          <w:sz w:val="20"/>
          <w:szCs w:val="20"/>
          <w:u w:val="single"/>
        </w:rPr>
        <w:t>przekracza</w:t>
      </w:r>
      <w:r w:rsidRPr="00C63D5E">
        <w:rPr>
          <w:rFonts w:asciiTheme="majorHAnsi" w:eastAsia="Times New Roman" w:hAnsiTheme="majorHAnsi" w:cstheme="majorHAnsi"/>
          <w:b/>
          <w:sz w:val="20"/>
          <w:szCs w:val="20"/>
        </w:rPr>
        <w:t xml:space="preserve"> 40 osób </w:t>
      </w:r>
      <w:r w:rsidRPr="00C63D5E">
        <w:rPr>
          <w:rFonts w:asciiTheme="majorHAnsi" w:eastAsia="Times New Roman" w:hAnsiTheme="majorHAnsi" w:cstheme="majorHAnsi"/>
          <w:sz w:val="20"/>
          <w:szCs w:val="20"/>
        </w:rPr>
        <w:t>………………………dni robocze/</w:t>
      </w:r>
      <w:proofErr w:type="spellStart"/>
      <w:r w:rsidRPr="00C63D5E">
        <w:rPr>
          <w:rFonts w:asciiTheme="majorHAnsi" w:eastAsia="Times New Roman" w:hAnsiTheme="majorHAnsi" w:cstheme="majorHAnsi"/>
          <w:sz w:val="20"/>
          <w:szCs w:val="20"/>
        </w:rPr>
        <w:t>ch</w:t>
      </w:r>
      <w:proofErr w:type="spellEnd"/>
      <w:r w:rsidRPr="00C63D5E">
        <w:rPr>
          <w:rFonts w:asciiTheme="majorHAnsi" w:eastAsia="Times New Roman" w:hAnsiTheme="majorHAnsi" w:cstheme="majorHAnsi"/>
          <w:sz w:val="20"/>
          <w:szCs w:val="20"/>
        </w:rPr>
        <w:t xml:space="preserve"> </w:t>
      </w:r>
      <w:r w:rsidRPr="00C63D5E">
        <w:rPr>
          <w:rFonts w:asciiTheme="majorHAnsi" w:eastAsia="Times New Roman" w:hAnsiTheme="majorHAnsi" w:cstheme="majorHAnsi"/>
          <w:sz w:val="20"/>
          <w:szCs w:val="20"/>
        </w:rPr>
        <w:br/>
        <w:t>(3 dni robocze, 4 dni robocze, 5 dni roboczych lub 6 dni roboczych).</w:t>
      </w:r>
    </w:p>
    <w:p w14:paraId="4F0BF85B" w14:textId="77777777" w:rsidR="00C63D5E" w:rsidRPr="00C63D5E" w:rsidRDefault="00C63D5E" w:rsidP="00C63D5E">
      <w:pPr>
        <w:widowControl w:val="0"/>
        <w:adjustRightInd w:val="0"/>
        <w:spacing w:line="240" w:lineRule="exact"/>
        <w:ind w:left="284"/>
        <w:jc w:val="both"/>
        <w:rPr>
          <w:rFonts w:asciiTheme="majorHAnsi" w:eastAsia="Times New Roman" w:hAnsiTheme="majorHAnsi" w:cstheme="majorHAnsi"/>
          <w:sz w:val="20"/>
          <w:szCs w:val="20"/>
        </w:rPr>
      </w:pPr>
      <w:r w:rsidRPr="00C63D5E">
        <w:rPr>
          <w:rFonts w:asciiTheme="majorHAnsi" w:eastAsia="Times New Roman" w:hAnsiTheme="majorHAnsi" w:cstheme="majorHAnsi"/>
          <w:sz w:val="20"/>
          <w:szCs w:val="20"/>
        </w:rPr>
        <w:t xml:space="preserve"> </w:t>
      </w:r>
    </w:p>
    <w:p w14:paraId="19439E31" w14:textId="77777777" w:rsidR="00C63D5E" w:rsidRPr="00C63D5E" w:rsidRDefault="00C63D5E" w:rsidP="00C63D5E">
      <w:pPr>
        <w:widowControl w:val="0"/>
        <w:adjustRightInd w:val="0"/>
        <w:spacing w:line="240" w:lineRule="exact"/>
        <w:ind w:left="284"/>
        <w:jc w:val="both"/>
        <w:rPr>
          <w:rFonts w:asciiTheme="majorHAnsi" w:eastAsia="Times New Roman" w:hAnsiTheme="majorHAnsi" w:cstheme="majorHAnsi"/>
          <w:sz w:val="20"/>
          <w:szCs w:val="20"/>
        </w:rPr>
      </w:pPr>
      <w:r w:rsidRPr="00C63D5E">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C63D5E">
        <w:rPr>
          <w:rFonts w:asciiTheme="majorHAnsi" w:eastAsia="Times New Roman" w:hAnsiTheme="majorHAnsi" w:cstheme="majorHAnsi"/>
          <w:b/>
          <w:color w:val="000000"/>
          <w:sz w:val="20"/>
          <w:szCs w:val="20"/>
          <w:u w:val="single"/>
        </w:rPr>
        <w:br/>
        <w:t>o wydarzeniu)</w:t>
      </w:r>
      <w:r w:rsidRPr="00C63D5E">
        <w:rPr>
          <w:rFonts w:asciiTheme="majorHAnsi" w:eastAsia="Times New Roman" w:hAnsiTheme="majorHAnsi" w:cstheme="majorHAnsi"/>
          <w:b/>
          <w:sz w:val="20"/>
          <w:szCs w:val="20"/>
        </w:rPr>
        <w:t xml:space="preserve"> w przypadku </w:t>
      </w:r>
      <w:r w:rsidRPr="00C63D5E">
        <w:rPr>
          <w:rFonts w:asciiTheme="majorHAnsi" w:eastAsia="Times New Roman" w:hAnsiTheme="majorHAnsi" w:cstheme="majorHAnsi"/>
          <w:sz w:val="20"/>
          <w:szCs w:val="20"/>
        </w:rPr>
        <w:t xml:space="preserve">gdy liczba gości </w:t>
      </w:r>
      <w:r w:rsidRPr="00C63D5E">
        <w:rPr>
          <w:rFonts w:asciiTheme="majorHAnsi" w:eastAsia="Times New Roman" w:hAnsiTheme="majorHAnsi" w:cstheme="majorHAnsi"/>
          <w:b/>
          <w:sz w:val="20"/>
          <w:szCs w:val="20"/>
          <w:u w:val="single"/>
        </w:rPr>
        <w:t>nie przekracza</w:t>
      </w:r>
      <w:r w:rsidRPr="00C63D5E">
        <w:rPr>
          <w:rFonts w:asciiTheme="majorHAnsi" w:eastAsia="Times New Roman" w:hAnsiTheme="majorHAnsi" w:cstheme="majorHAnsi"/>
          <w:b/>
          <w:sz w:val="20"/>
          <w:szCs w:val="20"/>
        </w:rPr>
        <w:t xml:space="preserve"> 40 osób </w:t>
      </w:r>
      <w:r w:rsidRPr="00C63D5E">
        <w:rPr>
          <w:rFonts w:asciiTheme="majorHAnsi" w:eastAsia="Times New Roman" w:hAnsiTheme="majorHAnsi" w:cstheme="majorHAnsi"/>
          <w:sz w:val="20"/>
          <w:szCs w:val="20"/>
        </w:rPr>
        <w:t xml:space="preserve">………………… dni roboczy/e </w:t>
      </w:r>
      <w:r w:rsidRPr="00C63D5E">
        <w:rPr>
          <w:rFonts w:asciiTheme="majorHAnsi" w:eastAsia="Times New Roman" w:hAnsiTheme="majorHAnsi" w:cstheme="majorHAnsi"/>
          <w:sz w:val="20"/>
          <w:szCs w:val="20"/>
        </w:rPr>
        <w:br/>
        <w:t>(1 dzień roboczy, 2 dni robocze, 3 dni robocze lub 4 dni robocze).</w:t>
      </w:r>
    </w:p>
    <w:p w14:paraId="52187D30" w14:textId="77777777" w:rsidR="00C63D5E" w:rsidRPr="00C63D5E" w:rsidRDefault="00C63D5E" w:rsidP="00C63D5E">
      <w:pPr>
        <w:widowControl w:val="0"/>
        <w:adjustRightInd w:val="0"/>
        <w:spacing w:line="240" w:lineRule="exact"/>
        <w:ind w:left="284"/>
        <w:jc w:val="both"/>
        <w:rPr>
          <w:rFonts w:asciiTheme="majorHAnsi" w:eastAsia="Times New Roman" w:hAnsiTheme="majorHAnsi" w:cstheme="majorHAnsi"/>
          <w:bCs/>
          <w:sz w:val="20"/>
          <w:szCs w:val="20"/>
          <w:shd w:val="clear" w:color="auto" w:fill="FFFFFF"/>
        </w:rPr>
      </w:pPr>
    </w:p>
    <w:p w14:paraId="10878DE8" w14:textId="2737632E" w:rsidR="00C63D5E" w:rsidRPr="00C63D5E" w:rsidRDefault="00C63D5E" w:rsidP="00C63D5E">
      <w:pPr>
        <w:ind w:left="284"/>
        <w:jc w:val="both"/>
        <w:rPr>
          <w:rFonts w:asciiTheme="majorHAnsi" w:eastAsia="Times New Roman" w:hAnsiTheme="majorHAnsi" w:cstheme="majorHAnsi"/>
          <w:sz w:val="20"/>
          <w:szCs w:val="20"/>
          <w:shd w:val="clear" w:color="auto" w:fill="FFFFFF"/>
        </w:rPr>
      </w:pPr>
      <w:r w:rsidRPr="00C63D5E">
        <w:rPr>
          <w:rFonts w:asciiTheme="majorHAnsi" w:eastAsia="Times New Roman" w:hAnsiTheme="majorHAnsi" w:cstheme="majorHAnsi"/>
          <w:b/>
          <w:bCs/>
          <w:sz w:val="20"/>
          <w:szCs w:val="20"/>
          <w:shd w:val="clear" w:color="auto" w:fill="FFFFFF"/>
        </w:rPr>
        <w:t xml:space="preserve"> </w:t>
      </w:r>
      <w:r w:rsidRPr="002A74EA">
        <w:rPr>
          <w:rFonts w:asciiTheme="majorHAnsi" w:eastAsia="Times New Roman" w:hAnsiTheme="majorHAnsi" w:cstheme="majorHAnsi"/>
          <w:b/>
          <w:bCs/>
          <w:sz w:val="20"/>
          <w:szCs w:val="20"/>
          <w:u w:val="single"/>
          <w:shd w:val="clear" w:color="auto" w:fill="FFFFFF"/>
        </w:rPr>
        <w:t>Kryterium środowiskowe: emisja spalin</w:t>
      </w:r>
      <w:r w:rsidRPr="00C63D5E">
        <w:rPr>
          <w:rFonts w:asciiTheme="majorHAnsi" w:eastAsia="Times New Roman" w:hAnsiTheme="majorHAnsi" w:cstheme="majorHAnsi"/>
          <w:bCs/>
          <w:sz w:val="20"/>
          <w:szCs w:val="20"/>
          <w:shd w:val="clear" w:color="auto" w:fill="FFFFFF"/>
        </w:rPr>
        <w:t xml:space="preserve"> ……………………………………………………..(Norma „Euro 6”, Norma „Euro 5”,Norma „Euro 4</w:t>
      </w:r>
      <w:r w:rsidR="00A90421">
        <w:rPr>
          <w:rFonts w:asciiTheme="majorHAnsi" w:eastAsia="Times New Roman" w:hAnsiTheme="majorHAnsi" w:cstheme="majorHAnsi"/>
          <w:bCs/>
          <w:sz w:val="20"/>
          <w:szCs w:val="20"/>
          <w:shd w:val="clear" w:color="auto" w:fill="FFFFFF"/>
        </w:rPr>
        <w:t xml:space="preserve"> (lub niższa )</w:t>
      </w:r>
      <w:r w:rsidR="00677C55">
        <w:rPr>
          <w:rFonts w:asciiTheme="majorHAnsi" w:eastAsia="Times New Roman" w:hAnsiTheme="majorHAnsi" w:cstheme="majorHAnsi"/>
          <w:bCs/>
          <w:sz w:val="20"/>
          <w:szCs w:val="20"/>
          <w:shd w:val="clear" w:color="auto" w:fill="FFFFFF"/>
        </w:rPr>
        <w:t xml:space="preserve"> </w:t>
      </w:r>
      <w:r w:rsidRPr="00C63D5E">
        <w:rPr>
          <w:rFonts w:asciiTheme="majorHAnsi" w:eastAsia="Times New Roman" w:hAnsiTheme="majorHAnsi" w:cstheme="majorHAnsi"/>
          <w:sz w:val="20"/>
          <w:szCs w:val="20"/>
          <w:shd w:val="clear" w:color="auto" w:fill="FFFFFF"/>
        </w:rPr>
        <w:t xml:space="preserve">(należy podać cyfrą)). </w:t>
      </w:r>
    </w:p>
    <w:p w14:paraId="506825D7" w14:textId="097297A5" w:rsidR="000F0092" w:rsidRDefault="000F0092" w:rsidP="00C63D5E">
      <w:pPr>
        <w:rPr>
          <w:rFonts w:asciiTheme="minorHAnsi" w:eastAsia="Times New Roman" w:hAnsiTheme="minorHAnsi" w:cstheme="minorHAnsi"/>
          <w:sz w:val="20"/>
          <w:szCs w:val="20"/>
        </w:rPr>
      </w:pPr>
    </w:p>
    <w:p w14:paraId="1F8DD02A" w14:textId="77777777" w:rsidR="002D1657" w:rsidRDefault="002D1657" w:rsidP="00C63D5E">
      <w:pPr>
        <w:rPr>
          <w:rFonts w:asciiTheme="minorHAnsi" w:eastAsia="Times New Roman" w:hAnsiTheme="minorHAnsi" w:cstheme="minorHAnsi"/>
          <w:sz w:val="20"/>
          <w:szCs w:val="20"/>
        </w:rPr>
      </w:pPr>
    </w:p>
    <w:p w14:paraId="1E779F25" w14:textId="77777777" w:rsidR="002D1657" w:rsidRDefault="002D1657" w:rsidP="00C63D5E">
      <w:pPr>
        <w:rPr>
          <w:rFonts w:asciiTheme="minorHAnsi" w:eastAsia="Times New Roman" w:hAnsiTheme="minorHAnsi" w:cstheme="minorHAnsi"/>
          <w:sz w:val="20"/>
          <w:szCs w:val="20"/>
        </w:rPr>
      </w:pPr>
    </w:p>
    <w:p w14:paraId="6E2117A5" w14:textId="77777777" w:rsidR="002D1657" w:rsidRDefault="002D1657" w:rsidP="00667271">
      <w:pPr>
        <w:ind w:firstLine="720"/>
        <w:rPr>
          <w:rFonts w:asciiTheme="minorHAnsi" w:eastAsia="Times New Roman" w:hAnsiTheme="minorHAnsi" w:cstheme="minorHAnsi"/>
          <w:sz w:val="20"/>
          <w:szCs w:val="20"/>
        </w:rPr>
      </w:pPr>
    </w:p>
    <w:p w14:paraId="2B78E3FE" w14:textId="77777777" w:rsidR="00667271" w:rsidRDefault="00667271" w:rsidP="00667271">
      <w:pPr>
        <w:ind w:firstLine="720"/>
        <w:rPr>
          <w:rFonts w:asciiTheme="minorHAnsi" w:eastAsia="Times New Roman" w:hAnsiTheme="minorHAnsi" w:cstheme="minorHAnsi"/>
          <w:sz w:val="20"/>
          <w:szCs w:val="20"/>
        </w:rPr>
      </w:pPr>
    </w:p>
    <w:p w14:paraId="57CF5160" w14:textId="77777777" w:rsidR="00667271" w:rsidRDefault="00667271" w:rsidP="00667271">
      <w:pPr>
        <w:ind w:firstLine="720"/>
        <w:rPr>
          <w:rFonts w:asciiTheme="minorHAnsi" w:eastAsia="Times New Roman" w:hAnsiTheme="minorHAnsi" w:cstheme="minorHAnsi"/>
          <w:sz w:val="20"/>
          <w:szCs w:val="20"/>
        </w:rPr>
      </w:pPr>
    </w:p>
    <w:p w14:paraId="0695008B" w14:textId="77777777" w:rsidR="002D1657" w:rsidRDefault="002D1657" w:rsidP="00C63D5E">
      <w:pPr>
        <w:rPr>
          <w:rFonts w:asciiTheme="minorHAnsi" w:eastAsia="Times New Roman" w:hAnsiTheme="minorHAnsi" w:cstheme="minorHAnsi"/>
          <w:sz w:val="20"/>
          <w:szCs w:val="20"/>
        </w:rPr>
      </w:pPr>
    </w:p>
    <w:p w14:paraId="39C62C89" w14:textId="57FCA8D7" w:rsidR="00C63D5E" w:rsidRPr="00C63D5E" w:rsidRDefault="00C63D5E" w:rsidP="00C63D5E">
      <w:pPr>
        <w:jc w:val="both"/>
        <w:rPr>
          <w:rFonts w:asciiTheme="majorHAnsi" w:eastAsia="Times New Roman" w:hAnsiTheme="majorHAnsi" w:cstheme="majorHAnsi"/>
          <w:b/>
          <w:sz w:val="20"/>
          <w:szCs w:val="20"/>
          <w:u w:val="single"/>
        </w:rPr>
      </w:pPr>
      <w:r w:rsidRPr="00C63D5E">
        <w:rPr>
          <w:rFonts w:asciiTheme="majorHAnsi" w:eastAsia="Times New Roman" w:hAnsiTheme="majorHAnsi" w:cstheme="majorHAnsi"/>
          <w:b/>
          <w:sz w:val="20"/>
          <w:szCs w:val="20"/>
          <w:u w:val="single"/>
        </w:rPr>
        <w:lastRenderedPageBreak/>
        <w:t>Dla cz. I</w:t>
      </w:r>
      <w:r>
        <w:rPr>
          <w:rFonts w:asciiTheme="majorHAnsi" w:eastAsia="Times New Roman" w:hAnsiTheme="majorHAnsi" w:cstheme="majorHAnsi"/>
          <w:b/>
          <w:sz w:val="20"/>
          <w:szCs w:val="20"/>
          <w:u w:val="single"/>
        </w:rPr>
        <w:t>I</w:t>
      </w:r>
      <w:r w:rsidRPr="00C63D5E">
        <w:rPr>
          <w:rFonts w:asciiTheme="majorHAnsi" w:eastAsia="Times New Roman" w:hAnsiTheme="majorHAnsi" w:cstheme="majorHAnsi"/>
          <w:b/>
          <w:sz w:val="20"/>
          <w:szCs w:val="20"/>
          <w:u w:val="single"/>
        </w:rPr>
        <w:t>:</w:t>
      </w:r>
    </w:p>
    <w:p w14:paraId="02A7645B" w14:textId="77777777" w:rsidR="00C63D5E" w:rsidRDefault="00C63D5E" w:rsidP="00C63D5E">
      <w:pPr>
        <w:rPr>
          <w:rFonts w:asciiTheme="minorHAnsi" w:eastAsia="Times New Roman" w:hAnsiTheme="minorHAnsi" w:cstheme="minorHAnsi"/>
          <w:sz w:val="20"/>
          <w:szCs w:val="20"/>
        </w:rPr>
      </w:pPr>
      <w:r>
        <w:rPr>
          <w:rFonts w:asciiTheme="majorHAnsi" w:eastAsia="Times New Roman" w:hAnsiTheme="majorHAnsi" w:cstheme="majorHAns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409"/>
        <w:gridCol w:w="2409"/>
      </w:tblGrid>
      <w:tr w:rsidR="00C63D5E" w:rsidRPr="00C63D5E" w14:paraId="1B1FAE91" w14:textId="77777777" w:rsidTr="000032D0">
        <w:trPr>
          <w:trHeight w:val="390"/>
          <w:jc w:val="center"/>
        </w:trPr>
        <w:tc>
          <w:tcPr>
            <w:tcW w:w="2689" w:type="dxa"/>
            <w:vAlign w:val="center"/>
          </w:tcPr>
          <w:p w14:paraId="6AC1AFB4" w14:textId="77777777" w:rsidR="00C63D5E" w:rsidRPr="00C63D5E" w:rsidRDefault="00C63D5E" w:rsidP="000032D0">
            <w:pPr>
              <w:widowControl w:val="0"/>
              <w:adjustRightInd w:val="0"/>
              <w:jc w:val="center"/>
              <w:textAlignment w:val="baseline"/>
              <w:rPr>
                <w:rFonts w:ascii="Calibri" w:eastAsia="Times New Roman" w:hAnsi="Calibri" w:cs="Times New Roman"/>
                <w:b/>
                <w:bCs/>
                <w:sz w:val="20"/>
                <w:szCs w:val="20"/>
              </w:rPr>
            </w:pPr>
            <w:r w:rsidRPr="00C63D5E">
              <w:rPr>
                <w:rFonts w:ascii="Calibri" w:eastAsia="Times New Roman" w:hAnsi="Calibri" w:cs="Times New Roman"/>
                <w:b/>
                <w:bCs/>
                <w:sz w:val="20"/>
                <w:szCs w:val="20"/>
              </w:rPr>
              <w:t>Cena netto za całość (PLN)</w:t>
            </w:r>
          </w:p>
        </w:tc>
        <w:tc>
          <w:tcPr>
            <w:tcW w:w="2409" w:type="dxa"/>
          </w:tcPr>
          <w:p w14:paraId="237E7286" w14:textId="77777777" w:rsidR="00C63D5E" w:rsidRPr="00C63D5E" w:rsidRDefault="00C63D5E" w:rsidP="000032D0">
            <w:pPr>
              <w:widowControl w:val="0"/>
              <w:adjustRightInd w:val="0"/>
              <w:jc w:val="center"/>
              <w:textAlignment w:val="baseline"/>
              <w:rPr>
                <w:rFonts w:ascii="Calibri" w:eastAsia="Times New Roman" w:hAnsi="Calibri" w:cs="Times New Roman"/>
                <w:b/>
                <w:bCs/>
                <w:sz w:val="20"/>
                <w:szCs w:val="20"/>
              </w:rPr>
            </w:pPr>
            <w:r>
              <w:rPr>
                <w:rFonts w:ascii="Calibri" w:eastAsia="Times New Roman" w:hAnsi="Calibri" w:cs="Times New Roman"/>
                <w:b/>
                <w:bCs/>
                <w:sz w:val="20"/>
                <w:szCs w:val="20"/>
              </w:rPr>
              <w:t>Podatek vat (PLN)</w:t>
            </w:r>
          </w:p>
        </w:tc>
        <w:tc>
          <w:tcPr>
            <w:tcW w:w="2409" w:type="dxa"/>
            <w:vAlign w:val="center"/>
          </w:tcPr>
          <w:p w14:paraId="44FC38E6" w14:textId="77777777" w:rsidR="00C63D5E" w:rsidRPr="00C63D5E" w:rsidRDefault="00C63D5E" w:rsidP="000032D0">
            <w:pPr>
              <w:widowControl w:val="0"/>
              <w:adjustRightInd w:val="0"/>
              <w:jc w:val="center"/>
              <w:textAlignment w:val="baseline"/>
              <w:rPr>
                <w:rFonts w:ascii="Calibri" w:eastAsia="Times New Roman" w:hAnsi="Calibri" w:cs="Times New Roman"/>
                <w:b/>
                <w:bCs/>
                <w:sz w:val="20"/>
                <w:szCs w:val="20"/>
              </w:rPr>
            </w:pPr>
            <w:r w:rsidRPr="00C63D5E">
              <w:rPr>
                <w:rFonts w:ascii="Calibri" w:eastAsia="Times New Roman" w:hAnsi="Calibri" w:cs="Times New Roman"/>
                <w:b/>
                <w:bCs/>
                <w:sz w:val="20"/>
                <w:szCs w:val="20"/>
              </w:rPr>
              <w:t>Cena brutto za całość (PLN)</w:t>
            </w:r>
          </w:p>
        </w:tc>
      </w:tr>
      <w:tr w:rsidR="00C63D5E" w:rsidRPr="00C63D5E" w14:paraId="22CF499E" w14:textId="77777777" w:rsidTr="000032D0">
        <w:trPr>
          <w:trHeight w:val="812"/>
          <w:jc w:val="center"/>
        </w:trPr>
        <w:tc>
          <w:tcPr>
            <w:tcW w:w="2689" w:type="dxa"/>
            <w:vAlign w:val="center"/>
          </w:tcPr>
          <w:p w14:paraId="2978B071" w14:textId="77777777" w:rsidR="00C63D5E" w:rsidRPr="00C63D5E" w:rsidRDefault="00C63D5E" w:rsidP="000032D0">
            <w:pPr>
              <w:widowControl w:val="0"/>
              <w:adjustRightInd w:val="0"/>
              <w:jc w:val="center"/>
              <w:textAlignment w:val="baseline"/>
              <w:rPr>
                <w:rFonts w:ascii="Calibri" w:eastAsia="Times New Roman" w:hAnsi="Calibri" w:cs="Times New Roman"/>
                <w:sz w:val="20"/>
                <w:szCs w:val="20"/>
              </w:rPr>
            </w:pPr>
          </w:p>
        </w:tc>
        <w:tc>
          <w:tcPr>
            <w:tcW w:w="2409" w:type="dxa"/>
          </w:tcPr>
          <w:p w14:paraId="1615A8A2" w14:textId="77777777" w:rsidR="00C63D5E" w:rsidRPr="00C63D5E" w:rsidRDefault="00C63D5E" w:rsidP="000032D0">
            <w:pPr>
              <w:widowControl w:val="0"/>
              <w:adjustRightInd w:val="0"/>
              <w:jc w:val="center"/>
              <w:textAlignment w:val="baseline"/>
              <w:rPr>
                <w:rFonts w:ascii="Calibri" w:eastAsia="Times New Roman" w:hAnsi="Calibri" w:cs="Times New Roman"/>
                <w:sz w:val="20"/>
                <w:szCs w:val="20"/>
              </w:rPr>
            </w:pPr>
          </w:p>
        </w:tc>
        <w:tc>
          <w:tcPr>
            <w:tcW w:w="2409" w:type="dxa"/>
            <w:vAlign w:val="center"/>
          </w:tcPr>
          <w:p w14:paraId="57F31090" w14:textId="77777777" w:rsidR="00C63D5E" w:rsidRPr="00C63D5E" w:rsidRDefault="00C63D5E" w:rsidP="000032D0">
            <w:pPr>
              <w:widowControl w:val="0"/>
              <w:adjustRightInd w:val="0"/>
              <w:jc w:val="center"/>
              <w:textAlignment w:val="baseline"/>
              <w:rPr>
                <w:rFonts w:ascii="Calibri" w:eastAsia="Times New Roman" w:hAnsi="Calibri" w:cs="Times New Roman"/>
                <w:sz w:val="20"/>
                <w:szCs w:val="20"/>
              </w:rPr>
            </w:pPr>
          </w:p>
        </w:tc>
      </w:tr>
    </w:tbl>
    <w:p w14:paraId="0547FC0F" w14:textId="77777777" w:rsidR="00C63D5E" w:rsidRPr="00C63D5E" w:rsidRDefault="00C63D5E" w:rsidP="00C63D5E">
      <w:pPr>
        <w:spacing w:line="240" w:lineRule="auto"/>
        <w:jc w:val="both"/>
        <w:rPr>
          <w:rFonts w:asciiTheme="majorHAnsi" w:hAnsiTheme="majorHAnsi" w:cstheme="majorHAnsi"/>
          <w:sz w:val="20"/>
          <w:szCs w:val="20"/>
        </w:rPr>
      </w:pPr>
    </w:p>
    <w:p w14:paraId="359D6DC4" w14:textId="7BC08000" w:rsidR="00C63D5E" w:rsidRPr="00C63D5E" w:rsidRDefault="00C63D5E" w:rsidP="002A74EA">
      <w:pPr>
        <w:widowControl w:val="0"/>
        <w:adjustRightInd w:val="0"/>
        <w:spacing w:line="240" w:lineRule="exact"/>
        <w:ind w:left="284"/>
        <w:rPr>
          <w:rFonts w:asciiTheme="majorHAnsi" w:eastAsia="Times New Roman" w:hAnsiTheme="majorHAnsi" w:cstheme="majorHAnsi"/>
          <w:sz w:val="20"/>
          <w:szCs w:val="20"/>
        </w:rPr>
      </w:pPr>
      <w:r w:rsidRPr="00C63D5E">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C63D5E">
        <w:rPr>
          <w:rFonts w:asciiTheme="majorHAnsi" w:eastAsia="Times New Roman" w:hAnsiTheme="majorHAnsi" w:cstheme="majorHAnsi"/>
          <w:b/>
          <w:color w:val="000000"/>
          <w:sz w:val="20"/>
          <w:szCs w:val="20"/>
          <w:u w:val="single"/>
        </w:rPr>
        <w:br/>
        <w:t>o wydarzeniu)</w:t>
      </w:r>
      <w:r w:rsidRPr="00C63D5E">
        <w:rPr>
          <w:rFonts w:asciiTheme="majorHAnsi" w:eastAsia="Times New Roman" w:hAnsiTheme="majorHAnsi" w:cstheme="majorHAnsi"/>
          <w:b/>
          <w:sz w:val="20"/>
          <w:szCs w:val="20"/>
        </w:rPr>
        <w:t xml:space="preserve"> </w:t>
      </w:r>
      <w:r w:rsidR="003A6109" w:rsidRPr="003A6109">
        <w:rPr>
          <w:rFonts w:asciiTheme="majorHAnsi" w:eastAsia="Times New Roman" w:hAnsiTheme="majorHAnsi" w:cstheme="majorHAnsi"/>
          <w:b/>
          <w:sz w:val="20"/>
          <w:szCs w:val="20"/>
        </w:rPr>
        <w:t>w przypadku gdy ilość zamawianych</w:t>
      </w:r>
      <w:r w:rsidR="003A6109">
        <w:rPr>
          <w:rFonts w:asciiTheme="majorHAnsi" w:eastAsia="Times New Roman" w:hAnsiTheme="majorHAnsi" w:cstheme="majorHAnsi"/>
          <w:b/>
          <w:sz w:val="20"/>
          <w:szCs w:val="20"/>
        </w:rPr>
        <w:t xml:space="preserve"> </w:t>
      </w:r>
      <w:r w:rsidR="003A6109" w:rsidRPr="003A6109">
        <w:rPr>
          <w:rFonts w:asciiTheme="majorHAnsi" w:eastAsia="Times New Roman" w:hAnsiTheme="majorHAnsi" w:cstheme="majorHAnsi"/>
          <w:b/>
          <w:sz w:val="20"/>
          <w:szCs w:val="20"/>
        </w:rPr>
        <w:t>pakietów śniadaniowych w jednym zamówieniu przekracza 500</w:t>
      </w:r>
      <w:r w:rsidR="002A74EA">
        <w:rPr>
          <w:rFonts w:asciiTheme="majorHAnsi" w:eastAsia="Times New Roman" w:hAnsiTheme="majorHAnsi" w:cstheme="majorHAnsi"/>
          <w:b/>
          <w:sz w:val="20"/>
          <w:szCs w:val="20"/>
        </w:rPr>
        <w:t xml:space="preserve">: </w:t>
      </w:r>
      <w:r w:rsidRPr="00C63D5E">
        <w:rPr>
          <w:rFonts w:asciiTheme="majorHAnsi" w:eastAsia="Times New Roman" w:hAnsiTheme="majorHAnsi" w:cstheme="majorHAnsi"/>
          <w:sz w:val="20"/>
          <w:szCs w:val="20"/>
        </w:rPr>
        <w:t>………………………dni robocze/</w:t>
      </w:r>
      <w:proofErr w:type="spellStart"/>
      <w:r w:rsidRPr="00C63D5E">
        <w:rPr>
          <w:rFonts w:asciiTheme="majorHAnsi" w:eastAsia="Times New Roman" w:hAnsiTheme="majorHAnsi" w:cstheme="majorHAnsi"/>
          <w:sz w:val="20"/>
          <w:szCs w:val="20"/>
        </w:rPr>
        <w:t>ch</w:t>
      </w:r>
      <w:proofErr w:type="spellEnd"/>
      <w:r w:rsidRPr="00C63D5E">
        <w:rPr>
          <w:rFonts w:asciiTheme="majorHAnsi" w:eastAsia="Times New Roman" w:hAnsiTheme="majorHAnsi" w:cstheme="majorHAnsi"/>
          <w:sz w:val="20"/>
          <w:szCs w:val="20"/>
        </w:rPr>
        <w:t xml:space="preserve"> </w:t>
      </w:r>
      <w:r w:rsidRPr="00C63D5E">
        <w:rPr>
          <w:rFonts w:asciiTheme="majorHAnsi" w:eastAsia="Times New Roman" w:hAnsiTheme="majorHAnsi" w:cstheme="majorHAnsi"/>
          <w:sz w:val="20"/>
          <w:szCs w:val="20"/>
        </w:rPr>
        <w:br/>
        <w:t>(3 dni robocze, 4 dni robocze, 5 dni roboczych lub 6 dni roboczych).</w:t>
      </w:r>
    </w:p>
    <w:p w14:paraId="7388D962" w14:textId="77777777" w:rsidR="00C63D5E" w:rsidRPr="00C63D5E" w:rsidRDefault="00C63D5E" w:rsidP="00C63D5E">
      <w:pPr>
        <w:widowControl w:val="0"/>
        <w:adjustRightInd w:val="0"/>
        <w:spacing w:line="240" w:lineRule="exact"/>
        <w:ind w:left="284"/>
        <w:jc w:val="both"/>
        <w:rPr>
          <w:rFonts w:asciiTheme="majorHAnsi" w:eastAsia="Times New Roman" w:hAnsiTheme="majorHAnsi" w:cstheme="majorHAnsi"/>
          <w:sz w:val="20"/>
          <w:szCs w:val="20"/>
        </w:rPr>
      </w:pPr>
      <w:r w:rsidRPr="00C63D5E">
        <w:rPr>
          <w:rFonts w:asciiTheme="majorHAnsi" w:eastAsia="Times New Roman" w:hAnsiTheme="majorHAnsi" w:cstheme="majorHAnsi"/>
          <w:sz w:val="20"/>
          <w:szCs w:val="20"/>
        </w:rPr>
        <w:t xml:space="preserve"> </w:t>
      </w:r>
    </w:p>
    <w:p w14:paraId="640874FE" w14:textId="23CE6F85" w:rsidR="00C63D5E" w:rsidRPr="00C63D5E" w:rsidRDefault="00C63D5E" w:rsidP="002A74EA">
      <w:pPr>
        <w:widowControl w:val="0"/>
        <w:adjustRightInd w:val="0"/>
        <w:spacing w:line="240" w:lineRule="exact"/>
        <w:ind w:left="284"/>
        <w:rPr>
          <w:rFonts w:asciiTheme="majorHAnsi" w:eastAsia="Times New Roman" w:hAnsiTheme="majorHAnsi" w:cstheme="majorHAnsi"/>
          <w:sz w:val="20"/>
          <w:szCs w:val="20"/>
        </w:rPr>
      </w:pPr>
      <w:r w:rsidRPr="00C63D5E">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C63D5E">
        <w:rPr>
          <w:rFonts w:asciiTheme="majorHAnsi" w:eastAsia="Times New Roman" w:hAnsiTheme="majorHAnsi" w:cstheme="majorHAnsi"/>
          <w:b/>
          <w:color w:val="000000"/>
          <w:sz w:val="20"/>
          <w:szCs w:val="20"/>
          <w:u w:val="single"/>
        </w:rPr>
        <w:br/>
        <w:t>o wydarzeniu)</w:t>
      </w:r>
      <w:r w:rsidRPr="00C63D5E">
        <w:rPr>
          <w:rFonts w:asciiTheme="majorHAnsi" w:eastAsia="Times New Roman" w:hAnsiTheme="majorHAnsi" w:cstheme="majorHAnsi"/>
          <w:b/>
          <w:sz w:val="20"/>
          <w:szCs w:val="20"/>
        </w:rPr>
        <w:t xml:space="preserve"> </w:t>
      </w:r>
      <w:r w:rsidR="003A6109" w:rsidRPr="002A74EA">
        <w:rPr>
          <w:rFonts w:asciiTheme="majorHAnsi" w:eastAsia="Times New Roman" w:hAnsiTheme="majorHAnsi" w:cstheme="majorHAnsi"/>
          <w:b/>
          <w:sz w:val="20"/>
          <w:szCs w:val="20"/>
        </w:rPr>
        <w:t>w przypadku gdy ilość zamawianych pakietów śniadaniowych w jednym zamówieniu jest mniejsza lub równa 500</w:t>
      </w:r>
      <w:r w:rsidR="002A74EA" w:rsidRPr="002A74EA">
        <w:rPr>
          <w:rFonts w:asciiTheme="majorHAnsi" w:eastAsia="Times New Roman" w:hAnsiTheme="majorHAnsi" w:cstheme="majorHAnsi"/>
          <w:b/>
          <w:sz w:val="20"/>
          <w:szCs w:val="20"/>
        </w:rPr>
        <w:t>:</w:t>
      </w:r>
      <w:r w:rsidR="002A74EA">
        <w:rPr>
          <w:rFonts w:asciiTheme="majorHAnsi" w:eastAsia="Times New Roman" w:hAnsiTheme="majorHAnsi" w:cstheme="majorHAnsi"/>
          <w:sz w:val="20"/>
          <w:szCs w:val="20"/>
        </w:rPr>
        <w:t xml:space="preserve">  </w:t>
      </w:r>
      <w:r w:rsidRPr="00C63D5E">
        <w:rPr>
          <w:rFonts w:asciiTheme="majorHAnsi" w:eastAsia="Times New Roman" w:hAnsiTheme="majorHAnsi" w:cstheme="majorHAnsi"/>
          <w:sz w:val="20"/>
          <w:szCs w:val="20"/>
        </w:rPr>
        <w:t xml:space="preserve">………………… dni roboczy/e </w:t>
      </w:r>
      <w:r w:rsidRPr="00C63D5E">
        <w:rPr>
          <w:rFonts w:asciiTheme="majorHAnsi" w:eastAsia="Times New Roman" w:hAnsiTheme="majorHAnsi" w:cstheme="majorHAnsi"/>
          <w:sz w:val="20"/>
          <w:szCs w:val="20"/>
        </w:rPr>
        <w:br/>
        <w:t>(1 dzień roboczy, 2 dni robocze, 3 dni robocze lub 4 dni robocze).</w:t>
      </w:r>
    </w:p>
    <w:p w14:paraId="337D1FCC" w14:textId="77777777" w:rsidR="00C63D5E" w:rsidRPr="00C63D5E" w:rsidRDefault="00C63D5E" w:rsidP="00C63D5E">
      <w:pPr>
        <w:widowControl w:val="0"/>
        <w:adjustRightInd w:val="0"/>
        <w:spacing w:line="240" w:lineRule="exact"/>
        <w:ind w:left="284"/>
        <w:jc w:val="both"/>
        <w:rPr>
          <w:rFonts w:asciiTheme="majorHAnsi" w:eastAsia="Times New Roman" w:hAnsiTheme="majorHAnsi" w:cstheme="majorHAnsi"/>
          <w:bCs/>
          <w:sz w:val="20"/>
          <w:szCs w:val="20"/>
          <w:shd w:val="clear" w:color="auto" w:fill="FFFFFF"/>
        </w:rPr>
      </w:pPr>
    </w:p>
    <w:p w14:paraId="4680960D" w14:textId="4B7BDB47" w:rsidR="000F0092" w:rsidRDefault="00C63D5E" w:rsidP="002A74EA">
      <w:pPr>
        <w:spacing w:line="240" w:lineRule="auto"/>
        <w:ind w:left="284"/>
        <w:jc w:val="both"/>
        <w:rPr>
          <w:rFonts w:asciiTheme="minorHAnsi" w:eastAsia="Times New Roman" w:hAnsiTheme="minorHAnsi" w:cstheme="minorHAnsi"/>
          <w:sz w:val="20"/>
          <w:szCs w:val="20"/>
        </w:rPr>
      </w:pPr>
      <w:r w:rsidRPr="00C63D5E">
        <w:rPr>
          <w:rFonts w:asciiTheme="majorHAnsi" w:eastAsia="Times New Roman" w:hAnsiTheme="majorHAnsi" w:cstheme="majorHAnsi"/>
          <w:b/>
          <w:bCs/>
          <w:sz w:val="20"/>
          <w:szCs w:val="20"/>
          <w:shd w:val="clear" w:color="auto" w:fill="FFFFFF"/>
        </w:rPr>
        <w:t xml:space="preserve"> </w:t>
      </w:r>
      <w:r w:rsidRPr="002A74EA">
        <w:rPr>
          <w:rFonts w:asciiTheme="majorHAnsi" w:eastAsia="Times New Roman" w:hAnsiTheme="majorHAnsi" w:cstheme="majorHAnsi"/>
          <w:b/>
          <w:bCs/>
          <w:sz w:val="20"/>
          <w:szCs w:val="20"/>
          <w:u w:val="single"/>
          <w:shd w:val="clear" w:color="auto" w:fill="FFFFFF"/>
        </w:rPr>
        <w:t>Kryterium środowiskowe</w:t>
      </w:r>
      <w:r w:rsidRPr="00C63D5E">
        <w:rPr>
          <w:rFonts w:asciiTheme="majorHAnsi" w:eastAsia="Times New Roman" w:hAnsiTheme="majorHAnsi" w:cstheme="majorHAnsi"/>
          <w:b/>
          <w:bCs/>
          <w:sz w:val="20"/>
          <w:szCs w:val="20"/>
          <w:shd w:val="clear" w:color="auto" w:fill="FFFFFF"/>
        </w:rPr>
        <w:t>: emisja spalin</w:t>
      </w:r>
      <w:r w:rsidRPr="00C63D5E">
        <w:rPr>
          <w:rFonts w:asciiTheme="majorHAnsi" w:eastAsia="Times New Roman" w:hAnsiTheme="majorHAnsi" w:cstheme="majorHAnsi"/>
          <w:bCs/>
          <w:sz w:val="20"/>
          <w:szCs w:val="20"/>
          <w:shd w:val="clear" w:color="auto" w:fill="FFFFFF"/>
        </w:rPr>
        <w:t xml:space="preserve"> ……………………………………………………..(Norma „Euro 6”, Norma „Euro 5”,Norma „Euro 4</w:t>
      </w:r>
      <w:r w:rsidR="00A90421">
        <w:rPr>
          <w:rFonts w:asciiTheme="majorHAnsi" w:eastAsia="Times New Roman" w:hAnsiTheme="majorHAnsi" w:cstheme="majorHAnsi"/>
          <w:bCs/>
          <w:sz w:val="20"/>
          <w:szCs w:val="20"/>
          <w:shd w:val="clear" w:color="auto" w:fill="FFFFFF"/>
        </w:rPr>
        <w:t xml:space="preserve">(lub </w:t>
      </w:r>
      <w:r w:rsidR="003F265F">
        <w:rPr>
          <w:rFonts w:asciiTheme="majorHAnsi" w:eastAsia="Times New Roman" w:hAnsiTheme="majorHAnsi" w:cstheme="majorHAnsi"/>
          <w:bCs/>
          <w:sz w:val="20"/>
          <w:szCs w:val="20"/>
          <w:shd w:val="clear" w:color="auto" w:fill="FFFFFF"/>
        </w:rPr>
        <w:t>niższa</w:t>
      </w:r>
      <w:r w:rsidR="00A90421">
        <w:rPr>
          <w:rFonts w:asciiTheme="majorHAnsi" w:eastAsia="Times New Roman" w:hAnsiTheme="majorHAnsi" w:cstheme="majorHAnsi"/>
          <w:bCs/>
          <w:sz w:val="20"/>
          <w:szCs w:val="20"/>
          <w:shd w:val="clear" w:color="auto" w:fill="FFFFFF"/>
        </w:rPr>
        <w:t>)</w:t>
      </w:r>
      <w:r w:rsidR="00364A3A">
        <w:rPr>
          <w:rFonts w:asciiTheme="majorHAnsi" w:eastAsia="Times New Roman" w:hAnsiTheme="majorHAnsi" w:cstheme="majorHAnsi"/>
          <w:bCs/>
          <w:sz w:val="20"/>
          <w:szCs w:val="20"/>
          <w:shd w:val="clear" w:color="auto" w:fill="FFFFFF"/>
        </w:rPr>
        <w:t xml:space="preserve"> </w:t>
      </w:r>
      <w:r w:rsidRPr="00C63D5E">
        <w:rPr>
          <w:rFonts w:asciiTheme="majorHAnsi" w:eastAsia="Times New Roman" w:hAnsiTheme="majorHAnsi" w:cstheme="majorHAnsi"/>
          <w:sz w:val="20"/>
          <w:szCs w:val="20"/>
          <w:shd w:val="clear" w:color="auto" w:fill="FFFFFF"/>
        </w:rPr>
        <w:t>należy podać cyfrą)).</w:t>
      </w:r>
    </w:p>
    <w:p w14:paraId="4E094E9B" w14:textId="77777777" w:rsidR="000F0092" w:rsidRPr="00941278" w:rsidRDefault="000F0092"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DB0CF0">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DB0CF0">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0810A75" w:rsidR="00941278" w:rsidRPr="00941278" w:rsidRDefault="00941278" w:rsidP="00DB0CF0">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C63D5E">
        <w:rPr>
          <w:rFonts w:asciiTheme="majorHAnsi" w:hAnsiTheme="majorHAnsi" w:cstheme="majorHAnsi"/>
          <w:sz w:val="20"/>
          <w:szCs w:val="20"/>
        </w:rPr>
        <w:t>y, określonymi w Załączniku nr 12</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DB0CF0">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DB0CF0">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DB0CF0">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DB0CF0">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lastRenderedPageBreak/>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bookmarkStart w:id="26" w:name="_GoBack"/>
      <w:r w:rsidRPr="000552E7">
        <w:rPr>
          <w:rFonts w:asciiTheme="majorHAnsi" w:eastAsia="Times New Roman" w:hAnsiTheme="majorHAnsi" w:cstheme="majorHAnsi"/>
          <w:spacing w:val="4"/>
          <w:sz w:val="16"/>
          <w:szCs w:val="16"/>
        </w:rPr>
        <w:t xml:space="preserve">W kategorii MŚP, małe przedsiębiorstwo jest zdefiniowane jako przedsiębiorstwo zatrudniające mniej niż 50 osób, i którego </w:t>
      </w:r>
      <w:bookmarkEnd w:id="26"/>
      <w:r w:rsidRPr="000552E7">
        <w:rPr>
          <w:rFonts w:asciiTheme="majorHAnsi" w:eastAsia="Times New Roman" w:hAnsiTheme="majorHAnsi" w:cstheme="majorHAnsi"/>
          <w:spacing w:val="4"/>
          <w:sz w:val="16"/>
          <w:szCs w:val="16"/>
        </w:rPr>
        <w:t>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53A70790" w14:textId="77777777" w:rsidR="00EB1827" w:rsidRDefault="00EB1827" w:rsidP="000032D0">
      <w:pPr>
        <w:tabs>
          <w:tab w:val="right" w:pos="2399"/>
        </w:tabs>
        <w:autoSpaceDE w:val="0"/>
        <w:autoSpaceDN w:val="0"/>
        <w:spacing w:line="240" w:lineRule="auto"/>
        <w:rPr>
          <w:rFonts w:asciiTheme="majorHAnsi" w:hAnsiTheme="majorHAnsi" w:cstheme="majorHAnsi"/>
          <w:sz w:val="20"/>
          <w:szCs w:val="20"/>
        </w:rPr>
      </w:pPr>
    </w:p>
    <w:p w14:paraId="12A31ED1" w14:textId="77777777" w:rsidR="000032D0" w:rsidRDefault="000032D0" w:rsidP="000032D0">
      <w:pPr>
        <w:tabs>
          <w:tab w:val="right" w:pos="2399"/>
        </w:tabs>
        <w:autoSpaceDE w:val="0"/>
        <w:autoSpaceDN w:val="0"/>
        <w:spacing w:line="240" w:lineRule="auto"/>
        <w:rPr>
          <w:rFonts w:asciiTheme="majorHAnsi" w:hAnsiTheme="majorHAnsi" w:cstheme="majorHAnsi"/>
          <w:sz w:val="20"/>
          <w:szCs w:val="20"/>
        </w:rPr>
      </w:pPr>
    </w:p>
    <w:p w14:paraId="1D4281AE"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1B75B7FF"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0E206591"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76C76061"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59C96A57"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1F01643F"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136F9A28" w14:textId="77777777" w:rsidR="002D1657" w:rsidRDefault="002D1657" w:rsidP="000032D0">
      <w:pPr>
        <w:tabs>
          <w:tab w:val="right" w:pos="2399"/>
        </w:tabs>
        <w:autoSpaceDE w:val="0"/>
        <w:autoSpaceDN w:val="0"/>
        <w:spacing w:line="240" w:lineRule="auto"/>
        <w:rPr>
          <w:rFonts w:asciiTheme="majorHAnsi" w:hAnsiTheme="majorHAnsi" w:cstheme="majorHAnsi"/>
          <w:sz w:val="20"/>
          <w:szCs w:val="20"/>
        </w:rPr>
      </w:pPr>
    </w:p>
    <w:p w14:paraId="49C31298"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5BAD1D1F"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B43082E"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759D7EFC"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361D852E"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58B0476"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6136F908"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4FCA3C4"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3B235358"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55413933"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23C3863"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B4C0628"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E94FE5A"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4EEAA05"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2FD6E2A"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F780DC3"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5BB4B6C6"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3ED4A7F7"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7F3C86FE"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5013BD6D"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056E1E1"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0244211"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A074B09"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4D66F57"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017A12A2"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32982E7"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A8FBEA6"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6791A65E"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59A8499A"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81C708A"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66161E92"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799FA8F8"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7D221B71"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083A6E1"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75A5BDB5"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726BBCE4"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A3A65A6"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1D5A5DA9"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2EC7D365"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305899B"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47DACB16" w14:textId="77777777" w:rsidR="009B3E58" w:rsidRDefault="009B3E58" w:rsidP="000032D0">
      <w:pPr>
        <w:tabs>
          <w:tab w:val="right" w:pos="2399"/>
        </w:tabs>
        <w:autoSpaceDE w:val="0"/>
        <w:autoSpaceDN w:val="0"/>
        <w:spacing w:line="240" w:lineRule="auto"/>
        <w:rPr>
          <w:rFonts w:asciiTheme="majorHAnsi" w:hAnsiTheme="majorHAnsi" w:cstheme="majorHAnsi"/>
          <w:sz w:val="20"/>
          <w:szCs w:val="20"/>
        </w:rPr>
      </w:pPr>
    </w:p>
    <w:p w14:paraId="3B79BF22" w14:textId="77777777" w:rsidR="002D1657" w:rsidRPr="00EB1827" w:rsidRDefault="002D1657" w:rsidP="000032D0">
      <w:pPr>
        <w:tabs>
          <w:tab w:val="right" w:pos="2399"/>
        </w:tabs>
        <w:autoSpaceDE w:val="0"/>
        <w:autoSpaceDN w:val="0"/>
        <w:spacing w:line="240" w:lineRule="auto"/>
        <w:rPr>
          <w:rFonts w:asciiTheme="majorHAnsi" w:hAnsiTheme="majorHAnsi" w:cstheme="majorHAnsi"/>
          <w:sz w:val="20"/>
          <w:szCs w:val="20"/>
        </w:rPr>
      </w:pPr>
    </w:p>
    <w:p w14:paraId="53434A0F" w14:textId="48A11B73" w:rsidR="00501283" w:rsidRPr="00C5440D" w:rsidRDefault="000032D0" w:rsidP="00501283">
      <w:pPr>
        <w:pStyle w:val="Standard"/>
        <w:jc w:val="right"/>
        <w:rPr>
          <w:rFonts w:asciiTheme="majorHAnsi" w:hAnsiTheme="majorHAnsi" w:cstheme="majorHAnsi"/>
          <w:sz w:val="20"/>
          <w:szCs w:val="20"/>
        </w:rPr>
      </w:pPr>
      <w:r>
        <w:rPr>
          <w:rFonts w:asciiTheme="majorHAnsi" w:hAnsiTheme="majorHAnsi" w:cstheme="majorHAnsi"/>
          <w:b/>
          <w:sz w:val="20"/>
          <w:szCs w:val="20"/>
        </w:rPr>
        <w:t>Załącznik nr 4</w:t>
      </w:r>
      <w:r w:rsidR="00501283" w:rsidRPr="00C5440D">
        <w:rPr>
          <w:rFonts w:asciiTheme="majorHAnsi" w:hAnsiTheme="majorHAnsi" w:cstheme="majorHAnsi"/>
          <w:b/>
          <w:sz w:val="20"/>
          <w:szCs w:val="20"/>
        </w:rPr>
        <w:t xml:space="preserve">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 xml:space="preserve">Prawo zamówień publicznych (dalej jako: „ustawą </w:t>
      </w:r>
      <w:proofErr w:type="spellStart"/>
      <w:r w:rsidRPr="00501283">
        <w:rPr>
          <w:rFonts w:asciiTheme="majorHAnsi" w:hAnsiTheme="majorHAnsi" w:cstheme="majorHAnsi"/>
          <w:sz w:val="20"/>
          <w:szCs w:val="20"/>
        </w:rPr>
        <w:t>Pzp</w:t>
      </w:r>
      <w:proofErr w:type="spellEnd"/>
      <w:r w:rsidRPr="00501283">
        <w:rPr>
          <w:rFonts w:asciiTheme="majorHAnsi" w:hAnsiTheme="majorHAnsi" w:cstheme="majorHAnsi"/>
          <w:sz w:val="20"/>
          <w:szCs w:val="20"/>
        </w:rPr>
        <w:t>”)</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501283">
      <w:pPr>
        <w:pStyle w:val="Standard"/>
        <w:jc w:val="both"/>
        <w:rPr>
          <w:rFonts w:asciiTheme="majorHAnsi" w:hAnsiTheme="majorHAnsi" w:cstheme="majorHAnsi"/>
          <w:sz w:val="20"/>
          <w:szCs w:val="20"/>
        </w:rPr>
      </w:pPr>
    </w:p>
    <w:p w14:paraId="7DC76B2D" w14:textId="618050A8" w:rsidR="00501283" w:rsidRPr="000032D0" w:rsidRDefault="00501283" w:rsidP="000032D0">
      <w:pPr>
        <w:tabs>
          <w:tab w:val="right" w:pos="2399"/>
        </w:tabs>
        <w:autoSpaceDE w:val="0"/>
        <w:autoSpaceDN w:val="0"/>
        <w:spacing w:line="240" w:lineRule="auto"/>
        <w:ind w:left="284"/>
        <w:jc w:val="both"/>
        <w:rPr>
          <w:rFonts w:asciiTheme="majorHAnsi" w:eastAsia="TimesNewRoman,Bold" w:hAnsiTheme="majorHAnsi" w:cstheme="majorHAns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0032D0" w:rsidRPr="008E1834">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Nie podlegam wykluczeniu z postępowania na podstawie art. 108 ust. 1 ustawy </w:t>
      </w:r>
      <w:proofErr w:type="spellStart"/>
      <w:r w:rsidRPr="00501283">
        <w:rPr>
          <w:rFonts w:asciiTheme="majorHAnsi" w:eastAsia="Calibri" w:hAnsiTheme="majorHAnsi" w:cstheme="majorHAnsi"/>
          <w:sz w:val="20"/>
          <w:szCs w:val="20"/>
        </w:rPr>
        <w:t>Pzp</w:t>
      </w:r>
      <w:proofErr w:type="spellEnd"/>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1C6EBE7C" w:rsidR="00501283" w:rsidRPr="00AC6054" w:rsidRDefault="000032D0" w:rsidP="00501283">
      <w:pPr>
        <w:spacing w:line="240" w:lineRule="auto"/>
        <w:jc w:val="right"/>
        <w:rPr>
          <w:rFonts w:asciiTheme="majorHAnsi" w:eastAsia="Calibri" w:hAnsiTheme="majorHAnsi" w:cstheme="majorHAnsi"/>
          <w:b/>
          <w:sz w:val="20"/>
          <w:szCs w:val="20"/>
        </w:rPr>
      </w:pPr>
      <w:r>
        <w:rPr>
          <w:rFonts w:asciiTheme="majorHAnsi" w:eastAsia="Calibri" w:hAnsiTheme="majorHAnsi" w:cstheme="majorHAnsi"/>
          <w:b/>
          <w:sz w:val="20"/>
          <w:szCs w:val="20"/>
        </w:rPr>
        <w:t>Załącznik nr 5</w:t>
      </w:r>
      <w:r w:rsidR="00501283" w:rsidRPr="00AC6054">
        <w:rPr>
          <w:rFonts w:asciiTheme="majorHAnsi" w:eastAsia="Calibri" w:hAnsiTheme="majorHAnsi" w:cstheme="majorHAnsi"/>
          <w:b/>
          <w:sz w:val="20"/>
          <w:szCs w:val="20"/>
        </w:rPr>
        <w:t xml:space="preserve">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2C75CB9A" w:rsidR="00501283" w:rsidRPr="000032D0" w:rsidRDefault="000032D0" w:rsidP="000032D0">
            <w:pPr>
              <w:tabs>
                <w:tab w:val="right" w:pos="2399"/>
              </w:tabs>
              <w:autoSpaceDE w:val="0"/>
              <w:autoSpaceDN w:val="0"/>
              <w:spacing w:line="240" w:lineRule="auto"/>
              <w:ind w:left="67"/>
              <w:jc w:val="both"/>
              <w:rPr>
                <w:rFonts w:asciiTheme="majorHAnsi" w:eastAsia="TimesNewRoman,Bold" w:hAnsiTheme="majorHAnsi" w:cstheme="majorHAns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8E1834">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Theme="majorHAnsi" w:eastAsia="Calibri" w:hAnsiTheme="majorHAnsi" w:cstheme="majorHAns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00501283" w:rsidRPr="00AC6054">
              <w:rPr>
                <w:rFonts w:asciiTheme="majorHAnsi" w:eastAsia="Calibri" w:hAnsiTheme="majorHAnsi" w:cstheme="majorHAnsi"/>
                <w:sz w:val="20"/>
                <w:szCs w:val="20"/>
              </w:rPr>
              <w:t>późn</w:t>
            </w:r>
            <w:proofErr w:type="spellEnd"/>
            <w:r w:rsidR="00501283" w:rsidRPr="00AC6054">
              <w:rPr>
                <w:rFonts w:asciiTheme="majorHAnsi" w:eastAsia="Calibri" w:hAnsiTheme="majorHAnsi" w:cstheme="majorHAnsi"/>
                <w:sz w:val="20"/>
                <w:szCs w:val="20"/>
              </w:rPr>
              <w:t>.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Pr="00DE6C89" w:rsidRDefault="00501283"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5F8E5BC9" w14:textId="77777777" w:rsidR="000032D0" w:rsidRDefault="000032D0" w:rsidP="00501283">
      <w:pPr>
        <w:pStyle w:val="Standard"/>
        <w:rPr>
          <w:rFonts w:asciiTheme="minorHAnsi" w:hAnsiTheme="minorHAnsi" w:cstheme="minorHAnsi"/>
          <w:b/>
          <w:sz w:val="20"/>
          <w:szCs w:val="20"/>
        </w:rPr>
      </w:pPr>
    </w:p>
    <w:p w14:paraId="73640575" w14:textId="77777777" w:rsidR="000032D0" w:rsidRDefault="000032D0"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2982E842" w:rsidR="00501283" w:rsidRPr="00AC6054" w:rsidRDefault="000032D0" w:rsidP="00501283">
      <w:pPr>
        <w:spacing w:line="240" w:lineRule="auto"/>
        <w:jc w:val="right"/>
        <w:rPr>
          <w:rFonts w:asciiTheme="majorHAnsi" w:eastAsia="Calibri" w:hAnsiTheme="majorHAnsi" w:cstheme="majorHAnsi"/>
          <w:b/>
          <w:sz w:val="20"/>
          <w:szCs w:val="20"/>
        </w:rPr>
      </w:pPr>
      <w:r>
        <w:rPr>
          <w:rFonts w:asciiTheme="majorHAnsi" w:eastAsia="Calibri" w:hAnsiTheme="majorHAnsi" w:cstheme="majorHAnsi"/>
          <w:b/>
          <w:sz w:val="20"/>
          <w:szCs w:val="20"/>
        </w:rPr>
        <w:t>Załącznik nr 6</w:t>
      </w:r>
      <w:r w:rsidR="00501283" w:rsidRPr="00AC6054">
        <w:rPr>
          <w:rFonts w:asciiTheme="majorHAnsi" w:eastAsia="Calibri" w:hAnsiTheme="majorHAnsi" w:cstheme="majorHAnsi"/>
          <w:b/>
          <w:sz w:val="20"/>
          <w:szCs w:val="20"/>
        </w:rPr>
        <w:t xml:space="preserve">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08689EBB" w:rsidR="00501283" w:rsidRPr="000032D0" w:rsidRDefault="000032D0" w:rsidP="000032D0">
            <w:pPr>
              <w:tabs>
                <w:tab w:val="right" w:pos="2399"/>
              </w:tabs>
              <w:autoSpaceDE w:val="0"/>
              <w:autoSpaceDN w:val="0"/>
              <w:spacing w:line="240" w:lineRule="auto"/>
              <w:ind w:left="67"/>
              <w:jc w:val="both"/>
              <w:rPr>
                <w:rFonts w:asciiTheme="majorHAnsi" w:eastAsia="TimesNewRoman,Bold" w:hAnsiTheme="majorHAnsi" w:cstheme="majorHAns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8E1834">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Theme="majorHAnsi" w:eastAsia="TimesNewRoman,Bold" w:hAnsiTheme="majorHAnsi" w:cstheme="majorHAnsi"/>
                <w:b/>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00501283" w:rsidRPr="00AC6054">
              <w:rPr>
                <w:rFonts w:asciiTheme="majorHAnsi" w:eastAsia="Calibri" w:hAnsiTheme="majorHAnsi" w:cstheme="majorHAnsi"/>
                <w:sz w:val="20"/>
                <w:szCs w:val="20"/>
              </w:rPr>
              <w:t>późn</w:t>
            </w:r>
            <w:proofErr w:type="spellEnd"/>
            <w:r w:rsidR="00501283" w:rsidRPr="00AC6054">
              <w:rPr>
                <w:rFonts w:asciiTheme="majorHAnsi" w:eastAsia="Calibri" w:hAnsiTheme="majorHAnsi" w:cstheme="majorHAnsi"/>
                <w:sz w:val="20"/>
                <w:szCs w:val="20"/>
              </w:rPr>
              <w:t>.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Default="00501283" w:rsidP="00501283">
      <w:pPr>
        <w:pStyle w:val="Standard"/>
        <w:rPr>
          <w:rFonts w:asciiTheme="minorHAnsi" w:hAnsiTheme="minorHAnsi" w:cstheme="minorHAnsi"/>
          <w:b/>
          <w:sz w:val="20"/>
          <w:szCs w:val="20"/>
        </w:rPr>
      </w:pPr>
    </w:p>
    <w:p w14:paraId="3DB315B1" w14:textId="77777777" w:rsidR="000032D0" w:rsidRPr="00DE6C89" w:rsidRDefault="000032D0" w:rsidP="00501283">
      <w:pPr>
        <w:pStyle w:val="Standard"/>
        <w:rPr>
          <w:rFonts w:asciiTheme="minorHAnsi" w:hAnsiTheme="minorHAnsi" w:cstheme="minorHAnsi"/>
          <w:b/>
          <w:sz w:val="20"/>
          <w:szCs w:val="20"/>
        </w:rPr>
      </w:pPr>
    </w:p>
    <w:p w14:paraId="1285330D" w14:textId="77777777" w:rsidR="00501283" w:rsidRPr="00DE6C89" w:rsidRDefault="00501283"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238E95D2" w:rsidR="00501283" w:rsidRPr="00AC6054" w:rsidRDefault="000032D0" w:rsidP="00501283">
      <w:pPr>
        <w:pStyle w:val="Standard"/>
        <w:jc w:val="right"/>
        <w:rPr>
          <w:rFonts w:asciiTheme="majorHAnsi" w:hAnsiTheme="majorHAnsi" w:cstheme="majorHAnsi"/>
          <w:sz w:val="20"/>
          <w:szCs w:val="20"/>
        </w:rPr>
      </w:pPr>
      <w:r>
        <w:rPr>
          <w:rFonts w:asciiTheme="majorHAnsi" w:hAnsiTheme="majorHAnsi" w:cstheme="majorHAnsi"/>
          <w:b/>
          <w:sz w:val="20"/>
          <w:szCs w:val="20"/>
        </w:rPr>
        <w:t>Załącznik nr 7</w:t>
      </w:r>
      <w:r w:rsidR="00501283" w:rsidRPr="00AC6054">
        <w:rPr>
          <w:rFonts w:asciiTheme="majorHAnsi" w:hAnsiTheme="majorHAnsi" w:cstheme="majorHAnsi"/>
          <w:b/>
          <w:sz w:val="20"/>
          <w:szCs w:val="20"/>
        </w:rPr>
        <w:t xml:space="preserve">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 xml:space="preserve">Prawo zamówień publicznych (dalej jako: „ustawą </w:t>
      </w:r>
      <w:proofErr w:type="spellStart"/>
      <w:r w:rsidRPr="00AC6054">
        <w:rPr>
          <w:rFonts w:asciiTheme="majorHAnsi" w:hAnsiTheme="majorHAnsi" w:cstheme="majorHAnsi"/>
          <w:sz w:val="20"/>
          <w:szCs w:val="20"/>
        </w:rPr>
        <w:t>Pzp</w:t>
      </w:r>
      <w:proofErr w:type="spellEnd"/>
      <w:r w:rsidRPr="00AC6054">
        <w:rPr>
          <w:rFonts w:asciiTheme="majorHAnsi" w:hAnsiTheme="majorHAnsi" w:cstheme="majorHAnsi"/>
          <w:sz w:val="20"/>
          <w:szCs w:val="20"/>
        </w:rPr>
        <w:t>”)</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501283">
      <w:pPr>
        <w:pStyle w:val="Standard"/>
        <w:jc w:val="both"/>
        <w:rPr>
          <w:rFonts w:asciiTheme="majorHAnsi" w:hAnsiTheme="majorHAnsi" w:cstheme="majorHAnsi"/>
          <w:sz w:val="20"/>
          <w:szCs w:val="20"/>
        </w:rPr>
      </w:pPr>
    </w:p>
    <w:p w14:paraId="39990073" w14:textId="77777777" w:rsidR="000032D0" w:rsidRPr="000032D0" w:rsidRDefault="000032D0" w:rsidP="000032D0">
      <w:pPr>
        <w:tabs>
          <w:tab w:val="right" w:pos="2399"/>
        </w:tabs>
        <w:autoSpaceDE w:val="0"/>
        <w:autoSpaceDN w:val="0"/>
        <w:spacing w:line="240" w:lineRule="auto"/>
        <w:jc w:val="both"/>
        <w:rPr>
          <w:rFonts w:asciiTheme="majorHAnsi" w:eastAsia="TimesNewRoman,Bold" w:hAnsiTheme="majorHAnsi" w:cstheme="majorHAns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8E1834">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Nie podlegam wykluczeniu z postępowania na podstawie art. 108 ust. 1 ustawy </w:t>
      </w:r>
      <w:proofErr w:type="spellStart"/>
      <w:r w:rsidRPr="00AC6054">
        <w:rPr>
          <w:rFonts w:asciiTheme="majorHAnsi" w:eastAsia="Calibri" w:hAnsiTheme="majorHAnsi" w:cstheme="majorHAnsi"/>
          <w:sz w:val="20"/>
          <w:szCs w:val="20"/>
        </w:rPr>
        <w:t>Pzp</w:t>
      </w:r>
      <w:proofErr w:type="spellEnd"/>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4F5A1650"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Pr="00DE6C89" w:rsidRDefault="00501283"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7F31B487"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w:t>
      </w:r>
      <w:r w:rsidR="000032D0">
        <w:rPr>
          <w:rFonts w:asciiTheme="majorHAnsi" w:hAnsiTheme="majorHAnsi" w:cstheme="majorHAnsi"/>
          <w:b/>
          <w:sz w:val="20"/>
          <w:szCs w:val="20"/>
        </w:rPr>
        <w:t xml:space="preserve"> 8</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2E95D750"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WYKAZ WYKONANYCH USŁUG</w:t>
      </w:r>
    </w:p>
    <w:p w14:paraId="15C731F2" w14:textId="77777777" w:rsidR="000032D0" w:rsidRDefault="000032D0" w:rsidP="000032D0">
      <w:pPr>
        <w:spacing w:line="240" w:lineRule="auto"/>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24937BA6" w14:textId="15D3D8A0" w:rsidR="00D43631" w:rsidRPr="00D43631" w:rsidRDefault="000032D0" w:rsidP="000032D0">
      <w:pPr>
        <w:spacing w:line="240" w:lineRule="auto"/>
        <w:jc w:val="center"/>
        <w:rPr>
          <w:rFonts w:asciiTheme="majorHAnsi" w:hAnsiTheme="majorHAnsi" w:cstheme="majorHAnsi"/>
          <w:bCs/>
          <w:sz w:val="20"/>
          <w:szCs w:val="20"/>
        </w:rPr>
      </w:pPr>
      <w:r w:rsidRPr="008E1834">
        <w:rPr>
          <w:rFonts w:asciiTheme="majorHAnsi" w:eastAsia="TimesNewRoman,Bold" w:hAnsiTheme="majorHAnsi" w:cstheme="majorHAnsi"/>
          <w:b/>
          <w:sz w:val="20"/>
          <w:szCs w:val="20"/>
        </w:rPr>
        <w:t xml:space="preserve"> Uniwersytetu Ekonomicznego w Poznaniu</w:t>
      </w:r>
    </w:p>
    <w:p w14:paraId="48FB51FE" w14:textId="77777777" w:rsidR="00D43631" w:rsidRPr="00D43631" w:rsidRDefault="00D43631" w:rsidP="00D43631">
      <w:pPr>
        <w:spacing w:line="240" w:lineRule="auto"/>
        <w:rPr>
          <w:rFonts w:asciiTheme="majorHAnsi" w:hAnsiTheme="majorHAnsi" w:cstheme="majorHAnsi"/>
          <w:bCs/>
          <w:sz w:val="20"/>
          <w:szCs w:val="20"/>
        </w:rPr>
      </w:pPr>
    </w:p>
    <w:p w14:paraId="4F1DB733" w14:textId="77777777" w:rsidR="00D43631" w:rsidRPr="00D43631" w:rsidRDefault="00D43631" w:rsidP="00D43631">
      <w:pPr>
        <w:spacing w:line="240" w:lineRule="auto"/>
        <w:rPr>
          <w:rFonts w:asciiTheme="majorHAnsi" w:eastAsia="Calibri" w:hAnsiTheme="majorHAnsi" w:cstheme="majorHAnsi"/>
          <w:sz w:val="20"/>
          <w:szCs w:val="20"/>
        </w:rPr>
      </w:pPr>
    </w:p>
    <w:p w14:paraId="36D528D3" w14:textId="77777777" w:rsidR="00003F9C" w:rsidRDefault="00003F9C" w:rsidP="00C0774D">
      <w:pPr>
        <w:spacing w:line="240" w:lineRule="auto"/>
        <w:jc w:val="center"/>
        <w:rPr>
          <w:rFonts w:asciiTheme="majorHAnsi" w:hAnsiTheme="majorHAnsi" w:cstheme="majorHAnsi"/>
          <w:b/>
          <w:sz w:val="20"/>
          <w:szCs w:val="20"/>
        </w:rPr>
      </w:pPr>
    </w:p>
    <w:p w14:paraId="2FCBD776" w14:textId="1FBF0B13" w:rsidR="00AC6054" w:rsidRDefault="000032D0" w:rsidP="000032D0">
      <w:pPr>
        <w:spacing w:line="240" w:lineRule="auto"/>
        <w:rPr>
          <w:rFonts w:asciiTheme="majorHAnsi" w:hAnsiTheme="majorHAnsi" w:cstheme="majorHAnsi"/>
          <w:b/>
          <w:sz w:val="20"/>
          <w:szCs w:val="20"/>
        </w:rPr>
      </w:pPr>
      <w:r>
        <w:rPr>
          <w:rFonts w:asciiTheme="majorHAnsi" w:hAnsiTheme="majorHAnsi" w:cstheme="majorHAnsi"/>
          <w:b/>
          <w:sz w:val="20"/>
          <w:szCs w:val="20"/>
        </w:rPr>
        <w:t>Dla cz. I</w:t>
      </w:r>
    </w:p>
    <w:tbl>
      <w:tblPr>
        <w:tblpPr w:leftFromText="141" w:rightFromText="141" w:vertAnchor="text" w:horzAnchor="margin" w:tblpXSpec="center" w:tblpY="160"/>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24"/>
        <w:gridCol w:w="752"/>
        <w:gridCol w:w="614"/>
        <w:gridCol w:w="804"/>
        <w:gridCol w:w="1555"/>
        <w:gridCol w:w="1512"/>
        <w:gridCol w:w="75"/>
        <w:gridCol w:w="3748"/>
      </w:tblGrid>
      <w:tr w:rsidR="000032D0" w:rsidRPr="000032D0" w14:paraId="345E4BD6" w14:textId="77777777" w:rsidTr="000032D0">
        <w:trPr>
          <w:trHeight w:val="1073"/>
        </w:trPr>
        <w:tc>
          <w:tcPr>
            <w:tcW w:w="456" w:type="dxa"/>
            <w:vAlign w:val="center"/>
          </w:tcPr>
          <w:p w14:paraId="25325507"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Lp.</w:t>
            </w:r>
          </w:p>
        </w:tc>
        <w:tc>
          <w:tcPr>
            <w:tcW w:w="2776" w:type="dxa"/>
            <w:gridSpan w:val="2"/>
          </w:tcPr>
          <w:p w14:paraId="16F4B8C6" w14:textId="77777777" w:rsidR="000032D0" w:rsidRPr="000032D0" w:rsidRDefault="000032D0" w:rsidP="000032D0">
            <w:pPr>
              <w:spacing w:line="240" w:lineRule="auto"/>
              <w:jc w:val="center"/>
              <w:rPr>
                <w:rFonts w:asciiTheme="majorHAnsi" w:hAnsiTheme="majorHAnsi" w:cstheme="majorHAnsi"/>
                <w:bCs/>
                <w:sz w:val="20"/>
                <w:szCs w:val="20"/>
              </w:rPr>
            </w:pPr>
          </w:p>
          <w:p w14:paraId="4561457E" w14:textId="77777777" w:rsidR="000032D0" w:rsidRPr="000032D0" w:rsidRDefault="000032D0" w:rsidP="000032D0">
            <w:pPr>
              <w:spacing w:line="240" w:lineRule="auto"/>
              <w:jc w:val="center"/>
              <w:rPr>
                <w:rFonts w:asciiTheme="majorHAnsi" w:hAnsiTheme="majorHAnsi" w:cstheme="majorHAnsi"/>
                <w:bCs/>
                <w:sz w:val="20"/>
                <w:szCs w:val="20"/>
              </w:rPr>
            </w:pPr>
          </w:p>
          <w:p w14:paraId="3FB3CA24"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Przedmiot zamówienia</w:t>
            </w:r>
          </w:p>
        </w:tc>
        <w:tc>
          <w:tcPr>
            <w:tcW w:w="1418" w:type="dxa"/>
            <w:gridSpan w:val="2"/>
            <w:vAlign w:val="center"/>
          </w:tcPr>
          <w:p w14:paraId="6F5E98F9"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Wartość brutto zamówienia</w:t>
            </w:r>
          </w:p>
        </w:tc>
        <w:tc>
          <w:tcPr>
            <w:tcW w:w="1555" w:type="dxa"/>
            <w:vAlign w:val="center"/>
          </w:tcPr>
          <w:p w14:paraId="1B1F76C1"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Data wykonania</w:t>
            </w:r>
          </w:p>
          <w:p w14:paraId="211B8BFA"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(termin realizacji zamówienia)</w:t>
            </w:r>
          </w:p>
        </w:tc>
        <w:tc>
          <w:tcPr>
            <w:tcW w:w="1587" w:type="dxa"/>
            <w:gridSpan w:val="2"/>
          </w:tcPr>
          <w:p w14:paraId="38D5C2B3"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Ilość osób dla których była  świadczona usługa</w:t>
            </w:r>
          </w:p>
        </w:tc>
        <w:tc>
          <w:tcPr>
            <w:tcW w:w="3748" w:type="dxa"/>
          </w:tcPr>
          <w:p w14:paraId="7B9B0E70" w14:textId="77777777" w:rsidR="000032D0" w:rsidRPr="000032D0" w:rsidRDefault="000032D0" w:rsidP="000032D0">
            <w:pPr>
              <w:spacing w:line="240" w:lineRule="auto"/>
              <w:jc w:val="center"/>
              <w:rPr>
                <w:rFonts w:asciiTheme="majorHAnsi" w:hAnsiTheme="majorHAnsi" w:cstheme="majorHAnsi"/>
                <w:bCs/>
                <w:sz w:val="20"/>
                <w:szCs w:val="20"/>
              </w:rPr>
            </w:pPr>
          </w:p>
          <w:p w14:paraId="0685CE7C"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Podmiot na rzecz, którego usługi zostały wykonane</w:t>
            </w:r>
          </w:p>
          <w:p w14:paraId="564F1ED2" w14:textId="77777777" w:rsidR="000032D0" w:rsidRPr="000032D0" w:rsidRDefault="000032D0" w:rsidP="000032D0">
            <w:pPr>
              <w:spacing w:line="240" w:lineRule="auto"/>
              <w:jc w:val="center"/>
              <w:rPr>
                <w:rFonts w:asciiTheme="majorHAnsi" w:hAnsiTheme="majorHAnsi" w:cstheme="majorHAnsi"/>
                <w:bCs/>
                <w:sz w:val="20"/>
                <w:szCs w:val="20"/>
              </w:rPr>
            </w:pPr>
            <w:r w:rsidRPr="000032D0">
              <w:rPr>
                <w:rFonts w:asciiTheme="majorHAnsi" w:hAnsiTheme="majorHAnsi" w:cstheme="majorHAnsi"/>
                <w:bCs/>
                <w:sz w:val="20"/>
                <w:szCs w:val="20"/>
              </w:rPr>
              <w:t>(nazwa i adres Zamawiającego)</w:t>
            </w:r>
          </w:p>
        </w:tc>
      </w:tr>
      <w:tr w:rsidR="000032D0" w:rsidRPr="000032D0" w14:paraId="6690FE01" w14:textId="77777777" w:rsidTr="000032D0">
        <w:tc>
          <w:tcPr>
            <w:tcW w:w="456" w:type="dxa"/>
          </w:tcPr>
          <w:p w14:paraId="209019A6" w14:textId="77777777" w:rsidR="000032D0" w:rsidRPr="000032D0" w:rsidRDefault="000032D0" w:rsidP="000032D0">
            <w:pPr>
              <w:spacing w:line="240" w:lineRule="auto"/>
              <w:rPr>
                <w:rFonts w:asciiTheme="majorHAnsi" w:hAnsiTheme="majorHAnsi" w:cstheme="majorHAnsi"/>
                <w:bCs/>
                <w:sz w:val="20"/>
                <w:szCs w:val="20"/>
              </w:rPr>
            </w:pPr>
          </w:p>
          <w:p w14:paraId="5334C507" w14:textId="77777777" w:rsidR="000032D0" w:rsidRPr="000032D0" w:rsidRDefault="000032D0" w:rsidP="000032D0">
            <w:pPr>
              <w:spacing w:line="240" w:lineRule="auto"/>
              <w:rPr>
                <w:rFonts w:asciiTheme="majorHAnsi" w:hAnsiTheme="majorHAnsi" w:cstheme="majorHAnsi"/>
                <w:bCs/>
                <w:sz w:val="20"/>
                <w:szCs w:val="20"/>
              </w:rPr>
            </w:pPr>
            <w:r w:rsidRPr="000032D0">
              <w:rPr>
                <w:rFonts w:asciiTheme="majorHAnsi" w:hAnsiTheme="majorHAnsi" w:cstheme="majorHAnsi"/>
                <w:bCs/>
                <w:sz w:val="20"/>
                <w:szCs w:val="20"/>
              </w:rPr>
              <w:t>1</w:t>
            </w:r>
          </w:p>
        </w:tc>
        <w:tc>
          <w:tcPr>
            <w:tcW w:w="2776" w:type="dxa"/>
            <w:gridSpan w:val="2"/>
          </w:tcPr>
          <w:p w14:paraId="2A778193" w14:textId="77777777" w:rsidR="000032D0" w:rsidRPr="000032D0" w:rsidRDefault="000032D0" w:rsidP="000032D0">
            <w:pPr>
              <w:spacing w:line="240" w:lineRule="auto"/>
              <w:rPr>
                <w:rFonts w:asciiTheme="majorHAnsi" w:hAnsiTheme="majorHAnsi" w:cstheme="majorHAnsi"/>
                <w:bCs/>
                <w:sz w:val="20"/>
                <w:szCs w:val="20"/>
              </w:rPr>
            </w:pPr>
          </w:p>
        </w:tc>
        <w:tc>
          <w:tcPr>
            <w:tcW w:w="1418" w:type="dxa"/>
            <w:gridSpan w:val="2"/>
          </w:tcPr>
          <w:p w14:paraId="45B2AAAF" w14:textId="77777777" w:rsidR="000032D0" w:rsidRPr="000032D0" w:rsidRDefault="000032D0" w:rsidP="000032D0">
            <w:pPr>
              <w:spacing w:line="240" w:lineRule="auto"/>
              <w:rPr>
                <w:rFonts w:asciiTheme="majorHAnsi" w:hAnsiTheme="majorHAnsi" w:cstheme="majorHAnsi"/>
                <w:bCs/>
                <w:sz w:val="20"/>
                <w:szCs w:val="20"/>
              </w:rPr>
            </w:pPr>
          </w:p>
        </w:tc>
        <w:tc>
          <w:tcPr>
            <w:tcW w:w="1555" w:type="dxa"/>
          </w:tcPr>
          <w:p w14:paraId="724AE3F2" w14:textId="77777777" w:rsidR="000032D0" w:rsidRPr="000032D0" w:rsidRDefault="000032D0" w:rsidP="000032D0">
            <w:pPr>
              <w:spacing w:line="240" w:lineRule="auto"/>
              <w:rPr>
                <w:rFonts w:asciiTheme="majorHAnsi" w:hAnsiTheme="majorHAnsi" w:cstheme="majorHAnsi"/>
                <w:bCs/>
                <w:sz w:val="20"/>
                <w:szCs w:val="20"/>
              </w:rPr>
            </w:pPr>
          </w:p>
        </w:tc>
        <w:tc>
          <w:tcPr>
            <w:tcW w:w="1587" w:type="dxa"/>
            <w:gridSpan w:val="2"/>
          </w:tcPr>
          <w:p w14:paraId="3E17BC17" w14:textId="77777777" w:rsidR="000032D0" w:rsidRPr="000032D0" w:rsidRDefault="000032D0" w:rsidP="000032D0">
            <w:pPr>
              <w:spacing w:line="240" w:lineRule="auto"/>
              <w:rPr>
                <w:rFonts w:asciiTheme="majorHAnsi" w:hAnsiTheme="majorHAnsi" w:cstheme="majorHAnsi"/>
                <w:bCs/>
                <w:sz w:val="20"/>
                <w:szCs w:val="20"/>
              </w:rPr>
            </w:pPr>
          </w:p>
        </w:tc>
        <w:tc>
          <w:tcPr>
            <w:tcW w:w="3748" w:type="dxa"/>
          </w:tcPr>
          <w:p w14:paraId="2F979DE4" w14:textId="77777777" w:rsidR="000032D0" w:rsidRPr="000032D0" w:rsidRDefault="000032D0" w:rsidP="000032D0">
            <w:pPr>
              <w:spacing w:line="240" w:lineRule="auto"/>
              <w:rPr>
                <w:rFonts w:asciiTheme="majorHAnsi" w:hAnsiTheme="majorHAnsi" w:cstheme="majorHAnsi"/>
                <w:bCs/>
                <w:sz w:val="20"/>
                <w:szCs w:val="20"/>
              </w:rPr>
            </w:pPr>
          </w:p>
        </w:tc>
      </w:tr>
      <w:tr w:rsidR="000032D0" w:rsidRPr="000032D0" w14:paraId="6B0BC075" w14:textId="77777777" w:rsidTr="000032D0">
        <w:tc>
          <w:tcPr>
            <w:tcW w:w="456" w:type="dxa"/>
          </w:tcPr>
          <w:p w14:paraId="636D65D2" w14:textId="77777777" w:rsidR="000032D0" w:rsidRPr="000032D0" w:rsidRDefault="000032D0" w:rsidP="000032D0">
            <w:pPr>
              <w:spacing w:line="240" w:lineRule="auto"/>
              <w:rPr>
                <w:rFonts w:asciiTheme="majorHAnsi" w:hAnsiTheme="majorHAnsi" w:cstheme="majorHAnsi"/>
                <w:bCs/>
                <w:sz w:val="20"/>
                <w:szCs w:val="20"/>
              </w:rPr>
            </w:pPr>
          </w:p>
          <w:p w14:paraId="76E813FC" w14:textId="77777777" w:rsidR="000032D0" w:rsidRPr="000032D0" w:rsidRDefault="000032D0" w:rsidP="000032D0">
            <w:pPr>
              <w:spacing w:line="240" w:lineRule="auto"/>
              <w:rPr>
                <w:rFonts w:asciiTheme="majorHAnsi" w:hAnsiTheme="majorHAnsi" w:cstheme="majorHAnsi"/>
                <w:bCs/>
                <w:sz w:val="20"/>
                <w:szCs w:val="20"/>
              </w:rPr>
            </w:pPr>
            <w:r w:rsidRPr="000032D0">
              <w:rPr>
                <w:rFonts w:asciiTheme="majorHAnsi" w:hAnsiTheme="majorHAnsi" w:cstheme="majorHAnsi"/>
                <w:bCs/>
                <w:sz w:val="20"/>
                <w:szCs w:val="20"/>
              </w:rPr>
              <w:t>2</w:t>
            </w:r>
          </w:p>
        </w:tc>
        <w:tc>
          <w:tcPr>
            <w:tcW w:w="2776" w:type="dxa"/>
            <w:gridSpan w:val="2"/>
          </w:tcPr>
          <w:p w14:paraId="40539D90" w14:textId="77777777" w:rsidR="000032D0" w:rsidRPr="000032D0" w:rsidRDefault="000032D0" w:rsidP="000032D0">
            <w:pPr>
              <w:spacing w:line="240" w:lineRule="auto"/>
              <w:rPr>
                <w:rFonts w:asciiTheme="majorHAnsi" w:hAnsiTheme="majorHAnsi" w:cstheme="majorHAnsi"/>
                <w:bCs/>
                <w:sz w:val="20"/>
                <w:szCs w:val="20"/>
              </w:rPr>
            </w:pPr>
          </w:p>
        </w:tc>
        <w:tc>
          <w:tcPr>
            <w:tcW w:w="1418" w:type="dxa"/>
            <w:gridSpan w:val="2"/>
          </w:tcPr>
          <w:p w14:paraId="62D07042" w14:textId="77777777" w:rsidR="000032D0" w:rsidRPr="000032D0" w:rsidRDefault="000032D0" w:rsidP="000032D0">
            <w:pPr>
              <w:spacing w:line="240" w:lineRule="auto"/>
              <w:rPr>
                <w:rFonts w:asciiTheme="majorHAnsi" w:hAnsiTheme="majorHAnsi" w:cstheme="majorHAnsi"/>
                <w:bCs/>
                <w:sz w:val="20"/>
                <w:szCs w:val="20"/>
              </w:rPr>
            </w:pPr>
          </w:p>
        </w:tc>
        <w:tc>
          <w:tcPr>
            <w:tcW w:w="1555" w:type="dxa"/>
          </w:tcPr>
          <w:p w14:paraId="716F70BC" w14:textId="77777777" w:rsidR="000032D0" w:rsidRPr="000032D0" w:rsidRDefault="000032D0" w:rsidP="000032D0">
            <w:pPr>
              <w:spacing w:line="240" w:lineRule="auto"/>
              <w:rPr>
                <w:rFonts w:asciiTheme="majorHAnsi" w:hAnsiTheme="majorHAnsi" w:cstheme="majorHAnsi"/>
                <w:bCs/>
                <w:sz w:val="20"/>
                <w:szCs w:val="20"/>
              </w:rPr>
            </w:pPr>
          </w:p>
        </w:tc>
        <w:tc>
          <w:tcPr>
            <w:tcW w:w="1587" w:type="dxa"/>
            <w:gridSpan w:val="2"/>
          </w:tcPr>
          <w:p w14:paraId="5B44D78D" w14:textId="77777777" w:rsidR="000032D0" w:rsidRPr="000032D0" w:rsidRDefault="000032D0" w:rsidP="000032D0">
            <w:pPr>
              <w:spacing w:line="240" w:lineRule="auto"/>
              <w:rPr>
                <w:rFonts w:asciiTheme="majorHAnsi" w:hAnsiTheme="majorHAnsi" w:cstheme="majorHAnsi"/>
                <w:bCs/>
                <w:sz w:val="20"/>
                <w:szCs w:val="20"/>
              </w:rPr>
            </w:pPr>
          </w:p>
        </w:tc>
        <w:tc>
          <w:tcPr>
            <w:tcW w:w="3748" w:type="dxa"/>
          </w:tcPr>
          <w:p w14:paraId="7B0E34C7" w14:textId="77777777" w:rsidR="000032D0" w:rsidRPr="000032D0" w:rsidRDefault="000032D0" w:rsidP="000032D0">
            <w:pPr>
              <w:spacing w:line="240" w:lineRule="auto"/>
              <w:rPr>
                <w:rFonts w:asciiTheme="majorHAnsi" w:hAnsiTheme="majorHAnsi" w:cstheme="majorHAnsi"/>
                <w:bCs/>
                <w:sz w:val="20"/>
                <w:szCs w:val="20"/>
              </w:rPr>
            </w:pPr>
          </w:p>
        </w:tc>
      </w:tr>
      <w:tr w:rsidR="000032D0" w:rsidRPr="000032D0" w14:paraId="7AFDFF14" w14:textId="77777777" w:rsidTr="00003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23" w:type="dxa"/>
        </w:trPr>
        <w:tc>
          <w:tcPr>
            <w:tcW w:w="2480" w:type="dxa"/>
            <w:gridSpan w:val="2"/>
          </w:tcPr>
          <w:p w14:paraId="3CE3469C" w14:textId="77777777" w:rsidR="000032D0" w:rsidRPr="000032D0" w:rsidRDefault="000032D0" w:rsidP="000032D0">
            <w:pPr>
              <w:spacing w:line="240" w:lineRule="auto"/>
              <w:rPr>
                <w:rFonts w:asciiTheme="majorHAnsi" w:hAnsiTheme="majorHAnsi" w:cstheme="majorHAnsi"/>
                <w:bCs/>
                <w:sz w:val="20"/>
                <w:szCs w:val="20"/>
              </w:rPr>
            </w:pPr>
          </w:p>
        </w:tc>
        <w:tc>
          <w:tcPr>
            <w:tcW w:w="1366" w:type="dxa"/>
            <w:gridSpan w:val="2"/>
          </w:tcPr>
          <w:p w14:paraId="76189D1E" w14:textId="77777777" w:rsidR="000032D0" w:rsidRPr="000032D0" w:rsidRDefault="000032D0" w:rsidP="000032D0">
            <w:pPr>
              <w:spacing w:line="240" w:lineRule="auto"/>
              <w:rPr>
                <w:rFonts w:asciiTheme="majorHAnsi" w:hAnsiTheme="majorHAnsi" w:cstheme="majorHAnsi"/>
                <w:bCs/>
                <w:sz w:val="20"/>
                <w:szCs w:val="20"/>
              </w:rPr>
            </w:pPr>
          </w:p>
        </w:tc>
        <w:tc>
          <w:tcPr>
            <w:tcW w:w="804" w:type="dxa"/>
          </w:tcPr>
          <w:p w14:paraId="29508EEC" w14:textId="77777777" w:rsidR="000032D0" w:rsidRPr="000032D0" w:rsidRDefault="000032D0" w:rsidP="000032D0">
            <w:pPr>
              <w:spacing w:line="240" w:lineRule="auto"/>
              <w:rPr>
                <w:rFonts w:asciiTheme="majorHAnsi" w:hAnsiTheme="majorHAnsi" w:cstheme="majorHAnsi"/>
                <w:bCs/>
                <w:sz w:val="20"/>
                <w:szCs w:val="20"/>
              </w:rPr>
            </w:pPr>
          </w:p>
        </w:tc>
        <w:tc>
          <w:tcPr>
            <w:tcW w:w="3067" w:type="dxa"/>
            <w:gridSpan w:val="2"/>
          </w:tcPr>
          <w:p w14:paraId="1287B380" w14:textId="77777777" w:rsidR="000032D0" w:rsidRPr="000032D0" w:rsidRDefault="000032D0" w:rsidP="000032D0">
            <w:pPr>
              <w:spacing w:line="240" w:lineRule="auto"/>
              <w:rPr>
                <w:rFonts w:asciiTheme="majorHAnsi" w:hAnsiTheme="majorHAnsi" w:cstheme="majorHAnsi"/>
                <w:bCs/>
                <w:sz w:val="20"/>
                <w:szCs w:val="20"/>
              </w:rPr>
            </w:pPr>
          </w:p>
        </w:tc>
      </w:tr>
    </w:tbl>
    <w:p w14:paraId="3A158549" w14:textId="77777777" w:rsidR="00AC6054" w:rsidRDefault="00AC6054" w:rsidP="00C0774D">
      <w:pPr>
        <w:spacing w:line="240" w:lineRule="auto"/>
        <w:jc w:val="center"/>
        <w:rPr>
          <w:rFonts w:asciiTheme="majorHAnsi" w:hAnsiTheme="majorHAnsi" w:cstheme="majorHAnsi"/>
          <w:b/>
          <w:sz w:val="20"/>
          <w:szCs w:val="20"/>
        </w:rPr>
      </w:pPr>
    </w:p>
    <w:p w14:paraId="03135637" w14:textId="77777777" w:rsidR="00AC6054" w:rsidRDefault="00AC6054" w:rsidP="00C0774D">
      <w:pPr>
        <w:spacing w:line="240" w:lineRule="auto"/>
        <w:jc w:val="center"/>
        <w:rPr>
          <w:rFonts w:asciiTheme="majorHAnsi" w:hAnsiTheme="majorHAnsi" w:cstheme="majorHAnsi"/>
          <w:b/>
          <w:sz w:val="20"/>
          <w:szCs w:val="20"/>
        </w:rPr>
      </w:pPr>
    </w:p>
    <w:p w14:paraId="17DF378D" w14:textId="77777777" w:rsidR="00AC6054" w:rsidRDefault="00AC6054" w:rsidP="00C0774D">
      <w:pPr>
        <w:spacing w:line="240" w:lineRule="auto"/>
        <w:jc w:val="center"/>
        <w:rPr>
          <w:rFonts w:asciiTheme="majorHAnsi" w:hAnsiTheme="majorHAnsi" w:cstheme="majorHAnsi"/>
          <w:b/>
          <w:sz w:val="20"/>
          <w:szCs w:val="20"/>
        </w:rPr>
      </w:pPr>
    </w:p>
    <w:p w14:paraId="6962DF35" w14:textId="77777777" w:rsidR="00AC6054" w:rsidRDefault="00AC6054" w:rsidP="00C0774D">
      <w:pPr>
        <w:spacing w:line="240" w:lineRule="auto"/>
        <w:jc w:val="center"/>
        <w:rPr>
          <w:rFonts w:asciiTheme="majorHAnsi" w:hAnsiTheme="majorHAnsi" w:cstheme="majorHAnsi"/>
          <w:b/>
          <w:sz w:val="20"/>
          <w:szCs w:val="20"/>
        </w:rPr>
      </w:pPr>
    </w:p>
    <w:p w14:paraId="1119F3EF" w14:textId="77777777" w:rsidR="00AC6054" w:rsidRDefault="00AC6054" w:rsidP="00C0774D">
      <w:pPr>
        <w:spacing w:line="240" w:lineRule="auto"/>
        <w:jc w:val="center"/>
        <w:rPr>
          <w:rFonts w:asciiTheme="majorHAnsi" w:hAnsiTheme="majorHAnsi" w:cstheme="majorHAnsi"/>
          <w:b/>
          <w:sz w:val="20"/>
          <w:szCs w:val="20"/>
        </w:rPr>
      </w:pPr>
    </w:p>
    <w:p w14:paraId="2BAFDF15" w14:textId="77777777" w:rsidR="00AC6054" w:rsidRDefault="00AC6054" w:rsidP="00C0774D">
      <w:pPr>
        <w:spacing w:line="240" w:lineRule="auto"/>
        <w:jc w:val="center"/>
        <w:rPr>
          <w:rFonts w:asciiTheme="majorHAnsi" w:hAnsiTheme="majorHAnsi" w:cstheme="majorHAnsi"/>
          <w:b/>
          <w:sz w:val="20"/>
          <w:szCs w:val="20"/>
        </w:rPr>
      </w:pPr>
    </w:p>
    <w:p w14:paraId="150DF881" w14:textId="77777777" w:rsidR="00AC6054" w:rsidRDefault="00AC6054" w:rsidP="00C0774D">
      <w:pPr>
        <w:spacing w:line="240" w:lineRule="auto"/>
        <w:jc w:val="center"/>
        <w:rPr>
          <w:rFonts w:asciiTheme="majorHAnsi" w:hAnsiTheme="majorHAnsi" w:cstheme="majorHAnsi"/>
          <w:b/>
          <w:sz w:val="20"/>
          <w:szCs w:val="20"/>
        </w:rPr>
      </w:pPr>
    </w:p>
    <w:p w14:paraId="6A18D3D4" w14:textId="77777777" w:rsidR="000032D0" w:rsidRDefault="000032D0" w:rsidP="00C0774D">
      <w:pPr>
        <w:spacing w:line="240" w:lineRule="auto"/>
        <w:jc w:val="center"/>
        <w:rPr>
          <w:rFonts w:asciiTheme="majorHAnsi" w:hAnsiTheme="majorHAnsi" w:cstheme="majorHAnsi"/>
          <w:b/>
          <w:sz w:val="20"/>
          <w:szCs w:val="20"/>
        </w:rPr>
      </w:pPr>
    </w:p>
    <w:p w14:paraId="55836A58" w14:textId="77777777" w:rsidR="000032D0" w:rsidRDefault="000032D0" w:rsidP="00C0774D">
      <w:pPr>
        <w:spacing w:line="240" w:lineRule="auto"/>
        <w:jc w:val="center"/>
        <w:rPr>
          <w:rFonts w:asciiTheme="majorHAnsi" w:hAnsiTheme="majorHAnsi" w:cstheme="majorHAnsi"/>
          <w:b/>
          <w:sz w:val="20"/>
          <w:szCs w:val="20"/>
        </w:rPr>
      </w:pPr>
    </w:p>
    <w:p w14:paraId="2D939540" w14:textId="77777777" w:rsidR="000032D0" w:rsidRDefault="000032D0" w:rsidP="00C0774D">
      <w:pPr>
        <w:spacing w:line="240" w:lineRule="auto"/>
        <w:jc w:val="center"/>
        <w:rPr>
          <w:rFonts w:asciiTheme="majorHAnsi" w:hAnsiTheme="majorHAnsi" w:cstheme="majorHAnsi"/>
          <w:b/>
          <w:sz w:val="20"/>
          <w:szCs w:val="20"/>
        </w:rPr>
      </w:pPr>
    </w:p>
    <w:p w14:paraId="11D18594" w14:textId="77777777" w:rsidR="000032D0" w:rsidRDefault="000032D0" w:rsidP="00C0774D">
      <w:pPr>
        <w:spacing w:line="240" w:lineRule="auto"/>
        <w:jc w:val="center"/>
        <w:rPr>
          <w:rFonts w:asciiTheme="majorHAnsi" w:hAnsiTheme="majorHAnsi" w:cstheme="majorHAnsi"/>
          <w:b/>
          <w:sz w:val="20"/>
          <w:szCs w:val="20"/>
        </w:rPr>
      </w:pPr>
    </w:p>
    <w:p w14:paraId="14E4111B" w14:textId="77777777" w:rsidR="009009BE" w:rsidRDefault="009009BE" w:rsidP="00C0774D">
      <w:pPr>
        <w:spacing w:line="240" w:lineRule="auto"/>
        <w:jc w:val="center"/>
        <w:rPr>
          <w:rFonts w:asciiTheme="majorHAnsi" w:hAnsiTheme="majorHAnsi" w:cstheme="majorHAnsi"/>
          <w:b/>
          <w:sz w:val="20"/>
          <w:szCs w:val="20"/>
        </w:rPr>
      </w:pPr>
    </w:p>
    <w:p w14:paraId="0C70FC9F" w14:textId="77777777" w:rsidR="009009BE" w:rsidRDefault="009009BE" w:rsidP="00C0774D">
      <w:pPr>
        <w:spacing w:line="240" w:lineRule="auto"/>
        <w:jc w:val="center"/>
        <w:rPr>
          <w:rFonts w:asciiTheme="majorHAnsi" w:hAnsiTheme="majorHAnsi" w:cstheme="majorHAnsi"/>
          <w:b/>
          <w:sz w:val="20"/>
          <w:szCs w:val="20"/>
        </w:rPr>
      </w:pPr>
    </w:p>
    <w:p w14:paraId="659821FF" w14:textId="77777777" w:rsidR="009009BE" w:rsidRDefault="009009BE" w:rsidP="00C0774D">
      <w:pPr>
        <w:spacing w:line="240" w:lineRule="auto"/>
        <w:jc w:val="center"/>
        <w:rPr>
          <w:rFonts w:asciiTheme="majorHAnsi" w:hAnsiTheme="majorHAnsi" w:cstheme="majorHAnsi"/>
          <w:b/>
          <w:sz w:val="20"/>
          <w:szCs w:val="20"/>
        </w:rPr>
      </w:pPr>
    </w:p>
    <w:p w14:paraId="185D235C" w14:textId="77777777" w:rsidR="009009BE" w:rsidRDefault="009009BE" w:rsidP="00C0774D">
      <w:pPr>
        <w:spacing w:line="240" w:lineRule="auto"/>
        <w:jc w:val="center"/>
        <w:rPr>
          <w:rFonts w:asciiTheme="majorHAnsi" w:hAnsiTheme="majorHAnsi" w:cstheme="majorHAnsi"/>
          <w:b/>
          <w:sz w:val="20"/>
          <w:szCs w:val="20"/>
        </w:rPr>
      </w:pPr>
    </w:p>
    <w:p w14:paraId="48222D3B" w14:textId="77777777" w:rsidR="009009BE" w:rsidRDefault="009009BE" w:rsidP="00C0774D">
      <w:pPr>
        <w:spacing w:line="240" w:lineRule="auto"/>
        <w:jc w:val="center"/>
        <w:rPr>
          <w:rFonts w:asciiTheme="majorHAnsi" w:hAnsiTheme="majorHAnsi" w:cstheme="majorHAnsi"/>
          <w:b/>
          <w:sz w:val="20"/>
          <w:szCs w:val="20"/>
        </w:rPr>
      </w:pPr>
    </w:p>
    <w:p w14:paraId="622DFBBC" w14:textId="77777777" w:rsidR="009009BE" w:rsidRDefault="009009BE" w:rsidP="00C0774D">
      <w:pPr>
        <w:spacing w:line="240" w:lineRule="auto"/>
        <w:jc w:val="center"/>
        <w:rPr>
          <w:rFonts w:asciiTheme="majorHAnsi" w:hAnsiTheme="majorHAnsi" w:cstheme="majorHAnsi"/>
          <w:b/>
          <w:sz w:val="20"/>
          <w:szCs w:val="20"/>
        </w:rPr>
      </w:pPr>
    </w:p>
    <w:p w14:paraId="191F4A32" w14:textId="77777777" w:rsidR="009009BE" w:rsidRDefault="009009BE" w:rsidP="00C0774D">
      <w:pPr>
        <w:spacing w:line="240" w:lineRule="auto"/>
        <w:jc w:val="center"/>
        <w:rPr>
          <w:rFonts w:asciiTheme="majorHAnsi" w:hAnsiTheme="majorHAnsi" w:cstheme="majorHAnsi"/>
          <w:b/>
          <w:sz w:val="20"/>
          <w:szCs w:val="20"/>
        </w:rPr>
      </w:pPr>
    </w:p>
    <w:p w14:paraId="606E0D0B" w14:textId="77777777" w:rsidR="009009BE" w:rsidRDefault="009009BE" w:rsidP="00C0774D">
      <w:pPr>
        <w:spacing w:line="240" w:lineRule="auto"/>
        <w:jc w:val="center"/>
        <w:rPr>
          <w:rFonts w:asciiTheme="majorHAnsi" w:hAnsiTheme="majorHAnsi" w:cstheme="majorHAnsi"/>
          <w:b/>
          <w:sz w:val="20"/>
          <w:szCs w:val="20"/>
        </w:rPr>
      </w:pPr>
    </w:p>
    <w:p w14:paraId="78F757A1" w14:textId="77777777" w:rsidR="009009BE" w:rsidRDefault="009009BE" w:rsidP="00C0774D">
      <w:pPr>
        <w:spacing w:line="240" w:lineRule="auto"/>
        <w:jc w:val="center"/>
        <w:rPr>
          <w:rFonts w:asciiTheme="majorHAnsi" w:hAnsiTheme="majorHAnsi" w:cstheme="majorHAnsi"/>
          <w:b/>
          <w:sz w:val="20"/>
          <w:szCs w:val="20"/>
        </w:rPr>
      </w:pPr>
    </w:p>
    <w:p w14:paraId="43E9A643" w14:textId="77777777" w:rsidR="009009BE" w:rsidRDefault="009009BE" w:rsidP="00C0774D">
      <w:pPr>
        <w:spacing w:line="240" w:lineRule="auto"/>
        <w:jc w:val="center"/>
        <w:rPr>
          <w:rFonts w:asciiTheme="majorHAnsi" w:hAnsiTheme="majorHAnsi" w:cstheme="majorHAnsi"/>
          <w:b/>
          <w:sz w:val="20"/>
          <w:szCs w:val="20"/>
        </w:rPr>
      </w:pPr>
    </w:p>
    <w:p w14:paraId="759C2C08" w14:textId="77777777" w:rsidR="009009BE" w:rsidRDefault="009009BE" w:rsidP="00C0774D">
      <w:pPr>
        <w:spacing w:line="240" w:lineRule="auto"/>
        <w:jc w:val="center"/>
        <w:rPr>
          <w:rFonts w:asciiTheme="majorHAnsi" w:hAnsiTheme="majorHAnsi" w:cstheme="majorHAnsi"/>
          <w:b/>
          <w:sz w:val="20"/>
          <w:szCs w:val="20"/>
        </w:rPr>
      </w:pPr>
    </w:p>
    <w:p w14:paraId="03522AFE" w14:textId="77777777" w:rsidR="009009BE" w:rsidRDefault="009009BE" w:rsidP="00C0774D">
      <w:pPr>
        <w:spacing w:line="240" w:lineRule="auto"/>
        <w:jc w:val="center"/>
        <w:rPr>
          <w:rFonts w:asciiTheme="majorHAnsi" w:hAnsiTheme="majorHAnsi" w:cstheme="majorHAnsi"/>
          <w:b/>
          <w:sz w:val="20"/>
          <w:szCs w:val="20"/>
        </w:rPr>
      </w:pPr>
    </w:p>
    <w:p w14:paraId="0247FDF6" w14:textId="77777777" w:rsidR="009009BE" w:rsidRDefault="009009BE" w:rsidP="00C0774D">
      <w:pPr>
        <w:spacing w:line="240" w:lineRule="auto"/>
        <w:jc w:val="center"/>
        <w:rPr>
          <w:rFonts w:asciiTheme="majorHAnsi" w:hAnsiTheme="majorHAnsi" w:cstheme="majorHAnsi"/>
          <w:b/>
          <w:sz w:val="20"/>
          <w:szCs w:val="20"/>
        </w:rPr>
      </w:pPr>
    </w:p>
    <w:p w14:paraId="1EE675E0" w14:textId="77777777" w:rsidR="009009BE" w:rsidRDefault="009009BE" w:rsidP="00C0774D">
      <w:pPr>
        <w:spacing w:line="240" w:lineRule="auto"/>
        <w:jc w:val="center"/>
        <w:rPr>
          <w:rFonts w:asciiTheme="majorHAnsi" w:hAnsiTheme="majorHAnsi" w:cstheme="majorHAnsi"/>
          <w:b/>
          <w:sz w:val="20"/>
          <w:szCs w:val="20"/>
        </w:rPr>
      </w:pPr>
    </w:p>
    <w:p w14:paraId="0A44E2FF" w14:textId="77777777" w:rsidR="009009BE" w:rsidRDefault="009009BE" w:rsidP="00C0774D">
      <w:pPr>
        <w:spacing w:line="240" w:lineRule="auto"/>
        <w:jc w:val="center"/>
        <w:rPr>
          <w:rFonts w:asciiTheme="majorHAnsi" w:hAnsiTheme="majorHAnsi" w:cstheme="majorHAnsi"/>
          <w:b/>
          <w:sz w:val="20"/>
          <w:szCs w:val="20"/>
        </w:rPr>
      </w:pPr>
    </w:p>
    <w:p w14:paraId="0FC50D8F" w14:textId="77777777" w:rsidR="009009BE" w:rsidRDefault="009009BE" w:rsidP="00C0774D">
      <w:pPr>
        <w:spacing w:line="240" w:lineRule="auto"/>
        <w:jc w:val="center"/>
        <w:rPr>
          <w:rFonts w:asciiTheme="majorHAnsi" w:hAnsiTheme="majorHAnsi" w:cstheme="majorHAnsi"/>
          <w:b/>
          <w:sz w:val="20"/>
          <w:szCs w:val="20"/>
        </w:rPr>
      </w:pPr>
    </w:p>
    <w:p w14:paraId="15A5CDEA" w14:textId="77777777" w:rsidR="009009BE" w:rsidRDefault="009009BE" w:rsidP="00C0774D">
      <w:pPr>
        <w:spacing w:line="240" w:lineRule="auto"/>
        <w:jc w:val="center"/>
        <w:rPr>
          <w:rFonts w:asciiTheme="majorHAnsi" w:hAnsiTheme="majorHAnsi" w:cstheme="majorHAnsi"/>
          <w:b/>
          <w:sz w:val="20"/>
          <w:szCs w:val="20"/>
        </w:rPr>
      </w:pPr>
    </w:p>
    <w:p w14:paraId="14D94EDF" w14:textId="77777777" w:rsidR="009009BE" w:rsidRDefault="009009BE" w:rsidP="00C0774D">
      <w:pPr>
        <w:spacing w:line="240" w:lineRule="auto"/>
        <w:jc w:val="center"/>
        <w:rPr>
          <w:rFonts w:asciiTheme="majorHAnsi" w:hAnsiTheme="majorHAnsi" w:cstheme="majorHAnsi"/>
          <w:b/>
          <w:sz w:val="20"/>
          <w:szCs w:val="20"/>
        </w:rPr>
      </w:pPr>
    </w:p>
    <w:p w14:paraId="2DFE43A0" w14:textId="77777777" w:rsidR="000032D0" w:rsidRDefault="000032D0" w:rsidP="00C0774D">
      <w:pPr>
        <w:spacing w:line="240" w:lineRule="auto"/>
        <w:jc w:val="center"/>
        <w:rPr>
          <w:rFonts w:asciiTheme="majorHAnsi" w:hAnsiTheme="majorHAnsi" w:cstheme="majorHAnsi"/>
          <w:b/>
          <w:sz w:val="20"/>
          <w:szCs w:val="20"/>
        </w:rPr>
      </w:pPr>
    </w:p>
    <w:p w14:paraId="248024A7" w14:textId="77777777" w:rsidR="000032D0" w:rsidRDefault="000032D0" w:rsidP="00AC6054">
      <w:pPr>
        <w:pStyle w:val="Standard"/>
        <w:rPr>
          <w:rFonts w:asciiTheme="majorHAnsi" w:eastAsia="Arial" w:hAnsiTheme="majorHAnsi" w:cstheme="majorHAnsi"/>
          <w:b/>
          <w:kern w:val="0"/>
          <w:sz w:val="20"/>
          <w:szCs w:val="20"/>
          <w:lang w:val="pl" w:eastAsia="pl-PL"/>
        </w:rPr>
      </w:pPr>
    </w:p>
    <w:p w14:paraId="556573BB" w14:textId="77777777" w:rsidR="00C5440D" w:rsidRPr="00DE6C89" w:rsidRDefault="00C5440D" w:rsidP="00AC6054">
      <w:pPr>
        <w:pStyle w:val="Standard"/>
        <w:rPr>
          <w:rFonts w:asciiTheme="minorHAnsi" w:hAnsiTheme="minorHAnsi" w:cstheme="minorHAnsi"/>
          <w:sz w:val="20"/>
          <w:szCs w:val="20"/>
        </w:rPr>
      </w:pPr>
    </w:p>
    <w:p w14:paraId="2BE47D41" w14:textId="2F293390" w:rsidR="00C5440D" w:rsidRDefault="000032D0" w:rsidP="00C5440D">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9</w:t>
      </w:r>
      <w:r w:rsidR="00AC6054" w:rsidRPr="00AC6054">
        <w:rPr>
          <w:rFonts w:asciiTheme="majorHAnsi" w:eastAsia="Calibri" w:hAnsiTheme="majorHAnsi" w:cstheme="majorHAnsi"/>
          <w:b/>
          <w:sz w:val="20"/>
          <w:szCs w:val="20"/>
        </w:rPr>
        <w:t xml:space="preserve">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40FE873B" w14:textId="77777777" w:rsidR="00C5440D" w:rsidRPr="00DE6C89" w:rsidRDefault="00C5440D" w:rsidP="00C5440D">
      <w:pPr>
        <w:pStyle w:val="Standard"/>
        <w:rPr>
          <w:rFonts w:asciiTheme="minorHAnsi" w:hAnsiTheme="minorHAnsi" w:cstheme="minorHAnsi"/>
          <w:sz w:val="20"/>
          <w:szCs w:val="20"/>
        </w:rPr>
      </w:pPr>
    </w:p>
    <w:p w14:paraId="43B24966" w14:textId="77777777" w:rsidR="00C5440D" w:rsidRDefault="00C5440D" w:rsidP="00C5440D">
      <w:pPr>
        <w:pStyle w:val="Standard"/>
        <w:jc w:val="both"/>
        <w:rPr>
          <w:rFonts w:asciiTheme="majorHAnsi" w:eastAsia="Calibri" w:hAnsiTheme="majorHAnsi" w:cstheme="majorHAnsi"/>
          <w:b/>
          <w:sz w:val="20"/>
          <w:szCs w:val="20"/>
        </w:rPr>
      </w:pPr>
    </w:p>
    <w:p w14:paraId="29B6A952" w14:textId="77777777" w:rsidR="00C5440D" w:rsidRPr="00AC6054" w:rsidRDefault="00C5440D" w:rsidP="00AC6054">
      <w:pPr>
        <w:pStyle w:val="Standard"/>
        <w:ind w:left="7080"/>
        <w:jc w:val="both"/>
        <w:rPr>
          <w:rFonts w:asciiTheme="majorHAnsi" w:hAnsiTheme="majorHAnsi" w:cstheme="majorHAnsi"/>
          <w:sz w:val="20"/>
          <w:szCs w:val="20"/>
        </w:rPr>
      </w:pPr>
    </w:p>
    <w:p w14:paraId="39642EC8" w14:textId="77777777" w:rsidR="00AC6054" w:rsidRPr="00AC6054" w:rsidRDefault="00AC6054" w:rsidP="00AC6054">
      <w:pPr>
        <w:pStyle w:val="Standard"/>
        <w:rPr>
          <w:rFonts w:asciiTheme="majorHAnsi" w:eastAsia="Times New Roman" w:hAnsiTheme="majorHAnsi" w:cstheme="majorHAnsi"/>
          <w:sz w:val="20"/>
          <w:szCs w:val="20"/>
        </w:rPr>
      </w:pPr>
    </w:p>
    <w:p w14:paraId="2D4CF83D" w14:textId="11F78B44" w:rsidR="00AC6054" w:rsidRPr="000032D0" w:rsidRDefault="000032D0" w:rsidP="000032D0">
      <w:pPr>
        <w:pStyle w:val="Standard"/>
        <w:rPr>
          <w:rFonts w:asciiTheme="majorHAnsi" w:hAnsiTheme="majorHAnsi" w:cstheme="majorHAnsi"/>
          <w:b/>
          <w:sz w:val="20"/>
          <w:szCs w:val="20"/>
        </w:rPr>
      </w:pPr>
      <w:r>
        <w:rPr>
          <w:rFonts w:asciiTheme="majorHAnsi" w:hAnsiTheme="majorHAnsi" w:cstheme="majorHAnsi"/>
          <w:sz w:val="18"/>
          <w:szCs w:val="18"/>
        </w:rPr>
        <w:t xml:space="preserve">                                                            </w:t>
      </w:r>
      <w:r w:rsidRPr="000032D0">
        <w:rPr>
          <w:rFonts w:asciiTheme="majorHAnsi" w:hAnsiTheme="majorHAnsi" w:cstheme="majorHAnsi"/>
          <w:b/>
          <w:sz w:val="18"/>
          <w:szCs w:val="18"/>
        </w:rPr>
        <w:t xml:space="preserve">WYKAZ OSÓB </w:t>
      </w:r>
      <w:r w:rsidRPr="000032D0">
        <w:rPr>
          <w:rFonts w:asciiTheme="majorHAnsi" w:hAnsiTheme="majorHAnsi" w:cstheme="majorHAnsi"/>
          <w:b/>
          <w:bCs/>
          <w:sz w:val="18"/>
          <w:szCs w:val="18"/>
        </w:rPr>
        <w:t>SKIEROWANYCH DO REALIZACJI ZAMÓWIENIA</w:t>
      </w:r>
    </w:p>
    <w:p w14:paraId="3DA6C860" w14:textId="77777777" w:rsidR="000032D0" w:rsidRDefault="000032D0" w:rsidP="000032D0">
      <w:pPr>
        <w:spacing w:line="240" w:lineRule="auto"/>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4261E5D7" w14:textId="77777777" w:rsidR="000032D0" w:rsidRPr="00D43631" w:rsidRDefault="000032D0" w:rsidP="000032D0">
      <w:pPr>
        <w:spacing w:line="240" w:lineRule="auto"/>
        <w:jc w:val="center"/>
        <w:rPr>
          <w:rFonts w:asciiTheme="majorHAnsi" w:hAnsiTheme="majorHAnsi" w:cstheme="majorHAnsi"/>
          <w:bCs/>
          <w:sz w:val="20"/>
          <w:szCs w:val="20"/>
        </w:rPr>
      </w:pPr>
      <w:r w:rsidRPr="008E1834">
        <w:rPr>
          <w:rFonts w:asciiTheme="majorHAnsi" w:eastAsia="TimesNewRoman,Bold" w:hAnsiTheme="majorHAnsi" w:cstheme="majorHAnsi"/>
          <w:b/>
          <w:sz w:val="20"/>
          <w:szCs w:val="20"/>
        </w:rPr>
        <w:t xml:space="preserve"> Uniwersytetu Ekonomicznego w Poznaniu</w:t>
      </w:r>
    </w:p>
    <w:p w14:paraId="227E4D16" w14:textId="77777777" w:rsidR="00AC6054" w:rsidRPr="00AC6054" w:rsidRDefault="00AC6054" w:rsidP="00AC6054">
      <w:pPr>
        <w:pStyle w:val="Standard"/>
        <w:jc w:val="right"/>
        <w:rPr>
          <w:rFonts w:asciiTheme="majorHAnsi" w:hAnsiTheme="majorHAnsi" w:cstheme="majorHAnsi"/>
          <w:sz w:val="20"/>
          <w:szCs w:val="20"/>
        </w:rPr>
      </w:pPr>
    </w:p>
    <w:p w14:paraId="626018D6" w14:textId="3E5674AF" w:rsidR="00AC6054" w:rsidRPr="000032D0" w:rsidRDefault="000032D0" w:rsidP="00AC6054">
      <w:pPr>
        <w:pStyle w:val="Standard"/>
        <w:rPr>
          <w:rFonts w:asciiTheme="majorHAnsi" w:hAnsiTheme="majorHAnsi" w:cstheme="majorHAnsi"/>
          <w:b/>
          <w:sz w:val="20"/>
          <w:szCs w:val="20"/>
        </w:rPr>
      </w:pPr>
      <w:r w:rsidRPr="000032D0">
        <w:rPr>
          <w:rFonts w:asciiTheme="majorHAnsi" w:hAnsiTheme="majorHAnsi" w:cstheme="majorHAnsi"/>
          <w:b/>
          <w:sz w:val="20"/>
          <w:szCs w:val="20"/>
        </w:rPr>
        <w:t>Dla cz. I</w:t>
      </w:r>
    </w:p>
    <w:p w14:paraId="1BA5AD66" w14:textId="77777777" w:rsidR="00AC6054" w:rsidRPr="00AC6054" w:rsidRDefault="00AC6054" w:rsidP="00AC6054">
      <w:pPr>
        <w:pStyle w:val="Standard"/>
        <w:rPr>
          <w:rFonts w:asciiTheme="majorHAnsi" w:hAnsiTheme="majorHAnsi" w:cstheme="majorHAnsi"/>
          <w:sz w:val="20"/>
          <w:szCs w:val="20"/>
        </w:rPr>
      </w:pPr>
    </w:p>
    <w:p w14:paraId="3DF9EBDC" w14:textId="77777777" w:rsidR="00AC6054" w:rsidRPr="00AC6054" w:rsidRDefault="00AC6054" w:rsidP="00AC6054">
      <w:pPr>
        <w:pStyle w:val="Standard"/>
        <w:rPr>
          <w:rFonts w:asciiTheme="majorHAnsi" w:eastAsia="ArialNarrow,Bold" w:hAnsiTheme="majorHAnsi" w:cstheme="majorHAnsi"/>
          <w:b/>
          <w:bCs/>
          <w:color w:val="000000"/>
          <w:sz w:val="20"/>
          <w:szCs w:val="20"/>
        </w:rPr>
      </w:pPr>
    </w:p>
    <w:p w14:paraId="2F015E4C" w14:textId="0B2F20CC" w:rsidR="00E64FDB" w:rsidRPr="00EB7785" w:rsidRDefault="00E64FDB" w:rsidP="00E64FDB">
      <w:pPr>
        <w:pStyle w:val="Akapitzlist"/>
        <w:ind w:left="765"/>
        <w:jc w:val="both"/>
        <w:rPr>
          <w:rFonts w:asciiTheme="majorHAnsi" w:hAnsiTheme="majorHAnsi" w:cstheme="majorHAnsi"/>
          <w:sz w:val="20"/>
          <w:szCs w:val="20"/>
        </w:rPr>
      </w:pPr>
    </w:p>
    <w:tbl>
      <w:tblPr>
        <w:tblpPr w:leftFromText="141" w:rightFromText="141" w:vertAnchor="text" w:horzAnchor="margin" w:tblpXSpec="center" w:tblpY="-55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276"/>
        <w:gridCol w:w="1646"/>
        <w:gridCol w:w="2102"/>
        <w:gridCol w:w="1496"/>
        <w:gridCol w:w="2101"/>
      </w:tblGrid>
      <w:tr w:rsidR="000032D0" w:rsidRPr="000032D0" w14:paraId="70C7385A" w14:textId="77777777" w:rsidTr="000032D0">
        <w:trPr>
          <w:trHeight w:val="1119"/>
        </w:trPr>
        <w:tc>
          <w:tcPr>
            <w:tcW w:w="588" w:type="dxa"/>
            <w:vAlign w:val="center"/>
          </w:tcPr>
          <w:p w14:paraId="659C83FF"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Lp.</w:t>
            </w:r>
          </w:p>
        </w:tc>
        <w:tc>
          <w:tcPr>
            <w:tcW w:w="1276" w:type="dxa"/>
            <w:vAlign w:val="center"/>
          </w:tcPr>
          <w:p w14:paraId="4080C8E5"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 xml:space="preserve">Wykaz osób </w:t>
            </w:r>
          </w:p>
        </w:tc>
        <w:tc>
          <w:tcPr>
            <w:tcW w:w="1646" w:type="dxa"/>
            <w:vAlign w:val="center"/>
          </w:tcPr>
          <w:p w14:paraId="27A7CB51"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 xml:space="preserve">Kwalifikacje zawodowe </w:t>
            </w:r>
          </w:p>
          <w:p w14:paraId="6B2F98E5"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p>
        </w:tc>
        <w:tc>
          <w:tcPr>
            <w:tcW w:w="2102" w:type="dxa"/>
            <w:vAlign w:val="center"/>
          </w:tcPr>
          <w:p w14:paraId="1C098B6B"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Doświadczenie</w:t>
            </w:r>
          </w:p>
          <w:p w14:paraId="35365606"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zawodowe</w:t>
            </w:r>
          </w:p>
          <w:p w14:paraId="008EE8F8"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p>
        </w:tc>
        <w:tc>
          <w:tcPr>
            <w:tcW w:w="1496" w:type="dxa"/>
          </w:tcPr>
          <w:p w14:paraId="058C1BD5"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p>
          <w:p w14:paraId="6B147486"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Wykształcenie</w:t>
            </w:r>
          </w:p>
        </w:tc>
        <w:tc>
          <w:tcPr>
            <w:tcW w:w="2101" w:type="dxa"/>
          </w:tcPr>
          <w:p w14:paraId="0AC71C39"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 xml:space="preserve">Podstawa </w:t>
            </w:r>
          </w:p>
          <w:p w14:paraId="13925B5A" w14:textId="77777777" w:rsidR="000032D0" w:rsidRPr="000032D0" w:rsidRDefault="000032D0" w:rsidP="000032D0">
            <w:pPr>
              <w:widowControl w:val="0"/>
              <w:adjustRightInd w:val="0"/>
              <w:spacing w:line="240" w:lineRule="auto"/>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do dysponowania (np. umowa o pracę)</w:t>
            </w:r>
          </w:p>
        </w:tc>
      </w:tr>
      <w:tr w:rsidR="000032D0" w:rsidRPr="000032D0" w14:paraId="15048F86" w14:textId="77777777" w:rsidTr="000032D0">
        <w:trPr>
          <w:trHeight w:val="613"/>
        </w:trPr>
        <w:tc>
          <w:tcPr>
            <w:tcW w:w="588" w:type="dxa"/>
          </w:tcPr>
          <w:p w14:paraId="25C9B86D"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1</w:t>
            </w:r>
          </w:p>
          <w:p w14:paraId="46B4FE72"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276" w:type="dxa"/>
          </w:tcPr>
          <w:p w14:paraId="289234E1" w14:textId="77777777" w:rsidR="000032D0" w:rsidRPr="000032D0" w:rsidRDefault="000032D0" w:rsidP="000032D0">
            <w:pPr>
              <w:widowControl w:val="0"/>
              <w:adjustRightInd w:val="0"/>
              <w:spacing w:line="360" w:lineRule="atLeast"/>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osoba</w:t>
            </w:r>
          </w:p>
        </w:tc>
        <w:tc>
          <w:tcPr>
            <w:tcW w:w="1646" w:type="dxa"/>
          </w:tcPr>
          <w:p w14:paraId="0C0370EF"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2102" w:type="dxa"/>
          </w:tcPr>
          <w:p w14:paraId="7B104874"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496" w:type="dxa"/>
          </w:tcPr>
          <w:p w14:paraId="3AB87CDB" w14:textId="77777777" w:rsidR="000032D0" w:rsidRPr="000032D0" w:rsidRDefault="000032D0" w:rsidP="000032D0">
            <w:pPr>
              <w:widowControl w:val="0"/>
              <w:adjustRightInd w:val="0"/>
              <w:ind w:left="885" w:right="-6"/>
              <w:rPr>
                <w:rFonts w:asciiTheme="majorHAnsi" w:eastAsia="Times New Roman" w:hAnsiTheme="majorHAnsi" w:cstheme="majorHAnsi"/>
                <w:sz w:val="20"/>
                <w:szCs w:val="20"/>
              </w:rPr>
            </w:pPr>
          </w:p>
        </w:tc>
        <w:tc>
          <w:tcPr>
            <w:tcW w:w="2101" w:type="dxa"/>
          </w:tcPr>
          <w:p w14:paraId="529ABAFE" w14:textId="77777777" w:rsidR="000032D0" w:rsidRPr="000032D0" w:rsidRDefault="000032D0" w:rsidP="000032D0">
            <w:pPr>
              <w:widowControl w:val="0"/>
              <w:adjustRightInd w:val="0"/>
              <w:ind w:left="885" w:right="-6"/>
              <w:rPr>
                <w:rFonts w:asciiTheme="majorHAnsi" w:eastAsia="Times New Roman" w:hAnsiTheme="majorHAnsi" w:cstheme="majorHAnsi"/>
                <w:sz w:val="20"/>
                <w:szCs w:val="20"/>
              </w:rPr>
            </w:pPr>
          </w:p>
        </w:tc>
      </w:tr>
    </w:tbl>
    <w:p w14:paraId="2D939B8B" w14:textId="77777777" w:rsidR="00AC6054" w:rsidRDefault="00AC6054" w:rsidP="00C0774D">
      <w:pPr>
        <w:spacing w:line="240" w:lineRule="auto"/>
        <w:jc w:val="center"/>
        <w:rPr>
          <w:rFonts w:asciiTheme="majorHAnsi" w:hAnsiTheme="majorHAnsi" w:cstheme="majorHAnsi"/>
          <w:b/>
          <w:sz w:val="20"/>
          <w:szCs w:val="20"/>
        </w:rPr>
      </w:pPr>
    </w:p>
    <w:p w14:paraId="00F0FCBD" w14:textId="77777777" w:rsidR="000032D0" w:rsidRDefault="000032D0" w:rsidP="00C0774D">
      <w:pPr>
        <w:spacing w:line="240" w:lineRule="auto"/>
        <w:jc w:val="center"/>
        <w:rPr>
          <w:rFonts w:asciiTheme="majorHAnsi" w:hAnsiTheme="majorHAnsi" w:cstheme="majorHAnsi"/>
          <w:b/>
          <w:sz w:val="20"/>
          <w:szCs w:val="20"/>
        </w:rPr>
      </w:pPr>
    </w:p>
    <w:p w14:paraId="381C991B" w14:textId="77777777" w:rsidR="000032D0" w:rsidRDefault="000032D0" w:rsidP="00C0774D">
      <w:pPr>
        <w:spacing w:line="240" w:lineRule="auto"/>
        <w:jc w:val="center"/>
        <w:rPr>
          <w:rFonts w:asciiTheme="majorHAnsi" w:hAnsiTheme="majorHAnsi" w:cstheme="majorHAnsi"/>
          <w:b/>
          <w:sz w:val="20"/>
          <w:szCs w:val="20"/>
        </w:rPr>
      </w:pPr>
    </w:p>
    <w:p w14:paraId="3C2A6E5C" w14:textId="77777777" w:rsidR="000032D0" w:rsidRDefault="000032D0" w:rsidP="00C0774D">
      <w:pPr>
        <w:spacing w:line="240" w:lineRule="auto"/>
        <w:jc w:val="center"/>
        <w:rPr>
          <w:rFonts w:asciiTheme="majorHAnsi" w:hAnsiTheme="majorHAnsi" w:cstheme="majorHAnsi"/>
          <w:b/>
          <w:sz w:val="20"/>
          <w:szCs w:val="20"/>
        </w:rPr>
      </w:pPr>
    </w:p>
    <w:p w14:paraId="42D8A4A6" w14:textId="77777777" w:rsidR="000032D0" w:rsidRDefault="000032D0" w:rsidP="00C0774D">
      <w:pPr>
        <w:spacing w:line="240" w:lineRule="auto"/>
        <w:jc w:val="center"/>
        <w:rPr>
          <w:rFonts w:asciiTheme="majorHAnsi" w:hAnsiTheme="majorHAnsi" w:cstheme="majorHAnsi"/>
          <w:b/>
          <w:sz w:val="20"/>
          <w:szCs w:val="20"/>
        </w:rPr>
      </w:pPr>
    </w:p>
    <w:p w14:paraId="0C315D5C" w14:textId="77777777" w:rsidR="000032D0" w:rsidRDefault="000032D0" w:rsidP="00C0774D">
      <w:pPr>
        <w:spacing w:line="240" w:lineRule="auto"/>
        <w:jc w:val="center"/>
        <w:rPr>
          <w:rFonts w:asciiTheme="majorHAnsi" w:hAnsiTheme="majorHAnsi" w:cstheme="majorHAnsi"/>
          <w:b/>
          <w:sz w:val="20"/>
          <w:szCs w:val="20"/>
        </w:rPr>
      </w:pPr>
    </w:p>
    <w:p w14:paraId="5CD738DC" w14:textId="77777777" w:rsidR="000032D0" w:rsidRDefault="000032D0" w:rsidP="00C0774D">
      <w:pPr>
        <w:spacing w:line="240" w:lineRule="auto"/>
        <w:jc w:val="center"/>
        <w:rPr>
          <w:rFonts w:asciiTheme="majorHAnsi" w:hAnsiTheme="majorHAnsi" w:cstheme="majorHAnsi"/>
          <w:b/>
          <w:sz w:val="20"/>
          <w:szCs w:val="20"/>
        </w:rPr>
      </w:pPr>
    </w:p>
    <w:p w14:paraId="47AD30BB" w14:textId="77777777" w:rsidR="000032D0" w:rsidRDefault="000032D0" w:rsidP="00C0774D">
      <w:pPr>
        <w:spacing w:line="240" w:lineRule="auto"/>
        <w:jc w:val="center"/>
        <w:rPr>
          <w:rFonts w:asciiTheme="majorHAnsi" w:hAnsiTheme="majorHAnsi" w:cstheme="majorHAnsi"/>
          <w:b/>
          <w:sz w:val="20"/>
          <w:szCs w:val="20"/>
        </w:rPr>
      </w:pPr>
    </w:p>
    <w:p w14:paraId="6FB371B6" w14:textId="77777777" w:rsidR="009009BE" w:rsidRDefault="009009BE" w:rsidP="00C0774D">
      <w:pPr>
        <w:spacing w:line="240" w:lineRule="auto"/>
        <w:jc w:val="center"/>
        <w:rPr>
          <w:rFonts w:asciiTheme="majorHAnsi" w:hAnsiTheme="majorHAnsi" w:cstheme="majorHAnsi"/>
          <w:b/>
          <w:sz w:val="20"/>
          <w:szCs w:val="20"/>
        </w:rPr>
      </w:pPr>
    </w:p>
    <w:p w14:paraId="521E55DE" w14:textId="77777777" w:rsidR="009009BE" w:rsidRDefault="009009BE" w:rsidP="00C0774D">
      <w:pPr>
        <w:spacing w:line="240" w:lineRule="auto"/>
        <w:jc w:val="center"/>
        <w:rPr>
          <w:rFonts w:asciiTheme="majorHAnsi" w:hAnsiTheme="majorHAnsi" w:cstheme="majorHAnsi"/>
          <w:b/>
          <w:sz w:val="20"/>
          <w:szCs w:val="20"/>
        </w:rPr>
      </w:pPr>
    </w:p>
    <w:p w14:paraId="70D0FE23" w14:textId="77777777" w:rsidR="009009BE" w:rsidRDefault="009009BE" w:rsidP="00C0774D">
      <w:pPr>
        <w:spacing w:line="240" w:lineRule="auto"/>
        <w:jc w:val="center"/>
        <w:rPr>
          <w:rFonts w:asciiTheme="majorHAnsi" w:hAnsiTheme="majorHAnsi" w:cstheme="majorHAnsi"/>
          <w:b/>
          <w:sz w:val="20"/>
          <w:szCs w:val="20"/>
        </w:rPr>
      </w:pPr>
    </w:p>
    <w:p w14:paraId="1CB2726A" w14:textId="77777777" w:rsidR="009009BE" w:rsidRDefault="009009BE" w:rsidP="00C0774D">
      <w:pPr>
        <w:spacing w:line="240" w:lineRule="auto"/>
        <w:jc w:val="center"/>
        <w:rPr>
          <w:rFonts w:asciiTheme="majorHAnsi" w:hAnsiTheme="majorHAnsi" w:cstheme="majorHAnsi"/>
          <w:b/>
          <w:sz w:val="20"/>
          <w:szCs w:val="20"/>
        </w:rPr>
      </w:pPr>
    </w:p>
    <w:p w14:paraId="04DBFCFE" w14:textId="77777777" w:rsidR="009009BE" w:rsidRDefault="009009BE" w:rsidP="00C0774D">
      <w:pPr>
        <w:spacing w:line="240" w:lineRule="auto"/>
        <w:jc w:val="center"/>
        <w:rPr>
          <w:rFonts w:asciiTheme="majorHAnsi" w:hAnsiTheme="majorHAnsi" w:cstheme="majorHAnsi"/>
          <w:b/>
          <w:sz w:val="20"/>
          <w:szCs w:val="20"/>
        </w:rPr>
      </w:pPr>
    </w:p>
    <w:p w14:paraId="06853D65" w14:textId="77777777" w:rsidR="009009BE" w:rsidRDefault="009009BE" w:rsidP="00C0774D">
      <w:pPr>
        <w:spacing w:line="240" w:lineRule="auto"/>
        <w:jc w:val="center"/>
        <w:rPr>
          <w:rFonts w:asciiTheme="majorHAnsi" w:hAnsiTheme="majorHAnsi" w:cstheme="majorHAnsi"/>
          <w:b/>
          <w:sz w:val="20"/>
          <w:szCs w:val="20"/>
        </w:rPr>
      </w:pPr>
    </w:p>
    <w:p w14:paraId="40910A1B" w14:textId="77777777" w:rsidR="009009BE" w:rsidRDefault="009009BE" w:rsidP="00C0774D">
      <w:pPr>
        <w:spacing w:line="240" w:lineRule="auto"/>
        <w:jc w:val="center"/>
        <w:rPr>
          <w:rFonts w:asciiTheme="majorHAnsi" w:hAnsiTheme="majorHAnsi" w:cstheme="majorHAnsi"/>
          <w:b/>
          <w:sz w:val="20"/>
          <w:szCs w:val="20"/>
        </w:rPr>
      </w:pPr>
    </w:p>
    <w:p w14:paraId="173D936A" w14:textId="77777777" w:rsidR="009009BE" w:rsidRDefault="009009BE" w:rsidP="00C0774D">
      <w:pPr>
        <w:spacing w:line="240" w:lineRule="auto"/>
        <w:jc w:val="center"/>
        <w:rPr>
          <w:rFonts w:asciiTheme="majorHAnsi" w:hAnsiTheme="majorHAnsi" w:cstheme="majorHAnsi"/>
          <w:b/>
          <w:sz w:val="20"/>
          <w:szCs w:val="20"/>
        </w:rPr>
      </w:pPr>
    </w:p>
    <w:p w14:paraId="304D08AC" w14:textId="77777777" w:rsidR="009009BE" w:rsidRDefault="009009BE" w:rsidP="00C0774D">
      <w:pPr>
        <w:spacing w:line="240" w:lineRule="auto"/>
        <w:jc w:val="center"/>
        <w:rPr>
          <w:rFonts w:asciiTheme="majorHAnsi" w:hAnsiTheme="majorHAnsi" w:cstheme="majorHAnsi"/>
          <w:b/>
          <w:sz w:val="20"/>
          <w:szCs w:val="20"/>
        </w:rPr>
      </w:pPr>
    </w:p>
    <w:p w14:paraId="16528D0C" w14:textId="77777777" w:rsidR="009009BE" w:rsidRDefault="009009BE" w:rsidP="00C0774D">
      <w:pPr>
        <w:spacing w:line="240" w:lineRule="auto"/>
        <w:jc w:val="center"/>
        <w:rPr>
          <w:rFonts w:asciiTheme="majorHAnsi" w:hAnsiTheme="majorHAnsi" w:cstheme="majorHAnsi"/>
          <w:b/>
          <w:sz w:val="20"/>
          <w:szCs w:val="20"/>
        </w:rPr>
      </w:pPr>
    </w:p>
    <w:p w14:paraId="77F9C1AC" w14:textId="77777777" w:rsidR="009009BE" w:rsidRDefault="009009BE" w:rsidP="00C0774D">
      <w:pPr>
        <w:spacing w:line="240" w:lineRule="auto"/>
        <w:jc w:val="center"/>
        <w:rPr>
          <w:rFonts w:asciiTheme="majorHAnsi" w:hAnsiTheme="majorHAnsi" w:cstheme="majorHAnsi"/>
          <w:b/>
          <w:sz w:val="20"/>
          <w:szCs w:val="20"/>
        </w:rPr>
      </w:pPr>
    </w:p>
    <w:p w14:paraId="4387EC27" w14:textId="77777777" w:rsidR="009009BE" w:rsidRDefault="009009BE" w:rsidP="00C0774D">
      <w:pPr>
        <w:spacing w:line="240" w:lineRule="auto"/>
        <w:jc w:val="center"/>
        <w:rPr>
          <w:rFonts w:asciiTheme="majorHAnsi" w:hAnsiTheme="majorHAnsi" w:cstheme="majorHAnsi"/>
          <w:b/>
          <w:sz w:val="20"/>
          <w:szCs w:val="20"/>
        </w:rPr>
      </w:pPr>
    </w:p>
    <w:p w14:paraId="507B79FF" w14:textId="77777777" w:rsidR="009009BE" w:rsidRDefault="009009BE" w:rsidP="00C0774D">
      <w:pPr>
        <w:spacing w:line="240" w:lineRule="auto"/>
        <w:jc w:val="center"/>
        <w:rPr>
          <w:rFonts w:asciiTheme="majorHAnsi" w:hAnsiTheme="majorHAnsi" w:cstheme="majorHAnsi"/>
          <w:b/>
          <w:sz w:val="20"/>
          <w:szCs w:val="20"/>
        </w:rPr>
      </w:pPr>
    </w:p>
    <w:p w14:paraId="2C03FFB5" w14:textId="77777777" w:rsidR="009009BE" w:rsidRDefault="009009BE" w:rsidP="00C0774D">
      <w:pPr>
        <w:spacing w:line="240" w:lineRule="auto"/>
        <w:jc w:val="center"/>
        <w:rPr>
          <w:rFonts w:asciiTheme="majorHAnsi" w:hAnsiTheme="majorHAnsi" w:cstheme="majorHAnsi"/>
          <w:b/>
          <w:sz w:val="20"/>
          <w:szCs w:val="20"/>
        </w:rPr>
      </w:pPr>
    </w:p>
    <w:p w14:paraId="307594F4" w14:textId="77777777" w:rsidR="009009BE" w:rsidRDefault="009009BE" w:rsidP="00C0774D">
      <w:pPr>
        <w:spacing w:line="240" w:lineRule="auto"/>
        <w:jc w:val="center"/>
        <w:rPr>
          <w:rFonts w:asciiTheme="majorHAnsi" w:hAnsiTheme="majorHAnsi" w:cstheme="majorHAnsi"/>
          <w:b/>
          <w:sz w:val="20"/>
          <w:szCs w:val="20"/>
        </w:rPr>
      </w:pPr>
    </w:p>
    <w:p w14:paraId="29E01215" w14:textId="77777777" w:rsidR="009009BE" w:rsidRDefault="009009BE" w:rsidP="00C0774D">
      <w:pPr>
        <w:spacing w:line="240" w:lineRule="auto"/>
        <w:jc w:val="center"/>
        <w:rPr>
          <w:rFonts w:asciiTheme="majorHAnsi" w:hAnsiTheme="majorHAnsi" w:cstheme="majorHAnsi"/>
          <w:b/>
          <w:sz w:val="20"/>
          <w:szCs w:val="20"/>
        </w:rPr>
      </w:pPr>
    </w:p>
    <w:p w14:paraId="1422875F" w14:textId="77777777" w:rsidR="009009BE" w:rsidRDefault="009009BE" w:rsidP="00C0774D">
      <w:pPr>
        <w:spacing w:line="240" w:lineRule="auto"/>
        <w:jc w:val="center"/>
        <w:rPr>
          <w:rFonts w:asciiTheme="majorHAnsi" w:hAnsiTheme="majorHAnsi" w:cstheme="majorHAnsi"/>
          <w:b/>
          <w:sz w:val="20"/>
          <w:szCs w:val="20"/>
        </w:rPr>
      </w:pPr>
    </w:p>
    <w:p w14:paraId="0BB015E4" w14:textId="77777777" w:rsidR="009009BE" w:rsidRDefault="009009BE" w:rsidP="00C0774D">
      <w:pPr>
        <w:spacing w:line="240" w:lineRule="auto"/>
        <w:jc w:val="center"/>
        <w:rPr>
          <w:rFonts w:asciiTheme="majorHAnsi" w:hAnsiTheme="majorHAnsi" w:cstheme="majorHAnsi"/>
          <w:b/>
          <w:sz w:val="20"/>
          <w:szCs w:val="20"/>
        </w:rPr>
      </w:pPr>
    </w:p>
    <w:p w14:paraId="7D447F27" w14:textId="77777777" w:rsidR="009009BE" w:rsidRDefault="009009BE" w:rsidP="00C0774D">
      <w:pPr>
        <w:spacing w:line="240" w:lineRule="auto"/>
        <w:jc w:val="center"/>
        <w:rPr>
          <w:rFonts w:asciiTheme="majorHAnsi" w:hAnsiTheme="majorHAnsi" w:cstheme="majorHAnsi"/>
          <w:b/>
          <w:sz w:val="20"/>
          <w:szCs w:val="20"/>
        </w:rPr>
      </w:pPr>
    </w:p>
    <w:p w14:paraId="47CEE544" w14:textId="77777777" w:rsidR="009009BE" w:rsidRDefault="009009BE" w:rsidP="00C0774D">
      <w:pPr>
        <w:spacing w:line="240" w:lineRule="auto"/>
        <w:jc w:val="center"/>
        <w:rPr>
          <w:rFonts w:asciiTheme="majorHAnsi" w:hAnsiTheme="majorHAnsi" w:cstheme="majorHAnsi"/>
          <w:b/>
          <w:sz w:val="20"/>
          <w:szCs w:val="20"/>
        </w:rPr>
      </w:pPr>
    </w:p>
    <w:p w14:paraId="58C8BD46" w14:textId="77777777" w:rsidR="000032D0" w:rsidRDefault="000032D0" w:rsidP="009009BE">
      <w:pPr>
        <w:spacing w:line="240" w:lineRule="auto"/>
        <w:rPr>
          <w:rFonts w:asciiTheme="majorHAnsi" w:hAnsiTheme="majorHAnsi" w:cstheme="majorHAnsi"/>
          <w:b/>
          <w:sz w:val="20"/>
          <w:szCs w:val="20"/>
        </w:rPr>
      </w:pPr>
    </w:p>
    <w:p w14:paraId="28120AD6" w14:textId="77777777" w:rsidR="000032D0" w:rsidRDefault="000032D0" w:rsidP="00C0774D">
      <w:pPr>
        <w:spacing w:line="240" w:lineRule="auto"/>
        <w:jc w:val="center"/>
        <w:rPr>
          <w:rFonts w:asciiTheme="majorHAnsi" w:hAnsiTheme="majorHAnsi" w:cstheme="majorHAnsi"/>
          <w:b/>
          <w:sz w:val="20"/>
          <w:szCs w:val="20"/>
        </w:rPr>
      </w:pPr>
    </w:p>
    <w:p w14:paraId="64274A27" w14:textId="41A99D27" w:rsidR="000032D0" w:rsidRDefault="000032D0" w:rsidP="000032D0">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10</w:t>
      </w:r>
      <w:r w:rsidRPr="00AC6054">
        <w:rPr>
          <w:rFonts w:asciiTheme="majorHAnsi" w:eastAsia="Calibri" w:hAnsiTheme="majorHAnsi" w:cstheme="majorHAnsi"/>
          <w:b/>
          <w:sz w:val="20"/>
          <w:szCs w:val="20"/>
        </w:rPr>
        <w:t xml:space="preserve"> do SWZ</w:t>
      </w:r>
    </w:p>
    <w:p w14:paraId="52549641" w14:textId="77777777" w:rsidR="000032D0" w:rsidRDefault="000032D0" w:rsidP="000032D0">
      <w:pPr>
        <w:pStyle w:val="Standard"/>
        <w:ind w:left="7080"/>
        <w:jc w:val="both"/>
        <w:rPr>
          <w:rFonts w:asciiTheme="majorHAnsi" w:eastAsia="Calibri" w:hAnsiTheme="majorHAnsi" w:cstheme="majorHAnsi"/>
          <w:b/>
          <w:sz w:val="20"/>
          <w:szCs w:val="20"/>
        </w:rPr>
      </w:pPr>
    </w:p>
    <w:p w14:paraId="12151E86" w14:textId="77777777" w:rsidR="000032D0" w:rsidRPr="00E64FDB" w:rsidRDefault="000032D0" w:rsidP="000032D0">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0032D0" w:rsidRPr="00DE6C89" w14:paraId="57072F66" w14:textId="77777777" w:rsidTr="000032D0">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0A52A" w14:textId="77777777" w:rsidR="000032D0" w:rsidRPr="00DE6C89" w:rsidRDefault="000032D0" w:rsidP="000032D0">
            <w:pPr>
              <w:pStyle w:val="Standard"/>
              <w:jc w:val="center"/>
              <w:rPr>
                <w:rFonts w:asciiTheme="minorHAnsi" w:hAnsiTheme="minorHAnsi" w:cstheme="minorHAnsi"/>
                <w:sz w:val="20"/>
                <w:szCs w:val="20"/>
              </w:rPr>
            </w:pPr>
          </w:p>
          <w:p w14:paraId="7E0D15B8" w14:textId="77777777" w:rsidR="000032D0" w:rsidRPr="00DE6C89" w:rsidRDefault="000032D0" w:rsidP="000032D0">
            <w:pPr>
              <w:pStyle w:val="Standard"/>
              <w:jc w:val="center"/>
              <w:rPr>
                <w:rFonts w:asciiTheme="minorHAnsi" w:hAnsiTheme="minorHAnsi" w:cstheme="minorHAnsi"/>
                <w:sz w:val="20"/>
                <w:szCs w:val="20"/>
              </w:rPr>
            </w:pPr>
          </w:p>
        </w:tc>
      </w:tr>
    </w:tbl>
    <w:p w14:paraId="49B24A20" w14:textId="77777777" w:rsidR="000032D0" w:rsidRPr="00DE6C89" w:rsidRDefault="000032D0" w:rsidP="000032D0">
      <w:pPr>
        <w:pStyle w:val="Standard"/>
        <w:rPr>
          <w:rFonts w:asciiTheme="minorHAnsi" w:hAnsiTheme="minorHAnsi" w:cstheme="minorHAnsi"/>
          <w:sz w:val="20"/>
          <w:szCs w:val="20"/>
        </w:rPr>
      </w:pPr>
    </w:p>
    <w:p w14:paraId="573681F7" w14:textId="77777777" w:rsidR="000032D0" w:rsidRDefault="000032D0" w:rsidP="00C0774D">
      <w:pPr>
        <w:spacing w:line="240" w:lineRule="auto"/>
        <w:jc w:val="center"/>
        <w:rPr>
          <w:rFonts w:asciiTheme="majorHAnsi" w:hAnsiTheme="majorHAnsi" w:cstheme="majorHAnsi"/>
          <w:b/>
          <w:sz w:val="20"/>
          <w:szCs w:val="20"/>
        </w:rPr>
      </w:pPr>
    </w:p>
    <w:p w14:paraId="6124D2D8" w14:textId="77777777" w:rsidR="000032D0" w:rsidRDefault="000032D0" w:rsidP="00C0774D">
      <w:pPr>
        <w:spacing w:line="240" w:lineRule="auto"/>
        <w:jc w:val="center"/>
        <w:rPr>
          <w:rFonts w:asciiTheme="majorHAnsi" w:hAnsiTheme="majorHAnsi" w:cstheme="majorHAnsi"/>
          <w:b/>
          <w:sz w:val="20"/>
          <w:szCs w:val="20"/>
        </w:rPr>
      </w:pPr>
    </w:p>
    <w:p w14:paraId="5CB99ACF" w14:textId="77777777" w:rsidR="000032D0" w:rsidRDefault="000032D0" w:rsidP="00C0774D">
      <w:pPr>
        <w:spacing w:line="240" w:lineRule="auto"/>
        <w:jc w:val="center"/>
        <w:rPr>
          <w:rFonts w:asciiTheme="majorHAnsi" w:hAnsiTheme="majorHAnsi" w:cstheme="majorHAnsi"/>
          <w:b/>
          <w:sz w:val="20"/>
          <w:szCs w:val="20"/>
        </w:rPr>
      </w:pPr>
    </w:p>
    <w:p w14:paraId="5774D815" w14:textId="77777777" w:rsidR="000032D0" w:rsidRDefault="000032D0" w:rsidP="00C0774D">
      <w:pPr>
        <w:spacing w:line="240" w:lineRule="auto"/>
        <w:jc w:val="center"/>
        <w:rPr>
          <w:rFonts w:asciiTheme="majorHAnsi" w:hAnsiTheme="majorHAnsi" w:cstheme="majorHAnsi"/>
          <w:b/>
          <w:sz w:val="20"/>
          <w:szCs w:val="20"/>
        </w:rPr>
      </w:pPr>
    </w:p>
    <w:p w14:paraId="6531F172" w14:textId="77777777" w:rsidR="000032D0" w:rsidRPr="000032D0" w:rsidRDefault="000032D0" w:rsidP="000032D0">
      <w:pPr>
        <w:spacing w:line="240" w:lineRule="auto"/>
        <w:jc w:val="center"/>
        <w:rPr>
          <w:rFonts w:eastAsia="Times New Roman"/>
          <w:b/>
          <w:szCs w:val="20"/>
        </w:rPr>
      </w:pPr>
      <w:r w:rsidRPr="000032D0">
        <w:rPr>
          <w:rFonts w:asciiTheme="majorHAnsi" w:hAnsiTheme="majorHAnsi" w:cstheme="majorHAnsi"/>
          <w:b/>
          <w:sz w:val="20"/>
          <w:szCs w:val="20"/>
        </w:rPr>
        <w:t xml:space="preserve">WYKAZ URZĄDZEŃ </w:t>
      </w:r>
    </w:p>
    <w:p w14:paraId="0C1D128D" w14:textId="51478D08" w:rsidR="000032D0" w:rsidRPr="00793EC3" w:rsidRDefault="000032D0" w:rsidP="00793EC3">
      <w:pPr>
        <w:spacing w:line="240" w:lineRule="auto"/>
        <w:jc w:val="center"/>
        <w:rPr>
          <w:rFonts w:asciiTheme="majorHAnsi" w:hAnsiTheme="majorHAnsi" w:cstheme="majorHAnsi"/>
          <w:b/>
          <w:sz w:val="20"/>
          <w:szCs w:val="20"/>
          <w:u w:val="single"/>
        </w:rPr>
      </w:pPr>
      <w:r w:rsidRPr="000032D0">
        <w:rPr>
          <w:rFonts w:asciiTheme="majorHAnsi" w:eastAsia="Times New Roman" w:hAnsiTheme="majorHAnsi" w:cstheme="majorHAnsi"/>
          <w:b/>
          <w:sz w:val="20"/>
          <w:szCs w:val="20"/>
        </w:rPr>
        <w:t>PRZEWIDZIANYCH DO WYKONANIA ZAMÓWIENIA</w:t>
      </w:r>
    </w:p>
    <w:p w14:paraId="525D6478" w14:textId="117F074B" w:rsidR="000032D0" w:rsidRPr="00793EC3" w:rsidRDefault="00793EC3" w:rsidP="00793EC3">
      <w:pPr>
        <w:spacing w:line="240" w:lineRule="auto"/>
        <w:jc w:val="center"/>
        <w:rPr>
          <w:rFonts w:asciiTheme="majorHAnsi" w:eastAsia="Times New Roman" w:hAnsiTheme="majorHAnsi" w:cstheme="majorHAnsi"/>
          <w:b/>
          <w:bCs/>
          <w:sz w:val="18"/>
          <w:szCs w:val="18"/>
          <w:shd w:val="clear" w:color="auto" w:fill="FFFFFF"/>
        </w:rPr>
      </w:pPr>
      <w:r w:rsidRPr="00793EC3">
        <w:rPr>
          <w:rFonts w:asciiTheme="majorHAnsi" w:eastAsia="Times New Roman" w:hAnsiTheme="majorHAnsi" w:cstheme="majorHAnsi"/>
          <w:b/>
          <w:sz w:val="18"/>
          <w:szCs w:val="18"/>
        </w:rPr>
        <w:t>(</w:t>
      </w:r>
      <w:r w:rsidR="00231ACD" w:rsidRPr="00793EC3">
        <w:rPr>
          <w:rFonts w:asciiTheme="majorHAnsi" w:eastAsia="Times New Roman" w:hAnsiTheme="majorHAnsi" w:cstheme="majorHAnsi"/>
          <w:b/>
          <w:sz w:val="18"/>
          <w:szCs w:val="18"/>
        </w:rPr>
        <w:t>W</w:t>
      </w:r>
      <w:r w:rsidR="00231ACD" w:rsidRPr="00793EC3">
        <w:rPr>
          <w:rFonts w:asciiTheme="majorHAnsi" w:eastAsia="Times New Roman" w:hAnsiTheme="majorHAnsi" w:cstheme="majorHAnsi"/>
          <w:b/>
          <w:bCs/>
          <w:sz w:val="18"/>
          <w:szCs w:val="18"/>
          <w:shd w:val="clear" w:color="auto" w:fill="FFFFFF"/>
        </w:rPr>
        <w:t>YKAZ POJAZDÓW (SAMOCHODÓW)</w:t>
      </w:r>
    </w:p>
    <w:p w14:paraId="40FA3C01" w14:textId="77777777" w:rsidR="00793EC3" w:rsidRPr="000032D0" w:rsidRDefault="00793EC3" w:rsidP="00793EC3">
      <w:pPr>
        <w:spacing w:line="240" w:lineRule="auto"/>
        <w:jc w:val="center"/>
        <w:rPr>
          <w:rFonts w:asciiTheme="majorHAnsi" w:hAnsiTheme="majorHAnsi" w:cstheme="majorHAnsi"/>
          <w:sz w:val="20"/>
          <w:szCs w:val="20"/>
        </w:rPr>
      </w:pPr>
    </w:p>
    <w:p w14:paraId="75E0054F" w14:textId="77777777" w:rsidR="000032D0" w:rsidRDefault="000032D0" w:rsidP="000032D0">
      <w:pPr>
        <w:spacing w:line="240" w:lineRule="auto"/>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2E38A56E" w14:textId="77777777" w:rsidR="000032D0" w:rsidRPr="00D43631" w:rsidRDefault="000032D0" w:rsidP="000032D0">
      <w:pPr>
        <w:spacing w:line="240" w:lineRule="auto"/>
        <w:jc w:val="center"/>
        <w:rPr>
          <w:rFonts w:asciiTheme="majorHAnsi" w:hAnsiTheme="majorHAnsi" w:cstheme="majorHAnsi"/>
          <w:bCs/>
          <w:sz w:val="20"/>
          <w:szCs w:val="20"/>
        </w:rPr>
      </w:pPr>
      <w:r w:rsidRPr="008E1834">
        <w:rPr>
          <w:rFonts w:asciiTheme="majorHAnsi" w:eastAsia="TimesNewRoman,Bold" w:hAnsiTheme="majorHAnsi" w:cstheme="majorHAnsi"/>
          <w:b/>
          <w:sz w:val="20"/>
          <w:szCs w:val="20"/>
        </w:rPr>
        <w:t xml:space="preserve"> Uniwersytetu Ekonomicznego w Poznaniu</w:t>
      </w:r>
    </w:p>
    <w:tbl>
      <w:tblPr>
        <w:tblpPr w:leftFromText="141" w:rightFromText="141" w:vertAnchor="text" w:horzAnchor="page" w:tblpX="571" w:tblpY="454"/>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658"/>
        <w:gridCol w:w="1417"/>
        <w:gridCol w:w="1134"/>
        <w:gridCol w:w="851"/>
        <w:gridCol w:w="1134"/>
        <w:gridCol w:w="2693"/>
      </w:tblGrid>
      <w:tr w:rsidR="000032D0" w:rsidRPr="000032D0" w14:paraId="76EF7831" w14:textId="77777777" w:rsidTr="000032D0">
        <w:trPr>
          <w:trHeight w:val="1270"/>
        </w:trPr>
        <w:tc>
          <w:tcPr>
            <w:tcW w:w="456" w:type="dxa"/>
            <w:vAlign w:val="center"/>
          </w:tcPr>
          <w:p w14:paraId="41C8E800"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p>
        </w:tc>
        <w:tc>
          <w:tcPr>
            <w:tcW w:w="2658" w:type="dxa"/>
            <w:vAlign w:val="center"/>
          </w:tcPr>
          <w:p w14:paraId="53790CB5"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 xml:space="preserve">Marka pojazdu </w:t>
            </w:r>
          </w:p>
          <w:p w14:paraId="65E96B3F"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p>
        </w:tc>
        <w:tc>
          <w:tcPr>
            <w:tcW w:w="1417" w:type="dxa"/>
            <w:vAlign w:val="center"/>
          </w:tcPr>
          <w:p w14:paraId="46C43484"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Nr rejestracyjny</w:t>
            </w:r>
          </w:p>
        </w:tc>
        <w:tc>
          <w:tcPr>
            <w:tcW w:w="1134" w:type="dxa"/>
            <w:vAlign w:val="center"/>
          </w:tcPr>
          <w:p w14:paraId="701F839E"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Model</w:t>
            </w:r>
          </w:p>
        </w:tc>
        <w:tc>
          <w:tcPr>
            <w:tcW w:w="851" w:type="dxa"/>
            <w:vAlign w:val="center"/>
          </w:tcPr>
          <w:p w14:paraId="0409322C"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Typ silnika</w:t>
            </w:r>
          </w:p>
        </w:tc>
        <w:tc>
          <w:tcPr>
            <w:tcW w:w="1134" w:type="dxa"/>
            <w:vAlign w:val="center"/>
          </w:tcPr>
          <w:p w14:paraId="6FD67981"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Rok produkcji</w:t>
            </w:r>
          </w:p>
        </w:tc>
        <w:tc>
          <w:tcPr>
            <w:tcW w:w="2693" w:type="dxa"/>
            <w:vAlign w:val="center"/>
          </w:tcPr>
          <w:p w14:paraId="12003A8F"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Podstawa do dysponowania</w:t>
            </w:r>
          </w:p>
          <w:p w14:paraId="2DD33A9F"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tym pojazdem</w:t>
            </w:r>
          </w:p>
          <w:p w14:paraId="1B7CA1DB"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(np. własność,</w:t>
            </w:r>
          </w:p>
          <w:p w14:paraId="175A1BF6" w14:textId="77777777" w:rsidR="000032D0" w:rsidRPr="000032D0" w:rsidRDefault="000032D0" w:rsidP="000032D0">
            <w:pPr>
              <w:widowControl w:val="0"/>
              <w:adjustRightInd w:val="0"/>
              <w:jc w:val="center"/>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umowa leasingowa)</w:t>
            </w:r>
          </w:p>
        </w:tc>
      </w:tr>
      <w:tr w:rsidR="000032D0" w:rsidRPr="000032D0" w14:paraId="19DD17FF" w14:textId="77777777" w:rsidTr="000032D0">
        <w:trPr>
          <w:trHeight w:val="377"/>
        </w:trPr>
        <w:tc>
          <w:tcPr>
            <w:tcW w:w="456" w:type="dxa"/>
          </w:tcPr>
          <w:p w14:paraId="5BE2E91C"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1</w:t>
            </w:r>
          </w:p>
        </w:tc>
        <w:tc>
          <w:tcPr>
            <w:tcW w:w="2658" w:type="dxa"/>
          </w:tcPr>
          <w:p w14:paraId="2B15B402"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417" w:type="dxa"/>
          </w:tcPr>
          <w:p w14:paraId="7AA78C96"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08C94ADC"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851" w:type="dxa"/>
          </w:tcPr>
          <w:p w14:paraId="2D4990D9"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7A468DC6"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2693" w:type="dxa"/>
          </w:tcPr>
          <w:p w14:paraId="7FB9E6ED"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r>
      <w:tr w:rsidR="000032D0" w:rsidRPr="000032D0" w14:paraId="6FED2468" w14:textId="77777777" w:rsidTr="000032D0">
        <w:trPr>
          <w:trHeight w:val="317"/>
        </w:trPr>
        <w:tc>
          <w:tcPr>
            <w:tcW w:w="456" w:type="dxa"/>
          </w:tcPr>
          <w:p w14:paraId="51EE5BE4"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2</w:t>
            </w:r>
          </w:p>
        </w:tc>
        <w:tc>
          <w:tcPr>
            <w:tcW w:w="2658" w:type="dxa"/>
          </w:tcPr>
          <w:p w14:paraId="404813E4"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417" w:type="dxa"/>
          </w:tcPr>
          <w:p w14:paraId="282FF868"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53597ACF"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851" w:type="dxa"/>
          </w:tcPr>
          <w:p w14:paraId="2AC9268D"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01D8B06A"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2693" w:type="dxa"/>
          </w:tcPr>
          <w:p w14:paraId="70F48708"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r>
      <w:tr w:rsidR="000032D0" w:rsidRPr="000032D0" w14:paraId="568AE884" w14:textId="77777777" w:rsidTr="000032D0">
        <w:trPr>
          <w:trHeight w:val="317"/>
        </w:trPr>
        <w:tc>
          <w:tcPr>
            <w:tcW w:w="456" w:type="dxa"/>
          </w:tcPr>
          <w:p w14:paraId="779AAD47"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3</w:t>
            </w:r>
          </w:p>
        </w:tc>
        <w:tc>
          <w:tcPr>
            <w:tcW w:w="2658" w:type="dxa"/>
          </w:tcPr>
          <w:p w14:paraId="03F6749B"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417" w:type="dxa"/>
          </w:tcPr>
          <w:p w14:paraId="20E422DF"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6B1A8034"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851" w:type="dxa"/>
          </w:tcPr>
          <w:p w14:paraId="72B537C2"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2D290AD5"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2693" w:type="dxa"/>
          </w:tcPr>
          <w:p w14:paraId="1A9162E0"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r>
      <w:tr w:rsidR="000032D0" w:rsidRPr="000032D0" w14:paraId="2E02A786" w14:textId="77777777" w:rsidTr="000032D0">
        <w:trPr>
          <w:trHeight w:val="317"/>
        </w:trPr>
        <w:tc>
          <w:tcPr>
            <w:tcW w:w="456" w:type="dxa"/>
          </w:tcPr>
          <w:p w14:paraId="2A06F230"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r w:rsidRPr="000032D0">
              <w:rPr>
                <w:rFonts w:asciiTheme="majorHAnsi" w:eastAsia="Times New Roman" w:hAnsiTheme="majorHAnsi" w:cstheme="majorHAnsi"/>
                <w:sz w:val="20"/>
                <w:szCs w:val="20"/>
              </w:rPr>
              <w:t>4</w:t>
            </w:r>
          </w:p>
        </w:tc>
        <w:tc>
          <w:tcPr>
            <w:tcW w:w="2658" w:type="dxa"/>
          </w:tcPr>
          <w:p w14:paraId="6785D3EE"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417" w:type="dxa"/>
          </w:tcPr>
          <w:p w14:paraId="14205005"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36AA7B47"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851" w:type="dxa"/>
          </w:tcPr>
          <w:p w14:paraId="454813C1"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1134" w:type="dxa"/>
          </w:tcPr>
          <w:p w14:paraId="792ABF75"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c>
          <w:tcPr>
            <w:tcW w:w="2693" w:type="dxa"/>
          </w:tcPr>
          <w:p w14:paraId="77FFDE5E" w14:textId="77777777" w:rsidR="000032D0" w:rsidRPr="000032D0" w:rsidRDefault="000032D0" w:rsidP="000032D0">
            <w:pPr>
              <w:widowControl w:val="0"/>
              <w:adjustRightInd w:val="0"/>
              <w:ind w:right="-6"/>
              <w:rPr>
                <w:rFonts w:asciiTheme="majorHAnsi" w:eastAsia="Times New Roman" w:hAnsiTheme="majorHAnsi" w:cstheme="majorHAnsi"/>
                <w:sz w:val="20"/>
                <w:szCs w:val="20"/>
              </w:rPr>
            </w:pPr>
          </w:p>
        </w:tc>
      </w:tr>
    </w:tbl>
    <w:p w14:paraId="38927226" w14:textId="6E4B7F45" w:rsidR="000032D0" w:rsidRDefault="00DC0518" w:rsidP="00DC0518">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Dla cz. I </w:t>
      </w:r>
      <w:proofErr w:type="spellStart"/>
      <w:r>
        <w:rPr>
          <w:rFonts w:asciiTheme="majorHAnsi" w:hAnsiTheme="majorHAnsi" w:cstheme="majorHAnsi"/>
          <w:b/>
          <w:sz w:val="20"/>
          <w:szCs w:val="20"/>
        </w:rPr>
        <w:t>i</w:t>
      </w:r>
      <w:proofErr w:type="spellEnd"/>
      <w:r>
        <w:rPr>
          <w:rFonts w:asciiTheme="majorHAnsi" w:hAnsiTheme="majorHAnsi" w:cstheme="majorHAnsi"/>
          <w:b/>
          <w:sz w:val="20"/>
          <w:szCs w:val="20"/>
        </w:rPr>
        <w:t xml:space="preserve"> II</w:t>
      </w:r>
    </w:p>
    <w:p w14:paraId="11643061" w14:textId="77777777" w:rsidR="000032D0" w:rsidRPr="000032D0" w:rsidRDefault="000032D0" w:rsidP="000032D0">
      <w:pPr>
        <w:rPr>
          <w:rFonts w:asciiTheme="majorHAnsi" w:hAnsiTheme="majorHAnsi" w:cstheme="majorHAnsi"/>
          <w:sz w:val="20"/>
          <w:szCs w:val="20"/>
        </w:rPr>
      </w:pPr>
    </w:p>
    <w:p w14:paraId="70701EBC" w14:textId="77777777" w:rsidR="000032D0" w:rsidRPr="000032D0" w:rsidRDefault="000032D0" w:rsidP="000032D0">
      <w:pPr>
        <w:rPr>
          <w:rFonts w:asciiTheme="majorHAnsi" w:hAnsiTheme="majorHAnsi" w:cstheme="majorHAnsi"/>
          <w:sz w:val="20"/>
          <w:szCs w:val="20"/>
        </w:rPr>
      </w:pPr>
    </w:p>
    <w:p w14:paraId="0146FE3D" w14:textId="77777777" w:rsidR="000032D0" w:rsidRPr="000032D0" w:rsidRDefault="000032D0" w:rsidP="000032D0">
      <w:pPr>
        <w:rPr>
          <w:rFonts w:asciiTheme="majorHAnsi" w:hAnsiTheme="majorHAnsi" w:cstheme="majorHAnsi"/>
          <w:sz w:val="20"/>
          <w:szCs w:val="20"/>
        </w:rPr>
      </w:pPr>
    </w:p>
    <w:p w14:paraId="1E4A107B" w14:textId="77777777" w:rsidR="000032D0" w:rsidRPr="000032D0" w:rsidRDefault="000032D0" w:rsidP="000032D0">
      <w:pPr>
        <w:rPr>
          <w:rFonts w:asciiTheme="majorHAnsi" w:hAnsiTheme="majorHAnsi" w:cstheme="majorHAnsi"/>
          <w:sz w:val="20"/>
          <w:szCs w:val="20"/>
        </w:rPr>
      </w:pPr>
    </w:p>
    <w:p w14:paraId="7F4018A1" w14:textId="77777777" w:rsidR="000032D0" w:rsidRPr="000032D0" w:rsidRDefault="000032D0" w:rsidP="000032D0">
      <w:pPr>
        <w:rPr>
          <w:rFonts w:asciiTheme="majorHAnsi" w:hAnsiTheme="majorHAnsi" w:cstheme="majorHAnsi"/>
          <w:sz w:val="20"/>
          <w:szCs w:val="20"/>
        </w:rPr>
      </w:pPr>
    </w:p>
    <w:p w14:paraId="1D987E23" w14:textId="77777777" w:rsidR="000032D0" w:rsidRPr="000032D0" w:rsidRDefault="000032D0" w:rsidP="000032D0">
      <w:pPr>
        <w:rPr>
          <w:rFonts w:asciiTheme="majorHAnsi" w:hAnsiTheme="majorHAnsi" w:cstheme="majorHAnsi"/>
          <w:sz w:val="20"/>
          <w:szCs w:val="20"/>
        </w:rPr>
      </w:pPr>
    </w:p>
    <w:p w14:paraId="71457EF1" w14:textId="77777777" w:rsidR="000032D0" w:rsidRDefault="000032D0" w:rsidP="000032D0">
      <w:pPr>
        <w:rPr>
          <w:rFonts w:asciiTheme="majorHAnsi" w:hAnsiTheme="majorHAnsi" w:cstheme="majorHAnsi"/>
          <w:sz w:val="20"/>
          <w:szCs w:val="20"/>
        </w:rPr>
      </w:pPr>
    </w:p>
    <w:p w14:paraId="677A9267" w14:textId="77777777" w:rsidR="009009BE" w:rsidRDefault="009009BE" w:rsidP="000032D0">
      <w:pPr>
        <w:rPr>
          <w:rFonts w:asciiTheme="majorHAnsi" w:hAnsiTheme="majorHAnsi" w:cstheme="majorHAnsi"/>
          <w:sz w:val="20"/>
          <w:szCs w:val="20"/>
        </w:rPr>
      </w:pPr>
    </w:p>
    <w:p w14:paraId="644F568D" w14:textId="77777777" w:rsidR="009009BE" w:rsidRDefault="009009BE" w:rsidP="000032D0">
      <w:pPr>
        <w:rPr>
          <w:rFonts w:asciiTheme="majorHAnsi" w:hAnsiTheme="majorHAnsi" w:cstheme="majorHAnsi"/>
          <w:sz w:val="20"/>
          <w:szCs w:val="20"/>
        </w:rPr>
      </w:pPr>
    </w:p>
    <w:p w14:paraId="52B856F5" w14:textId="77777777" w:rsidR="009009BE" w:rsidRDefault="009009BE" w:rsidP="000032D0">
      <w:pPr>
        <w:rPr>
          <w:rFonts w:asciiTheme="majorHAnsi" w:hAnsiTheme="majorHAnsi" w:cstheme="majorHAnsi"/>
          <w:sz w:val="20"/>
          <w:szCs w:val="20"/>
        </w:rPr>
      </w:pPr>
    </w:p>
    <w:p w14:paraId="04ECD8E3" w14:textId="77777777" w:rsidR="009009BE" w:rsidRDefault="009009BE" w:rsidP="000032D0">
      <w:pPr>
        <w:rPr>
          <w:rFonts w:asciiTheme="majorHAnsi" w:hAnsiTheme="majorHAnsi" w:cstheme="majorHAnsi"/>
          <w:sz w:val="20"/>
          <w:szCs w:val="20"/>
        </w:rPr>
      </w:pPr>
    </w:p>
    <w:p w14:paraId="0D4934D0" w14:textId="77777777" w:rsidR="009009BE" w:rsidRDefault="009009BE" w:rsidP="000032D0">
      <w:pPr>
        <w:rPr>
          <w:rFonts w:asciiTheme="majorHAnsi" w:hAnsiTheme="majorHAnsi" w:cstheme="majorHAnsi"/>
          <w:sz w:val="20"/>
          <w:szCs w:val="20"/>
        </w:rPr>
      </w:pPr>
    </w:p>
    <w:p w14:paraId="4C7BD9D1" w14:textId="77777777" w:rsidR="009009BE" w:rsidRDefault="009009BE" w:rsidP="000032D0">
      <w:pPr>
        <w:rPr>
          <w:rFonts w:asciiTheme="majorHAnsi" w:hAnsiTheme="majorHAnsi" w:cstheme="majorHAnsi"/>
          <w:sz w:val="20"/>
          <w:szCs w:val="20"/>
        </w:rPr>
      </w:pPr>
    </w:p>
    <w:p w14:paraId="466000FD" w14:textId="77777777" w:rsidR="009009BE" w:rsidRDefault="009009BE" w:rsidP="000032D0">
      <w:pPr>
        <w:rPr>
          <w:rFonts w:asciiTheme="majorHAnsi" w:hAnsiTheme="majorHAnsi" w:cstheme="majorHAnsi"/>
          <w:sz w:val="20"/>
          <w:szCs w:val="20"/>
        </w:rPr>
      </w:pPr>
    </w:p>
    <w:p w14:paraId="6C12D07C" w14:textId="77777777" w:rsidR="009009BE" w:rsidRDefault="009009BE" w:rsidP="000032D0">
      <w:pPr>
        <w:rPr>
          <w:rFonts w:asciiTheme="majorHAnsi" w:hAnsiTheme="majorHAnsi" w:cstheme="majorHAnsi"/>
          <w:sz w:val="20"/>
          <w:szCs w:val="20"/>
        </w:rPr>
      </w:pPr>
    </w:p>
    <w:p w14:paraId="28D51870" w14:textId="77777777" w:rsidR="009009BE" w:rsidRDefault="009009BE" w:rsidP="000032D0">
      <w:pPr>
        <w:rPr>
          <w:rFonts w:asciiTheme="majorHAnsi" w:hAnsiTheme="majorHAnsi" w:cstheme="majorHAnsi"/>
          <w:sz w:val="20"/>
          <w:szCs w:val="20"/>
        </w:rPr>
      </w:pPr>
    </w:p>
    <w:p w14:paraId="1217500A" w14:textId="77777777" w:rsidR="009009BE" w:rsidRDefault="009009BE" w:rsidP="000032D0">
      <w:pPr>
        <w:rPr>
          <w:rFonts w:asciiTheme="majorHAnsi" w:hAnsiTheme="majorHAnsi" w:cstheme="majorHAnsi"/>
          <w:sz w:val="20"/>
          <w:szCs w:val="20"/>
        </w:rPr>
      </w:pPr>
    </w:p>
    <w:p w14:paraId="236650D3" w14:textId="77777777" w:rsidR="009009BE" w:rsidRPr="000032D0" w:rsidRDefault="009009BE" w:rsidP="000032D0">
      <w:pPr>
        <w:rPr>
          <w:rFonts w:asciiTheme="majorHAnsi" w:hAnsiTheme="majorHAnsi" w:cstheme="majorHAnsi"/>
          <w:sz w:val="20"/>
          <w:szCs w:val="20"/>
        </w:rPr>
      </w:pPr>
    </w:p>
    <w:p w14:paraId="52BE1E36" w14:textId="77777777" w:rsidR="000032D0" w:rsidRPr="000032D0" w:rsidRDefault="000032D0" w:rsidP="000032D0">
      <w:pPr>
        <w:rPr>
          <w:rFonts w:asciiTheme="majorHAnsi" w:hAnsiTheme="majorHAnsi" w:cstheme="majorHAnsi"/>
          <w:sz w:val="20"/>
          <w:szCs w:val="20"/>
        </w:rPr>
      </w:pPr>
    </w:p>
    <w:p w14:paraId="4424C714" w14:textId="77777777" w:rsidR="000032D0" w:rsidRPr="000032D0" w:rsidRDefault="000032D0" w:rsidP="000032D0">
      <w:pPr>
        <w:rPr>
          <w:rFonts w:asciiTheme="majorHAnsi" w:hAnsiTheme="majorHAnsi" w:cstheme="majorHAnsi"/>
          <w:sz w:val="20"/>
          <w:szCs w:val="20"/>
        </w:rPr>
      </w:pPr>
    </w:p>
    <w:p w14:paraId="6C6EFEFC" w14:textId="77777777" w:rsidR="000032D0" w:rsidRPr="000032D0" w:rsidRDefault="000032D0" w:rsidP="000032D0">
      <w:pPr>
        <w:rPr>
          <w:rFonts w:asciiTheme="majorHAnsi" w:hAnsiTheme="majorHAnsi" w:cstheme="majorHAnsi"/>
          <w:sz w:val="20"/>
          <w:szCs w:val="20"/>
        </w:rPr>
      </w:pPr>
    </w:p>
    <w:p w14:paraId="573B757E" w14:textId="77777777" w:rsidR="000032D0" w:rsidRPr="000032D0" w:rsidRDefault="000032D0" w:rsidP="000032D0">
      <w:pPr>
        <w:rPr>
          <w:rFonts w:asciiTheme="majorHAnsi" w:hAnsiTheme="majorHAnsi" w:cstheme="majorHAnsi"/>
          <w:sz w:val="20"/>
          <w:szCs w:val="20"/>
        </w:rPr>
      </w:pPr>
    </w:p>
    <w:p w14:paraId="3CA932F2" w14:textId="174F962D" w:rsidR="000032D0" w:rsidRPr="000032D0" w:rsidRDefault="00DB0CF0" w:rsidP="000032D0">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11</w:t>
      </w:r>
      <w:r w:rsidR="000032D0" w:rsidRPr="000032D0">
        <w:rPr>
          <w:rFonts w:asciiTheme="majorHAnsi" w:hAnsiTheme="majorHAnsi" w:cstheme="majorHAnsi"/>
          <w:b/>
          <w:sz w:val="20"/>
          <w:szCs w:val="20"/>
        </w:rPr>
        <w:t xml:space="preserve"> do SWZ</w:t>
      </w:r>
    </w:p>
    <w:p w14:paraId="4214358C" w14:textId="77777777" w:rsidR="000032D0" w:rsidRPr="000032D0" w:rsidRDefault="000032D0" w:rsidP="000032D0">
      <w:pPr>
        <w:spacing w:line="240" w:lineRule="auto"/>
        <w:rPr>
          <w:rFonts w:asciiTheme="majorHAnsi" w:hAnsiTheme="majorHAnsi" w:cstheme="majorHAnsi"/>
          <w:b/>
          <w:sz w:val="20"/>
          <w:szCs w:val="20"/>
        </w:rPr>
      </w:pPr>
    </w:p>
    <w:p w14:paraId="1C570837" w14:textId="77777777" w:rsidR="000032D0" w:rsidRPr="000032D0" w:rsidRDefault="000032D0" w:rsidP="000032D0">
      <w:pPr>
        <w:spacing w:line="240" w:lineRule="auto"/>
        <w:rPr>
          <w:rFonts w:asciiTheme="majorHAnsi" w:hAnsiTheme="majorHAnsi" w:cstheme="majorHAnsi"/>
          <w:b/>
          <w:sz w:val="20"/>
          <w:szCs w:val="20"/>
        </w:rPr>
      </w:pPr>
    </w:p>
    <w:p w14:paraId="51E2DCFA" w14:textId="77777777" w:rsidR="000032D0" w:rsidRPr="000032D0" w:rsidRDefault="000032D0" w:rsidP="000032D0">
      <w:pPr>
        <w:spacing w:line="240" w:lineRule="auto"/>
        <w:jc w:val="center"/>
        <w:rPr>
          <w:rFonts w:asciiTheme="majorHAnsi" w:hAnsiTheme="majorHAnsi" w:cstheme="majorHAnsi"/>
          <w:b/>
          <w:sz w:val="20"/>
          <w:szCs w:val="20"/>
        </w:rPr>
      </w:pPr>
      <w:r w:rsidRPr="000032D0">
        <w:rPr>
          <w:rFonts w:asciiTheme="majorHAnsi" w:hAnsiTheme="majorHAnsi" w:cstheme="majorHAnsi"/>
          <w:b/>
          <w:sz w:val="20"/>
          <w:szCs w:val="20"/>
        </w:rPr>
        <w:t>OPIS PRZEDMIOTU ZAMÓWIENIA</w:t>
      </w:r>
    </w:p>
    <w:p w14:paraId="0744491A" w14:textId="77777777" w:rsidR="000032D0" w:rsidRPr="000032D0" w:rsidRDefault="000032D0" w:rsidP="000032D0">
      <w:pPr>
        <w:spacing w:line="240" w:lineRule="auto"/>
        <w:jc w:val="center"/>
        <w:rPr>
          <w:rFonts w:asciiTheme="majorHAnsi" w:hAnsiTheme="majorHAnsi" w:cstheme="majorHAnsi"/>
          <w:b/>
          <w:sz w:val="20"/>
          <w:szCs w:val="20"/>
        </w:rPr>
      </w:pPr>
    </w:p>
    <w:p w14:paraId="61B51B99" w14:textId="77777777" w:rsidR="000032D0" w:rsidRPr="000032D0" w:rsidRDefault="000032D0" w:rsidP="000032D0">
      <w:pPr>
        <w:spacing w:line="240" w:lineRule="auto"/>
        <w:jc w:val="center"/>
        <w:rPr>
          <w:rFonts w:asciiTheme="majorHAnsi" w:hAnsiTheme="majorHAnsi" w:cstheme="majorHAnsi"/>
          <w:b/>
          <w:sz w:val="20"/>
          <w:szCs w:val="20"/>
        </w:rPr>
      </w:pPr>
    </w:p>
    <w:p w14:paraId="01EE7DA3" w14:textId="77777777" w:rsidR="0083182B" w:rsidRPr="000E54AD" w:rsidRDefault="000032D0" w:rsidP="00417E6E">
      <w:pPr>
        <w:jc w:val="both"/>
        <w:rPr>
          <w:rFonts w:asciiTheme="majorHAnsi" w:hAnsiTheme="majorHAnsi" w:cstheme="majorHAnsi"/>
          <w:b/>
          <w:sz w:val="20"/>
          <w:szCs w:val="20"/>
          <w:lang w:val="pl-PL"/>
        </w:rPr>
      </w:pPr>
      <w:r w:rsidRPr="00DB0CF0">
        <w:rPr>
          <w:rFonts w:asciiTheme="majorHAnsi" w:hAnsiTheme="majorHAnsi" w:cstheme="majorHAnsi"/>
          <w:b/>
          <w:sz w:val="20"/>
          <w:szCs w:val="20"/>
        </w:rPr>
        <w:t xml:space="preserve">Przedmiotem zamówienia jest usługa: </w:t>
      </w:r>
      <w:r w:rsidR="0083182B" w:rsidRPr="000410E9">
        <w:rPr>
          <w:rFonts w:asciiTheme="majorHAnsi" w:eastAsia="TimesNewRoman,Bold" w:hAnsiTheme="majorHAnsi" w:cstheme="majorHAnsi"/>
          <w:b/>
          <w:sz w:val="20"/>
          <w:szCs w:val="20"/>
        </w:rPr>
        <w:t>Sukcesywne świadczenie usług cateringowych</w:t>
      </w:r>
      <w:r w:rsidR="0083182B">
        <w:rPr>
          <w:rFonts w:asciiTheme="majorHAnsi" w:eastAsia="TimesNewRoman,Bold" w:hAnsiTheme="majorHAnsi" w:cstheme="majorHAnsi"/>
          <w:b/>
          <w:sz w:val="20"/>
          <w:szCs w:val="20"/>
        </w:rPr>
        <w:t xml:space="preserve"> (część I) oraz sukcesywne dostawy pakietów śniadaniowych (część II)</w:t>
      </w:r>
      <w:r w:rsidR="0083182B" w:rsidRPr="000410E9">
        <w:rPr>
          <w:rFonts w:asciiTheme="majorHAnsi" w:eastAsia="TimesNewRoman,Bold" w:hAnsiTheme="majorHAnsi" w:cstheme="majorHAnsi"/>
          <w:b/>
          <w:sz w:val="20"/>
          <w:szCs w:val="20"/>
        </w:rPr>
        <w:t xml:space="preserve"> dla jednostek organizacyjnych Uniwersytetu Ekonomicznego w Poznaniu</w:t>
      </w:r>
    </w:p>
    <w:p w14:paraId="7BF09C69" w14:textId="32FA129E" w:rsidR="000032D0" w:rsidRPr="00DB0CF0" w:rsidRDefault="000032D0" w:rsidP="000032D0">
      <w:pPr>
        <w:ind w:left="426"/>
        <w:jc w:val="both"/>
        <w:rPr>
          <w:rFonts w:asciiTheme="majorHAnsi" w:hAnsiTheme="majorHAnsi" w:cstheme="majorHAnsi"/>
          <w:b/>
          <w:sz w:val="20"/>
          <w:szCs w:val="20"/>
          <w:lang w:val="pl-PL"/>
        </w:rPr>
      </w:pPr>
    </w:p>
    <w:p w14:paraId="58AD748F" w14:textId="77777777" w:rsidR="000032D0" w:rsidRPr="00DB0CF0" w:rsidRDefault="000032D0" w:rsidP="000032D0">
      <w:pPr>
        <w:ind w:left="453"/>
        <w:contextualSpacing/>
        <w:jc w:val="both"/>
        <w:rPr>
          <w:rFonts w:asciiTheme="majorHAnsi" w:hAnsiTheme="majorHAnsi" w:cstheme="majorHAnsi"/>
          <w:sz w:val="20"/>
          <w:szCs w:val="20"/>
        </w:rPr>
      </w:pPr>
      <w:r w:rsidRPr="00DB0CF0">
        <w:rPr>
          <w:rFonts w:asciiTheme="majorHAnsi" w:hAnsiTheme="majorHAnsi" w:cstheme="majorHAnsi"/>
          <w:sz w:val="20"/>
          <w:szCs w:val="20"/>
        </w:rPr>
        <w:t>Szczegółowy opis przedmiotu zamówienia:</w:t>
      </w:r>
    </w:p>
    <w:p w14:paraId="4A475BAC" w14:textId="3EA90AB8" w:rsidR="000032D0" w:rsidRPr="003A4C8B" w:rsidRDefault="000032D0" w:rsidP="003A4C8B">
      <w:pPr>
        <w:numPr>
          <w:ilvl w:val="0"/>
          <w:numId w:val="40"/>
        </w:numPr>
        <w:autoSpaceDE w:val="0"/>
        <w:autoSpaceDN w:val="0"/>
        <w:adjustRightInd w:val="0"/>
        <w:spacing w:line="240" w:lineRule="auto"/>
        <w:ind w:left="317" w:hanging="317"/>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Przedmiotem zamówienia jest sukcesywne świadczenie usług cateringowych </w:t>
      </w:r>
      <w:r w:rsidR="0083182B">
        <w:rPr>
          <w:rFonts w:asciiTheme="majorHAnsi" w:eastAsia="TimesNewRoman" w:hAnsiTheme="majorHAnsi" w:cstheme="majorHAnsi"/>
          <w:sz w:val="20"/>
          <w:szCs w:val="20"/>
        </w:rPr>
        <w:t xml:space="preserve">oraz sukcesywne dostawy pakietów śniadaniowych </w:t>
      </w:r>
      <w:r w:rsidRPr="00DB0CF0">
        <w:rPr>
          <w:rFonts w:asciiTheme="majorHAnsi" w:eastAsia="TimesNewRoman" w:hAnsiTheme="majorHAnsi" w:cstheme="majorHAnsi"/>
          <w:sz w:val="20"/>
          <w:szCs w:val="20"/>
        </w:rPr>
        <w:t xml:space="preserve">dla jednostek organizacyjnych UEP w </w:t>
      </w:r>
      <w:r w:rsidRPr="00DB0CF0">
        <w:rPr>
          <w:rFonts w:asciiTheme="majorHAnsi" w:eastAsia="TimesNewRoman,Bold" w:hAnsiTheme="majorHAnsi" w:cstheme="majorHAnsi"/>
          <w:sz w:val="20"/>
          <w:szCs w:val="20"/>
        </w:rPr>
        <w:t xml:space="preserve">terminie: </w:t>
      </w:r>
      <w:r w:rsidRPr="00DB0CF0">
        <w:rPr>
          <w:rFonts w:asciiTheme="majorHAnsi" w:eastAsia="Times New Roman" w:hAnsiTheme="majorHAnsi" w:cstheme="majorHAnsi"/>
          <w:sz w:val="20"/>
          <w:szCs w:val="20"/>
        </w:rPr>
        <w:t xml:space="preserve">od </w:t>
      </w:r>
      <w:r w:rsidR="00DB0CF0">
        <w:rPr>
          <w:rFonts w:asciiTheme="majorHAnsi" w:eastAsia="TimesNewRoman,Bold" w:hAnsiTheme="majorHAnsi" w:cstheme="majorHAnsi"/>
          <w:sz w:val="20"/>
          <w:szCs w:val="20"/>
        </w:rPr>
        <w:t>dnia zawarcia</w:t>
      </w:r>
      <w:r w:rsidRPr="00DB0CF0">
        <w:rPr>
          <w:rFonts w:asciiTheme="majorHAnsi" w:eastAsia="TimesNewRoman,Bold" w:hAnsiTheme="majorHAnsi" w:cstheme="majorHAnsi"/>
          <w:sz w:val="20"/>
          <w:szCs w:val="20"/>
        </w:rPr>
        <w:t xml:space="preserve"> umowy do </w:t>
      </w:r>
      <w:r w:rsidR="00DB0CF0">
        <w:rPr>
          <w:rFonts w:asciiTheme="majorHAnsi" w:eastAsia="TimesNewRoman,Bold" w:hAnsiTheme="majorHAnsi" w:cstheme="majorHAnsi"/>
          <w:sz w:val="20"/>
          <w:szCs w:val="20"/>
        </w:rPr>
        <w:t xml:space="preserve"> dnia </w:t>
      </w:r>
      <w:r w:rsidRPr="00DB0CF0">
        <w:rPr>
          <w:rFonts w:asciiTheme="majorHAnsi" w:eastAsia="TimesNewRoman,Bold" w:hAnsiTheme="majorHAnsi" w:cstheme="majorHAnsi"/>
          <w:sz w:val="20"/>
          <w:szCs w:val="20"/>
        </w:rPr>
        <w:t>31 grudnia 202</w:t>
      </w:r>
      <w:r w:rsidR="00D11416">
        <w:rPr>
          <w:rFonts w:asciiTheme="majorHAnsi" w:eastAsia="TimesNewRoman,Bold" w:hAnsiTheme="majorHAnsi" w:cstheme="majorHAnsi"/>
          <w:sz w:val="20"/>
          <w:szCs w:val="20"/>
        </w:rPr>
        <w:t>4</w:t>
      </w:r>
      <w:r w:rsidRPr="00DB0CF0">
        <w:rPr>
          <w:rFonts w:asciiTheme="majorHAnsi" w:eastAsia="TimesNewRoman,Bold" w:hAnsiTheme="majorHAnsi" w:cstheme="majorHAnsi"/>
          <w:sz w:val="20"/>
          <w:szCs w:val="20"/>
        </w:rPr>
        <w:t xml:space="preserve"> roku,</w:t>
      </w:r>
      <w:r w:rsidRPr="00DB0CF0">
        <w:rPr>
          <w:rFonts w:asciiTheme="majorHAnsi" w:eastAsia="Times New Roman" w:hAnsiTheme="majorHAnsi" w:cstheme="majorHAnsi"/>
          <w:sz w:val="20"/>
          <w:szCs w:val="20"/>
          <w:lang w:eastAsia="ar-SA"/>
        </w:rPr>
        <w:t xml:space="preserve"> w związku z planowanymi konferencjami, </w:t>
      </w:r>
      <w:r w:rsidRPr="00DB0CF0">
        <w:rPr>
          <w:rFonts w:asciiTheme="majorHAnsi" w:eastAsia="Times New Roman" w:hAnsiTheme="majorHAnsi" w:cstheme="majorHAnsi"/>
          <w:sz w:val="20"/>
          <w:szCs w:val="20"/>
        </w:rPr>
        <w:t xml:space="preserve">zakończeniem lub inauguracją studiów podyplomowych, </w:t>
      </w:r>
      <w:r w:rsidRPr="002D1657">
        <w:rPr>
          <w:rFonts w:asciiTheme="majorHAnsi" w:eastAsia="Times New Roman" w:hAnsiTheme="majorHAnsi" w:cstheme="majorHAnsi"/>
          <w:sz w:val="20"/>
          <w:szCs w:val="20"/>
        </w:rPr>
        <w:t>roku akademickiego,</w:t>
      </w:r>
      <w:r w:rsidRPr="00DB0CF0">
        <w:rPr>
          <w:rFonts w:asciiTheme="majorHAnsi" w:eastAsia="Times New Roman" w:hAnsiTheme="majorHAnsi" w:cstheme="majorHAnsi"/>
          <w:sz w:val="20"/>
          <w:szCs w:val="20"/>
        </w:rPr>
        <w:t xml:space="preserve"> spotkań seminaryjnych, zebrań komisji, spotkaniami wigilijnymi oraz innymi wydarzeniami odbywającymi się na terenie UEP</w:t>
      </w:r>
      <w:r w:rsidR="003A4C8B">
        <w:rPr>
          <w:rFonts w:asciiTheme="majorHAnsi" w:eastAsia="Times New Roman" w:hAnsiTheme="majorHAnsi" w:cstheme="majorHAnsi"/>
          <w:sz w:val="20"/>
          <w:szCs w:val="20"/>
        </w:rPr>
        <w:t>.</w:t>
      </w:r>
    </w:p>
    <w:p w14:paraId="1718F225" w14:textId="4CA227DB" w:rsidR="003A4C8B" w:rsidRDefault="003A4C8B" w:rsidP="002A74EA">
      <w:pPr>
        <w:tabs>
          <w:tab w:val="left" w:pos="8647"/>
        </w:tabs>
        <w:spacing w:before="120"/>
        <w:ind w:right="95"/>
        <w:jc w:val="both"/>
        <w:rPr>
          <w:rFonts w:asciiTheme="majorHAnsi" w:eastAsia="Times New Roman" w:hAnsiTheme="majorHAnsi" w:cstheme="majorHAnsi"/>
          <w:sz w:val="20"/>
          <w:szCs w:val="20"/>
        </w:rPr>
      </w:pPr>
    </w:p>
    <w:p w14:paraId="330E294B" w14:textId="77777777" w:rsidR="003A4C8B" w:rsidRPr="00DB0CF0" w:rsidRDefault="003A4C8B" w:rsidP="003A4C8B">
      <w:pPr>
        <w:autoSpaceDE w:val="0"/>
        <w:autoSpaceDN w:val="0"/>
        <w:adjustRightInd w:val="0"/>
        <w:spacing w:line="240" w:lineRule="auto"/>
        <w:jc w:val="both"/>
        <w:rPr>
          <w:rFonts w:asciiTheme="majorHAnsi" w:eastAsia="TimesNewRoman" w:hAnsiTheme="majorHAnsi" w:cstheme="majorHAnsi"/>
          <w:sz w:val="20"/>
          <w:szCs w:val="20"/>
        </w:rPr>
      </w:pPr>
    </w:p>
    <w:p w14:paraId="1B47576D" w14:textId="1749F84E" w:rsidR="00232A83" w:rsidRDefault="0009712F" w:rsidP="00232A83">
      <w:pPr>
        <w:numPr>
          <w:ilvl w:val="0"/>
          <w:numId w:val="40"/>
        </w:numPr>
        <w:spacing w:line="240" w:lineRule="auto"/>
        <w:ind w:left="317" w:hanging="317"/>
        <w:jc w:val="both"/>
        <w:rPr>
          <w:rFonts w:asciiTheme="majorHAnsi" w:eastAsia="Times New Roman" w:hAnsiTheme="majorHAnsi" w:cstheme="majorHAnsi"/>
          <w:sz w:val="20"/>
          <w:szCs w:val="20"/>
        </w:rPr>
      </w:pPr>
      <w:r w:rsidRPr="007F5C87">
        <w:rPr>
          <w:rFonts w:asciiTheme="majorHAnsi" w:hAnsiTheme="majorHAnsi" w:cstheme="majorHAnsi"/>
          <w:bCs/>
          <w:sz w:val="20"/>
          <w:szCs w:val="20"/>
        </w:rPr>
        <w:t xml:space="preserve">Świadczenie usług cateringowych </w:t>
      </w:r>
      <w:r>
        <w:rPr>
          <w:rFonts w:asciiTheme="majorHAnsi" w:hAnsiTheme="majorHAnsi" w:cstheme="majorHAnsi"/>
          <w:bCs/>
          <w:sz w:val="20"/>
          <w:szCs w:val="20"/>
        </w:rPr>
        <w:t xml:space="preserve">oraz dostawy pakietów śniadaniowych </w:t>
      </w:r>
      <w:r w:rsidRPr="007F5C87">
        <w:rPr>
          <w:rFonts w:asciiTheme="majorHAnsi" w:hAnsiTheme="majorHAnsi" w:cstheme="majorHAnsi"/>
          <w:bCs/>
          <w:sz w:val="20"/>
          <w:szCs w:val="20"/>
        </w:rPr>
        <w:t>w ramach organizowanych przez Zamawiającego wydarzeń będ</w:t>
      </w:r>
      <w:r>
        <w:rPr>
          <w:rFonts w:asciiTheme="majorHAnsi" w:hAnsiTheme="majorHAnsi" w:cstheme="majorHAnsi"/>
          <w:bCs/>
          <w:sz w:val="20"/>
          <w:szCs w:val="20"/>
        </w:rPr>
        <w:t>ą</w:t>
      </w:r>
      <w:r w:rsidRPr="007F5C87">
        <w:rPr>
          <w:rFonts w:asciiTheme="majorHAnsi" w:hAnsiTheme="majorHAnsi" w:cstheme="majorHAnsi"/>
          <w:bCs/>
          <w:sz w:val="20"/>
          <w:szCs w:val="20"/>
        </w:rPr>
        <w:t xml:space="preserve"> odbywał</w:t>
      </w:r>
      <w:r>
        <w:rPr>
          <w:rFonts w:asciiTheme="majorHAnsi" w:hAnsiTheme="majorHAnsi" w:cstheme="majorHAnsi"/>
          <w:bCs/>
          <w:sz w:val="20"/>
          <w:szCs w:val="20"/>
        </w:rPr>
        <w:t>y</w:t>
      </w:r>
      <w:r w:rsidRPr="007F5C87">
        <w:rPr>
          <w:rFonts w:asciiTheme="majorHAnsi" w:hAnsiTheme="majorHAnsi" w:cstheme="majorHAnsi"/>
          <w:bCs/>
          <w:sz w:val="20"/>
          <w:szCs w:val="20"/>
        </w:rPr>
        <w:t xml:space="preserve"> się sukcesywnie, w oparciu o zlecenia Zamawiającego przesłane w formie elektronicznej przez pracownika Działu Zamówień Publicznych na adres e-mail podany w umowie. Zamawiający każdorazowo wystosuje odpowiednie zlecenie wykonania usług cateringowych</w:t>
      </w:r>
      <w:r>
        <w:rPr>
          <w:rFonts w:asciiTheme="majorHAnsi" w:hAnsiTheme="majorHAnsi" w:cstheme="majorHAnsi"/>
          <w:bCs/>
          <w:sz w:val="20"/>
          <w:szCs w:val="20"/>
        </w:rPr>
        <w:t xml:space="preserve">/dostawy pakietów </w:t>
      </w:r>
      <w:r w:rsidRPr="007F5C87">
        <w:rPr>
          <w:rFonts w:asciiTheme="majorHAnsi" w:hAnsiTheme="majorHAnsi" w:cstheme="majorHAnsi"/>
          <w:bCs/>
          <w:sz w:val="20"/>
          <w:szCs w:val="20"/>
        </w:rPr>
        <w:t xml:space="preserve"> w terminie nie krótszym niż określony w ofercie Wykonawcy (kryterium poza</w:t>
      </w:r>
      <w:r>
        <w:rPr>
          <w:rFonts w:asciiTheme="majorHAnsi" w:hAnsiTheme="majorHAnsi" w:cstheme="majorHAnsi"/>
          <w:bCs/>
          <w:sz w:val="20"/>
          <w:szCs w:val="20"/>
        </w:rPr>
        <w:t xml:space="preserve"> </w:t>
      </w:r>
      <w:r w:rsidRPr="007F5C87">
        <w:rPr>
          <w:rFonts w:asciiTheme="majorHAnsi" w:hAnsiTheme="majorHAnsi" w:cstheme="majorHAnsi"/>
          <w:bCs/>
          <w:sz w:val="20"/>
          <w:szCs w:val="20"/>
        </w:rPr>
        <w:t>cenowe), który jednak nie może być wyznaczony przez Wykonawcę jako dłuższy niż</w:t>
      </w:r>
      <w:r w:rsidR="000032D0" w:rsidRPr="00DB0CF0">
        <w:rPr>
          <w:rFonts w:asciiTheme="majorHAnsi" w:eastAsia="Times New Roman" w:hAnsiTheme="majorHAnsi" w:cstheme="majorHAnsi"/>
          <w:sz w:val="20"/>
          <w:szCs w:val="20"/>
        </w:rPr>
        <w:t>:</w:t>
      </w:r>
    </w:p>
    <w:p w14:paraId="69596C78" w14:textId="77777777" w:rsidR="00B9188F" w:rsidRPr="00B9188F" w:rsidRDefault="00B9188F" w:rsidP="00B9188F">
      <w:pPr>
        <w:spacing w:line="240" w:lineRule="auto"/>
        <w:ind w:left="317"/>
        <w:jc w:val="both"/>
        <w:rPr>
          <w:rFonts w:asciiTheme="majorHAnsi" w:eastAsia="Times New Roman" w:hAnsiTheme="majorHAnsi" w:cstheme="majorHAnsi"/>
          <w:sz w:val="20"/>
          <w:szCs w:val="20"/>
        </w:rPr>
      </w:pPr>
      <w:r w:rsidRPr="00B9188F">
        <w:rPr>
          <w:rFonts w:asciiTheme="majorHAnsi" w:eastAsia="Times New Roman" w:hAnsiTheme="majorHAnsi" w:cstheme="majorHAnsi"/>
          <w:sz w:val="20"/>
          <w:szCs w:val="20"/>
        </w:rPr>
        <w:t>Dla części I</w:t>
      </w:r>
    </w:p>
    <w:p w14:paraId="26A32823" w14:textId="77777777" w:rsidR="00B9188F" w:rsidRPr="00B9188F" w:rsidRDefault="00B9188F" w:rsidP="00B9188F">
      <w:pPr>
        <w:spacing w:line="240" w:lineRule="auto"/>
        <w:ind w:left="317"/>
        <w:jc w:val="both"/>
        <w:rPr>
          <w:rFonts w:asciiTheme="majorHAnsi" w:eastAsia="Times New Roman" w:hAnsiTheme="majorHAnsi" w:cstheme="majorHAnsi"/>
          <w:sz w:val="20"/>
          <w:szCs w:val="20"/>
        </w:rPr>
      </w:pPr>
      <w:r w:rsidRPr="00B9188F">
        <w:rPr>
          <w:rFonts w:asciiTheme="majorHAnsi" w:eastAsia="Times New Roman" w:hAnsiTheme="majorHAnsi" w:cstheme="majorHAnsi"/>
          <w:sz w:val="20"/>
          <w:szCs w:val="20"/>
        </w:rPr>
        <w:t>a)</w:t>
      </w:r>
      <w:r w:rsidRPr="00B9188F">
        <w:rPr>
          <w:rFonts w:asciiTheme="majorHAnsi" w:eastAsia="Times New Roman" w:hAnsiTheme="majorHAnsi" w:cstheme="majorHAnsi"/>
          <w:sz w:val="20"/>
          <w:szCs w:val="20"/>
        </w:rPr>
        <w:tab/>
        <w:t>6 dni roboczych, w przypadku gdy liczba gości przekracza 40 osób;</w:t>
      </w:r>
    </w:p>
    <w:p w14:paraId="41E484E6" w14:textId="0F17ADBE" w:rsidR="00B9188F" w:rsidRPr="00B9188F" w:rsidRDefault="00B9188F" w:rsidP="00B9188F">
      <w:pPr>
        <w:spacing w:line="240" w:lineRule="auto"/>
        <w:ind w:left="317"/>
        <w:jc w:val="both"/>
        <w:rPr>
          <w:rFonts w:asciiTheme="majorHAnsi" w:eastAsia="Times New Roman" w:hAnsiTheme="majorHAnsi" w:cstheme="majorHAnsi"/>
          <w:sz w:val="20"/>
          <w:szCs w:val="20"/>
        </w:rPr>
      </w:pPr>
      <w:r w:rsidRPr="00B9188F">
        <w:rPr>
          <w:rFonts w:asciiTheme="majorHAnsi" w:eastAsia="Times New Roman" w:hAnsiTheme="majorHAnsi" w:cstheme="majorHAnsi"/>
          <w:sz w:val="20"/>
          <w:szCs w:val="20"/>
        </w:rPr>
        <w:t>b)</w:t>
      </w:r>
      <w:r w:rsidRPr="00B9188F">
        <w:rPr>
          <w:rFonts w:asciiTheme="majorHAnsi" w:eastAsia="Times New Roman" w:hAnsiTheme="majorHAnsi" w:cstheme="majorHAnsi"/>
          <w:sz w:val="20"/>
          <w:szCs w:val="20"/>
        </w:rPr>
        <w:tab/>
        <w:t xml:space="preserve">4 dni robocze, w przypadku gdy zlecenie dotyczy organizacji przerwy kawowej oraz w przypadku, gdy liczba gości wydarzenia nie przekracza 40 osób . </w:t>
      </w:r>
    </w:p>
    <w:p w14:paraId="76CB3834" w14:textId="4DCCAC8E" w:rsidR="00B9188F" w:rsidRPr="00B9188F" w:rsidRDefault="00B9188F" w:rsidP="00B9188F">
      <w:pPr>
        <w:spacing w:line="240" w:lineRule="auto"/>
        <w:ind w:left="317"/>
        <w:jc w:val="both"/>
        <w:rPr>
          <w:rFonts w:asciiTheme="majorHAnsi" w:eastAsia="Times New Roman" w:hAnsiTheme="majorHAnsi" w:cstheme="majorHAnsi"/>
          <w:sz w:val="20"/>
          <w:szCs w:val="20"/>
        </w:rPr>
      </w:pPr>
      <w:r w:rsidRPr="00B9188F">
        <w:rPr>
          <w:rFonts w:asciiTheme="majorHAnsi" w:eastAsia="Times New Roman" w:hAnsiTheme="majorHAnsi" w:cstheme="majorHAnsi"/>
          <w:sz w:val="20"/>
          <w:szCs w:val="20"/>
        </w:rPr>
        <w:t>Dla części II</w:t>
      </w:r>
    </w:p>
    <w:p w14:paraId="6D381C1F" w14:textId="7ECEAD44" w:rsidR="00B9188F" w:rsidRPr="00B9188F" w:rsidRDefault="00B9188F" w:rsidP="00B9188F">
      <w:pPr>
        <w:spacing w:line="240" w:lineRule="auto"/>
        <w:ind w:left="317"/>
        <w:jc w:val="both"/>
        <w:rPr>
          <w:rFonts w:asciiTheme="majorHAnsi" w:eastAsia="Times New Roman" w:hAnsiTheme="majorHAnsi" w:cstheme="majorHAnsi"/>
          <w:sz w:val="20"/>
          <w:szCs w:val="20"/>
        </w:rPr>
      </w:pPr>
      <w:r w:rsidRPr="00B9188F">
        <w:rPr>
          <w:rFonts w:asciiTheme="majorHAnsi" w:eastAsia="Times New Roman" w:hAnsiTheme="majorHAnsi" w:cstheme="majorHAnsi"/>
          <w:sz w:val="20"/>
          <w:szCs w:val="20"/>
        </w:rPr>
        <w:t>a)</w:t>
      </w:r>
      <w:r w:rsidRPr="00B9188F">
        <w:rPr>
          <w:rFonts w:asciiTheme="majorHAnsi" w:eastAsia="Times New Roman" w:hAnsiTheme="majorHAnsi" w:cstheme="majorHAnsi"/>
          <w:sz w:val="20"/>
          <w:szCs w:val="20"/>
        </w:rPr>
        <w:tab/>
        <w:t>6 dni roboczych</w:t>
      </w:r>
      <w:r w:rsidR="00CA0914">
        <w:t xml:space="preserve">, </w:t>
      </w:r>
      <w:r w:rsidR="00CA0914" w:rsidRPr="00CA0914">
        <w:rPr>
          <w:rFonts w:asciiTheme="majorHAnsi" w:eastAsia="Times New Roman" w:hAnsiTheme="majorHAnsi" w:cstheme="majorHAnsi"/>
          <w:sz w:val="20"/>
          <w:szCs w:val="20"/>
        </w:rPr>
        <w:t>w przypadku gdy ilość zamawianych</w:t>
      </w:r>
      <w:r w:rsidR="00CA0914">
        <w:rPr>
          <w:rFonts w:asciiTheme="majorHAnsi" w:eastAsia="Times New Roman" w:hAnsiTheme="majorHAnsi" w:cstheme="majorHAnsi"/>
          <w:sz w:val="20"/>
          <w:szCs w:val="20"/>
        </w:rPr>
        <w:t xml:space="preserve"> </w:t>
      </w:r>
      <w:r w:rsidR="00CA0914" w:rsidRPr="00CA0914">
        <w:rPr>
          <w:rFonts w:asciiTheme="majorHAnsi" w:eastAsia="Times New Roman" w:hAnsiTheme="majorHAnsi" w:cstheme="majorHAnsi"/>
          <w:sz w:val="20"/>
          <w:szCs w:val="20"/>
        </w:rPr>
        <w:t>pakietów śniadaniowych w jednym zamówieniu przekracza 500</w:t>
      </w:r>
      <w:r w:rsidRPr="00B9188F">
        <w:rPr>
          <w:rFonts w:asciiTheme="majorHAnsi" w:eastAsia="Times New Roman" w:hAnsiTheme="majorHAnsi" w:cstheme="majorHAnsi"/>
          <w:sz w:val="20"/>
          <w:szCs w:val="20"/>
        </w:rPr>
        <w:t xml:space="preserve">, </w:t>
      </w:r>
    </w:p>
    <w:p w14:paraId="35FA5923" w14:textId="59DA040F" w:rsidR="00B9188F" w:rsidRPr="00232A83" w:rsidRDefault="00B9188F" w:rsidP="00D1008B">
      <w:pPr>
        <w:spacing w:line="240" w:lineRule="auto"/>
        <w:ind w:left="317"/>
        <w:jc w:val="both"/>
        <w:rPr>
          <w:rFonts w:asciiTheme="majorHAnsi" w:eastAsia="Times New Roman" w:hAnsiTheme="majorHAnsi" w:cstheme="majorHAnsi"/>
          <w:sz w:val="20"/>
          <w:szCs w:val="20"/>
        </w:rPr>
      </w:pPr>
      <w:r w:rsidRPr="00B9188F">
        <w:rPr>
          <w:rFonts w:asciiTheme="majorHAnsi" w:eastAsia="Times New Roman" w:hAnsiTheme="majorHAnsi" w:cstheme="majorHAnsi"/>
          <w:sz w:val="20"/>
          <w:szCs w:val="20"/>
        </w:rPr>
        <w:t>b)</w:t>
      </w:r>
      <w:r w:rsidRPr="00B9188F">
        <w:rPr>
          <w:rFonts w:asciiTheme="majorHAnsi" w:eastAsia="Times New Roman" w:hAnsiTheme="majorHAnsi" w:cstheme="majorHAnsi"/>
          <w:sz w:val="20"/>
          <w:szCs w:val="20"/>
        </w:rPr>
        <w:tab/>
        <w:t xml:space="preserve">4 dni robocze, </w:t>
      </w:r>
      <w:r w:rsidR="00CA0914" w:rsidRPr="00CA0914">
        <w:rPr>
          <w:rFonts w:asciiTheme="majorHAnsi" w:eastAsia="Times New Roman" w:hAnsiTheme="majorHAnsi" w:cstheme="majorHAnsi"/>
          <w:sz w:val="20"/>
          <w:szCs w:val="20"/>
        </w:rPr>
        <w:t>w przypadku gdy ilość zamawianych pakietów śniadaniowych w jednym zamówieniu jest mniejsza lub równa 500</w:t>
      </w:r>
    </w:p>
    <w:p w14:paraId="17837CF7" w14:textId="249D6E87" w:rsidR="0009712F" w:rsidRPr="00DB0CF0" w:rsidRDefault="0009712F" w:rsidP="00D1008B">
      <w:pPr>
        <w:spacing w:line="240" w:lineRule="auto"/>
        <w:ind w:left="600"/>
        <w:jc w:val="both"/>
        <w:rPr>
          <w:rFonts w:asciiTheme="majorHAnsi" w:eastAsia="Times New Roman" w:hAnsiTheme="majorHAnsi" w:cstheme="majorHAnsi"/>
          <w:sz w:val="20"/>
          <w:szCs w:val="20"/>
        </w:rPr>
      </w:pPr>
    </w:p>
    <w:p w14:paraId="4ACA67ED" w14:textId="77777777" w:rsidR="000032D0" w:rsidRPr="00DB0CF0" w:rsidRDefault="000032D0" w:rsidP="00DB0CF0">
      <w:pPr>
        <w:numPr>
          <w:ilvl w:val="0"/>
          <w:numId w:val="40"/>
        </w:numPr>
        <w:spacing w:line="240" w:lineRule="auto"/>
        <w:ind w:left="317" w:hanging="317"/>
        <w:jc w:val="both"/>
        <w:rPr>
          <w:rFonts w:asciiTheme="majorHAnsi" w:eastAsia="Times New Roman" w:hAnsiTheme="majorHAnsi" w:cstheme="majorHAnsi"/>
          <w:sz w:val="20"/>
          <w:szCs w:val="20"/>
        </w:rPr>
      </w:pPr>
      <w:r w:rsidRPr="00DB0CF0">
        <w:rPr>
          <w:rFonts w:asciiTheme="majorHAnsi" w:eastAsia="TimesNewRoman" w:hAnsiTheme="majorHAnsi" w:cstheme="majorHAnsi"/>
          <w:sz w:val="20"/>
          <w:szCs w:val="20"/>
        </w:rPr>
        <w:t>Zamawiający każdorazowo zlecając wykonanie usługi określi w szczególności: datę, miejsce, godzinę, wstępny czas  trwania wydarzenia, przewidywaną liczbę uczestników, a także: szczegółowe menu, dodatkowe dyspozycje dotyczące m.in.: dostarczenia i/lub ustawienia stołów, rodzaju naczyń, zastawy stołowej i sztućców, dekoracji stołów, zakresu obsługi kelnerskiej.</w:t>
      </w:r>
    </w:p>
    <w:p w14:paraId="5201CEA1" w14:textId="77777777" w:rsidR="000032D0" w:rsidRPr="00DB0CF0" w:rsidRDefault="000032D0" w:rsidP="00DB0CF0">
      <w:pPr>
        <w:numPr>
          <w:ilvl w:val="0"/>
          <w:numId w:val="40"/>
        </w:numPr>
        <w:spacing w:line="240" w:lineRule="auto"/>
        <w:ind w:left="317" w:hanging="317"/>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 xml:space="preserve">Zamówienia będą realizowane w formie: bufetu szwedzkiego (bufety) i/lub stolików koktajlowych i/lub pakietów </w:t>
      </w:r>
      <w:r w:rsidRPr="00231ACD">
        <w:rPr>
          <w:rFonts w:asciiTheme="majorHAnsi" w:eastAsia="Times New Roman" w:hAnsiTheme="majorHAnsi" w:cstheme="majorHAnsi"/>
          <w:sz w:val="20"/>
          <w:szCs w:val="20"/>
        </w:rPr>
        <w:t>śniadaniowych (</w:t>
      </w:r>
      <w:r w:rsidRPr="00231ACD">
        <w:rPr>
          <w:rFonts w:asciiTheme="majorHAnsi" w:eastAsia="Times New Roman" w:hAnsiTheme="majorHAnsi" w:cstheme="majorHAnsi"/>
          <w:b/>
          <w:sz w:val="20"/>
          <w:szCs w:val="20"/>
        </w:rPr>
        <w:t>dla części II</w:t>
      </w:r>
      <w:r w:rsidRPr="00231ACD">
        <w:rPr>
          <w:rFonts w:asciiTheme="majorHAnsi" w:eastAsia="Times New Roman" w:hAnsiTheme="majorHAnsi" w:cstheme="majorHAnsi"/>
          <w:sz w:val="20"/>
          <w:szCs w:val="20"/>
        </w:rPr>
        <w:t>)  oraz w formule restauracyjnej.</w:t>
      </w:r>
    </w:p>
    <w:p w14:paraId="2A60E708" w14:textId="77777777" w:rsidR="000032D0" w:rsidRPr="00DB0CF0" w:rsidRDefault="000032D0" w:rsidP="00DB0CF0">
      <w:pPr>
        <w:numPr>
          <w:ilvl w:val="0"/>
          <w:numId w:val="40"/>
        </w:numPr>
        <w:spacing w:line="240" w:lineRule="auto"/>
        <w:ind w:left="317" w:hanging="317"/>
        <w:jc w:val="both"/>
        <w:rPr>
          <w:rFonts w:asciiTheme="majorHAnsi" w:eastAsia="Times New Roman" w:hAnsiTheme="majorHAnsi" w:cstheme="majorHAnsi"/>
          <w:sz w:val="20"/>
          <w:szCs w:val="20"/>
        </w:rPr>
      </w:pPr>
      <w:r w:rsidRPr="00DB0CF0">
        <w:rPr>
          <w:rFonts w:asciiTheme="majorHAnsi" w:eastAsia="Times New Roman" w:hAnsiTheme="majorHAnsi" w:cstheme="majorHAnsi"/>
          <w:sz w:val="20"/>
          <w:szCs w:val="20"/>
        </w:rPr>
        <w:t xml:space="preserve">Wykonawca ma obowiązek skontaktowania się z organizatorem wydarzenia (adres podany </w:t>
      </w:r>
      <w:r w:rsidRPr="00DB0CF0">
        <w:rPr>
          <w:rFonts w:asciiTheme="majorHAnsi" w:eastAsia="Times New Roman" w:hAnsiTheme="majorHAnsi" w:cstheme="majorHAnsi"/>
          <w:sz w:val="20"/>
          <w:szCs w:val="20"/>
        </w:rPr>
        <w:br/>
        <w:t>w zleceniu), celem potwierdzenia otrzymania i przyjęcia do realizacji  zlecenia pocztą elektroniczną oraz uzgodnienia/doprecyzowania szczegółów organizacji wydarzenia w zakresie objętym przedmiotem zlecenia.</w:t>
      </w:r>
    </w:p>
    <w:p w14:paraId="49DF2D33" w14:textId="77777777" w:rsidR="00881FF2" w:rsidRPr="00881FF2" w:rsidRDefault="00881FF2" w:rsidP="00417E6E">
      <w:pPr>
        <w:numPr>
          <w:ilvl w:val="0"/>
          <w:numId w:val="40"/>
        </w:numPr>
        <w:spacing w:line="240" w:lineRule="auto"/>
        <w:ind w:left="284"/>
        <w:jc w:val="both"/>
        <w:rPr>
          <w:rFonts w:asciiTheme="majorHAnsi" w:eastAsia="Times New Roman" w:hAnsiTheme="majorHAnsi" w:cstheme="majorHAnsi"/>
          <w:sz w:val="20"/>
          <w:szCs w:val="20"/>
        </w:rPr>
      </w:pPr>
      <w:r w:rsidRPr="00881FF2">
        <w:rPr>
          <w:rFonts w:asciiTheme="majorHAnsi" w:eastAsia="Times New Roman" w:hAnsiTheme="majorHAnsi" w:cstheme="majorHAnsi"/>
          <w:sz w:val="20"/>
          <w:szCs w:val="20"/>
        </w:rPr>
        <w:t>Każdorazowo, w przypadku zgłoszenia stosownej potrzeby przez organizatora wydarzenia, po otrzymaniu informacji o charakterze uroczystości, przewidywanej liczbie uczestników, oczekiwaniach dotyczących przebiegu szeroko pojętego świadczenia wskazanej usługi:</w:t>
      </w:r>
    </w:p>
    <w:p w14:paraId="0FB54FA0" w14:textId="77777777" w:rsidR="00881FF2" w:rsidRDefault="00881FF2" w:rsidP="00417E6E">
      <w:pPr>
        <w:spacing w:line="240" w:lineRule="auto"/>
        <w:ind w:left="284"/>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6.1 </w:t>
      </w:r>
      <w:r w:rsidRPr="00881FF2">
        <w:rPr>
          <w:rFonts w:asciiTheme="majorHAnsi" w:eastAsia="Times New Roman" w:hAnsiTheme="majorHAnsi" w:cstheme="majorHAnsi"/>
          <w:sz w:val="20"/>
          <w:szCs w:val="20"/>
        </w:rPr>
        <w:t xml:space="preserve">Wykonawca zobowiązany będzie każdorazowo do pomocy w skomponowaniu optymalnego, szczegółowego menu dla całej uroczystości, z podziałem na poszczególne jej etapy (np. poszczególne przerwy kawowe, lunch/e itd.). </w:t>
      </w:r>
    </w:p>
    <w:p w14:paraId="678A559D" w14:textId="77777777" w:rsidR="00881FF2" w:rsidRDefault="00881FF2" w:rsidP="00417E6E">
      <w:pPr>
        <w:spacing w:line="240" w:lineRule="auto"/>
        <w:ind w:left="284"/>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6.2 </w:t>
      </w:r>
      <w:r w:rsidRPr="00881FF2">
        <w:rPr>
          <w:rFonts w:asciiTheme="majorHAnsi" w:eastAsia="Times New Roman" w:hAnsiTheme="majorHAnsi" w:cstheme="majorHAnsi"/>
          <w:sz w:val="20"/>
          <w:szCs w:val="20"/>
        </w:rPr>
        <w:t>Wykonawca zobowiązany będzie każdorazowo do pomocy organizatorowi wydarzenia  w kwestiach związanych z organizacją i przebiegiem imprezy (nakrycie i odpowiednia ilość stołów, forma i liczba zastaw potrzebnych do obsługi wskazanej liczby gości itd.)</w:t>
      </w:r>
    </w:p>
    <w:p w14:paraId="2DA977B3" w14:textId="391D0C24" w:rsidR="000032D0" w:rsidRPr="00DB0CF0" w:rsidRDefault="00881FF2" w:rsidP="00DB0CF0">
      <w:pPr>
        <w:spacing w:line="240" w:lineRule="auto"/>
        <w:ind w:left="318"/>
        <w:jc w:val="both"/>
        <w:rPr>
          <w:rFonts w:asciiTheme="majorHAnsi" w:eastAsia="TimesNewRoman" w:hAnsiTheme="majorHAnsi" w:cstheme="majorHAnsi"/>
          <w:sz w:val="20"/>
          <w:szCs w:val="20"/>
        </w:rPr>
      </w:pPr>
      <w:r w:rsidRPr="00881FF2">
        <w:rPr>
          <w:rFonts w:asciiTheme="majorHAnsi" w:eastAsia="Times New Roman" w:hAnsiTheme="majorHAnsi" w:cstheme="majorHAnsi"/>
          <w:sz w:val="20"/>
          <w:szCs w:val="20"/>
        </w:rPr>
        <w:t>W tym celu Wykonawca wyznaczy osobę do kontaktu z przedstawicielami poszczególnych jednostek organizacyjnych Uczelni z podaniem aktywnego numeru telefonu oraz adresu poczty elektronicznej (e-mail) dostępnych przez 7 dni w tygodniu</w:t>
      </w:r>
      <w:r w:rsidR="000032D0" w:rsidRPr="00DB0CF0">
        <w:rPr>
          <w:rFonts w:asciiTheme="majorHAnsi" w:eastAsia="TimesNewRoman" w:hAnsiTheme="majorHAnsi" w:cstheme="majorHAnsi"/>
          <w:sz w:val="20"/>
          <w:szCs w:val="20"/>
        </w:rPr>
        <w:t>.</w:t>
      </w:r>
    </w:p>
    <w:p w14:paraId="5961DAAE" w14:textId="77777777" w:rsidR="000032D0" w:rsidRPr="00DB0CF0" w:rsidRDefault="000032D0" w:rsidP="00DB0CF0">
      <w:pPr>
        <w:numPr>
          <w:ilvl w:val="0"/>
          <w:numId w:val="40"/>
        </w:numPr>
        <w:spacing w:line="240" w:lineRule="auto"/>
        <w:ind w:left="318" w:hanging="317"/>
        <w:jc w:val="both"/>
        <w:rPr>
          <w:rFonts w:asciiTheme="majorHAnsi" w:eastAsia="Times New Roman" w:hAnsiTheme="majorHAnsi" w:cstheme="majorHAnsi"/>
          <w:sz w:val="20"/>
          <w:szCs w:val="20"/>
        </w:rPr>
      </w:pPr>
      <w:r w:rsidRPr="00DB0CF0">
        <w:rPr>
          <w:rFonts w:asciiTheme="majorHAnsi" w:eastAsia="TimesNewRoman" w:hAnsiTheme="majorHAnsi" w:cstheme="majorHAnsi"/>
          <w:sz w:val="20"/>
          <w:szCs w:val="20"/>
        </w:rPr>
        <w:t>W ramach realizacji poszczególnych zamówień Wykonawca zobowiązany jest do:</w:t>
      </w:r>
    </w:p>
    <w:p w14:paraId="1A0F1816"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t>
      </w:r>
      <w:r w:rsidRPr="00DB0CF0">
        <w:rPr>
          <w:rFonts w:asciiTheme="majorHAnsi" w:eastAsia="TimesNewRoman" w:hAnsiTheme="majorHAnsi" w:cstheme="majorHAnsi"/>
          <w:sz w:val="20"/>
          <w:szCs w:val="20"/>
        </w:rPr>
        <w:br/>
        <w:t>w terminie (dzień, godzina, czas trwania) i miejscu, w którym będzie się odbywało wydarzenie,</w:t>
      </w:r>
    </w:p>
    <w:p w14:paraId="501BB36C"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51BF0F40"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podawania dań oraz napojów gorących o odpowiedniej temperaturze w momencie podania,</w:t>
      </w:r>
      <w:r w:rsidRPr="00DB0CF0">
        <w:rPr>
          <w:rFonts w:asciiTheme="majorHAnsi" w:eastAsia="TimesNewRoman" w:hAnsiTheme="majorHAnsi" w:cstheme="majorHAnsi"/>
          <w:b/>
          <w:sz w:val="20"/>
          <w:szCs w:val="20"/>
        </w:rPr>
        <w:t>(dla części I)</w:t>
      </w:r>
    </w:p>
    <w:p w14:paraId="29B8DC00"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przestrzegania aktualnych przepisów prawnych w zakresie przechowywania i przygotowania artykułów spożywczych, </w:t>
      </w:r>
    </w:p>
    <w:p w14:paraId="33DCA5FF"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świadczenia usług cateringowych z wykorzystaniem:</w:t>
      </w:r>
    </w:p>
    <w:p w14:paraId="32D8F1BE" w14:textId="77777777" w:rsidR="000032D0" w:rsidRPr="00DB0CF0" w:rsidRDefault="000032D0" w:rsidP="00DB0CF0">
      <w:pPr>
        <w:numPr>
          <w:ilvl w:val="0"/>
          <w:numId w:val="44"/>
        </w:numPr>
        <w:autoSpaceDE w:val="0"/>
        <w:autoSpaceDN w:val="0"/>
        <w:adjustRightInd w:val="0"/>
        <w:spacing w:line="240" w:lineRule="auto"/>
        <w:ind w:left="600" w:hanging="283"/>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cateringowych jednorazowych w 100% biodegradowalnych wg wskazań Zamawiającego przy poszczególnych zamówieniach, bemarów niezbędnych do podawania potraw ciepłych, warników lub termosów do podania kawy i herbaty, o pojemnościach i w ilościach wskazanych przez Zamawiającego</w:t>
      </w:r>
    </w:p>
    <w:p w14:paraId="47BED227" w14:textId="77777777" w:rsidR="000032D0" w:rsidRPr="00DB0CF0" w:rsidRDefault="000032D0" w:rsidP="00DB0CF0">
      <w:pPr>
        <w:numPr>
          <w:ilvl w:val="0"/>
          <w:numId w:val="44"/>
        </w:numPr>
        <w:autoSpaceDE w:val="0"/>
        <w:autoSpaceDN w:val="0"/>
        <w:adjustRightInd w:val="0"/>
        <w:spacing w:line="240" w:lineRule="auto"/>
        <w:ind w:left="600" w:hanging="283"/>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jednobarwnych, wyprasowanych, bez śladów zagnieceń, wysterylizowanych obrusów wykonanych </w:t>
      </w:r>
      <w:r w:rsidRPr="00DB0CF0">
        <w:rPr>
          <w:rFonts w:asciiTheme="majorHAnsi" w:eastAsia="TimesNewRoman" w:hAnsiTheme="majorHAnsi" w:cstheme="majorHAnsi"/>
          <w:sz w:val="20"/>
          <w:szCs w:val="20"/>
        </w:rPr>
        <w:br/>
        <w:t xml:space="preserve">z bawełny oraz serwetek bawełnianych lub serwetek papierowych jednobarwnych lub ze wzorem wg wskazań Zamawiającego, </w:t>
      </w:r>
    </w:p>
    <w:p w14:paraId="7E90EA9F"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zabezpieczenia opakowań na nieskonsumowane potrawy;</w:t>
      </w:r>
    </w:p>
    <w:p w14:paraId="1885C868"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p>
    <w:p w14:paraId="5F65EDF5"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b/>
          <w:sz w:val="20"/>
          <w:szCs w:val="20"/>
        </w:rPr>
      </w:pPr>
      <w:r w:rsidRPr="00DB0CF0">
        <w:rPr>
          <w:rFonts w:asciiTheme="majorHAnsi" w:eastAsia="TimesNewRoman" w:hAnsiTheme="majorHAnsi" w:cstheme="majorHAnsi"/>
          <w:sz w:val="20"/>
          <w:szCs w:val="20"/>
        </w:rPr>
        <w:t xml:space="preserve">dostarczenia niezbędnych przedłużaczy, kabli do podłączenia urządzeń grzewczych, </w:t>
      </w:r>
      <w:r w:rsidRPr="00DB0CF0">
        <w:rPr>
          <w:rFonts w:asciiTheme="majorHAnsi" w:eastAsia="TimesNewRoman" w:hAnsiTheme="majorHAnsi" w:cstheme="majorHAnsi"/>
          <w:b/>
          <w:sz w:val="20"/>
          <w:szCs w:val="20"/>
        </w:rPr>
        <w:t>(dla części I)</w:t>
      </w:r>
    </w:p>
    <w:p w14:paraId="6466C856"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b/>
          <w:sz w:val="20"/>
          <w:szCs w:val="20"/>
        </w:rPr>
      </w:pPr>
      <w:r w:rsidRPr="00DB0CF0">
        <w:rPr>
          <w:rFonts w:asciiTheme="majorHAnsi" w:eastAsia="Times New Roman" w:hAnsiTheme="majorHAnsi" w:cstheme="majorHAnsi"/>
          <w:sz w:val="20"/>
          <w:szCs w:val="20"/>
        </w:rPr>
        <w:t>zapewnienia odpowiednich urządzeń grzewczych niezbędnych do wykonania usługi, dania gorące będą wyłożone w naczyniach ustawionych na podgrzewaczach - zgodnie z warunkami ppoż. obowiązującymi na terenie Uczelni</w:t>
      </w:r>
      <w:r w:rsidRPr="00DB0CF0">
        <w:rPr>
          <w:rFonts w:asciiTheme="majorHAnsi" w:eastAsia="TimesNewRoman" w:hAnsiTheme="majorHAnsi" w:cstheme="majorHAnsi"/>
          <w:sz w:val="20"/>
          <w:szCs w:val="20"/>
        </w:rPr>
        <w:t xml:space="preserve">, </w:t>
      </w:r>
      <w:r w:rsidRPr="00DB0CF0">
        <w:rPr>
          <w:rFonts w:asciiTheme="majorHAnsi" w:eastAsia="TimesNewRoman" w:hAnsiTheme="majorHAnsi" w:cstheme="majorHAnsi"/>
          <w:b/>
          <w:sz w:val="20"/>
          <w:szCs w:val="20"/>
        </w:rPr>
        <w:t>(dla części I)</w:t>
      </w:r>
    </w:p>
    <w:p w14:paraId="56208081"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t>
      </w:r>
      <w:r w:rsidRPr="00DB0CF0">
        <w:rPr>
          <w:rFonts w:asciiTheme="majorHAnsi" w:eastAsia="TimesNewRoman" w:hAnsiTheme="majorHAnsi" w:cstheme="majorHAnsi"/>
          <w:sz w:val="20"/>
          <w:szCs w:val="20"/>
        </w:rPr>
        <w:br/>
        <w:t>w jednakowe, stosowne stroje, uwzględniające okoliczności świadczonej usługi, białe koszule, czarne spodnie lub spódnice, czarne fartuchy. Ubrania muszą być czyste, wyprasowane, nieuszkodzone;</w:t>
      </w:r>
      <w:r w:rsidRPr="00DB0CF0">
        <w:rPr>
          <w:rFonts w:asciiTheme="majorHAnsi" w:eastAsia="TimesNewRoman" w:hAnsiTheme="majorHAnsi" w:cstheme="majorHAnsi"/>
          <w:b/>
          <w:sz w:val="20"/>
          <w:szCs w:val="20"/>
        </w:rPr>
        <w:t xml:space="preserve"> (dla części I)</w:t>
      </w:r>
    </w:p>
    <w:p w14:paraId="37EEB8F8" w14:textId="77777777" w:rsidR="000032D0" w:rsidRPr="00DB0CF0" w:rsidRDefault="000032D0" w:rsidP="00DB0CF0">
      <w:pPr>
        <w:numPr>
          <w:ilvl w:val="0"/>
          <w:numId w:val="43"/>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świadczenia usług z wyłącznym udziałem osób posiadających aktualne badania sanitarno-epidemiologiczne;</w:t>
      </w:r>
    </w:p>
    <w:p w14:paraId="5C3ACF58" w14:textId="77777777"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w przypadku wydarzenia o charakterze międzynarodowym co najmniej 2 kelnerów musi posługiwać się językiem angielskim na poziomie pozwalającym na swobodną komunikację z gośćmi, w niezbędnym zakresie, </w:t>
      </w:r>
      <w:r w:rsidRPr="00DB0CF0">
        <w:rPr>
          <w:rFonts w:asciiTheme="majorHAnsi" w:eastAsia="TimesNewRoman" w:hAnsiTheme="majorHAnsi" w:cstheme="majorHAnsi"/>
          <w:b/>
          <w:sz w:val="20"/>
          <w:szCs w:val="20"/>
        </w:rPr>
        <w:t>(dla części I)</w:t>
      </w:r>
    </w:p>
    <w:p w14:paraId="57314739" w14:textId="77777777"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 xml:space="preserve">estetycznego podawania posiłków oraz na życzenie organizatora wydarzenia opisania potraw w języku polskim, angielskim, niemieckim oraz oznaczenia potraw wegetariańskich lub wegańskich, </w:t>
      </w:r>
      <w:r w:rsidRPr="00DB0CF0">
        <w:rPr>
          <w:rFonts w:asciiTheme="majorHAnsi" w:eastAsia="TimesNewRoman" w:hAnsiTheme="majorHAnsi" w:cstheme="majorHAnsi"/>
          <w:b/>
          <w:sz w:val="20"/>
          <w:szCs w:val="20"/>
        </w:rPr>
        <w:t>(dla części I)</w:t>
      </w:r>
    </w:p>
    <w:p w14:paraId="188630E6" w14:textId="77777777"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zadbania, aby stoły z jedzeniem wyglądały czysto i schludnie przez cały czas trwania spotkania,</w:t>
      </w:r>
    </w:p>
    <w:p w14:paraId="6F0E9D33" w14:textId="34EC9EBF"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 New Roman" w:hAnsiTheme="majorHAnsi" w:cstheme="majorHAnsi"/>
          <w:sz w:val="20"/>
          <w:szCs w:val="20"/>
        </w:rPr>
        <w:lastRenderedPageBreak/>
        <w:t>jeśli zamawiający wybierze opcj</w:t>
      </w:r>
      <w:r w:rsidR="00AA3E86">
        <w:rPr>
          <w:rFonts w:asciiTheme="majorHAnsi" w:eastAsia="Times New Roman" w:hAnsiTheme="majorHAnsi" w:cstheme="majorHAnsi"/>
          <w:sz w:val="20"/>
          <w:szCs w:val="20"/>
        </w:rPr>
        <w:t>ę</w:t>
      </w:r>
      <w:r w:rsidRPr="00DB0CF0">
        <w:rPr>
          <w:rFonts w:asciiTheme="majorHAnsi" w:eastAsia="Times New Roman" w:hAnsiTheme="majorHAnsi" w:cstheme="majorHAnsi"/>
          <w:sz w:val="20"/>
          <w:szCs w:val="20"/>
        </w:rPr>
        <w:t xml:space="preserve"> kawy z ekspresu</w:t>
      </w:r>
      <w:r w:rsidR="00AA3E86">
        <w:rPr>
          <w:rFonts w:asciiTheme="majorHAnsi" w:eastAsia="Times New Roman" w:hAnsiTheme="majorHAnsi" w:cstheme="majorHAnsi"/>
          <w:sz w:val="20"/>
          <w:szCs w:val="20"/>
        </w:rPr>
        <w:t>,</w:t>
      </w:r>
      <w:r w:rsidRPr="00DB0CF0">
        <w:rPr>
          <w:rFonts w:asciiTheme="majorHAnsi" w:eastAsia="Times New Roman" w:hAnsiTheme="majorHAnsi" w:cstheme="majorHAnsi"/>
          <w:sz w:val="20"/>
          <w:szCs w:val="20"/>
        </w:rPr>
        <w:t xml:space="preserve"> wykonawca</w:t>
      </w:r>
      <w:r w:rsidR="00AA3E86">
        <w:rPr>
          <w:rFonts w:asciiTheme="majorHAnsi" w:eastAsia="Times New Roman" w:hAnsiTheme="majorHAnsi" w:cstheme="majorHAnsi"/>
          <w:sz w:val="20"/>
          <w:szCs w:val="20"/>
        </w:rPr>
        <w:t>, w porozumieniu z Zamawiającym</w:t>
      </w:r>
      <w:r w:rsidRPr="00DB0CF0">
        <w:rPr>
          <w:rFonts w:asciiTheme="majorHAnsi" w:eastAsia="Times New Roman" w:hAnsiTheme="majorHAnsi" w:cstheme="majorHAnsi"/>
          <w:sz w:val="20"/>
          <w:szCs w:val="20"/>
        </w:rPr>
        <w:t xml:space="preserve"> dostos</w:t>
      </w:r>
      <w:r w:rsidR="00AA3E86">
        <w:rPr>
          <w:rFonts w:asciiTheme="majorHAnsi" w:eastAsia="Times New Roman" w:hAnsiTheme="majorHAnsi" w:cstheme="majorHAnsi"/>
          <w:sz w:val="20"/>
          <w:szCs w:val="20"/>
        </w:rPr>
        <w:t>uje</w:t>
      </w:r>
      <w:r w:rsidRPr="00DB0CF0">
        <w:rPr>
          <w:rFonts w:asciiTheme="majorHAnsi" w:eastAsia="Times New Roman" w:hAnsiTheme="majorHAnsi" w:cstheme="majorHAnsi"/>
          <w:sz w:val="20"/>
          <w:szCs w:val="20"/>
        </w:rPr>
        <w:t xml:space="preserve"> iloś</w:t>
      </w:r>
      <w:r w:rsidR="00AA3E86">
        <w:rPr>
          <w:rFonts w:asciiTheme="majorHAnsi" w:eastAsia="Times New Roman" w:hAnsiTheme="majorHAnsi" w:cstheme="majorHAnsi"/>
          <w:sz w:val="20"/>
          <w:szCs w:val="20"/>
        </w:rPr>
        <w:t>ć</w:t>
      </w:r>
      <w:r w:rsidRPr="00DB0CF0">
        <w:rPr>
          <w:rFonts w:asciiTheme="majorHAnsi" w:eastAsia="Times New Roman" w:hAnsiTheme="majorHAnsi" w:cstheme="majorHAnsi"/>
          <w:sz w:val="20"/>
          <w:szCs w:val="20"/>
        </w:rPr>
        <w:t xml:space="preserve"> dostarcz</w:t>
      </w:r>
      <w:r w:rsidR="00AA3E86">
        <w:rPr>
          <w:rFonts w:asciiTheme="majorHAnsi" w:eastAsia="Times New Roman" w:hAnsiTheme="majorHAnsi" w:cstheme="majorHAnsi"/>
          <w:sz w:val="20"/>
          <w:szCs w:val="20"/>
        </w:rPr>
        <w:t>a</w:t>
      </w:r>
      <w:r w:rsidRPr="00DB0CF0">
        <w:rPr>
          <w:rFonts w:asciiTheme="majorHAnsi" w:eastAsia="Times New Roman" w:hAnsiTheme="majorHAnsi" w:cstheme="majorHAnsi"/>
          <w:sz w:val="20"/>
          <w:szCs w:val="20"/>
        </w:rPr>
        <w:t xml:space="preserve">nych na wydarzenie ekspresów do kawy do ilości osób biorących udział w wydarzeniu </w:t>
      </w:r>
      <w:r w:rsidR="00AA3E86">
        <w:rPr>
          <w:rFonts w:asciiTheme="majorHAnsi" w:eastAsia="Times New Roman" w:hAnsiTheme="majorHAnsi" w:cstheme="majorHAnsi"/>
          <w:sz w:val="20"/>
          <w:szCs w:val="20"/>
        </w:rPr>
        <w:t>i/</w:t>
      </w:r>
      <w:r w:rsidRPr="00DB0CF0">
        <w:rPr>
          <w:rFonts w:asciiTheme="majorHAnsi" w:eastAsia="Times New Roman" w:hAnsiTheme="majorHAnsi" w:cstheme="majorHAnsi"/>
          <w:sz w:val="20"/>
          <w:szCs w:val="20"/>
        </w:rPr>
        <w:t>lub</w:t>
      </w:r>
      <w:r w:rsidR="00D11416">
        <w:rPr>
          <w:rFonts w:asciiTheme="majorHAnsi" w:eastAsia="Times New Roman" w:hAnsiTheme="majorHAnsi" w:cstheme="majorHAnsi"/>
          <w:sz w:val="20"/>
          <w:szCs w:val="20"/>
        </w:rPr>
        <w:t xml:space="preserve"> do</w:t>
      </w:r>
      <w:r w:rsidRPr="00DB0CF0">
        <w:rPr>
          <w:rFonts w:asciiTheme="majorHAnsi" w:eastAsia="Times New Roman" w:hAnsiTheme="majorHAnsi" w:cstheme="majorHAnsi"/>
          <w:sz w:val="20"/>
          <w:szCs w:val="20"/>
        </w:rPr>
        <w:t xml:space="preserve"> czasu trwania przerw</w:t>
      </w:r>
      <w:r w:rsidR="00AA3E86">
        <w:rPr>
          <w:rFonts w:asciiTheme="majorHAnsi" w:eastAsia="Times New Roman" w:hAnsiTheme="majorHAnsi" w:cstheme="majorHAnsi"/>
          <w:sz w:val="20"/>
          <w:szCs w:val="20"/>
        </w:rPr>
        <w:t xml:space="preserve"> kawowych,</w:t>
      </w:r>
      <w:r w:rsidRPr="00DB0CF0">
        <w:rPr>
          <w:rFonts w:asciiTheme="majorHAnsi" w:eastAsia="Times New Roman" w:hAnsiTheme="majorHAnsi" w:cstheme="majorHAnsi"/>
          <w:sz w:val="20"/>
          <w:szCs w:val="20"/>
        </w:rPr>
        <w:t xml:space="preserve"> </w:t>
      </w:r>
    </w:p>
    <w:p w14:paraId="1EB1AFD4" w14:textId="77777777"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p>
    <w:p w14:paraId="21B32D10" w14:textId="7492E524"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b/>
          <w:sz w:val="20"/>
          <w:szCs w:val="20"/>
        </w:rPr>
      </w:pPr>
      <w:r w:rsidRPr="00DB0CF0">
        <w:rPr>
          <w:rFonts w:asciiTheme="majorHAnsi" w:eastAsia="TimesNewRoman" w:hAnsiTheme="majorHAnsi" w:cstheme="majorHAnsi"/>
          <w:sz w:val="20"/>
          <w:szCs w:val="20"/>
        </w:rPr>
        <w:t>dostarczania pakietów</w:t>
      </w:r>
      <w:r w:rsidR="00B9188F">
        <w:rPr>
          <w:rFonts w:asciiTheme="majorHAnsi" w:eastAsia="TimesNewRoman" w:hAnsiTheme="majorHAnsi" w:cstheme="majorHAnsi"/>
          <w:sz w:val="20"/>
          <w:szCs w:val="20"/>
        </w:rPr>
        <w:t xml:space="preserve"> śniadaniowych</w:t>
      </w:r>
      <w:r w:rsidRPr="00DB0CF0">
        <w:rPr>
          <w:rFonts w:asciiTheme="majorHAnsi" w:eastAsia="TimesNewRoman" w:hAnsiTheme="majorHAnsi" w:cstheme="majorHAnsi"/>
          <w:sz w:val="20"/>
          <w:szCs w:val="20"/>
        </w:rPr>
        <w:t xml:space="preserve"> w czystych, estetycznych i zwrotnych - przy kolejnym świadczeniu usługi - koszach wielokrotnego użytku, </w:t>
      </w:r>
      <w:r w:rsidRPr="00DB0CF0">
        <w:rPr>
          <w:rFonts w:asciiTheme="majorHAnsi" w:eastAsia="TimesNewRoman" w:hAnsiTheme="majorHAnsi" w:cstheme="majorHAnsi"/>
          <w:b/>
          <w:sz w:val="20"/>
          <w:szCs w:val="20"/>
        </w:rPr>
        <w:t>(dla części II)</w:t>
      </w:r>
    </w:p>
    <w:p w14:paraId="71D47881" w14:textId="77777777" w:rsidR="000032D0" w:rsidRPr="00DB0CF0" w:rsidRDefault="000032D0" w:rsidP="00DB0CF0">
      <w:pPr>
        <w:numPr>
          <w:ilvl w:val="0"/>
          <w:numId w:val="45"/>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DB0CF0">
        <w:rPr>
          <w:rFonts w:asciiTheme="majorHAnsi" w:eastAsia="Times New Roman" w:hAnsiTheme="majorHAnsi" w:cstheme="majorHAnsi"/>
          <w:sz w:val="20"/>
          <w:szCs w:val="20"/>
        </w:rPr>
        <w:t>dbania o porządek i czystość wokół miejsca świadczenia usługi przez cały czas trwania usługi.</w:t>
      </w:r>
    </w:p>
    <w:p w14:paraId="7F1FE7D1" w14:textId="77777777" w:rsidR="000032D0" w:rsidRPr="00DB0CF0" w:rsidRDefault="000032D0" w:rsidP="000032D0">
      <w:pPr>
        <w:autoSpaceDE w:val="0"/>
        <w:autoSpaceDN w:val="0"/>
        <w:adjustRightInd w:val="0"/>
        <w:spacing w:line="240" w:lineRule="auto"/>
        <w:ind w:left="284"/>
        <w:rPr>
          <w:rFonts w:asciiTheme="majorHAnsi" w:eastAsia="TimesNewRoman" w:hAnsiTheme="majorHAnsi" w:cstheme="majorHAnsi"/>
          <w:sz w:val="20"/>
          <w:szCs w:val="20"/>
        </w:rPr>
      </w:pPr>
      <w:r w:rsidRPr="00DB0CF0">
        <w:rPr>
          <w:rFonts w:asciiTheme="majorHAnsi" w:eastAsia="TimesNewRoman" w:hAnsiTheme="majorHAnsi" w:cstheme="majorHAnsi"/>
          <w:sz w:val="20"/>
          <w:szCs w:val="20"/>
        </w:rPr>
        <w:t>Wszelkie czynności związane z ustawieniem i uprzątnięciem cateringu w obiekcie nie mogą zakłócać prowadzenia zajęć dydaktycznych, oraz innych wynikających z charakteru budynku użyteczności publicznej.</w:t>
      </w:r>
    </w:p>
    <w:p w14:paraId="060D3FFB" w14:textId="6A057CA0" w:rsidR="000032D0" w:rsidRPr="00DB0CF0"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DB0CF0">
        <w:rPr>
          <w:rFonts w:asciiTheme="majorHAnsi" w:eastAsia="TimesNewRoman" w:hAnsiTheme="majorHAnsi" w:cstheme="majorHAnsi"/>
          <w:sz w:val="20"/>
          <w:szCs w:val="20"/>
        </w:rPr>
        <w:t>Zamawiający w załączniku nr 2</w:t>
      </w:r>
      <w:r w:rsidRPr="00DB0CF0">
        <w:rPr>
          <w:rFonts w:asciiTheme="majorHAnsi" w:eastAsia="TimesNewRoman,Bold" w:hAnsiTheme="majorHAnsi" w:cstheme="majorHAnsi"/>
          <w:sz w:val="20"/>
          <w:szCs w:val="20"/>
        </w:rPr>
        <w:t xml:space="preserve"> </w:t>
      </w:r>
      <w:r w:rsidRPr="00DB0CF0">
        <w:rPr>
          <w:rFonts w:asciiTheme="majorHAnsi" w:eastAsia="TimesNewRoman,Bold" w:hAnsiTheme="majorHAnsi" w:cstheme="majorHAnsi"/>
          <w:b/>
          <w:sz w:val="20"/>
          <w:szCs w:val="20"/>
        </w:rPr>
        <w:t>(dla części I)</w:t>
      </w:r>
      <w:r w:rsidRPr="00DB0CF0">
        <w:rPr>
          <w:rFonts w:asciiTheme="majorHAnsi" w:eastAsia="TimesNewRoman,Bold" w:hAnsiTheme="majorHAnsi" w:cstheme="majorHAnsi"/>
          <w:sz w:val="20"/>
          <w:szCs w:val="20"/>
        </w:rPr>
        <w:t xml:space="preserve"> oraz załączniku nr 3 </w:t>
      </w:r>
      <w:r w:rsidRPr="00DB0CF0">
        <w:rPr>
          <w:rFonts w:asciiTheme="majorHAnsi" w:eastAsia="TimesNewRoman,Bold" w:hAnsiTheme="majorHAnsi" w:cstheme="majorHAnsi"/>
          <w:b/>
          <w:sz w:val="20"/>
          <w:szCs w:val="20"/>
        </w:rPr>
        <w:t>(dla części II)</w:t>
      </w:r>
      <w:r w:rsidRPr="00DB0CF0">
        <w:rPr>
          <w:rFonts w:asciiTheme="majorHAnsi" w:eastAsia="TimesNewRoman,Bold" w:hAnsiTheme="majorHAnsi" w:cstheme="majorHAnsi"/>
          <w:sz w:val="20"/>
          <w:szCs w:val="20"/>
        </w:rPr>
        <w:t xml:space="preserve"> do SWZ określił szczegółowe menu</w:t>
      </w:r>
      <w:r w:rsidRPr="00DB0CF0">
        <w:rPr>
          <w:rFonts w:asciiTheme="majorHAnsi" w:eastAsia="TimesNewRoman" w:hAnsiTheme="majorHAnsi" w:cstheme="majorHAnsi"/>
          <w:sz w:val="20"/>
          <w:szCs w:val="20"/>
        </w:rPr>
        <w:t xml:space="preserve">. Pozostałe, szczegółowe warunki realizacji usług określono w </w:t>
      </w:r>
      <w:r w:rsidR="00DB0CF0">
        <w:rPr>
          <w:rFonts w:asciiTheme="majorHAnsi" w:eastAsia="TimesNewRoman,Bold" w:hAnsiTheme="majorHAnsi" w:cstheme="majorHAnsi"/>
          <w:sz w:val="20"/>
          <w:szCs w:val="20"/>
        </w:rPr>
        <w:t>Załączniku nr 12</w:t>
      </w:r>
      <w:r w:rsidRPr="00DB0CF0">
        <w:rPr>
          <w:rFonts w:asciiTheme="majorHAnsi" w:eastAsia="TimesNewRoman,Bold" w:hAnsiTheme="majorHAnsi" w:cstheme="majorHAnsi"/>
          <w:sz w:val="20"/>
          <w:szCs w:val="20"/>
        </w:rPr>
        <w:t xml:space="preserve"> do SWZ (projektowane postanowienia umowy).</w:t>
      </w:r>
    </w:p>
    <w:p w14:paraId="455C27D2" w14:textId="54773B66" w:rsidR="000032D0" w:rsidRPr="00DB0CF0" w:rsidRDefault="000032D0" w:rsidP="00DB0CF0">
      <w:pPr>
        <w:numPr>
          <w:ilvl w:val="0"/>
          <w:numId w:val="41"/>
        </w:numPr>
        <w:ind w:left="317" w:hanging="317"/>
        <w:jc w:val="both"/>
        <w:rPr>
          <w:rFonts w:asciiTheme="majorHAnsi" w:hAnsiTheme="majorHAnsi" w:cstheme="majorHAnsi"/>
          <w:sz w:val="20"/>
          <w:szCs w:val="20"/>
        </w:rPr>
      </w:pPr>
      <w:r w:rsidRPr="00DB0CF0">
        <w:rPr>
          <w:rFonts w:asciiTheme="majorHAnsi" w:eastAsia="TimesNewRoman" w:hAnsiTheme="majorHAnsi" w:cstheme="majorHAnsi"/>
          <w:sz w:val="20"/>
          <w:szCs w:val="20"/>
        </w:rPr>
        <w:t xml:space="preserve">Ilości wymienione w załączniku nr 2 </w:t>
      </w:r>
      <w:r w:rsidRPr="00DB0CF0">
        <w:rPr>
          <w:rFonts w:asciiTheme="majorHAnsi" w:eastAsia="TimesNewRoman,Bold" w:hAnsiTheme="majorHAnsi" w:cstheme="majorHAnsi"/>
          <w:b/>
          <w:sz w:val="20"/>
          <w:szCs w:val="20"/>
        </w:rPr>
        <w:t>(dla części I)</w:t>
      </w:r>
      <w:r w:rsidRPr="00DB0CF0">
        <w:rPr>
          <w:rFonts w:asciiTheme="majorHAnsi" w:eastAsia="TimesNewRoman,Bold" w:hAnsiTheme="majorHAnsi" w:cstheme="majorHAnsi"/>
          <w:sz w:val="20"/>
          <w:szCs w:val="20"/>
        </w:rPr>
        <w:t xml:space="preserve"> oraz załączniku nr 3 </w:t>
      </w:r>
      <w:r w:rsidRPr="00DB0CF0">
        <w:rPr>
          <w:rFonts w:asciiTheme="majorHAnsi" w:eastAsia="TimesNewRoman,Bold" w:hAnsiTheme="majorHAnsi" w:cstheme="majorHAnsi"/>
          <w:b/>
          <w:sz w:val="20"/>
          <w:szCs w:val="20"/>
        </w:rPr>
        <w:t>(dla części II)</w:t>
      </w:r>
      <w:r w:rsidRPr="00DB0CF0">
        <w:rPr>
          <w:rFonts w:asciiTheme="majorHAnsi" w:eastAsia="TimesNewRoman,Bold" w:hAnsiTheme="majorHAnsi" w:cstheme="majorHAnsi"/>
          <w:sz w:val="20"/>
          <w:szCs w:val="20"/>
        </w:rPr>
        <w:t xml:space="preserve"> </w:t>
      </w:r>
      <w:r w:rsidRPr="00DB0CF0">
        <w:rPr>
          <w:rFonts w:asciiTheme="majorHAnsi" w:eastAsia="TimesNewRoman" w:hAnsiTheme="majorHAnsi" w:cstheme="majorHAnsi"/>
          <w:sz w:val="20"/>
          <w:szCs w:val="20"/>
        </w:rPr>
        <w:t xml:space="preserve">do SWZ są szacunkowe i mogą ulec zmianie w zależności od bieżących potrzeb Zamawiającego. </w:t>
      </w:r>
      <w:r w:rsidRPr="00DB0CF0">
        <w:rPr>
          <w:rFonts w:asciiTheme="majorHAnsi" w:hAnsiTheme="majorHAnsi" w:cstheme="majorHAnsi"/>
          <w:sz w:val="20"/>
          <w:szCs w:val="20"/>
          <w:lang w:eastAsia="ar-SA"/>
        </w:rPr>
        <w:t xml:space="preserve">Zamawiający dopuszcza zmniejszenie o 50 % zakresu przedmiotu zamówienia </w:t>
      </w:r>
      <w:r w:rsidR="003E179B">
        <w:rPr>
          <w:rFonts w:asciiTheme="majorHAnsi" w:hAnsiTheme="majorHAnsi" w:cstheme="majorHAnsi"/>
          <w:sz w:val="20"/>
          <w:szCs w:val="20"/>
          <w:lang w:eastAsia="ar-SA"/>
        </w:rPr>
        <w:t xml:space="preserve"> dla danej części </w:t>
      </w:r>
      <w:r w:rsidRPr="00DB0CF0">
        <w:rPr>
          <w:rFonts w:asciiTheme="majorHAnsi" w:hAnsiTheme="majorHAnsi" w:cstheme="majorHAnsi"/>
          <w:sz w:val="20"/>
          <w:szCs w:val="20"/>
          <w:lang w:eastAsia="ar-SA"/>
        </w:rPr>
        <w:t>oraz związane z tym zmniejszenie wynagrodzenia Wykonawcy, wynikające z przyczyn niezależnych od Zamawiającego lub Wykonawcy.</w:t>
      </w:r>
    </w:p>
    <w:p w14:paraId="7B70807F"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Zamawiający dopuszcza możliwość (zmiany/zamiany) przekroczenia liczby poszczególnych pozycji formularzy cenowych z zastrzeżeniem, iż łączna wartość zamówionego menu nie może przekroczyć kwoty określonej w umowie z uwzględnieniem zapisów ust. 1.</w:t>
      </w:r>
    </w:p>
    <w:p w14:paraId="25FE86D8"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NewRoman" w:hAnsiTheme="majorHAnsi" w:cstheme="majorHAnsi"/>
          <w:sz w:val="20"/>
          <w:szCs w:val="20"/>
        </w:rPr>
        <w:t>Wykonawcy należy się wynagrodzenie za rzeczywistą ilość podanych posiłków / dostarczonych pakietów śniadaniowych.</w:t>
      </w:r>
    </w:p>
    <w:p w14:paraId="3087C5F1"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NewRoman" w:hAnsiTheme="majorHAnsi" w:cstheme="majorHAnsi"/>
          <w:sz w:val="20"/>
          <w:szCs w:val="20"/>
        </w:rPr>
        <w:t xml:space="preserve">Zamawiający zastrzega sobie prawo do odwołania usługi cateringowej z przyczyn od niego niezależnych, </w:t>
      </w:r>
      <w:r w:rsidRPr="00485DB9">
        <w:rPr>
          <w:rFonts w:asciiTheme="majorHAnsi" w:eastAsia="TimesNewRoman" w:hAnsiTheme="majorHAnsi" w:cstheme="majorHAnsi"/>
          <w:sz w:val="20"/>
          <w:szCs w:val="20"/>
        </w:rPr>
        <w:br/>
        <w:t>o czym Wykonawca zostanie powiadomiony z co najmniej 72 godzinnym wyprzedzeniem w stosunku do terminu planowanego wydarzenia. Wykonawca nie może z tego tytułu występować wobec Zamawiającego z jakimikolwiek roszczeniami.</w:t>
      </w:r>
    </w:p>
    <w:p w14:paraId="63C16E3D"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NewRoman" w:hAnsiTheme="majorHAnsi" w:cstheme="maj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0EAF0323"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NewRoman" w:hAnsiTheme="majorHAnsi" w:cstheme="majorHAnsi"/>
          <w:sz w:val="20"/>
          <w:szCs w:val="20"/>
        </w:rPr>
        <w:t>Zamawiający zastrzega możliwość dokonania nieznacznych przesunięć przerw w przypadku, gdy będzie tego wymagał przebieg uroczystości.</w:t>
      </w:r>
    </w:p>
    <w:p w14:paraId="6B181B8C"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 xml:space="preserve">Wykonawca zobowiązuje się do wykonania usług objętych przedmiotem umowy z najwyższą sumiennością </w:t>
      </w:r>
      <w:r w:rsidRPr="00485DB9">
        <w:rPr>
          <w:rFonts w:asciiTheme="majorHAnsi" w:eastAsia="Times New Roman" w:hAnsiTheme="majorHAnsi" w:cstheme="majorHAnsi"/>
          <w:sz w:val="20"/>
          <w:szCs w:val="20"/>
        </w:rPr>
        <w:br/>
        <w:t>i starannością, z uwzględnieniem zawodowego charakteru prowadzonej działalności oraz poszanowaniem interesów Zamawiającego.</w:t>
      </w:r>
    </w:p>
    <w:p w14:paraId="16E5AECA"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Wykonawca przejmuje pełną odpowiedzialność za jakość i terminowość świadczonych usług.</w:t>
      </w:r>
    </w:p>
    <w:p w14:paraId="046F48A3"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Wykonawca ponosi pełną odpowiedzialność za osoby, przy pomocy których realizuje przedmiot zamówienia i w razie powstania szkody zobowiązany jest do jej naprawienia na własny koszt.</w:t>
      </w:r>
    </w:p>
    <w:p w14:paraId="3C42531B"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Wykonawca odpowiada za właściwe zachowanie się osób wykonujących w jego imieniu przedmiot niniejszej umowy, na terenie należącym do Zamawiającego.</w:t>
      </w:r>
    </w:p>
    <w:p w14:paraId="577B0DFF" w14:textId="2EFC9010"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485DB9">
        <w:rPr>
          <w:rFonts w:asciiTheme="majorHAnsi" w:eastAsia="Times New Roman" w:hAnsiTheme="majorHAnsi" w:cstheme="majorHAnsi"/>
          <w:i/>
          <w:sz w:val="20"/>
          <w:szCs w:val="20"/>
        </w:rPr>
        <w:t>Podstawa prawna: ustawa z dnia 25 sierpnia 2006 r. o bezpieczeństwie</w:t>
      </w:r>
      <w:r w:rsidR="00E62D03" w:rsidRPr="00485DB9">
        <w:rPr>
          <w:rFonts w:asciiTheme="majorHAnsi" w:eastAsia="Times New Roman" w:hAnsiTheme="majorHAnsi" w:cstheme="majorHAnsi"/>
          <w:i/>
          <w:sz w:val="20"/>
          <w:szCs w:val="20"/>
        </w:rPr>
        <w:t xml:space="preserve"> żywności i żywienia (Dz.U. 2023</w:t>
      </w:r>
      <w:r w:rsidRPr="00485DB9">
        <w:rPr>
          <w:rFonts w:asciiTheme="majorHAnsi" w:eastAsia="Times New Roman" w:hAnsiTheme="majorHAnsi" w:cstheme="majorHAnsi"/>
          <w:i/>
          <w:sz w:val="20"/>
          <w:szCs w:val="20"/>
        </w:rPr>
        <w:t xml:space="preserve">,poz. </w:t>
      </w:r>
      <w:r w:rsidR="00E62D03" w:rsidRPr="00485DB9">
        <w:rPr>
          <w:rFonts w:asciiTheme="majorHAnsi" w:eastAsia="Times New Roman" w:hAnsiTheme="majorHAnsi" w:cstheme="majorHAnsi"/>
          <w:i/>
          <w:sz w:val="20"/>
          <w:szCs w:val="20"/>
        </w:rPr>
        <w:t>1448</w:t>
      </w:r>
      <w:r w:rsidRPr="00485DB9">
        <w:rPr>
          <w:rFonts w:asciiTheme="majorHAnsi" w:eastAsia="Times New Roman" w:hAnsiTheme="majorHAnsi" w:cstheme="majorHAnsi"/>
          <w:i/>
          <w:sz w:val="20"/>
          <w:szCs w:val="20"/>
        </w:rPr>
        <w:t>), ustawa z dnia 16 grudnia 2005 r. o produktach pocho</w:t>
      </w:r>
      <w:r w:rsidR="00E62D03" w:rsidRPr="00485DB9">
        <w:rPr>
          <w:rFonts w:asciiTheme="majorHAnsi" w:eastAsia="Times New Roman" w:hAnsiTheme="majorHAnsi" w:cstheme="majorHAnsi"/>
          <w:i/>
          <w:sz w:val="20"/>
          <w:szCs w:val="20"/>
        </w:rPr>
        <w:t>dzenia zwierzęcego (Dz.U. z 2023</w:t>
      </w:r>
      <w:r w:rsidRPr="00485DB9">
        <w:rPr>
          <w:rFonts w:asciiTheme="majorHAnsi" w:eastAsia="Times New Roman" w:hAnsiTheme="majorHAnsi" w:cstheme="majorHAnsi"/>
          <w:i/>
          <w:sz w:val="20"/>
          <w:szCs w:val="20"/>
        </w:rPr>
        <w:t xml:space="preserve"> r. poz. </w:t>
      </w:r>
      <w:r w:rsidR="00E62D03" w:rsidRPr="00485DB9">
        <w:rPr>
          <w:rFonts w:asciiTheme="majorHAnsi" w:eastAsia="Times New Roman" w:hAnsiTheme="majorHAnsi" w:cstheme="majorHAnsi"/>
          <w:i/>
          <w:sz w:val="20"/>
          <w:szCs w:val="20"/>
        </w:rPr>
        <w:t>872</w:t>
      </w:r>
      <w:r w:rsidRPr="00485DB9">
        <w:rPr>
          <w:rFonts w:asciiTheme="majorHAnsi" w:eastAsia="Times New Roman" w:hAnsiTheme="majorHAnsi" w:cstheme="majorHAnsi"/>
          <w:i/>
          <w:sz w:val="20"/>
          <w:szCs w:val="20"/>
        </w:rPr>
        <w:t>.</w:t>
      </w:r>
      <w:r w:rsidRPr="00485DB9">
        <w:rPr>
          <w:rFonts w:asciiTheme="majorHAnsi" w:eastAsia="Times New Roman" w:hAnsiTheme="majorHAnsi" w:cstheme="majorHAnsi"/>
          <w:sz w:val="20"/>
          <w:szCs w:val="20"/>
        </w:rPr>
        <w:t>).</w:t>
      </w:r>
    </w:p>
    <w:p w14:paraId="26D4CBA7" w14:textId="77777777" w:rsidR="000032D0" w:rsidRPr="00485DB9" w:rsidRDefault="000032D0" w:rsidP="00DB0CF0">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7CEF90DC" w14:textId="77777777" w:rsidR="000032D0" w:rsidRPr="00485DB9" w:rsidRDefault="000032D0" w:rsidP="00E62D03">
      <w:pPr>
        <w:numPr>
          <w:ilvl w:val="0"/>
          <w:numId w:val="41"/>
        </w:numPr>
        <w:spacing w:line="240" w:lineRule="auto"/>
        <w:ind w:left="317" w:hanging="317"/>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lastRenderedPageBreak/>
        <w:t xml:space="preserve"> Przedmiot zamówienia musi być wytworzony i dostarczony zgodnie z niżej wymienionymi normami i przepisami:</w:t>
      </w:r>
    </w:p>
    <w:p w14:paraId="0D954701" w14:textId="2C58D1BA" w:rsidR="000032D0" w:rsidRPr="00485DB9" w:rsidRDefault="000032D0" w:rsidP="00E62D03">
      <w:pPr>
        <w:pStyle w:val="Akapitzlist"/>
        <w:numPr>
          <w:ilvl w:val="0"/>
          <w:numId w:val="42"/>
        </w:numPr>
        <w:tabs>
          <w:tab w:val="left" w:pos="317"/>
        </w:tabs>
        <w:spacing w:line="240" w:lineRule="auto"/>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 xml:space="preserve">Ustawą z dnia 25 sierpnia 2006 r. o bezpieczeństwie </w:t>
      </w:r>
      <w:r w:rsidR="00E62D03" w:rsidRPr="00485DB9">
        <w:rPr>
          <w:rFonts w:asciiTheme="majorHAnsi" w:eastAsia="Times New Roman" w:hAnsiTheme="majorHAnsi" w:cstheme="majorHAnsi"/>
          <w:sz w:val="20"/>
          <w:szCs w:val="20"/>
        </w:rPr>
        <w:t>żywności i żywienia (Dz. U. 2023, poz. 1448</w:t>
      </w:r>
      <w:r w:rsidRPr="00485DB9">
        <w:rPr>
          <w:rFonts w:asciiTheme="majorHAnsi" w:eastAsia="Times New Roman" w:hAnsiTheme="majorHAnsi" w:cstheme="majorHAnsi"/>
          <w:sz w:val="20"/>
          <w:szCs w:val="20"/>
        </w:rPr>
        <w:t>);</w:t>
      </w:r>
    </w:p>
    <w:p w14:paraId="32D1A73D" w14:textId="25A58B0F" w:rsidR="000032D0" w:rsidRPr="00485DB9" w:rsidRDefault="000032D0" w:rsidP="00E62D03">
      <w:pPr>
        <w:numPr>
          <w:ilvl w:val="0"/>
          <w:numId w:val="42"/>
        </w:numPr>
        <w:tabs>
          <w:tab w:val="left" w:pos="317"/>
        </w:tabs>
        <w:spacing w:line="240" w:lineRule="auto"/>
        <w:ind w:left="318"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Ustawą z dnia 21 grudnia 2000 r. o jakości handlowej artykułó</w:t>
      </w:r>
      <w:r w:rsidR="00E62D03" w:rsidRPr="00485DB9">
        <w:rPr>
          <w:rFonts w:asciiTheme="majorHAnsi" w:eastAsia="Times New Roman" w:hAnsiTheme="majorHAnsi" w:cstheme="majorHAnsi"/>
          <w:sz w:val="20"/>
          <w:szCs w:val="20"/>
        </w:rPr>
        <w:t>w rolno–spożywczych (Dz. U. 2022</w:t>
      </w:r>
      <w:r w:rsidRPr="00485DB9">
        <w:rPr>
          <w:rFonts w:asciiTheme="majorHAnsi" w:eastAsia="Times New Roman" w:hAnsiTheme="majorHAnsi" w:cstheme="majorHAnsi"/>
          <w:sz w:val="20"/>
          <w:szCs w:val="20"/>
        </w:rPr>
        <w:t xml:space="preserve">, poz. </w:t>
      </w:r>
      <w:r w:rsidR="00E62D03" w:rsidRPr="00485DB9">
        <w:rPr>
          <w:rFonts w:asciiTheme="majorHAnsi" w:eastAsia="Times New Roman" w:hAnsiTheme="majorHAnsi" w:cstheme="majorHAnsi"/>
          <w:sz w:val="20"/>
          <w:szCs w:val="20"/>
        </w:rPr>
        <w:t>1688</w:t>
      </w:r>
      <w:r w:rsidRPr="00485DB9">
        <w:rPr>
          <w:rFonts w:asciiTheme="majorHAnsi" w:eastAsia="Times New Roman" w:hAnsiTheme="majorHAnsi" w:cstheme="majorHAnsi"/>
          <w:sz w:val="20"/>
          <w:szCs w:val="20"/>
        </w:rPr>
        <w:t>);</w:t>
      </w:r>
    </w:p>
    <w:p w14:paraId="300999A4" w14:textId="299DCCF2"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Ustawą z dnia 16 grudnia 2005 r. o produktach poch</w:t>
      </w:r>
      <w:r w:rsidR="00E62D03" w:rsidRPr="00485DB9">
        <w:rPr>
          <w:rFonts w:asciiTheme="majorHAnsi" w:eastAsia="Times New Roman" w:hAnsiTheme="majorHAnsi" w:cstheme="majorHAnsi"/>
          <w:sz w:val="20"/>
          <w:szCs w:val="20"/>
        </w:rPr>
        <w:t>odzenia zwierzęcego (Dz. U. 2023</w:t>
      </w:r>
      <w:r w:rsidRPr="00485DB9">
        <w:rPr>
          <w:rFonts w:asciiTheme="majorHAnsi" w:eastAsia="Times New Roman" w:hAnsiTheme="majorHAnsi" w:cstheme="majorHAnsi"/>
          <w:sz w:val="20"/>
          <w:szCs w:val="20"/>
        </w:rPr>
        <w:t xml:space="preserve">, </w:t>
      </w:r>
      <w:r w:rsidR="00E62D03" w:rsidRPr="00485DB9">
        <w:rPr>
          <w:rFonts w:asciiTheme="majorHAnsi" w:eastAsia="Times New Roman" w:hAnsiTheme="majorHAnsi" w:cstheme="majorHAnsi"/>
          <w:sz w:val="20"/>
          <w:szCs w:val="20"/>
        </w:rPr>
        <w:t>poz</w:t>
      </w:r>
      <w:r w:rsidRPr="00485DB9">
        <w:rPr>
          <w:rFonts w:asciiTheme="majorHAnsi" w:eastAsia="Times New Roman" w:hAnsiTheme="majorHAnsi" w:cstheme="majorHAnsi"/>
          <w:sz w:val="20"/>
          <w:szCs w:val="20"/>
        </w:rPr>
        <w:t xml:space="preserve">. </w:t>
      </w:r>
      <w:r w:rsidR="00E62D03" w:rsidRPr="00485DB9">
        <w:rPr>
          <w:rFonts w:asciiTheme="majorHAnsi" w:eastAsia="Times New Roman" w:hAnsiTheme="majorHAnsi" w:cstheme="majorHAnsi"/>
          <w:sz w:val="20"/>
          <w:szCs w:val="20"/>
        </w:rPr>
        <w:t>872</w:t>
      </w:r>
      <w:r w:rsidRPr="00485DB9">
        <w:rPr>
          <w:rFonts w:asciiTheme="majorHAnsi" w:eastAsia="Times New Roman" w:hAnsiTheme="majorHAnsi" w:cstheme="majorHAnsi"/>
          <w:sz w:val="20"/>
          <w:szCs w:val="20"/>
        </w:rPr>
        <w:t xml:space="preserve">) </w:t>
      </w:r>
    </w:p>
    <w:p w14:paraId="7B57F12E" w14:textId="77777777"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Rozporządzeniem ministra zdrowia 8 grudnia 2011 roku w sprawie wykazu towarów, które podlegają granicznej kontroli sanitarnej (Dz. U. 2011, Nr 272, poz. 1612) ;</w:t>
      </w:r>
    </w:p>
    <w:p w14:paraId="77CC7249" w14:textId="6DB501E5"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Ustawą z dnia 17 grudnia 2004 r. o rejestracji i ochronie nazw i oznaczeń produktów rolnych i środków spożywczych oraz pr</w:t>
      </w:r>
      <w:r w:rsidR="00E62D03" w:rsidRPr="00485DB9">
        <w:rPr>
          <w:rFonts w:asciiTheme="majorHAnsi" w:eastAsia="Times New Roman" w:hAnsiTheme="majorHAnsi" w:cstheme="majorHAnsi"/>
          <w:sz w:val="20"/>
          <w:szCs w:val="20"/>
        </w:rPr>
        <w:t>oduktach tradycyjnych (Dz. U2022</w:t>
      </w:r>
      <w:r w:rsidRPr="00485DB9">
        <w:rPr>
          <w:rFonts w:asciiTheme="majorHAnsi" w:eastAsia="Times New Roman" w:hAnsiTheme="majorHAnsi" w:cstheme="majorHAnsi"/>
          <w:sz w:val="20"/>
          <w:szCs w:val="20"/>
        </w:rPr>
        <w:t xml:space="preserve">, poz. </w:t>
      </w:r>
      <w:r w:rsidR="00E62D03" w:rsidRPr="00485DB9">
        <w:rPr>
          <w:rFonts w:asciiTheme="majorHAnsi" w:eastAsia="Times New Roman" w:hAnsiTheme="majorHAnsi" w:cstheme="majorHAnsi"/>
          <w:sz w:val="20"/>
          <w:szCs w:val="20"/>
        </w:rPr>
        <w:t>2268)</w:t>
      </w:r>
    </w:p>
    <w:p w14:paraId="79494F08" w14:textId="77777777"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Rozporządzeniem Rady (WE) Nr 1234/2007 z dnia 22 października 2007 r. ustanawiającym wspólną organizację rynków rolnych oraz przepisy szczegółowe dotyczące niektórych produktów rolnych („Rozporządzenie o jednolitej wspólnej organizacji rynku”);</w:t>
      </w:r>
    </w:p>
    <w:p w14:paraId="0C69D122" w14:textId="77777777"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Rozporządzeniem (WE) Nr 178/2002 Parlamentu Europejskiego i Rady Ministra dnia 28 stycznia 2002 r. ustalającym ogólne zasady i wymagania prawa żywnościowego, powołujące Europejski Urząd ds. bezpieczeństwa żywności oraz ustanawiające procedury w zakresie bezpieczeństwa żywności;</w:t>
      </w:r>
    </w:p>
    <w:p w14:paraId="5288B621" w14:textId="77777777"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Rozporządzeniem (WE) Nr 852/2004 Parlamentu Europejskiego i Rady z dnia 29 kwietnia 2004 r. w sprawie higieny środków spożywczych;</w:t>
      </w:r>
    </w:p>
    <w:p w14:paraId="61BFF357" w14:textId="77777777"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Rozporządzeniem (WE) Nr 1935/2004 Parlamentu Europejskiego i Rady z dnia 27 października 2004 r., w sprawie materiałów i wyrobów przeznaczonych do kontaktu z żywnością oraz uchylającym Dyrektywy 80/590/EWG I 89/109/EWG;</w:t>
      </w:r>
    </w:p>
    <w:p w14:paraId="1BE74B44" w14:textId="77777777" w:rsidR="000032D0" w:rsidRPr="00485DB9" w:rsidRDefault="000032D0" w:rsidP="00E62D03">
      <w:pPr>
        <w:numPr>
          <w:ilvl w:val="0"/>
          <w:numId w:val="42"/>
        </w:numPr>
        <w:tabs>
          <w:tab w:val="left" w:pos="317"/>
        </w:tabs>
        <w:spacing w:line="240" w:lineRule="auto"/>
        <w:ind w:left="317" w:firstLine="108"/>
        <w:jc w:val="both"/>
        <w:rPr>
          <w:rFonts w:asciiTheme="majorHAnsi" w:eastAsia="Times New Roman" w:hAnsiTheme="majorHAnsi" w:cstheme="majorHAnsi"/>
          <w:sz w:val="20"/>
          <w:szCs w:val="20"/>
        </w:rPr>
      </w:pPr>
      <w:r w:rsidRPr="00485DB9">
        <w:rPr>
          <w:rFonts w:asciiTheme="majorHAnsi" w:eastAsia="Times New Roman" w:hAnsiTheme="majorHAnsi" w:cstheme="majorHAnsi"/>
          <w:sz w:val="20"/>
          <w:szCs w:val="20"/>
        </w:rPr>
        <w:t>Rozporządzeniem Ministra Rolnictwa i Rozwoju Wsi z dnia 23 grudnia 2014 r. w sprawie znakowania poszczególnych rodzajów środków spożywczych (</w:t>
      </w:r>
      <w:r w:rsidRPr="00485DB9">
        <w:rPr>
          <w:rFonts w:asciiTheme="majorHAnsi" w:hAnsiTheme="majorHAnsi" w:cstheme="majorHAnsi"/>
          <w:color w:val="333333"/>
          <w:sz w:val="20"/>
          <w:szCs w:val="20"/>
          <w:shd w:val="clear" w:color="auto" w:fill="FFFFFF"/>
        </w:rPr>
        <w:t>Dz. U. 2015, poz. 29).</w:t>
      </w:r>
    </w:p>
    <w:p w14:paraId="133F3072" w14:textId="77777777" w:rsidR="000032D0" w:rsidRPr="00DB0CF0" w:rsidRDefault="000032D0" w:rsidP="00E62D03">
      <w:pPr>
        <w:tabs>
          <w:tab w:val="left" w:leader="dot" w:pos="9498"/>
        </w:tabs>
        <w:spacing w:line="240" w:lineRule="auto"/>
        <w:ind w:left="317" w:firstLine="108"/>
        <w:rPr>
          <w:rFonts w:asciiTheme="majorHAnsi" w:eastAsia="Times New Roman" w:hAnsiTheme="majorHAnsi" w:cstheme="majorHAnsi"/>
          <w:b/>
          <w:sz w:val="20"/>
          <w:szCs w:val="20"/>
        </w:rPr>
      </w:pPr>
    </w:p>
    <w:p w14:paraId="02E0E834" w14:textId="77777777" w:rsidR="000032D0" w:rsidRPr="00DB0CF0" w:rsidRDefault="000032D0" w:rsidP="000032D0">
      <w:pPr>
        <w:jc w:val="both"/>
        <w:rPr>
          <w:rFonts w:asciiTheme="majorHAnsi" w:hAnsiTheme="majorHAnsi" w:cstheme="majorHAnsi"/>
          <w:sz w:val="20"/>
          <w:szCs w:val="20"/>
        </w:rPr>
      </w:pPr>
    </w:p>
    <w:p w14:paraId="0938BC41" w14:textId="77777777" w:rsidR="000032D0" w:rsidRPr="000032D0" w:rsidRDefault="000032D0" w:rsidP="000032D0">
      <w:pPr>
        <w:jc w:val="both"/>
        <w:rPr>
          <w:rFonts w:asciiTheme="majorHAnsi" w:hAnsiTheme="majorHAnsi" w:cstheme="majorHAnsi"/>
          <w:sz w:val="20"/>
          <w:szCs w:val="20"/>
        </w:rPr>
      </w:pPr>
    </w:p>
    <w:p w14:paraId="609AC748" w14:textId="77777777" w:rsidR="000032D0" w:rsidRPr="000032D0" w:rsidRDefault="000032D0" w:rsidP="000032D0">
      <w:pPr>
        <w:spacing w:line="240" w:lineRule="auto"/>
        <w:jc w:val="center"/>
        <w:rPr>
          <w:rFonts w:asciiTheme="majorHAnsi" w:hAnsiTheme="majorHAnsi" w:cstheme="majorHAnsi"/>
          <w:b/>
          <w:sz w:val="20"/>
          <w:szCs w:val="20"/>
        </w:rPr>
      </w:pPr>
    </w:p>
    <w:p w14:paraId="23561401" w14:textId="5F86F395" w:rsidR="000032D0" w:rsidRPr="000032D0" w:rsidRDefault="000032D0" w:rsidP="000032D0">
      <w:pPr>
        <w:rPr>
          <w:rFonts w:asciiTheme="majorHAnsi" w:hAnsiTheme="majorHAnsi" w:cstheme="majorHAnsi"/>
          <w:sz w:val="20"/>
          <w:szCs w:val="20"/>
        </w:rPr>
      </w:pPr>
    </w:p>
    <w:sectPr w:rsidR="000032D0" w:rsidRPr="000032D0" w:rsidSect="00A16E17">
      <w:headerReference w:type="default" r:id="rId34"/>
      <w:footerReference w:type="default" r:id="rId35"/>
      <w:headerReference w:type="first" r:id="rId36"/>
      <w:footerReference w:type="first" r:id="rId37"/>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8F50" w14:textId="77777777" w:rsidR="00667271" w:rsidRDefault="00667271">
      <w:pPr>
        <w:spacing w:line="240" w:lineRule="auto"/>
      </w:pPr>
      <w:r>
        <w:separator/>
      </w:r>
    </w:p>
  </w:endnote>
  <w:endnote w:type="continuationSeparator" w:id="0">
    <w:p w14:paraId="535BF72D" w14:textId="77777777" w:rsidR="00667271" w:rsidRDefault="00667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667271" w:rsidRDefault="00667271"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0CEEDD25" w:rsidR="00667271" w:rsidRPr="00DB55B0" w:rsidRDefault="00667271" w:rsidP="000068F6">
    <w:pPr>
      <w:spacing w:line="240" w:lineRule="auto"/>
      <w:jc w:val="both"/>
      <w:rPr>
        <w:rFonts w:ascii="Calibri" w:hAnsi="Calibri" w:cs="Calibri"/>
        <w:sz w:val="16"/>
        <w:szCs w:val="16"/>
      </w:rPr>
    </w:pPr>
  </w:p>
  <w:p w14:paraId="0CE5927A" w14:textId="384597D2" w:rsidR="00667271" w:rsidRDefault="00667271">
    <w:pPr>
      <w:pStyle w:val="Stopka"/>
    </w:pPr>
  </w:p>
  <w:p w14:paraId="5EA80017" w14:textId="60DE24E2" w:rsidR="00667271" w:rsidRPr="00A77A93" w:rsidRDefault="00667271"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9CB7" w14:textId="77777777" w:rsidR="00667271" w:rsidRDefault="00667271">
      <w:pPr>
        <w:spacing w:line="240" w:lineRule="auto"/>
      </w:pPr>
      <w:r>
        <w:separator/>
      </w:r>
    </w:p>
  </w:footnote>
  <w:footnote w:type="continuationSeparator" w:id="0">
    <w:p w14:paraId="3835004A" w14:textId="77777777" w:rsidR="00667271" w:rsidRDefault="00667271">
      <w:pPr>
        <w:spacing w:line="240" w:lineRule="auto"/>
      </w:pPr>
      <w:r>
        <w:continuationSeparator/>
      </w:r>
    </w:p>
  </w:footnote>
  <w:footnote w:id="1">
    <w:p w14:paraId="1CB8C4F9" w14:textId="77777777" w:rsidR="00667271" w:rsidRDefault="00667271"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667271" w:rsidRDefault="00667271"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B43A762" w:rsidR="00667271" w:rsidRDefault="00667271"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ZP/047/23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263BBEFE" w:rsidR="00667271" w:rsidRDefault="00667271"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ZP/047/23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0BE1BC7"/>
    <w:multiLevelType w:val="hybridMultilevel"/>
    <w:tmpl w:val="D3DC45B2"/>
    <w:lvl w:ilvl="0" w:tplc="505097A8">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2426A7"/>
    <w:multiLevelType w:val="hybridMultilevel"/>
    <w:tmpl w:val="5EC4E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441442"/>
    <w:multiLevelType w:val="multilevel"/>
    <w:tmpl w:val="CEBA2BEC"/>
    <w:lvl w:ilvl="0">
      <w:start w:val="1"/>
      <w:numFmt w:val="decimal"/>
      <w:lvlText w:val="%1."/>
      <w:lvlJc w:val="left"/>
      <w:pPr>
        <w:ind w:left="360" w:hanging="360"/>
      </w:pPr>
    </w:lvl>
    <w:lvl w:ilvl="1">
      <w:start w:val="1"/>
      <w:numFmt w:val="decimal"/>
      <w:lvlText w:val="%2."/>
      <w:lvlJc w:val="left"/>
      <w:pPr>
        <w:ind w:left="792" w:hanging="432"/>
      </w:pPr>
      <w:rPr>
        <w:rFonts w:asciiTheme="majorHAnsi" w:eastAsia="Arial" w:hAnsiTheme="majorHAnsi" w:cstheme="majorHAns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1364B"/>
    <w:multiLevelType w:val="hybridMultilevel"/>
    <w:tmpl w:val="3ED6FC3E"/>
    <w:lvl w:ilvl="0" w:tplc="13E80F2A">
      <w:start w:val="1"/>
      <w:numFmt w:val="decimal"/>
      <w:lvlText w:val="%1)"/>
      <w:lvlJc w:val="left"/>
      <w:pPr>
        <w:ind w:left="639" w:hanging="360"/>
      </w:pPr>
      <w:rPr>
        <w:rFonts w:eastAsia="TimesNewRoman" w:hint="default"/>
      </w:r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12" w15:restartNumberingAfterBreak="0">
    <w:nsid w:val="13C811A2"/>
    <w:multiLevelType w:val="multilevel"/>
    <w:tmpl w:val="40D82ACA"/>
    <w:lvl w:ilvl="0">
      <w:start w:val="1"/>
      <w:numFmt w:val="decimal"/>
      <w:lvlText w:val="%1."/>
      <w:lvlJc w:val="left"/>
      <w:pPr>
        <w:ind w:left="785" w:hanging="360"/>
      </w:pPr>
    </w:lvl>
    <w:lvl w:ilvl="1">
      <w:start w:val="2"/>
      <w:numFmt w:val="decimal"/>
      <w:isLgl/>
      <w:lvlText w:val="%1.%2."/>
      <w:lvlJc w:val="left"/>
      <w:pPr>
        <w:ind w:left="1145" w:hanging="720"/>
      </w:pPr>
      <w:rPr>
        <w:rFonts w:hint="default"/>
      </w:rPr>
    </w:lvl>
    <w:lvl w:ilvl="2">
      <w:start w:val="2"/>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922E04"/>
    <w:multiLevelType w:val="hybridMultilevel"/>
    <w:tmpl w:val="030673B8"/>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ADF1A2A"/>
    <w:multiLevelType w:val="hybridMultilevel"/>
    <w:tmpl w:val="D4E4D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251127B7"/>
    <w:multiLevelType w:val="hybridMultilevel"/>
    <w:tmpl w:val="A204FD72"/>
    <w:lvl w:ilvl="0" w:tplc="182EEED2">
      <w:start w:val="12"/>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3" w15:restartNumberingAfterBreak="0">
    <w:nsid w:val="28EE6F0D"/>
    <w:multiLevelType w:val="hybridMultilevel"/>
    <w:tmpl w:val="2912FE98"/>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3D47A57"/>
    <w:multiLevelType w:val="hybridMultilevel"/>
    <w:tmpl w:val="F59886FC"/>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0077F0"/>
    <w:multiLevelType w:val="multilevel"/>
    <w:tmpl w:val="369C84DC"/>
    <w:lvl w:ilvl="0">
      <w:start w:val="1"/>
      <w:numFmt w:val="decimal"/>
      <w:lvlText w:val="%1."/>
      <w:lvlJc w:val="left"/>
      <w:pPr>
        <w:ind w:left="453" w:hanging="453"/>
      </w:pPr>
      <w:rPr>
        <w:rFonts w:asciiTheme="majorHAnsi" w:hAnsiTheme="majorHAnsi" w:cstheme="majorHAnsi"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97030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7E7B95"/>
    <w:multiLevelType w:val="multilevel"/>
    <w:tmpl w:val="35EAD07A"/>
    <w:lvl w:ilvl="0">
      <w:start w:val="1"/>
      <w:numFmt w:val="decimal"/>
      <w:lvlText w:val="%1)"/>
      <w:lvlJc w:val="left"/>
      <w:pPr>
        <w:ind w:left="785" w:hanging="360"/>
      </w:pPr>
      <w:rPr>
        <w:rFonts w:asciiTheme="majorHAnsi" w:eastAsia="Times New Roman" w:hAnsiTheme="majorHAnsi" w:cstheme="majorHAnsi"/>
      </w:rPr>
    </w:lvl>
    <w:lvl w:ilvl="1">
      <w:start w:val="3"/>
      <w:numFmt w:val="decimal"/>
      <w:isLgl/>
      <w:lvlText w:val="%1.%2"/>
      <w:lvlJc w:val="left"/>
      <w:pPr>
        <w:ind w:left="785" w:hanging="360"/>
      </w:pPr>
      <w:rPr>
        <w:rFonts w:asciiTheme="minorHAnsi" w:hAnsiTheme="minorHAnsi"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2"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CA2381C"/>
    <w:multiLevelType w:val="hybridMultilevel"/>
    <w:tmpl w:val="73668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EF83E63"/>
    <w:multiLevelType w:val="hybridMultilevel"/>
    <w:tmpl w:val="F6E8B63E"/>
    <w:lvl w:ilvl="0" w:tplc="8618A6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1" w15:restartNumberingAfterBreak="0">
    <w:nsid w:val="589046BB"/>
    <w:multiLevelType w:val="hybridMultilevel"/>
    <w:tmpl w:val="8CAAC3AE"/>
    <w:lvl w:ilvl="0" w:tplc="515A3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1F2FCE"/>
    <w:multiLevelType w:val="hybridMultilevel"/>
    <w:tmpl w:val="7DC4543C"/>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7"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66A47BBD"/>
    <w:multiLevelType w:val="hybridMultilevel"/>
    <w:tmpl w:val="AC84CDEE"/>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70A71850"/>
    <w:multiLevelType w:val="hybridMultilevel"/>
    <w:tmpl w:val="2E70FDAC"/>
    <w:lvl w:ilvl="0" w:tplc="D3026D1C">
      <w:start w:val="1"/>
      <w:numFmt w:val="decimal"/>
      <w:lvlText w:val="%1)"/>
      <w:lvlJc w:val="left"/>
      <w:pPr>
        <w:ind w:left="999"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5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3"/>
  </w:num>
  <w:num w:numId="2">
    <w:abstractNumId w:val="16"/>
  </w:num>
  <w:num w:numId="3">
    <w:abstractNumId w:val="17"/>
  </w:num>
  <w:num w:numId="4">
    <w:abstractNumId w:val="51"/>
  </w:num>
  <w:num w:numId="5">
    <w:abstractNumId w:val="50"/>
  </w:num>
  <w:num w:numId="6">
    <w:abstractNumId w:val="47"/>
  </w:num>
  <w:num w:numId="7">
    <w:abstractNumId w:val="54"/>
  </w:num>
  <w:num w:numId="8">
    <w:abstractNumId w:val="38"/>
  </w:num>
  <w:num w:numId="9">
    <w:abstractNumId w:val="19"/>
  </w:num>
  <w:num w:numId="10">
    <w:abstractNumId w:val="8"/>
  </w:num>
  <w:num w:numId="11">
    <w:abstractNumId w:val="32"/>
  </w:num>
  <w:num w:numId="12">
    <w:abstractNumId w:val="25"/>
  </w:num>
  <w:num w:numId="13">
    <w:abstractNumId w:val="10"/>
  </w:num>
  <w:num w:numId="14">
    <w:abstractNumId w:val="24"/>
  </w:num>
  <w:num w:numId="15">
    <w:abstractNumId w:val="43"/>
  </w:num>
  <w:num w:numId="16">
    <w:abstractNumId w:val="20"/>
  </w:num>
  <w:num w:numId="17">
    <w:abstractNumId w:val="27"/>
  </w:num>
  <w:num w:numId="18">
    <w:abstractNumId w:val="15"/>
  </w:num>
  <w:num w:numId="19">
    <w:abstractNumId w:val="44"/>
  </w:num>
  <w:num w:numId="20">
    <w:abstractNumId w:val="45"/>
  </w:num>
  <w:num w:numId="21">
    <w:abstractNumId w:val="6"/>
  </w:num>
  <w:num w:numId="22">
    <w:abstractNumId w:val="5"/>
  </w:num>
  <w:num w:numId="23">
    <w:abstractNumId w:val="36"/>
  </w:num>
  <w:num w:numId="24">
    <w:abstractNumId w:val="48"/>
  </w:num>
  <w:num w:numId="25">
    <w:abstractNumId w:val="28"/>
  </w:num>
  <w:num w:numId="26">
    <w:abstractNumId w:val="34"/>
  </w:num>
  <w:num w:numId="27">
    <w:abstractNumId w:val="1"/>
  </w:num>
  <w:num w:numId="28">
    <w:abstractNumId w:val="3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2"/>
  </w:num>
  <w:num w:numId="32">
    <w:abstractNumId w:val="39"/>
  </w:num>
  <w:num w:numId="33">
    <w:abstractNumId w:val="46"/>
  </w:num>
  <w:num w:numId="34">
    <w:abstractNumId w:val="22"/>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22"/>
  </w:num>
  <w:num w:numId="36">
    <w:abstractNumId w:val="29"/>
  </w:num>
  <w:num w:numId="37">
    <w:abstractNumId w:val="9"/>
  </w:num>
  <w:num w:numId="38">
    <w:abstractNumId w:val="33"/>
  </w:num>
  <w:num w:numId="39">
    <w:abstractNumId w:val="11"/>
  </w:num>
  <w:num w:numId="40">
    <w:abstractNumId w:val="12"/>
  </w:num>
  <w:num w:numId="41">
    <w:abstractNumId w:val="35"/>
  </w:num>
  <w:num w:numId="42">
    <w:abstractNumId w:val="31"/>
  </w:num>
  <w:num w:numId="43">
    <w:abstractNumId w:val="49"/>
  </w:num>
  <w:num w:numId="44">
    <w:abstractNumId w:val="23"/>
  </w:num>
  <w:num w:numId="45">
    <w:abstractNumId w:val="14"/>
  </w:num>
  <w:num w:numId="46">
    <w:abstractNumId w:val="42"/>
  </w:num>
  <w:num w:numId="47">
    <w:abstractNumId w:val="13"/>
  </w:num>
  <w:num w:numId="48">
    <w:abstractNumId w:val="41"/>
  </w:num>
  <w:num w:numId="49">
    <w:abstractNumId w:val="26"/>
  </w:num>
  <w:num w:numId="50">
    <w:abstractNumId w:val="0"/>
  </w:num>
  <w:num w:numId="51">
    <w:abstractNumId w:val="2"/>
  </w:num>
  <w:num w:numId="52">
    <w:abstractNumId w:val="18"/>
  </w:num>
  <w:num w:numId="53">
    <w:abstractNumId w:val="21"/>
  </w:num>
  <w:num w:numId="54">
    <w:abstractNumId w:val="4"/>
  </w:num>
  <w:num w:numId="55">
    <w:abstractNumId w:val="53"/>
  </w:num>
  <w:num w:numId="56">
    <w:abstractNumId w:val="30"/>
  </w:num>
  <w:num w:numId="57">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2D0"/>
    <w:rsid w:val="00003F9C"/>
    <w:rsid w:val="000068F6"/>
    <w:rsid w:val="00007A03"/>
    <w:rsid w:val="000204DB"/>
    <w:rsid w:val="00020F97"/>
    <w:rsid w:val="00027102"/>
    <w:rsid w:val="0003323C"/>
    <w:rsid w:val="000366CD"/>
    <w:rsid w:val="00047D3A"/>
    <w:rsid w:val="000552E7"/>
    <w:rsid w:val="000645D3"/>
    <w:rsid w:val="0009000C"/>
    <w:rsid w:val="000904B4"/>
    <w:rsid w:val="00091041"/>
    <w:rsid w:val="0009712F"/>
    <w:rsid w:val="000A0770"/>
    <w:rsid w:val="000A1817"/>
    <w:rsid w:val="000A343B"/>
    <w:rsid w:val="000B5593"/>
    <w:rsid w:val="000D1326"/>
    <w:rsid w:val="000D577C"/>
    <w:rsid w:val="000D67DD"/>
    <w:rsid w:val="000E54AD"/>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1EE"/>
    <w:rsid w:val="00163528"/>
    <w:rsid w:val="0017317B"/>
    <w:rsid w:val="00175C25"/>
    <w:rsid w:val="001814C1"/>
    <w:rsid w:val="00181C0F"/>
    <w:rsid w:val="001B24F2"/>
    <w:rsid w:val="001B3F6A"/>
    <w:rsid w:val="001B62D1"/>
    <w:rsid w:val="001C59E5"/>
    <w:rsid w:val="001D1D4B"/>
    <w:rsid w:val="001D3732"/>
    <w:rsid w:val="001F097C"/>
    <w:rsid w:val="001F48B4"/>
    <w:rsid w:val="00200AAF"/>
    <w:rsid w:val="00201BE9"/>
    <w:rsid w:val="00201EE9"/>
    <w:rsid w:val="00203808"/>
    <w:rsid w:val="002059F1"/>
    <w:rsid w:val="0020656D"/>
    <w:rsid w:val="00215688"/>
    <w:rsid w:val="00221551"/>
    <w:rsid w:val="00227260"/>
    <w:rsid w:val="0023111F"/>
    <w:rsid w:val="00231ACD"/>
    <w:rsid w:val="00232A83"/>
    <w:rsid w:val="002557A5"/>
    <w:rsid w:val="00255BD9"/>
    <w:rsid w:val="0026259B"/>
    <w:rsid w:val="00262861"/>
    <w:rsid w:val="00277D9A"/>
    <w:rsid w:val="002823F3"/>
    <w:rsid w:val="00287B1C"/>
    <w:rsid w:val="002941DE"/>
    <w:rsid w:val="002975FF"/>
    <w:rsid w:val="002A2627"/>
    <w:rsid w:val="002A415D"/>
    <w:rsid w:val="002A74EA"/>
    <w:rsid w:val="002B1C9B"/>
    <w:rsid w:val="002B2048"/>
    <w:rsid w:val="002B3154"/>
    <w:rsid w:val="002B339B"/>
    <w:rsid w:val="002B5253"/>
    <w:rsid w:val="002C041E"/>
    <w:rsid w:val="002C4FE0"/>
    <w:rsid w:val="002D1657"/>
    <w:rsid w:val="002D677F"/>
    <w:rsid w:val="002D68CA"/>
    <w:rsid w:val="002E0897"/>
    <w:rsid w:val="002E1242"/>
    <w:rsid w:val="002E237B"/>
    <w:rsid w:val="002E5443"/>
    <w:rsid w:val="002F5170"/>
    <w:rsid w:val="003003F0"/>
    <w:rsid w:val="00301167"/>
    <w:rsid w:val="00301522"/>
    <w:rsid w:val="003063A1"/>
    <w:rsid w:val="00321550"/>
    <w:rsid w:val="00330D73"/>
    <w:rsid w:val="00345211"/>
    <w:rsid w:val="0035275A"/>
    <w:rsid w:val="00364A3A"/>
    <w:rsid w:val="00370633"/>
    <w:rsid w:val="00380298"/>
    <w:rsid w:val="003850C7"/>
    <w:rsid w:val="00394A70"/>
    <w:rsid w:val="003A37B7"/>
    <w:rsid w:val="003A4C8B"/>
    <w:rsid w:val="003A6109"/>
    <w:rsid w:val="003A7E9B"/>
    <w:rsid w:val="003B3332"/>
    <w:rsid w:val="003C4492"/>
    <w:rsid w:val="003C5710"/>
    <w:rsid w:val="003D2A77"/>
    <w:rsid w:val="003D2E44"/>
    <w:rsid w:val="003D31FC"/>
    <w:rsid w:val="003D4DDD"/>
    <w:rsid w:val="003E135B"/>
    <w:rsid w:val="003E179B"/>
    <w:rsid w:val="003E7221"/>
    <w:rsid w:val="003F265F"/>
    <w:rsid w:val="003F6238"/>
    <w:rsid w:val="003F7066"/>
    <w:rsid w:val="00406825"/>
    <w:rsid w:val="00417E6E"/>
    <w:rsid w:val="004224B3"/>
    <w:rsid w:val="0044154A"/>
    <w:rsid w:val="00442079"/>
    <w:rsid w:val="00443E07"/>
    <w:rsid w:val="0048186F"/>
    <w:rsid w:val="00485DB9"/>
    <w:rsid w:val="004A735E"/>
    <w:rsid w:val="004D11F7"/>
    <w:rsid w:val="004E5417"/>
    <w:rsid w:val="004F027D"/>
    <w:rsid w:val="00501283"/>
    <w:rsid w:val="00512B53"/>
    <w:rsid w:val="00540C76"/>
    <w:rsid w:val="005410BF"/>
    <w:rsid w:val="00543D7B"/>
    <w:rsid w:val="005531E2"/>
    <w:rsid w:val="00584734"/>
    <w:rsid w:val="00591EF0"/>
    <w:rsid w:val="005924F0"/>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271"/>
    <w:rsid w:val="00667731"/>
    <w:rsid w:val="00677C55"/>
    <w:rsid w:val="0068113A"/>
    <w:rsid w:val="0068135F"/>
    <w:rsid w:val="00691F71"/>
    <w:rsid w:val="00695B66"/>
    <w:rsid w:val="006A2605"/>
    <w:rsid w:val="006A77C4"/>
    <w:rsid w:val="006A78D9"/>
    <w:rsid w:val="006C020B"/>
    <w:rsid w:val="006D264C"/>
    <w:rsid w:val="006E2D2F"/>
    <w:rsid w:val="006E4FC5"/>
    <w:rsid w:val="006E59A2"/>
    <w:rsid w:val="006E70F2"/>
    <w:rsid w:val="006F7005"/>
    <w:rsid w:val="00700202"/>
    <w:rsid w:val="007019FA"/>
    <w:rsid w:val="00717239"/>
    <w:rsid w:val="007208D9"/>
    <w:rsid w:val="0073181E"/>
    <w:rsid w:val="00734001"/>
    <w:rsid w:val="00746BC9"/>
    <w:rsid w:val="007606BE"/>
    <w:rsid w:val="00760F86"/>
    <w:rsid w:val="007612B9"/>
    <w:rsid w:val="0076708C"/>
    <w:rsid w:val="00775EBF"/>
    <w:rsid w:val="0078270A"/>
    <w:rsid w:val="00785868"/>
    <w:rsid w:val="0078687A"/>
    <w:rsid w:val="0079054E"/>
    <w:rsid w:val="00793EC3"/>
    <w:rsid w:val="007A7458"/>
    <w:rsid w:val="007B45FE"/>
    <w:rsid w:val="007D029A"/>
    <w:rsid w:val="007E0C59"/>
    <w:rsid w:val="007F5C87"/>
    <w:rsid w:val="008015AF"/>
    <w:rsid w:val="00806D00"/>
    <w:rsid w:val="00807B7B"/>
    <w:rsid w:val="0083182B"/>
    <w:rsid w:val="008320FE"/>
    <w:rsid w:val="00846566"/>
    <w:rsid w:val="00863CF2"/>
    <w:rsid w:val="00871E67"/>
    <w:rsid w:val="008811D0"/>
    <w:rsid w:val="00881FF2"/>
    <w:rsid w:val="008A0E5D"/>
    <w:rsid w:val="008A47BE"/>
    <w:rsid w:val="008C2008"/>
    <w:rsid w:val="008C6356"/>
    <w:rsid w:val="008D70F1"/>
    <w:rsid w:val="008E22E0"/>
    <w:rsid w:val="008F3AB2"/>
    <w:rsid w:val="009009BE"/>
    <w:rsid w:val="00907D1E"/>
    <w:rsid w:val="0091221A"/>
    <w:rsid w:val="009168F0"/>
    <w:rsid w:val="00921451"/>
    <w:rsid w:val="00922B31"/>
    <w:rsid w:val="00926517"/>
    <w:rsid w:val="009272EE"/>
    <w:rsid w:val="00927768"/>
    <w:rsid w:val="00927C69"/>
    <w:rsid w:val="00931B6B"/>
    <w:rsid w:val="00941278"/>
    <w:rsid w:val="0095310A"/>
    <w:rsid w:val="0095320B"/>
    <w:rsid w:val="009536AB"/>
    <w:rsid w:val="00967806"/>
    <w:rsid w:val="009741BE"/>
    <w:rsid w:val="00981749"/>
    <w:rsid w:val="00983B4E"/>
    <w:rsid w:val="00985131"/>
    <w:rsid w:val="0098643F"/>
    <w:rsid w:val="00993786"/>
    <w:rsid w:val="00996A26"/>
    <w:rsid w:val="009A0A35"/>
    <w:rsid w:val="009B3A2A"/>
    <w:rsid w:val="009B3E58"/>
    <w:rsid w:val="009B5C95"/>
    <w:rsid w:val="009B6D1B"/>
    <w:rsid w:val="009C459C"/>
    <w:rsid w:val="009D36BA"/>
    <w:rsid w:val="009D5B78"/>
    <w:rsid w:val="009F7DBB"/>
    <w:rsid w:val="00A0432F"/>
    <w:rsid w:val="00A055AB"/>
    <w:rsid w:val="00A1044C"/>
    <w:rsid w:val="00A16E17"/>
    <w:rsid w:val="00A33710"/>
    <w:rsid w:val="00A4238D"/>
    <w:rsid w:val="00A67552"/>
    <w:rsid w:val="00A72C10"/>
    <w:rsid w:val="00A77A93"/>
    <w:rsid w:val="00A90421"/>
    <w:rsid w:val="00A91335"/>
    <w:rsid w:val="00A94E4A"/>
    <w:rsid w:val="00AA0F8D"/>
    <w:rsid w:val="00AA3E86"/>
    <w:rsid w:val="00AA680C"/>
    <w:rsid w:val="00AB11D7"/>
    <w:rsid w:val="00AB2D21"/>
    <w:rsid w:val="00AB3F8C"/>
    <w:rsid w:val="00AB44CC"/>
    <w:rsid w:val="00AC6054"/>
    <w:rsid w:val="00AE3ECF"/>
    <w:rsid w:val="00B06206"/>
    <w:rsid w:val="00B1020E"/>
    <w:rsid w:val="00B16E5E"/>
    <w:rsid w:val="00B17CA1"/>
    <w:rsid w:val="00B40098"/>
    <w:rsid w:val="00B41AF3"/>
    <w:rsid w:val="00B450DB"/>
    <w:rsid w:val="00B647D3"/>
    <w:rsid w:val="00B815C5"/>
    <w:rsid w:val="00B85D41"/>
    <w:rsid w:val="00B86BDB"/>
    <w:rsid w:val="00B9188F"/>
    <w:rsid w:val="00BA2892"/>
    <w:rsid w:val="00BA3D50"/>
    <w:rsid w:val="00BB4ECB"/>
    <w:rsid w:val="00BB6CAC"/>
    <w:rsid w:val="00BC7F81"/>
    <w:rsid w:val="00BD3F2E"/>
    <w:rsid w:val="00BE35A0"/>
    <w:rsid w:val="00BE630E"/>
    <w:rsid w:val="00BF524C"/>
    <w:rsid w:val="00C0774D"/>
    <w:rsid w:val="00C24D81"/>
    <w:rsid w:val="00C2799B"/>
    <w:rsid w:val="00C42B59"/>
    <w:rsid w:val="00C44D0F"/>
    <w:rsid w:val="00C45BF2"/>
    <w:rsid w:val="00C5440D"/>
    <w:rsid w:val="00C56A17"/>
    <w:rsid w:val="00C63D5E"/>
    <w:rsid w:val="00C746AE"/>
    <w:rsid w:val="00C84CF6"/>
    <w:rsid w:val="00C85086"/>
    <w:rsid w:val="00C851DC"/>
    <w:rsid w:val="00C90559"/>
    <w:rsid w:val="00C95766"/>
    <w:rsid w:val="00CA0914"/>
    <w:rsid w:val="00CA097B"/>
    <w:rsid w:val="00CA27AF"/>
    <w:rsid w:val="00CA78FA"/>
    <w:rsid w:val="00CB3FFA"/>
    <w:rsid w:val="00CC204D"/>
    <w:rsid w:val="00CD3140"/>
    <w:rsid w:val="00CE61B5"/>
    <w:rsid w:val="00CF6C8B"/>
    <w:rsid w:val="00D02BE2"/>
    <w:rsid w:val="00D034A8"/>
    <w:rsid w:val="00D1008B"/>
    <w:rsid w:val="00D11416"/>
    <w:rsid w:val="00D21FB5"/>
    <w:rsid w:val="00D27A78"/>
    <w:rsid w:val="00D3061B"/>
    <w:rsid w:val="00D356CC"/>
    <w:rsid w:val="00D36D65"/>
    <w:rsid w:val="00D43317"/>
    <w:rsid w:val="00D43631"/>
    <w:rsid w:val="00D577F6"/>
    <w:rsid w:val="00D721DB"/>
    <w:rsid w:val="00D7295D"/>
    <w:rsid w:val="00D75444"/>
    <w:rsid w:val="00D9000F"/>
    <w:rsid w:val="00DA4AEE"/>
    <w:rsid w:val="00DA557F"/>
    <w:rsid w:val="00DB0CF0"/>
    <w:rsid w:val="00DB47AD"/>
    <w:rsid w:val="00DC0518"/>
    <w:rsid w:val="00DC0624"/>
    <w:rsid w:val="00DC5973"/>
    <w:rsid w:val="00DD311C"/>
    <w:rsid w:val="00DF0D92"/>
    <w:rsid w:val="00DF2F05"/>
    <w:rsid w:val="00DF7D6A"/>
    <w:rsid w:val="00E04256"/>
    <w:rsid w:val="00E2788C"/>
    <w:rsid w:val="00E34112"/>
    <w:rsid w:val="00E35ADE"/>
    <w:rsid w:val="00E367F7"/>
    <w:rsid w:val="00E37C6C"/>
    <w:rsid w:val="00E407C4"/>
    <w:rsid w:val="00E466D3"/>
    <w:rsid w:val="00E51519"/>
    <w:rsid w:val="00E52876"/>
    <w:rsid w:val="00E5580C"/>
    <w:rsid w:val="00E61927"/>
    <w:rsid w:val="00E62D03"/>
    <w:rsid w:val="00E64FDB"/>
    <w:rsid w:val="00E67148"/>
    <w:rsid w:val="00E70703"/>
    <w:rsid w:val="00E747A0"/>
    <w:rsid w:val="00E77F01"/>
    <w:rsid w:val="00E97922"/>
    <w:rsid w:val="00EA1770"/>
    <w:rsid w:val="00EA23C9"/>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837BD"/>
    <w:rsid w:val="00F90B86"/>
    <w:rsid w:val="00FA4AC3"/>
    <w:rsid w:val="00FB6C64"/>
    <w:rsid w:val="00FE7A85"/>
    <w:rsid w:val="00FF18D4"/>
    <w:rsid w:val="00FF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99"/>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qFormat/>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qFormat/>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2355595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95258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2CFF-0F38-49E7-AFAF-F4398A78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2BA29666</Template>
  <TotalTime>52</TotalTime>
  <Pages>32</Pages>
  <Words>11458</Words>
  <Characters>68753</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7</cp:revision>
  <cp:lastPrinted>2023-10-26T13:10:00Z</cp:lastPrinted>
  <dcterms:created xsi:type="dcterms:W3CDTF">2023-10-18T09:59:00Z</dcterms:created>
  <dcterms:modified xsi:type="dcterms:W3CDTF">2023-10-26T13:14:00Z</dcterms:modified>
</cp:coreProperties>
</file>