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181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704"/>
        <w:gridCol w:w="7230"/>
      </w:tblGrid>
      <w:tr w:rsidR="00AF572F" w:rsidRPr="009D2D50" w:rsidTr="008F4425">
        <w:trPr>
          <w:trHeight w:val="547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</w:tcPr>
          <w:p w:rsidR="00AF572F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CZĘSTOTLIWOŚĆ ODBIORU ODPADÓ</w:t>
            </w:r>
            <w:r w:rsidR="00D66D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W KOMUNALNYCH </w:t>
            </w:r>
            <w:r w:rsidR="00990D3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OBOWIĄZUJĄCA </w:t>
            </w:r>
            <w:r w:rsidR="00D66D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OD 1 STYCZNIA 2022</w:t>
            </w: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 r.</w:t>
            </w:r>
          </w:p>
          <w:p w:rsidR="00990D3E" w:rsidRPr="00D565D2" w:rsidRDefault="0057790F" w:rsidP="00406F67">
            <w:pPr>
              <w:widowControl w:val="0"/>
              <w:suppressAutoHyphens/>
              <w:spacing w:line="240" w:lineRule="auto"/>
              <w:jc w:val="center"/>
              <w:rPr>
                <w:b/>
                <w:color w:val="FF0000"/>
                <w:sz w:val="18"/>
                <w:szCs w:val="16"/>
              </w:rPr>
            </w:pPr>
            <w:r w:rsidRPr="00262DF0">
              <w:rPr>
                <w:b/>
                <w:color w:val="00B050"/>
                <w:sz w:val="20"/>
                <w:szCs w:val="16"/>
                <w:u w:val="single"/>
              </w:rPr>
              <w:t>Kolorem zielonym</w:t>
            </w:r>
            <w:r w:rsidRPr="00D565D2">
              <w:rPr>
                <w:b/>
                <w:color w:val="00B050"/>
                <w:sz w:val="20"/>
                <w:szCs w:val="16"/>
              </w:rPr>
              <w:t xml:space="preserve"> zaznaczono odbiór odpadów </w:t>
            </w:r>
            <w:bookmarkStart w:id="0" w:name="_GoBack"/>
            <w:bookmarkEnd w:id="0"/>
            <w:r w:rsidR="00406F67">
              <w:rPr>
                <w:b/>
                <w:color w:val="00B050"/>
                <w:sz w:val="20"/>
                <w:szCs w:val="16"/>
              </w:rPr>
              <w:t xml:space="preserve">realizowanych od </w:t>
            </w:r>
            <w:r w:rsidR="002F3F23">
              <w:rPr>
                <w:b/>
                <w:color w:val="00B050"/>
                <w:sz w:val="20"/>
                <w:szCs w:val="16"/>
              </w:rPr>
              <w:t xml:space="preserve">01.07.2023 r. do 31.12.2023 r. </w:t>
            </w:r>
            <w:r w:rsidR="002F3F23">
              <w:rPr>
                <w:b/>
                <w:color w:val="00B050"/>
                <w:sz w:val="20"/>
                <w:szCs w:val="16"/>
              </w:rPr>
              <w:br/>
              <w:t xml:space="preserve">w ramach zamówienia </w:t>
            </w:r>
            <w:r w:rsidR="00D565D2" w:rsidRPr="00D565D2">
              <w:rPr>
                <w:b/>
                <w:color w:val="00B050"/>
                <w:sz w:val="20"/>
                <w:szCs w:val="16"/>
              </w:rPr>
              <w:t>nr</w:t>
            </w:r>
            <w:r w:rsidRPr="00D565D2">
              <w:rPr>
                <w:b/>
                <w:color w:val="00B050"/>
                <w:sz w:val="20"/>
                <w:szCs w:val="16"/>
              </w:rPr>
              <w:t xml:space="preserve"> </w:t>
            </w:r>
            <w:r w:rsidR="00990D3E" w:rsidRPr="00D565D2">
              <w:rPr>
                <w:b/>
                <w:color w:val="00B050"/>
                <w:sz w:val="20"/>
                <w:szCs w:val="16"/>
              </w:rPr>
              <w:t>FEZP.271.7.2023</w:t>
            </w:r>
            <w:r w:rsidR="002F3F23">
              <w:rPr>
                <w:b/>
                <w:color w:val="00B050"/>
                <w:sz w:val="20"/>
                <w:szCs w:val="16"/>
              </w:rPr>
              <w:t>.</w:t>
            </w:r>
            <w:r w:rsidR="00990D3E" w:rsidRPr="00D565D2">
              <w:rPr>
                <w:b/>
                <w:color w:val="00B050"/>
                <w:sz w:val="20"/>
                <w:szCs w:val="16"/>
              </w:rPr>
              <w:t xml:space="preserve"> </w:t>
            </w:r>
          </w:p>
        </w:tc>
      </w:tr>
      <w:tr w:rsidR="00AF572F" w:rsidRPr="009D2D50" w:rsidTr="008F4425">
        <w:trPr>
          <w:trHeight w:val="49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Rodzaj odpadu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Częstotliwość</w:t>
            </w:r>
          </w:p>
        </w:tc>
      </w:tr>
      <w:tr w:rsidR="00AF572F" w:rsidRPr="009D2D50" w:rsidTr="008F4425">
        <w:trPr>
          <w:trHeight w:val="336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1**</w:t>
            </w:r>
          </w:p>
        </w:tc>
        <w:tc>
          <w:tcPr>
            <w:tcW w:w="2704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 xml:space="preserve">Niesegregowane (zmieszane) </w:t>
            </w: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br/>
              <w:t>odpady komunalne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F2F2F2" w:fill="FFFFFF"/>
            <w:vAlign w:val="center"/>
          </w:tcPr>
          <w:p w:rsidR="00AF572F" w:rsidRPr="00D565D2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</w:pPr>
            <w:r w:rsidRPr="00D565D2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Co 2 tygodnie</w:t>
            </w:r>
          </w:p>
        </w:tc>
      </w:tr>
      <w:tr w:rsidR="00AF572F" w:rsidRPr="009D2D50" w:rsidTr="008F4425">
        <w:trPr>
          <w:trHeight w:val="333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23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F2F2F2" w:fill="FFFFFF"/>
          </w:tcPr>
          <w:p w:rsidR="00AF572F" w:rsidRPr="00D565D2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</w:pPr>
          </w:p>
        </w:tc>
      </w:tr>
      <w:tr w:rsidR="008F4425" w:rsidRPr="009D2D50" w:rsidTr="008F4425">
        <w:trPr>
          <w:trHeight w:val="403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71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Metale i tworzywa sztuczne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2F2F2" w:fill="FFFFFF"/>
            <w:vAlign w:val="center"/>
          </w:tcPr>
          <w:p w:rsidR="008F4425" w:rsidRPr="00D565D2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B050"/>
              </w:rPr>
            </w:pPr>
            <w:r w:rsidRPr="00D565D2">
              <w:rPr>
                <w:rFonts w:asciiTheme="majorHAnsi" w:hAnsiTheme="majorHAnsi" w:cstheme="majorHAnsi"/>
                <w:b/>
                <w:color w:val="00B050"/>
              </w:rPr>
              <w:t>Co 2 tygodnie</w:t>
            </w:r>
          </w:p>
        </w:tc>
      </w:tr>
      <w:tr w:rsidR="008F4425" w:rsidRPr="009D2D50" w:rsidTr="008F4425">
        <w:trPr>
          <w:trHeight w:val="450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Papier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2F2F2" w:fill="FFFFFF"/>
            <w:vAlign w:val="center"/>
          </w:tcPr>
          <w:p w:rsidR="008F4425" w:rsidRPr="00D565D2" w:rsidRDefault="00053E02" w:rsidP="00053E0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D565D2">
              <w:rPr>
                <w:rFonts w:asciiTheme="majorHAnsi" w:hAnsiTheme="majorHAnsi" w:cstheme="majorHAnsi"/>
                <w:b/>
                <w:color w:val="00B050"/>
              </w:rPr>
              <w:t xml:space="preserve">Co 2 tygodnie </w:t>
            </w:r>
          </w:p>
        </w:tc>
      </w:tr>
      <w:tr w:rsidR="008F4425" w:rsidRPr="009D2D50" w:rsidTr="008F4425">
        <w:trPr>
          <w:trHeight w:val="418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Szkło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2F2F2" w:fill="FFFFFF"/>
            <w:vAlign w:val="center"/>
          </w:tcPr>
          <w:p w:rsidR="008F4425" w:rsidRPr="00D565D2" w:rsidRDefault="00053E0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D565D2">
              <w:rPr>
                <w:rFonts w:asciiTheme="majorHAnsi" w:hAnsiTheme="majorHAnsi" w:cstheme="majorHAnsi"/>
                <w:b/>
                <w:color w:val="00B050"/>
              </w:rPr>
              <w:t>1 raz w miesiącu</w:t>
            </w:r>
          </w:p>
        </w:tc>
      </w:tr>
      <w:tr w:rsidR="00AF572F" w:rsidRPr="009D2D50" w:rsidTr="008F4425">
        <w:trPr>
          <w:trHeight w:val="614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CD9B6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Bioodpady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F572F" w:rsidRPr="006C6746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 xml:space="preserve">1 raz w miesiącach: </w:t>
            </w: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br/>
            </w:r>
            <w:r w:rsidRPr="006C6746">
              <w:rPr>
                <w:rFonts w:asciiTheme="majorHAnsi" w:eastAsia="Times New Roman" w:hAnsiTheme="majorHAnsi" w:cstheme="majorHAnsi"/>
                <w:lang w:eastAsia="pl-PL"/>
              </w:rPr>
              <w:t xml:space="preserve">styczeń, luty, marzec, </w:t>
            </w:r>
            <w:r w:rsidRPr="00D565D2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listopad, grudzień</w:t>
            </w:r>
          </w:p>
        </w:tc>
      </w:tr>
      <w:tr w:rsidR="00AF572F" w:rsidRPr="009D2D50" w:rsidTr="008F4425">
        <w:trPr>
          <w:trHeight w:val="538"/>
        </w:trPr>
        <w:tc>
          <w:tcPr>
            <w:tcW w:w="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shd w:val="clear" w:color="auto" w:fill="CD9B6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F572F" w:rsidRPr="006C6746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Co dwa 2 tygodnie w miesiącach:</w:t>
            </w: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br/>
            </w:r>
            <w:r w:rsidRPr="006C6746">
              <w:rPr>
                <w:rFonts w:asciiTheme="majorHAnsi" w:eastAsia="Times New Roman" w:hAnsiTheme="majorHAnsi" w:cstheme="majorHAnsi"/>
                <w:lang w:eastAsia="pl-PL"/>
              </w:rPr>
              <w:t xml:space="preserve">kwiecień, maj, czerwiec, </w:t>
            </w:r>
            <w:r w:rsidRPr="00D565D2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lipiec, sierpień, wrzesień, październik</w:t>
            </w:r>
          </w:p>
        </w:tc>
      </w:tr>
      <w:tr w:rsidR="00AF572F" w:rsidRPr="009D2D50" w:rsidTr="008F4425">
        <w:trPr>
          <w:trHeight w:val="585"/>
        </w:trPr>
        <w:tc>
          <w:tcPr>
            <w:tcW w:w="6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C0F8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Meble i inne odpady wielkogabarytowe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F572F" w:rsidRPr="006C6746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C6746">
              <w:rPr>
                <w:rFonts w:asciiTheme="majorHAnsi" w:eastAsia="Times New Roman" w:hAnsiTheme="majorHAnsi" w:cstheme="majorHAnsi"/>
                <w:lang w:eastAsia="pl-PL"/>
              </w:rPr>
              <w:t xml:space="preserve">2 razy w roku w miesiącach: kwiecień, </w:t>
            </w:r>
            <w:r w:rsidRPr="00D565D2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 xml:space="preserve">wrzesień  </w:t>
            </w:r>
            <w:r w:rsidRPr="006C6746">
              <w:rPr>
                <w:rFonts w:asciiTheme="majorHAnsi" w:eastAsia="Times New Roman" w:hAnsiTheme="majorHAnsi" w:cstheme="majorHAnsi"/>
                <w:lang w:eastAsia="pl-PL"/>
              </w:rPr>
              <w:t xml:space="preserve">                                                                                                  </w:t>
            </w: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(Mobilny Punkt Selektywnej Zbiórki Odpadów Komunalnych)</w:t>
            </w: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ab/>
            </w:r>
          </w:p>
        </w:tc>
      </w:tr>
      <w:tr w:rsidR="00AF572F" w:rsidRPr="009D2D50" w:rsidTr="008F4425">
        <w:trPr>
          <w:trHeight w:val="450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0"/>
                <w:lang w:eastAsia="pl-PL"/>
              </w:rPr>
              <w:t>2***</w:t>
            </w:r>
          </w:p>
        </w:tc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 xml:space="preserve">Niesegregowane (zmieszane) </w:t>
            </w: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br/>
              <w:t>odpady komunalne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F572F" w:rsidRPr="006C6746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 xml:space="preserve">Co dwa tygodnie w miesiącach: </w:t>
            </w: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br/>
            </w:r>
            <w:r w:rsidRPr="006C6746">
              <w:rPr>
                <w:rFonts w:asciiTheme="majorHAnsi" w:eastAsia="Times New Roman" w:hAnsiTheme="majorHAnsi" w:cstheme="majorHAnsi"/>
                <w:lang w:eastAsia="pl-PL"/>
              </w:rPr>
              <w:t xml:space="preserve">styczeń, luty, marzec, kwiecień, </w:t>
            </w:r>
            <w:r w:rsidRPr="00D565D2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październik, listopad, grudzień</w:t>
            </w:r>
          </w:p>
        </w:tc>
      </w:tr>
      <w:tr w:rsidR="00AF572F" w:rsidRPr="009D2D50" w:rsidTr="008F4425">
        <w:trPr>
          <w:trHeight w:val="694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F572F" w:rsidRPr="006C6746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 xml:space="preserve">1 raz w miesiącach: </w:t>
            </w:r>
            <w:r w:rsidRPr="00406F67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br/>
            </w:r>
            <w:r w:rsidRPr="006C6746">
              <w:rPr>
                <w:rFonts w:asciiTheme="majorHAnsi" w:eastAsia="Times New Roman" w:hAnsiTheme="majorHAnsi" w:cstheme="majorHAnsi"/>
                <w:lang w:eastAsia="pl-PL"/>
              </w:rPr>
              <w:t xml:space="preserve">maj, czerwiec, </w:t>
            </w:r>
            <w:r w:rsidRPr="00D565D2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lipiec, sierpień, wrzesień</w:t>
            </w:r>
          </w:p>
        </w:tc>
      </w:tr>
      <w:tr w:rsidR="008F4425" w:rsidRPr="009D2D50" w:rsidTr="00AD68E2">
        <w:trPr>
          <w:trHeight w:val="54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71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szCs w:val="20"/>
                <w:lang w:eastAsia="pl-PL"/>
              </w:rPr>
              <w:t>Metale i tworzywa sztuczne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2F2F2" w:fill="FFFFFF"/>
            <w:vAlign w:val="center"/>
          </w:tcPr>
          <w:p w:rsidR="008F4425" w:rsidRPr="00406F67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06F67">
              <w:rPr>
                <w:rFonts w:asciiTheme="majorHAnsi" w:hAnsiTheme="majorHAnsi" w:cstheme="majorHAnsi"/>
                <w:b/>
                <w:color w:val="00B050"/>
              </w:rPr>
              <w:t>1 raz w miesiącu</w:t>
            </w:r>
          </w:p>
        </w:tc>
      </w:tr>
      <w:tr w:rsidR="008F4425" w:rsidRPr="009D2D50" w:rsidTr="008F4425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Papier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498D" w:rsidRPr="00406F67" w:rsidRDefault="008F4425" w:rsidP="00F76BF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406F67">
              <w:rPr>
                <w:rFonts w:asciiTheme="majorHAnsi" w:hAnsiTheme="majorHAnsi" w:cstheme="majorHAnsi"/>
                <w:b/>
                <w:color w:val="00B050"/>
              </w:rPr>
              <w:t xml:space="preserve">1 raz w miesiącach: </w:t>
            </w:r>
            <w:r w:rsidR="00F76BFE" w:rsidRPr="00406F67">
              <w:rPr>
                <w:rFonts w:asciiTheme="majorHAnsi" w:hAnsiTheme="majorHAnsi" w:cstheme="majorHAnsi"/>
                <w:b/>
                <w:color w:val="00B050"/>
              </w:rPr>
              <w:t xml:space="preserve"> </w:t>
            </w:r>
          </w:p>
          <w:p w:rsidR="008F4425" w:rsidRPr="006C6746" w:rsidRDefault="00F76BFE" w:rsidP="00F76BF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F76BFE">
              <w:rPr>
                <w:rFonts w:asciiTheme="majorHAnsi" w:hAnsiTheme="majorHAnsi" w:cstheme="majorHAnsi"/>
              </w:rPr>
              <w:t xml:space="preserve">luty, kwiecień, czerwiec, </w:t>
            </w:r>
            <w:r w:rsidRPr="00406F67">
              <w:rPr>
                <w:rFonts w:asciiTheme="majorHAnsi" w:hAnsiTheme="majorHAnsi" w:cstheme="majorHAnsi"/>
                <w:b/>
                <w:color w:val="00B050"/>
              </w:rPr>
              <w:t>sierpień, październik, grudzień</w:t>
            </w:r>
          </w:p>
        </w:tc>
      </w:tr>
      <w:tr w:rsidR="008F4425" w:rsidRPr="009D2D50" w:rsidTr="008F4425">
        <w:trPr>
          <w:trHeight w:val="45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/>
            <w:vAlign w:val="center"/>
            <w:hideMark/>
          </w:tcPr>
          <w:p w:rsidR="008F4425" w:rsidRPr="009D2D50" w:rsidRDefault="008F4425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Szkło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425" w:rsidRPr="002F3F23" w:rsidRDefault="008F4425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2F3F23">
              <w:rPr>
                <w:rFonts w:asciiTheme="majorHAnsi" w:hAnsiTheme="majorHAnsi" w:cstheme="majorHAnsi"/>
                <w:b/>
                <w:color w:val="00B050"/>
              </w:rPr>
              <w:t xml:space="preserve">1 raz w miesiącach: </w:t>
            </w:r>
          </w:p>
          <w:p w:rsidR="00F76BFE" w:rsidRPr="006C6746" w:rsidRDefault="00F76BFE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F76BFE">
              <w:rPr>
                <w:rFonts w:asciiTheme="majorHAnsi" w:hAnsiTheme="majorHAnsi" w:cstheme="majorHAnsi"/>
              </w:rPr>
              <w:t xml:space="preserve">styczeń, marzec, maj, </w:t>
            </w:r>
            <w:r w:rsidRPr="002F3F23">
              <w:rPr>
                <w:rFonts w:asciiTheme="majorHAnsi" w:hAnsiTheme="majorHAnsi" w:cstheme="majorHAnsi"/>
                <w:b/>
                <w:color w:val="00B050"/>
              </w:rPr>
              <w:t>lipiec, wrzesień, listopad</w:t>
            </w:r>
          </w:p>
        </w:tc>
      </w:tr>
      <w:tr w:rsidR="00AF572F" w:rsidRPr="009D2D50" w:rsidTr="008F4425">
        <w:trPr>
          <w:trHeight w:val="558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CD9B6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Odpady ulegające biodegradacji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F572F" w:rsidRPr="006C6746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F3F23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 xml:space="preserve">1 raz w miesiącach: </w:t>
            </w:r>
            <w:r w:rsidRPr="002F3F23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br/>
            </w:r>
            <w:r w:rsidRPr="006C6746">
              <w:rPr>
                <w:rFonts w:asciiTheme="majorHAnsi" w:eastAsia="Times New Roman" w:hAnsiTheme="majorHAnsi" w:cstheme="majorHAnsi"/>
                <w:lang w:eastAsia="pl-PL"/>
              </w:rPr>
              <w:t xml:space="preserve">styczeń, luty, marzec, </w:t>
            </w:r>
            <w:r w:rsidRPr="002F3F23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listopad, grudzień</w:t>
            </w:r>
          </w:p>
        </w:tc>
      </w:tr>
      <w:tr w:rsidR="00AF572F" w:rsidRPr="009D2D50" w:rsidTr="008F4425">
        <w:trPr>
          <w:trHeight w:val="544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CD9B69"/>
            <w:vAlign w:val="center"/>
            <w:hideMark/>
          </w:tcPr>
          <w:p w:rsidR="00AF572F" w:rsidRPr="009D2D50" w:rsidRDefault="00AF572F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F572F" w:rsidRPr="006C6746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F3F23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Co dwa 2 tygodnie w miesiącach:</w:t>
            </w:r>
            <w:r w:rsidRPr="002F3F23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br/>
            </w:r>
            <w:r w:rsidRPr="006C6746">
              <w:rPr>
                <w:rFonts w:asciiTheme="majorHAnsi" w:eastAsia="Times New Roman" w:hAnsiTheme="majorHAnsi" w:cstheme="majorHAnsi"/>
                <w:lang w:eastAsia="pl-PL"/>
              </w:rPr>
              <w:t xml:space="preserve">kwiecień, maj, czerwiec, </w:t>
            </w:r>
            <w:r w:rsidRPr="002F3F23">
              <w:rPr>
                <w:rFonts w:asciiTheme="majorHAnsi" w:eastAsia="Times New Roman" w:hAnsiTheme="majorHAnsi" w:cstheme="majorHAnsi"/>
                <w:b/>
                <w:color w:val="00B050"/>
                <w:lang w:eastAsia="pl-PL"/>
              </w:rPr>
              <w:t>lipiec, sierpień, wrzesień, październik</w:t>
            </w:r>
          </w:p>
        </w:tc>
      </w:tr>
      <w:tr w:rsidR="00DB57E2" w:rsidRPr="009D2D50" w:rsidTr="008F4425">
        <w:trPr>
          <w:trHeight w:val="602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DB57E2" w:rsidRPr="009D2D50" w:rsidRDefault="00DB57E2" w:rsidP="008F442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C0F8"/>
            <w:vAlign w:val="center"/>
            <w:hideMark/>
          </w:tcPr>
          <w:p w:rsidR="00DB57E2" w:rsidRPr="009D2D50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Meble i inne odpady wielkogabarytowe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2F2F2" w:fill="FFFFFF"/>
            <w:vAlign w:val="center"/>
          </w:tcPr>
          <w:p w:rsidR="00DB57E2" w:rsidRPr="006C6746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6C6746">
              <w:rPr>
                <w:rFonts w:asciiTheme="majorHAnsi" w:hAnsiTheme="majorHAnsi" w:cstheme="majorHAnsi"/>
              </w:rPr>
              <w:t xml:space="preserve">2 razy w roku w miesiącach: kwiecień, </w:t>
            </w:r>
            <w:r w:rsidRPr="00882C36">
              <w:rPr>
                <w:rFonts w:asciiTheme="majorHAnsi" w:hAnsiTheme="majorHAnsi" w:cstheme="majorHAnsi"/>
                <w:b/>
                <w:color w:val="00B050"/>
              </w:rPr>
              <w:t xml:space="preserve">wrzesień           </w:t>
            </w:r>
            <w:r w:rsidRPr="006C6746">
              <w:rPr>
                <w:rFonts w:asciiTheme="majorHAnsi" w:hAnsiTheme="majorHAnsi" w:cstheme="majorHAnsi"/>
              </w:rPr>
              <w:t xml:space="preserve">                                                                                         </w:t>
            </w:r>
            <w:r w:rsidRPr="00882C36">
              <w:rPr>
                <w:rFonts w:asciiTheme="majorHAnsi" w:hAnsiTheme="majorHAnsi" w:cstheme="majorHAnsi"/>
                <w:b/>
                <w:color w:val="00B050"/>
              </w:rPr>
              <w:t>(Mobilny Punkt Selektywnej Zbiórki Odpadów Komunalnych)</w:t>
            </w:r>
          </w:p>
        </w:tc>
      </w:tr>
      <w:tr w:rsidR="00DB57E2" w:rsidRPr="009D2D50" w:rsidTr="008F4425">
        <w:trPr>
          <w:trHeight w:val="764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B57E2" w:rsidRPr="009D2D50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lang w:eastAsia="pl-PL"/>
              </w:rPr>
            </w:pP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POZOSTAŁE ODPADY- indywidualnie dostarczone do wyznaczonych punktów </w:t>
            </w:r>
            <w:r w:rsidRPr="009D2D50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pl-PL"/>
              </w:rPr>
              <w:t xml:space="preserve">                                                </w:t>
            </w:r>
          </w:p>
        </w:tc>
      </w:tr>
      <w:tr w:rsidR="00DB57E2" w:rsidRPr="009D2D50" w:rsidTr="00882C36">
        <w:trPr>
          <w:trHeight w:val="43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E2" w:rsidRPr="00F76BFE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Bioodpady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7E2" w:rsidRPr="00882C36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882C36">
              <w:rPr>
                <w:rFonts w:asciiTheme="majorHAnsi" w:hAnsiTheme="majorHAnsi" w:cstheme="majorHAnsi"/>
                <w:b/>
                <w:color w:val="00B050"/>
              </w:rPr>
              <w:t>Odbiór na zgłoszenie Zamawiającego (mailowe, telefoniczne)</w:t>
            </w:r>
          </w:p>
        </w:tc>
      </w:tr>
      <w:tr w:rsidR="00DB57E2" w:rsidRPr="009D2D50" w:rsidTr="008F4425">
        <w:trPr>
          <w:trHeight w:val="321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E2" w:rsidRPr="00F76BFE" w:rsidRDefault="00882C36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 xml:space="preserve">Meble i inne odpady </w:t>
            </w:r>
            <w:r w:rsidR="00DB57E2"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wielkogabarytowe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7E2" w:rsidRPr="00882C36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882C36">
              <w:rPr>
                <w:rFonts w:asciiTheme="majorHAnsi" w:hAnsiTheme="majorHAnsi" w:cstheme="majorHAnsi"/>
                <w:b/>
                <w:color w:val="00B050"/>
              </w:rPr>
              <w:t>Odbiór na zgłoszenie Zamawiającego (mailowe, telefoniczne)</w:t>
            </w:r>
          </w:p>
        </w:tc>
      </w:tr>
      <w:tr w:rsidR="00DB57E2" w:rsidRPr="009D2D50" w:rsidTr="00262DF0">
        <w:trPr>
          <w:trHeight w:val="42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E2" w:rsidRPr="00F76BFE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Odpady budowlane i rozbiórkowe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7E2" w:rsidRPr="00882C36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882C36">
              <w:rPr>
                <w:rFonts w:asciiTheme="majorHAnsi" w:hAnsiTheme="majorHAnsi" w:cstheme="majorHAnsi"/>
                <w:b/>
                <w:color w:val="00B050"/>
              </w:rPr>
              <w:t>Odbiór na zgłoszenie Zamawiającego (mailowe, telefoniczne)</w:t>
            </w:r>
          </w:p>
        </w:tc>
      </w:tr>
      <w:tr w:rsidR="00DB57E2" w:rsidRPr="009D2D50" w:rsidTr="00262DF0">
        <w:trPr>
          <w:trHeight w:val="4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E2" w:rsidRPr="00F76BFE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Opakowania po chemikaliach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7E2" w:rsidRPr="00882C36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882C36">
              <w:rPr>
                <w:rFonts w:asciiTheme="majorHAnsi" w:hAnsiTheme="majorHAnsi" w:cstheme="majorHAnsi"/>
                <w:b/>
                <w:color w:val="00B050"/>
              </w:rPr>
              <w:t>Odbiór na zgłoszenie Zamawiającego (mailowe, telefoniczne)</w:t>
            </w:r>
          </w:p>
        </w:tc>
      </w:tr>
      <w:tr w:rsidR="00DB57E2" w:rsidRPr="009D2D50" w:rsidTr="00262DF0">
        <w:trPr>
          <w:trHeight w:val="561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E2" w:rsidRPr="00F76BFE" w:rsidRDefault="00DB57E2" w:rsidP="008F4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</w:pPr>
            <w:r w:rsidRPr="00F76BFE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l-PL"/>
              </w:rPr>
              <w:t>Zużyte opony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7E2" w:rsidRPr="00882C36" w:rsidRDefault="00DB57E2" w:rsidP="008F44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882C36">
              <w:rPr>
                <w:rFonts w:asciiTheme="majorHAnsi" w:hAnsiTheme="majorHAnsi" w:cstheme="majorHAnsi"/>
                <w:b/>
                <w:color w:val="00B050"/>
              </w:rPr>
              <w:t>Odbiór na zgłoszenie Zamawiającego (mailowe, telefoniczne)</w:t>
            </w:r>
          </w:p>
        </w:tc>
      </w:tr>
    </w:tbl>
    <w:p w:rsidR="006D7FDD" w:rsidRPr="009D2D50" w:rsidRDefault="006D7FDD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:rsidR="008F4425" w:rsidRPr="009D2D50" w:rsidRDefault="008F4425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:rsidR="008F4425" w:rsidRPr="009D2D50" w:rsidRDefault="00710C89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9D2D50">
        <w:rPr>
          <w:rFonts w:asciiTheme="majorHAnsi" w:hAnsiTheme="majorHAnsi" w:cstheme="majorHAnsi"/>
          <w:b/>
          <w:bCs/>
          <w:sz w:val="20"/>
        </w:rPr>
        <w:t xml:space="preserve">                  </w:t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/>
          <w:bCs/>
          <w:sz w:val="20"/>
        </w:rPr>
        <w:tab/>
      </w:r>
      <w:r w:rsidRPr="009D2D50">
        <w:rPr>
          <w:rFonts w:asciiTheme="majorHAnsi" w:hAnsiTheme="majorHAnsi" w:cstheme="majorHAnsi"/>
          <w:bCs/>
        </w:rPr>
        <w:t xml:space="preserve">      </w:t>
      </w:r>
      <w:r w:rsidR="009D2D50">
        <w:rPr>
          <w:rFonts w:asciiTheme="majorHAnsi" w:hAnsiTheme="majorHAnsi" w:cstheme="majorHAnsi"/>
          <w:bCs/>
        </w:rPr>
        <w:tab/>
      </w:r>
      <w:r w:rsidR="006C6746">
        <w:rPr>
          <w:rFonts w:asciiTheme="majorHAnsi" w:hAnsiTheme="majorHAnsi" w:cstheme="majorHAnsi"/>
          <w:bCs/>
        </w:rPr>
        <w:t>Załącznik nr 6</w:t>
      </w:r>
      <w:r w:rsidRPr="009D2D50">
        <w:rPr>
          <w:rFonts w:asciiTheme="majorHAnsi" w:hAnsiTheme="majorHAnsi" w:cstheme="majorHAnsi"/>
          <w:bCs/>
        </w:rPr>
        <w:t xml:space="preserve"> do SWZ</w:t>
      </w:r>
    </w:p>
    <w:p w:rsidR="008F4425" w:rsidRPr="009D2D50" w:rsidRDefault="008F4425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:rsidR="00990D3E" w:rsidRPr="009D2D50" w:rsidRDefault="00990D3E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:rsidR="008F4425" w:rsidRPr="009D2D50" w:rsidRDefault="008F4425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</w:p>
    <w:p w:rsidR="00415016" w:rsidRPr="009D2D50" w:rsidRDefault="00415016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  <w:r w:rsidRPr="009D2D50">
        <w:rPr>
          <w:rFonts w:asciiTheme="majorHAnsi" w:hAnsiTheme="majorHAnsi" w:cstheme="majorHAnsi"/>
          <w:bCs/>
          <w:sz w:val="20"/>
        </w:rPr>
        <w:t>**      1 Gniazda – dotyczy budynków wielolokalowych będących w zarządzie</w:t>
      </w:r>
    </w:p>
    <w:p w:rsidR="00415016" w:rsidRPr="009D2D50" w:rsidRDefault="00415016" w:rsidP="004150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</w:rPr>
      </w:pPr>
      <w:r w:rsidRPr="009D2D50">
        <w:rPr>
          <w:rFonts w:asciiTheme="majorHAnsi" w:hAnsiTheme="majorHAnsi" w:cstheme="majorHAnsi"/>
          <w:bCs/>
          <w:sz w:val="20"/>
        </w:rPr>
        <w:t>***   2 Dotyczy budynków jednorodzinnych, budynków wielolokalowych oraz nieruchomości niezamieszkałych objętych gminnym systemem odbioru odpadów  komunalnych w systemie workowym i pojemnikowym.</w:t>
      </w:r>
    </w:p>
    <w:p w:rsidR="00415016" w:rsidRPr="009D2D50" w:rsidRDefault="00415016" w:rsidP="00BB7423">
      <w:pPr>
        <w:rPr>
          <w:rFonts w:asciiTheme="majorHAnsi" w:hAnsiTheme="majorHAnsi" w:cstheme="majorHAnsi"/>
        </w:rPr>
      </w:pPr>
    </w:p>
    <w:sectPr w:rsidR="00415016" w:rsidRPr="009D2D50" w:rsidSect="009D2D5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23"/>
    <w:rsid w:val="00053E02"/>
    <w:rsid w:val="000F4660"/>
    <w:rsid w:val="001874A8"/>
    <w:rsid w:val="001F7FFC"/>
    <w:rsid w:val="00262DF0"/>
    <w:rsid w:val="002F3F23"/>
    <w:rsid w:val="00406F67"/>
    <w:rsid w:val="00415016"/>
    <w:rsid w:val="0046498D"/>
    <w:rsid w:val="0057790F"/>
    <w:rsid w:val="005961B8"/>
    <w:rsid w:val="006C6746"/>
    <w:rsid w:val="006D7FDD"/>
    <w:rsid w:val="00710C89"/>
    <w:rsid w:val="0075288C"/>
    <w:rsid w:val="00882C36"/>
    <w:rsid w:val="008F4425"/>
    <w:rsid w:val="00990D3E"/>
    <w:rsid w:val="009D2D50"/>
    <w:rsid w:val="009E7603"/>
    <w:rsid w:val="00A86222"/>
    <w:rsid w:val="00AD68E2"/>
    <w:rsid w:val="00AF572F"/>
    <w:rsid w:val="00BB7423"/>
    <w:rsid w:val="00C702C5"/>
    <w:rsid w:val="00D565D2"/>
    <w:rsid w:val="00D66D66"/>
    <w:rsid w:val="00DB57E2"/>
    <w:rsid w:val="00E11110"/>
    <w:rsid w:val="00F66E5B"/>
    <w:rsid w:val="00F76BFE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7312-9F14-4E1C-9D17-D68742AB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4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5016"/>
    <w:rPr>
      <w:color w:val="0000FF"/>
      <w:u w:val="single"/>
    </w:rPr>
  </w:style>
  <w:style w:type="character" w:customStyle="1" w:styleId="footnote">
    <w:name w:val="footnote"/>
    <w:basedOn w:val="Domylnaczcionkaakapitu"/>
    <w:rsid w:val="006D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MJ. Jazic</dc:creator>
  <cp:keywords/>
  <dc:description/>
  <cp:lastModifiedBy>Monika MJ. Jazic</cp:lastModifiedBy>
  <cp:revision>16</cp:revision>
  <dcterms:created xsi:type="dcterms:W3CDTF">2021-11-03T11:59:00Z</dcterms:created>
  <dcterms:modified xsi:type="dcterms:W3CDTF">2023-05-04T06:53:00Z</dcterms:modified>
</cp:coreProperties>
</file>