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6389" w14:textId="1619442C" w:rsidR="00C94014" w:rsidRPr="000E33A9" w:rsidRDefault="00C94014" w:rsidP="000354A6">
      <w:pPr>
        <w:pStyle w:val="Tytu"/>
        <w:spacing w:before="1200"/>
        <w:ind w:left="1701"/>
        <w:jc w:val="right"/>
      </w:pPr>
      <w:r w:rsidRPr="000E33A9">
        <w:t xml:space="preserve">Załącznik nr </w:t>
      </w:r>
      <w:r w:rsidR="00903533">
        <w:t>8.</w:t>
      </w:r>
      <w:r w:rsidR="008A079A">
        <w:t>2</w:t>
      </w:r>
      <w:r w:rsidR="006C724A" w:rsidRPr="000E33A9">
        <w:t xml:space="preserve"> </w:t>
      </w:r>
      <w:r w:rsidRPr="000E33A9">
        <w:t>do SIWZ</w:t>
      </w:r>
    </w:p>
    <w:p w14:paraId="2230607A" w14:textId="77777777" w:rsidR="004A636F" w:rsidRPr="000E33A9" w:rsidRDefault="004A636F" w:rsidP="005952D8">
      <w:pPr>
        <w:spacing w:before="800" w:after="800"/>
        <w:jc w:val="right"/>
        <w:rPr>
          <w:rFonts w:asciiTheme="minorHAnsi" w:hAnsiTheme="minorHAnsi"/>
          <w:i/>
          <w:color w:val="7F7F7F" w:themeColor="text1" w:themeTint="80"/>
          <w:sz w:val="32"/>
          <w:szCs w:val="24"/>
        </w:rPr>
      </w:pPr>
      <w:r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Projekcie „Pomorskie e-zdrowie”</w:t>
      </w:r>
      <w:r w:rsidR="00BB5831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w postępowaniu</w:t>
      </w:r>
      <w:r w:rsidR="0082466E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 xml:space="preserve"> na</w:t>
      </w:r>
      <w:r w:rsidR="005952D8" w:rsidRPr="000E33A9">
        <w:rPr>
          <w:rFonts w:asciiTheme="minorHAnsi" w:hAnsiTheme="minorHAnsi"/>
          <w:i/>
          <w:color w:val="7F7F7F" w:themeColor="text1" w:themeTint="80"/>
          <w:sz w:val="32"/>
          <w:szCs w:val="24"/>
        </w:rPr>
        <w:t>:</w:t>
      </w:r>
    </w:p>
    <w:p w14:paraId="34F1FCC4" w14:textId="77777777" w:rsidR="00C94014" w:rsidRPr="000E33A9" w:rsidRDefault="00C6585C" w:rsidP="00247824">
      <w:pPr>
        <w:pStyle w:val="Tytu"/>
        <w:spacing w:before="0"/>
        <w:ind w:left="1701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Dostawę</w:t>
      </w:r>
      <w:r w:rsidRPr="00C6585C">
        <w:rPr>
          <w:color w:val="7F7F7F" w:themeColor="text1" w:themeTint="80"/>
        </w:rPr>
        <w:t xml:space="preserve"> sprzętu komputerowego</w:t>
      </w:r>
      <w:r w:rsidR="00D81AFA">
        <w:rPr>
          <w:color w:val="7F7F7F" w:themeColor="text1" w:themeTint="80"/>
        </w:rPr>
        <w:t xml:space="preserve">, </w:t>
      </w:r>
      <w:r w:rsidR="00983948">
        <w:rPr>
          <w:color w:val="7F7F7F" w:themeColor="text1" w:themeTint="80"/>
        </w:rPr>
        <w:t>drukującego</w:t>
      </w:r>
      <w:r w:rsidRPr="00C6585C">
        <w:rPr>
          <w:color w:val="7F7F7F" w:themeColor="text1" w:themeTint="80"/>
        </w:rPr>
        <w:t xml:space="preserve"> oraz oprogramowania</w:t>
      </w:r>
      <w:r w:rsidR="00B20F0D" w:rsidRPr="000E33A9">
        <w:rPr>
          <w:color w:val="7F7F7F" w:themeColor="text1" w:themeTint="80"/>
        </w:rPr>
        <w:t xml:space="preserve"> </w:t>
      </w:r>
    </w:p>
    <w:p w14:paraId="427AB9E1" w14:textId="17DA5749" w:rsidR="00923CE7" w:rsidRDefault="00007365" w:rsidP="000354A6">
      <w:pPr>
        <w:pStyle w:val="Tytu"/>
        <w:spacing w:before="1200" w:after="1200"/>
        <w:jc w:val="right"/>
        <w:rPr>
          <w:rFonts w:asciiTheme="minorHAnsi" w:hAnsiTheme="minorHAnsi"/>
          <w:smallCaps/>
          <w:color w:val="7F7F7F" w:themeColor="text1" w:themeTint="80"/>
        </w:rPr>
      </w:pPr>
      <w:r w:rsidRPr="000E33A9">
        <w:rPr>
          <w:rFonts w:asciiTheme="minorHAnsi" w:eastAsiaTheme="minorEastAsia" w:hAnsiTheme="minorHAnsi" w:cstheme="minorBidi"/>
          <w:smallCaps/>
          <w:color w:val="7F7F7F" w:themeColor="text1" w:themeTint="80"/>
        </w:rPr>
        <w:t>Opis Przedmiotu Zamówienia</w:t>
      </w:r>
      <w:r w:rsidRPr="000E33A9">
        <w:rPr>
          <w:rFonts w:asciiTheme="minorHAnsi" w:hAnsiTheme="minorHAnsi"/>
          <w:smallCaps/>
          <w:color w:val="7F7F7F" w:themeColor="text1" w:themeTint="80"/>
        </w:rPr>
        <w:t xml:space="preserve"> </w:t>
      </w:r>
      <w:r w:rsidR="00903533">
        <w:rPr>
          <w:rFonts w:asciiTheme="minorHAnsi" w:hAnsiTheme="minorHAnsi"/>
          <w:smallCaps/>
          <w:color w:val="7F7F7F" w:themeColor="text1" w:themeTint="80"/>
        </w:rPr>
        <w:t xml:space="preserve">część </w:t>
      </w:r>
      <w:r w:rsidR="008A079A">
        <w:rPr>
          <w:rFonts w:asciiTheme="minorHAnsi" w:hAnsiTheme="minorHAnsi"/>
          <w:smallCaps/>
          <w:color w:val="7F7F7F" w:themeColor="text1" w:themeTint="80"/>
        </w:rPr>
        <w:t>2</w:t>
      </w:r>
      <w:r w:rsidR="00562E20">
        <w:rPr>
          <w:rFonts w:asciiTheme="minorHAnsi" w:hAnsiTheme="minorHAnsi"/>
          <w:smallCaps/>
          <w:color w:val="7F7F7F" w:themeColor="text1" w:themeTint="80"/>
        </w:rPr>
        <w:t>-</w:t>
      </w:r>
    </w:p>
    <w:p w14:paraId="7939BBEF" w14:textId="77777777" w:rsidR="00562E20" w:rsidRPr="000E33A9" w:rsidRDefault="00562E20" w:rsidP="000354A6">
      <w:pPr>
        <w:pStyle w:val="Tytu"/>
        <w:spacing w:before="1200" w:after="1200"/>
        <w:jc w:val="right"/>
      </w:pPr>
      <w:r>
        <w:t xml:space="preserve">Dostawa </w:t>
      </w:r>
      <w:r w:rsidR="00C22AF9">
        <w:t>pakietów biurowych</w:t>
      </w:r>
    </w:p>
    <w:p w14:paraId="4E6E19BF" w14:textId="4EC346D7" w:rsidR="00883CCA" w:rsidRPr="000E33A9" w:rsidRDefault="00883CCA" w:rsidP="008A079A">
      <w:pPr>
        <w:spacing w:after="0" w:line="240" w:lineRule="auto"/>
        <w:jc w:val="left"/>
        <w:rPr>
          <w:rFonts w:asciiTheme="minorHAnsi" w:hAnsiTheme="minorHAnsi"/>
          <w:b/>
        </w:rPr>
      </w:pPr>
      <w:bookmarkStart w:id="0" w:name="_GoBack"/>
      <w:bookmarkEnd w:id="0"/>
    </w:p>
    <w:p w14:paraId="70DEA168" w14:textId="77777777" w:rsidR="00883CCA" w:rsidRPr="000E33A9" w:rsidRDefault="00883CCA" w:rsidP="00883CCA">
      <w:pPr>
        <w:spacing w:after="0" w:line="240" w:lineRule="auto"/>
        <w:jc w:val="left"/>
        <w:rPr>
          <w:rFonts w:asciiTheme="minorHAnsi" w:hAnsiTheme="minorHAnsi"/>
        </w:rPr>
      </w:pPr>
      <w:r w:rsidRPr="000E33A9">
        <w:rPr>
          <w:rFonts w:asciiTheme="minorHAnsi" w:hAnsiTheme="minorHAnsi"/>
        </w:rPr>
        <w:br w:type="page"/>
      </w:r>
    </w:p>
    <w:p w14:paraId="27E2F7A3" w14:textId="53364482" w:rsidR="001E22A8" w:rsidRDefault="003D0D3A" w:rsidP="001E22A8">
      <w:pPr>
        <w:pStyle w:val="Nagwek1"/>
        <w:rPr>
          <w:rFonts w:asciiTheme="minorHAnsi" w:hAnsiTheme="minorHAnsi"/>
        </w:rPr>
      </w:pPr>
      <w:bookmarkStart w:id="1" w:name="_Toc421719750"/>
      <w:bookmarkStart w:id="2" w:name="_Toc485564080"/>
      <w:bookmarkStart w:id="3" w:name="_Toc377451351"/>
      <w:bookmarkStart w:id="4" w:name="_Toc380566768"/>
      <w:bookmarkStart w:id="5" w:name="_Toc403757457"/>
      <w:bookmarkStart w:id="6" w:name="_Toc405549340"/>
      <w:bookmarkStart w:id="7" w:name="_Toc421786630"/>
      <w:bookmarkStart w:id="8" w:name="_Toc479860344"/>
      <w:bookmarkStart w:id="9" w:name="_Toc479588158"/>
      <w:bookmarkStart w:id="10" w:name="_Toc481663854"/>
      <w:r>
        <w:rPr>
          <w:rFonts w:asciiTheme="minorHAnsi" w:hAnsiTheme="minorHAnsi"/>
        </w:rPr>
        <w:lastRenderedPageBreak/>
        <w:t>Pakiety Biurowe</w:t>
      </w:r>
      <w:r w:rsidRPr="0072445B">
        <w:rPr>
          <w:rFonts w:asciiTheme="minorHAnsi" w:hAnsiTheme="minorHAnsi"/>
        </w:rPr>
        <w:t xml:space="preserve"> </w:t>
      </w:r>
      <w:r w:rsidR="001E22A8">
        <w:rPr>
          <w:rFonts w:asciiTheme="minorHAnsi" w:hAnsiTheme="minorHAnsi"/>
        </w:rPr>
        <w:t>–</w:t>
      </w:r>
      <w:r w:rsidR="001E22A8" w:rsidRPr="0072445B">
        <w:rPr>
          <w:rFonts w:asciiTheme="minorHAnsi" w:hAnsiTheme="minorHAnsi"/>
        </w:rPr>
        <w:t xml:space="preserve"> Wymagania</w:t>
      </w:r>
    </w:p>
    <w:p w14:paraId="4942EE93" w14:textId="392BD09E" w:rsidR="001E22A8" w:rsidRPr="00AD0C18" w:rsidRDefault="00C22AF9" w:rsidP="001E22A8">
      <w:pPr>
        <w:pStyle w:val="Akapitzlist"/>
        <w:numPr>
          <w:ilvl w:val="0"/>
          <w:numId w:val="26"/>
        </w:numPr>
      </w:pPr>
      <w:r>
        <w:rPr>
          <w:b/>
          <w:sz w:val="20"/>
        </w:rPr>
        <w:t>Pakiet biurowy</w:t>
      </w:r>
      <w:r w:rsidR="0073066B">
        <w:rPr>
          <w:b/>
          <w:sz w:val="20"/>
        </w:rPr>
        <w:t xml:space="preserve"> – </w:t>
      </w:r>
      <w:r w:rsidR="000035C8">
        <w:rPr>
          <w:b/>
          <w:sz w:val="20"/>
        </w:rPr>
        <w:t>liczba</w:t>
      </w:r>
      <w:r w:rsidR="0073066B">
        <w:rPr>
          <w:b/>
          <w:sz w:val="20"/>
        </w:rPr>
        <w:t xml:space="preserve"> 8</w:t>
      </w:r>
      <w:r w:rsidR="00C479A7">
        <w:rPr>
          <w:b/>
          <w:sz w:val="20"/>
        </w:rPr>
        <w:t>34</w:t>
      </w:r>
      <w:r w:rsidR="0073066B">
        <w:rPr>
          <w:b/>
          <w:sz w:val="20"/>
        </w:rPr>
        <w:t xml:space="preserve"> licencj</w:t>
      </w:r>
      <w:r w:rsidR="000035C8">
        <w:rPr>
          <w:b/>
          <w:sz w:val="20"/>
        </w:rPr>
        <w:t xml:space="preserve">i </w:t>
      </w:r>
    </w:p>
    <w:p w14:paraId="27C74662" w14:textId="11402C4C" w:rsidR="00275A79" w:rsidRPr="00EB794D" w:rsidRDefault="00275A79" w:rsidP="00275A79">
      <w:pPr>
        <w:rPr>
          <w:sz w:val="20"/>
        </w:rPr>
      </w:pPr>
      <w:r w:rsidRPr="00EB794D">
        <w:rPr>
          <w:sz w:val="20"/>
        </w:rPr>
        <w:t xml:space="preserve">Oprogramowanie biurowe Microsoft Office Standard </w:t>
      </w:r>
      <w:r w:rsidR="005722AF" w:rsidRPr="00EB794D">
        <w:rPr>
          <w:sz w:val="20"/>
        </w:rPr>
        <w:t>201</w:t>
      </w:r>
      <w:r w:rsidR="005722AF">
        <w:rPr>
          <w:sz w:val="20"/>
        </w:rPr>
        <w:t>9</w:t>
      </w:r>
      <w:r w:rsidR="005722AF" w:rsidRPr="00EB794D">
        <w:rPr>
          <w:sz w:val="20"/>
        </w:rPr>
        <w:t xml:space="preserve"> </w:t>
      </w:r>
      <w:r w:rsidRPr="00EB794D">
        <w:rPr>
          <w:sz w:val="20"/>
        </w:rPr>
        <w:t>PL lub oprogramowanie równoważne, które musi spełniać następujące wymagania poprzez wbudowane mechanizmy, bez użycia dodatkowych aplikacji:</w:t>
      </w:r>
    </w:p>
    <w:p w14:paraId="22E3F44C" w14:textId="77777777" w:rsidR="00275A79" w:rsidRPr="00A342A5" w:rsidRDefault="00275A79" w:rsidP="00275A79">
      <w:pPr>
        <w:pStyle w:val="Akapitzlist"/>
        <w:numPr>
          <w:ilvl w:val="0"/>
          <w:numId w:val="42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Wymagania odnośnie interfejsu użytkownika:</w:t>
      </w:r>
    </w:p>
    <w:p w14:paraId="1E1FC128" w14:textId="77777777" w:rsidR="00275A79" w:rsidRPr="00A342A5" w:rsidRDefault="00275A79" w:rsidP="00275A79">
      <w:pPr>
        <w:pStyle w:val="Akapitzlist"/>
        <w:numPr>
          <w:ilvl w:val="0"/>
          <w:numId w:val="43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pełna polska wersja językowa interfejsu użytkownika.</w:t>
      </w:r>
    </w:p>
    <w:p w14:paraId="4341E230" w14:textId="77777777" w:rsidR="00275A79" w:rsidRPr="00A342A5" w:rsidRDefault="00275A79" w:rsidP="00275A79">
      <w:pPr>
        <w:pStyle w:val="Akapitzlist"/>
        <w:numPr>
          <w:ilvl w:val="0"/>
          <w:numId w:val="43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prostota i intuicyjność obsługi, pozwalająca na pracę osobom nieposiadającym umiejętności technicznych.</w:t>
      </w:r>
    </w:p>
    <w:p w14:paraId="518F304A" w14:textId="77777777" w:rsidR="00275A79" w:rsidRPr="00A342A5" w:rsidRDefault="00275A79" w:rsidP="00275A79">
      <w:pPr>
        <w:pStyle w:val="Akapitzlist"/>
        <w:numPr>
          <w:ilvl w:val="0"/>
          <w:numId w:val="42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Oprogramowanie musi umożliwiać tworzenie i edycję dokumentów elektronicznych w ustalonym formacie, który spełnia następujące warunki:</w:t>
      </w:r>
    </w:p>
    <w:p w14:paraId="7D3C7373" w14:textId="77777777" w:rsidR="00275A79" w:rsidRPr="00A342A5" w:rsidRDefault="00275A79" w:rsidP="00275A79">
      <w:pPr>
        <w:pStyle w:val="Akapitzlist"/>
        <w:numPr>
          <w:ilvl w:val="0"/>
          <w:numId w:val="44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posiada kompletny i publicznie dostępny opis formatu,</w:t>
      </w:r>
    </w:p>
    <w:p w14:paraId="13260A8D" w14:textId="77777777" w:rsidR="00275A79" w:rsidRPr="00A342A5" w:rsidRDefault="00275A79" w:rsidP="00275A79">
      <w:pPr>
        <w:pStyle w:val="Akapitzlist"/>
        <w:numPr>
          <w:ilvl w:val="0"/>
          <w:numId w:val="44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A342A5">
        <w:rPr>
          <w:sz w:val="20"/>
        </w:rPr>
        <w:t>t.j</w:t>
      </w:r>
      <w:proofErr w:type="spellEnd"/>
      <w:r w:rsidRPr="00A342A5">
        <w:rPr>
          <w:sz w:val="20"/>
        </w:rPr>
        <w:t>. Dz.U. z 2016 r., poz. 113),</w:t>
      </w:r>
    </w:p>
    <w:p w14:paraId="356F7BCB" w14:textId="77777777" w:rsidR="00275A79" w:rsidRPr="00A342A5" w:rsidRDefault="00275A79" w:rsidP="00275A79">
      <w:pPr>
        <w:pStyle w:val="Akapitzlist"/>
        <w:numPr>
          <w:ilvl w:val="0"/>
          <w:numId w:val="42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Oprogramowanie musi umożliwiać dostosowanie dokumentów i szablonów do potrzeb instytucji oraz udostępniać narzędzia umożliwiające dystrybucję odpowiednich szablonów do właściwych odbiorców.</w:t>
      </w:r>
    </w:p>
    <w:p w14:paraId="10ECF9E9" w14:textId="77777777" w:rsidR="00275A79" w:rsidRPr="00A342A5" w:rsidRDefault="00275A79" w:rsidP="00275A79">
      <w:pPr>
        <w:pStyle w:val="Akapitzlist"/>
        <w:numPr>
          <w:ilvl w:val="0"/>
          <w:numId w:val="42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6E3C06FB" w14:textId="77777777" w:rsidR="00275A79" w:rsidRPr="00A342A5" w:rsidRDefault="00275A79" w:rsidP="00275A79">
      <w:pPr>
        <w:pStyle w:val="Akapitzlist"/>
        <w:numPr>
          <w:ilvl w:val="0"/>
          <w:numId w:val="42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Do aplikacji musi być dostępna pełna dokumentacja w języku polskim.</w:t>
      </w:r>
    </w:p>
    <w:p w14:paraId="0FE4B2E3" w14:textId="77777777" w:rsidR="00275A79" w:rsidRPr="00A342A5" w:rsidRDefault="00275A79" w:rsidP="00275A79">
      <w:pPr>
        <w:pStyle w:val="Akapitzlist"/>
        <w:numPr>
          <w:ilvl w:val="0"/>
          <w:numId w:val="42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Pakiet zintegrowanych aplikacji biurowych musi zawierać:</w:t>
      </w:r>
    </w:p>
    <w:p w14:paraId="53AF70ED" w14:textId="77777777" w:rsidR="00275A79" w:rsidRPr="00A342A5" w:rsidRDefault="00275A79" w:rsidP="00275A79">
      <w:pPr>
        <w:pStyle w:val="Akapitzlist"/>
        <w:numPr>
          <w:ilvl w:val="0"/>
          <w:numId w:val="45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edytor tekstów</w:t>
      </w:r>
    </w:p>
    <w:p w14:paraId="0C8C125C" w14:textId="77777777" w:rsidR="00275A79" w:rsidRPr="00A342A5" w:rsidRDefault="00275A79" w:rsidP="00275A79">
      <w:pPr>
        <w:pStyle w:val="Akapitzlist"/>
        <w:numPr>
          <w:ilvl w:val="0"/>
          <w:numId w:val="45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arkusz kalkulacyjny</w:t>
      </w:r>
    </w:p>
    <w:p w14:paraId="74A91A3A" w14:textId="77777777" w:rsidR="00275A79" w:rsidRPr="00A342A5" w:rsidRDefault="00275A79" w:rsidP="00275A79">
      <w:pPr>
        <w:pStyle w:val="Akapitzlist"/>
        <w:numPr>
          <w:ilvl w:val="0"/>
          <w:numId w:val="45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narzędzie do przygotowywania i prowadzenia prezentacji</w:t>
      </w:r>
    </w:p>
    <w:p w14:paraId="166015DD" w14:textId="77777777" w:rsidR="00275A79" w:rsidRPr="00A342A5" w:rsidRDefault="00275A79" w:rsidP="00275A79">
      <w:pPr>
        <w:pStyle w:val="Akapitzlist"/>
        <w:numPr>
          <w:ilvl w:val="0"/>
          <w:numId w:val="45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narzędzie do tworzenia drukowanych materiałów informacyjnych</w:t>
      </w:r>
    </w:p>
    <w:p w14:paraId="7F337D3F" w14:textId="77777777" w:rsidR="00275A79" w:rsidRPr="00A342A5" w:rsidRDefault="00275A79" w:rsidP="00275A79">
      <w:pPr>
        <w:pStyle w:val="Akapitzlist"/>
        <w:numPr>
          <w:ilvl w:val="0"/>
          <w:numId w:val="45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narzędzie do zarządzania informacją prywatą (pocztą elektroniczną, kalendarzem, kontaktami i zadaniami)</w:t>
      </w:r>
    </w:p>
    <w:p w14:paraId="7558E267" w14:textId="77777777" w:rsidR="00275A79" w:rsidRPr="00A342A5" w:rsidRDefault="00275A79" w:rsidP="00275A79">
      <w:pPr>
        <w:pStyle w:val="Akapitzlist"/>
        <w:numPr>
          <w:ilvl w:val="0"/>
          <w:numId w:val="45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narzędzie do tworzenia notatek przy pomocy klawiatury lub notatek odręcznych na ekranie urządzenia typu tablet PC z mechanizmem OCR.</w:t>
      </w:r>
    </w:p>
    <w:p w14:paraId="6DF287D2" w14:textId="77777777" w:rsidR="00275A79" w:rsidRPr="00A342A5" w:rsidRDefault="00275A79" w:rsidP="00275A79">
      <w:pPr>
        <w:pStyle w:val="Akapitzlist"/>
        <w:numPr>
          <w:ilvl w:val="0"/>
          <w:numId w:val="42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Edytor tekstów musi umożliwiać:</w:t>
      </w:r>
    </w:p>
    <w:p w14:paraId="0C516D9E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2AE6F049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wstawianie oraz formatowanie tabel.</w:t>
      </w:r>
    </w:p>
    <w:p w14:paraId="789CE899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wstawianie oraz formatowanie obiektów graficznych.</w:t>
      </w:r>
    </w:p>
    <w:p w14:paraId="36942BBF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wstawianie wykresów i tabel z arkusza kalkulacyjnego (wliczając tabele przestawne).</w:t>
      </w:r>
    </w:p>
    <w:p w14:paraId="6D5F0318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automatyczne numerowanie rozdziałów, punktów, akapitów, tabel i rysunków.</w:t>
      </w:r>
    </w:p>
    <w:p w14:paraId="71069F36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automatyczne tworzenie spisów treści.</w:t>
      </w:r>
    </w:p>
    <w:p w14:paraId="2616BF3F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formatowanie nagłówków i stopek stron.</w:t>
      </w:r>
    </w:p>
    <w:p w14:paraId="51B3ABA1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śledzenie i porównywanie zmian wprowadzonych przez użytkowników w dokumencie.</w:t>
      </w:r>
    </w:p>
    <w:p w14:paraId="74CC0DDC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nagrywanie, tworzenie i edycję makr automatyzujących wykonywanie czynności.</w:t>
      </w:r>
    </w:p>
    <w:p w14:paraId="533CB0F9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określenie układu strony (pionowa/pozioma).</w:t>
      </w:r>
    </w:p>
    <w:p w14:paraId="5A5E2AA1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wydruk dokumentów.</w:t>
      </w:r>
    </w:p>
    <w:p w14:paraId="69964B16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wykonywanie korespondencji seryjnej bazując na danych adresowych pochodzących z arkusza kalkulacyjnego i z narzędzia do zarządzania informacją prywatną.</w:t>
      </w:r>
    </w:p>
    <w:p w14:paraId="45CB7AB6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pracę na dokumentach utworzonych przy pomocy Microsoft Word 2003, 2007, 2010 i 2013,</w:t>
      </w:r>
      <w:r w:rsidRPr="00A342A5">
        <w:t xml:space="preserve"> </w:t>
      </w:r>
      <w:r w:rsidRPr="00A342A5">
        <w:rPr>
          <w:sz w:val="20"/>
        </w:rPr>
        <w:t>wykorzystywanych przez Zamawiającego, z zapewnieniem bezproblemowej konwersji wszystkich elementów i atrybutów dokumentu.</w:t>
      </w:r>
    </w:p>
    <w:p w14:paraId="2A2F6B4A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zabezpieczenie dokumentów hasłem przed odczytem oraz przed wprowadzaniem modyfikacji.</w:t>
      </w:r>
    </w:p>
    <w:p w14:paraId="7833C12F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lastRenderedPageBreak/>
        <w:t>wymagana jest dostępność do oferowanego edytora tekstu bezpłatnych narzędzi umożliwiających wykorzystanie go, jako środowiska kreowania aktów normatywnych i prawnych, zgodnie z obowiązującym prawem.</w:t>
      </w:r>
    </w:p>
    <w:p w14:paraId="748716F7" w14:textId="77777777" w:rsidR="00275A79" w:rsidRPr="00A342A5" w:rsidRDefault="00275A79" w:rsidP="00275A79">
      <w:pPr>
        <w:pStyle w:val="Akapitzlist"/>
        <w:numPr>
          <w:ilvl w:val="0"/>
          <w:numId w:val="46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14:paraId="7D88FB56" w14:textId="77777777" w:rsidR="00275A79" w:rsidRPr="00A342A5" w:rsidRDefault="00275A79" w:rsidP="00275A79">
      <w:pPr>
        <w:pStyle w:val="Akapitzlist"/>
        <w:numPr>
          <w:ilvl w:val="0"/>
          <w:numId w:val="42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Arkusz kalkulacyjny musi umożliwiać:</w:t>
      </w:r>
    </w:p>
    <w:p w14:paraId="0B1F0AF5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tworzenie raportów tabelarycznych</w:t>
      </w:r>
    </w:p>
    <w:p w14:paraId="40F3FE18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tworzenie wykresów liniowych (wraz linią trendu), słupkowych, kołowych</w:t>
      </w:r>
    </w:p>
    <w:p w14:paraId="6B67B52F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049EBD72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 xml:space="preserve">tworzenie raportów z zewnętrznych źródeł danych (inne arkusze kalkulacyjne, bazy danych zgodne z ODBC, pliki tekstowe, pliki XML, </w:t>
      </w:r>
      <w:proofErr w:type="spellStart"/>
      <w:r w:rsidRPr="00A342A5">
        <w:rPr>
          <w:sz w:val="20"/>
        </w:rPr>
        <w:t>webservice</w:t>
      </w:r>
      <w:proofErr w:type="spellEnd"/>
      <w:r w:rsidRPr="00A342A5">
        <w:rPr>
          <w:sz w:val="20"/>
        </w:rPr>
        <w:t>)</w:t>
      </w:r>
    </w:p>
    <w:p w14:paraId="58D66B25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obsługę kostek OLAP oraz tworzenie i edycję kwerend bazodanowych i webowych. Narzędzia wspomagające analizę statystyczną i finansową, analizę wariantową i rozwiązywanie problemów optymalizacyjnych</w:t>
      </w:r>
    </w:p>
    <w:p w14:paraId="34D95524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tworzenie raportów tabeli przestawnych umożliwiających dynamiczną zmianę wymiarów oraz wykresów bazujących na danych z tabeli przestawnych</w:t>
      </w:r>
    </w:p>
    <w:p w14:paraId="10A412BC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wyszukiwanie i zamianę danych</w:t>
      </w:r>
    </w:p>
    <w:p w14:paraId="016F62CF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wykonywanie analiz danych przy użyciu formatowania warunkowego</w:t>
      </w:r>
    </w:p>
    <w:p w14:paraId="292E4EA1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nazywanie komórek arkusza i odwoływanie się w formułach po takiej nazwie</w:t>
      </w:r>
    </w:p>
    <w:p w14:paraId="708B4F80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nagrywanie, tworzenie i edycję makr automatyzujących wykonywanie czynności</w:t>
      </w:r>
    </w:p>
    <w:p w14:paraId="2B75E51D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formatowanie czasu, daty i wartości finansowych z polskim formatem</w:t>
      </w:r>
    </w:p>
    <w:p w14:paraId="64E3524A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zapis wielu arkuszy kalkulacyjnych w jednym pliku.</w:t>
      </w:r>
    </w:p>
    <w:p w14:paraId="7FD8C908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zachowanie pełnej zgodności z formatami plików utworzonych za pomocą oprogramowania Microsoft Excel 2003, 2007, 2010 i 2013 wykorzystywanych przez Zamawiającego, z uwzględnieniem poprawnej realizacji użytych w nich funkcji specjalnych i makropoleceń.</w:t>
      </w:r>
    </w:p>
    <w:p w14:paraId="3AA5242E" w14:textId="77777777" w:rsidR="00275A79" w:rsidRPr="00A342A5" w:rsidRDefault="00275A79" w:rsidP="00275A79">
      <w:pPr>
        <w:pStyle w:val="Akapitzlist"/>
        <w:numPr>
          <w:ilvl w:val="0"/>
          <w:numId w:val="47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zabezpieczenie dokumentów hasłem przed odczytem oraz przed wprowadzaniem modyfikacji.</w:t>
      </w:r>
    </w:p>
    <w:p w14:paraId="6C69BE51" w14:textId="77777777" w:rsidR="00275A79" w:rsidRPr="00A342A5" w:rsidRDefault="00275A79" w:rsidP="00275A79">
      <w:pPr>
        <w:pStyle w:val="Akapitzlist"/>
        <w:numPr>
          <w:ilvl w:val="0"/>
          <w:numId w:val="42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Narzędzie do przygotowywania i prowadzenia prezentacji musi umożliwiać:</w:t>
      </w:r>
    </w:p>
    <w:p w14:paraId="2FB71FD0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przygotowywanie prezentacji multimedialnych, które będą:</w:t>
      </w:r>
    </w:p>
    <w:p w14:paraId="1F4C481B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prezentowanie przy użyciu projektora multimedialnego</w:t>
      </w:r>
    </w:p>
    <w:p w14:paraId="4C76E99B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drukowanie w formacie umożliwiającym robienie notatek</w:t>
      </w:r>
    </w:p>
    <w:p w14:paraId="08ECC930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zapisanie jako prezentacja tylko do odczytu.</w:t>
      </w:r>
    </w:p>
    <w:p w14:paraId="7EEEDCCC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nagrywanie narracji i dołączanie jej do prezentacji</w:t>
      </w:r>
    </w:p>
    <w:p w14:paraId="2C997E50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opatrywanie slajdów notatkami dla prezentera</w:t>
      </w:r>
    </w:p>
    <w:p w14:paraId="178F94D0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umieszczanie i formatowanie tekstów, obiektów graficznych, tabel, nagrań dźwiękowych i wideo</w:t>
      </w:r>
    </w:p>
    <w:p w14:paraId="7A4CA98E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umieszczanie tabel i wykresów pochodzących z arkusza kalkulacyjnego</w:t>
      </w:r>
    </w:p>
    <w:p w14:paraId="6A119D0D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odświeżenie wykresu znajdującego się w prezentacji po zmianie danych w źródłowym arkuszu kalkulacyjnym</w:t>
      </w:r>
    </w:p>
    <w:p w14:paraId="40C2EE4A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możliwość tworzenia animacji obiektów i całych slajdów</w:t>
      </w:r>
    </w:p>
    <w:p w14:paraId="113C5C4F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prowadzenie prezentacji w trybie prezentera, gdzie slajdy są widoczne na jednym monitorze lub projektorze, a na drugim widoczne są slajdy i notatki prezentera</w:t>
      </w:r>
    </w:p>
    <w:p w14:paraId="53AE0ADB" w14:textId="77777777" w:rsidR="00275A79" w:rsidRPr="00A342A5" w:rsidRDefault="00275A79" w:rsidP="00275A79">
      <w:pPr>
        <w:pStyle w:val="Akapitzlist"/>
        <w:numPr>
          <w:ilvl w:val="0"/>
          <w:numId w:val="48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pełna zgodność z formatami plików utworzonych za pomocą oprogramowania Microsoft PowerPoint 2003, 2007, 2010 i 2013 wykorzystywanych przez Zamawiającego.</w:t>
      </w:r>
    </w:p>
    <w:p w14:paraId="56E34A53" w14:textId="77777777" w:rsidR="00275A79" w:rsidRPr="00A342A5" w:rsidRDefault="00275A79" w:rsidP="00275A79">
      <w:pPr>
        <w:pStyle w:val="Akapitzlist"/>
        <w:numPr>
          <w:ilvl w:val="0"/>
          <w:numId w:val="42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Narzędzie do tworzenia drukowanych materiałów informacyjnych musi umożliwiać:</w:t>
      </w:r>
    </w:p>
    <w:p w14:paraId="68A73907" w14:textId="77777777" w:rsidR="00275A79" w:rsidRPr="00A342A5" w:rsidRDefault="00275A79" w:rsidP="00275A79">
      <w:pPr>
        <w:pStyle w:val="Akapitzlist"/>
        <w:numPr>
          <w:ilvl w:val="0"/>
          <w:numId w:val="49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tworzenie i edycję drukowanych materiałów informacyjnych</w:t>
      </w:r>
    </w:p>
    <w:p w14:paraId="7243AA71" w14:textId="77777777" w:rsidR="00275A79" w:rsidRPr="00A342A5" w:rsidRDefault="00275A79" w:rsidP="00275A79">
      <w:pPr>
        <w:pStyle w:val="Akapitzlist"/>
        <w:numPr>
          <w:ilvl w:val="0"/>
          <w:numId w:val="49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tworzenie materiałów przy użyciu dostępnych z narzędziem szablonów: broszur, biuletynów, katalogów.</w:t>
      </w:r>
    </w:p>
    <w:p w14:paraId="28EE9648" w14:textId="77777777" w:rsidR="00275A79" w:rsidRPr="00A342A5" w:rsidRDefault="00275A79" w:rsidP="00275A79">
      <w:pPr>
        <w:pStyle w:val="Akapitzlist"/>
        <w:numPr>
          <w:ilvl w:val="0"/>
          <w:numId w:val="49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edycję poszczególnych stron materiałów.</w:t>
      </w:r>
    </w:p>
    <w:p w14:paraId="64080AEA" w14:textId="77777777" w:rsidR="00275A79" w:rsidRPr="00A342A5" w:rsidRDefault="00275A79" w:rsidP="00275A79">
      <w:pPr>
        <w:pStyle w:val="Akapitzlist"/>
        <w:numPr>
          <w:ilvl w:val="0"/>
          <w:numId w:val="49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podział treści na kolumny.</w:t>
      </w:r>
    </w:p>
    <w:p w14:paraId="2397AD25" w14:textId="77777777" w:rsidR="00275A79" w:rsidRPr="00A342A5" w:rsidRDefault="00275A79" w:rsidP="00275A79">
      <w:pPr>
        <w:pStyle w:val="Akapitzlist"/>
        <w:numPr>
          <w:ilvl w:val="0"/>
          <w:numId w:val="49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umieszczanie elementów graficznych.</w:t>
      </w:r>
    </w:p>
    <w:p w14:paraId="0CDA1AC5" w14:textId="77777777" w:rsidR="00275A79" w:rsidRPr="00A342A5" w:rsidRDefault="00275A79" w:rsidP="00275A79">
      <w:pPr>
        <w:pStyle w:val="Akapitzlist"/>
        <w:numPr>
          <w:ilvl w:val="0"/>
          <w:numId w:val="49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lastRenderedPageBreak/>
        <w:t>wykorzystanie mechanizmu korespondencji seryjnej</w:t>
      </w:r>
    </w:p>
    <w:p w14:paraId="26419F21" w14:textId="77777777" w:rsidR="00275A79" w:rsidRPr="00A342A5" w:rsidRDefault="00275A79" w:rsidP="00275A79">
      <w:pPr>
        <w:pStyle w:val="Akapitzlist"/>
        <w:numPr>
          <w:ilvl w:val="0"/>
          <w:numId w:val="49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płynne przesuwanie elementów po całej stronie publikacji.</w:t>
      </w:r>
    </w:p>
    <w:p w14:paraId="3E828B3B" w14:textId="77777777" w:rsidR="00275A79" w:rsidRPr="00A342A5" w:rsidRDefault="00275A79" w:rsidP="00275A79">
      <w:pPr>
        <w:pStyle w:val="Akapitzlist"/>
        <w:numPr>
          <w:ilvl w:val="0"/>
          <w:numId w:val="49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eksport publikacji do formatu PDF oraz TIFF.</w:t>
      </w:r>
    </w:p>
    <w:p w14:paraId="312432E5" w14:textId="77777777" w:rsidR="00275A79" w:rsidRPr="00A342A5" w:rsidRDefault="00275A79" w:rsidP="00275A79">
      <w:pPr>
        <w:pStyle w:val="Akapitzlist"/>
        <w:numPr>
          <w:ilvl w:val="0"/>
          <w:numId w:val="49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wydruk publikacji.</w:t>
      </w:r>
    </w:p>
    <w:p w14:paraId="54C15A93" w14:textId="77777777" w:rsidR="00275A79" w:rsidRPr="00A342A5" w:rsidRDefault="00275A79" w:rsidP="00275A79">
      <w:pPr>
        <w:pStyle w:val="Akapitzlist"/>
        <w:numPr>
          <w:ilvl w:val="0"/>
          <w:numId w:val="49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możliwość przygotowywania materiałów do wydruku w standardzie CMYK.</w:t>
      </w:r>
    </w:p>
    <w:p w14:paraId="18BC9C03" w14:textId="77777777" w:rsidR="00275A79" w:rsidRPr="00A342A5" w:rsidRDefault="00275A79" w:rsidP="00275A79">
      <w:pPr>
        <w:pStyle w:val="Akapitzlist"/>
        <w:numPr>
          <w:ilvl w:val="0"/>
          <w:numId w:val="42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Narzędzie do zarządzania informacją prywatną (pocztą elektroniczną, kalendarzem, kontaktami i zadaniami) musi umożliwiać:</w:t>
      </w:r>
    </w:p>
    <w:p w14:paraId="16B9D411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pobieranie i wysyłanie poczty elektronicznej z serwera pocztowego</w:t>
      </w:r>
    </w:p>
    <w:p w14:paraId="720953C2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filtrowanie niechcianej poczty elektronicznej (SPAM) oraz określanie listy zablokowanych i bezpiecznych nadawców</w:t>
      </w:r>
    </w:p>
    <w:p w14:paraId="6ADF3388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tworzenie katalogów, pozwalających katalogować pocztę elektroniczną</w:t>
      </w:r>
    </w:p>
    <w:p w14:paraId="0FC8E491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automatyczne grupowanie poczty o tym samym tytule</w:t>
      </w:r>
    </w:p>
    <w:p w14:paraId="28F54167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tworzenie reguł przenoszących automatycznie nową pocztę elektroniczną do określonych katalogów bazując na słowach zawartych w tytule, adresie nadawcy i odbiorcy</w:t>
      </w:r>
    </w:p>
    <w:p w14:paraId="63DAE522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oflagowanie poczty elektronicznej z określeniem terminu przypomnienia</w:t>
      </w:r>
    </w:p>
    <w:p w14:paraId="5F952596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zarządzanie kalendarzem</w:t>
      </w:r>
    </w:p>
    <w:p w14:paraId="77CFDC55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udostępnianie kalendarza innym użytkownikom</w:t>
      </w:r>
    </w:p>
    <w:p w14:paraId="7C4497D8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przeglądanie kalendarza innych użytkowników</w:t>
      </w:r>
    </w:p>
    <w:p w14:paraId="6E823A1E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zapraszanie uczestników na spotkanie, co po ich akceptacji powoduje automatyczne wprowadzenie spotkania w ich kalendarzach</w:t>
      </w:r>
    </w:p>
    <w:p w14:paraId="14FC8C75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zarządzanie listą zadań</w:t>
      </w:r>
    </w:p>
    <w:p w14:paraId="37A52C36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zlecanie zadań innym użytkownikom</w:t>
      </w:r>
    </w:p>
    <w:p w14:paraId="569DE6F0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zarządzanie listą kontaktów</w:t>
      </w:r>
    </w:p>
    <w:p w14:paraId="02B15E6E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udostępnianie listy kontaktów innym użytkownikom</w:t>
      </w:r>
    </w:p>
    <w:p w14:paraId="6980623F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przeglądanie listy kontaktów innych użytkowników</w:t>
      </w:r>
    </w:p>
    <w:p w14:paraId="7D46053E" w14:textId="77777777" w:rsidR="00275A79" w:rsidRPr="00A342A5" w:rsidRDefault="00275A79" w:rsidP="00275A79">
      <w:pPr>
        <w:pStyle w:val="Akapitzlist"/>
        <w:numPr>
          <w:ilvl w:val="0"/>
          <w:numId w:val="50"/>
        </w:numPr>
        <w:spacing w:after="0" w:line="240" w:lineRule="auto"/>
        <w:ind w:right="68"/>
        <w:rPr>
          <w:sz w:val="20"/>
        </w:rPr>
      </w:pPr>
      <w:r w:rsidRPr="00A342A5">
        <w:rPr>
          <w:sz w:val="20"/>
        </w:rPr>
        <w:t>możliwość przesyłania kontaktów innym użytkowników.</w:t>
      </w:r>
    </w:p>
    <w:p w14:paraId="0244241F" w14:textId="77777777" w:rsidR="00275A79" w:rsidRDefault="00275A79" w:rsidP="00275A79"/>
    <w:p w14:paraId="0B2A71D6" w14:textId="2920284D" w:rsidR="00275A79" w:rsidRPr="00EB794D" w:rsidRDefault="00275A79" w:rsidP="00275A79">
      <w:pPr>
        <w:rPr>
          <w:sz w:val="20"/>
        </w:rPr>
      </w:pPr>
      <w:r w:rsidRPr="00EB794D">
        <w:rPr>
          <w:sz w:val="20"/>
        </w:rPr>
        <w:t xml:space="preserve">Oferty składane przez Wykonawców mogą dotyczyć zakupu licencji w ramach umowy Microsoft Products and Services Agreement (MPSA) oraz Microsoft OPEN. W przypadku złożenia oferty na oprogramowanie firmy Microsoft w ramach umowy MPSA Wykonawca musi posiadać autoryzację </w:t>
      </w:r>
      <w:proofErr w:type="spellStart"/>
      <w:r w:rsidRPr="00EB794D">
        <w:rPr>
          <w:sz w:val="20"/>
        </w:rPr>
        <w:t>Licensing</w:t>
      </w:r>
      <w:proofErr w:type="spellEnd"/>
      <w:r w:rsidRPr="00EB794D">
        <w:rPr>
          <w:sz w:val="20"/>
        </w:rPr>
        <w:t xml:space="preserve"> Solution Providers i musi być upoważniony przez firmę Microsoft do odsprzedawania licencji objętych Umową MPSA</w:t>
      </w:r>
      <w:r w:rsidR="006141F8">
        <w:rPr>
          <w:sz w:val="20"/>
        </w:rPr>
        <w:t xml:space="preserve"> (nr umowy MPSA Zamawiającego: 4100020390)</w:t>
      </w:r>
      <w:r w:rsidRPr="00EB794D">
        <w:rPr>
          <w:sz w:val="20"/>
        </w:rPr>
        <w:t>.</w:t>
      </w:r>
    </w:p>
    <w:p w14:paraId="765DD78A" w14:textId="77777777" w:rsidR="00275A79" w:rsidRPr="00EB794D" w:rsidRDefault="00275A79" w:rsidP="00275A79">
      <w:pPr>
        <w:rPr>
          <w:sz w:val="20"/>
        </w:rPr>
      </w:pPr>
      <w:r w:rsidRPr="00EB794D">
        <w:rPr>
          <w:sz w:val="20"/>
        </w:rPr>
        <w:t>Określone powyżej parametry techniczne stanowią minimalne wymagania Zamawiającego, jakie musi spełniać dostarczone przez Wykonawcę oprogramowanie.</w:t>
      </w:r>
    </w:p>
    <w:p w14:paraId="12736D85" w14:textId="77777777" w:rsidR="00275A79" w:rsidRPr="00CE08AE" w:rsidRDefault="00275A79" w:rsidP="00275A79">
      <w:pPr>
        <w:pStyle w:val="Akapitzlist1"/>
        <w:ind w:left="0"/>
        <w:jc w:val="both"/>
      </w:pPr>
      <w:r w:rsidRPr="00CE08AE">
        <w:t>Wymogi w stosunku do licencji na oprogramowanie biurowe:</w:t>
      </w:r>
    </w:p>
    <w:p w14:paraId="713D3013" w14:textId="77777777" w:rsidR="00275A79" w:rsidRDefault="00275A79" w:rsidP="00275A79">
      <w:pPr>
        <w:numPr>
          <w:ilvl w:val="1"/>
          <w:numId w:val="51"/>
        </w:numPr>
        <w:tabs>
          <w:tab w:val="clear" w:pos="465"/>
          <w:tab w:val="num" w:pos="1440"/>
        </w:tabs>
        <w:autoSpaceDE w:val="0"/>
        <w:autoSpaceDN w:val="0"/>
        <w:adjustRightInd w:val="0"/>
        <w:spacing w:after="0" w:line="240" w:lineRule="auto"/>
        <w:ind w:left="1440" w:hanging="615"/>
        <w:rPr>
          <w:sz w:val="20"/>
        </w:rPr>
      </w:pPr>
      <w:r>
        <w:rPr>
          <w:sz w:val="20"/>
        </w:rPr>
        <w:t>Licencja musi pochodzić z oficjalnego kanału dystrybucji.</w:t>
      </w:r>
    </w:p>
    <w:p w14:paraId="536A41E9" w14:textId="77777777" w:rsidR="00275A79" w:rsidRPr="00CE08AE" w:rsidRDefault="00275A79" w:rsidP="00275A79">
      <w:pPr>
        <w:numPr>
          <w:ilvl w:val="1"/>
          <w:numId w:val="51"/>
        </w:numPr>
        <w:tabs>
          <w:tab w:val="clear" w:pos="465"/>
          <w:tab w:val="num" w:pos="1440"/>
        </w:tabs>
        <w:autoSpaceDE w:val="0"/>
        <w:autoSpaceDN w:val="0"/>
        <w:adjustRightInd w:val="0"/>
        <w:spacing w:after="0" w:line="240" w:lineRule="auto"/>
        <w:ind w:left="1440" w:hanging="615"/>
        <w:rPr>
          <w:sz w:val="20"/>
        </w:rPr>
      </w:pPr>
      <w:r w:rsidRPr="00CE08AE">
        <w:rPr>
          <w:sz w:val="20"/>
        </w:rPr>
        <w:t>Licencja na oprogramowanie powinna być licencją bezterminową (nie posiadać ograniczenia czasowego).</w:t>
      </w:r>
    </w:p>
    <w:p w14:paraId="2E6F6EF9" w14:textId="77777777" w:rsidR="00275A79" w:rsidRPr="00CE08AE" w:rsidRDefault="00275A79" w:rsidP="00275A79">
      <w:pPr>
        <w:numPr>
          <w:ilvl w:val="1"/>
          <w:numId w:val="51"/>
        </w:numPr>
        <w:tabs>
          <w:tab w:val="clear" w:pos="465"/>
          <w:tab w:val="num" w:pos="1440"/>
        </w:tabs>
        <w:autoSpaceDE w:val="0"/>
        <w:autoSpaceDN w:val="0"/>
        <w:adjustRightInd w:val="0"/>
        <w:spacing w:after="0" w:line="240" w:lineRule="auto"/>
        <w:ind w:left="1440" w:hanging="615"/>
        <w:rPr>
          <w:sz w:val="20"/>
        </w:rPr>
      </w:pPr>
      <w:r w:rsidRPr="00CE08AE">
        <w:rPr>
          <w:sz w:val="20"/>
        </w:rPr>
        <w:t xml:space="preserve">Licencja na dostarczone oprogramowanie musi </w:t>
      </w:r>
      <w:r w:rsidRPr="00CE08AE">
        <w:rPr>
          <w:sz w:val="20"/>
          <w:lang w:eastAsia="zh-CN"/>
        </w:rPr>
        <w:t xml:space="preserve">pozwalać na swobodne przenoszenie pomiędzy stacjami roboczymi (np. w przypadku wymiany stacji roboczej). </w:t>
      </w:r>
    </w:p>
    <w:p w14:paraId="19AD5BB0" w14:textId="01589303" w:rsidR="00F174B5" w:rsidRPr="00994622" w:rsidRDefault="00061F11" w:rsidP="00D62163">
      <w:pPr>
        <w:numPr>
          <w:ilvl w:val="1"/>
          <w:numId w:val="51"/>
        </w:numPr>
        <w:tabs>
          <w:tab w:val="clear" w:pos="465"/>
          <w:tab w:val="num" w:pos="1440"/>
        </w:tabs>
        <w:autoSpaceDE w:val="0"/>
        <w:autoSpaceDN w:val="0"/>
        <w:adjustRightInd w:val="0"/>
        <w:spacing w:after="0" w:line="240" w:lineRule="auto"/>
        <w:ind w:left="1440" w:hanging="615"/>
        <w:rPr>
          <w:sz w:val="20"/>
        </w:rPr>
      </w:pPr>
      <w:r w:rsidRPr="00061F11">
        <w:rPr>
          <w:sz w:val="20"/>
        </w:rPr>
        <w:t>Typ licencji musi umożliwiać korzystanie z oprogramowania przez docelowego Zamawiającego, zgodnie z zestawieniem ilościowym poszczególnych Zamawiających, o których mowa w ust. 2 niniejszej dokumentacji</w:t>
      </w:r>
      <w:r w:rsidR="00F174B5" w:rsidRPr="00994622">
        <w:rPr>
          <w:sz w:val="20"/>
        </w:rPr>
        <w:t>.</w:t>
      </w:r>
    </w:p>
    <w:p w14:paraId="130B4D1A" w14:textId="46B3EB92" w:rsidR="00FE1FB5" w:rsidRDefault="00275A79" w:rsidP="00FE1FB5">
      <w:pPr>
        <w:numPr>
          <w:ilvl w:val="1"/>
          <w:numId w:val="51"/>
        </w:numPr>
        <w:tabs>
          <w:tab w:val="clear" w:pos="465"/>
          <w:tab w:val="num" w:pos="1440"/>
        </w:tabs>
        <w:autoSpaceDE w:val="0"/>
        <w:autoSpaceDN w:val="0"/>
        <w:adjustRightInd w:val="0"/>
        <w:spacing w:after="0" w:line="240" w:lineRule="auto"/>
        <w:ind w:left="1440" w:hanging="615"/>
        <w:rPr>
          <w:sz w:val="20"/>
        </w:rPr>
      </w:pPr>
      <w:r w:rsidRPr="00FE1FB5">
        <w:rPr>
          <w:sz w:val="20"/>
        </w:rPr>
        <w:t>Wersja instalacyjna oprogramowania może być pobierana ze strony internetowej producenta lub dostarczona na nośniku.</w:t>
      </w:r>
    </w:p>
    <w:p w14:paraId="4FC424DB" w14:textId="4A7B464C" w:rsidR="00FE1FB5" w:rsidRPr="00BB17B2" w:rsidRDefault="00275A79" w:rsidP="00FE1FB5">
      <w:pPr>
        <w:numPr>
          <w:ilvl w:val="1"/>
          <w:numId w:val="51"/>
        </w:numPr>
        <w:tabs>
          <w:tab w:val="clear" w:pos="465"/>
          <w:tab w:val="num" w:pos="1418"/>
        </w:tabs>
        <w:autoSpaceDE w:val="0"/>
        <w:autoSpaceDN w:val="0"/>
        <w:adjustRightInd w:val="0"/>
        <w:spacing w:after="0" w:line="240" w:lineRule="auto"/>
        <w:ind w:left="1418" w:hanging="567"/>
      </w:pPr>
      <w:r w:rsidRPr="00BB17B2">
        <w:rPr>
          <w:sz w:val="20"/>
        </w:rPr>
        <w:t xml:space="preserve">Z uwagi na szeroki zakres funkcjonalny i terytorialny wdrożenia planowanego na bazie zamawianego oprogramowania, Zamawiający wymaga oferty zawierającej licencje pochodzące od jednego producenta, umożliwiające wykorzystanie wspólnych i jednolitych procedur masowej instalacji, uaktualniania, zarządzania i monitorowania </w:t>
      </w:r>
      <w:r w:rsidR="00FE1FB5" w:rsidRPr="00BB17B2">
        <w:rPr>
          <w:sz w:val="20"/>
        </w:rPr>
        <w:t xml:space="preserve"> </w:t>
      </w:r>
    </w:p>
    <w:p w14:paraId="495AE9A8" w14:textId="32C6C219" w:rsidR="00FE1FB5" w:rsidRPr="00FE1FB5" w:rsidRDefault="00275A79" w:rsidP="00FE1FB5">
      <w:pPr>
        <w:numPr>
          <w:ilvl w:val="1"/>
          <w:numId w:val="51"/>
        </w:numPr>
        <w:tabs>
          <w:tab w:val="clear" w:pos="465"/>
          <w:tab w:val="num" w:pos="1418"/>
        </w:tabs>
        <w:autoSpaceDE w:val="0"/>
        <w:autoSpaceDN w:val="0"/>
        <w:adjustRightInd w:val="0"/>
        <w:spacing w:after="0" w:line="240" w:lineRule="auto"/>
        <w:ind w:left="1418" w:hanging="567"/>
      </w:pPr>
      <w:r w:rsidRPr="00FE1FB5">
        <w:rPr>
          <w:sz w:val="20"/>
        </w:rPr>
        <w:lastRenderedPageBreak/>
        <w:t>Wymagania zawarte w specyfikacjach technicznych poszczególnych produktów odnoszą się do natywnej funkcjonalności oferowanego oprogramowania bez użycia dodatkowego oprogramowania, chyba że wymóg szczegółowy stanowi inaczej.</w:t>
      </w:r>
    </w:p>
    <w:p w14:paraId="6010642A" w14:textId="77777777" w:rsidR="00FE1FB5" w:rsidRDefault="00FE1FB5" w:rsidP="00FE1FB5">
      <w:pPr>
        <w:numPr>
          <w:ilvl w:val="1"/>
          <w:numId w:val="51"/>
        </w:numPr>
        <w:tabs>
          <w:tab w:val="clear" w:pos="465"/>
          <w:tab w:val="num" w:pos="1440"/>
        </w:tabs>
        <w:autoSpaceDE w:val="0"/>
        <w:autoSpaceDN w:val="0"/>
        <w:adjustRightInd w:val="0"/>
        <w:spacing w:after="0" w:line="240" w:lineRule="auto"/>
        <w:ind w:left="1440" w:hanging="615"/>
        <w:rPr>
          <w:sz w:val="20"/>
        </w:rPr>
      </w:pPr>
      <w:r>
        <w:rPr>
          <w:sz w:val="20"/>
        </w:rPr>
        <w:t>Licencje muszą zapewnić możliwość korzystania z wcześniejszych wersji zaoferowanego oprogramowania (min. do dwóch wersji w dół), z możliwością bezpośredniej instalacji wersji docelowej.</w:t>
      </w:r>
    </w:p>
    <w:p w14:paraId="77AC676E" w14:textId="77777777" w:rsidR="001E22A8" w:rsidRDefault="001E22A8" w:rsidP="001E22A8">
      <w:pPr>
        <w:pStyle w:val="Nagwek1"/>
        <w:rPr>
          <w:rFonts w:asciiTheme="minorHAnsi" w:hAnsiTheme="minorHAnsi"/>
        </w:rPr>
      </w:pPr>
      <w:r>
        <w:rPr>
          <w:rFonts w:asciiTheme="minorHAnsi" w:hAnsiTheme="minorHAnsi"/>
        </w:rPr>
        <w:t>Zestawienie ilościowe dla poszczególnych Zamawiających: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E22A8" w:rsidRPr="00FD4645" w14:paraId="6BC7B0AA" w14:textId="77777777" w:rsidTr="00721FF0">
        <w:tc>
          <w:tcPr>
            <w:tcW w:w="2405" w:type="dxa"/>
          </w:tcPr>
          <w:p w14:paraId="2C08D15C" w14:textId="77777777" w:rsidR="001E22A8" w:rsidRPr="00FD4645" w:rsidRDefault="001E22A8" w:rsidP="00721FF0">
            <w:pPr>
              <w:rPr>
                <w:b/>
              </w:rPr>
            </w:pPr>
            <w:r w:rsidRPr="00FD4645">
              <w:rPr>
                <w:b/>
              </w:rPr>
              <w:t>Numer Zamawiającego</w:t>
            </w:r>
          </w:p>
        </w:tc>
        <w:tc>
          <w:tcPr>
            <w:tcW w:w="6655" w:type="dxa"/>
          </w:tcPr>
          <w:p w14:paraId="69548D90" w14:textId="71B40FFA" w:rsidR="001E22A8" w:rsidRPr="00FD4645" w:rsidRDefault="000035C8" w:rsidP="00721FF0">
            <w:pPr>
              <w:rPr>
                <w:b/>
              </w:rPr>
            </w:pPr>
            <w:r>
              <w:rPr>
                <w:b/>
              </w:rPr>
              <w:t>Liczba</w:t>
            </w:r>
            <w:r w:rsidR="0073066B">
              <w:rPr>
                <w:b/>
              </w:rPr>
              <w:t xml:space="preserve"> licencji</w:t>
            </w:r>
          </w:p>
        </w:tc>
      </w:tr>
      <w:tr w:rsidR="001E22A8" w14:paraId="27ADA0FC" w14:textId="77777777" w:rsidTr="00721FF0">
        <w:tc>
          <w:tcPr>
            <w:tcW w:w="2405" w:type="dxa"/>
          </w:tcPr>
          <w:p w14:paraId="66D1646A" w14:textId="77777777" w:rsidR="001E22A8" w:rsidRDefault="001E22A8" w:rsidP="00721FF0">
            <w:r>
              <w:t>PL01</w:t>
            </w:r>
          </w:p>
        </w:tc>
        <w:tc>
          <w:tcPr>
            <w:tcW w:w="6655" w:type="dxa"/>
          </w:tcPr>
          <w:p w14:paraId="0A061DB0" w14:textId="23D5D160" w:rsidR="001E22A8" w:rsidRDefault="00330FC2" w:rsidP="00721FF0">
            <w:r>
              <w:t>1</w:t>
            </w:r>
            <w:r w:rsidR="009E2958">
              <w:t>5</w:t>
            </w:r>
          </w:p>
        </w:tc>
      </w:tr>
      <w:tr w:rsidR="001E22A8" w14:paraId="6B513609" w14:textId="77777777" w:rsidTr="00721FF0">
        <w:tc>
          <w:tcPr>
            <w:tcW w:w="2405" w:type="dxa"/>
          </w:tcPr>
          <w:p w14:paraId="4B05B84A" w14:textId="77777777" w:rsidR="001E22A8" w:rsidRDefault="001E22A8" w:rsidP="00721FF0">
            <w:r>
              <w:t>PL05</w:t>
            </w:r>
          </w:p>
        </w:tc>
        <w:tc>
          <w:tcPr>
            <w:tcW w:w="6655" w:type="dxa"/>
          </w:tcPr>
          <w:p w14:paraId="357BD96F" w14:textId="77777777" w:rsidR="001E22A8" w:rsidRDefault="00C22AF9" w:rsidP="00721FF0">
            <w:r>
              <w:t>15</w:t>
            </w:r>
          </w:p>
        </w:tc>
      </w:tr>
      <w:tr w:rsidR="001E22A8" w14:paraId="29E13805" w14:textId="77777777" w:rsidTr="00721FF0">
        <w:tc>
          <w:tcPr>
            <w:tcW w:w="2405" w:type="dxa"/>
          </w:tcPr>
          <w:p w14:paraId="2592F8BF" w14:textId="77777777" w:rsidR="001E22A8" w:rsidRDefault="001E22A8" w:rsidP="00721FF0">
            <w:r>
              <w:t>PL08</w:t>
            </w:r>
          </w:p>
        </w:tc>
        <w:tc>
          <w:tcPr>
            <w:tcW w:w="6655" w:type="dxa"/>
          </w:tcPr>
          <w:p w14:paraId="125D8C6F" w14:textId="77777777" w:rsidR="001E22A8" w:rsidRDefault="00C22AF9" w:rsidP="00721FF0">
            <w:r>
              <w:t>170</w:t>
            </w:r>
          </w:p>
        </w:tc>
      </w:tr>
      <w:tr w:rsidR="001E22A8" w14:paraId="50305D6F" w14:textId="77777777" w:rsidTr="00721FF0">
        <w:tc>
          <w:tcPr>
            <w:tcW w:w="2405" w:type="dxa"/>
          </w:tcPr>
          <w:p w14:paraId="402EEC69" w14:textId="77777777" w:rsidR="001E22A8" w:rsidRDefault="001E22A8" w:rsidP="00721FF0">
            <w:r>
              <w:t>PL12.1</w:t>
            </w:r>
          </w:p>
        </w:tc>
        <w:tc>
          <w:tcPr>
            <w:tcW w:w="6655" w:type="dxa"/>
          </w:tcPr>
          <w:p w14:paraId="633054C1" w14:textId="77777777" w:rsidR="001E22A8" w:rsidRDefault="00C22AF9" w:rsidP="00721FF0">
            <w:r>
              <w:t>237</w:t>
            </w:r>
          </w:p>
        </w:tc>
      </w:tr>
      <w:tr w:rsidR="001E22A8" w14:paraId="5E82C215" w14:textId="77777777" w:rsidTr="00721FF0">
        <w:tc>
          <w:tcPr>
            <w:tcW w:w="2405" w:type="dxa"/>
          </w:tcPr>
          <w:p w14:paraId="6A7D45AF" w14:textId="77777777" w:rsidR="001E22A8" w:rsidRDefault="001E22A8" w:rsidP="00721FF0">
            <w:r>
              <w:t>PL18</w:t>
            </w:r>
          </w:p>
        </w:tc>
        <w:tc>
          <w:tcPr>
            <w:tcW w:w="6655" w:type="dxa"/>
          </w:tcPr>
          <w:p w14:paraId="62E74D06" w14:textId="77777777" w:rsidR="001E22A8" w:rsidRDefault="00C22AF9" w:rsidP="00721FF0">
            <w:r>
              <w:t>150</w:t>
            </w:r>
          </w:p>
        </w:tc>
      </w:tr>
      <w:tr w:rsidR="001E22A8" w14:paraId="1977A93C" w14:textId="77777777" w:rsidTr="00721FF0">
        <w:tc>
          <w:tcPr>
            <w:tcW w:w="2405" w:type="dxa"/>
          </w:tcPr>
          <w:p w14:paraId="595C96D7" w14:textId="77777777" w:rsidR="001E22A8" w:rsidRDefault="001E22A8" w:rsidP="00721FF0">
            <w:r>
              <w:t>PL19.2</w:t>
            </w:r>
          </w:p>
        </w:tc>
        <w:tc>
          <w:tcPr>
            <w:tcW w:w="6655" w:type="dxa"/>
          </w:tcPr>
          <w:p w14:paraId="50138F92" w14:textId="77777777" w:rsidR="001E22A8" w:rsidRDefault="00C22AF9" w:rsidP="00721FF0">
            <w:r>
              <w:t>245</w:t>
            </w:r>
          </w:p>
        </w:tc>
      </w:tr>
      <w:tr w:rsidR="001E22A8" w14:paraId="6552FC6C" w14:textId="77777777" w:rsidTr="00721FF0">
        <w:tc>
          <w:tcPr>
            <w:tcW w:w="2405" w:type="dxa"/>
          </w:tcPr>
          <w:p w14:paraId="1EA42A6E" w14:textId="77777777" w:rsidR="001E22A8" w:rsidRDefault="001E22A8" w:rsidP="00721FF0">
            <w:r>
              <w:t>UMWP</w:t>
            </w:r>
          </w:p>
        </w:tc>
        <w:tc>
          <w:tcPr>
            <w:tcW w:w="6655" w:type="dxa"/>
          </w:tcPr>
          <w:p w14:paraId="1AFC8A51" w14:textId="77777777" w:rsidR="001E22A8" w:rsidRDefault="00C22AF9" w:rsidP="00721FF0">
            <w:r>
              <w:t>2</w:t>
            </w:r>
          </w:p>
        </w:tc>
      </w:tr>
      <w:tr w:rsidR="001E22A8" w14:paraId="38BE4F77" w14:textId="77777777" w:rsidTr="00721FF0">
        <w:tc>
          <w:tcPr>
            <w:tcW w:w="9060" w:type="dxa"/>
            <w:gridSpan w:val="2"/>
          </w:tcPr>
          <w:p w14:paraId="3BAAA183" w14:textId="77777777" w:rsidR="001E22A8" w:rsidRDefault="001E22A8" w:rsidP="00721FF0">
            <w:r>
              <w:t>Legenda:</w:t>
            </w:r>
          </w:p>
          <w:p w14:paraId="1C02F61C" w14:textId="77777777" w:rsidR="001E22A8" w:rsidRDefault="001E22A8" w:rsidP="001E22A8">
            <w:pPr>
              <w:pStyle w:val="Akapitzlist"/>
              <w:numPr>
                <w:ilvl w:val="0"/>
                <w:numId w:val="40"/>
              </w:numPr>
            </w:pPr>
            <w:r>
              <w:t>Numeracja PL zgodnie z rozdziałem I SIWZ</w:t>
            </w:r>
          </w:p>
          <w:p w14:paraId="38A849A5" w14:textId="77777777" w:rsidR="001E22A8" w:rsidRDefault="001E22A8" w:rsidP="001E22A8">
            <w:pPr>
              <w:pStyle w:val="Akapitzlist"/>
              <w:numPr>
                <w:ilvl w:val="0"/>
                <w:numId w:val="40"/>
              </w:numPr>
            </w:pPr>
            <w:r>
              <w:t>PL- Podmiot leczniczy</w:t>
            </w:r>
          </w:p>
          <w:p w14:paraId="2B1DFEA2" w14:textId="77777777" w:rsidR="001E22A8" w:rsidRDefault="001E22A8" w:rsidP="001E22A8">
            <w:pPr>
              <w:pStyle w:val="Akapitzlist"/>
              <w:numPr>
                <w:ilvl w:val="0"/>
                <w:numId w:val="40"/>
              </w:numPr>
            </w:pPr>
            <w:r>
              <w:t>UMWP- Zamawiający Województwo Pomorskie zgodnie z rozdziałem I SIWZ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7EEEA0BD" w14:textId="77777777" w:rsidR="00562E20" w:rsidRPr="00562E20" w:rsidRDefault="00562E20" w:rsidP="00562E20"/>
    <w:sectPr w:rsidR="00562E20" w:rsidRPr="00562E20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DCAEF" w14:textId="77777777" w:rsidR="00BC4EFE" w:rsidRDefault="00BC4EFE" w:rsidP="00F64990">
      <w:r>
        <w:separator/>
      </w:r>
    </w:p>
  </w:endnote>
  <w:endnote w:type="continuationSeparator" w:id="0">
    <w:p w14:paraId="4CA295E6" w14:textId="77777777" w:rsidR="00BC4EFE" w:rsidRDefault="00BC4EFE" w:rsidP="00F64990">
      <w:r>
        <w:continuationSeparator/>
      </w:r>
    </w:p>
  </w:endnote>
  <w:endnote w:type="continuationNotice" w:id="1">
    <w:p w14:paraId="5F1A2873" w14:textId="77777777" w:rsidR="00BC4EFE" w:rsidRDefault="00BC4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EE"/>
    <w:family w:val="modern"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0FFB" w14:textId="15F57996" w:rsidR="00C0547A" w:rsidRDefault="00C0547A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E0B98C" wp14:editId="4B3B24E6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3386">
      <w:rPr>
        <w:noProof/>
        <w:lang w:eastAsia="pl-PL"/>
      </w:rPr>
      <mc:AlternateContent>
        <mc:Choice Requires="wps">
          <w:drawing>
            <wp:inline distT="0" distB="0" distL="0" distR="0" wp14:anchorId="37035AC1" wp14:editId="684E112A">
              <wp:extent cx="3314700" cy="971550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6FDB2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0A5FA1C9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11CE42E9" w14:textId="77777777" w:rsidR="00C0547A" w:rsidRDefault="00C0547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30E9A289" w14:textId="77777777" w:rsidR="00C0547A" w:rsidRPr="004344FD" w:rsidRDefault="00C0547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disi@pomorskie.eu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4344FD">
                            <w:rPr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035A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h1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" filled="f" stroked="f">
              <v:textbox>
                <w:txbxContent>
                  <w:p w14:paraId="7DA6FDB2" w14:textId="77777777" w:rsidR="00C0547A" w:rsidRDefault="00C0547A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0A5FA1C9" w14:textId="77777777" w:rsidR="00C0547A" w:rsidRDefault="00C0547A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11CE42E9" w14:textId="77777777" w:rsidR="00C0547A" w:rsidRDefault="00C0547A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30E9A289" w14:textId="77777777" w:rsidR="00C0547A" w:rsidRPr="004344FD" w:rsidRDefault="00C0547A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FB200E">
                        <w:rPr>
                          <w:rStyle w:val="Hipercze"/>
                          <w:lang w:val="en-US"/>
                        </w:rPr>
                        <w:t>disi@pomorskie.eu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r w:rsidRPr="004344FD">
                      <w:rPr>
                        <w:lang w:val="en-US"/>
                      </w:rPr>
                      <w:t xml:space="preserve"> </w:t>
                    </w:r>
                    <w:hyperlink r:id="rId5" w:history="1">
                      <w:r w:rsidRPr="00FB200E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DAAD6C4" w14:textId="649432C2" w:rsidR="00C0547A" w:rsidRPr="00D9301F" w:rsidRDefault="00C0547A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="00B22A25"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="00B22A25" w:rsidRPr="00D06278">
      <w:rPr>
        <w:sz w:val="18"/>
        <w:szCs w:val="18"/>
      </w:rPr>
      <w:fldChar w:fldCharType="separate"/>
    </w:r>
    <w:r w:rsidR="00C90E41">
      <w:rPr>
        <w:noProof/>
        <w:sz w:val="18"/>
        <w:szCs w:val="18"/>
      </w:rPr>
      <w:t>5</w:t>
    </w:r>
    <w:r w:rsidR="00B22A25"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 w:rsidR="008F5738">
      <w:rPr>
        <w:noProof/>
        <w:sz w:val="18"/>
        <w:szCs w:val="18"/>
      </w:rPr>
      <w:fldChar w:fldCharType="begin"/>
    </w:r>
    <w:r w:rsidR="008F5738">
      <w:rPr>
        <w:noProof/>
        <w:sz w:val="18"/>
        <w:szCs w:val="18"/>
      </w:rPr>
      <w:instrText>NUMPAGES  \* Arabic  \* MERGEFORMAT</w:instrText>
    </w:r>
    <w:r w:rsidR="008F5738">
      <w:rPr>
        <w:noProof/>
        <w:sz w:val="18"/>
        <w:szCs w:val="18"/>
      </w:rPr>
      <w:fldChar w:fldCharType="separate"/>
    </w:r>
    <w:r w:rsidR="00C90E41">
      <w:rPr>
        <w:noProof/>
        <w:sz w:val="18"/>
        <w:szCs w:val="18"/>
      </w:rPr>
      <w:t>5</w:t>
    </w:r>
    <w:r w:rsidR="008F5738">
      <w:rPr>
        <w:noProof/>
        <w:sz w:val="18"/>
        <w:szCs w:val="18"/>
      </w:rPr>
      <w:fldChar w:fldCharType="end"/>
    </w:r>
    <w:bookmarkStart w:id="11" w:name="_Toc405549190"/>
    <w:bookmarkStart w:id="12" w:name="_Toc421786534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FDAB3" w14:textId="77777777" w:rsidR="00BC4EFE" w:rsidRDefault="00BC4EFE" w:rsidP="00F64990">
      <w:r>
        <w:separator/>
      </w:r>
    </w:p>
  </w:footnote>
  <w:footnote w:type="continuationSeparator" w:id="0">
    <w:p w14:paraId="4245887A" w14:textId="77777777" w:rsidR="00BC4EFE" w:rsidRDefault="00BC4EFE" w:rsidP="00F64990">
      <w:r>
        <w:continuationSeparator/>
      </w:r>
    </w:p>
  </w:footnote>
  <w:footnote w:type="continuationNotice" w:id="1">
    <w:p w14:paraId="6AEC92E0" w14:textId="77777777" w:rsidR="00BC4EFE" w:rsidRDefault="00BC4E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8DB7" w14:textId="77777777" w:rsidR="00C0547A" w:rsidRDefault="00C0547A" w:rsidP="00F64990">
    <w:pPr>
      <w:pStyle w:val="Nagwek"/>
    </w:pPr>
    <w:r>
      <w:rPr>
        <w:noProof/>
        <w:lang w:eastAsia="pl-PL"/>
      </w:rPr>
      <w:drawing>
        <wp:inline distT="0" distB="0" distL="0" distR="0" wp14:anchorId="6CADF99B" wp14:editId="694D91D6">
          <wp:extent cx="576135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 Tomk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4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5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6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3" w15:restartNumberingAfterBreak="0">
    <w:nsid w:val="02216A92"/>
    <w:multiLevelType w:val="hybridMultilevel"/>
    <w:tmpl w:val="5080962C"/>
    <w:lvl w:ilvl="0" w:tplc="CE702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954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FC0373"/>
    <w:multiLevelType w:val="hybridMultilevel"/>
    <w:tmpl w:val="7A8E2D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A44FAB8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08711601"/>
    <w:multiLevelType w:val="hybridMultilevel"/>
    <w:tmpl w:val="8850CC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095E1C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B422726"/>
    <w:multiLevelType w:val="hybridMultilevel"/>
    <w:tmpl w:val="C450BC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14A3785D"/>
    <w:multiLevelType w:val="hybridMultilevel"/>
    <w:tmpl w:val="B894745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5C439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1A8A61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1DB30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10B4EC4"/>
    <w:multiLevelType w:val="hybridMultilevel"/>
    <w:tmpl w:val="CFBA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68580E"/>
    <w:multiLevelType w:val="hybridMultilevel"/>
    <w:tmpl w:val="482C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26C33E73"/>
    <w:multiLevelType w:val="multilevel"/>
    <w:tmpl w:val="FED8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CA85F19"/>
    <w:multiLevelType w:val="multilevel"/>
    <w:tmpl w:val="046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D5427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E5D5FF7"/>
    <w:multiLevelType w:val="hybridMultilevel"/>
    <w:tmpl w:val="2CCC03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00563E2"/>
    <w:multiLevelType w:val="hybridMultilevel"/>
    <w:tmpl w:val="C50E2A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8EF59BA"/>
    <w:multiLevelType w:val="hybridMultilevel"/>
    <w:tmpl w:val="B4769C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C866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BBE2DAA"/>
    <w:multiLevelType w:val="multilevel"/>
    <w:tmpl w:val="32C65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44397557"/>
    <w:multiLevelType w:val="multilevel"/>
    <w:tmpl w:val="C2BE8C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44E662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52D12FA"/>
    <w:multiLevelType w:val="hybridMultilevel"/>
    <w:tmpl w:val="2B9667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8ED7D89"/>
    <w:multiLevelType w:val="hybridMultilevel"/>
    <w:tmpl w:val="33B4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5000556F"/>
    <w:multiLevelType w:val="hybridMultilevel"/>
    <w:tmpl w:val="27C04298"/>
    <w:lvl w:ilvl="0" w:tplc="D09EE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3F235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51268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569D1A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5DC10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5DF720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 w15:restartNumberingAfterBreak="0">
    <w:nsid w:val="611F2B4C"/>
    <w:multiLevelType w:val="hybridMultilevel"/>
    <w:tmpl w:val="579E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241436"/>
    <w:multiLevelType w:val="hybridMultilevel"/>
    <w:tmpl w:val="1C8E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655C3C41"/>
    <w:multiLevelType w:val="hybridMultilevel"/>
    <w:tmpl w:val="74C2DC24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4" w15:restartNumberingAfterBreak="0">
    <w:nsid w:val="656C1B0B"/>
    <w:multiLevelType w:val="multilevel"/>
    <w:tmpl w:val="3178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67D239E9"/>
    <w:multiLevelType w:val="hybridMultilevel"/>
    <w:tmpl w:val="8824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F92A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D2B68AB"/>
    <w:multiLevelType w:val="hybridMultilevel"/>
    <w:tmpl w:val="6A522D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DCA3C47"/>
    <w:multiLevelType w:val="multilevel"/>
    <w:tmpl w:val="764814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6EBD2168"/>
    <w:multiLevelType w:val="hybridMultilevel"/>
    <w:tmpl w:val="7B7E1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761562DC"/>
    <w:multiLevelType w:val="hybridMultilevel"/>
    <w:tmpl w:val="CE2E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 w15:restartNumberingAfterBreak="0">
    <w:nsid w:val="7D8B09BE"/>
    <w:multiLevelType w:val="hybridMultilevel"/>
    <w:tmpl w:val="BDF84ECA"/>
    <w:lvl w:ilvl="0" w:tplc="2E7A6FA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83"/>
  </w:num>
  <w:num w:numId="3">
    <w:abstractNumId w:val="0"/>
  </w:num>
  <w:num w:numId="4">
    <w:abstractNumId w:val="69"/>
  </w:num>
  <w:num w:numId="5">
    <w:abstractNumId w:val="81"/>
  </w:num>
  <w:num w:numId="6">
    <w:abstractNumId w:val="75"/>
  </w:num>
  <w:num w:numId="7">
    <w:abstractNumId w:val="84"/>
  </w:num>
  <w:num w:numId="8">
    <w:abstractNumId w:val="76"/>
  </w:num>
  <w:num w:numId="9">
    <w:abstractNumId w:val="74"/>
  </w:num>
  <w:num w:numId="10">
    <w:abstractNumId w:val="73"/>
  </w:num>
  <w:num w:numId="11">
    <w:abstractNumId w:val="64"/>
  </w:num>
  <w:num w:numId="12">
    <w:abstractNumId w:val="77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</w:num>
  <w:num w:numId="17">
    <w:abstractNumId w:val="34"/>
  </w:num>
  <w:num w:numId="18">
    <w:abstractNumId w:val="42"/>
  </w:num>
  <w:num w:numId="19">
    <w:abstractNumId w:val="58"/>
  </w:num>
  <w:num w:numId="20">
    <w:abstractNumId w:val="44"/>
  </w:num>
  <w:num w:numId="21">
    <w:abstractNumId w:val="67"/>
  </w:num>
  <w:num w:numId="22">
    <w:abstractNumId w:val="66"/>
  </w:num>
  <w:num w:numId="23">
    <w:abstractNumId w:val="55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85"/>
  </w:num>
  <w:num w:numId="27">
    <w:abstractNumId w:val="33"/>
  </w:num>
  <w:num w:numId="28">
    <w:abstractNumId w:val="3"/>
  </w:num>
  <w:num w:numId="29">
    <w:abstractNumId w:val="5"/>
  </w:num>
  <w:num w:numId="30">
    <w:abstractNumId w:val="1"/>
  </w:num>
  <w:num w:numId="31">
    <w:abstractNumId w:val="4"/>
  </w:num>
  <w:num w:numId="32">
    <w:abstractNumId w:val="49"/>
  </w:num>
  <w:num w:numId="33">
    <w:abstractNumId w:val="35"/>
  </w:num>
  <w:num w:numId="34">
    <w:abstractNumId w:val="80"/>
  </w:num>
  <w:num w:numId="35">
    <w:abstractNumId w:val="71"/>
  </w:num>
  <w:num w:numId="36">
    <w:abstractNumId w:val="78"/>
  </w:num>
  <w:num w:numId="37">
    <w:abstractNumId w:val="63"/>
  </w:num>
  <w:num w:numId="38">
    <w:abstractNumId w:val="70"/>
  </w:num>
  <w:num w:numId="39">
    <w:abstractNumId w:val="82"/>
  </w:num>
  <w:num w:numId="40">
    <w:abstractNumId w:val="60"/>
  </w:num>
  <w:num w:numId="41">
    <w:abstractNumId w:val="45"/>
  </w:num>
  <w:num w:numId="42">
    <w:abstractNumId w:val="62"/>
  </w:num>
  <w:num w:numId="43">
    <w:abstractNumId w:val="40"/>
  </w:num>
  <w:num w:numId="44">
    <w:abstractNumId w:val="37"/>
  </w:num>
  <w:num w:numId="45">
    <w:abstractNumId w:val="41"/>
  </w:num>
  <w:num w:numId="46">
    <w:abstractNumId w:val="59"/>
  </w:num>
  <w:num w:numId="47">
    <w:abstractNumId w:val="51"/>
  </w:num>
  <w:num w:numId="48">
    <w:abstractNumId w:val="53"/>
  </w:num>
  <w:num w:numId="49">
    <w:abstractNumId w:val="52"/>
  </w:num>
  <w:num w:numId="50">
    <w:abstractNumId w:val="36"/>
  </w:num>
  <w:num w:numId="51">
    <w:abstractNumId w:val="56"/>
  </w:num>
  <w:num w:numId="52">
    <w:abstractNumId w:val="46"/>
  </w:num>
  <w:num w:numId="53">
    <w:abstractNumId w:val="79"/>
  </w:num>
  <w:num w:numId="54">
    <w:abstractNumId w:val="5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35C8"/>
    <w:rsid w:val="00004B06"/>
    <w:rsid w:val="00005084"/>
    <w:rsid w:val="000062B7"/>
    <w:rsid w:val="000065B2"/>
    <w:rsid w:val="00006FE4"/>
    <w:rsid w:val="00007095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674"/>
    <w:rsid w:val="00023E35"/>
    <w:rsid w:val="00023F3F"/>
    <w:rsid w:val="00024491"/>
    <w:rsid w:val="0002494D"/>
    <w:rsid w:val="00025476"/>
    <w:rsid w:val="00025786"/>
    <w:rsid w:val="00030014"/>
    <w:rsid w:val="0003003D"/>
    <w:rsid w:val="00030E7C"/>
    <w:rsid w:val="0003111E"/>
    <w:rsid w:val="00031135"/>
    <w:rsid w:val="00031D36"/>
    <w:rsid w:val="00032A0F"/>
    <w:rsid w:val="00033371"/>
    <w:rsid w:val="00033953"/>
    <w:rsid w:val="00034478"/>
    <w:rsid w:val="00034FC5"/>
    <w:rsid w:val="000354A6"/>
    <w:rsid w:val="00035BEB"/>
    <w:rsid w:val="0003783A"/>
    <w:rsid w:val="0004150B"/>
    <w:rsid w:val="00042522"/>
    <w:rsid w:val="00042D9A"/>
    <w:rsid w:val="00042EC1"/>
    <w:rsid w:val="0004387D"/>
    <w:rsid w:val="00043B36"/>
    <w:rsid w:val="0004447A"/>
    <w:rsid w:val="00045416"/>
    <w:rsid w:val="00046AAF"/>
    <w:rsid w:val="00047AA8"/>
    <w:rsid w:val="0005037B"/>
    <w:rsid w:val="00050E4F"/>
    <w:rsid w:val="00051546"/>
    <w:rsid w:val="00051A7F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24D"/>
    <w:rsid w:val="00060510"/>
    <w:rsid w:val="000608CA"/>
    <w:rsid w:val="00061F11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D98"/>
    <w:rsid w:val="00076442"/>
    <w:rsid w:val="0007717D"/>
    <w:rsid w:val="00077996"/>
    <w:rsid w:val="00077AEC"/>
    <w:rsid w:val="00077F3C"/>
    <w:rsid w:val="000807AB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448"/>
    <w:rsid w:val="000864E3"/>
    <w:rsid w:val="00086A9E"/>
    <w:rsid w:val="00086D6F"/>
    <w:rsid w:val="00086E85"/>
    <w:rsid w:val="00086ED6"/>
    <w:rsid w:val="00087CA8"/>
    <w:rsid w:val="00090347"/>
    <w:rsid w:val="00090374"/>
    <w:rsid w:val="000903E3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333"/>
    <w:rsid w:val="000A1695"/>
    <w:rsid w:val="000A17F9"/>
    <w:rsid w:val="000A1AB5"/>
    <w:rsid w:val="000A1B7A"/>
    <w:rsid w:val="000A2690"/>
    <w:rsid w:val="000A3A24"/>
    <w:rsid w:val="000A3C33"/>
    <w:rsid w:val="000A3C9F"/>
    <w:rsid w:val="000A3FC7"/>
    <w:rsid w:val="000A4FA5"/>
    <w:rsid w:val="000A56A1"/>
    <w:rsid w:val="000A76F2"/>
    <w:rsid w:val="000B03BB"/>
    <w:rsid w:val="000B08DF"/>
    <w:rsid w:val="000B1352"/>
    <w:rsid w:val="000B19AA"/>
    <w:rsid w:val="000B26D1"/>
    <w:rsid w:val="000B2ACF"/>
    <w:rsid w:val="000B2DE3"/>
    <w:rsid w:val="000B3686"/>
    <w:rsid w:val="000B3777"/>
    <w:rsid w:val="000B3E36"/>
    <w:rsid w:val="000B6057"/>
    <w:rsid w:val="000B6F78"/>
    <w:rsid w:val="000B7B05"/>
    <w:rsid w:val="000C0599"/>
    <w:rsid w:val="000C1339"/>
    <w:rsid w:val="000C24BC"/>
    <w:rsid w:val="000C24C3"/>
    <w:rsid w:val="000C2962"/>
    <w:rsid w:val="000C30E7"/>
    <w:rsid w:val="000C4842"/>
    <w:rsid w:val="000C4E96"/>
    <w:rsid w:val="000C56A8"/>
    <w:rsid w:val="000C5D68"/>
    <w:rsid w:val="000C6AEE"/>
    <w:rsid w:val="000C6C6F"/>
    <w:rsid w:val="000C7958"/>
    <w:rsid w:val="000C7B79"/>
    <w:rsid w:val="000D168B"/>
    <w:rsid w:val="000D32C3"/>
    <w:rsid w:val="000D40F3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0A5E"/>
    <w:rsid w:val="00101484"/>
    <w:rsid w:val="00101ADE"/>
    <w:rsid w:val="00101B1C"/>
    <w:rsid w:val="00102360"/>
    <w:rsid w:val="0010276C"/>
    <w:rsid w:val="001031BE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3E9"/>
    <w:rsid w:val="001141DA"/>
    <w:rsid w:val="001150F2"/>
    <w:rsid w:val="001157A9"/>
    <w:rsid w:val="0011587D"/>
    <w:rsid w:val="00115AA7"/>
    <w:rsid w:val="00116900"/>
    <w:rsid w:val="0011730A"/>
    <w:rsid w:val="00120353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6F0F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642D"/>
    <w:rsid w:val="00136EC5"/>
    <w:rsid w:val="00137830"/>
    <w:rsid w:val="00140286"/>
    <w:rsid w:val="00140B26"/>
    <w:rsid w:val="0014117A"/>
    <w:rsid w:val="00141231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3023"/>
    <w:rsid w:val="001633E4"/>
    <w:rsid w:val="00166614"/>
    <w:rsid w:val="00167142"/>
    <w:rsid w:val="00170952"/>
    <w:rsid w:val="0017109C"/>
    <w:rsid w:val="00171DC0"/>
    <w:rsid w:val="00173344"/>
    <w:rsid w:val="00174ED7"/>
    <w:rsid w:val="0017515C"/>
    <w:rsid w:val="0017624C"/>
    <w:rsid w:val="0017678E"/>
    <w:rsid w:val="00176D98"/>
    <w:rsid w:val="0017754A"/>
    <w:rsid w:val="00177878"/>
    <w:rsid w:val="0017795E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70E"/>
    <w:rsid w:val="001A573E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1624"/>
    <w:rsid w:val="001C2031"/>
    <w:rsid w:val="001C3277"/>
    <w:rsid w:val="001C35DB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3293"/>
    <w:rsid w:val="001D6387"/>
    <w:rsid w:val="001D64D5"/>
    <w:rsid w:val="001D6E47"/>
    <w:rsid w:val="001E056B"/>
    <w:rsid w:val="001E0655"/>
    <w:rsid w:val="001E1811"/>
    <w:rsid w:val="001E1A5E"/>
    <w:rsid w:val="001E1FFE"/>
    <w:rsid w:val="001E22A8"/>
    <w:rsid w:val="001E2F1A"/>
    <w:rsid w:val="001E347B"/>
    <w:rsid w:val="001E3844"/>
    <w:rsid w:val="001E4159"/>
    <w:rsid w:val="001E57C2"/>
    <w:rsid w:val="001E6781"/>
    <w:rsid w:val="001E6BEE"/>
    <w:rsid w:val="001E6EEA"/>
    <w:rsid w:val="001E711A"/>
    <w:rsid w:val="001F0076"/>
    <w:rsid w:val="001F017D"/>
    <w:rsid w:val="001F15FF"/>
    <w:rsid w:val="001F3317"/>
    <w:rsid w:val="001F3936"/>
    <w:rsid w:val="001F492E"/>
    <w:rsid w:val="001F4ABA"/>
    <w:rsid w:val="001F4B1C"/>
    <w:rsid w:val="001F5DFA"/>
    <w:rsid w:val="001F5FFD"/>
    <w:rsid w:val="001F623E"/>
    <w:rsid w:val="001F62CC"/>
    <w:rsid w:val="001F6F97"/>
    <w:rsid w:val="00201032"/>
    <w:rsid w:val="00202308"/>
    <w:rsid w:val="0020384F"/>
    <w:rsid w:val="00204B6A"/>
    <w:rsid w:val="00205AE6"/>
    <w:rsid w:val="00210602"/>
    <w:rsid w:val="002107C5"/>
    <w:rsid w:val="002109AF"/>
    <w:rsid w:val="00210A41"/>
    <w:rsid w:val="00210B65"/>
    <w:rsid w:val="002118C2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3A52"/>
    <w:rsid w:val="00224EE0"/>
    <w:rsid w:val="00226514"/>
    <w:rsid w:val="0022774D"/>
    <w:rsid w:val="00227C18"/>
    <w:rsid w:val="00230595"/>
    <w:rsid w:val="0023098F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901"/>
    <w:rsid w:val="002370A3"/>
    <w:rsid w:val="002375D1"/>
    <w:rsid w:val="002377BA"/>
    <w:rsid w:val="00237FE8"/>
    <w:rsid w:val="00240E0D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2B80"/>
    <w:rsid w:val="002630DD"/>
    <w:rsid w:val="002640CD"/>
    <w:rsid w:val="00264612"/>
    <w:rsid w:val="002646BE"/>
    <w:rsid w:val="00264A29"/>
    <w:rsid w:val="00264FA5"/>
    <w:rsid w:val="00266D99"/>
    <w:rsid w:val="00270E71"/>
    <w:rsid w:val="002712B8"/>
    <w:rsid w:val="002718DC"/>
    <w:rsid w:val="002719D2"/>
    <w:rsid w:val="00271DF9"/>
    <w:rsid w:val="002727D5"/>
    <w:rsid w:val="00272C85"/>
    <w:rsid w:val="00272D45"/>
    <w:rsid w:val="002731A0"/>
    <w:rsid w:val="0027390E"/>
    <w:rsid w:val="00274E2B"/>
    <w:rsid w:val="00275728"/>
    <w:rsid w:val="00275A79"/>
    <w:rsid w:val="00276ACB"/>
    <w:rsid w:val="0027722F"/>
    <w:rsid w:val="0028008D"/>
    <w:rsid w:val="00281222"/>
    <w:rsid w:val="00281265"/>
    <w:rsid w:val="002812D0"/>
    <w:rsid w:val="00281943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F45"/>
    <w:rsid w:val="00287768"/>
    <w:rsid w:val="0028795E"/>
    <w:rsid w:val="00290182"/>
    <w:rsid w:val="0029071C"/>
    <w:rsid w:val="00291477"/>
    <w:rsid w:val="00291D39"/>
    <w:rsid w:val="00292124"/>
    <w:rsid w:val="0029375C"/>
    <w:rsid w:val="00293BCA"/>
    <w:rsid w:val="00294A97"/>
    <w:rsid w:val="00294AB5"/>
    <w:rsid w:val="002957E1"/>
    <w:rsid w:val="002967C3"/>
    <w:rsid w:val="00296AA5"/>
    <w:rsid w:val="00297272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E47"/>
    <w:rsid w:val="002B50D8"/>
    <w:rsid w:val="002B5EE5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CE4"/>
    <w:rsid w:val="002C1D72"/>
    <w:rsid w:val="002C312C"/>
    <w:rsid w:val="002C339F"/>
    <w:rsid w:val="002C33C5"/>
    <w:rsid w:val="002C343B"/>
    <w:rsid w:val="002C34F5"/>
    <w:rsid w:val="002C3993"/>
    <w:rsid w:val="002C5140"/>
    <w:rsid w:val="002C53C4"/>
    <w:rsid w:val="002C6A43"/>
    <w:rsid w:val="002C710B"/>
    <w:rsid w:val="002D0A6E"/>
    <w:rsid w:val="002D2D53"/>
    <w:rsid w:val="002D33E2"/>
    <w:rsid w:val="002D3AF0"/>
    <w:rsid w:val="002D46FD"/>
    <w:rsid w:val="002D5077"/>
    <w:rsid w:val="002D516B"/>
    <w:rsid w:val="002D6177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BB1"/>
    <w:rsid w:val="002E5C44"/>
    <w:rsid w:val="002E61DF"/>
    <w:rsid w:val="002E696D"/>
    <w:rsid w:val="002E6E73"/>
    <w:rsid w:val="002E71CF"/>
    <w:rsid w:val="002E7F70"/>
    <w:rsid w:val="002F29BB"/>
    <w:rsid w:val="002F3B3B"/>
    <w:rsid w:val="002F3CF4"/>
    <w:rsid w:val="002F45BC"/>
    <w:rsid w:val="002F4A88"/>
    <w:rsid w:val="002F4E30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22215"/>
    <w:rsid w:val="0032335F"/>
    <w:rsid w:val="003236F3"/>
    <w:rsid w:val="00323716"/>
    <w:rsid w:val="0032376F"/>
    <w:rsid w:val="00323993"/>
    <w:rsid w:val="0032457E"/>
    <w:rsid w:val="0032592C"/>
    <w:rsid w:val="0032595B"/>
    <w:rsid w:val="00325C28"/>
    <w:rsid w:val="00325D59"/>
    <w:rsid w:val="003268F3"/>
    <w:rsid w:val="00326B14"/>
    <w:rsid w:val="00327931"/>
    <w:rsid w:val="003302B6"/>
    <w:rsid w:val="00330C11"/>
    <w:rsid w:val="00330FC2"/>
    <w:rsid w:val="00331114"/>
    <w:rsid w:val="00331363"/>
    <w:rsid w:val="00331572"/>
    <w:rsid w:val="00331763"/>
    <w:rsid w:val="003322A9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7834"/>
    <w:rsid w:val="00340DD4"/>
    <w:rsid w:val="00340F89"/>
    <w:rsid w:val="00341EAF"/>
    <w:rsid w:val="00342076"/>
    <w:rsid w:val="0034333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528F"/>
    <w:rsid w:val="0035566A"/>
    <w:rsid w:val="00355DE4"/>
    <w:rsid w:val="00356598"/>
    <w:rsid w:val="00356F54"/>
    <w:rsid w:val="00357474"/>
    <w:rsid w:val="00360094"/>
    <w:rsid w:val="0036065B"/>
    <w:rsid w:val="00360971"/>
    <w:rsid w:val="00361964"/>
    <w:rsid w:val="0036253F"/>
    <w:rsid w:val="00363392"/>
    <w:rsid w:val="0036341B"/>
    <w:rsid w:val="00363AA0"/>
    <w:rsid w:val="00363E0A"/>
    <w:rsid w:val="00364C13"/>
    <w:rsid w:val="0036502D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66F3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D2F"/>
    <w:rsid w:val="003841C9"/>
    <w:rsid w:val="00385BCF"/>
    <w:rsid w:val="00386E5F"/>
    <w:rsid w:val="00387619"/>
    <w:rsid w:val="003876B8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2F61"/>
    <w:rsid w:val="003A341C"/>
    <w:rsid w:val="003A46C4"/>
    <w:rsid w:val="003A5326"/>
    <w:rsid w:val="003A55AB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CC0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605E"/>
    <w:rsid w:val="003B6A80"/>
    <w:rsid w:val="003C1942"/>
    <w:rsid w:val="003C1C42"/>
    <w:rsid w:val="003C2557"/>
    <w:rsid w:val="003C2BB1"/>
    <w:rsid w:val="003C305C"/>
    <w:rsid w:val="003C39D8"/>
    <w:rsid w:val="003C402A"/>
    <w:rsid w:val="003C4491"/>
    <w:rsid w:val="003C55B6"/>
    <w:rsid w:val="003C617E"/>
    <w:rsid w:val="003C69EF"/>
    <w:rsid w:val="003C6A63"/>
    <w:rsid w:val="003C6BAA"/>
    <w:rsid w:val="003C6BE3"/>
    <w:rsid w:val="003D06A2"/>
    <w:rsid w:val="003D0D3A"/>
    <w:rsid w:val="003D2ADC"/>
    <w:rsid w:val="003D4577"/>
    <w:rsid w:val="003D653F"/>
    <w:rsid w:val="003D6719"/>
    <w:rsid w:val="003D6BD7"/>
    <w:rsid w:val="003D72B7"/>
    <w:rsid w:val="003D79A6"/>
    <w:rsid w:val="003D79C2"/>
    <w:rsid w:val="003D79ED"/>
    <w:rsid w:val="003D7BD6"/>
    <w:rsid w:val="003E0F81"/>
    <w:rsid w:val="003E158C"/>
    <w:rsid w:val="003E4524"/>
    <w:rsid w:val="003E493E"/>
    <w:rsid w:val="003E55FA"/>
    <w:rsid w:val="003E73BC"/>
    <w:rsid w:val="003F0358"/>
    <w:rsid w:val="003F0541"/>
    <w:rsid w:val="003F082B"/>
    <w:rsid w:val="003F0C63"/>
    <w:rsid w:val="003F11B2"/>
    <w:rsid w:val="003F1CFD"/>
    <w:rsid w:val="003F1F20"/>
    <w:rsid w:val="003F2F6E"/>
    <w:rsid w:val="003F34A3"/>
    <w:rsid w:val="003F36C3"/>
    <w:rsid w:val="003F4CBA"/>
    <w:rsid w:val="003F5743"/>
    <w:rsid w:val="003F6E33"/>
    <w:rsid w:val="003F6FE9"/>
    <w:rsid w:val="003F7FB0"/>
    <w:rsid w:val="00400309"/>
    <w:rsid w:val="004004FA"/>
    <w:rsid w:val="00400A72"/>
    <w:rsid w:val="0040113A"/>
    <w:rsid w:val="0040143F"/>
    <w:rsid w:val="00401A03"/>
    <w:rsid w:val="00402B41"/>
    <w:rsid w:val="00404951"/>
    <w:rsid w:val="0040566B"/>
    <w:rsid w:val="004056FE"/>
    <w:rsid w:val="004062F3"/>
    <w:rsid w:val="0041093C"/>
    <w:rsid w:val="00410B4B"/>
    <w:rsid w:val="00410CD6"/>
    <w:rsid w:val="004115C1"/>
    <w:rsid w:val="00411AB1"/>
    <w:rsid w:val="00411D5A"/>
    <w:rsid w:val="00412661"/>
    <w:rsid w:val="00412BD8"/>
    <w:rsid w:val="00412DE8"/>
    <w:rsid w:val="004130F1"/>
    <w:rsid w:val="004135C3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9E0"/>
    <w:rsid w:val="00427EEE"/>
    <w:rsid w:val="00431E3A"/>
    <w:rsid w:val="0043242D"/>
    <w:rsid w:val="00433218"/>
    <w:rsid w:val="00433464"/>
    <w:rsid w:val="00433EEB"/>
    <w:rsid w:val="00433F35"/>
    <w:rsid w:val="0043418A"/>
    <w:rsid w:val="004354C6"/>
    <w:rsid w:val="00436113"/>
    <w:rsid w:val="00436BD2"/>
    <w:rsid w:val="00440C98"/>
    <w:rsid w:val="00441377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0FCA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713B"/>
    <w:rsid w:val="00457CD5"/>
    <w:rsid w:val="00460580"/>
    <w:rsid w:val="004606B8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11CB"/>
    <w:rsid w:val="00471B01"/>
    <w:rsid w:val="0047271D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1F46"/>
    <w:rsid w:val="00482949"/>
    <w:rsid w:val="004833F2"/>
    <w:rsid w:val="00483EAF"/>
    <w:rsid w:val="00484383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2D60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190E"/>
    <w:rsid w:val="004A2F10"/>
    <w:rsid w:val="004A31BD"/>
    <w:rsid w:val="004A3312"/>
    <w:rsid w:val="004A4C09"/>
    <w:rsid w:val="004A4D48"/>
    <w:rsid w:val="004A4E83"/>
    <w:rsid w:val="004A4F88"/>
    <w:rsid w:val="004A5C32"/>
    <w:rsid w:val="004A636F"/>
    <w:rsid w:val="004A6BB7"/>
    <w:rsid w:val="004A741D"/>
    <w:rsid w:val="004A7475"/>
    <w:rsid w:val="004A755E"/>
    <w:rsid w:val="004A7780"/>
    <w:rsid w:val="004B06A3"/>
    <w:rsid w:val="004B0EC1"/>
    <w:rsid w:val="004B12F2"/>
    <w:rsid w:val="004B1B7B"/>
    <w:rsid w:val="004B28B0"/>
    <w:rsid w:val="004B345A"/>
    <w:rsid w:val="004B3830"/>
    <w:rsid w:val="004B3D3A"/>
    <w:rsid w:val="004B503B"/>
    <w:rsid w:val="004B526A"/>
    <w:rsid w:val="004B648C"/>
    <w:rsid w:val="004B6972"/>
    <w:rsid w:val="004B7F6A"/>
    <w:rsid w:val="004C008D"/>
    <w:rsid w:val="004C036A"/>
    <w:rsid w:val="004C0546"/>
    <w:rsid w:val="004C1CAB"/>
    <w:rsid w:val="004C24D3"/>
    <w:rsid w:val="004C28A5"/>
    <w:rsid w:val="004C2994"/>
    <w:rsid w:val="004C32F0"/>
    <w:rsid w:val="004C35DA"/>
    <w:rsid w:val="004C3AF5"/>
    <w:rsid w:val="004C3DE1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37B8"/>
    <w:rsid w:val="004D49E8"/>
    <w:rsid w:val="004D4DE8"/>
    <w:rsid w:val="004D4F12"/>
    <w:rsid w:val="004D55C3"/>
    <w:rsid w:val="004D5A99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C0F"/>
    <w:rsid w:val="004E5F7A"/>
    <w:rsid w:val="004E6645"/>
    <w:rsid w:val="004E6ACE"/>
    <w:rsid w:val="004E77D7"/>
    <w:rsid w:val="004F052D"/>
    <w:rsid w:val="004F1081"/>
    <w:rsid w:val="004F2E12"/>
    <w:rsid w:val="004F3748"/>
    <w:rsid w:val="004F38F5"/>
    <w:rsid w:val="004F4B00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F71"/>
    <w:rsid w:val="005069BE"/>
    <w:rsid w:val="00507BB1"/>
    <w:rsid w:val="0051427E"/>
    <w:rsid w:val="00514341"/>
    <w:rsid w:val="005148B6"/>
    <w:rsid w:val="00515687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A1D"/>
    <w:rsid w:val="005305DB"/>
    <w:rsid w:val="005315E5"/>
    <w:rsid w:val="00531C67"/>
    <w:rsid w:val="00532533"/>
    <w:rsid w:val="00532858"/>
    <w:rsid w:val="00532903"/>
    <w:rsid w:val="00533708"/>
    <w:rsid w:val="0053384C"/>
    <w:rsid w:val="005357B6"/>
    <w:rsid w:val="005362CF"/>
    <w:rsid w:val="0053653E"/>
    <w:rsid w:val="005375DD"/>
    <w:rsid w:val="00537CEC"/>
    <w:rsid w:val="00540809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C57"/>
    <w:rsid w:val="00550A46"/>
    <w:rsid w:val="00550B2C"/>
    <w:rsid w:val="00550F2B"/>
    <w:rsid w:val="00551C60"/>
    <w:rsid w:val="00551FD9"/>
    <w:rsid w:val="00552AB1"/>
    <w:rsid w:val="005548F6"/>
    <w:rsid w:val="00555367"/>
    <w:rsid w:val="0055611E"/>
    <w:rsid w:val="005565CB"/>
    <w:rsid w:val="005574F7"/>
    <w:rsid w:val="00557721"/>
    <w:rsid w:val="00557AF7"/>
    <w:rsid w:val="00562E20"/>
    <w:rsid w:val="00563774"/>
    <w:rsid w:val="00563E1D"/>
    <w:rsid w:val="00565DB1"/>
    <w:rsid w:val="00565E37"/>
    <w:rsid w:val="005668A2"/>
    <w:rsid w:val="005678CB"/>
    <w:rsid w:val="005679B0"/>
    <w:rsid w:val="00567A47"/>
    <w:rsid w:val="005715F8"/>
    <w:rsid w:val="00571720"/>
    <w:rsid w:val="005722AF"/>
    <w:rsid w:val="00573614"/>
    <w:rsid w:val="005739D2"/>
    <w:rsid w:val="00574EBF"/>
    <w:rsid w:val="0057516C"/>
    <w:rsid w:val="0057518C"/>
    <w:rsid w:val="00576140"/>
    <w:rsid w:val="005763DD"/>
    <w:rsid w:val="005776D5"/>
    <w:rsid w:val="0057777C"/>
    <w:rsid w:val="005779BF"/>
    <w:rsid w:val="00581AE5"/>
    <w:rsid w:val="005823DC"/>
    <w:rsid w:val="0058272D"/>
    <w:rsid w:val="005832D0"/>
    <w:rsid w:val="0058506A"/>
    <w:rsid w:val="00585645"/>
    <w:rsid w:val="005863FA"/>
    <w:rsid w:val="0058660A"/>
    <w:rsid w:val="00587BB3"/>
    <w:rsid w:val="005907A2"/>
    <w:rsid w:val="00590BD0"/>
    <w:rsid w:val="00591237"/>
    <w:rsid w:val="00591859"/>
    <w:rsid w:val="0059200D"/>
    <w:rsid w:val="005926EC"/>
    <w:rsid w:val="00592A9C"/>
    <w:rsid w:val="00593754"/>
    <w:rsid w:val="005938CB"/>
    <w:rsid w:val="00594D06"/>
    <w:rsid w:val="005952D8"/>
    <w:rsid w:val="00595EF3"/>
    <w:rsid w:val="00596E80"/>
    <w:rsid w:val="005A0349"/>
    <w:rsid w:val="005A0AFC"/>
    <w:rsid w:val="005A2FEC"/>
    <w:rsid w:val="005A3202"/>
    <w:rsid w:val="005A447D"/>
    <w:rsid w:val="005A495F"/>
    <w:rsid w:val="005A561B"/>
    <w:rsid w:val="005A5AE1"/>
    <w:rsid w:val="005B070B"/>
    <w:rsid w:val="005B1BE3"/>
    <w:rsid w:val="005B1D47"/>
    <w:rsid w:val="005B277B"/>
    <w:rsid w:val="005B2B91"/>
    <w:rsid w:val="005B2C0E"/>
    <w:rsid w:val="005B3CF7"/>
    <w:rsid w:val="005B43F8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2119"/>
    <w:rsid w:val="005C2558"/>
    <w:rsid w:val="005C2D7B"/>
    <w:rsid w:val="005C48B3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3A81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24C1"/>
    <w:rsid w:val="005E2E03"/>
    <w:rsid w:val="005E3D54"/>
    <w:rsid w:val="005E579E"/>
    <w:rsid w:val="005E620A"/>
    <w:rsid w:val="005E6F0D"/>
    <w:rsid w:val="005E7D33"/>
    <w:rsid w:val="005F0298"/>
    <w:rsid w:val="005F0C32"/>
    <w:rsid w:val="005F0E36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A97"/>
    <w:rsid w:val="00604BC6"/>
    <w:rsid w:val="00605269"/>
    <w:rsid w:val="006057F4"/>
    <w:rsid w:val="00605855"/>
    <w:rsid w:val="006067D0"/>
    <w:rsid w:val="006075A5"/>
    <w:rsid w:val="00607841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41F8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27CD9"/>
    <w:rsid w:val="006307E0"/>
    <w:rsid w:val="0063084E"/>
    <w:rsid w:val="0063097C"/>
    <w:rsid w:val="00630BC4"/>
    <w:rsid w:val="0063292C"/>
    <w:rsid w:val="00633B21"/>
    <w:rsid w:val="00633F80"/>
    <w:rsid w:val="006342F2"/>
    <w:rsid w:val="00634A08"/>
    <w:rsid w:val="00634F11"/>
    <w:rsid w:val="006360D8"/>
    <w:rsid w:val="0063725C"/>
    <w:rsid w:val="0063750F"/>
    <w:rsid w:val="006376A6"/>
    <w:rsid w:val="00640C5C"/>
    <w:rsid w:val="006418E0"/>
    <w:rsid w:val="00641BD2"/>
    <w:rsid w:val="0064215D"/>
    <w:rsid w:val="00642D9A"/>
    <w:rsid w:val="00643DA6"/>
    <w:rsid w:val="0064552E"/>
    <w:rsid w:val="00645758"/>
    <w:rsid w:val="00645FDD"/>
    <w:rsid w:val="00646284"/>
    <w:rsid w:val="00646D09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337"/>
    <w:rsid w:val="00657664"/>
    <w:rsid w:val="006578C3"/>
    <w:rsid w:val="00657E26"/>
    <w:rsid w:val="00661191"/>
    <w:rsid w:val="0066146A"/>
    <w:rsid w:val="00664F77"/>
    <w:rsid w:val="00665535"/>
    <w:rsid w:val="00665FCA"/>
    <w:rsid w:val="00667513"/>
    <w:rsid w:val="00670374"/>
    <w:rsid w:val="006703A6"/>
    <w:rsid w:val="00670B7A"/>
    <w:rsid w:val="00673020"/>
    <w:rsid w:val="00674185"/>
    <w:rsid w:val="0068009E"/>
    <w:rsid w:val="006801D8"/>
    <w:rsid w:val="00680A9E"/>
    <w:rsid w:val="006811A6"/>
    <w:rsid w:val="00681DB6"/>
    <w:rsid w:val="00682623"/>
    <w:rsid w:val="006830B7"/>
    <w:rsid w:val="006832ED"/>
    <w:rsid w:val="00683D8D"/>
    <w:rsid w:val="00683E01"/>
    <w:rsid w:val="00683F60"/>
    <w:rsid w:val="00684D10"/>
    <w:rsid w:val="00685E7D"/>
    <w:rsid w:val="00687779"/>
    <w:rsid w:val="0068777D"/>
    <w:rsid w:val="00687A3A"/>
    <w:rsid w:val="006905EB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179D"/>
    <w:rsid w:val="006B28D6"/>
    <w:rsid w:val="006B64F2"/>
    <w:rsid w:val="006B69F8"/>
    <w:rsid w:val="006B6C9F"/>
    <w:rsid w:val="006B70CB"/>
    <w:rsid w:val="006C1848"/>
    <w:rsid w:val="006C2734"/>
    <w:rsid w:val="006C2C73"/>
    <w:rsid w:val="006C339A"/>
    <w:rsid w:val="006C3F9A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7C4"/>
    <w:rsid w:val="006D0919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9E"/>
    <w:rsid w:val="006D7EAE"/>
    <w:rsid w:val="006E09A9"/>
    <w:rsid w:val="006E126E"/>
    <w:rsid w:val="006E184A"/>
    <w:rsid w:val="006E2869"/>
    <w:rsid w:val="006E2D73"/>
    <w:rsid w:val="006E3104"/>
    <w:rsid w:val="006E406F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829"/>
    <w:rsid w:val="007068C3"/>
    <w:rsid w:val="00710537"/>
    <w:rsid w:val="00710A83"/>
    <w:rsid w:val="00710F79"/>
    <w:rsid w:val="007116CB"/>
    <w:rsid w:val="007132E6"/>
    <w:rsid w:val="00713CEA"/>
    <w:rsid w:val="00713DDE"/>
    <w:rsid w:val="007148F9"/>
    <w:rsid w:val="007152E3"/>
    <w:rsid w:val="00716210"/>
    <w:rsid w:val="00721929"/>
    <w:rsid w:val="00723889"/>
    <w:rsid w:val="00723C56"/>
    <w:rsid w:val="00723E63"/>
    <w:rsid w:val="0072424F"/>
    <w:rsid w:val="0072445B"/>
    <w:rsid w:val="0072485B"/>
    <w:rsid w:val="0072503F"/>
    <w:rsid w:val="00725140"/>
    <w:rsid w:val="00725301"/>
    <w:rsid w:val="00725D98"/>
    <w:rsid w:val="00725E77"/>
    <w:rsid w:val="0072633F"/>
    <w:rsid w:val="00726980"/>
    <w:rsid w:val="00726CB4"/>
    <w:rsid w:val="00726F8A"/>
    <w:rsid w:val="0073066B"/>
    <w:rsid w:val="00732144"/>
    <w:rsid w:val="00732209"/>
    <w:rsid w:val="00732D22"/>
    <w:rsid w:val="0073387B"/>
    <w:rsid w:val="007346D6"/>
    <w:rsid w:val="00735089"/>
    <w:rsid w:val="007361A2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92B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34A2"/>
    <w:rsid w:val="00753E83"/>
    <w:rsid w:val="00755288"/>
    <w:rsid w:val="00755522"/>
    <w:rsid w:val="00756235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9A3"/>
    <w:rsid w:val="00787D97"/>
    <w:rsid w:val="007906F8"/>
    <w:rsid w:val="007910DF"/>
    <w:rsid w:val="007933A5"/>
    <w:rsid w:val="00793C80"/>
    <w:rsid w:val="00793DA6"/>
    <w:rsid w:val="00795140"/>
    <w:rsid w:val="007955F2"/>
    <w:rsid w:val="0079591B"/>
    <w:rsid w:val="00796E27"/>
    <w:rsid w:val="007971AE"/>
    <w:rsid w:val="007A0545"/>
    <w:rsid w:val="007A1615"/>
    <w:rsid w:val="007A161E"/>
    <w:rsid w:val="007A2555"/>
    <w:rsid w:val="007A473F"/>
    <w:rsid w:val="007A49E5"/>
    <w:rsid w:val="007A5538"/>
    <w:rsid w:val="007A5EC0"/>
    <w:rsid w:val="007A6127"/>
    <w:rsid w:val="007A61DE"/>
    <w:rsid w:val="007A6FB7"/>
    <w:rsid w:val="007A7F7F"/>
    <w:rsid w:val="007B11A9"/>
    <w:rsid w:val="007B1765"/>
    <w:rsid w:val="007B208F"/>
    <w:rsid w:val="007B3D0F"/>
    <w:rsid w:val="007B3F1B"/>
    <w:rsid w:val="007B442E"/>
    <w:rsid w:val="007B4A02"/>
    <w:rsid w:val="007B5864"/>
    <w:rsid w:val="007B5CC5"/>
    <w:rsid w:val="007B6136"/>
    <w:rsid w:val="007B642F"/>
    <w:rsid w:val="007B65A9"/>
    <w:rsid w:val="007B7F16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5C0C"/>
    <w:rsid w:val="007C5C9E"/>
    <w:rsid w:val="007C5F89"/>
    <w:rsid w:val="007C693D"/>
    <w:rsid w:val="007C6950"/>
    <w:rsid w:val="007C7750"/>
    <w:rsid w:val="007D0EE1"/>
    <w:rsid w:val="007D1708"/>
    <w:rsid w:val="007D3461"/>
    <w:rsid w:val="007D3749"/>
    <w:rsid w:val="007D3D8C"/>
    <w:rsid w:val="007D3E45"/>
    <w:rsid w:val="007D46BB"/>
    <w:rsid w:val="007D4D4C"/>
    <w:rsid w:val="007D5465"/>
    <w:rsid w:val="007D6ECA"/>
    <w:rsid w:val="007D7007"/>
    <w:rsid w:val="007D7CD4"/>
    <w:rsid w:val="007D7D27"/>
    <w:rsid w:val="007E075E"/>
    <w:rsid w:val="007E3092"/>
    <w:rsid w:val="007E4136"/>
    <w:rsid w:val="007E5710"/>
    <w:rsid w:val="007E5A76"/>
    <w:rsid w:val="007E7409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FF0"/>
    <w:rsid w:val="007F43BD"/>
    <w:rsid w:val="007F50B5"/>
    <w:rsid w:val="007F52D9"/>
    <w:rsid w:val="007F627E"/>
    <w:rsid w:val="007F7244"/>
    <w:rsid w:val="00800557"/>
    <w:rsid w:val="008005EF"/>
    <w:rsid w:val="0080094B"/>
    <w:rsid w:val="00801D09"/>
    <w:rsid w:val="0080243A"/>
    <w:rsid w:val="00802BB3"/>
    <w:rsid w:val="00803847"/>
    <w:rsid w:val="00806A7D"/>
    <w:rsid w:val="00806F21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EEE"/>
    <w:rsid w:val="00817CE8"/>
    <w:rsid w:val="00820ABE"/>
    <w:rsid w:val="0082107D"/>
    <w:rsid w:val="008229A9"/>
    <w:rsid w:val="0082466E"/>
    <w:rsid w:val="00824AED"/>
    <w:rsid w:val="008257C0"/>
    <w:rsid w:val="0082582C"/>
    <w:rsid w:val="00826070"/>
    <w:rsid w:val="0082683D"/>
    <w:rsid w:val="00827318"/>
    <w:rsid w:val="0082733D"/>
    <w:rsid w:val="008274BD"/>
    <w:rsid w:val="0083057D"/>
    <w:rsid w:val="008312CA"/>
    <w:rsid w:val="00831C08"/>
    <w:rsid w:val="0083325B"/>
    <w:rsid w:val="008333FE"/>
    <w:rsid w:val="00834C4E"/>
    <w:rsid w:val="008366E0"/>
    <w:rsid w:val="0083677B"/>
    <w:rsid w:val="00836AEB"/>
    <w:rsid w:val="008405E6"/>
    <w:rsid w:val="008409A8"/>
    <w:rsid w:val="00841144"/>
    <w:rsid w:val="0084134C"/>
    <w:rsid w:val="008417DB"/>
    <w:rsid w:val="008426F9"/>
    <w:rsid w:val="00843C2A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0CD"/>
    <w:rsid w:val="00864DFD"/>
    <w:rsid w:val="00866B79"/>
    <w:rsid w:val="00866C58"/>
    <w:rsid w:val="0086707A"/>
    <w:rsid w:val="00870E64"/>
    <w:rsid w:val="00871989"/>
    <w:rsid w:val="008727CC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275"/>
    <w:rsid w:val="0088234E"/>
    <w:rsid w:val="0088248F"/>
    <w:rsid w:val="008825C9"/>
    <w:rsid w:val="00883C80"/>
    <w:rsid w:val="00883CCA"/>
    <w:rsid w:val="00884BC8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6248"/>
    <w:rsid w:val="008A0567"/>
    <w:rsid w:val="008A079A"/>
    <w:rsid w:val="008A1A20"/>
    <w:rsid w:val="008A26D2"/>
    <w:rsid w:val="008A3478"/>
    <w:rsid w:val="008A4033"/>
    <w:rsid w:val="008A4C00"/>
    <w:rsid w:val="008A53C3"/>
    <w:rsid w:val="008A5AE7"/>
    <w:rsid w:val="008A5DB8"/>
    <w:rsid w:val="008A5E8F"/>
    <w:rsid w:val="008A5F48"/>
    <w:rsid w:val="008A7148"/>
    <w:rsid w:val="008A79A0"/>
    <w:rsid w:val="008B2065"/>
    <w:rsid w:val="008B2176"/>
    <w:rsid w:val="008B3D38"/>
    <w:rsid w:val="008B4065"/>
    <w:rsid w:val="008B478B"/>
    <w:rsid w:val="008B4EB5"/>
    <w:rsid w:val="008B50AF"/>
    <w:rsid w:val="008B589F"/>
    <w:rsid w:val="008B63C1"/>
    <w:rsid w:val="008B6F86"/>
    <w:rsid w:val="008B7BD0"/>
    <w:rsid w:val="008C01EE"/>
    <w:rsid w:val="008C13F1"/>
    <w:rsid w:val="008C2010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367C"/>
    <w:rsid w:val="008E36BA"/>
    <w:rsid w:val="008E418E"/>
    <w:rsid w:val="008E45D8"/>
    <w:rsid w:val="008E59C9"/>
    <w:rsid w:val="008E61BB"/>
    <w:rsid w:val="008E64AF"/>
    <w:rsid w:val="008E650F"/>
    <w:rsid w:val="008E6A92"/>
    <w:rsid w:val="008E6AF6"/>
    <w:rsid w:val="008F0A88"/>
    <w:rsid w:val="008F13D3"/>
    <w:rsid w:val="008F1B30"/>
    <w:rsid w:val="008F20C7"/>
    <w:rsid w:val="008F4544"/>
    <w:rsid w:val="008F482A"/>
    <w:rsid w:val="008F5247"/>
    <w:rsid w:val="008F53CA"/>
    <w:rsid w:val="008F5738"/>
    <w:rsid w:val="008F5FCA"/>
    <w:rsid w:val="008F7014"/>
    <w:rsid w:val="009005EF"/>
    <w:rsid w:val="00901734"/>
    <w:rsid w:val="00902C5C"/>
    <w:rsid w:val="00902CA5"/>
    <w:rsid w:val="0090340B"/>
    <w:rsid w:val="00903533"/>
    <w:rsid w:val="009039A1"/>
    <w:rsid w:val="00903C94"/>
    <w:rsid w:val="009056FB"/>
    <w:rsid w:val="00905E4D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FBD"/>
    <w:rsid w:val="00920340"/>
    <w:rsid w:val="00920742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30AA9"/>
    <w:rsid w:val="00930D2B"/>
    <w:rsid w:val="00931205"/>
    <w:rsid w:val="00931615"/>
    <w:rsid w:val="00931B89"/>
    <w:rsid w:val="009335D7"/>
    <w:rsid w:val="00933860"/>
    <w:rsid w:val="00933A3C"/>
    <w:rsid w:val="00940A22"/>
    <w:rsid w:val="009436DE"/>
    <w:rsid w:val="009444AA"/>
    <w:rsid w:val="009444E0"/>
    <w:rsid w:val="0094462E"/>
    <w:rsid w:val="00945DE0"/>
    <w:rsid w:val="00945FBE"/>
    <w:rsid w:val="0094637C"/>
    <w:rsid w:val="009469C8"/>
    <w:rsid w:val="00947281"/>
    <w:rsid w:val="0094799A"/>
    <w:rsid w:val="00947C8E"/>
    <w:rsid w:val="00947F9C"/>
    <w:rsid w:val="00951457"/>
    <w:rsid w:val="00951B37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2A6E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3948"/>
    <w:rsid w:val="00983AB2"/>
    <w:rsid w:val="00983C27"/>
    <w:rsid w:val="009841B5"/>
    <w:rsid w:val="0098503A"/>
    <w:rsid w:val="009851E2"/>
    <w:rsid w:val="009859BD"/>
    <w:rsid w:val="009861AC"/>
    <w:rsid w:val="00986C36"/>
    <w:rsid w:val="00987785"/>
    <w:rsid w:val="009878C0"/>
    <w:rsid w:val="00993C0C"/>
    <w:rsid w:val="0099425C"/>
    <w:rsid w:val="00994D91"/>
    <w:rsid w:val="009950F2"/>
    <w:rsid w:val="00995563"/>
    <w:rsid w:val="00995D7F"/>
    <w:rsid w:val="009969BD"/>
    <w:rsid w:val="00997109"/>
    <w:rsid w:val="009A066E"/>
    <w:rsid w:val="009A0920"/>
    <w:rsid w:val="009A1E91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B04B1"/>
    <w:rsid w:val="009B05C9"/>
    <w:rsid w:val="009B083E"/>
    <w:rsid w:val="009B0B63"/>
    <w:rsid w:val="009B1ED5"/>
    <w:rsid w:val="009B2196"/>
    <w:rsid w:val="009B2BB6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712"/>
    <w:rsid w:val="009C25E0"/>
    <w:rsid w:val="009C3523"/>
    <w:rsid w:val="009C4382"/>
    <w:rsid w:val="009C47DD"/>
    <w:rsid w:val="009C4914"/>
    <w:rsid w:val="009C53D6"/>
    <w:rsid w:val="009C5D8E"/>
    <w:rsid w:val="009C63FB"/>
    <w:rsid w:val="009D0710"/>
    <w:rsid w:val="009D0F14"/>
    <w:rsid w:val="009D136B"/>
    <w:rsid w:val="009D1C4A"/>
    <w:rsid w:val="009D1FC4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958"/>
    <w:rsid w:val="009E2B8C"/>
    <w:rsid w:val="009E4A85"/>
    <w:rsid w:val="009E54BC"/>
    <w:rsid w:val="009E57AE"/>
    <w:rsid w:val="009E58D1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70A0"/>
    <w:rsid w:val="009F721E"/>
    <w:rsid w:val="009F73D3"/>
    <w:rsid w:val="00A0065F"/>
    <w:rsid w:val="00A01143"/>
    <w:rsid w:val="00A01F39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DCF"/>
    <w:rsid w:val="00A07E08"/>
    <w:rsid w:val="00A10180"/>
    <w:rsid w:val="00A1037E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F6F"/>
    <w:rsid w:val="00A21B34"/>
    <w:rsid w:val="00A22073"/>
    <w:rsid w:val="00A226E9"/>
    <w:rsid w:val="00A246AA"/>
    <w:rsid w:val="00A25515"/>
    <w:rsid w:val="00A25998"/>
    <w:rsid w:val="00A26791"/>
    <w:rsid w:val="00A315AE"/>
    <w:rsid w:val="00A32A52"/>
    <w:rsid w:val="00A3300A"/>
    <w:rsid w:val="00A33DE4"/>
    <w:rsid w:val="00A34035"/>
    <w:rsid w:val="00A35D71"/>
    <w:rsid w:val="00A36CB8"/>
    <w:rsid w:val="00A40178"/>
    <w:rsid w:val="00A410A1"/>
    <w:rsid w:val="00A4161B"/>
    <w:rsid w:val="00A41DED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3173"/>
    <w:rsid w:val="00A53676"/>
    <w:rsid w:val="00A546E0"/>
    <w:rsid w:val="00A54779"/>
    <w:rsid w:val="00A54C98"/>
    <w:rsid w:val="00A55758"/>
    <w:rsid w:val="00A55D30"/>
    <w:rsid w:val="00A560AD"/>
    <w:rsid w:val="00A566A1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1C20"/>
    <w:rsid w:val="00A72A24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464A"/>
    <w:rsid w:val="00A84E93"/>
    <w:rsid w:val="00A84FAD"/>
    <w:rsid w:val="00A857CC"/>
    <w:rsid w:val="00A87AC5"/>
    <w:rsid w:val="00A902AC"/>
    <w:rsid w:val="00A9093E"/>
    <w:rsid w:val="00A90A8B"/>
    <w:rsid w:val="00A91B15"/>
    <w:rsid w:val="00A92300"/>
    <w:rsid w:val="00A928EF"/>
    <w:rsid w:val="00A92C40"/>
    <w:rsid w:val="00A92C43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269"/>
    <w:rsid w:val="00AA4713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ACD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9D5"/>
    <w:rsid w:val="00AC60B3"/>
    <w:rsid w:val="00AC7A88"/>
    <w:rsid w:val="00AD0258"/>
    <w:rsid w:val="00AD06A9"/>
    <w:rsid w:val="00AD0C18"/>
    <w:rsid w:val="00AD0CC0"/>
    <w:rsid w:val="00AD2329"/>
    <w:rsid w:val="00AD2733"/>
    <w:rsid w:val="00AD2788"/>
    <w:rsid w:val="00AD4FEA"/>
    <w:rsid w:val="00AD53CD"/>
    <w:rsid w:val="00AD56F9"/>
    <w:rsid w:val="00AD772E"/>
    <w:rsid w:val="00AE0949"/>
    <w:rsid w:val="00AE166B"/>
    <w:rsid w:val="00AE18BB"/>
    <w:rsid w:val="00AE241E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3894"/>
    <w:rsid w:val="00AF44B1"/>
    <w:rsid w:val="00AF4799"/>
    <w:rsid w:val="00AF48CA"/>
    <w:rsid w:val="00AF5580"/>
    <w:rsid w:val="00AF58F5"/>
    <w:rsid w:val="00AF671F"/>
    <w:rsid w:val="00AF67D3"/>
    <w:rsid w:val="00AF68F8"/>
    <w:rsid w:val="00B024BB"/>
    <w:rsid w:val="00B026A0"/>
    <w:rsid w:val="00B03478"/>
    <w:rsid w:val="00B03AC0"/>
    <w:rsid w:val="00B03C05"/>
    <w:rsid w:val="00B04783"/>
    <w:rsid w:val="00B05ABE"/>
    <w:rsid w:val="00B05C97"/>
    <w:rsid w:val="00B07050"/>
    <w:rsid w:val="00B075BD"/>
    <w:rsid w:val="00B07B71"/>
    <w:rsid w:val="00B07DF4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25"/>
    <w:rsid w:val="00B22A99"/>
    <w:rsid w:val="00B2339B"/>
    <w:rsid w:val="00B23A69"/>
    <w:rsid w:val="00B23E96"/>
    <w:rsid w:val="00B24B2C"/>
    <w:rsid w:val="00B25007"/>
    <w:rsid w:val="00B25658"/>
    <w:rsid w:val="00B25A70"/>
    <w:rsid w:val="00B2625E"/>
    <w:rsid w:val="00B26F6D"/>
    <w:rsid w:val="00B30DFD"/>
    <w:rsid w:val="00B314A9"/>
    <w:rsid w:val="00B31881"/>
    <w:rsid w:val="00B31930"/>
    <w:rsid w:val="00B31C3E"/>
    <w:rsid w:val="00B32AA5"/>
    <w:rsid w:val="00B33674"/>
    <w:rsid w:val="00B33709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121B"/>
    <w:rsid w:val="00B6232F"/>
    <w:rsid w:val="00B6237D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497E"/>
    <w:rsid w:val="00B759CB"/>
    <w:rsid w:val="00B75ECB"/>
    <w:rsid w:val="00B7621E"/>
    <w:rsid w:val="00B77935"/>
    <w:rsid w:val="00B80CAA"/>
    <w:rsid w:val="00B80E31"/>
    <w:rsid w:val="00B81BAF"/>
    <w:rsid w:val="00B81E0D"/>
    <w:rsid w:val="00B835B2"/>
    <w:rsid w:val="00B83997"/>
    <w:rsid w:val="00B84821"/>
    <w:rsid w:val="00B85367"/>
    <w:rsid w:val="00B85E42"/>
    <w:rsid w:val="00B86241"/>
    <w:rsid w:val="00B903DB"/>
    <w:rsid w:val="00B90602"/>
    <w:rsid w:val="00B90882"/>
    <w:rsid w:val="00B90E78"/>
    <w:rsid w:val="00B9104B"/>
    <w:rsid w:val="00B919EF"/>
    <w:rsid w:val="00B91A76"/>
    <w:rsid w:val="00B92674"/>
    <w:rsid w:val="00B93BB1"/>
    <w:rsid w:val="00B9430F"/>
    <w:rsid w:val="00B95915"/>
    <w:rsid w:val="00B95CD7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5858"/>
    <w:rsid w:val="00BA6D79"/>
    <w:rsid w:val="00BA7253"/>
    <w:rsid w:val="00BA76A5"/>
    <w:rsid w:val="00BA7A8A"/>
    <w:rsid w:val="00BA7BED"/>
    <w:rsid w:val="00BB0448"/>
    <w:rsid w:val="00BB0BCB"/>
    <w:rsid w:val="00BB0CF6"/>
    <w:rsid w:val="00BB0F34"/>
    <w:rsid w:val="00BB150D"/>
    <w:rsid w:val="00BB17B2"/>
    <w:rsid w:val="00BB246D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533"/>
    <w:rsid w:val="00BC20DF"/>
    <w:rsid w:val="00BC3282"/>
    <w:rsid w:val="00BC38B1"/>
    <w:rsid w:val="00BC3902"/>
    <w:rsid w:val="00BC48A3"/>
    <w:rsid w:val="00BC4DB2"/>
    <w:rsid w:val="00BC4EFE"/>
    <w:rsid w:val="00BC67C3"/>
    <w:rsid w:val="00BC6AF5"/>
    <w:rsid w:val="00BD0ABB"/>
    <w:rsid w:val="00BD12EA"/>
    <w:rsid w:val="00BD2D47"/>
    <w:rsid w:val="00BD319B"/>
    <w:rsid w:val="00BD4424"/>
    <w:rsid w:val="00BD4BA2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A81"/>
    <w:rsid w:val="00BE3A2A"/>
    <w:rsid w:val="00BE44C4"/>
    <w:rsid w:val="00BE4931"/>
    <w:rsid w:val="00BE495C"/>
    <w:rsid w:val="00BE5328"/>
    <w:rsid w:val="00BE57E1"/>
    <w:rsid w:val="00BE5C86"/>
    <w:rsid w:val="00BE60D9"/>
    <w:rsid w:val="00BE6EB8"/>
    <w:rsid w:val="00BE73CB"/>
    <w:rsid w:val="00BE752B"/>
    <w:rsid w:val="00BE7B13"/>
    <w:rsid w:val="00BF02C4"/>
    <w:rsid w:val="00BF1E91"/>
    <w:rsid w:val="00BF270E"/>
    <w:rsid w:val="00BF3206"/>
    <w:rsid w:val="00BF385B"/>
    <w:rsid w:val="00BF3BEE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547A"/>
    <w:rsid w:val="00C06B08"/>
    <w:rsid w:val="00C06E87"/>
    <w:rsid w:val="00C074F9"/>
    <w:rsid w:val="00C07867"/>
    <w:rsid w:val="00C108AD"/>
    <w:rsid w:val="00C10D17"/>
    <w:rsid w:val="00C10DAA"/>
    <w:rsid w:val="00C11E27"/>
    <w:rsid w:val="00C11ED1"/>
    <w:rsid w:val="00C12A93"/>
    <w:rsid w:val="00C13056"/>
    <w:rsid w:val="00C13849"/>
    <w:rsid w:val="00C13D0C"/>
    <w:rsid w:val="00C13F4B"/>
    <w:rsid w:val="00C15136"/>
    <w:rsid w:val="00C151A0"/>
    <w:rsid w:val="00C153DA"/>
    <w:rsid w:val="00C20051"/>
    <w:rsid w:val="00C20E2E"/>
    <w:rsid w:val="00C2157E"/>
    <w:rsid w:val="00C21CAD"/>
    <w:rsid w:val="00C220D9"/>
    <w:rsid w:val="00C22AF9"/>
    <w:rsid w:val="00C22D1D"/>
    <w:rsid w:val="00C230C9"/>
    <w:rsid w:val="00C23908"/>
    <w:rsid w:val="00C23A43"/>
    <w:rsid w:val="00C24E70"/>
    <w:rsid w:val="00C24F27"/>
    <w:rsid w:val="00C26F19"/>
    <w:rsid w:val="00C26F39"/>
    <w:rsid w:val="00C307E5"/>
    <w:rsid w:val="00C31281"/>
    <w:rsid w:val="00C319C3"/>
    <w:rsid w:val="00C32B20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30E2"/>
    <w:rsid w:val="00C4438C"/>
    <w:rsid w:val="00C451B2"/>
    <w:rsid w:val="00C4588B"/>
    <w:rsid w:val="00C46656"/>
    <w:rsid w:val="00C479A7"/>
    <w:rsid w:val="00C47D26"/>
    <w:rsid w:val="00C50AC6"/>
    <w:rsid w:val="00C51561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6BEB"/>
    <w:rsid w:val="00C5761A"/>
    <w:rsid w:val="00C57D0B"/>
    <w:rsid w:val="00C60BCD"/>
    <w:rsid w:val="00C61A79"/>
    <w:rsid w:val="00C61CBC"/>
    <w:rsid w:val="00C61D95"/>
    <w:rsid w:val="00C62417"/>
    <w:rsid w:val="00C629D7"/>
    <w:rsid w:val="00C63E66"/>
    <w:rsid w:val="00C640FF"/>
    <w:rsid w:val="00C655F6"/>
    <w:rsid w:val="00C6585C"/>
    <w:rsid w:val="00C66185"/>
    <w:rsid w:val="00C6643B"/>
    <w:rsid w:val="00C67582"/>
    <w:rsid w:val="00C70096"/>
    <w:rsid w:val="00C716A2"/>
    <w:rsid w:val="00C718BF"/>
    <w:rsid w:val="00C72417"/>
    <w:rsid w:val="00C72500"/>
    <w:rsid w:val="00C726B6"/>
    <w:rsid w:val="00C74C02"/>
    <w:rsid w:val="00C74D0A"/>
    <w:rsid w:val="00C751FE"/>
    <w:rsid w:val="00C75CA2"/>
    <w:rsid w:val="00C764ED"/>
    <w:rsid w:val="00C767E8"/>
    <w:rsid w:val="00C76997"/>
    <w:rsid w:val="00C77A1F"/>
    <w:rsid w:val="00C8096D"/>
    <w:rsid w:val="00C81F0D"/>
    <w:rsid w:val="00C8234C"/>
    <w:rsid w:val="00C83181"/>
    <w:rsid w:val="00C84565"/>
    <w:rsid w:val="00C84AE2"/>
    <w:rsid w:val="00C84CDD"/>
    <w:rsid w:val="00C85981"/>
    <w:rsid w:val="00C85F72"/>
    <w:rsid w:val="00C86C3C"/>
    <w:rsid w:val="00C87FF5"/>
    <w:rsid w:val="00C90BFB"/>
    <w:rsid w:val="00C90E41"/>
    <w:rsid w:val="00C90EAC"/>
    <w:rsid w:val="00C911CC"/>
    <w:rsid w:val="00C91EB0"/>
    <w:rsid w:val="00C92088"/>
    <w:rsid w:val="00C93D69"/>
    <w:rsid w:val="00C94014"/>
    <w:rsid w:val="00C961A1"/>
    <w:rsid w:val="00C966B5"/>
    <w:rsid w:val="00C96A41"/>
    <w:rsid w:val="00C978DB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21A2"/>
    <w:rsid w:val="00CB2F78"/>
    <w:rsid w:val="00CB3A06"/>
    <w:rsid w:val="00CB3AB8"/>
    <w:rsid w:val="00CB5660"/>
    <w:rsid w:val="00CB5EE5"/>
    <w:rsid w:val="00CB6021"/>
    <w:rsid w:val="00CB7350"/>
    <w:rsid w:val="00CC0470"/>
    <w:rsid w:val="00CC0677"/>
    <w:rsid w:val="00CC0E87"/>
    <w:rsid w:val="00CC2CE9"/>
    <w:rsid w:val="00CC3065"/>
    <w:rsid w:val="00CC3386"/>
    <w:rsid w:val="00CC3D90"/>
    <w:rsid w:val="00CC3F7D"/>
    <w:rsid w:val="00CC5714"/>
    <w:rsid w:val="00CC572F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86C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2FC"/>
    <w:rsid w:val="00CF1342"/>
    <w:rsid w:val="00CF1B37"/>
    <w:rsid w:val="00CF37F8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583B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53B6"/>
    <w:rsid w:val="00D25893"/>
    <w:rsid w:val="00D25CB1"/>
    <w:rsid w:val="00D26428"/>
    <w:rsid w:val="00D26606"/>
    <w:rsid w:val="00D266CA"/>
    <w:rsid w:val="00D276F5"/>
    <w:rsid w:val="00D30213"/>
    <w:rsid w:val="00D3026F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B04"/>
    <w:rsid w:val="00D35264"/>
    <w:rsid w:val="00D358BB"/>
    <w:rsid w:val="00D36DE8"/>
    <w:rsid w:val="00D36DEA"/>
    <w:rsid w:val="00D40754"/>
    <w:rsid w:val="00D412AB"/>
    <w:rsid w:val="00D424BC"/>
    <w:rsid w:val="00D43628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53B"/>
    <w:rsid w:val="00D56EEF"/>
    <w:rsid w:val="00D5790A"/>
    <w:rsid w:val="00D57D02"/>
    <w:rsid w:val="00D60A30"/>
    <w:rsid w:val="00D61003"/>
    <w:rsid w:val="00D61834"/>
    <w:rsid w:val="00D62163"/>
    <w:rsid w:val="00D626AE"/>
    <w:rsid w:val="00D628E2"/>
    <w:rsid w:val="00D62F8F"/>
    <w:rsid w:val="00D636F6"/>
    <w:rsid w:val="00D63F65"/>
    <w:rsid w:val="00D64260"/>
    <w:rsid w:val="00D645B0"/>
    <w:rsid w:val="00D649A4"/>
    <w:rsid w:val="00D6520B"/>
    <w:rsid w:val="00D65310"/>
    <w:rsid w:val="00D655B6"/>
    <w:rsid w:val="00D65BC0"/>
    <w:rsid w:val="00D6683E"/>
    <w:rsid w:val="00D66FFD"/>
    <w:rsid w:val="00D702AB"/>
    <w:rsid w:val="00D72A2C"/>
    <w:rsid w:val="00D72C11"/>
    <w:rsid w:val="00D74045"/>
    <w:rsid w:val="00D750B2"/>
    <w:rsid w:val="00D7521F"/>
    <w:rsid w:val="00D759B9"/>
    <w:rsid w:val="00D75D03"/>
    <w:rsid w:val="00D76437"/>
    <w:rsid w:val="00D76CD5"/>
    <w:rsid w:val="00D77AFB"/>
    <w:rsid w:val="00D80064"/>
    <w:rsid w:val="00D80D45"/>
    <w:rsid w:val="00D81AFA"/>
    <w:rsid w:val="00D81E15"/>
    <w:rsid w:val="00D81E65"/>
    <w:rsid w:val="00D820CD"/>
    <w:rsid w:val="00D830B8"/>
    <w:rsid w:val="00D832D2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2A20"/>
    <w:rsid w:val="00DA4FCF"/>
    <w:rsid w:val="00DA5645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66E8"/>
    <w:rsid w:val="00DD7C09"/>
    <w:rsid w:val="00DE0470"/>
    <w:rsid w:val="00DE11E9"/>
    <w:rsid w:val="00DE397D"/>
    <w:rsid w:val="00DE3E5F"/>
    <w:rsid w:val="00DE494E"/>
    <w:rsid w:val="00DE4C8D"/>
    <w:rsid w:val="00DE54CA"/>
    <w:rsid w:val="00DE5DFF"/>
    <w:rsid w:val="00DE620C"/>
    <w:rsid w:val="00DE6559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FAC"/>
    <w:rsid w:val="00DF464D"/>
    <w:rsid w:val="00DF4BA0"/>
    <w:rsid w:val="00DF50F8"/>
    <w:rsid w:val="00DF56F4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CB5"/>
    <w:rsid w:val="00E05CB8"/>
    <w:rsid w:val="00E0628E"/>
    <w:rsid w:val="00E065FA"/>
    <w:rsid w:val="00E06AD7"/>
    <w:rsid w:val="00E07937"/>
    <w:rsid w:val="00E07B23"/>
    <w:rsid w:val="00E10BDC"/>
    <w:rsid w:val="00E10CE9"/>
    <w:rsid w:val="00E11049"/>
    <w:rsid w:val="00E1264A"/>
    <w:rsid w:val="00E12F68"/>
    <w:rsid w:val="00E12FC3"/>
    <w:rsid w:val="00E1371D"/>
    <w:rsid w:val="00E15707"/>
    <w:rsid w:val="00E1608F"/>
    <w:rsid w:val="00E16792"/>
    <w:rsid w:val="00E175EC"/>
    <w:rsid w:val="00E17EE5"/>
    <w:rsid w:val="00E20568"/>
    <w:rsid w:val="00E21CC1"/>
    <w:rsid w:val="00E22489"/>
    <w:rsid w:val="00E22784"/>
    <w:rsid w:val="00E23064"/>
    <w:rsid w:val="00E2621A"/>
    <w:rsid w:val="00E26DA2"/>
    <w:rsid w:val="00E306CC"/>
    <w:rsid w:val="00E30CB3"/>
    <w:rsid w:val="00E31825"/>
    <w:rsid w:val="00E33458"/>
    <w:rsid w:val="00E33DEA"/>
    <w:rsid w:val="00E3444D"/>
    <w:rsid w:val="00E3455B"/>
    <w:rsid w:val="00E35DF4"/>
    <w:rsid w:val="00E35F3F"/>
    <w:rsid w:val="00E363B4"/>
    <w:rsid w:val="00E36EF7"/>
    <w:rsid w:val="00E3735B"/>
    <w:rsid w:val="00E37EA4"/>
    <w:rsid w:val="00E41CD8"/>
    <w:rsid w:val="00E4349A"/>
    <w:rsid w:val="00E44BE5"/>
    <w:rsid w:val="00E44CCA"/>
    <w:rsid w:val="00E45515"/>
    <w:rsid w:val="00E4593C"/>
    <w:rsid w:val="00E46175"/>
    <w:rsid w:val="00E51232"/>
    <w:rsid w:val="00E517A2"/>
    <w:rsid w:val="00E52FD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61AD2"/>
    <w:rsid w:val="00E61DC7"/>
    <w:rsid w:val="00E6259C"/>
    <w:rsid w:val="00E63B93"/>
    <w:rsid w:val="00E64BD8"/>
    <w:rsid w:val="00E65DC8"/>
    <w:rsid w:val="00E66079"/>
    <w:rsid w:val="00E666CD"/>
    <w:rsid w:val="00E66A62"/>
    <w:rsid w:val="00E66C36"/>
    <w:rsid w:val="00E66CD2"/>
    <w:rsid w:val="00E70D09"/>
    <w:rsid w:val="00E72ECD"/>
    <w:rsid w:val="00E733D8"/>
    <w:rsid w:val="00E73B3D"/>
    <w:rsid w:val="00E761F7"/>
    <w:rsid w:val="00E76C64"/>
    <w:rsid w:val="00E76DAA"/>
    <w:rsid w:val="00E7774E"/>
    <w:rsid w:val="00E779D4"/>
    <w:rsid w:val="00E77CA8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4DA"/>
    <w:rsid w:val="00E86722"/>
    <w:rsid w:val="00E8758F"/>
    <w:rsid w:val="00E87ADD"/>
    <w:rsid w:val="00E90094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72BD"/>
    <w:rsid w:val="00EB1F26"/>
    <w:rsid w:val="00EB20EB"/>
    <w:rsid w:val="00EB31B2"/>
    <w:rsid w:val="00EB3209"/>
    <w:rsid w:val="00EB40B3"/>
    <w:rsid w:val="00EB4120"/>
    <w:rsid w:val="00EB4482"/>
    <w:rsid w:val="00EB44D5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F6B"/>
    <w:rsid w:val="00ED140B"/>
    <w:rsid w:val="00ED17DA"/>
    <w:rsid w:val="00ED18B0"/>
    <w:rsid w:val="00ED3526"/>
    <w:rsid w:val="00ED3D02"/>
    <w:rsid w:val="00ED4009"/>
    <w:rsid w:val="00ED564C"/>
    <w:rsid w:val="00ED5EB7"/>
    <w:rsid w:val="00ED69C0"/>
    <w:rsid w:val="00ED6A7B"/>
    <w:rsid w:val="00ED74D4"/>
    <w:rsid w:val="00ED7643"/>
    <w:rsid w:val="00ED7DB2"/>
    <w:rsid w:val="00EE08E4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230"/>
    <w:rsid w:val="00EF0E33"/>
    <w:rsid w:val="00EF1D68"/>
    <w:rsid w:val="00EF4385"/>
    <w:rsid w:val="00EF4F35"/>
    <w:rsid w:val="00EF540E"/>
    <w:rsid w:val="00EF618E"/>
    <w:rsid w:val="00EF660B"/>
    <w:rsid w:val="00EF7AB4"/>
    <w:rsid w:val="00F000BF"/>
    <w:rsid w:val="00F01AD3"/>
    <w:rsid w:val="00F023E2"/>
    <w:rsid w:val="00F02BCB"/>
    <w:rsid w:val="00F02E65"/>
    <w:rsid w:val="00F03066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74B5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C2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914"/>
    <w:rsid w:val="00F40D04"/>
    <w:rsid w:val="00F41EA8"/>
    <w:rsid w:val="00F41FA6"/>
    <w:rsid w:val="00F4291A"/>
    <w:rsid w:val="00F4318F"/>
    <w:rsid w:val="00F4454C"/>
    <w:rsid w:val="00F44D7A"/>
    <w:rsid w:val="00F47260"/>
    <w:rsid w:val="00F50428"/>
    <w:rsid w:val="00F520F6"/>
    <w:rsid w:val="00F529CD"/>
    <w:rsid w:val="00F53BBD"/>
    <w:rsid w:val="00F53BC9"/>
    <w:rsid w:val="00F54391"/>
    <w:rsid w:val="00F54900"/>
    <w:rsid w:val="00F56782"/>
    <w:rsid w:val="00F56B6D"/>
    <w:rsid w:val="00F56D4A"/>
    <w:rsid w:val="00F56F4F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7904"/>
    <w:rsid w:val="00F67CC2"/>
    <w:rsid w:val="00F7299D"/>
    <w:rsid w:val="00F74396"/>
    <w:rsid w:val="00F74E11"/>
    <w:rsid w:val="00F76C54"/>
    <w:rsid w:val="00F76F2F"/>
    <w:rsid w:val="00F77176"/>
    <w:rsid w:val="00F778B8"/>
    <w:rsid w:val="00F80175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96BD2"/>
    <w:rsid w:val="00FA0102"/>
    <w:rsid w:val="00FA1080"/>
    <w:rsid w:val="00FA10C4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6BF"/>
    <w:rsid w:val="00FA4A02"/>
    <w:rsid w:val="00FA54EF"/>
    <w:rsid w:val="00FA6413"/>
    <w:rsid w:val="00FB080A"/>
    <w:rsid w:val="00FB0EA1"/>
    <w:rsid w:val="00FB149B"/>
    <w:rsid w:val="00FB1592"/>
    <w:rsid w:val="00FB16FD"/>
    <w:rsid w:val="00FB217E"/>
    <w:rsid w:val="00FB2639"/>
    <w:rsid w:val="00FB2AC4"/>
    <w:rsid w:val="00FB2DD9"/>
    <w:rsid w:val="00FB3792"/>
    <w:rsid w:val="00FB40CD"/>
    <w:rsid w:val="00FB43CE"/>
    <w:rsid w:val="00FB4E3D"/>
    <w:rsid w:val="00FB5874"/>
    <w:rsid w:val="00FB5B54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CF6"/>
    <w:rsid w:val="00FC2F05"/>
    <w:rsid w:val="00FC2FB0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38CA"/>
    <w:rsid w:val="00FD3BB6"/>
    <w:rsid w:val="00FD4799"/>
    <w:rsid w:val="00FD4987"/>
    <w:rsid w:val="00FD6CC6"/>
    <w:rsid w:val="00FE11DE"/>
    <w:rsid w:val="00FE18B7"/>
    <w:rsid w:val="00FE1FB5"/>
    <w:rsid w:val="00FE2037"/>
    <w:rsid w:val="00FE29D9"/>
    <w:rsid w:val="00FE2E60"/>
    <w:rsid w:val="00FE309A"/>
    <w:rsid w:val="00FE3C5A"/>
    <w:rsid w:val="00FE4602"/>
    <w:rsid w:val="00FE4C6B"/>
    <w:rsid w:val="00FE5E9F"/>
    <w:rsid w:val="00FE63F1"/>
    <w:rsid w:val="00FE6ABC"/>
    <w:rsid w:val="00FE71CB"/>
    <w:rsid w:val="00FE729B"/>
    <w:rsid w:val="00FE763A"/>
    <w:rsid w:val="00FE7AC1"/>
    <w:rsid w:val="00FF031F"/>
    <w:rsid w:val="00FF155D"/>
    <w:rsid w:val="00FF1E5B"/>
    <w:rsid w:val="00FF4C8C"/>
    <w:rsid w:val="00FF5642"/>
    <w:rsid w:val="00FF5878"/>
    <w:rsid w:val="00FF59DC"/>
    <w:rsid w:val="00FF5E31"/>
    <w:rsid w:val="00FF5FEC"/>
    <w:rsid w:val="00FF6E3D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17067"/>
  <w15:docId w15:val="{E6AA93E7-CA40-404A-A604-5FE06D01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ABCA5-9A83-468A-96AA-22240A39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Więcko</dc:creator>
  <cp:lastModifiedBy>Bielińska Marzena</cp:lastModifiedBy>
  <cp:revision>3</cp:revision>
  <cp:lastPrinted>2015-07-27T12:07:00Z</cp:lastPrinted>
  <dcterms:created xsi:type="dcterms:W3CDTF">2019-02-13T09:31:00Z</dcterms:created>
  <dcterms:modified xsi:type="dcterms:W3CDTF">2019-02-20T12:40:00Z</dcterms:modified>
</cp:coreProperties>
</file>