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487ABE0B" w:rsidR="00EF0373" w:rsidRPr="00C005FF" w:rsidRDefault="00A27CD8" w:rsidP="007C4968">
      <w:pPr>
        <w:rPr>
          <w:rStyle w:val="Wyrnieniedelikatne"/>
        </w:rPr>
      </w:pPr>
      <w:r>
        <w:rPr>
          <w:rStyle w:val="Wyrnieniedelikatne"/>
        </w:rPr>
        <w:t xml:space="preserve">                                                                                                   </w:t>
      </w: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40C9760D"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AE256A">
        <w:rPr>
          <w:rFonts w:asciiTheme="minorHAnsi" w:hAnsiTheme="minorHAnsi" w:cstheme="minorHAnsi"/>
        </w:rPr>
        <w:t>2</w:t>
      </w:r>
      <w:r w:rsidRPr="008870AA">
        <w:rPr>
          <w:rFonts w:asciiTheme="minorHAnsi" w:hAnsiTheme="minorHAnsi" w:cstheme="minorHAnsi"/>
        </w:rPr>
        <w:t xml:space="preserve"> r. poz. 1</w:t>
      </w:r>
      <w:r w:rsidR="00AE256A">
        <w:rPr>
          <w:rFonts w:asciiTheme="minorHAnsi" w:hAnsiTheme="minorHAnsi" w:cstheme="minorHAnsi"/>
        </w:rPr>
        <w:t>710</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1E1942FD" w14:textId="77777777" w:rsidR="00B75994" w:rsidRPr="00B75994" w:rsidRDefault="00B75994" w:rsidP="00B75994">
      <w:pPr>
        <w:spacing w:line="240" w:lineRule="auto"/>
        <w:jc w:val="center"/>
        <w:rPr>
          <w:rFonts w:asciiTheme="minorHAnsi" w:eastAsia="Times New Roman" w:hAnsiTheme="minorHAnsi" w:cstheme="minorHAnsi"/>
          <w:b/>
          <w:lang w:val="pl-PL"/>
        </w:rPr>
      </w:pPr>
      <w:bookmarkStart w:id="3" w:name="_Hlk107841529"/>
      <w:bookmarkStart w:id="4" w:name="_Hlk133247204"/>
      <w:r w:rsidRPr="00B75994">
        <w:rPr>
          <w:rFonts w:asciiTheme="minorHAnsi" w:eastAsia="Times New Roman" w:hAnsiTheme="minorHAnsi" w:cstheme="minorHAnsi"/>
          <w:b/>
          <w:lang w:val="pl-PL" w:eastAsia="en-US"/>
        </w:rPr>
        <w:t>„</w:t>
      </w:r>
      <w:r w:rsidRPr="00B75994">
        <w:rPr>
          <w:rFonts w:asciiTheme="minorHAnsi" w:eastAsiaTheme="minorHAnsi" w:hAnsiTheme="minorHAnsi" w:cstheme="minorHAnsi"/>
          <w:b/>
          <w:kern w:val="3"/>
          <w:lang w:val="pl-PL" w:eastAsia="en-US"/>
        </w:rPr>
        <w:t>Skórzewo – budowa chodnika z odwodnieniem wzdłuż ulicy Batorowskiej – od ul. Wiosennej do granicy administracyjnej Gminy Dopiewo</w:t>
      </w:r>
      <w:r w:rsidRPr="00B75994">
        <w:rPr>
          <w:rFonts w:asciiTheme="minorHAnsi" w:eastAsia="Times New Roman" w:hAnsiTheme="minorHAnsi" w:cstheme="minorHAnsi"/>
          <w:b/>
          <w:lang w:val="pl-PL"/>
        </w:rPr>
        <w:t>”.</w:t>
      </w:r>
    </w:p>
    <w:bookmarkEnd w:id="4"/>
    <w:p w14:paraId="30A49132" w14:textId="74A0FAD3" w:rsidR="008870AA" w:rsidRDefault="008870AA" w:rsidP="002F03D5">
      <w:pPr>
        <w:spacing w:line="319" w:lineRule="auto"/>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5"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5"/>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0F6B9211"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2F03D5">
        <w:rPr>
          <w:rFonts w:asciiTheme="minorHAnsi" w:hAnsiTheme="minorHAnsi" w:cstheme="minorHAnsi"/>
          <w:b/>
          <w:bCs/>
        </w:rPr>
        <w:t>1</w:t>
      </w:r>
      <w:r w:rsidR="00B75994">
        <w:rPr>
          <w:rFonts w:asciiTheme="minorHAnsi" w:hAnsiTheme="minorHAnsi" w:cstheme="minorHAnsi"/>
          <w:b/>
          <w:bCs/>
        </w:rPr>
        <w:t>5</w:t>
      </w:r>
      <w:r w:rsidRPr="008870AA">
        <w:rPr>
          <w:rFonts w:asciiTheme="minorHAnsi" w:hAnsiTheme="minorHAnsi" w:cstheme="minorHAnsi"/>
          <w:b/>
          <w:bCs/>
        </w:rPr>
        <w:t>.202</w:t>
      </w:r>
      <w:r w:rsidR="00527B61">
        <w:rPr>
          <w:rFonts w:asciiTheme="minorHAnsi" w:hAnsiTheme="minorHAnsi" w:cstheme="minorHAnsi"/>
          <w:b/>
          <w:bCs/>
        </w:rPr>
        <w:t>3</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972E4B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Paweł </w:t>
      </w:r>
      <w:r w:rsidR="00C01043">
        <w:rPr>
          <w:rFonts w:asciiTheme="minorHAnsi" w:eastAsia="Times New Roman" w:hAnsiTheme="minorHAnsi" w:cstheme="minorHAnsi"/>
        </w:rPr>
        <w:t>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3E65D53F"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527B61" w:rsidRPr="002A54B4">
        <w:rPr>
          <w:rFonts w:asciiTheme="minorHAnsi" w:eastAsia="Times New Roman" w:hAnsiTheme="minorHAnsi" w:cstheme="minorHAnsi"/>
          <w:b/>
          <w:bCs/>
        </w:rPr>
        <w:t>3</w:t>
      </w:r>
      <w:r w:rsidRPr="002A54B4">
        <w:rPr>
          <w:rFonts w:asciiTheme="minorHAnsi" w:eastAsia="Times New Roman" w:hAnsiTheme="minorHAnsi" w:cstheme="minorHAnsi"/>
          <w:b/>
          <w:bCs/>
        </w:rPr>
        <w:t>.</w:t>
      </w:r>
      <w:r w:rsidR="00527B61" w:rsidRPr="002A54B4">
        <w:rPr>
          <w:rFonts w:asciiTheme="minorHAnsi" w:eastAsia="Times New Roman" w:hAnsiTheme="minorHAnsi" w:cstheme="minorHAnsi"/>
          <w:b/>
          <w:bCs/>
        </w:rPr>
        <w:t>0</w:t>
      </w:r>
      <w:r w:rsidR="002F03D5">
        <w:rPr>
          <w:rFonts w:asciiTheme="minorHAnsi" w:eastAsia="Times New Roman" w:hAnsiTheme="minorHAnsi" w:cstheme="minorHAnsi"/>
          <w:b/>
          <w:bCs/>
        </w:rPr>
        <w:t>7</w:t>
      </w:r>
      <w:r w:rsidR="00311B20" w:rsidRPr="002A54B4">
        <w:rPr>
          <w:rFonts w:asciiTheme="minorHAnsi" w:eastAsia="Times New Roman" w:hAnsiTheme="minorHAnsi" w:cstheme="minorHAnsi"/>
          <w:b/>
          <w:bCs/>
        </w:rPr>
        <w:t>.</w:t>
      </w:r>
      <w:r w:rsidR="002F03D5">
        <w:rPr>
          <w:rFonts w:asciiTheme="minorHAnsi" w:eastAsia="Times New Roman" w:hAnsiTheme="minorHAnsi" w:cstheme="minorHAnsi"/>
          <w:b/>
          <w:bCs/>
        </w:rPr>
        <w:t>1</w:t>
      </w:r>
      <w:r w:rsidR="00B75994">
        <w:rPr>
          <w:rFonts w:asciiTheme="minorHAnsi" w:eastAsia="Times New Roman" w:hAnsiTheme="minorHAnsi" w:cstheme="minorHAnsi"/>
          <w:b/>
          <w:bCs/>
        </w:rPr>
        <w:t>4</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6"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558A51BD" w14:textId="77777777" w:rsidR="00B75994" w:rsidRDefault="00B75994" w:rsidP="008870AA">
      <w:pPr>
        <w:spacing w:line="319" w:lineRule="auto"/>
        <w:jc w:val="center"/>
        <w:rPr>
          <w:rFonts w:asciiTheme="minorHAnsi" w:hAnsiTheme="minorHAnsi" w:cstheme="minorHAnsi"/>
          <w:b/>
        </w:rPr>
      </w:pPr>
    </w:p>
    <w:p w14:paraId="5CE0ACFA" w14:textId="2AD87F46" w:rsidR="002D6811" w:rsidRDefault="00D22051" w:rsidP="00A27CD8">
      <w:pPr>
        <w:tabs>
          <w:tab w:val="left" w:pos="1308"/>
        </w:tabs>
        <w:spacing w:line="319" w:lineRule="auto"/>
        <w:rPr>
          <w:rFonts w:asciiTheme="minorHAnsi" w:hAnsiTheme="minorHAnsi" w:cstheme="minorHAnsi"/>
          <w:b/>
        </w:rPr>
      </w:pPr>
      <w:r>
        <w:rPr>
          <w:rFonts w:asciiTheme="minorHAnsi" w:hAnsiTheme="minorHAnsi" w:cstheme="minorHAnsi"/>
          <w:b/>
        </w:rPr>
        <w:tab/>
        <w:t xml:space="preserve">                                                                      </w:t>
      </w: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356B07" w:rsidRDefault="00513E17" w:rsidP="00513E17">
          <w:pPr>
            <w:pStyle w:val="Spistreci2"/>
            <w:rPr>
              <w:rFonts w:asciiTheme="minorHAnsi" w:hAnsiTheme="minorHAnsi" w:cstheme="minorHAnsi"/>
            </w:rPr>
          </w:pPr>
          <w:r w:rsidRPr="00356B07">
            <w:rPr>
              <w:rFonts w:asciiTheme="minorHAnsi" w:hAnsiTheme="minorHAnsi" w:cstheme="minorHAnsi"/>
            </w:rPr>
            <w:t xml:space="preserve">I. Nazwa oraz adres Zamawiającego                                                                                                     </w:t>
          </w:r>
        </w:p>
        <w:p w14:paraId="1BD36302" w14:textId="6A3BB258" w:rsidR="00F46E9A" w:rsidRPr="00356B07" w:rsidRDefault="008870AA">
          <w:pPr>
            <w:pStyle w:val="Spistreci2"/>
            <w:rPr>
              <w:rFonts w:asciiTheme="minorHAnsi" w:eastAsiaTheme="minorEastAsia" w:hAnsiTheme="minorHAnsi" w:cstheme="minorHAnsi"/>
              <w:b w:val="0"/>
              <w:bCs w:val="0"/>
              <w:noProof/>
              <w:kern w:val="2"/>
              <w:lang w:val="pl-PL"/>
              <w14:ligatures w14:val="standardContextual"/>
            </w:rPr>
          </w:pPr>
          <w:r w:rsidRPr="00356B07">
            <w:rPr>
              <w:rFonts w:asciiTheme="minorHAnsi" w:hAnsiTheme="minorHAnsi" w:cstheme="minorHAnsi"/>
            </w:rPr>
            <w:fldChar w:fldCharType="begin"/>
          </w:r>
          <w:r w:rsidRPr="00356B07">
            <w:rPr>
              <w:rFonts w:asciiTheme="minorHAnsi" w:hAnsiTheme="minorHAnsi" w:cstheme="minorHAnsi"/>
            </w:rPr>
            <w:instrText xml:space="preserve"> TOC \h \u \z </w:instrText>
          </w:r>
          <w:r w:rsidRPr="00356B07">
            <w:rPr>
              <w:rFonts w:asciiTheme="minorHAnsi" w:hAnsiTheme="minorHAnsi" w:cstheme="minorHAnsi"/>
            </w:rPr>
            <w:fldChar w:fldCharType="separate"/>
          </w:r>
          <w:hyperlink w:anchor="_Toc135663015" w:history="1">
            <w:r w:rsidR="00F46E9A" w:rsidRPr="00356B07">
              <w:rPr>
                <w:rStyle w:val="Hipercze"/>
                <w:rFonts w:asciiTheme="minorHAnsi" w:hAnsiTheme="minorHAnsi" w:cstheme="minorHAnsi"/>
                <w:noProof/>
              </w:rPr>
              <w:t>II. Ochrona danych osobowych</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3</w:t>
            </w:r>
            <w:r w:rsidR="00F46E9A" w:rsidRPr="00356B07">
              <w:rPr>
                <w:rFonts w:asciiTheme="minorHAnsi" w:hAnsiTheme="minorHAnsi" w:cstheme="minorHAnsi"/>
                <w:noProof/>
                <w:webHidden/>
              </w:rPr>
              <w:fldChar w:fldCharType="end"/>
            </w:r>
          </w:hyperlink>
        </w:p>
        <w:p w14:paraId="1789F9E7" w14:textId="3D9AA267"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356B07">
              <w:rPr>
                <w:rStyle w:val="Hipercze"/>
                <w:rFonts w:asciiTheme="minorHAnsi" w:hAnsiTheme="minorHAnsi" w:cstheme="minorHAnsi"/>
                <w:noProof/>
              </w:rPr>
              <w:t>III. Tryb udzielania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4</w:t>
            </w:r>
            <w:r w:rsidR="00F46E9A" w:rsidRPr="00356B07">
              <w:rPr>
                <w:rFonts w:asciiTheme="minorHAnsi" w:hAnsiTheme="minorHAnsi" w:cstheme="minorHAnsi"/>
                <w:noProof/>
                <w:webHidden/>
              </w:rPr>
              <w:fldChar w:fldCharType="end"/>
            </w:r>
          </w:hyperlink>
        </w:p>
        <w:p w14:paraId="2344D2E9" w14:textId="0EFC9838"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356B07">
              <w:rPr>
                <w:rStyle w:val="Hipercze"/>
                <w:rFonts w:asciiTheme="minorHAnsi" w:hAnsiTheme="minorHAnsi" w:cstheme="minorHAnsi"/>
                <w:noProof/>
              </w:rPr>
              <w:t>IV. Opis przedmiotu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5</w:t>
            </w:r>
            <w:r w:rsidR="00F46E9A" w:rsidRPr="00356B07">
              <w:rPr>
                <w:rFonts w:asciiTheme="minorHAnsi" w:hAnsiTheme="minorHAnsi" w:cstheme="minorHAnsi"/>
                <w:noProof/>
                <w:webHidden/>
              </w:rPr>
              <w:fldChar w:fldCharType="end"/>
            </w:r>
          </w:hyperlink>
        </w:p>
        <w:p w14:paraId="225BECC5" w14:textId="3BE1FBED"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356B07">
              <w:rPr>
                <w:rStyle w:val="Hipercze"/>
                <w:rFonts w:asciiTheme="minorHAnsi" w:hAnsiTheme="minorHAnsi" w:cstheme="minorHAnsi"/>
                <w:noProof/>
              </w:rPr>
              <w:t>V. Wizja lokalna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6</w:t>
            </w:r>
            <w:r w:rsidR="00F46E9A" w:rsidRPr="00356B07">
              <w:rPr>
                <w:rFonts w:asciiTheme="minorHAnsi" w:hAnsiTheme="minorHAnsi" w:cstheme="minorHAnsi"/>
                <w:noProof/>
                <w:webHidden/>
              </w:rPr>
              <w:fldChar w:fldCharType="end"/>
            </w:r>
          </w:hyperlink>
        </w:p>
        <w:p w14:paraId="3B96F6EA" w14:textId="4A0B5C53"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356B07">
              <w:rPr>
                <w:rStyle w:val="Hipercze"/>
                <w:rFonts w:asciiTheme="minorHAnsi" w:hAnsiTheme="minorHAnsi" w:cstheme="minorHAnsi"/>
                <w:noProof/>
              </w:rPr>
              <w:t>VI. Podwykonawstwo</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6</w:t>
            </w:r>
            <w:r w:rsidR="00F46E9A" w:rsidRPr="00356B07">
              <w:rPr>
                <w:rFonts w:asciiTheme="minorHAnsi" w:hAnsiTheme="minorHAnsi" w:cstheme="minorHAnsi"/>
                <w:noProof/>
                <w:webHidden/>
              </w:rPr>
              <w:fldChar w:fldCharType="end"/>
            </w:r>
          </w:hyperlink>
        </w:p>
        <w:p w14:paraId="298B5570" w14:textId="5D7A29AB"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356B07">
              <w:rPr>
                <w:rStyle w:val="Hipercze"/>
                <w:rFonts w:asciiTheme="minorHAnsi" w:hAnsiTheme="minorHAnsi" w:cstheme="minorHAnsi"/>
                <w:noProof/>
              </w:rPr>
              <w:t>VIII. Warunki udziału w postępowaniu.</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615968C7" w14:textId="5D9DEF04"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356B07">
              <w:rPr>
                <w:rStyle w:val="Hipercze"/>
                <w:rFonts w:asciiTheme="minorHAnsi" w:hAnsiTheme="minorHAnsi" w:cstheme="minorHAnsi"/>
                <w:noProof/>
              </w:rPr>
              <w:t>IX. Podstawy wykluczenia z postępowania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8</w:t>
            </w:r>
            <w:r w:rsidR="00F46E9A" w:rsidRPr="00356B07">
              <w:rPr>
                <w:rFonts w:asciiTheme="minorHAnsi" w:hAnsiTheme="minorHAnsi" w:cstheme="minorHAnsi"/>
                <w:noProof/>
                <w:webHidden/>
              </w:rPr>
              <w:fldChar w:fldCharType="end"/>
            </w:r>
          </w:hyperlink>
        </w:p>
        <w:p w14:paraId="3E1571E2" w14:textId="5BD66204"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356B07">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10</w:t>
            </w:r>
            <w:r w:rsidR="00F46E9A" w:rsidRPr="00356B07">
              <w:rPr>
                <w:rFonts w:asciiTheme="minorHAnsi" w:hAnsiTheme="minorHAnsi" w:cstheme="minorHAnsi"/>
                <w:noProof/>
                <w:webHidden/>
              </w:rPr>
              <w:fldChar w:fldCharType="end"/>
            </w:r>
          </w:hyperlink>
        </w:p>
        <w:p w14:paraId="57BED1E7" w14:textId="716E5D3D"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356B07">
              <w:rPr>
                <w:rStyle w:val="Hipercze"/>
                <w:rFonts w:asciiTheme="minorHAnsi" w:hAnsiTheme="minorHAnsi" w:cstheme="minorHAnsi"/>
                <w:noProof/>
              </w:rPr>
              <w:t>XI. Poleganie na zasobach innych podmiotów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12</w:t>
            </w:r>
            <w:r w:rsidR="00F46E9A" w:rsidRPr="00356B07">
              <w:rPr>
                <w:rFonts w:asciiTheme="minorHAnsi" w:hAnsiTheme="minorHAnsi" w:cstheme="minorHAnsi"/>
                <w:noProof/>
                <w:webHidden/>
              </w:rPr>
              <w:fldChar w:fldCharType="end"/>
            </w:r>
          </w:hyperlink>
        </w:p>
        <w:p w14:paraId="4E876CD9" w14:textId="2627790E"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356B07">
              <w:rPr>
                <w:rStyle w:val="Hipercze"/>
                <w:rFonts w:asciiTheme="minorHAnsi" w:hAnsiTheme="minorHAnsi" w:cstheme="minorHAnsi"/>
                <w:noProof/>
              </w:rPr>
              <w:t>XII. Informacja dla Wykonawców wspólnie ubiegających się o udzielenie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13</w:t>
            </w:r>
            <w:r w:rsidR="00F46E9A" w:rsidRPr="00356B07">
              <w:rPr>
                <w:rFonts w:asciiTheme="minorHAnsi" w:hAnsiTheme="minorHAnsi" w:cstheme="minorHAnsi"/>
                <w:noProof/>
                <w:webHidden/>
              </w:rPr>
              <w:fldChar w:fldCharType="end"/>
            </w:r>
          </w:hyperlink>
        </w:p>
        <w:p w14:paraId="3C67AA2F" w14:textId="051D0075"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356B07">
              <w:rPr>
                <w:rStyle w:val="Hipercze"/>
                <w:rFonts w:asciiTheme="minorHAnsi" w:hAnsiTheme="minorHAnsi" w:cstheme="minorHAnsi"/>
                <w:noProof/>
              </w:rPr>
              <w:t>XIII. Informacje o sposobie porozumiewania się zamawiającego z Wykonawcami oraz przekazywania oświadczeń lub dokumentów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13</w:t>
            </w:r>
            <w:r w:rsidR="00F46E9A" w:rsidRPr="00356B07">
              <w:rPr>
                <w:rFonts w:asciiTheme="minorHAnsi" w:hAnsiTheme="minorHAnsi" w:cstheme="minorHAnsi"/>
                <w:noProof/>
                <w:webHidden/>
              </w:rPr>
              <w:fldChar w:fldCharType="end"/>
            </w:r>
          </w:hyperlink>
        </w:p>
        <w:p w14:paraId="6FF88F62" w14:textId="6078298D"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356B07">
              <w:rPr>
                <w:rStyle w:val="Hipercze"/>
                <w:rFonts w:asciiTheme="minorHAnsi" w:hAnsiTheme="minorHAnsi" w:cstheme="minorHAnsi"/>
                <w:noProof/>
              </w:rPr>
              <w:t>XIV. Opis sposobu przygotowania ofert oraz dokumentów wymaganych przez Zamawiającego w SWZ</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17</w:t>
            </w:r>
            <w:r w:rsidR="00F46E9A" w:rsidRPr="00356B07">
              <w:rPr>
                <w:rFonts w:asciiTheme="minorHAnsi" w:hAnsiTheme="minorHAnsi" w:cstheme="minorHAnsi"/>
                <w:noProof/>
                <w:webHidden/>
              </w:rPr>
              <w:fldChar w:fldCharType="end"/>
            </w:r>
          </w:hyperlink>
        </w:p>
        <w:p w14:paraId="2DA1994A" w14:textId="0DFBAF57"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356B07">
              <w:rPr>
                <w:rStyle w:val="Hipercze"/>
                <w:rFonts w:asciiTheme="minorHAnsi" w:hAnsiTheme="minorHAnsi" w:cstheme="minorHAnsi"/>
                <w:noProof/>
              </w:rPr>
              <w:t>XV. Sposób obliczania ceny oferty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19</w:t>
            </w:r>
            <w:r w:rsidR="00F46E9A" w:rsidRPr="00356B07">
              <w:rPr>
                <w:rFonts w:asciiTheme="minorHAnsi" w:hAnsiTheme="minorHAnsi" w:cstheme="minorHAnsi"/>
                <w:noProof/>
                <w:webHidden/>
              </w:rPr>
              <w:fldChar w:fldCharType="end"/>
            </w:r>
          </w:hyperlink>
        </w:p>
        <w:p w14:paraId="2B827AEF" w14:textId="228EB88F"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356B07">
              <w:rPr>
                <w:rStyle w:val="Hipercze"/>
                <w:rFonts w:asciiTheme="minorHAnsi" w:hAnsiTheme="minorHAnsi" w:cstheme="minorHAnsi"/>
                <w:noProof/>
              </w:rPr>
              <w:t>XVI. Wymagania dotyczące wadium.</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20</w:t>
            </w:r>
            <w:r w:rsidR="00F46E9A" w:rsidRPr="00356B07">
              <w:rPr>
                <w:rFonts w:asciiTheme="minorHAnsi" w:hAnsiTheme="minorHAnsi" w:cstheme="minorHAnsi"/>
                <w:noProof/>
                <w:webHidden/>
              </w:rPr>
              <w:fldChar w:fldCharType="end"/>
            </w:r>
          </w:hyperlink>
        </w:p>
        <w:p w14:paraId="47B2EE80" w14:textId="5393EB20"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356B07">
              <w:rPr>
                <w:rStyle w:val="Hipercze"/>
                <w:rFonts w:asciiTheme="minorHAnsi" w:hAnsiTheme="minorHAnsi" w:cstheme="minorHAnsi"/>
                <w:noProof/>
              </w:rPr>
              <w:t>XVII. Termin związania ofertą</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22</w:t>
            </w:r>
            <w:r w:rsidR="00F46E9A" w:rsidRPr="00356B07">
              <w:rPr>
                <w:rFonts w:asciiTheme="minorHAnsi" w:hAnsiTheme="minorHAnsi" w:cstheme="minorHAnsi"/>
                <w:noProof/>
                <w:webHidden/>
              </w:rPr>
              <w:fldChar w:fldCharType="end"/>
            </w:r>
          </w:hyperlink>
        </w:p>
        <w:p w14:paraId="36748FE0" w14:textId="389F4FC8"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356B07">
              <w:rPr>
                <w:rStyle w:val="Hipercze"/>
                <w:rFonts w:asciiTheme="minorHAnsi" w:hAnsiTheme="minorHAnsi" w:cstheme="minorHAnsi"/>
                <w:noProof/>
              </w:rPr>
              <w:t>XVIII. Miejsce, Sposób oraz termin składania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22</w:t>
            </w:r>
            <w:r w:rsidR="00F46E9A" w:rsidRPr="00356B07">
              <w:rPr>
                <w:rFonts w:asciiTheme="minorHAnsi" w:hAnsiTheme="minorHAnsi" w:cstheme="minorHAnsi"/>
                <w:noProof/>
                <w:webHidden/>
              </w:rPr>
              <w:fldChar w:fldCharType="end"/>
            </w:r>
          </w:hyperlink>
        </w:p>
        <w:p w14:paraId="30C04304" w14:textId="56D23B5C"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356B07">
              <w:rPr>
                <w:rStyle w:val="Hipercze"/>
                <w:rFonts w:asciiTheme="minorHAnsi" w:hAnsiTheme="minorHAnsi" w:cstheme="minorHAnsi"/>
                <w:noProof/>
              </w:rPr>
              <w:t>XIX. Otwarcie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5AD7C499" w14:textId="51D3F520"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356B07">
              <w:rPr>
                <w:rStyle w:val="Hipercze"/>
                <w:rFonts w:asciiTheme="minorHAnsi" w:hAnsiTheme="minorHAnsi" w:cstheme="minorHAnsi"/>
                <w:noProof/>
              </w:rPr>
              <w:t>XX. Opis kryteriów oceny ofert wraz z podaniem wag tych kryteriów i sposobu oceny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229DFAC0" w14:textId="17855B8F"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356B07">
              <w:rPr>
                <w:rStyle w:val="Hipercze"/>
                <w:rFonts w:asciiTheme="minorHAnsi" w:hAnsiTheme="minorHAnsi" w:cstheme="minorHAnsi"/>
                <w:noProof/>
              </w:rPr>
              <w:t>XXI. Wymagania dotyczące zabezpieczenia należytego wykonania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24</w:t>
            </w:r>
            <w:r w:rsidR="00F46E9A" w:rsidRPr="00356B07">
              <w:rPr>
                <w:rFonts w:asciiTheme="minorHAnsi" w:hAnsiTheme="minorHAnsi" w:cstheme="minorHAnsi"/>
                <w:noProof/>
                <w:webHidden/>
              </w:rPr>
              <w:fldChar w:fldCharType="end"/>
            </w:r>
          </w:hyperlink>
        </w:p>
        <w:p w14:paraId="21A95113" w14:textId="57EADBAA"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356B07">
              <w:rPr>
                <w:rStyle w:val="Hipercze"/>
                <w:rFonts w:asciiTheme="minorHAnsi" w:hAnsiTheme="minorHAnsi" w:cstheme="minorHAnsi"/>
                <w:noProof/>
              </w:rPr>
              <w:t>XXII. Informacje o formalnościach, jakie powinny być dopełnione po wyborze oferty w celu zawarcia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7797F7A7" w14:textId="7C25AED5"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356B07">
              <w:rPr>
                <w:rStyle w:val="Hipercze"/>
                <w:rFonts w:asciiTheme="minorHAnsi" w:hAnsiTheme="minorHAnsi" w:cstheme="minorHAnsi"/>
                <w:noProof/>
              </w:rPr>
              <w:t>XXIII. Informacje o treści zawieranej umowy oraz możliwości jej zmiany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1C04B2E3" w14:textId="40F7F32C"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356B07">
              <w:rPr>
                <w:rStyle w:val="Hipercze"/>
                <w:rFonts w:asciiTheme="minorHAnsi" w:hAnsiTheme="minorHAnsi" w:cstheme="minorHAnsi"/>
                <w:noProof/>
              </w:rPr>
              <w:t>XXIV. Pouczenie o środkach ochrony prawnej przysługujących Wykonawcy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7B4F739F" w14:textId="30653BDB"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356B07">
              <w:rPr>
                <w:rStyle w:val="Hipercze"/>
                <w:rFonts w:asciiTheme="minorHAnsi" w:hAnsiTheme="minorHAnsi" w:cstheme="minorHAnsi"/>
                <w:noProof/>
              </w:rPr>
              <w:t>XXV. Spis załączników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E45B28">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65A520DB" w14:textId="32138DB4" w:rsidR="004C6E37" w:rsidRPr="00356B07" w:rsidRDefault="008870AA" w:rsidP="004C6E37">
          <w:pPr>
            <w:tabs>
              <w:tab w:val="right" w:pos="9025"/>
            </w:tabs>
            <w:spacing w:line="319" w:lineRule="auto"/>
            <w:rPr>
              <w:rFonts w:asciiTheme="minorHAnsi" w:hAnsiTheme="minorHAnsi" w:cstheme="minorHAnsi"/>
            </w:rPr>
          </w:pPr>
          <w:r w:rsidRPr="00356B07">
            <w:rPr>
              <w:rFonts w:asciiTheme="minorHAnsi" w:hAnsiTheme="minorHAnsi" w:cstheme="minorHAnsi"/>
            </w:rPr>
            <w:fldChar w:fldCharType="end"/>
          </w:r>
        </w:p>
      </w:sdtContent>
    </w:sdt>
    <w:bookmarkEnd w:id="6"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462986B3" w14:textId="210F21D2" w:rsidR="004471EA" w:rsidRPr="00CD6136" w:rsidRDefault="004471EA" w:rsidP="004C6E37">
      <w:pPr>
        <w:tabs>
          <w:tab w:val="right" w:pos="9025"/>
        </w:tabs>
        <w:spacing w:line="319" w:lineRule="auto"/>
        <w:rPr>
          <w:rFonts w:asciiTheme="minorHAnsi" w:hAnsiTheme="minorHAnsi" w:cstheme="minorHAnsi"/>
          <w:b/>
          <w:bCs/>
          <w:sz w:val="24"/>
          <w:szCs w:val="24"/>
        </w:rPr>
      </w:pPr>
    </w:p>
    <w:p w14:paraId="5C913A4C" w14:textId="4DBC699E" w:rsidR="00513E17" w:rsidRDefault="00513E17" w:rsidP="004C6E37">
      <w:pPr>
        <w:tabs>
          <w:tab w:val="right" w:pos="9025"/>
        </w:tabs>
        <w:spacing w:line="319" w:lineRule="auto"/>
        <w:rPr>
          <w:rFonts w:asciiTheme="minorHAnsi" w:hAnsiTheme="minorHAnsi" w:cstheme="minorHAnsi"/>
          <w:b/>
          <w:bCs/>
          <w:sz w:val="24"/>
          <w:szCs w:val="24"/>
        </w:rPr>
      </w:pPr>
    </w:p>
    <w:p w14:paraId="502CB89A" w14:textId="5EB2BC7E" w:rsidR="00513E17" w:rsidRDefault="00513E17"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584E76C3" w14:textId="77777777" w:rsidR="00B75994" w:rsidRDefault="00B75994"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7"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7"/>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35663015"/>
      <w:r w:rsidRPr="008870AA">
        <w:rPr>
          <w:rFonts w:asciiTheme="minorHAnsi" w:hAnsiTheme="minorHAnsi" w:cstheme="minorHAnsi"/>
          <w:b/>
          <w:bCs/>
          <w:sz w:val="24"/>
          <w:szCs w:val="24"/>
        </w:rPr>
        <w:t>II. Ochrona danych osobowych</w:t>
      </w:r>
      <w:bookmarkEnd w:id="8"/>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135663016"/>
      <w:r w:rsidRPr="008870AA">
        <w:rPr>
          <w:rFonts w:asciiTheme="minorHAnsi" w:hAnsiTheme="minorHAnsi" w:cstheme="minorHAnsi"/>
          <w:b/>
          <w:bCs/>
          <w:sz w:val="24"/>
          <w:szCs w:val="24"/>
        </w:rPr>
        <w:t>III. Tryb udzielania zamówienia</w:t>
      </w:r>
      <w:bookmarkEnd w:id="9"/>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0AD33B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w:t>
      </w:r>
      <w:r w:rsidRPr="008870AA">
        <w:rPr>
          <w:rFonts w:asciiTheme="minorHAnsi" w:hAnsiTheme="minorHAnsi" w:cstheme="minorHAnsi"/>
        </w:rPr>
        <w:lastRenderedPageBreak/>
        <w:t>art. 22 § 1 ustawy z dnia 26 czerwca 1974 r. - Kodeks pracy (</w:t>
      </w:r>
      <w:proofErr w:type="spellStart"/>
      <w:r w:rsidR="00CA578B">
        <w:rPr>
          <w:rFonts w:asciiTheme="minorHAnsi" w:hAnsiTheme="minorHAnsi" w:cstheme="minorHAnsi"/>
        </w:rPr>
        <w:t>t.j</w:t>
      </w:r>
      <w:proofErr w:type="spellEnd"/>
      <w:r w:rsidR="00CA578B">
        <w:rPr>
          <w:rFonts w:asciiTheme="minorHAnsi" w:hAnsiTheme="minorHAnsi" w:cstheme="minorHAnsi"/>
        </w:rPr>
        <w:t xml:space="preserve">. </w:t>
      </w:r>
      <w:r w:rsidRPr="008870AA">
        <w:rPr>
          <w:rFonts w:asciiTheme="minorHAnsi" w:hAnsiTheme="minorHAnsi" w:cstheme="minorHAnsi"/>
        </w:rPr>
        <w:t>Dz. U. z 20</w:t>
      </w:r>
      <w:r w:rsidR="00ED702C">
        <w:rPr>
          <w:rFonts w:asciiTheme="minorHAnsi" w:hAnsiTheme="minorHAnsi" w:cstheme="minorHAnsi"/>
        </w:rPr>
        <w:t>2</w:t>
      </w:r>
      <w:r w:rsidR="00CA578B">
        <w:rPr>
          <w:rFonts w:asciiTheme="minorHAnsi" w:hAnsiTheme="minorHAnsi" w:cstheme="minorHAnsi"/>
        </w:rPr>
        <w:t>2</w:t>
      </w:r>
      <w:r w:rsidRPr="008870AA">
        <w:rPr>
          <w:rFonts w:asciiTheme="minorHAnsi" w:hAnsiTheme="minorHAnsi" w:cstheme="minorHAnsi"/>
        </w:rPr>
        <w:t xml:space="preserve"> r. poz. </w:t>
      </w:r>
      <w:r w:rsidR="00CA578B">
        <w:rPr>
          <w:rFonts w:asciiTheme="minorHAnsi" w:hAnsiTheme="minorHAnsi" w:cstheme="minorHAnsi"/>
        </w:rPr>
        <w:t>1510</w:t>
      </w:r>
      <w:r w:rsidR="00ED702C">
        <w:rPr>
          <w:rFonts w:asciiTheme="minorHAnsi" w:hAnsiTheme="minorHAnsi" w:cstheme="minorHAnsi"/>
        </w:rPr>
        <w:t xml:space="preserve"> ze zm.</w:t>
      </w:r>
      <w:r w:rsidRPr="008870AA">
        <w:rPr>
          <w:rFonts w:asciiTheme="minorHAnsi" w:hAnsiTheme="minorHAnsi" w:cstheme="minorHAnsi"/>
        </w:rPr>
        <w:t xml:space="preserve">) 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135663017"/>
      <w:r w:rsidRPr="008870AA">
        <w:rPr>
          <w:rFonts w:asciiTheme="minorHAnsi" w:hAnsiTheme="minorHAnsi" w:cstheme="minorHAnsi"/>
          <w:b/>
          <w:bCs/>
          <w:sz w:val="24"/>
          <w:szCs w:val="24"/>
        </w:rPr>
        <w:t>IV. Opis przedmiotu zamówienia</w:t>
      </w:r>
      <w:bookmarkStart w:id="11" w:name="_Hlk66787009"/>
      <w:bookmarkEnd w:id="10"/>
    </w:p>
    <w:p w14:paraId="710B4CC8" w14:textId="0552C52F" w:rsidR="00B75994" w:rsidRDefault="008870AA" w:rsidP="00B75994">
      <w:pPr>
        <w:autoSpaceDE w:val="0"/>
        <w:autoSpaceDN w:val="0"/>
        <w:adjustRightInd w:val="0"/>
        <w:spacing w:line="319" w:lineRule="auto"/>
        <w:jc w:val="both"/>
        <w:rPr>
          <w:rFonts w:asciiTheme="minorHAnsi" w:eastAsia="Times New Roman" w:hAnsiTheme="minorHAnsi" w:cstheme="minorHAnsi"/>
          <w:lang w:val="pl-PL"/>
        </w:rPr>
      </w:pPr>
      <w:bookmarkStart w:id="12" w:name="_Hlk86912487"/>
      <w:r w:rsidRPr="00EC6369">
        <w:rPr>
          <w:rFonts w:asciiTheme="minorHAnsi" w:hAnsiTheme="minorHAnsi" w:cstheme="minorHAnsi"/>
          <w:b/>
          <w:bCs/>
        </w:rPr>
        <w:t>1.</w:t>
      </w:r>
      <w:r w:rsidRPr="00EC6369">
        <w:rPr>
          <w:rFonts w:asciiTheme="minorHAnsi" w:hAnsiTheme="minorHAnsi" w:cstheme="minorHAnsi"/>
        </w:rPr>
        <w:t xml:space="preserve"> Przedmiotem </w:t>
      </w:r>
      <w:r w:rsidR="00F25413" w:rsidRPr="00EC6369">
        <w:rPr>
          <w:rFonts w:asciiTheme="minorHAnsi" w:hAnsiTheme="minorHAnsi" w:cstheme="minorHAnsi"/>
        </w:rPr>
        <w:t xml:space="preserve">niniejszego </w:t>
      </w:r>
      <w:r w:rsidRPr="00EC6369">
        <w:rPr>
          <w:rFonts w:asciiTheme="minorHAnsi" w:hAnsiTheme="minorHAnsi" w:cstheme="minorHAnsi"/>
        </w:rPr>
        <w:t xml:space="preserve">zamówienia </w:t>
      </w:r>
      <w:r w:rsidR="00F25413" w:rsidRPr="00EC6369">
        <w:rPr>
          <w:rFonts w:asciiTheme="minorHAnsi" w:hAnsiTheme="minorHAnsi" w:cstheme="minorHAnsi"/>
        </w:rPr>
        <w:t>jest</w:t>
      </w:r>
      <w:bookmarkStart w:id="13" w:name="_Hlk124949566"/>
      <w:r w:rsidR="008D453C">
        <w:rPr>
          <w:rFonts w:asciiTheme="minorHAnsi" w:hAnsiTheme="minorHAnsi" w:cstheme="minorHAnsi"/>
        </w:rPr>
        <w:t xml:space="preserve"> </w:t>
      </w:r>
      <w:r w:rsidR="00B75994" w:rsidRPr="00B83E7C">
        <w:rPr>
          <w:rFonts w:asciiTheme="minorHAnsi" w:hAnsiTheme="minorHAnsi" w:cstheme="minorHAnsi"/>
          <w:b/>
          <w:szCs w:val="24"/>
        </w:rPr>
        <w:t xml:space="preserve"> </w:t>
      </w:r>
      <w:r w:rsidR="00B75994" w:rsidRPr="00B75994">
        <w:rPr>
          <w:rFonts w:asciiTheme="minorHAnsi" w:hAnsiTheme="minorHAnsi" w:cstheme="minorHAnsi"/>
          <w:bCs/>
          <w:szCs w:val="24"/>
        </w:rPr>
        <w:t>budowa chodnika z odwodnieniem wzdłuż ulicy Batorowskiej – od ul. Wiosennej do granicy administracyjnej Gminy Dopiewo</w:t>
      </w:r>
      <w:r w:rsidR="00B75994">
        <w:rPr>
          <w:rFonts w:asciiTheme="minorHAnsi" w:hAnsiTheme="minorHAnsi" w:cstheme="minorHAnsi"/>
          <w:bCs/>
          <w:szCs w:val="24"/>
        </w:rPr>
        <w:t>,</w:t>
      </w:r>
      <w:r w:rsidR="00B75994">
        <w:rPr>
          <w:rFonts w:asciiTheme="minorHAnsi" w:eastAsia="Times New Roman" w:hAnsiTheme="minorHAnsi" w:cstheme="minorHAnsi"/>
          <w:lang w:val="pl-PL"/>
        </w:rPr>
        <w:t xml:space="preserve"> w Skórzewie.</w:t>
      </w:r>
    </w:p>
    <w:p w14:paraId="2CAB988B" w14:textId="75845705" w:rsidR="002F03D5" w:rsidRPr="002F03D5" w:rsidRDefault="006A52C0" w:rsidP="00B75994">
      <w:pPr>
        <w:autoSpaceDE w:val="0"/>
        <w:autoSpaceDN w:val="0"/>
        <w:adjustRightInd w:val="0"/>
        <w:spacing w:line="319" w:lineRule="auto"/>
        <w:jc w:val="both"/>
        <w:rPr>
          <w:rFonts w:asciiTheme="minorHAnsi" w:eastAsia="Times New Roman" w:hAnsiTheme="minorHAnsi" w:cstheme="minorHAnsi"/>
          <w:lang w:val="pl-PL"/>
        </w:rPr>
      </w:pPr>
      <w:r>
        <w:rPr>
          <w:rFonts w:asciiTheme="minorHAnsi" w:eastAsia="Times New Roman" w:hAnsiTheme="minorHAnsi" w:cstheme="minorHAnsi"/>
          <w:lang w:val="pl-PL"/>
        </w:rPr>
        <w:t>Zamówienie</w:t>
      </w:r>
      <w:r w:rsidR="002F03D5" w:rsidRPr="002F03D5">
        <w:rPr>
          <w:rFonts w:asciiTheme="minorHAnsi" w:eastAsia="Times New Roman" w:hAnsiTheme="minorHAnsi" w:cstheme="minorHAnsi"/>
          <w:lang w:val="pl-PL"/>
        </w:rPr>
        <w:t xml:space="preserve"> polega na:</w:t>
      </w:r>
    </w:p>
    <w:p w14:paraId="1AA7537B" w14:textId="77777777" w:rsidR="00B75994" w:rsidRPr="00B75994" w:rsidRDefault="00B75994" w:rsidP="00B75994">
      <w:pPr>
        <w:spacing w:line="319" w:lineRule="auto"/>
        <w:jc w:val="both"/>
        <w:rPr>
          <w:rFonts w:asciiTheme="minorHAnsi" w:eastAsia="Times New Roman" w:hAnsiTheme="minorHAnsi" w:cstheme="minorHAnsi"/>
          <w:lang w:val="pl-PL"/>
        </w:rPr>
      </w:pPr>
      <w:r w:rsidRPr="00B75994">
        <w:rPr>
          <w:rFonts w:asciiTheme="minorHAnsi" w:eastAsia="Times New Roman" w:hAnsiTheme="minorHAnsi" w:cstheme="minorHAnsi"/>
          <w:lang w:val="pl-PL"/>
        </w:rPr>
        <w:t xml:space="preserve">- budowie chodnika o długości ok. 633 m; </w:t>
      </w:r>
    </w:p>
    <w:p w14:paraId="203A5D05" w14:textId="1702C5DB" w:rsidR="00B75994" w:rsidRPr="00B75994" w:rsidRDefault="00B75994" w:rsidP="00B75994">
      <w:pPr>
        <w:spacing w:line="319" w:lineRule="auto"/>
        <w:jc w:val="both"/>
        <w:rPr>
          <w:rFonts w:asciiTheme="minorHAnsi" w:eastAsia="Times New Roman" w:hAnsiTheme="minorHAnsi" w:cstheme="minorHAnsi"/>
          <w:lang w:val="pl-PL"/>
        </w:rPr>
      </w:pPr>
      <w:r w:rsidRPr="00B75994">
        <w:rPr>
          <w:rFonts w:asciiTheme="minorHAnsi" w:eastAsia="Times New Roman" w:hAnsiTheme="minorHAnsi" w:cstheme="minorHAnsi"/>
          <w:lang w:val="pl-PL"/>
        </w:rPr>
        <w:t>- budowie zja</w:t>
      </w:r>
      <w:r>
        <w:rPr>
          <w:rFonts w:asciiTheme="minorHAnsi" w:eastAsia="Times New Roman" w:hAnsiTheme="minorHAnsi" w:cstheme="minorHAnsi"/>
          <w:lang w:val="pl-PL"/>
        </w:rPr>
        <w:t>z</w:t>
      </w:r>
      <w:r w:rsidRPr="00B75994">
        <w:rPr>
          <w:rFonts w:asciiTheme="minorHAnsi" w:eastAsia="Times New Roman" w:hAnsiTheme="minorHAnsi" w:cstheme="minorHAnsi"/>
          <w:lang w:val="pl-PL"/>
        </w:rPr>
        <w:t>dów indywidualnych;</w:t>
      </w:r>
    </w:p>
    <w:p w14:paraId="7A0F394B" w14:textId="77777777" w:rsidR="00B75994" w:rsidRPr="00B75994" w:rsidRDefault="00B75994" w:rsidP="00B75994">
      <w:pPr>
        <w:spacing w:line="319" w:lineRule="auto"/>
        <w:jc w:val="both"/>
        <w:rPr>
          <w:rFonts w:asciiTheme="minorHAnsi" w:eastAsia="Times New Roman" w:hAnsiTheme="minorHAnsi" w:cstheme="minorHAnsi"/>
          <w:lang w:val="pl-PL"/>
        </w:rPr>
      </w:pPr>
      <w:r w:rsidRPr="00B75994">
        <w:rPr>
          <w:rFonts w:asciiTheme="minorHAnsi" w:eastAsia="Times New Roman" w:hAnsiTheme="minorHAnsi" w:cstheme="minorHAnsi"/>
          <w:lang w:val="pl-PL"/>
        </w:rPr>
        <w:t xml:space="preserve">- budowie sieci drenarskiej o długości ok. 664m;  </w:t>
      </w:r>
    </w:p>
    <w:p w14:paraId="3515E018" w14:textId="77777777" w:rsidR="00B75994" w:rsidRPr="00B75994" w:rsidRDefault="00B75994" w:rsidP="00B75994">
      <w:pPr>
        <w:spacing w:line="319" w:lineRule="auto"/>
        <w:jc w:val="both"/>
        <w:rPr>
          <w:rFonts w:asciiTheme="minorHAnsi" w:eastAsia="Times New Roman" w:hAnsiTheme="minorHAnsi" w:cstheme="minorHAnsi"/>
          <w:lang w:val="pl-PL"/>
        </w:rPr>
      </w:pPr>
      <w:r w:rsidRPr="00B75994">
        <w:rPr>
          <w:rFonts w:asciiTheme="minorHAnsi" w:eastAsia="Times New Roman" w:hAnsiTheme="minorHAnsi" w:cstheme="minorHAnsi"/>
          <w:lang w:val="pl-PL"/>
        </w:rPr>
        <w:t>- budowie kanału technologicznego;</w:t>
      </w:r>
    </w:p>
    <w:p w14:paraId="2342B749" w14:textId="77777777" w:rsidR="00B75994" w:rsidRPr="00B75994" w:rsidRDefault="00B75994" w:rsidP="00B75994">
      <w:pPr>
        <w:spacing w:line="319" w:lineRule="auto"/>
        <w:jc w:val="both"/>
        <w:rPr>
          <w:rFonts w:asciiTheme="minorHAnsi" w:eastAsia="Times New Roman" w:hAnsiTheme="minorHAnsi" w:cstheme="minorHAnsi"/>
          <w:lang w:val="pl-PL"/>
        </w:rPr>
      </w:pPr>
      <w:r w:rsidRPr="00B75994">
        <w:rPr>
          <w:rFonts w:asciiTheme="minorHAnsi" w:eastAsia="Times New Roman" w:hAnsiTheme="minorHAnsi" w:cstheme="minorHAnsi"/>
          <w:lang w:val="pl-PL"/>
        </w:rPr>
        <w:t>- wycince drzew;</w:t>
      </w:r>
    </w:p>
    <w:p w14:paraId="517E38B2" w14:textId="77777777" w:rsidR="00B75994" w:rsidRPr="00B75994" w:rsidRDefault="00B75994" w:rsidP="00B75994">
      <w:pPr>
        <w:spacing w:line="319" w:lineRule="auto"/>
        <w:jc w:val="both"/>
        <w:rPr>
          <w:rFonts w:asciiTheme="minorHAnsi" w:eastAsia="Times New Roman" w:hAnsiTheme="minorHAnsi" w:cstheme="minorHAnsi"/>
          <w:lang w:val="pl-PL"/>
        </w:rPr>
      </w:pPr>
      <w:r w:rsidRPr="00B75994">
        <w:rPr>
          <w:rFonts w:asciiTheme="minorHAnsi" w:eastAsia="Times New Roman" w:hAnsiTheme="minorHAnsi" w:cstheme="minorHAnsi"/>
          <w:lang w:val="pl-PL"/>
        </w:rPr>
        <w:t>- wykonaniu oznakowania poziomego i pionowego;</w:t>
      </w:r>
    </w:p>
    <w:p w14:paraId="7251E1F2" w14:textId="77777777" w:rsidR="00B75994" w:rsidRPr="00B75994" w:rsidRDefault="00B75994" w:rsidP="00B75994">
      <w:pPr>
        <w:spacing w:line="319" w:lineRule="auto"/>
        <w:jc w:val="both"/>
        <w:rPr>
          <w:rFonts w:asciiTheme="minorHAnsi" w:eastAsia="Times New Roman" w:hAnsiTheme="minorHAnsi" w:cstheme="minorHAnsi"/>
          <w:lang w:val="pl-PL"/>
        </w:rPr>
      </w:pPr>
      <w:r w:rsidRPr="00B75994">
        <w:rPr>
          <w:rFonts w:asciiTheme="minorHAnsi" w:eastAsia="Times New Roman" w:hAnsiTheme="minorHAnsi" w:cstheme="minorHAnsi"/>
          <w:lang w:val="pl-PL"/>
        </w:rPr>
        <w:t xml:space="preserve">- przebudowie  i zabezpieczeniu istniejącej infrastruktury niezwiązanej z drogami, w tym regulacja zaworów wodociągowych, przebudowa hydrantu na podziemny. </w:t>
      </w:r>
    </w:p>
    <w:p w14:paraId="07D7CFAC" w14:textId="77777777" w:rsidR="002F03D5" w:rsidRPr="002F03D5" w:rsidRDefault="002F03D5" w:rsidP="006A52C0">
      <w:pPr>
        <w:spacing w:line="319" w:lineRule="auto"/>
        <w:jc w:val="both"/>
        <w:rPr>
          <w:rFonts w:asciiTheme="minorHAnsi" w:eastAsia="Times New Roman" w:hAnsiTheme="minorHAnsi" w:cstheme="minorHAnsi"/>
          <w:lang w:val="pl-PL"/>
        </w:rPr>
      </w:pPr>
    </w:p>
    <w:p w14:paraId="7F3C7A8E" w14:textId="236E5CEF" w:rsidR="004B763E" w:rsidRPr="00CF7362" w:rsidRDefault="004B763E" w:rsidP="00FC1487">
      <w:pPr>
        <w:spacing w:line="319" w:lineRule="auto"/>
        <w:jc w:val="both"/>
        <w:rPr>
          <w:rFonts w:asciiTheme="minorHAnsi" w:eastAsia="Times New Roman" w:hAnsiTheme="minorHAnsi" w:cstheme="minorHAnsi"/>
          <w:color w:val="FF0000"/>
          <w:lang w:val="pl-PL"/>
        </w:rPr>
      </w:pPr>
    </w:p>
    <w:bookmarkEnd w:id="13"/>
    <w:p w14:paraId="22D79036" w14:textId="232E6D90" w:rsidR="00595D00" w:rsidRPr="00EC6369" w:rsidRDefault="008A34DD" w:rsidP="00EC6369">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b/>
        </w:rPr>
        <w:t xml:space="preserve">2. </w:t>
      </w:r>
      <w:r w:rsidR="00595D00" w:rsidRPr="00EC6369">
        <w:rPr>
          <w:rFonts w:asciiTheme="minorHAnsi" w:eastAsia="Times New Roman" w:hAnsiTheme="minorHAnsi" w:cstheme="minorHAnsi"/>
          <w:b/>
        </w:rPr>
        <w:t xml:space="preserve">Wspólny Słownik Zamówień (CPV):  </w:t>
      </w:r>
    </w:p>
    <w:bookmarkEnd w:id="12"/>
    <w:p w14:paraId="64684D66" w14:textId="77777777" w:rsidR="002F03D5" w:rsidRPr="002F03D5" w:rsidRDefault="002F03D5" w:rsidP="002F03D5">
      <w:pPr>
        <w:spacing w:line="240"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45233252-0  Roboty w zakresie nawierzchni ulic</w:t>
      </w:r>
    </w:p>
    <w:p w14:paraId="106E2124" w14:textId="4D76DAD4" w:rsidR="002F03D5" w:rsidRPr="002F03D5" w:rsidRDefault="002F03D5" w:rsidP="002F03D5">
      <w:pPr>
        <w:spacing w:line="240" w:lineRule="auto"/>
        <w:jc w:val="both"/>
        <w:rPr>
          <w:rFonts w:asciiTheme="minorHAnsi" w:eastAsia="Times New Roman" w:hAnsiTheme="minorHAnsi" w:cstheme="minorHAnsi"/>
          <w:lang w:val="pl-PL"/>
        </w:rPr>
      </w:pPr>
      <w:r w:rsidRPr="002F03D5">
        <w:rPr>
          <w:rFonts w:asciiTheme="minorHAnsi" w:eastAsia="Times New Roman" w:hAnsiTheme="minorHAnsi" w:cstheme="minorHAnsi"/>
          <w:lang w:val="pl-PL"/>
        </w:rPr>
        <w:t>45233253-7  Roboty w zakresie nawierzchni dróg dla pieszych</w:t>
      </w:r>
    </w:p>
    <w:p w14:paraId="6BFA28CF" w14:textId="3436E655" w:rsidR="002F03D5" w:rsidRPr="002F03D5" w:rsidRDefault="002F03D5" w:rsidP="002F03D5">
      <w:pPr>
        <w:spacing w:line="240" w:lineRule="auto"/>
        <w:jc w:val="both"/>
        <w:rPr>
          <w:rFonts w:asciiTheme="minorHAnsi" w:eastAsia="Times New Roman" w:hAnsiTheme="minorHAnsi" w:cstheme="minorHAnsi"/>
          <w:sz w:val="24"/>
          <w:szCs w:val="24"/>
          <w:lang w:val="pl-PL"/>
        </w:rPr>
      </w:pPr>
      <w:r w:rsidRPr="002F03D5">
        <w:rPr>
          <w:rFonts w:asciiTheme="minorHAnsi" w:eastAsia="Times New Roman" w:hAnsiTheme="minorHAnsi" w:cstheme="minorHAnsi"/>
          <w:lang w:val="pl-PL"/>
        </w:rPr>
        <w:t>45232130-2  Roboty budowlane w zakresie rurociągów do odprowadzenia wody burzowej</w:t>
      </w:r>
    </w:p>
    <w:p w14:paraId="22BBB0E4" w14:textId="77777777" w:rsidR="0022393E" w:rsidRPr="0022393E" w:rsidRDefault="0022393E" w:rsidP="0022393E">
      <w:pPr>
        <w:jc w:val="both"/>
        <w:rPr>
          <w:rFonts w:asciiTheme="minorHAnsi" w:eastAsiaTheme="minorHAnsi" w:hAnsiTheme="minorHAnsi" w:cstheme="minorHAnsi"/>
          <w:bCs/>
          <w:kern w:val="3"/>
          <w:lang w:val="pl-PL" w:eastAsia="en-US"/>
        </w:rPr>
      </w:pPr>
    </w:p>
    <w:p w14:paraId="1D945B24" w14:textId="157DD127" w:rsidR="005A2283" w:rsidRPr="00B613BE" w:rsidRDefault="005A2283" w:rsidP="0022393E">
      <w:pPr>
        <w:spacing w:line="240" w:lineRule="auto"/>
        <w:jc w:val="both"/>
        <w:rPr>
          <w:rFonts w:asciiTheme="minorHAnsi" w:eastAsia="Times New Roman" w:hAnsiTheme="minorHAnsi" w:cstheme="minorHAnsi"/>
          <w:b/>
        </w:rPr>
      </w:pPr>
    </w:p>
    <w:p w14:paraId="3899AE86" w14:textId="4FFA51D2" w:rsidR="00B02E9C" w:rsidRPr="00931D79" w:rsidRDefault="00533BC3" w:rsidP="00857B2A">
      <w:pPr>
        <w:spacing w:line="319" w:lineRule="auto"/>
        <w:jc w:val="both"/>
        <w:rPr>
          <w:rFonts w:asciiTheme="minorHAnsi" w:eastAsia="Times New Roman" w:hAnsiTheme="minorHAnsi" w:cstheme="minorHAnsi"/>
          <w:b/>
        </w:rPr>
      </w:pPr>
      <w:r w:rsidRPr="00931D79">
        <w:rPr>
          <w:rFonts w:asciiTheme="minorHAnsi" w:eastAsia="Times New Roman" w:hAnsiTheme="minorHAnsi" w:cstheme="minorHAnsi"/>
          <w:b/>
        </w:rPr>
        <w:t>3</w:t>
      </w:r>
      <w:r w:rsidR="00857B2A" w:rsidRPr="00931D79">
        <w:rPr>
          <w:rFonts w:asciiTheme="minorHAnsi" w:eastAsia="Times New Roman" w:hAnsiTheme="minorHAnsi" w:cstheme="minorHAnsi"/>
          <w:b/>
        </w:rPr>
        <w:t xml:space="preserve">. </w:t>
      </w:r>
      <w:r w:rsidR="00B02E9C" w:rsidRPr="00931D79">
        <w:rPr>
          <w:rFonts w:asciiTheme="minorHAnsi" w:eastAsia="Times New Roman" w:hAnsiTheme="minorHAnsi" w:cstheme="minorHAnsi"/>
          <w:b/>
        </w:rPr>
        <w:t>Przedmiot zamówienia został szczegółowo opisany w  następujących dokumentach stanowiących załącznik</w:t>
      </w:r>
      <w:r w:rsidR="002D4F56" w:rsidRPr="00931D79">
        <w:rPr>
          <w:rFonts w:asciiTheme="minorHAnsi" w:eastAsia="Times New Roman" w:hAnsiTheme="minorHAnsi" w:cstheme="minorHAnsi"/>
          <w:b/>
        </w:rPr>
        <w:t>i</w:t>
      </w:r>
      <w:r w:rsidR="00B02E9C" w:rsidRPr="00931D79">
        <w:rPr>
          <w:rFonts w:asciiTheme="minorHAnsi" w:eastAsia="Times New Roman" w:hAnsiTheme="minorHAnsi" w:cstheme="minorHAnsi"/>
          <w:b/>
        </w:rPr>
        <w:t xml:space="preserve"> do niniejszej SWZ:</w:t>
      </w:r>
    </w:p>
    <w:p w14:paraId="7AC91FCC" w14:textId="7CB26120" w:rsidR="00B02E9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dokumentacja projektowa, specyfikacj</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techniczn</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wykonania i odbioru robót</w:t>
      </w:r>
      <w:r w:rsidR="000248BC" w:rsidRPr="00931D79">
        <w:rPr>
          <w:rFonts w:asciiTheme="minorHAnsi" w:eastAsia="Times New Roman" w:hAnsiTheme="minorHAnsi" w:cstheme="minorHAnsi"/>
          <w:color w:val="000000"/>
        </w:rPr>
        <w:t>.</w:t>
      </w:r>
    </w:p>
    <w:p w14:paraId="02B1664C" w14:textId="3B85BF9B" w:rsidR="00A65A72" w:rsidRPr="00931D79" w:rsidRDefault="00CC779D" w:rsidP="000248BC">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w:t>
      </w:r>
      <w:r w:rsidR="000248BC" w:rsidRPr="00931D79">
        <w:rPr>
          <w:rFonts w:asciiTheme="minorHAnsi" w:eastAsia="Times New Roman" w:hAnsiTheme="minorHAnsi" w:cstheme="minorHAnsi"/>
          <w:color w:val="000000"/>
        </w:rPr>
        <w:t>ałączony do SWZ P</w:t>
      </w:r>
      <w:r w:rsidR="002D4F56" w:rsidRPr="00931D79">
        <w:rPr>
          <w:rFonts w:asciiTheme="minorHAnsi" w:eastAsia="Times New Roman" w:hAnsiTheme="minorHAnsi" w:cstheme="minorHAnsi"/>
          <w:color w:val="000000"/>
        </w:rPr>
        <w:t xml:space="preserve">rzedmiar robót </w:t>
      </w:r>
      <w:r w:rsidR="00A65A72" w:rsidRPr="00931D79">
        <w:rPr>
          <w:rFonts w:asciiTheme="minorHAnsi" w:hAnsiTheme="minorHAnsi" w:cstheme="minorHAnsi"/>
          <w:lang w:eastAsia="ar-SA"/>
        </w:rPr>
        <w:t xml:space="preserve">należy traktować jako element dodatkowy (pomocniczy), a nie służący do </w:t>
      </w:r>
      <w:r w:rsidR="000248BC" w:rsidRPr="00931D79">
        <w:rPr>
          <w:rFonts w:asciiTheme="minorHAnsi" w:hAnsiTheme="minorHAnsi" w:cstheme="minorHAnsi"/>
          <w:lang w:eastAsia="ar-SA"/>
        </w:rPr>
        <w:t xml:space="preserve">opisu przedmiotu zamówienia i </w:t>
      </w:r>
      <w:r w:rsidR="00A65A72" w:rsidRPr="00931D79">
        <w:rPr>
          <w:rFonts w:asciiTheme="minorHAnsi" w:hAnsiTheme="minorHAnsi" w:cstheme="minorHAnsi"/>
          <w:lang w:eastAsia="ar-SA"/>
        </w:rPr>
        <w:t>obliczenia ceny ofertowej.</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160D2DE8" w:rsidR="00392D2A" w:rsidRPr="00931D79" w:rsidRDefault="00533BC3"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b/>
          <w:bCs/>
          <w:szCs w:val="24"/>
        </w:rPr>
        <w:lastRenderedPageBreak/>
        <w:t>4</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44590BD8"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C17059" w:rsidRPr="00931D79">
        <w:rPr>
          <w:rFonts w:asciiTheme="minorHAnsi" w:eastAsia="Times New Roman" w:hAnsiTheme="minorHAnsi" w:cstheme="minorHAnsi"/>
          <w:b/>
          <w:bCs/>
          <w:szCs w:val="24"/>
        </w:rPr>
        <w:t>8</w:t>
      </w:r>
      <w:r w:rsidR="00587233" w:rsidRPr="00931D79">
        <w:rPr>
          <w:rFonts w:asciiTheme="minorHAnsi" w:eastAsia="Times New Roman" w:hAnsiTheme="minorHAnsi" w:cstheme="minorHAnsi"/>
          <w:b/>
          <w:bCs/>
          <w:szCs w:val="24"/>
        </w:rPr>
        <w:t>4</w:t>
      </w:r>
      <w:r w:rsidRPr="00931D79">
        <w:rPr>
          <w:rFonts w:asciiTheme="minorHAnsi" w:eastAsia="Times New Roman" w:hAnsiTheme="minorHAnsi" w:cstheme="minorHAnsi"/>
          <w:b/>
          <w:bCs/>
          <w:szCs w:val="24"/>
        </w:rPr>
        <w:t xml:space="preserve"> miesi</w:t>
      </w:r>
      <w:r w:rsidR="00587233" w:rsidRPr="00931D79">
        <w:rPr>
          <w:rFonts w:asciiTheme="minorHAnsi" w:eastAsia="Times New Roman" w:hAnsiTheme="minorHAnsi" w:cstheme="minorHAnsi"/>
          <w:b/>
          <w:bCs/>
          <w:szCs w:val="24"/>
        </w:rPr>
        <w:t>ące.</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24A933E4" w:rsidR="008870AA" w:rsidRPr="008870AA" w:rsidRDefault="00533BC3"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5</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1"/>
    <w:p w14:paraId="0A05A80D" w14:textId="35057FCC" w:rsidR="008870AA" w:rsidRDefault="00533BC3"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6</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679A5E39"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Zamawiający nie dokonuje podziału zamówienia na części ze względu na:</w:t>
      </w:r>
    </w:p>
    <w:p w14:paraId="13302DD1" w14:textId="2AB1E219" w:rsidR="004B763E" w:rsidRPr="004B763E" w:rsidRDefault="004B763E" w:rsidP="004B763E">
      <w:pPr>
        <w:tabs>
          <w:tab w:val="left" w:pos="142"/>
        </w:tabs>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w:t>
      </w:r>
      <w:r>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 xml:space="preserve">zagrożenie właściwego wykonania zamówienia wynikające z potrzeby skoordynowania działań  różnych wykonawców, </w:t>
      </w:r>
    </w:p>
    <w:p w14:paraId="3A5A5722"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xml:space="preserve">- nadmierne trudności techniczne i organizacyjne </w:t>
      </w:r>
      <w:r w:rsidRPr="004B763E">
        <w:rPr>
          <w:rFonts w:asciiTheme="minorHAnsi" w:eastAsiaTheme="minorHAnsi" w:hAnsiTheme="minorHAnsi" w:cstheme="minorHAnsi"/>
          <w:kern w:val="3"/>
          <w:lang w:val="pl-PL"/>
        </w:rPr>
        <w:t>związane z realizacją zamówienia</w:t>
      </w:r>
      <w:r w:rsidRPr="004B763E">
        <w:rPr>
          <w:rFonts w:asciiTheme="minorHAnsi" w:eastAsiaTheme="minorHAnsi" w:hAnsiTheme="minorHAnsi" w:cstheme="minorHAnsi"/>
          <w:kern w:val="3"/>
          <w:lang w:val="pl-PL" w:eastAsia="x-none"/>
        </w:rPr>
        <w:t xml:space="preserve"> (w tym trudności związane z organizacją ruchu, zapewnienie sprawnej i bezpiecznej możliwości komunikacji i poruszania się po drodze mieszkańców rejonu objętego zamówieniem i podziałem odpowiedzialności za te elementy);</w:t>
      </w:r>
    </w:p>
    <w:p w14:paraId="36CD93A3"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problemy z odpowiedzialnością w zakresie gwarancji za wykonane prace.</w:t>
      </w:r>
    </w:p>
    <w:p w14:paraId="056167F2" w14:textId="77777777" w:rsidR="00F15A45"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Podział zamówienia na części ma na celu zwiększenie konkurencyjności procedur i otwarcie rynku zamówień dla małych i średnich przedsiębiorców, jednak realizacja zamówienia w częściach nie może zagrażać prawidłowej </w:t>
      </w:r>
    </w:p>
    <w:p w14:paraId="76AC27F1" w14:textId="1B2213E1"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i oczekiwanej przez Zamawiającego realizacji i jego końcowemu efektowi, co po przeprowadzonej merytorycznej analizie dokumentacji projektowej i stanu faktycznego potwierdzonego wizją w terenie, mogłoby mieć miejsce.</w:t>
      </w:r>
    </w:p>
    <w:p w14:paraId="458536FF"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Ze względu na zakres niniejszego zamówienia oraz jego wartość, brak podziału zamówienia na części nie zakłóca konkurencji w ramach postępowania.</w:t>
      </w:r>
    </w:p>
    <w:p w14:paraId="160CC02F" w14:textId="59C2366B" w:rsidR="008870AA" w:rsidRPr="008870AA" w:rsidRDefault="00533BC3"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652A852A" w:rsidR="00A65A72" w:rsidRPr="00567DD2" w:rsidRDefault="00533BC3"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59130C5A" w:rsidR="008870AA" w:rsidRPr="004B091D" w:rsidRDefault="00533BC3" w:rsidP="008870AA">
      <w:pPr>
        <w:spacing w:line="312" w:lineRule="auto"/>
        <w:jc w:val="both"/>
        <w:rPr>
          <w:rFonts w:asciiTheme="minorHAnsi" w:hAnsiTheme="minorHAnsi" w:cstheme="minorHAnsi"/>
        </w:rPr>
      </w:pPr>
      <w:r>
        <w:rPr>
          <w:rFonts w:asciiTheme="minorHAnsi" w:hAnsiTheme="minorHAnsi" w:cstheme="minorHAnsi"/>
          <w:b/>
          <w:bCs/>
        </w:rPr>
        <w:t>9</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4" w:name="_Toc135663018"/>
      <w:r w:rsidRPr="008870AA">
        <w:rPr>
          <w:rFonts w:asciiTheme="minorHAnsi" w:hAnsiTheme="minorHAnsi" w:cstheme="minorHAnsi"/>
          <w:b/>
          <w:bCs/>
          <w:sz w:val="24"/>
          <w:szCs w:val="24"/>
        </w:rPr>
        <w:t>V. Wizja lokalna</w:t>
      </w:r>
      <w:bookmarkEnd w:id="14"/>
    </w:p>
    <w:p w14:paraId="2A728063" w14:textId="55DF30B0"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5" w:name="_Toc135663019"/>
      <w:r w:rsidRPr="008870AA">
        <w:rPr>
          <w:rFonts w:asciiTheme="minorHAnsi" w:hAnsiTheme="minorHAnsi" w:cstheme="minorHAnsi"/>
          <w:b/>
          <w:bCs/>
          <w:sz w:val="24"/>
          <w:szCs w:val="24"/>
        </w:rPr>
        <w:t>VI. Podwykonawstwo</w:t>
      </w:r>
      <w:bookmarkEnd w:id="15"/>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xml:space="preserve">, których </w:t>
      </w:r>
      <w:r w:rsidRPr="008870AA">
        <w:rPr>
          <w:rFonts w:asciiTheme="minorHAnsi" w:hAnsiTheme="minorHAnsi" w:cstheme="minorHAnsi"/>
        </w:rPr>
        <w:lastRenderedPageBreak/>
        <w:t>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5476A8EA"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F15A45">
        <w:rPr>
          <w:rFonts w:asciiTheme="minorHAnsi" w:hAnsiTheme="minorHAnsi" w:cstheme="minorHAnsi"/>
          <w:b/>
          <w:bCs/>
        </w:rPr>
        <w:t>11</w:t>
      </w:r>
      <w:r w:rsidR="00F67BBB">
        <w:rPr>
          <w:rFonts w:asciiTheme="minorHAnsi" w:hAnsiTheme="minorHAnsi" w:cstheme="minorHAnsi"/>
          <w:b/>
          <w:bCs/>
        </w:rPr>
        <w:t>0</w:t>
      </w:r>
      <w:r w:rsidR="00F15A45">
        <w:rPr>
          <w:rFonts w:asciiTheme="minorHAnsi" w:hAnsiTheme="minorHAnsi" w:cstheme="minorHAnsi"/>
          <w:b/>
          <w:bCs/>
        </w:rPr>
        <w:t xml:space="preserve"> </w:t>
      </w:r>
      <w:r w:rsidR="00F67BBB">
        <w:rPr>
          <w:rFonts w:asciiTheme="minorHAnsi" w:hAnsiTheme="minorHAnsi" w:cstheme="minorHAnsi"/>
          <w:b/>
          <w:bCs/>
        </w:rPr>
        <w:t>dni</w:t>
      </w:r>
      <w:r w:rsidR="00F15A45">
        <w:rPr>
          <w:rFonts w:asciiTheme="minorHAnsi" w:hAnsiTheme="minorHAnsi" w:cstheme="minorHAnsi"/>
          <w:b/>
          <w:bCs/>
        </w:rPr>
        <w:t xml:space="preserve"> </w:t>
      </w:r>
      <w:r w:rsidR="00764A11" w:rsidRPr="00F24D6E">
        <w:rPr>
          <w:rFonts w:asciiTheme="minorHAnsi" w:hAnsiTheme="minorHAnsi" w:cstheme="minorHAnsi"/>
          <w:b/>
          <w:bCs/>
        </w:rPr>
        <w:t xml:space="preserve">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30A00DC5" w14:textId="54714A15" w:rsidR="00A63219" w:rsidRPr="00A63219" w:rsidRDefault="008870AA" w:rsidP="00A63219">
      <w:pPr>
        <w:pStyle w:val="Nagwek2"/>
        <w:tabs>
          <w:tab w:val="left" w:pos="0"/>
        </w:tabs>
        <w:spacing w:before="0" w:after="0" w:line="319" w:lineRule="auto"/>
        <w:rPr>
          <w:rFonts w:asciiTheme="minorHAnsi" w:hAnsiTheme="minorHAnsi" w:cstheme="minorHAnsi"/>
          <w:b/>
          <w:bCs/>
          <w:sz w:val="24"/>
          <w:szCs w:val="24"/>
        </w:rPr>
      </w:pPr>
      <w:bookmarkStart w:id="16"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6"/>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17"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1F0363CD" w14:textId="5846C4D4" w:rsidR="004467CF" w:rsidRPr="004467CF" w:rsidRDefault="00835CAF" w:rsidP="004467CF">
      <w:pPr>
        <w:pStyle w:val="Akapitzlist"/>
        <w:numPr>
          <w:ilvl w:val="1"/>
          <w:numId w:val="14"/>
        </w:numPr>
        <w:ind w:left="851" w:hanging="327"/>
        <w:jc w:val="both"/>
        <w:rPr>
          <w:rFonts w:eastAsiaTheme="minorHAnsi" w:cs="Calibri"/>
          <w:b/>
          <w:bCs/>
        </w:rPr>
      </w:pPr>
      <w:bookmarkStart w:id="18" w:name="_Hlk101946125"/>
      <w:bookmarkStart w:id="19" w:name="_Hlk128573437"/>
      <w:bookmarkStart w:id="20" w:name="_Hlk5877927"/>
      <w:bookmarkStart w:id="21" w:name="_Hlk118800681"/>
      <w:bookmarkStart w:id="22" w:name="_Hlk87001286"/>
      <w:bookmarkStart w:id="23" w:name="_Hlk87005844"/>
      <w:bookmarkStart w:id="24" w:name="_Hlk140222384"/>
      <w:r w:rsidRPr="00107238">
        <w:rPr>
          <w:rFonts w:cs="Calibri"/>
        </w:rPr>
        <w:t xml:space="preserve">Wykonawca spełni warunek jeżeli wykaże, że w okresie ostatnich 5 lat przed upływem terminu składania </w:t>
      </w:r>
      <w:r w:rsidRPr="00957171">
        <w:rPr>
          <w:rFonts w:cs="Calibri"/>
        </w:rPr>
        <w:t>ofert, a jeżeli okres prowadzenia działalności jest krótszy – w tym okresie</w:t>
      </w:r>
      <w:bookmarkEnd w:id="18"/>
      <w:r w:rsidR="009429AE" w:rsidRPr="00957171">
        <w:rPr>
          <w:rFonts w:cs="Calibri"/>
        </w:rPr>
        <w:t xml:space="preserve">, </w:t>
      </w:r>
      <w:r w:rsidR="004467CF" w:rsidRPr="004467CF">
        <w:rPr>
          <w:b/>
          <w:bCs/>
        </w:rPr>
        <w:t>należycie wykonał co najmniej jedną robotę budowlaną (zrealizowaną w ramach jednej umowy) o wartości co najmniej  </w:t>
      </w:r>
      <w:r w:rsidR="008025F1">
        <w:rPr>
          <w:b/>
          <w:bCs/>
        </w:rPr>
        <w:t>600</w:t>
      </w:r>
      <w:r w:rsidR="004467CF" w:rsidRPr="004467CF">
        <w:rPr>
          <w:b/>
          <w:bCs/>
        </w:rPr>
        <w:t xml:space="preserve">.000,00 zł brutto, obejmującą co najmniej budowę lub przebudowę </w:t>
      </w:r>
      <w:r w:rsidR="008025F1">
        <w:rPr>
          <w:b/>
          <w:bCs/>
        </w:rPr>
        <w:t xml:space="preserve">chodnika/chodników lub </w:t>
      </w:r>
      <w:r w:rsidR="004467CF" w:rsidRPr="004467CF">
        <w:rPr>
          <w:b/>
          <w:bCs/>
        </w:rPr>
        <w:t>drogi/dróg</w:t>
      </w:r>
      <w:r w:rsidR="00CE4D71">
        <w:rPr>
          <w:b/>
          <w:bCs/>
        </w:rPr>
        <w:t>.</w:t>
      </w:r>
    </w:p>
    <w:p w14:paraId="601874DB" w14:textId="77777777" w:rsidR="004467CF" w:rsidRDefault="004467CF" w:rsidP="004467CF">
      <w:pPr>
        <w:pStyle w:val="Akapitzlist"/>
        <w:spacing w:after="0" w:line="312" w:lineRule="auto"/>
        <w:ind w:left="454"/>
        <w:jc w:val="both"/>
      </w:pPr>
    </w:p>
    <w:bookmarkEnd w:id="19"/>
    <w:p w14:paraId="12827913" w14:textId="1BA1778F" w:rsidR="00AB7F95" w:rsidRDefault="00AF1F40" w:rsidP="000768E5">
      <w:pPr>
        <w:spacing w:line="319" w:lineRule="auto"/>
        <w:ind w:left="567"/>
        <w:jc w:val="both"/>
        <w:rPr>
          <w:rFonts w:asciiTheme="minorHAnsi" w:eastAsia="Times New Roman" w:hAnsiTheme="minorHAnsi" w:cstheme="minorHAnsi"/>
        </w:rPr>
      </w:pPr>
      <w:r w:rsidRPr="000768E5">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bookmarkEnd w:id="24"/>
    <w:p w14:paraId="75B11206" w14:textId="77777777" w:rsidR="00A63219" w:rsidRPr="000768E5" w:rsidRDefault="00A63219" w:rsidP="000768E5">
      <w:pPr>
        <w:spacing w:line="319" w:lineRule="auto"/>
        <w:ind w:left="567"/>
        <w:jc w:val="both"/>
        <w:rPr>
          <w:rFonts w:asciiTheme="minorHAnsi" w:eastAsia="Times New Roman" w:hAnsiTheme="minorHAnsi" w:cstheme="minorHAnsi"/>
        </w:rPr>
      </w:pPr>
    </w:p>
    <w:p w14:paraId="5C3225FA" w14:textId="0DF85BCE" w:rsidR="00FE6FFF" w:rsidRDefault="004A3292" w:rsidP="00715F38">
      <w:pPr>
        <w:spacing w:line="319" w:lineRule="auto"/>
        <w:ind w:left="567"/>
        <w:jc w:val="both"/>
        <w:rPr>
          <w:rFonts w:asciiTheme="minorHAnsi" w:hAnsiTheme="minorHAnsi" w:cstheme="minorHAnsi"/>
        </w:rPr>
      </w:pPr>
      <w:bookmarkStart w:id="25"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008D4A52">
        <w:rPr>
          <w:rFonts w:asciiTheme="minorHAnsi" w:hAnsiTheme="minorHAnsi" w:cstheme="minorHAnsi"/>
        </w:rPr>
        <w:t xml:space="preserve">                                 </w:t>
      </w:r>
      <w:r w:rsidRPr="003E3E74">
        <w:rPr>
          <w:rFonts w:asciiTheme="minorHAnsi" w:hAnsiTheme="minorHAnsi" w:cstheme="minorHAnsi"/>
        </w:rPr>
        <w:t xml:space="preserve">z wykonawców wspólnie ubiegających się o </w:t>
      </w:r>
      <w:r w:rsidRPr="00957171">
        <w:rPr>
          <w:rFonts w:asciiTheme="minorHAnsi" w:hAnsiTheme="minorHAnsi" w:cstheme="minorHAnsi"/>
        </w:rPr>
        <w:t>udzielenie</w:t>
      </w:r>
      <w:r w:rsidRPr="003E3E74">
        <w:rPr>
          <w:rFonts w:asciiTheme="minorHAnsi" w:hAnsiTheme="minorHAnsi" w:cstheme="minorHAnsi"/>
        </w:rPr>
        <w:t xml:space="preserve"> zamówienia lub podmiot udostępniający zasoby</w:t>
      </w:r>
      <w:r w:rsidR="00BF35CA" w:rsidRPr="003E3E74">
        <w:rPr>
          <w:rFonts w:asciiTheme="minorHAnsi" w:hAnsiTheme="minorHAnsi" w:cstheme="minorHAnsi"/>
        </w:rPr>
        <w:t>.</w:t>
      </w:r>
    </w:p>
    <w:bookmarkEnd w:id="25"/>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0"/>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931D79" w:rsidRDefault="009E1A40" w:rsidP="00715F38">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b/>
        </w:rPr>
        <w:t xml:space="preserve">b) </w:t>
      </w:r>
      <w:r w:rsidR="00AB7F95" w:rsidRPr="00931D7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66C49871" w14:textId="487CDCC4" w:rsidR="000E7830" w:rsidRDefault="00866103" w:rsidP="00A44357">
      <w:pPr>
        <w:pStyle w:val="Akapitzlist"/>
        <w:spacing w:after="0" w:line="319" w:lineRule="auto"/>
        <w:ind w:left="454"/>
        <w:jc w:val="both"/>
        <w:rPr>
          <w:rFonts w:asciiTheme="minorHAnsi" w:eastAsia="Times New Roman" w:hAnsiTheme="minorHAnsi" w:cstheme="minorHAnsi"/>
          <w:b/>
          <w:szCs w:val="24"/>
        </w:rPr>
      </w:pPr>
      <w:r w:rsidRPr="00931D79">
        <w:rPr>
          <w:rFonts w:asciiTheme="minorHAnsi" w:eastAsia="Times New Roman" w:hAnsiTheme="minorHAnsi" w:cstheme="minorHAnsi"/>
          <w:szCs w:val="24"/>
        </w:rPr>
        <w:t xml:space="preserve">- </w:t>
      </w:r>
      <w:r w:rsidRPr="00931D79">
        <w:rPr>
          <w:rFonts w:asciiTheme="minorHAnsi" w:eastAsia="Times New Roman" w:hAnsiTheme="minorHAnsi" w:cstheme="minorHAnsi"/>
          <w:b/>
          <w:szCs w:val="24"/>
        </w:rPr>
        <w:t xml:space="preserve">kierownikiem budowy - </w:t>
      </w:r>
      <w:r w:rsidRPr="00931D79">
        <w:rPr>
          <w:rFonts w:asciiTheme="minorHAnsi" w:eastAsia="Times New Roman" w:hAnsiTheme="minorHAnsi" w:cstheme="minorHAnsi"/>
          <w:b/>
          <w:bCs/>
          <w:szCs w:val="24"/>
        </w:rPr>
        <w:t>min. jedna osoba posiadająca</w:t>
      </w:r>
      <w:r w:rsidRPr="00931D79">
        <w:rPr>
          <w:rFonts w:asciiTheme="minorHAnsi" w:eastAsia="Times New Roman" w:hAnsiTheme="minorHAnsi" w:cstheme="minorHAnsi"/>
          <w:b/>
          <w:szCs w:val="24"/>
        </w:rPr>
        <w:t xml:space="preserve"> wymagane uprawnienia budowlane w specjalności inżynieryjnej drogowej</w:t>
      </w:r>
      <w:r w:rsidR="00A44357">
        <w:rPr>
          <w:rFonts w:asciiTheme="minorHAnsi" w:eastAsia="Times New Roman" w:hAnsiTheme="minorHAnsi" w:cstheme="minorHAnsi"/>
          <w:b/>
          <w:szCs w:val="24"/>
        </w:rPr>
        <w:t>.</w:t>
      </w:r>
    </w:p>
    <w:p w14:paraId="7B557CE5" w14:textId="77777777" w:rsidR="00A44357" w:rsidRPr="00931D79" w:rsidRDefault="00A44357" w:rsidP="00A44357">
      <w:pPr>
        <w:pStyle w:val="Akapitzlist"/>
        <w:spacing w:after="0" w:line="319" w:lineRule="auto"/>
        <w:ind w:left="454"/>
        <w:jc w:val="both"/>
        <w:rPr>
          <w:rFonts w:asciiTheme="minorHAnsi" w:eastAsia="Times New Roman" w:hAnsiTheme="minorHAnsi" w:cstheme="minorHAnsi"/>
        </w:rPr>
      </w:pPr>
    </w:p>
    <w:bookmarkEnd w:id="17"/>
    <w:bookmarkEnd w:id="21"/>
    <w:p w14:paraId="524645FB" w14:textId="7737FA88" w:rsidR="00AB7F95" w:rsidRPr="00B32DB1" w:rsidRDefault="00AB7F95" w:rsidP="000E7830">
      <w:pPr>
        <w:spacing w:line="319" w:lineRule="auto"/>
        <w:ind w:left="539"/>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6" w:name="_Hlk53567073"/>
    </w:p>
    <w:bookmarkEnd w:id="26"/>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2"/>
    <w:bookmarkEnd w:id="23"/>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7" w:name="_Toc135663021"/>
      <w:r w:rsidRPr="008870AA">
        <w:rPr>
          <w:rFonts w:asciiTheme="minorHAnsi" w:hAnsiTheme="minorHAnsi" w:cstheme="minorHAnsi"/>
          <w:b/>
          <w:bCs/>
          <w:sz w:val="24"/>
          <w:szCs w:val="24"/>
        </w:rPr>
        <w:t>IX. Podstawy wykluczenia z postępowania</w:t>
      </w:r>
      <w:bookmarkEnd w:id="27"/>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3"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032324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4"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5"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6"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proofErr w:type="spellStart"/>
      <w:r w:rsidR="00725473">
        <w:rPr>
          <w:rFonts w:asciiTheme="minorHAnsi" w:eastAsia="Times New Roman" w:hAnsiTheme="minorHAnsi" w:cstheme="minorHAnsi"/>
        </w:rPr>
        <w:t>t.j</w:t>
      </w:r>
      <w:proofErr w:type="spellEnd"/>
      <w:r w:rsidR="00725473">
        <w:rPr>
          <w:rFonts w:asciiTheme="minorHAnsi" w:eastAsia="Times New Roman" w:hAnsiTheme="minorHAnsi" w:cstheme="minorHAnsi"/>
        </w:rPr>
        <w:t xml:space="preserve">. </w:t>
      </w:r>
      <w:r w:rsidRPr="00697C0A">
        <w:rPr>
          <w:rFonts w:asciiTheme="minorHAnsi" w:eastAsia="Times New Roman" w:hAnsiTheme="minorHAnsi" w:cstheme="minorHAnsi"/>
        </w:rPr>
        <w:t>Dz. U. z 202</w:t>
      </w:r>
      <w:r w:rsidR="00725473">
        <w:rPr>
          <w:rFonts w:asciiTheme="minorHAnsi" w:eastAsia="Times New Roman" w:hAnsiTheme="minorHAnsi" w:cstheme="minorHAnsi"/>
        </w:rPr>
        <w:t>3</w:t>
      </w:r>
      <w:r w:rsidRPr="00697C0A">
        <w:rPr>
          <w:rFonts w:asciiTheme="minorHAnsi" w:eastAsia="Times New Roman" w:hAnsiTheme="minorHAnsi" w:cstheme="minorHAnsi"/>
        </w:rPr>
        <w:t xml:space="preserve"> r. poz. </w:t>
      </w:r>
      <w:r w:rsidR="00725473">
        <w:rPr>
          <w:rFonts w:asciiTheme="minorHAnsi" w:eastAsia="Times New Roman" w:hAnsiTheme="minorHAnsi" w:cstheme="minorHAnsi"/>
        </w:rPr>
        <w:t>826</w:t>
      </w:r>
      <w:r w:rsidRPr="00697C0A">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 xml:space="preserve">d) finansowania przestępstwa o charakterze terrorystycznym, o którym mowa w </w:t>
      </w:r>
      <w:hyperlink r:id="rId17"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9"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0"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proofErr w:type="spellStart"/>
      <w:r w:rsidR="009A3EF9">
        <w:rPr>
          <w:rFonts w:asciiTheme="minorHAnsi" w:eastAsia="Times New Roman" w:hAnsiTheme="minorHAnsi" w:cstheme="minorHAnsi"/>
        </w:rPr>
        <w:t>t.j</w:t>
      </w:r>
      <w:proofErr w:type="spellEnd"/>
      <w:r w:rsidR="009A3EF9">
        <w:rPr>
          <w:rFonts w:asciiTheme="minorHAnsi" w:eastAsia="Times New Roman" w:hAnsiTheme="minorHAnsi" w:cstheme="minorHAnsi"/>
        </w:rPr>
        <w:t xml:space="preserve">. </w:t>
      </w:r>
      <w:r w:rsidRPr="008870AA">
        <w:rPr>
          <w:rFonts w:asciiTheme="minorHAnsi" w:eastAsia="Times New Roman" w:hAnsiTheme="minorHAnsi" w:cstheme="minorHAnsi"/>
        </w:rPr>
        <w:t>Dz. U.</w:t>
      </w:r>
      <w:r w:rsidR="009A3EF9">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sidR="009A3EF9">
        <w:rPr>
          <w:rFonts w:asciiTheme="minorHAnsi" w:eastAsia="Times New Roman" w:hAnsiTheme="minorHAnsi" w:cstheme="minorHAnsi"/>
        </w:rPr>
        <w:t>1745</w:t>
      </w:r>
      <w:r w:rsidRPr="008870AA">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1"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2"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3"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lastRenderedPageBreak/>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C940CC"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A106D">
        <w:rPr>
          <w:rFonts w:asciiTheme="minorHAnsi" w:hAnsiTheme="minorHAnsi" w:cstheme="minorHAnsi"/>
        </w:rPr>
        <w:t xml:space="preserve">Dz. U. z 2022 r. poz. 593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8"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8"/>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w:t>
      </w:r>
      <w:r w:rsidRPr="00545840">
        <w:rPr>
          <w:rFonts w:asciiTheme="minorHAnsi" w:hAnsiTheme="minorHAnsi" w:cstheme="minorHAnsi"/>
        </w:rPr>
        <w:lastRenderedPageBreak/>
        <w:t xml:space="preserve">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w:t>
      </w:r>
      <w:r w:rsidRPr="008870AA">
        <w:rPr>
          <w:rFonts w:asciiTheme="minorHAnsi" w:hAnsiTheme="minorHAnsi" w:cstheme="minorHAnsi"/>
        </w:rPr>
        <w:lastRenderedPageBreak/>
        <w:t>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9" w:name="_Toc135663023"/>
      <w:r w:rsidRPr="008870AA">
        <w:rPr>
          <w:rFonts w:asciiTheme="minorHAnsi" w:hAnsiTheme="minorHAnsi" w:cstheme="minorHAnsi"/>
          <w:b/>
          <w:bCs/>
          <w:sz w:val="22"/>
          <w:szCs w:val="22"/>
        </w:rPr>
        <w:t>XI. Poleganie na zasobach innych podmiotów</w:t>
      </w:r>
      <w:bookmarkEnd w:id="29"/>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30" w:name="_Hlk65499459"/>
      <w:r w:rsidRPr="008870AA">
        <w:rPr>
          <w:rFonts w:asciiTheme="minorHAnsi" w:hAnsiTheme="minorHAnsi" w:cstheme="minorHAnsi"/>
        </w:rPr>
        <w:t xml:space="preserve">Wykonawca powołuje się na jego zasoby, </w:t>
      </w:r>
      <w:bookmarkEnd w:id="30"/>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1" w:name="_Toc135663024"/>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31"/>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32" w:name="_Hlk63772459"/>
      <w:r w:rsidRPr="008870AA">
        <w:rPr>
          <w:rFonts w:asciiTheme="minorHAnsi" w:hAnsiTheme="minorHAnsi" w:cstheme="minorHAnsi"/>
        </w:rPr>
        <w:t xml:space="preserve">Wykonawcy wspólnie ubiegający się o udzielenie zamówienia dołączają do oferty </w:t>
      </w:r>
      <w:bookmarkStart w:id="33"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2"/>
    <w:bookmarkEnd w:id="33"/>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4" w:name="_Toc135663025"/>
      <w:bookmarkStart w:id="35"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4"/>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36"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6"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7"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7" w:history="1">
        <w:r w:rsidRPr="008870AA">
          <w:rPr>
            <w:rStyle w:val="Hipercze"/>
            <w:rFonts w:asciiTheme="minorHAnsi" w:hAnsiTheme="minorHAnsi" w:cstheme="minorHAnsi"/>
          </w:rPr>
          <w:t>magdalena.pawlicka@dopiewo.pl</w:t>
        </w:r>
      </w:hyperlink>
    </w:p>
    <w:bookmarkEnd w:id="37"/>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9">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0">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38"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Wszelkie informacje stanowiące tajemnicę przedsiębiorstwa w rozumieniu ustawy z dnia 16 kwietnia 1993 r. o zwalczaniu nieuczciwej konkurencji, które wykonawca zastrzeże jako tajemnicę przedsiębiorstwa, powinny </w:t>
      </w:r>
      <w:r w:rsidRPr="008870AA">
        <w:rPr>
          <w:rFonts w:asciiTheme="minorHAnsi" w:hAnsiTheme="minorHAnsi" w:cstheme="minorHAnsi"/>
        </w:rPr>
        <w:lastRenderedPageBreak/>
        <w:t>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38"/>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6"/>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9" w:name="_Toc135663026"/>
      <w:bookmarkStart w:id="40" w:name="_Hlk66110879"/>
      <w:r w:rsidRPr="008870AA">
        <w:rPr>
          <w:rFonts w:asciiTheme="minorHAnsi" w:hAnsiTheme="minorHAnsi" w:cstheme="minorHAnsi"/>
          <w:b/>
          <w:bCs/>
          <w:sz w:val="24"/>
          <w:szCs w:val="24"/>
        </w:rPr>
        <w:t>XIV. Opis sposobu przygotowania ofert oraz dokumentów wymaganych przez Zamawiającego w SWZ</w:t>
      </w:r>
      <w:bookmarkEnd w:id="39"/>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41" w:name="_Hlk65238743"/>
      <w:r w:rsidRPr="006506A6">
        <w:rPr>
          <w:rFonts w:asciiTheme="minorHAnsi" w:hAnsiTheme="minorHAnsi" w:cstheme="minorHAnsi"/>
        </w:rPr>
        <w:t xml:space="preserve">oświadczenie o niepodleganiu wykluczeniu składa </w:t>
      </w:r>
      <w:bookmarkEnd w:id="41"/>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pPr>
        <w:numPr>
          <w:ilvl w:val="1"/>
          <w:numId w:val="23"/>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42"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40"/>
    <w:bookmarkEnd w:id="42"/>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3" w:name="_Hlk80957306"/>
      <w:r w:rsidRPr="008870AA">
        <w:rPr>
          <w:rFonts w:asciiTheme="minorHAnsi" w:hAnsiTheme="minorHAnsi" w:cstheme="minorHAnsi"/>
        </w:rPr>
        <w:t>muszą zostać podpisane elektronicznym kwalifikowanym podpisem lub podpisem zaufanym lub podpisem osobistym</w:t>
      </w:r>
      <w:bookmarkEnd w:id="43"/>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4">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5">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6">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9">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0"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4" w:name="_Toc135663027"/>
      <w:bookmarkEnd w:id="35"/>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4"/>
    </w:p>
    <w:p w14:paraId="43128FE9" w14:textId="2BEB063D" w:rsidR="008870AA" w:rsidRPr="00CE2408" w:rsidRDefault="008870AA">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SWZ,  ceny ofertowej netto, stawki podatku VAT oraz ceny ofertowej brutto za realizację przedmiotu zamówienia</w:t>
      </w:r>
      <w:r w:rsidR="00CE4D71">
        <w:rPr>
          <w:rFonts w:asciiTheme="minorHAnsi" w:eastAsia="Times New Roman" w:hAnsiTheme="minorHAnsi" w:cstheme="minorHAnsi"/>
        </w:rPr>
        <w:t>.</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lastRenderedPageBreak/>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45"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6"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46"/>
    </w:p>
    <w:bookmarkEnd w:id="45"/>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098828B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7C0C82">
        <w:rPr>
          <w:rFonts w:asciiTheme="minorHAnsi" w:hAnsiTheme="minorHAnsi" w:cstheme="minorHAnsi"/>
        </w:rPr>
        <w:t>2</w:t>
      </w:r>
      <w:r w:rsidRPr="008870AA">
        <w:rPr>
          <w:rFonts w:asciiTheme="minorHAnsi" w:hAnsiTheme="minorHAnsi" w:cstheme="minorHAnsi"/>
        </w:rPr>
        <w:t xml:space="preserve"> r., poz. </w:t>
      </w:r>
      <w:r w:rsidR="007C0C82">
        <w:rPr>
          <w:rFonts w:asciiTheme="minorHAnsi" w:hAnsiTheme="minorHAnsi" w:cstheme="minorHAnsi"/>
        </w:rPr>
        <w:t>931</w:t>
      </w:r>
      <w:r w:rsidRPr="008870AA">
        <w:rPr>
          <w:rFonts w:asciiTheme="minorHAnsi" w:hAnsiTheme="minorHAnsi" w:cstheme="minorHAnsi"/>
        </w:rPr>
        <w:t xml:space="preserve">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7" w:name="_Toc135663028"/>
      <w:r w:rsidRPr="008870AA">
        <w:rPr>
          <w:rFonts w:asciiTheme="minorHAnsi" w:hAnsiTheme="minorHAnsi" w:cstheme="minorHAnsi"/>
          <w:b/>
          <w:bCs/>
          <w:sz w:val="22"/>
          <w:szCs w:val="22"/>
        </w:rPr>
        <w:t>XVI. Wymagania dotyczące wadium</w:t>
      </w:r>
      <w:r w:rsidR="00361462">
        <w:rPr>
          <w:rFonts w:asciiTheme="minorHAnsi" w:hAnsiTheme="minorHAnsi" w:cstheme="minorHAnsi"/>
          <w:b/>
          <w:bCs/>
          <w:sz w:val="22"/>
          <w:szCs w:val="22"/>
        </w:rPr>
        <w:t>.</w:t>
      </w:r>
      <w:bookmarkEnd w:id="47"/>
    </w:p>
    <w:p w14:paraId="5A3A178C" w14:textId="2EF7FF38" w:rsidR="00361462" w:rsidRPr="003B0BF4" w:rsidRDefault="00361462">
      <w:pPr>
        <w:numPr>
          <w:ilvl w:val="3"/>
          <w:numId w:val="32"/>
        </w:numPr>
        <w:spacing w:line="319" w:lineRule="auto"/>
        <w:ind w:left="284" w:hanging="284"/>
        <w:jc w:val="both"/>
        <w:rPr>
          <w:rFonts w:asciiTheme="minorHAnsi" w:hAnsiTheme="minorHAnsi" w:cstheme="minorHAnsi"/>
        </w:rPr>
      </w:pPr>
      <w:r w:rsidRPr="003B0BF4">
        <w:rPr>
          <w:rFonts w:asciiTheme="minorHAnsi" w:hAnsiTheme="minorHAnsi" w:cstheme="minorHAnsi"/>
        </w:rPr>
        <w:t xml:space="preserve">Wykonawca zobowiązany jest do zabezpieczenia swojej oferty wadium w wysokości: </w:t>
      </w:r>
      <w:r w:rsidR="00DB170B">
        <w:rPr>
          <w:rFonts w:asciiTheme="minorHAnsi" w:hAnsiTheme="minorHAnsi" w:cstheme="minorHAnsi"/>
          <w:b/>
          <w:bCs/>
        </w:rPr>
        <w:t>5</w:t>
      </w:r>
      <w:r w:rsidRPr="003B0BF4">
        <w:rPr>
          <w:rFonts w:asciiTheme="minorHAnsi" w:hAnsiTheme="minorHAnsi" w:cstheme="minorHAnsi"/>
          <w:b/>
          <w:bCs/>
        </w:rPr>
        <w:t>.000,00 zł</w:t>
      </w:r>
      <w:r w:rsidRPr="003B0BF4">
        <w:rPr>
          <w:rFonts w:asciiTheme="minorHAnsi" w:hAnsiTheme="minorHAnsi" w:cstheme="minorHAnsi"/>
        </w:rPr>
        <w:t xml:space="preserve"> </w:t>
      </w:r>
    </w:p>
    <w:p w14:paraId="01A62D14"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t>Wadium wnosi się przed upływem terminu składania ofert.</w:t>
      </w:r>
    </w:p>
    <w:p w14:paraId="5F1C1C39" w14:textId="77777777" w:rsidR="00361462" w:rsidRPr="003B0BF4" w:rsidRDefault="00361462">
      <w:pPr>
        <w:numPr>
          <w:ilvl w:val="3"/>
          <w:numId w:val="32"/>
        </w:numPr>
        <w:spacing w:line="319" w:lineRule="auto"/>
        <w:ind w:left="425" w:hanging="425"/>
        <w:jc w:val="both"/>
        <w:rPr>
          <w:rFonts w:asciiTheme="minorHAnsi" w:hAnsiTheme="minorHAnsi" w:cstheme="minorHAnsi"/>
        </w:rPr>
      </w:pPr>
      <w:r w:rsidRPr="003B0BF4">
        <w:rPr>
          <w:rFonts w:asciiTheme="minorHAnsi" w:hAnsiTheme="minorHAnsi" w:cstheme="minorHAnsi"/>
        </w:rPr>
        <w:lastRenderedPageBreak/>
        <w:t>Wadium może być wnoszone w jednej lub kilku następujących formach:</w:t>
      </w:r>
    </w:p>
    <w:p w14:paraId="5473AD3E"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 xml:space="preserve">pieniądzu; </w:t>
      </w:r>
    </w:p>
    <w:p w14:paraId="74CA1676"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bankowych;</w:t>
      </w:r>
    </w:p>
    <w:p w14:paraId="07CC9F23" w14:textId="77777777"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gwarancjach ubezpieczeniowych;</w:t>
      </w:r>
    </w:p>
    <w:p w14:paraId="5001B557" w14:textId="5FD1DD7D" w:rsidR="00361462" w:rsidRPr="003B0BF4" w:rsidRDefault="00361462">
      <w:pPr>
        <w:numPr>
          <w:ilvl w:val="1"/>
          <w:numId w:val="31"/>
        </w:numPr>
        <w:spacing w:line="319" w:lineRule="auto"/>
        <w:ind w:left="896" w:hanging="409"/>
        <w:jc w:val="both"/>
        <w:rPr>
          <w:rFonts w:asciiTheme="minorHAnsi" w:hAnsiTheme="minorHAnsi" w:cstheme="minorHAnsi"/>
        </w:rPr>
      </w:pPr>
      <w:r w:rsidRPr="003B0BF4">
        <w:rPr>
          <w:rFonts w:asciiTheme="minorHAnsi" w:hAnsiTheme="minorHAnsi" w:cstheme="minorHAnsi"/>
        </w:rPr>
        <w:t>poręczeniach udzielanych przez podmioty, o których mowa w art. 6b ust. 5 pkt 2 ustawy z dnia 9 listopada 2000 r. o utworzeniu Polskiej Agencji Rozwoju Przedsiębiorczości (</w:t>
      </w:r>
      <w:proofErr w:type="spellStart"/>
      <w:r w:rsidRPr="003B0BF4">
        <w:rPr>
          <w:rFonts w:asciiTheme="minorHAnsi" w:hAnsiTheme="minorHAnsi" w:cstheme="minorHAnsi"/>
        </w:rPr>
        <w:t>t.j.Dz</w:t>
      </w:r>
      <w:proofErr w:type="spellEnd"/>
      <w:r w:rsidRPr="003B0BF4">
        <w:rPr>
          <w:rFonts w:asciiTheme="minorHAnsi" w:hAnsiTheme="minorHAnsi" w:cstheme="minorHAnsi"/>
        </w:rPr>
        <w:t>. U. z 202</w:t>
      </w:r>
      <w:r w:rsidR="007C0C82">
        <w:rPr>
          <w:rFonts w:asciiTheme="minorHAnsi" w:hAnsiTheme="minorHAnsi" w:cstheme="minorHAnsi"/>
        </w:rPr>
        <w:t>3</w:t>
      </w:r>
      <w:r w:rsidRPr="003B0BF4">
        <w:rPr>
          <w:rFonts w:asciiTheme="minorHAnsi" w:hAnsiTheme="minorHAnsi" w:cstheme="minorHAnsi"/>
        </w:rPr>
        <w:t xml:space="preserve"> r. poz. </w:t>
      </w:r>
      <w:r w:rsidR="007C0C82">
        <w:rPr>
          <w:rFonts w:asciiTheme="minorHAnsi" w:hAnsiTheme="minorHAnsi" w:cstheme="minorHAnsi"/>
        </w:rPr>
        <w:t>462</w:t>
      </w:r>
      <w:r w:rsidRPr="003B0BF4">
        <w:rPr>
          <w:rFonts w:asciiTheme="minorHAnsi" w:hAnsiTheme="minorHAnsi" w:cstheme="minorHAnsi"/>
        </w:rPr>
        <w:t>).</w:t>
      </w:r>
    </w:p>
    <w:p w14:paraId="6C96AA36" w14:textId="2B424DB6" w:rsidR="00361462" w:rsidRPr="003B0BF4" w:rsidRDefault="00361462">
      <w:pPr>
        <w:numPr>
          <w:ilvl w:val="3"/>
          <w:numId w:val="32"/>
        </w:numPr>
        <w:spacing w:line="319" w:lineRule="auto"/>
        <w:ind w:left="426" w:hanging="426"/>
        <w:jc w:val="both"/>
        <w:rPr>
          <w:rFonts w:asciiTheme="minorHAnsi" w:hAnsiTheme="minorHAnsi" w:cstheme="minorHAnsi"/>
        </w:rPr>
      </w:pPr>
      <w:r w:rsidRPr="003B0BF4">
        <w:rPr>
          <w:rFonts w:asciiTheme="minorHAnsi" w:hAnsiTheme="minorHAnsi" w:cstheme="minorHAnsi"/>
        </w:rPr>
        <w:t xml:space="preserve">Wadium w formie pieniądza należy wnieść przelewem na konto w Banku </w:t>
      </w:r>
      <w:r w:rsidRPr="003B0BF4">
        <w:rPr>
          <w:rFonts w:asciiTheme="minorHAnsi" w:eastAsia="Times New Roman" w:hAnsiTheme="minorHAnsi" w:cstheme="minorHAnsi"/>
          <w:b/>
          <w:bCs/>
        </w:rPr>
        <w:t>Poznański Bank Spółdzielczy  w Poznaniu Oddział w Dopiewie</w:t>
      </w:r>
      <w:r w:rsidRPr="003B0BF4">
        <w:rPr>
          <w:rFonts w:asciiTheme="minorHAnsi" w:hAnsiTheme="minorHAnsi" w:cstheme="minorHAnsi"/>
          <w:smallCaps/>
        </w:rPr>
        <w:t xml:space="preserve">   </w:t>
      </w:r>
      <w:r w:rsidRPr="003B0BF4">
        <w:rPr>
          <w:rFonts w:asciiTheme="minorHAnsi" w:hAnsiTheme="minorHAnsi" w:cstheme="minorHAnsi"/>
        </w:rPr>
        <w:t xml:space="preserve">nr rachunku </w:t>
      </w:r>
      <w:r w:rsidRPr="003B0BF4">
        <w:rPr>
          <w:rFonts w:asciiTheme="minorHAnsi" w:hAnsiTheme="minorHAnsi" w:cstheme="minorHAnsi"/>
          <w:smallCaps/>
        </w:rPr>
        <w:t> </w:t>
      </w:r>
      <w:r w:rsidRPr="003B0BF4">
        <w:rPr>
          <w:rFonts w:asciiTheme="minorHAnsi" w:eastAsia="Times New Roman" w:hAnsiTheme="minorHAnsi" w:cstheme="minorHAnsi"/>
          <w:b/>
          <w:bCs/>
        </w:rPr>
        <w:t xml:space="preserve">11 9043 1012 3012 0025 9105 0102  </w:t>
      </w:r>
      <w:r w:rsidRPr="003B0BF4">
        <w:rPr>
          <w:rFonts w:asciiTheme="minorHAnsi" w:hAnsiTheme="minorHAnsi" w:cstheme="minorHAnsi"/>
          <w:smallCaps/>
        </w:rPr>
        <w:t xml:space="preserve"> </w:t>
      </w:r>
      <w:r w:rsidRPr="003B0BF4">
        <w:rPr>
          <w:rFonts w:asciiTheme="minorHAnsi" w:hAnsiTheme="minorHAnsi" w:cstheme="minorHAnsi"/>
        </w:rPr>
        <w:t>z dopiskiem „</w:t>
      </w:r>
      <w:r w:rsidRPr="003B0BF4">
        <w:rPr>
          <w:rFonts w:asciiTheme="minorHAnsi" w:hAnsiTheme="minorHAnsi" w:cstheme="minorHAnsi"/>
          <w:b/>
          <w:bCs/>
        </w:rPr>
        <w:t>Wadium – ROA.271.</w:t>
      </w:r>
      <w:r w:rsidR="00DE7C30">
        <w:rPr>
          <w:rFonts w:asciiTheme="minorHAnsi" w:hAnsiTheme="minorHAnsi" w:cstheme="minorHAnsi"/>
          <w:b/>
          <w:bCs/>
        </w:rPr>
        <w:t>1</w:t>
      </w:r>
      <w:r w:rsidR="00DB170B">
        <w:rPr>
          <w:rFonts w:asciiTheme="minorHAnsi" w:hAnsiTheme="minorHAnsi" w:cstheme="minorHAnsi"/>
          <w:b/>
          <w:bCs/>
        </w:rPr>
        <w:t>5</w:t>
      </w:r>
      <w:r w:rsidRPr="003B0BF4">
        <w:rPr>
          <w:rFonts w:asciiTheme="minorHAnsi" w:hAnsiTheme="minorHAnsi" w:cstheme="minorHAnsi"/>
          <w:b/>
          <w:bCs/>
        </w:rPr>
        <w:t>.202</w:t>
      </w:r>
      <w:r w:rsidR="00D64F65" w:rsidRPr="003B0BF4">
        <w:rPr>
          <w:rFonts w:asciiTheme="minorHAnsi" w:hAnsiTheme="minorHAnsi" w:cstheme="minorHAnsi"/>
          <w:b/>
          <w:bCs/>
        </w:rPr>
        <w:t>3</w:t>
      </w:r>
      <w:r w:rsidRPr="003B0BF4">
        <w:rPr>
          <w:rFonts w:asciiTheme="minorHAnsi" w:hAnsiTheme="minorHAnsi" w:cstheme="minorHAnsi"/>
          <w:b/>
          <w:bCs/>
        </w:rPr>
        <w:t>– „</w:t>
      </w:r>
      <w:r w:rsidR="00DB170B">
        <w:rPr>
          <w:rFonts w:asciiTheme="minorHAnsi" w:hAnsiTheme="minorHAnsi" w:cstheme="minorHAnsi"/>
          <w:b/>
          <w:bCs/>
        </w:rPr>
        <w:t xml:space="preserve">Skórzewo – chodnik ul. </w:t>
      </w:r>
      <w:proofErr w:type="spellStart"/>
      <w:r w:rsidR="00DB170B">
        <w:rPr>
          <w:rFonts w:asciiTheme="minorHAnsi" w:hAnsiTheme="minorHAnsi" w:cstheme="minorHAnsi"/>
          <w:b/>
          <w:bCs/>
        </w:rPr>
        <w:t>Batrowska</w:t>
      </w:r>
      <w:proofErr w:type="spellEnd"/>
      <w:r w:rsidRPr="003B0BF4">
        <w:rPr>
          <w:rFonts w:asciiTheme="minorHAnsi" w:hAnsiTheme="minorHAnsi" w:cstheme="minorHAnsi"/>
          <w:b/>
          <w:bCs/>
        </w:rPr>
        <w:t>”.</w:t>
      </w:r>
    </w:p>
    <w:p w14:paraId="65BFAE09" w14:textId="4CDD14CA" w:rsidR="00361462" w:rsidRPr="003B0BF4" w:rsidRDefault="00361462" w:rsidP="00361462">
      <w:pPr>
        <w:spacing w:line="319" w:lineRule="auto"/>
        <w:jc w:val="both"/>
        <w:rPr>
          <w:rFonts w:asciiTheme="minorHAnsi" w:eastAsia="Times New Roman" w:hAnsiTheme="minorHAnsi" w:cstheme="minorHAnsi"/>
        </w:rPr>
      </w:pPr>
      <w:r w:rsidRPr="003B0BF4">
        <w:rPr>
          <w:rFonts w:asciiTheme="minorHAnsi" w:hAnsiTheme="minorHAnsi" w:cstheme="minorHAnsi"/>
          <w:b/>
        </w:rPr>
        <w:t xml:space="preserve">UWAGA: </w:t>
      </w:r>
      <w:r w:rsidRPr="003B0BF4">
        <w:rPr>
          <w:rFonts w:asciiTheme="minorHAnsi" w:eastAsia="Times New Roman" w:hAnsiTheme="minorHAnsi" w:cstheme="min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b/>
          <w:bCs/>
          <w:color w:val="000000" w:themeColor="text1"/>
        </w:rPr>
        <w:t>5.</w:t>
      </w:r>
      <w:r w:rsidRPr="003B0BF4">
        <w:rPr>
          <w:rFonts w:asciiTheme="minorHAnsi" w:hAnsiTheme="minorHAnsi" w:cstheme="min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a) Wadium takie musi obejmować cały okres związania ofertą. </w:t>
      </w:r>
    </w:p>
    <w:p w14:paraId="7566C46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c) Jako Beneficjenta wadium wnoszonego w formie poręczeń lub gwarancji należy wskazać – Gminę Dopiewo.</w:t>
      </w:r>
    </w:p>
    <w:p w14:paraId="1CC8F61D" w14:textId="77777777" w:rsidR="00361462" w:rsidRPr="003B0BF4" w:rsidRDefault="00361462" w:rsidP="00361462">
      <w:pPr>
        <w:spacing w:line="319" w:lineRule="auto"/>
        <w:jc w:val="both"/>
        <w:rPr>
          <w:rFonts w:asciiTheme="minorHAnsi" w:hAnsiTheme="minorHAnsi" w:cstheme="minorHAnsi"/>
          <w:strike/>
        </w:rPr>
      </w:pPr>
      <w:r w:rsidRPr="003B0BF4">
        <w:rPr>
          <w:rFonts w:asciiTheme="minorHAnsi" w:hAnsiTheme="minorHAnsi" w:cstheme="min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CF7550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h) Zamawiający dokona zwrotu wadium na zasadach określonych w art. 98 ust. 1 i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Wykonawca będzie miał możliwość w przypadkach określonych w art. 98 ust. 2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i) Zamawiający zwróci wadium wniesione w innej formie niż w pieniądzu poprzez złożenie gwarantowi lub poręczycielowi oświadczenia o zwolnieniu wadium.</w:t>
      </w:r>
    </w:p>
    <w:p w14:paraId="3A7D517C"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lastRenderedPageBreak/>
        <w:t xml:space="preserve">j) Zaleca się, aby poręczenie lub gwarancja wskazywały adres mailowy lub pocztowy na jaki Zamawiający winien składać oświadczenie o zwolnieniu wadium, o którym mowa w art. 98 ust. 5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74ABCFAB" w14:textId="77777777" w:rsidR="00361462" w:rsidRPr="003B0BF4" w:rsidRDefault="00361462" w:rsidP="00361462">
      <w:pPr>
        <w:spacing w:line="319" w:lineRule="auto"/>
        <w:jc w:val="both"/>
        <w:rPr>
          <w:rFonts w:asciiTheme="minorHAnsi" w:hAnsiTheme="minorHAnsi" w:cstheme="minorHAnsi"/>
          <w:color w:val="000000" w:themeColor="text1"/>
          <w:highlight w:val="yellow"/>
        </w:rPr>
      </w:pPr>
    </w:p>
    <w:p w14:paraId="7E4ADA37"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Zamawiający zatrzyma wadium wraz z odsetkami, w przypadkach określonych w art. 98 ust. 6 ustawy </w:t>
      </w:r>
      <w:proofErr w:type="spellStart"/>
      <w:r w:rsidRPr="003B0BF4">
        <w:rPr>
          <w:rFonts w:asciiTheme="minorHAnsi" w:hAnsiTheme="minorHAnsi" w:cstheme="minorHAnsi"/>
          <w:color w:val="000000" w:themeColor="text1"/>
        </w:rPr>
        <w:t>Pzp</w:t>
      </w:r>
      <w:proofErr w:type="spellEnd"/>
      <w:r w:rsidRPr="003B0BF4">
        <w:rPr>
          <w:rFonts w:asciiTheme="minorHAnsi" w:hAnsiTheme="minorHAnsi" w:cstheme="minorHAnsi"/>
          <w:color w:val="000000" w:themeColor="text1"/>
        </w:rPr>
        <w:t xml:space="preserve">. </w:t>
      </w:r>
    </w:p>
    <w:p w14:paraId="18A25D01" w14:textId="77777777" w:rsidR="00361462" w:rsidRPr="003B0BF4" w:rsidRDefault="00361462" w:rsidP="00361462">
      <w:pPr>
        <w:spacing w:line="319" w:lineRule="auto"/>
        <w:jc w:val="both"/>
        <w:rPr>
          <w:rFonts w:asciiTheme="minorHAnsi" w:hAnsiTheme="minorHAnsi" w:cstheme="minorHAnsi"/>
          <w:color w:val="000000" w:themeColor="text1"/>
        </w:rPr>
      </w:pPr>
    </w:p>
    <w:p w14:paraId="27D6ADEE" w14:textId="77777777" w:rsidR="00361462" w:rsidRPr="003B0BF4" w:rsidRDefault="00361462" w:rsidP="00361462">
      <w:pPr>
        <w:spacing w:line="319" w:lineRule="auto"/>
        <w:jc w:val="both"/>
        <w:rPr>
          <w:rFonts w:asciiTheme="minorHAnsi" w:hAnsiTheme="minorHAnsi" w:cstheme="minorHAnsi"/>
          <w:color w:val="000000" w:themeColor="text1"/>
        </w:rPr>
      </w:pPr>
      <w:r w:rsidRPr="003B0BF4">
        <w:rPr>
          <w:rFonts w:asciiTheme="minorHAnsi" w:hAnsiTheme="minorHAnsi" w:cstheme="minorHAnsi"/>
          <w:color w:val="000000" w:themeColor="text1"/>
        </w:rPr>
        <w:t xml:space="preserve">6. </w:t>
      </w:r>
      <w:r w:rsidRPr="003B0BF4">
        <w:rPr>
          <w:rFonts w:asciiTheme="minorHAnsi" w:hAnsiTheme="minorHAnsi" w:cstheme="minorHAnsi"/>
        </w:rPr>
        <w:t>Oferta wykonawcy, który nie wniesie wadium, wniesie wadium w sposób nieprawidłowy lub nie utrzyma wadium nieprzerwanie do upływu terminu związania ofertą lub złoży wniosek o zwrot wadium w przypadku, o którym mowa w art. 98 ust. 2 pkt 3 PZP</w:t>
      </w:r>
      <w:r w:rsidRPr="003B0BF4">
        <w:rPr>
          <w:rFonts w:asciiTheme="minorHAnsi" w:hAnsiTheme="minorHAnsi" w:cstheme="minorHAnsi"/>
          <w:b/>
        </w:rPr>
        <w:t xml:space="preserve"> zostanie odrzucona</w:t>
      </w:r>
      <w:r w:rsidRPr="003B0BF4">
        <w:rPr>
          <w:rFonts w:asciiTheme="minorHAnsi" w:hAnsiTheme="minorHAnsi" w:cstheme="minorHAnsi"/>
        </w:rPr>
        <w:t>.</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8" w:name="_Toc135663029"/>
      <w:r w:rsidRPr="008870AA">
        <w:rPr>
          <w:rFonts w:asciiTheme="minorHAnsi" w:hAnsiTheme="minorHAnsi" w:cstheme="minorHAnsi"/>
          <w:b/>
          <w:bCs/>
          <w:sz w:val="22"/>
          <w:szCs w:val="22"/>
        </w:rPr>
        <w:t>XVII. Termin związania ofertą</w:t>
      </w:r>
      <w:bookmarkEnd w:id="48"/>
    </w:p>
    <w:p w14:paraId="68E3EA92" w14:textId="3DCCD111"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8000CF">
        <w:rPr>
          <w:rFonts w:asciiTheme="minorHAnsi" w:hAnsiTheme="minorHAnsi" w:cstheme="minorHAnsi"/>
          <w:b/>
          <w:bCs/>
          <w:highlight w:val="yellow"/>
        </w:rPr>
        <w:t>2</w:t>
      </w:r>
      <w:r w:rsidR="00083E02">
        <w:rPr>
          <w:rFonts w:asciiTheme="minorHAnsi" w:hAnsiTheme="minorHAnsi" w:cstheme="minorHAnsi"/>
          <w:b/>
          <w:bCs/>
          <w:highlight w:val="yellow"/>
        </w:rPr>
        <w:t>9</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8000CF">
        <w:rPr>
          <w:rFonts w:asciiTheme="minorHAnsi" w:hAnsiTheme="minorHAnsi" w:cstheme="minorHAnsi"/>
          <w:b/>
          <w:bCs/>
          <w:highlight w:val="yellow"/>
        </w:rPr>
        <w:t>8</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9"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9"/>
    </w:p>
    <w:p w14:paraId="31387002" w14:textId="7ACA2AE8"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2"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083E02">
        <w:rPr>
          <w:rFonts w:asciiTheme="minorHAnsi" w:hAnsiTheme="minorHAnsi" w:cstheme="minorHAnsi"/>
          <w:b/>
          <w:bCs/>
          <w:highlight w:val="yellow"/>
        </w:rPr>
        <w:t>31</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F214CA">
        <w:rPr>
          <w:rFonts w:asciiTheme="minorHAnsi" w:hAnsiTheme="minorHAnsi" w:cstheme="minorHAnsi"/>
          <w:b/>
          <w:bCs/>
          <w:highlight w:val="yellow"/>
        </w:rPr>
        <w:t>7.</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 xml:space="preserve">Szczegółowa instrukcja dla Wykonawców dotycząca złożenia, zmiany i wycofania oferty znajduje się na stronie internetowej pod adresem:  </w:t>
      </w:r>
      <w:hyperlink r:id="rId45">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0" w:name="_Toc135663031"/>
      <w:r w:rsidRPr="008870AA">
        <w:rPr>
          <w:rFonts w:asciiTheme="minorHAnsi" w:hAnsiTheme="minorHAnsi" w:cstheme="minorHAnsi"/>
          <w:b/>
          <w:bCs/>
          <w:sz w:val="22"/>
          <w:szCs w:val="22"/>
        </w:rPr>
        <w:t>XIX. Otwarcie ofert</w:t>
      </w:r>
      <w:bookmarkEnd w:id="50"/>
    </w:p>
    <w:p w14:paraId="792AD29B" w14:textId="4D30FE58"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083E02">
        <w:rPr>
          <w:rFonts w:asciiTheme="minorHAnsi" w:hAnsiTheme="minorHAnsi" w:cstheme="minorHAnsi"/>
          <w:b/>
          <w:bCs/>
          <w:highlight w:val="yellow"/>
        </w:rPr>
        <w:t>31</w:t>
      </w:r>
      <w:r w:rsidRPr="00BD054F">
        <w:rPr>
          <w:rFonts w:asciiTheme="minorHAnsi" w:hAnsiTheme="minorHAnsi" w:cstheme="minorHAnsi"/>
          <w:b/>
          <w:bCs/>
          <w:highlight w:val="yellow"/>
        </w:rPr>
        <w:t>.</w:t>
      </w:r>
      <w:r w:rsidR="00AB55B1">
        <w:rPr>
          <w:rFonts w:asciiTheme="minorHAnsi" w:hAnsiTheme="minorHAnsi" w:cstheme="minorHAnsi"/>
          <w:b/>
          <w:bCs/>
          <w:highlight w:val="yellow"/>
        </w:rPr>
        <w:t>0</w:t>
      </w:r>
      <w:r w:rsidR="00F214CA">
        <w:rPr>
          <w:rFonts w:asciiTheme="minorHAnsi" w:hAnsiTheme="minorHAnsi" w:cstheme="minorHAnsi"/>
          <w:b/>
          <w:bCs/>
          <w:highlight w:val="yellow"/>
        </w:rPr>
        <w:t>7</w:t>
      </w:r>
      <w:r w:rsidRPr="00BD054F">
        <w:rPr>
          <w:rFonts w:asciiTheme="minorHAnsi" w:hAnsiTheme="minorHAnsi" w:cstheme="minorHAnsi"/>
          <w:b/>
          <w:bCs/>
          <w:highlight w:val="yellow"/>
        </w:rPr>
        <w:t>.202</w:t>
      </w:r>
      <w:r w:rsidR="00AB55B1">
        <w:rPr>
          <w:rFonts w:asciiTheme="minorHAnsi" w:hAnsiTheme="minorHAnsi" w:cstheme="minorHAnsi"/>
          <w:b/>
          <w:bCs/>
          <w:highlight w:val="yellow"/>
        </w:rPr>
        <w:t>3</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083E02">
        <w:rPr>
          <w:rFonts w:asciiTheme="minorHAnsi" w:hAnsiTheme="minorHAnsi" w:cstheme="minorHAnsi"/>
          <w:b/>
          <w:bCs/>
          <w:highlight w:val="yellow"/>
        </w:rPr>
        <w:t>11.</w:t>
      </w:r>
      <w:r w:rsidR="00083E02" w:rsidRPr="00083E02">
        <w:rPr>
          <w:rFonts w:asciiTheme="minorHAnsi" w:hAnsiTheme="minorHAnsi" w:cstheme="minorHAnsi"/>
          <w:b/>
          <w:bCs/>
          <w:highlight w:val="yellow"/>
        </w:rPr>
        <w:t>45</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6">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1" w:name="_Toc135663032"/>
      <w:r w:rsidRPr="008870AA">
        <w:rPr>
          <w:rFonts w:asciiTheme="minorHAnsi" w:hAnsiTheme="minorHAnsi" w:cstheme="minorHAnsi"/>
          <w:b/>
          <w:bCs/>
          <w:sz w:val="24"/>
          <w:szCs w:val="24"/>
        </w:rPr>
        <w:t>XX. Opis kryteriów oceny ofert wraz z podaniem wag tych kryteriów i sposobu oceny ofert</w:t>
      </w:r>
      <w:bookmarkEnd w:id="51"/>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52"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lastRenderedPageBreak/>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B094A7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7279C9">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7DC922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7279C9">
        <w:rPr>
          <w:rFonts w:asciiTheme="minorHAnsi" w:eastAsia="Times New Roman" w:hAnsiTheme="minorHAnsi" w:cstheme="minorHAnsi"/>
          <w:b/>
          <w:bCs/>
          <w:lang w:eastAsia="ar-SA"/>
        </w:rPr>
        <w:t>8</w:t>
      </w:r>
      <w:r w:rsidR="00717272">
        <w:rPr>
          <w:rFonts w:asciiTheme="minorHAnsi" w:eastAsia="Times New Roman" w:hAnsiTheme="minorHAnsi" w:cstheme="minorHAnsi"/>
          <w:b/>
          <w:bCs/>
          <w:lang w:eastAsia="ar-SA"/>
        </w:rPr>
        <w:t xml:space="preserve">4 </w:t>
      </w:r>
      <w:r w:rsidRPr="008870AA">
        <w:rPr>
          <w:rFonts w:asciiTheme="minorHAnsi" w:eastAsia="Times New Roman" w:hAnsiTheme="minorHAnsi" w:cstheme="minorHAnsi"/>
          <w:b/>
          <w:bCs/>
          <w:lang w:eastAsia="ar-SA"/>
        </w:rPr>
        <w:t>miesi</w:t>
      </w:r>
      <w:r w:rsidR="00717272">
        <w:rPr>
          <w:rFonts w:asciiTheme="minorHAnsi" w:eastAsia="Times New Roman" w:hAnsiTheme="minorHAnsi" w:cstheme="minorHAnsi"/>
          <w:b/>
          <w:bCs/>
          <w:lang w:eastAsia="ar-SA"/>
        </w:rPr>
        <w:t>ące</w:t>
      </w:r>
      <w:r w:rsidR="00CD3D7F">
        <w:rPr>
          <w:rFonts w:asciiTheme="minorHAnsi" w:eastAsia="Times New Roman" w:hAnsiTheme="minorHAnsi" w:cstheme="minorHAnsi"/>
          <w:b/>
          <w:bCs/>
          <w:lang w:eastAsia="ar-SA"/>
        </w:rPr>
        <w:t>.</w:t>
      </w:r>
    </w:p>
    <w:p w14:paraId="06B9708B" w14:textId="324A1C27"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717272">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185337">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185337">
        <w:rPr>
          <w:rFonts w:asciiTheme="minorHAnsi" w:eastAsia="Times New Roman" w:hAnsiTheme="minorHAnsi" w:cstheme="minorHAnsi"/>
          <w:lang w:eastAsia="ar-SA"/>
        </w:rPr>
        <w:t>ące.</w:t>
      </w:r>
    </w:p>
    <w:p w14:paraId="131F4A1C" w14:textId="3B23956C"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717272">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52"/>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3" w:name="_Toc135663033"/>
      <w:r w:rsidRPr="008870AA">
        <w:rPr>
          <w:rFonts w:asciiTheme="minorHAnsi" w:hAnsiTheme="minorHAnsi" w:cstheme="minorHAnsi"/>
          <w:b/>
          <w:bCs/>
          <w:sz w:val="22"/>
          <w:szCs w:val="22"/>
        </w:rPr>
        <w:t>XXI. Wymagania dotyczące zabezpieczenia należytego wykonania umowy.</w:t>
      </w:r>
      <w:bookmarkEnd w:id="53"/>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w:t>
      </w:r>
      <w:r w:rsidRPr="008870AA">
        <w:rPr>
          <w:rFonts w:asciiTheme="minorHAnsi" w:hAnsiTheme="minorHAnsi" w:cstheme="minorHAnsi"/>
        </w:rPr>
        <w:lastRenderedPageBreak/>
        <w:t>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4"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54"/>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5" w:name="_Toc135663035"/>
      <w:r w:rsidRPr="008870AA">
        <w:rPr>
          <w:rFonts w:asciiTheme="minorHAnsi" w:hAnsiTheme="minorHAnsi" w:cstheme="minorHAnsi"/>
          <w:b/>
          <w:bCs/>
          <w:sz w:val="24"/>
          <w:szCs w:val="24"/>
        </w:rPr>
        <w:t>XXIII. Informacje o treści zawieranej umowy oraz możliwości jej zmiany</w:t>
      </w:r>
      <w:bookmarkEnd w:id="55"/>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23996B0B"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Pr>
          <w:rFonts w:asciiTheme="minorHAnsi" w:hAnsiTheme="minorHAnsi" w:cstheme="minorHAnsi"/>
        </w:rPr>
        <w:t>w projektowanych postanowieniach umownych.</w:t>
      </w:r>
    </w:p>
    <w:p w14:paraId="236EE3D2" w14:textId="6C526BA2" w:rsidR="00F87BDC" w:rsidRPr="00960F1B"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6" w:name="_Toc135663036"/>
      <w:r w:rsidRPr="008870AA">
        <w:rPr>
          <w:rFonts w:asciiTheme="minorHAnsi" w:hAnsiTheme="minorHAnsi" w:cstheme="minorHAnsi"/>
          <w:b/>
          <w:bCs/>
          <w:sz w:val="22"/>
          <w:szCs w:val="22"/>
        </w:rPr>
        <w:t>XXIV. Pouczenie o środkach ochrony prawnej przysługujących Wykonawcy</w:t>
      </w:r>
      <w:bookmarkEnd w:id="56"/>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7" w:name="_uarrfy5kozla" w:colFirst="0" w:colLast="0"/>
      <w:bookmarkStart w:id="58" w:name="_Toc135663037"/>
      <w:bookmarkEnd w:id="57"/>
      <w:r w:rsidRPr="008870AA">
        <w:rPr>
          <w:rFonts w:asciiTheme="minorHAnsi" w:hAnsiTheme="minorHAnsi" w:cstheme="minorHAnsi"/>
          <w:b/>
          <w:bCs/>
          <w:sz w:val="22"/>
          <w:szCs w:val="22"/>
        </w:rPr>
        <w:t>XXV. Spis załączników</w:t>
      </w:r>
      <w:bookmarkEnd w:id="58"/>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lastRenderedPageBreak/>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7BA0F29B" w:rsidR="001A6830"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p>
    <w:sectPr w:rsidR="001A6830" w:rsidSect="000C77A6">
      <w:headerReference w:type="default" r:id="rId47"/>
      <w:footerReference w:type="default" r:id="rId48"/>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7700" w14:textId="77777777" w:rsidR="008F1F7C" w:rsidRDefault="008F1F7C" w:rsidP="008870AA">
      <w:pPr>
        <w:spacing w:line="240" w:lineRule="auto"/>
      </w:pPr>
      <w:r>
        <w:separator/>
      </w:r>
    </w:p>
  </w:endnote>
  <w:endnote w:type="continuationSeparator" w:id="0">
    <w:p w14:paraId="64CBE647" w14:textId="77777777" w:rsidR="008F1F7C" w:rsidRDefault="008F1F7C"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6B2BF168"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C21A" w14:textId="77777777" w:rsidR="008F1F7C" w:rsidRDefault="008F1F7C" w:rsidP="008870AA">
      <w:pPr>
        <w:spacing w:line="240" w:lineRule="auto"/>
      </w:pPr>
      <w:r>
        <w:separator/>
      </w:r>
    </w:p>
  </w:footnote>
  <w:footnote w:type="continuationSeparator" w:id="0">
    <w:p w14:paraId="1052E70C" w14:textId="77777777" w:rsidR="008F1F7C" w:rsidRDefault="008F1F7C"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014185E3"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2F03D5">
      <w:rPr>
        <w:rFonts w:asciiTheme="minorHAnsi" w:hAnsiTheme="minorHAnsi" w:cstheme="minorHAnsi"/>
        <w:sz w:val="20"/>
        <w:szCs w:val="20"/>
      </w:rPr>
      <w:t>1</w:t>
    </w:r>
    <w:r w:rsidR="00B75994">
      <w:rPr>
        <w:rFonts w:asciiTheme="minorHAnsi" w:hAnsiTheme="minorHAnsi" w:cstheme="minorHAnsi"/>
        <w:sz w:val="20"/>
        <w:szCs w:val="20"/>
      </w:rPr>
      <w:t>5</w:t>
    </w:r>
    <w:r w:rsidRPr="002E39C4">
      <w:rPr>
        <w:rFonts w:asciiTheme="minorHAnsi" w:hAnsiTheme="minorHAnsi" w:cstheme="minorHAnsi"/>
        <w:sz w:val="20"/>
        <w:szCs w:val="20"/>
      </w:rPr>
      <w:t>.202</w:t>
    </w:r>
    <w:r w:rsidR="00527B61">
      <w:rPr>
        <w:rFonts w:asciiTheme="minorHAnsi" w:hAnsiTheme="minorHAnsi" w:cstheme="minorHAnsi"/>
        <w:sz w:val="20"/>
        <w:szCs w:val="20"/>
      </w:rPr>
      <w:t>3</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6"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5"/>
  </w:num>
  <w:num w:numId="2" w16cid:durableId="1069309242">
    <w:abstractNumId w:val="14"/>
  </w:num>
  <w:num w:numId="3" w16cid:durableId="1151558694">
    <w:abstractNumId w:val="1"/>
  </w:num>
  <w:num w:numId="4" w16cid:durableId="2121146668">
    <w:abstractNumId w:val="37"/>
  </w:num>
  <w:num w:numId="5" w16cid:durableId="2021153379">
    <w:abstractNumId w:val="27"/>
  </w:num>
  <w:num w:numId="6" w16cid:durableId="74474843">
    <w:abstractNumId w:val="36"/>
  </w:num>
  <w:num w:numId="7" w16cid:durableId="378820442">
    <w:abstractNumId w:val="33"/>
  </w:num>
  <w:num w:numId="8" w16cid:durableId="1056702684">
    <w:abstractNumId w:val="25"/>
  </w:num>
  <w:num w:numId="9" w16cid:durableId="1452360499">
    <w:abstractNumId w:val="11"/>
  </w:num>
  <w:num w:numId="10" w16cid:durableId="111361321">
    <w:abstractNumId w:val="15"/>
  </w:num>
  <w:num w:numId="11" w16cid:durableId="2896665">
    <w:abstractNumId w:val="31"/>
  </w:num>
  <w:num w:numId="12" w16cid:durableId="1527327384">
    <w:abstractNumId w:val="0"/>
  </w:num>
  <w:num w:numId="13" w16cid:durableId="304244796">
    <w:abstractNumId w:val="32"/>
  </w:num>
  <w:num w:numId="14" w16cid:durableId="658389321">
    <w:abstractNumId w:val="26"/>
  </w:num>
  <w:num w:numId="15" w16cid:durableId="157310783">
    <w:abstractNumId w:val="20"/>
  </w:num>
  <w:num w:numId="16" w16cid:durableId="1423138143">
    <w:abstractNumId w:val="17"/>
  </w:num>
  <w:num w:numId="17" w16cid:durableId="231618385">
    <w:abstractNumId w:val="16"/>
  </w:num>
  <w:num w:numId="18" w16cid:durableId="1233926928">
    <w:abstractNumId w:val="21"/>
  </w:num>
  <w:num w:numId="19" w16cid:durableId="355271092">
    <w:abstractNumId w:val="24"/>
  </w:num>
  <w:num w:numId="20" w16cid:durableId="1933928054">
    <w:abstractNumId w:val="34"/>
  </w:num>
  <w:num w:numId="21" w16cid:durableId="1524703767">
    <w:abstractNumId w:val="22"/>
  </w:num>
  <w:num w:numId="22" w16cid:durableId="418672938">
    <w:abstractNumId w:val="7"/>
  </w:num>
  <w:num w:numId="23" w16cid:durableId="162278437">
    <w:abstractNumId w:val="8"/>
  </w:num>
  <w:num w:numId="24" w16cid:durableId="1922175906">
    <w:abstractNumId w:val="10"/>
  </w:num>
  <w:num w:numId="25" w16cid:durableId="1276905784">
    <w:abstractNumId w:val="3"/>
  </w:num>
  <w:num w:numId="26" w16cid:durableId="1724212298">
    <w:abstractNumId w:val="19"/>
  </w:num>
  <w:num w:numId="27" w16cid:durableId="991101479">
    <w:abstractNumId w:val="12"/>
  </w:num>
  <w:num w:numId="28" w16cid:durableId="1957367239">
    <w:abstractNumId w:val="30"/>
  </w:num>
  <w:num w:numId="29" w16cid:durableId="951744024">
    <w:abstractNumId w:val="13"/>
  </w:num>
  <w:num w:numId="30" w16cid:durableId="655188542">
    <w:abstractNumId w:val="2"/>
  </w:num>
  <w:num w:numId="31" w16cid:durableId="1107509289">
    <w:abstractNumId w:val="6"/>
  </w:num>
  <w:num w:numId="32" w16cid:durableId="791050100">
    <w:abstractNumId w:val="35"/>
  </w:num>
  <w:num w:numId="33" w16cid:durableId="5358969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18"/>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18"/>
  </w:num>
  <w:num w:numId="39" w16cid:durableId="781387141">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0063"/>
    <w:rsid w:val="00031056"/>
    <w:rsid w:val="00031CF1"/>
    <w:rsid w:val="0004380F"/>
    <w:rsid w:val="00043E4A"/>
    <w:rsid w:val="00043E68"/>
    <w:rsid w:val="00044423"/>
    <w:rsid w:val="0004495A"/>
    <w:rsid w:val="00047970"/>
    <w:rsid w:val="0005175F"/>
    <w:rsid w:val="00053185"/>
    <w:rsid w:val="000532A7"/>
    <w:rsid w:val="00060CDC"/>
    <w:rsid w:val="000768E5"/>
    <w:rsid w:val="00081E49"/>
    <w:rsid w:val="00083E02"/>
    <w:rsid w:val="000916DB"/>
    <w:rsid w:val="00091A43"/>
    <w:rsid w:val="00094A07"/>
    <w:rsid w:val="000A6AF4"/>
    <w:rsid w:val="000B62AF"/>
    <w:rsid w:val="000C69D0"/>
    <w:rsid w:val="000C77A6"/>
    <w:rsid w:val="000D14A1"/>
    <w:rsid w:val="000D21F3"/>
    <w:rsid w:val="000D60C2"/>
    <w:rsid w:val="000E0261"/>
    <w:rsid w:val="000E0A1D"/>
    <w:rsid w:val="000E7830"/>
    <w:rsid w:val="000F0749"/>
    <w:rsid w:val="00101F71"/>
    <w:rsid w:val="00103E65"/>
    <w:rsid w:val="00107067"/>
    <w:rsid w:val="00107238"/>
    <w:rsid w:val="0011106D"/>
    <w:rsid w:val="00112736"/>
    <w:rsid w:val="00113D06"/>
    <w:rsid w:val="00120BB0"/>
    <w:rsid w:val="00135555"/>
    <w:rsid w:val="001478A7"/>
    <w:rsid w:val="00156AF4"/>
    <w:rsid w:val="001677B3"/>
    <w:rsid w:val="00170CAC"/>
    <w:rsid w:val="00175D4F"/>
    <w:rsid w:val="001767F9"/>
    <w:rsid w:val="0018087F"/>
    <w:rsid w:val="0018210F"/>
    <w:rsid w:val="00185337"/>
    <w:rsid w:val="001A0570"/>
    <w:rsid w:val="001A6830"/>
    <w:rsid w:val="001B3328"/>
    <w:rsid w:val="001B3CB2"/>
    <w:rsid w:val="001B7876"/>
    <w:rsid w:val="001C0A5A"/>
    <w:rsid w:val="001F181C"/>
    <w:rsid w:val="001F2FF1"/>
    <w:rsid w:val="001F7C00"/>
    <w:rsid w:val="00204865"/>
    <w:rsid w:val="00210F2B"/>
    <w:rsid w:val="00217B83"/>
    <w:rsid w:val="00220671"/>
    <w:rsid w:val="0022393E"/>
    <w:rsid w:val="00230688"/>
    <w:rsid w:val="002331FE"/>
    <w:rsid w:val="00235E15"/>
    <w:rsid w:val="002401B6"/>
    <w:rsid w:val="002411C2"/>
    <w:rsid w:val="00245D88"/>
    <w:rsid w:val="0026506F"/>
    <w:rsid w:val="002864F5"/>
    <w:rsid w:val="002871A3"/>
    <w:rsid w:val="00292820"/>
    <w:rsid w:val="00296A44"/>
    <w:rsid w:val="00297766"/>
    <w:rsid w:val="002A54B4"/>
    <w:rsid w:val="002B6FFB"/>
    <w:rsid w:val="002D15D6"/>
    <w:rsid w:val="002D4F56"/>
    <w:rsid w:val="002D6811"/>
    <w:rsid w:val="002E39C4"/>
    <w:rsid w:val="002F03D5"/>
    <w:rsid w:val="0030371C"/>
    <w:rsid w:val="00304225"/>
    <w:rsid w:val="00310EE6"/>
    <w:rsid w:val="00311772"/>
    <w:rsid w:val="00311B20"/>
    <w:rsid w:val="00320FE1"/>
    <w:rsid w:val="00323450"/>
    <w:rsid w:val="00336B79"/>
    <w:rsid w:val="00346693"/>
    <w:rsid w:val="00351585"/>
    <w:rsid w:val="00356B07"/>
    <w:rsid w:val="00360B09"/>
    <w:rsid w:val="003612D8"/>
    <w:rsid w:val="00361462"/>
    <w:rsid w:val="00392D2A"/>
    <w:rsid w:val="00393083"/>
    <w:rsid w:val="003A2033"/>
    <w:rsid w:val="003A65C0"/>
    <w:rsid w:val="003B0BF4"/>
    <w:rsid w:val="003B3F16"/>
    <w:rsid w:val="003B634F"/>
    <w:rsid w:val="003B63AC"/>
    <w:rsid w:val="003B7459"/>
    <w:rsid w:val="003B78E9"/>
    <w:rsid w:val="003D18A4"/>
    <w:rsid w:val="003D3B61"/>
    <w:rsid w:val="003D4692"/>
    <w:rsid w:val="003D56D2"/>
    <w:rsid w:val="003D7BB7"/>
    <w:rsid w:val="003E0CA5"/>
    <w:rsid w:val="003E39FC"/>
    <w:rsid w:val="003E3E74"/>
    <w:rsid w:val="003E3F0B"/>
    <w:rsid w:val="003E4313"/>
    <w:rsid w:val="00403F6A"/>
    <w:rsid w:val="004261AA"/>
    <w:rsid w:val="00435871"/>
    <w:rsid w:val="0043670B"/>
    <w:rsid w:val="00444A85"/>
    <w:rsid w:val="004467CF"/>
    <w:rsid w:val="004471EA"/>
    <w:rsid w:val="00467FDE"/>
    <w:rsid w:val="0047596C"/>
    <w:rsid w:val="00481C2E"/>
    <w:rsid w:val="00487D3D"/>
    <w:rsid w:val="00494791"/>
    <w:rsid w:val="004A3292"/>
    <w:rsid w:val="004B091D"/>
    <w:rsid w:val="004B7160"/>
    <w:rsid w:val="004B763E"/>
    <w:rsid w:val="004C26A5"/>
    <w:rsid w:val="004C6E37"/>
    <w:rsid w:val="004F7D33"/>
    <w:rsid w:val="00500A00"/>
    <w:rsid w:val="00510FD9"/>
    <w:rsid w:val="00513E17"/>
    <w:rsid w:val="00527B61"/>
    <w:rsid w:val="00533BC3"/>
    <w:rsid w:val="0053564D"/>
    <w:rsid w:val="00544842"/>
    <w:rsid w:val="00545840"/>
    <w:rsid w:val="00562033"/>
    <w:rsid w:val="005641F4"/>
    <w:rsid w:val="00564C90"/>
    <w:rsid w:val="00567DD2"/>
    <w:rsid w:val="00587233"/>
    <w:rsid w:val="005950D5"/>
    <w:rsid w:val="00595D00"/>
    <w:rsid w:val="005A014E"/>
    <w:rsid w:val="005A2283"/>
    <w:rsid w:val="005A706C"/>
    <w:rsid w:val="005A738A"/>
    <w:rsid w:val="005B0E91"/>
    <w:rsid w:val="005B19AF"/>
    <w:rsid w:val="005C39DE"/>
    <w:rsid w:val="005D3A17"/>
    <w:rsid w:val="005E1D15"/>
    <w:rsid w:val="005F05D5"/>
    <w:rsid w:val="005F065A"/>
    <w:rsid w:val="005F0CA2"/>
    <w:rsid w:val="005F5E33"/>
    <w:rsid w:val="00607E2D"/>
    <w:rsid w:val="006101ED"/>
    <w:rsid w:val="006110C0"/>
    <w:rsid w:val="006208A2"/>
    <w:rsid w:val="00625026"/>
    <w:rsid w:val="00626D6B"/>
    <w:rsid w:val="0063784B"/>
    <w:rsid w:val="00640FE1"/>
    <w:rsid w:val="006506A6"/>
    <w:rsid w:val="006628D2"/>
    <w:rsid w:val="006709E7"/>
    <w:rsid w:val="0067157B"/>
    <w:rsid w:val="00677297"/>
    <w:rsid w:val="00680055"/>
    <w:rsid w:val="006939C2"/>
    <w:rsid w:val="006942A8"/>
    <w:rsid w:val="00697C0A"/>
    <w:rsid w:val="006A117A"/>
    <w:rsid w:val="006A52C0"/>
    <w:rsid w:val="006B2602"/>
    <w:rsid w:val="006B3CF6"/>
    <w:rsid w:val="006E1A4E"/>
    <w:rsid w:val="006E1A86"/>
    <w:rsid w:val="006E1D8F"/>
    <w:rsid w:val="006E2E3E"/>
    <w:rsid w:val="006E7876"/>
    <w:rsid w:val="006F445F"/>
    <w:rsid w:val="006F74B6"/>
    <w:rsid w:val="00701633"/>
    <w:rsid w:val="00703E25"/>
    <w:rsid w:val="007110FB"/>
    <w:rsid w:val="00715F38"/>
    <w:rsid w:val="00717272"/>
    <w:rsid w:val="00723DE2"/>
    <w:rsid w:val="00725473"/>
    <w:rsid w:val="007279C9"/>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4877"/>
    <w:rsid w:val="007E73AC"/>
    <w:rsid w:val="007F359B"/>
    <w:rsid w:val="008000CF"/>
    <w:rsid w:val="008025F1"/>
    <w:rsid w:val="008264E3"/>
    <w:rsid w:val="008350FA"/>
    <w:rsid w:val="00835CAF"/>
    <w:rsid w:val="00850178"/>
    <w:rsid w:val="00850910"/>
    <w:rsid w:val="0085093C"/>
    <w:rsid w:val="008509B7"/>
    <w:rsid w:val="00854EF6"/>
    <w:rsid w:val="00857B2A"/>
    <w:rsid w:val="00866103"/>
    <w:rsid w:val="0087614B"/>
    <w:rsid w:val="00876F85"/>
    <w:rsid w:val="008818FC"/>
    <w:rsid w:val="00885580"/>
    <w:rsid w:val="0088680C"/>
    <w:rsid w:val="008870AA"/>
    <w:rsid w:val="0089362D"/>
    <w:rsid w:val="00897BB5"/>
    <w:rsid w:val="008A34DD"/>
    <w:rsid w:val="008A37CD"/>
    <w:rsid w:val="008A7058"/>
    <w:rsid w:val="008A7A74"/>
    <w:rsid w:val="008B1FA6"/>
    <w:rsid w:val="008D453C"/>
    <w:rsid w:val="008D4A52"/>
    <w:rsid w:val="008E0673"/>
    <w:rsid w:val="008E2A0A"/>
    <w:rsid w:val="008E4316"/>
    <w:rsid w:val="008E7B24"/>
    <w:rsid w:val="008F1F7C"/>
    <w:rsid w:val="00917273"/>
    <w:rsid w:val="00926EF4"/>
    <w:rsid w:val="00927AEA"/>
    <w:rsid w:val="00927FBF"/>
    <w:rsid w:val="00930D2E"/>
    <w:rsid w:val="00931D79"/>
    <w:rsid w:val="00933941"/>
    <w:rsid w:val="009429AE"/>
    <w:rsid w:val="00942BB5"/>
    <w:rsid w:val="009442F2"/>
    <w:rsid w:val="00946128"/>
    <w:rsid w:val="0095038A"/>
    <w:rsid w:val="00951B67"/>
    <w:rsid w:val="00951EB6"/>
    <w:rsid w:val="00957171"/>
    <w:rsid w:val="0096065D"/>
    <w:rsid w:val="00960F1B"/>
    <w:rsid w:val="00972E16"/>
    <w:rsid w:val="0097434E"/>
    <w:rsid w:val="00987D24"/>
    <w:rsid w:val="00992BB2"/>
    <w:rsid w:val="009A234A"/>
    <w:rsid w:val="009A3EF9"/>
    <w:rsid w:val="009A4892"/>
    <w:rsid w:val="009C66CF"/>
    <w:rsid w:val="009E1A40"/>
    <w:rsid w:val="009E1E89"/>
    <w:rsid w:val="009E7094"/>
    <w:rsid w:val="009F1359"/>
    <w:rsid w:val="009F5D8E"/>
    <w:rsid w:val="009F61EF"/>
    <w:rsid w:val="00A27CD8"/>
    <w:rsid w:val="00A44357"/>
    <w:rsid w:val="00A55B7B"/>
    <w:rsid w:val="00A60262"/>
    <w:rsid w:val="00A63219"/>
    <w:rsid w:val="00A6491C"/>
    <w:rsid w:val="00A65A72"/>
    <w:rsid w:val="00A83A63"/>
    <w:rsid w:val="00A849BC"/>
    <w:rsid w:val="00A913DE"/>
    <w:rsid w:val="00A94A09"/>
    <w:rsid w:val="00AB1B91"/>
    <w:rsid w:val="00AB55B1"/>
    <w:rsid w:val="00AB79A9"/>
    <w:rsid w:val="00AB7F95"/>
    <w:rsid w:val="00AC04F9"/>
    <w:rsid w:val="00AE256A"/>
    <w:rsid w:val="00AF1F40"/>
    <w:rsid w:val="00AF25CE"/>
    <w:rsid w:val="00AF36E0"/>
    <w:rsid w:val="00AF5291"/>
    <w:rsid w:val="00AF5BC6"/>
    <w:rsid w:val="00B009C7"/>
    <w:rsid w:val="00B01BAA"/>
    <w:rsid w:val="00B02E9C"/>
    <w:rsid w:val="00B062F4"/>
    <w:rsid w:val="00B14625"/>
    <w:rsid w:val="00B26D20"/>
    <w:rsid w:val="00B309EE"/>
    <w:rsid w:val="00B30CFB"/>
    <w:rsid w:val="00B32DB1"/>
    <w:rsid w:val="00B42351"/>
    <w:rsid w:val="00B435DA"/>
    <w:rsid w:val="00B50E73"/>
    <w:rsid w:val="00B532E1"/>
    <w:rsid w:val="00B53CC2"/>
    <w:rsid w:val="00B5675D"/>
    <w:rsid w:val="00B613BE"/>
    <w:rsid w:val="00B626D5"/>
    <w:rsid w:val="00B63403"/>
    <w:rsid w:val="00B729B7"/>
    <w:rsid w:val="00B75217"/>
    <w:rsid w:val="00B75994"/>
    <w:rsid w:val="00B909EA"/>
    <w:rsid w:val="00BA017F"/>
    <w:rsid w:val="00BA1306"/>
    <w:rsid w:val="00BA2F84"/>
    <w:rsid w:val="00BA66DB"/>
    <w:rsid w:val="00BC757C"/>
    <w:rsid w:val="00BD054F"/>
    <w:rsid w:val="00BD2813"/>
    <w:rsid w:val="00BD391E"/>
    <w:rsid w:val="00BE00C3"/>
    <w:rsid w:val="00BE50CB"/>
    <w:rsid w:val="00BF1623"/>
    <w:rsid w:val="00BF35CA"/>
    <w:rsid w:val="00C005FF"/>
    <w:rsid w:val="00C01043"/>
    <w:rsid w:val="00C04FFE"/>
    <w:rsid w:val="00C17059"/>
    <w:rsid w:val="00C23C83"/>
    <w:rsid w:val="00C25D6C"/>
    <w:rsid w:val="00C27963"/>
    <w:rsid w:val="00C27F9F"/>
    <w:rsid w:val="00C34DDD"/>
    <w:rsid w:val="00C354B1"/>
    <w:rsid w:val="00C355D9"/>
    <w:rsid w:val="00C37C2B"/>
    <w:rsid w:val="00C448E0"/>
    <w:rsid w:val="00C52FA2"/>
    <w:rsid w:val="00C53D48"/>
    <w:rsid w:val="00C61848"/>
    <w:rsid w:val="00C64A36"/>
    <w:rsid w:val="00C7070E"/>
    <w:rsid w:val="00C73612"/>
    <w:rsid w:val="00C74CD2"/>
    <w:rsid w:val="00C75CB3"/>
    <w:rsid w:val="00C7798A"/>
    <w:rsid w:val="00C80A15"/>
    <w:rsid w:val="00C95398"/>
    <w:rsid w:val="00CA227A"/>
    <w:rsid w:val="00CA578B"/>
    <w:rsid w:val="00CB0E3C"/>
    <w:rsid w:val="00CB6C27"/>
    <w:rsid w:val="00CC779D"/>
    <w:rsid w:val="00CD3832"/>
    <w:rsid w:val="00CD3D7F"/>
    <w:rsid w:val="00CD6136"/>
    <w:rsid w:val="00CE2408"/>
    <w:rsid w:val="00CE36EF"/>
    <w:rsid w:val="00CE4B42"/>
    <w:rsid w:val="00CE4C17"/>
    <w:rsid w:val="00CE4D71"/>
    <w:rsid w:val="00CF1478"/>
    <w:rsid w:val="00CF259D"/>
    <w:rsid w:val="00CF3094"/>
    <w:rsid w:val="00CF7362"/>
    <w:rsid w:val="00D01842"/>
    <w:rsid w:val="00D03FB4"/>
    <w:rsid w:val="00D116A6"/>
    <w:rsid w:val="00D11D1D"/>
    <w:rsid w:val="00D17244"/>
    <w:rsid w:val="00D20B1F"/>
    <w:rsid w:val="00D22051"/>
    <w:rsid w:val="00D301BD"/>
    <w:rsid w:val="00D32893"/>
    <w:rsid w:val="00D35176"/>
    <w:rsid w:val="00D420DA"/>
    <w:rsid w:val="00D5684A"/>
    <w:rsid w:val="00D60AB1"/>
    <w:rsid w:val="00D60D12"/>
    <w:rsid w:val="00D61D92"/>
    <w:rsid w:val="00D64F65"/>
    <w:rsid w:val="00D66130"/>
    <w:rsid w:val="00D739E9"/>
    <w:rsid w:val="00D75ADB"/>
    <w:rsid w:val="00D9438C"/>
    <w:rsid w:val="00D95E68"/>
    <w:rsid w:val="00DA48CC"/>
    <w:rsid w:val="00DB170B"/>
    <w:rsid w:val="00DC1E52"/>
    <w:rsid w:val="00DC7156"/>
    <w:rsid w:val="00DE365A"/>
    <w:rsid w:val="00DE7C30"/>
    <w:rsid w:val="00E025ED"/>
    <w:rsid w:val="00E129F4"/>
    <w:rsid w:val="00E147BC"/>
    <w:rsid w:val="00E24987"/>
    <w:rsid w:val="00E31ECE"/>
    <w:rsid w:val="00E36E74"/>
    <w:rsid w:val="00E36ECF"/>
    <w:rsid w:val="00E40F1A"/>
    <w:rsid w:val="00E41824"/>
    <w:rsid w:val="00E45B28"/>
    <w:rsid w:val="00E51A42"/>
    <w:rsid w:val="00E563E1"/>
    <w:rsid w:val="00E603A7"/>
    <w:rsid w:val="00E621AC"/>
    <w:rsid w:val="00E84AFF"/>
    <w:rsid w:val="00E9033F"/>
    <w:rsid w:val="00EC4BE3"/>
    <w:rsid w:val="00EC6369"/>
    <w:rsid w:val="00ED0E75"/>
    <w:rsid w:val="00ED55A0"/>
    <w:rsid w:val="00ED702C"/>
    <w:rsid w:val="00EE0719"/>
    <w:rsid w:val="00EE12EC"/>
    <w:rsid w:val="00EE44B6"/>
    <w:rsid w:val="00EE6DEB"/>
    <w:rsid w:val="00EF0373"/>
    <w:rsid w:val="00F01449"/>
    <w:rsid w:val="00F016E3"/>
    <w:rsid w:val="00F13C47"/>
    <w:rsid w:val="00F150DD"/>
    <w:rsid w:val="00F15A45"/>
    <w:rsid w:val="00F208F9"/>
    <w:rsid w:val="00F214CA"/>
    <w:rsid w:val="00F24D6E"/>
    <w:rsid w:val="00F25413"/>
    <w:rsid w:val="00F372A1"/>
    <w:rsid w:val="00F40D0E"/>
    <w:rsid w:val="00F41AE2"/>
    <w:rsid w:val="00F46E9A"/>
    <w:rsid w:val="00F51FFB"/>
    <w:rsid w:val="00F52BD2"/>
    <w:rsid w:val="00F53ECA"/>
    <w:rsid w:val="00F57FA2"/>
    <w:rsid w:val="00F67BBB"/>
    <w:rsid w:val="00F86CE1"/>
    <w:rsid w:val="00F87BDC"/>
    <w:rsid w:val="00FA4897"/>
    <w:rsid w:val="00FA554C"/>
    <w:rsid w:val="00FA5986"/>
    <w:rsid w:val="00FA7D48"/>
    <w:rsid w:val="00FC1487"/>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dopiewo"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dopiewo"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agdalena.pawlicka@dopiewo.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2384</TotalTime>
  <Pages>27</Pages>
  <Words>11311</Words>
  <Characters>67871</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238</cp:revision>
  <cp:lastPrinted>2023-07-14T08:45:00Z</cp:lastPrinted>
  <dcterms:created xsi:type="dcterms:W3CDTF">2021-12-01T12:49:00Z</dcterms:created>
  <dcterms:modified xsi:type="dcterms:W3CDTF">2023-07-14T08:47:00Z</dcterms:modified>
</cp:coreProperties>
</file>