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990DB" w14:textId="77777777" w:rsidR="00A0650C" w:rsidRPr="00970FB2" w:rsidRDefault="00A0650C" w:rsidP="00A0650C">
      <w:pPr>
        <w:pStyle w:val="Zwykytekst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26222595"/>
      <w:r w:rsidRPr="00970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Formularz 2</w:t>
      </w:r>
    </w:p>
    <w:p w14:paraId="72F6D4BB" w14:textId="77777777" w:rsidR="00A0650C" w:rsidRPr="00970FB2" w:rsidRDefault="00A0650C" w:rsidP="00A0650C">
      <w:pPr>
        <w:pStyle w:val="Zwykytekst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14:paraId="024C0C76" w14:textId="77777777" w:rsidR="00A0650C" w:rsidRPr="00970FB2" w:rsidRDefault="00A0650C" w:rsidP="00A0650C">
      <w:pPr>
        <w:pStyle w:val="Zwykytekst"/>
        <w:tabs>
          <w:tab w:val="left" w:leader="dot" w:pos="9360"/>
        </w:tabs>
        <w:spacing w:before="120"/>
        <w:ind w:right="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FB2">
        <w:rPr>
          <w:rFonts w:ascii="Times New Roman" w:hAnsi="Times New Roman" w:cs="Times New Roman"/>
          <w:b/>
          <w:bCs/>
          <w:sz w:val="24"/>
          <w:szCs w:val="24"/>
        </w:rPr>
        <w:t>FORMULARZ CENOWY</w:t>
      </w:r>
    </w:p>
    <w:p w14:paraId="3A86CE87" w14:textId="77777777" w:rsidR="00A0650C" w:rsidRPr="00970FB2" w:rsidRDefault="00A0650C" w:rsidP="00A0650C">
      <w:pPr>
        <w:pStyle w:val="Zwykytekst"/>
        <w:tabs>
          <w:tab w:val="left" w:leader="dot" w:pos="9360"/>
        </w:tabs>
        <w:spacing w:before="120"/>
        <w:ind w:right="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DEBB5" w14:textId="77777777" w:rsidR="00A0650C" w:rsidRPr="00970FB2" w:rsidRDefault="00A0650C" w:rsidP="00A0650C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FB2">
        <w:rPr>
          <w:rFonts w:ascii="Times New Roman" w:hAnsi="Times New Roman" w:cs="Times New Roman"/>
          <w:bCs/>
          <w:sz w:val="24"/>
          <w:szCs w:val="24"/>
        </w:rPr>
        <w:t xml:space="preserve">Składając ofertę w postępowaniu o udzielenie zamówienia publicznego prowadzonym w trybie podstawowym na: </w:t>
      </w:r>
    </w:p>
    <w:p w14:paraId="0B38675B" w14:textId="77777777" w:rsidR="00A0650C" w:rsidRPr="00970FB2" w:rsidRDefault="00A0650C" w:rsidP="00A0650C">
      <w:pPr>
        <w:pStyle w:val="Stopka"/>
        <w:rPr>
          <w:rFonts w:eastAsia="Calibri"/>
        </w:rPr>
      </w:pPr>
      <w:r w:rsidRPr="00970FB2">
        <w:rPr>
          <w:rFonts w:eastAsia="Calibri"/>
          <w:b/>
          <w:bCs/>
          <w:lang w:eastAsia="en-US"/>
        </w:rPr>
        <w:t>„</w:t>
      </w:r>
      <w:r w:rsidRPr="00970FB2">
        <w:rPr>
          <w:b/>
          <w:sz w:val="24"/>
          <w:szCs w:val="24"/>
        </w:rPr>
        <w:t>Rewitalizacja</w:t>
      </w:r>
      <w:r w:rsidRPr="00970FB2">
        <w:rPr>
          <w:iCs/>
          <w:color w:val="000000"/>
          <w:spacing w:val="4"/>
          <w:sz w:val="16"/>
          <w:szCs w:val="16"/>
          <w:lang w:eastAsia="x-none"/>
        </w:rPr>
        <w:t xml:space="preserve"> </w:t>
      </w:r>
      <w:r w:rsidRPr="00970FB2">
        <w:rPr>
          <w:b/>
          <w:sz w:val="24"/>
          <w:szCs w:val="24"/>
        </w:rPr>
        <w:t xml:space="preserve">wraz z przebudową Gmachu Inżynierii Środowiska Politechniki Warszawskiej w Warszawie przy ul. Nowowiejskiej 20 – dostosowanie obiektu do obecnych przepisów przeciwpożarowych – etap II, wykonanie instalacji hydrantowej p. </w:t>
      </w:r>
      <w:proofErr w:type="spellStart"/>
      <w:r w:rsidRPr="00970FB2">
        <w:rPr>
          <w:b/>
          <w:sz w:val="24"/>
          <w:szCs w:val="24"/>
        </w:rPr>
        <w:t>poż</w:t>
      </w:r>
      <w:proofErr w:type="spellEnd"/>
      <w:r w:rsidRPr="00970FB2">
        <w:rPr>
          <w:b/>
          <w:sz w:val="24"/>
          <w:szCs w:val="24"/>
        </w:rPr>
        <w:t>.</w:t>
      </w:r>
      <w:r w:rsidRPr="00970FB2">
        <w:rPr>
          <w:rFonts w:eastAsia="Calibri"/>
          <w:b/>
          <w:bCs/>
          <w:lang w:eastAsia="en-US"/>
        </w:rPr>
        <w:t>”</w:t>
      </w:r>
      <w:r w:rsidRPr="00970FB2">
        <w:rPr>
          <w:rFonts w:eastAsia="Calibri"/>
        </w:rPr>
        <w:t>,</w:t>
      </w:r>
    </w:p>
    <w:p w14:paraId="0DE1D76B" w14:textId="77777777" w:rsidR="00A0650C" w:rsidRPr="00970FB2" w:rsidRDefault="00A0650C" w:rsidP="00A0650C">
      <w:pPr>
        <w:pStyle w:val="Stopka"/>
        <w:rPr>
          <w:rStyle w:val="FontStyle157"/>
          <w:bCs w:val="0"/>
          <w:sz w:val="24"/>
          <w:szCs w:val="24"/>
        </w:rPr>
      </w:pPr>
      <w:r w:rsidRPr="00970FB2">
        <w:rPr>
          <w:rFonts w:eastAsia="Calibri"/>
          <w:sz w:val="24"/>
          <w:szCs w:val="24"/>
        </w:rPr>
        <w:t xml:space="preserve"> </w:t>
      </w:r>
      <w:r w:rsidRPr="00970FB2">
        <w:rPr>
          <w:rFonts w:eastAsia="Calibri"/>
          <w:b/>
          <w:sz w:val="24"/>
          <w:szCs w:val="24"/>
        </w:rPr>
        <w:t>numer referencyjny:…………</w:t>
      </w:r>
    </w:p>
    <w:p w14:paraId="2C11D0AE" w14:textId="77777777" w:rsidR="00A0650C" w:rsidRPr="00970FB2" w:rsidRDefault="00A0650C" w:rsidP="00A0650C">
      <w:pPr>
        <w:spacing w:after="120"/>
        <w:jc w:val="both"/>
        <w:rPr>
          <w:spacing w:val="-2"/>
        </w:rPr>
      </w:pPr>
      <w:r w:rsidRPr="00970FB2">
        <w:rPr>
          <w:spacing w:val="-2"/>
        </w:rPr>
        <w:t xml:space="preserve">Oferujemy wykonanie zamówienia </w:t>
      </w:r>
      <w:bookmarkStart w:id="1" w:name="_Hlk76545963"/>
      <w:r w:rsidRPr="00970FB2">
        <w:rPr>
          <w:spacing w:val="-2"/>
        </w:rPr>
        <w:t>za łącznym wynagrodzeniem wyliczonym zgodnie z SWZ:</w:t>
      </w:r>
      <w:bookmarkEnd w:id="1"/>
    </w:p>
    <w:p w14:paraId="427F6E84" w14:textId="77777777" w:rsidR="00A0650C" w:rsidRPr="00970FB2" w:rsidRDefault="00A0650C" w:rsidP="00A0650C">
      <w:pPr>
        <w:spacing w:after="120"/>
        <w:jc w:val="both"/>
        <w:rPr>
          <w:spacing w:val="-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0"/>
        <w:gridCol w:w="4492"/>
      </w:tblGrid>
      <w:tr w:rsidR="00A0650C" w:rsidRPr="00970FB2" w14:paraId="6A3F0D84" w14:textId="77777777" w:rsidTr="00CC4289">
        <w:tc>
          <w:tcPr>
            <w:tcW w:w="4984" w:type="dxa"/>
          </w:tcPr>
          <w:p w14:paraId="2DBF867C" w14:textId="77777777" w:rsidR="00A0650C" w:rsidRPr="00970FB2" w:rsidRDefault="00A0650C" w:rsidP="00CC4289">
            <w:pPr>
              <w:spacing w:after="120"/>
              <w:jc w:val="both"/>
              <w:rPr>
                <w:spacing w:val="-2"/>
              </w:rPr>
            </w:pPr>
            <w:r w:rsidRPr="00970FB2">
              <w:rPr>
                <w:spacing w:val="-2"/>
              </w:rPr>
              <w:t>Razem wartość netto;</w:t>
            </w:r>
          </w:p>
        </w:tc>
        <w:tc>
          <w:tcPr>
            <w:tcW w:w="4984" w:type="dxa"/>
          </w:tcPr>
          <w:p w14:paraId="2797164B" w14:textId="77777777" w:rsidR="00A0650C" w:rsidRPr="00970FB2" w:rsidRDefault="00A0650C" w:rsidP="00CC4289">
            <w:pPr>
              <w:spacing w:after="120"/>
              <w:jc w:val="both"/>
              <w:rPr>
                <w:spacing w:val="-2"/>
              </w:rPr>
            </w:pPr>
          </w:p>
        </w:tc>
      </w:tr>
      <w:tr w:rsidR="00A0650C" w:rsidRPr="00970FB2" w14:paraId="4DE8308D" w14:textId="77777777" w:rsidTr="00CC4289">
        <w:tc>
          <w:tcPr>
            <w:tcW w:w="4984" w:type="dxa"/>
          </w:tcPr>
          <w:p w14:paraId="0FF66BBB" w14:textId="77777777" w:rsidR="00A0650C" w:rsidRPr="00970FB2" w:rsidRDefault="00A0650C" w:rsidP="00CC4289">
            <w:pPr>
              <w:spacing w:after="120"/>
              <w:jc w:val="both"/>
              <w:rPr>
                <w:spacing w:val="-2"/>
              </w:rPr>
            </w:pPr>
            <w:r w:rsidRPr="00970FB2">
              <w:rPr>
                <w:spacing w:val="-2"/>
              </w:rPr>
              <w:t>Stawkę podatku VAT</w:t>
            </w:r>
          </w:p>
        </w:tc>
        <w:tc>
          <w:tcPr>
            <w:tcW w:w="4984" w:type="dxa"/>
          </w:tcPr>
          <w:p w14:paraId="7B8F9230" w14:textId="77777777" w:rsidR="00A0650C" w:rsidRPr="00970FB2" w:rsidRDefault="00A0650C" w:rsidP="00CC4289">
            <w:pPr>
              <w:spacing w:after="120"/>
              <w:jc w:val="both"/>
              <w:rPr>
                <w:spacing w:val="-2"/>
              </w:rPr>
            </w:pPr>
          </w:p>
        </w:tc>
      </w:tr>
      <w:tr w:rsidR="00A0650C" w:rsidRPr="00970FB2" w14:paraId="28A291B0" w14:textId="77777777" w:rsidTr="00CC4289">
        <w:tc>
          <w:tcPr>
            <w:tcW w:w="4984" w:type="dxa"/>
          </w:tcPr>
          <w:p w14:paraId="5F9B6777" w14:textId="77777777" w:rsidR="00A0650C" w:rsidRPr="00970FB2" w:rsidRDefault="00A0650C" w:rsidP="00CC4289">
            <w:pPr>
              <w:spacing w:after="120"/>
              <w:jc w:val="both"/>
              <w:rPr>
                <w:spacing w:val="-2"/>
              </w:rPr>
            </w:pPr>
            <w:r w:rsidRPr="00970FB2">
              <w:rPr>
                <w:spacing w:val="-2"/>
              </w:rPr>
              <w:t>Kwota podatku VAT</w:t>
            </w:r>
          </w:p>
        </w:tc>
        <w:tc>
          <w:tcPr>
            <w:tcW w:w="4984" w:type="dxa"/>
          </w:tcPr>
          <w:p w14:paraId="67DD1CB1" w14:textId="77777777" w:rsidR="00A0650C" w:rsidRPr="00970FB2" w:rsidRDefault="00A0650C" w:rsidP="00CC4289">
            <w:pPr>
              <w:spacing w:after="120"/>
              <w:jc w:val="both"/>
              <w:rPr>
                <w:spacing w:val="-2"/>
              </w:rPr>
            </w:pPr>
          </w:p>
        </w:tc>
      </w:tr>
      <w:tr w:rsidR="00A0650C" w:rsidRPr="00970FB2" w14:paraId="44914762" w14:textId="77777777" w:rsidTr="00CC4289">
        <w:tc>
          <w:tcPr>
            <w:tcW w:w="4984" w:type="dxa"/>
          </w:tcPr>
          <w:p w14:paraId="7FBBC92D" w14:textId="77777777" w:rsidR="00A0650C" w:rsidRPr="00970FB2" w:rsidRDefault="00A0650C" w:rsidP="00CC4289">
            <w:pPr>
              <w:spacing w:after="120"/>
              <w:jc w:val="both"/>
              <w:rPr>
                <w:spacing w:val="-2"/>
              </w:rPr>
            </w:pPr>
            <w:r w:rsidRPr="00970FB2">
              <w:rPr>
                <w:spacing w:val="-2"/>
              </w:rPr>
              <w:t>Razem wartość brutto</w:t>
            </w:r>
          </w:p>
        </w:tc>
        <w:tc>
          <w:tcPr>
            <w:tcW w:w="4984" w:type="dxa"/>
          </w:tcPr>
          <w:p w14:paraId="6221C50C" w14:textId="77777777" w:rsidR="00A0650C" w:rsidRPr="00970FB2" w:rsidRDefault="00A0650C" w:rsidP="00CC4289">
            <w:pPr>
              <w:spacing w:after="120"/>
              <w:jc w:val="both"/>
              <w:rPr>
                <w:spacing w:val="-2"/>
              </w:rPr>
            </w:pPr>
          </w:p>
        </w:tc>
      </w:tr>
    </w:tbl>
    <w:p w14:paraId="146C5545" w14:textId="77777777" w:rsidR="00A0650C" w:rsidRPr="00970FB2" w:rsidRDefault="00A0650C" w:rsidP="00A0650C">
      <w:pPr>
        <w:spacing w:after="120"/>
        <w:jc w:val="both"/>
        <w:rPr>
          <w:spacing w:val="-2"/>
        </w:rPr>
      </w:pPr>
    </w:p>
    <w:p w14:paraId="1B0FE34D" w14:textId="77777777" w:rsidR="00A0650C" w:rsidRPr="00970FB2" w:rsidRDefault="00A0650C" w:rsidP="00A0650C">
      <w:pPr>
        <w:spacing w:after="120"/>
        <w:jc w:val="both"/>
        <w:rPr>
          <w:spacing w:val="-2"/>
        </w:rPr>
      </w:pPr>
    </w:p>
    <w:p w14:paraId="4B8FD365" w14:textId="77777777" w:rsidR="00A0650C" w:rsidRPr="00970FB2" w:rsidRDefault="00A0650C" w:rsidP="00A0650C">
      <w:pPr>
        <w:spacing w:after="120"/>
        <w:jc w:val="both"/>
        <w:rPr>
          <w:spacing w:val="-2"/>
        </w:rPr>
      </w:pPr>
    </w:p>
    <w:p w14:paraId="67AD9C09" w14:textId="77777777" w:rsidR="00A0650C" w:rsidRPr="00970FB2" w:rsidRDefault="00A0650C" w:rsidP="00A0650C">
      <w:pPr>
        <w:spacing w:after="120"/>
        <w:jc w:val="both"/>
        <w:rPr>
          <w:spacing w:val="-2"/>
        </w:rPr>
      </w:pPr>
      <w:bookmarkStart w:id="2" w:name="_Hlk76545985"/>
      <w:r w:rsidRPr="00970FB2">
        <w:rPr>
          <w:spacing w:val="-2"/>
        </w:rPr>
        <w:t>Załącznikami niniejszego Formularza cenowego są:</w:t>
      </w:r>
    </w:p>
    <w:p w14:paraId="0A47F704" w14:textId="77777777" w:rsidR="00A0650C" w:rsidRPr="00970FB2" w:rsidRDefault="00A0650C" w:rsidP="00A0650C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0FB2">
        <w:rPr>
          <w:rFonts w:ascii="Times New Roman" w:hAnsi="Times New Roman" w:cs="Times New Roman"/>
          <w:spacing w:val="-2"/>
          <w:sz w:val="24"/>
          <w:szCs w:val="24"/>
        </w:rPr>
        <w:t>Tabela wartości elementów scalonych</w:t>
      </w:r>
    </w:p>
    <w:p w14:paraId="05DBFD98" w14:textId="77777777" w:rsidR="00A0650C" w:rsidRPr="00970FB2" w:rsidRDefault="00A0650C" w:rsidP="00A0650C">
      <w:pPr>
        <w:pStyle w:val="Akapitzlist"/>
        <w:spacing w:after="120"/>
        <w:ind w:left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39C58FA" w14:textId="77777777" w:rsidR="00A0650C" w:rsidRPr="00970FB2" w:rsidRDefault="00A0650C" w:rsidP="00A0650C">
      <w:pPr>
        <w:spacing w:after="120"/>
        <w:ind w:left="142"/>
        <w:jc w:val="both"/>
        <w:rPr>
          <w:spacing w:val="-2"/>
        </w:rPr>
      </w:pPr>
    </w:p>
    <w:bookmarkEnd w:id="2"/>
    <w:p w14:paraId="000E67D5" w14:textId="77777777" w:rsidR="00A0650C" w:rsidRPr="00970FB2" w:rsidRDefault="00A0650C" w:rsidP="00A0650C">
      <w:pPr>
        <w:rPr>
          <w:b/>
          <w:bCs/>
        </w:rPr>
      </w:pPr>
      <w:r w:rsidRPr="00970FB2">
        <w:rPr>
          <w:b/>
          <w:bCs/>
        </w:rPr>
        <w:br w:type="page"/>
      </w:r>
      <w:bookmarkStart w:id="3" w:name="_Hlk76546013"/>
      <w:r w:rsidRPr="00970FB2">
        <w:rPr>
          <w:b/>
          <w:bCs/>
        </w:rPr>
        <w:lastRenderedPageBreak/>
        <w:t>ZAŁĄCZNIK NR 1</w:t>
      </w:r>
    </w:p>
    <w:p w14:paraId="43B21744" w14:textId="77777777" w:rsidR="00A0650C" w:rsidRPr="00970FB2" w:rsidRDefault="00A0650C" w:rsidP="00A0650C">
      <w:pPr>
        <w:outlineLvl w:val="0"/>
        <w:rPr>
          <w:b/>
        </w:rPr>
      </w:pPr>
      <w:r w:rsidRPr="00970FB2">
        <w:rPr>
          <w:b/>
          <w:bCs/>
        </w:rPr>
        <w:t>do Formularza cenowego</w:t>
      </w:r>
    </w:p>
    <w:p w14:paraId="22337116" w14:textId="77777777" w:rsidR="00A0650C" w:rsidRPr="00970FB2" w:rsidRDefault="00A0650C" w:rsidP="00A065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781"/>
      </w:tblGrid>
      <w:tr w:rsidR="00A0650C" w:rsidRPr="00970FB2" w14:paraId="756515B6" w14:textId="77777777" w:rsidTr="00CC4289">
        <w:trPr>
          <w:trHeight w:val="1017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2A8610E4" w14:textId="77777777" w:rsidR="00A0650C" w:rsidRPr="00970FB2" w:rsidRDefault="00A0650C" w:rsidP="00CC4289"/>
          <w:p w14:paraId="7442C1A2" w14:textId="77777777" w:rsidR="00A0650C" w:rsidRPr="00970FB2" w:rsidRDefault="00A0650C" w:rsidP="00CC4289">
            <w:pPr>
              <w:rPr>
                <w:i/>
              </w:rPr>
            </w:pPr>
          </w:p>
          <w:p w14:paraId="400B56A4" w14:textId="77777777" w:rsidR="00A0650C" w:rsidRPr="00970FB2" w:rsidRDefault="00A0650C" w:rsidP="00CC4289">
            <w:pPr>
              <w:rPr>
                <w:i/>
                <w:strike/>
              </w:rPr>
            </w:pPr>
          </w:p>
          <w:p w14:paraId="0E07B5E9" w14:textId="77777777" w:rsidR="00A0650C" w:rsidRPr="00970FB2" w:rsidRDefault="00A0650C" w:rsidP="00CC4289">
            <w:pPr>
              <w:rPr>
                <w:i/>
                <w:strike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DA6770" w14:textId="77777777" w:rsidR="00A0650C" w:rsidRPr="00970FB2" w:rsidRDefault="00A0650C" w:rsidP="00CC4289"/>
          <w:p w14:paraId="4DBF0B94" w14:textId="77777777" w:rsidR="00A0650C" w:rsidRPr="00970FB2" w:rsidRDefault="00A0650C" w:rsidP="00CC4289">
            <w:pPr>
              <w:jc w:val="center"/>
              <w:rPr>
                <w:b/>
              </w:rPr>
            </w:pPr>
            <w:r w:rsidRPr="00970FB2">
              <w:rPr>
                <w:b/>
              </w:rPr>
              <w:t>TABELA WARTOŚCI ELEMENTÓW SCALONYCH</w:t>
            </w:r>
          </w:p>
          <w:p w14:paraId="352C0914" w14:textId="77777777" w:rsidR="00A0650C" w:rsidRPr="00970FB2" w:rsidRDefault="00A0650C" w:rsidP="00CC4289">
            <w:pPr>
              <w:rPr>
                <w:b/>
              </w:rPr>
            </w:pPr>
          </w:p>
        </w:tc>
      </w:tr>
    </w:tbl>
    <w:p w14:paraId="41FED1F7" w14:textId="77777777" w:rsidR="00A0650C" w:rsidRPr="00970FB2" w:rsidRDefault="00A0650C" w:rsidP="00A0650C">
      <w:pPr>
        <w:pStyle w:val="Stopka"/>
        <w:rPr>
          <w:rStyle w:val="FontStyle157"/>
          <w:bCs w:val="0"/>
          <w:sz w:val="24"/>
          <w:szCs w:val="24"/>
        </w:rPr>
      </w:pPr>
      <w:bookmarkStart w:id="4" w:name="_Hlk19187495"/>
      <w:r w:rsidRPr="00970FB2">
        <w:t xml:space="preserve">Składając ofertę w </w:t>
      </w:r>
      <w:r w:rsidRPr="00970FB2">
        <w:rPr>
          <w:color w:val="000000" w:themeColor="text1"/>
        </w:rPr>
        <w:t xml:space="preserve">postępowaniu prowadzonym w trybie podstawowym na: </w:t>
      </w:r>
      <w:bookmarkEnd w:id="4"/>
      <w:r w:rsidRPr="00970FB2">
        <w:rPr>
          <w:rFonts w:eastAsia="Calibri"/>
          <w:b/>
          <w:bCs/>
          <w:lang w:eastAsia="en-US"/>
        </w:rPr>
        <w:t>„</w:t>
      </w:r>
      <w:r w:rsidRPr="00970FB2">
        <w:rPr>
          <w:b/>
          <w:sz w:val="24"/>
          <w:szCs w:val="24"/>
        </w:rPr>
        <w:t>Rewitalizacja</w:t>
      </w:r>
      <w:r w:rsidRPr="00970FB2">
        <w:rPr>
          <w:iCs/>
          <w:color w:val="000000"/>
          <w:spacing w:val="4"/>
          <w:sz w:val="16"/>
          <w:szCs w:val="16"/>
          <w:lang w:eastAsia="x-none"/>
        </w:rPr>
        <w:t xml:space="preserve"> </w:t>
      </w:r>
      <w:r w:rsidRPr="00970FB2">
        <w:rPr>
          <w:b/>
          <w:sz w:val="24"/>
          <w:szCs w:val="24"/>
        </w:rPr>
        <w:t xml:space="preserve">wraz z przebudową Gmachu Inżynierii Środowiska Politechniki Warszawskiej w Warszawie przy ul. Nowowiejskiej 20 – dostosowanie obiektu do obecnych przepisów przeciwpożarowych – etap II, wykonanie instalacji hydrantowej p. </w:t>
      </w:r>
      <w:proofErr w:type="spellStart"/>
      <w:r w:rsidRPr="00970FB2">
        <w:rPr>
          <w:b/>
          <w:sz w:val="24"/>
          <w:szCs w:val="24"/>
        </w:rPr>
        <w:t>poż</w:t>
      </w:r>
      <w:proofErr w:type="spellEnd"/>
      <w:r w:rsidRPr="00970FB2">
        <w:rPr>
          <w:b/>
          <w:sz w:val="24"/>
          <w:szCs w:val="24"/>
        </w:rPr>
        <w:t>.</w:t>
      </w:r>
      <w:r w:rsidRPr="00970FB2">
        <w:rPr>
          <w:rFonts w:eastAsia="Calibri"/>
          <w:b/>
          <w:bCs/>
          <w:lang w:eastAsia="en-US"/>
        </w:rPr>
        <w:t>”</w:t>
      </w:r>
      <w:r w:rsidRPr="00970FB2">
        <w:rPr>
          <w:rFonts w:eastAsia="Calibri"/>
        </w:rPr>
        <w:t xml:space="preserve">, </w:t>
      </w:r>
      <w:r w:rsidRPr="00970FB2">
        <w:rPr>
          <w:rFonts w:eastAsia="Calibri"/>
          <w:b/>
        </w:rPr>
        <w:t>numer referencyjny:…………</w:t>
      </w:r>
    </w:p>
    <w:p w14:paraId="67C9CB77" w14:textId="77777777" w:rsidR="00A0650C" w:rsidRPr="00970FB2" w:rsidRDefault="00A0650C" w:rsidP="00A0650C">
      <w:pPr>
        <w:pStyle w:val="Tekstpodstawowy"/>
        <w:jc w:val="both"/>
        <w:rPr>
          <w:rFonts w:ascii="Times New Roman" w:hAnsi="Times New Roman" w:cs="Times New Roman"/>
          <w:b/>
          <w:bCs/>
        </w:rPr>
      </w:pPr>
      <w:r w:rsidRPr="00970FB2">
        <w:rPr>
          <w:rFonts w:ascii="Times New Roman" w:hAnsi="Times New Roman" w:cs="Times New Roman"/>
        </w:rPr>
        <w:t>podaję poniżej zestawienie wartości elementów scalonych</w:t>
      </w:r>
    </w:p>
    <w:tbl>
      <w:tblPr>
        <w:tblW w:w="1010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6662"/>
        <w:gridCol w:w="2835"/>
      </w:tblGrid>
      <w:tr w:rsidR="00A0650C" w:rsidRPr="00970FB2" w14:paraId="49F6D91F" w14:textId="77777777" w:rsidTr="00CC4289">
        <w:trPr>
          <w:trHeight w:hRule="exact"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9329" w14:textId="77777777" w:rsidR="00A0650C" w:rsidRPr="00970FB2" w:rsidRDefault="00A0650C" w:rsidP="00CC4289">
            <w:pPr>
              <w:spacing w:before="120"/>
              <w:rPr>
                <w:b/>
              </w:rPr>
            </w:pPr>
            <w:r w:rsidRPr="00970FB2">
              <w:rPr>
                <w:b/>
              </w:rPr>
              <w:t>L.p.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5A31" w14:textId="77777777" w:rsidR="00A0650C" w:rsidRPr="00970FB2" w:rsidRDefault="00A0650C" w:rsidP="00CC4289">
            <w:pPr>
              <w:spacing w:before="120"/>
              <w:jc w:val="center"/>
              <w:rPr>
                <w:b/>
              </w:rPr>
            </w:pPr>
            <w:r w:rsidRPr="00970FB2">
              <w:rPr>
                <w:b/>
              </w:rPr>
              <w:t>Wyszczególnienie elementów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02E2" w14:textId="77777777" w:rsidR="00A0650C" w:rsidRPr="00970FB2" w:rsidRDefault="00A0650C" w:rsidP="00CC4289">
            <w:pPr>
              <w:spacing w:before="120"/>
              <w:jc w:val="center"/>
              <w:rPr>
                <w:b/>
              </w:rPr>
            </w:pPr>
            <w:r w:rsidRPr="00970FB2">
              <w:rPr>
                <w:b/>
              </w:rPr>
              <w:t>Wartość netto zł</w:t>
            </w:r>
          </w:p>
          <w:p w14:paraId="275D8653" w14:textId="77777777" w:rsidR="00A0650C" w:rsidRPr="00970FB2" w:rsidRDefault="00A0650C" w:rsidP="00CC4289">
            <w:pPr>
              <w:spacing w:before="120"/>
              <w:rPr>
                <w:b/>
              </w:rPr>
            </w:pPr>
          </w:p>
        </w:tc>
      </w:tr>
      <w:tr w:rsidR="00A0650C" w:rsidRPr="00970FB2" w14:paraId="04A15B0B" w14:textId="77777777" w:rsidTr="00CC4289">
        <w:trPr>
          <w:trHeight w:hRule="exact" w:val="29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523B" w14:textId="77777777" w:rsidR="00A0650C" w:rsidRPr="00970FB2" w:rsidRDefault="00A0650C" w:rsidP="00CC4289">
            <w:pPr>
              <w:ind w:left="110"/>
              <w:jc w:val="center"/>
              <w:rPr>
                <w:b/>
                <w:i/>
              </w:rPr>
            </w:pPr>
            <w:r w:rsidRPr="00970FB2">
              <w:rPr>
                <w:b/>
                <w:i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5E5A" w14:textId="77777777" w:rsidR="00A0650C" w:rsidRPr="00970FB2" w:rsidRDefault="00A0650C" w:rsidP="00CC4289">
            <w:pPr>
              <w:ind w:left="360"/>
              <w:jc w:val="center"/>
              <w:rPr>
                <w:b/>
                <w:i/>
              </w:rPr>
            </w:pPr>
            <w:r w:rsidRPr="00970FB2">
              <w:rPr>
                <w:b/>
                <w:i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7006" w14:textId="77777777" w:rsidR="00A0650C" w:rsidRPr="00970FB2" w:rsidRDefault="00A0650C" w:rsidP="00CC4289">
            <w:pPr>
              <w:jc w:val="center"/>
              <w:rPr>
                <w:b/>
                <w:i/>
              </w:rPr>
            </w:pPr>
            <w:r w:rsidRPr="00970FB2">
              <w:rPr>
                <w:b/>
                <w:i/>
              </w:rPr>
              <w:t>3</w:t>
            </w:r>
          </w:p>
        </w:tc>
      </w:tr>
      <w:tr w:rsidR="00A0650C" w:rsidRPr="00970FB2" w14:paraId="17673677" w14:textId="77777777" w:rsidTr="00CC4289">
        <w:trPr>
          <w:trHeight w:hRule="exact" w:val="6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65B3" w14:textId="77777777" w:rsidR="00A0650C" w:rsidRPr="00970FB2" w:rsidRDefault="00A0650C" w:rsidP="00CC4289">
            <w:pPr>
              <w:rPr>
                <w:rStyle w:val="FontStyle1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606A" w14:textId="77777777" w:rsidR="00A0650C" w:rsidRPr="00970FB2" w:rsidRDefault="00A0650C" w:rsidP="00CC4289">
            <w:r w:rsidRPr="00970FB2">
              <w:rPr>
                <w:bCs/>
                <w:i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9AED" w14:textId="77777777" w:rsidR="00A0650C" w:rsidRPr="00970FB2" w:rsidRDefault="00A0650C" w:rsidP="00CC4289">
            <w:pPr>
              <w:rPr>
                <w:rStyle w:val="FontStyle11"/>
              </w:rPr>
            </w:pPr>
          </w:p>
        </w:tc>
      </w:tr>
      <w:tr w:rsidR="00A0650C" w:rsidRPr="00970FB2" w14:paraId="1474E634" w14:textId="77777777" w:rsidTr="00CC4289">
        <w:trPr>
          <w:trHeight w:hRule="exact" w:val="7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27D4" w14:textId="77777777" w:rsidR="00A0650C" w:rsidRPr="00970FB2" w:rsidRDefault="00A0650C" w:rsidP="00CC4289">
            <w:pPr>
              <w:rPr>
                <w:rStyle w:val="FontStyle1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E8FC" w14:textId="77777777" w:rsidR="00A0650C" w:rsidRPr="00970FB2" w:rsidRDefault="00A0650C" w:rsidP="00CC4289">
            <w:r w:rsidRPr="00970FB2">
              <w:rPr>
                <w:bCs/>
                <w:i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029C" w14:textId="77777777" w:rsidR="00A0650C" w:rsidRPr="00970FB2" w:rsidRDefault="00A0650C" w:rsidP="00CC4289">
            <w:pPr>
              <w:rPr>
                <w:rStyle w:val="FontStyle11"/>
              </w:rPr>
            </w:pPr>
          </w:p>
        </w:tc>
      </w:tr>
      <w:tr w:rsidR="00A0650C" w:rsidRPr="00970FB2" w14:paraId="0A0FF33F" w14:textId="77777777" w:rsidTr="00CC4289">
        <w:trPr>
          <w:trHeight w:hRule="exact" w:val="6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0FF6" w14:textId="77777777" w:rsidR="00A0650C" w:rsidRPr="00970FB2" w:rsidRDefault="00A0650C" w:rsidP="00CC4289">
            <w:pPr>
              <w:rPr>
                <w:rStyle w:val="FontStyle1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3D9C" w14:textId="77777777" w:rsidR="00A0650C" w:rsidRPr="00970FB2" w:rsidRDefault="00A0650C" w:rsidP="00CC4289">
            <w:r w:rsidRPr="00970FB2">
              <w:rPr>
                <w:bCs/>
                <w:i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36E" w14:textId="77777777" w:rsidR="00A0650C" w:rsidRPr="00970FB2" w:rsidRDefault="00A0650C" w:rsidP="00CC4289">
            <w:pPr>
              <w:rPr>
                <w:rStyle w:val="FontStyle11"/>
              </w:rPr>
            </w:pPr>
          </w:p>
        </w:tc>
      </w:tr>
      <w:tr w:rsidR="00A0650C" w:rsidRPr="00970FB2" w14:paraId="31C376CC" w14:textId="77777777" w:rsidTr="00CC4289">
        <w:trPr>
          <w:trHeight w:hRule="exact" w:val="7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7B06" w14:textId="77777777" w:rsidR="00A0650C" w:rsidRPr="00970FB2" w:rsidRDefault="00A0650C" w:rsidP="00CC4289">
            <w:pPr>
              <w:rPr>
                <w:rStyle w:val="FontStyle1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656E" w14:textId="77777777" w:rsidR="00A0650C" w:rsidRPr="00970FB2" w:rsidRDefault="00A0650C" w:rsidP="00CC4289">
            <w:r w:rsidRPr="00970FB2">
              <w:rPr>
                <w:bCs/>
                <w:i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F50A" w14:textId="77777777" w:rsidR="00A0650C" w:rsidRPr="00970FB2" w:rsidRDefault="00A0650C" w:rsidP="00CC4289">
            <w:pPr>
              <w:rPr>
                <w:rStyle w:val="FontStyle11"/>
              </w:rPr>
            </w:pPr>
          </w:p>
        </w:tc>
      </w:tr>
      <w:tr w:rsidR="00A0650C" w:rsidRPr="00970FB2" w14:paraId="0755DBF8" w14:textId="77777777" w:rsidTr="00CC4289">
        <w:trPr>
          <w:trHeight w:hRule="exact" w:val="6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34BF" w14:textId="77777777" w:rsidR="00A0650C" w:rsidRPr="00970FB2" w:rsidRDefault="00A0650C" w:rsidP="00CC4289">
            <w:pPr>
              <w:rPr>
                <w:rStyle w:val="FontStyle1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458C" w14:textId="77777777" w:rsidR="00A0650C" w:rsidRPr="00970FB2" w:rsidRDefault="00A0650C" w:rsidP="00CC4289">
            <w:r w:rsidRPr="00970FB2">
              <w:rPr>
                <w:bCs/>
                <w:i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F49D" w14:textId="77777777" w:rsidR="00A0650C" w:rsidRPr="00970FB2" w:rsidRDefault="00A0650C" w:rsidP="00CC4289">
            <w:pPr>
              <w:rPr>
                <w:rStyle w:val="FontStyle11"/>
              </w:rPr>
            </w:pPr>
          </w:p>
        </w:tc>
      </w:tr>
      <w:tr w:rsidR="00A0650C" w:rsidRPr="00970FB2" w14:paraId="22791241" w14:textId="77777777" w:rsidTr="00CC4289">
        <w:trPr>
          <w:trHeight w:hRule="exact" w:val="7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DAA" w14:textId="77777777" w:rsidR="00A0650C" w:rsidRPr="00970FB2" w:rsidRDefault="00A0650C" w:rsidP="00CC4289">
            <w:pPr>
              <w:rPr>
                <w:rStyle w:val="FontStyle1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E872" w14:textId="77777777" w:rsidR="00A0650C" w:rsidRPr="00970FB2" w:rsidRDefault="00A0650C" w:rsidP="00CC4289">
            <w:r w:rsidRPr="00970FB2">
              <w:rPr>
                <w:bCs/>
                <w:i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4544" w14:textId="77777777" w:rsidR="00A0650C" w:rsidRPr="00970FB2" w:rsidRDefault="00A0650C" w:rsidP="00CC4289">
            <w:pPr>
              <w:rPr>
                <w:rStyle w:val="FontStyle11"/>
              </w:rPr>
            </w:pPr>
          </w:p>
        </w:tc>
      </w:tr>
      <w:tr w:rsidR="00A0650C" w:rsidRPr="00970FB2" w14:paraId="0840666D" w14:textId="77777777" w:rsidTr="00CC4289">
        <w:trPr>
          <w:trHeight w:hRule="exact"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0535" w14:textId="77777777" w:rsidR="00A0650C" w:rsidRPr="00970FB2" w:rsidRDefault="00A0650C" w:rsidP="00CC4289">
            <w:pPr>
              <w:rPr>
                <w:rStyle w:val="FontStyle1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8192" w14:textId="77777777" w:rsidR="00A0650C" w:rsidRPr="00970FB2" w:rsidRDefault="00A0650C" w:rsidP="00CC4289">
            <w:pPr>
              <w:spacing w:after="200"/>
              <w:rPr>
                <w:bCs/>
                <w:i/>
              </w:rPr>
            </w:pPr>
            <w:r w:rsidRPr="00970FB2">
              <w:rPr>
                <w:bCs/>
                <w:i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842C" w14:textId="77777777" w:rsidR="00A0650C" w:rsidRPr="00970FB2" w:rsidRDefault="00A0650C" w:rsidP="00CC4289">
            <w:pPr>
              <w:rPr>
                <w:rStyle w:val="FontStyle11"/>
              </w:rPr>
            </w:pPr>
          </w:p>
        </w:tc>
      </w:tr>
      <w:tr w:rsidR="00A0650C" w:rsidRPr="00970FB2" w14:paraId="66C60FE9" w14:textId="77777777" w:rsidTr="00CC4289">
        <w:trPr>
          <w:trHeight w:hRule="exact" w:val="27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204B" w14:textId="77777777" w:rsidR="00A0650C" w:rsidRPr="00970FB2" w:rsidRDefault="00A0650C" w:rsidP="00CC4289">
            <w:pPr>
              <w:jc w:val="right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5AA" w14:textId="77777777" w:rsidR="00A0650C" w:rsidRPr="00970FB2" w:rsidRDefault="00A0650C" w:rsidP="00CC4289">
            <w:pPr>
              <w:pStyle w:val="Nagwek6"/>
              <w:spacing w:before="0"/>
              <w:jc w:val="right"/>
              <w:rPr>
                <w:rFonts w:ascii="Times New Roman" w:hAnsi="Times New Roman" w:cs="Times New Roman"/>
                <w:bCs w:val="0"/>
              </w:rPr>
            </w:pPr>
            <w:r w:rsidRPr="00970FB2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9258" w14:textId="77777777" w:rsidR="00A0650C" w:rsidRPr="00970FB2" w:rsidRDefault="00A0650C" w:rsidP="00CC4289">
            <w:pPr>
              <w:jc w:val="right"/>
              <w:rPr>
                <w:b/>
                <w:bCs/>
              </w:rPr>
            </w:pPr>
          </w:p>
        </w:tc>
      </w:tr>
    </w:tbl>
    <w:p w14:paraId="575D4498" w14:textId="77777777" w:rsidR="00A0650C" w:rsidRPr="00970FB2" w:rsidRDefault="00A0650C" w:rsidP="00A0650C">
      <w:pPr>
        <w:jc w:val="both"/>
      </w:pPr>
    </w:p>
    <w:p w14:paraId="7E001310" w14:textId="168F1654" w:rsidR="00A25A0A" w:rsidRDefault="00A25A0A" w:rsidP="00A0650C">
      <w:bookmarkStart w:id="5" w:name="_GoBack"/>
      <w:bookmarkEnd w:id="0"/>
      <w:bookmarkEnd w:id="3"/>
      <w:bookmarkEnd w:id="5"/>
    </w:p>
    <w:sectPr w:rsidR="00A25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30950"/>
    <w:multiLevelType w:val="hybridMultilevel"/>
    <w:tmpl w:val="ED3A6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E4"/>
    <w:rsid w:val="00A0650C"/>
    <w:rsid w:val="00A25A0A"/>
    <w:rsid w:val="00E7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3767"/>
  <w15:chartTrackingRefBased/>
  <w15:docId w15:val="{839D7152-0945-4B94-85CF-E35A7E44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06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0650C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0650C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0650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065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A0650C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A0650C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0650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0650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Wypunktowanie,Preambuła,CW_Lista,Normal,Akapit z listą3,Akapit z listą2,Akapit z listą31,EPL lista punktowana z wyrózneniem,A_wyliczenie,K-P_odwolanie,maz_wyliczenie,Wykres"/>
    <w:basedOn w:val="Normalny"/>
    <w:link w:val="AkapitzlistZnak"/>
    <w:uiPriority w:val="99"/>
    <w:qFormat/>
    <w:rsid w:val="00A0650C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0650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06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Wypunktowanie Znak,Preambuła Znak,CW_Lista Znak,Normal Znak,Akapit z listą3 Znak,Akapit z listą2 Znak,Akapit z listą31 Znak,A_wyliczenie Znak"/>
    <w:link w:val="Akapitzlist"/>
    <w:uiPriority w:val="99"/>
    <w:qFormat/>
    <w:rsid w:val="00A0650C"/>
    <w:rPr>
      <w:rFonts w:ascii="Arial" w:eastAsia="Times New Roman" w:hAnsi="Arial" w:cs="Arial"/>
    </w:rPr>
  </w:style>
  <w:style w:type="character" w:customStyle="1" w:styleId="FontStyle11">
    <w:name w:val="Font Style11"/>
    <w:rsid w:val="00A0650C"/>
    <w:rPr>
      <w:rFonts w:ascii="Times New Roman" w:hAnsi="Times New Roman" w:cs="Times New Roman"/>
      <w:sz w:val="22"/>
      <w:szCs w:val="22"/>
    </w:rPr>
  </w:style>
  <w:style w:type="character" w:customStyle="1" w:styleId="FontStyle157">
    <w:name w:val="Font Style157"/>
    <w:rsid w:val="00A0650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1068</Characters>
  <Application>Microsoft Office Word</Application>
  <DocSecurity>0</DocSecurity>
  <Lines>8</Lines>
  <Paragraphs>2</Paragraphs>
  <ScaleCrop>false</ScaleCrop>
  <Company>Politechnika Warszawska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Płochocka Mariola</cp:lastModifiedBy>
  <cp:revision>2</cp:revision>
  <dcterms:created xsi:type="dcterms:W3CDTF">2023-03-27T08:31:00Z</dcterms:created>
  <dcterms:modified xsi:type="dcterms:W3CDTF">2023-03-27T08:31:00Z</dcterms:modified>
</cp:coreProperties>
</file>