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1417"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A69B61C"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247C2A03" w14:textId="7D1B7BBC"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B60401">
        <w:rPr>
          <w:rFonts w:ascii="Times New Roman" w:hAnsi="Times New Roman" w:cs="Times New Roman"/>
          <w:b/>
          <w:sz w:val="24"/>
          <w:szCs w:val="24"/>
        </w:rPr>
        <w:t>11</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14:paraId="4A6486C3" w14:textId="77777777" w:rsidR="00E71973" w:rsidRPr="00BE2071" w:rsidRDefault="00E71973" w:rsidP="00E612B3">
      <w:pPr>
        <w:pStyle w:val="FR2"/>
        <w:ind w:left="0" w:firstLine="0"/>
        <w:jc w:val="center"/>
        <w:rPr>
          <w:rFonts w:ascii="Times New Roman" w:hAnsi="Times New Roman" w:cs="Times New Roman"/>
          <w:sz w:val="16"/>
          <w:szCs w:val="16"/>
        </w:rPr>
      </w:pPr>
    </w:p>
    <w:p w14:paraId="0D92C03C" w14:textId="77777777"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14:paraId="51E565A8"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6879D025" w14:textId="77777777" w:rsidR="00E71973" w:rsidRPr="00BE2071" w:rsidRDefault="00E71973" w:rsidP="00E612B3">
      <w:pPr>
        <w:jc w:val="both"/>
        <w:rPr>
          <w:rFonts w:ascii="Times New Roman" w:eastAsia="Arial Unicode MS" w:hAnsi="Times New Roman"/>
          <w:color w:val="auto"/>
          <w:sz w:val="16"/>
          <w:szCs w:val="16"/>
        </w:rPr>
      </w:pPr>
    </w:p>
    <w:p w14:paraId="24330DC9"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55A4928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25968CA7" w14:textId="77777777" w:rsidR="001779BC" w:rsidRPr="00BE2071" w:rsidRDefault="001779BC" w:rsidP="00E612B3">
      <w:pPr>
        <w:pStyle w:val="Tekstpodstawowy"/>
        <w:spacing w:after="0"/>
        <w:jc w:val="both"/>
      </w:pPr>
      <w:r w:rsidRPr="00BE2071">
        <w:t xml:space="preserve">przy kontrasygnacie: </w:t>
      </w:r>
    </w:p>
    <w:p w14:paraId="1B9EB850"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3311A024" w14:textId="77777777" w:rsidR="00E71973" w:rsidRPr="00BE2071" w:rsidRDefault="00E71973" w:rsidP="00E612B3">
      <w:pPr>
        <w:pStyle w:val="Tekstpodstawowy"/>
        <w:spacing w:after="0"/>
        <w:jc w:val="both"/>
        <w:rPr>
          <w:b/>
          <w:sz w:val="16"/>
          <w:szCs w:val="16"/>
        </w:rPr>
      </w:pPr>
    </w:p>
    <w:p w14:paraId="46395F11"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2200EEC9" w14:textId="77777777" w:rsidR="00E83BD1" w:rsidRPr="00BE2071" w:rsidRDefault="00E83BD1" w:rsidP="00E612B3">
      <w:pPr>
        <w:jc w:val="both"/>
        <w:rPr>
          <w:rFonts w:ascii="Times New Roman" w:eastAsia="Arial Unicode MS" w:hAnsi="Times New Roman"/>
          <w:color w:val="auto"/>
          <w:sz w:val="16"/>
          <w:szCs w:val="24"/>
        </w:rPr>
      </w:pPr>
    </w:p>
    <w:p w14:paraId="18D5662B"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4DBD4E98" w14:textId="77777777" w:rsidR="009F11EF" w:rsidRPr="00BE2071" w:rsidRDefault="009F11EF" w:rsidP="00E612B3">
      <w:pPr>
        <w:rPr>
          <w:rFonts w:ascii="Times New Roman" w:eastAsia="Arial Unicode MS" w:hAnsi="Times New Roman"/>
          <w:color w:val="auto"/>
          <w:sz w:val="16"/>
          <w:szCs w:val="24"/>
        </w:rPr>
      </w:pPr>
    </w:p>
    <w:p w14:paraId="727D084A"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41B3EE60"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2ECCBD81"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F8ED587"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25A289D1"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678DCE72" w14:textId="77777777" w:rsidR="000E08B9" w:rsidRPr="00BE2071" w:rsidRDefault="000E08B9" w:rsidP="00E612B3">
      <w:pPr>
        <w:rPr>
          <w:rFonts w:ascii="Times New Roman" w:eastAsia="Arial Unicode MS" w:hAnsi="Times New Roman"/>
          <w:b/>
          <w:color w:val="auto"/>
          <w:sz w:val="16"/>
          <w:szCs w:val="24"/>
        </w:rPr>
      </w:pPr>
    </w:p>
    <w:p w14:paraId="4635DC1B"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B49D8D8" w14:textId="77777777" w:rsidR="000E08B9" w:rsidRPr="00BE2071" w:rsidRDefault="000E08B9" w:rsidP="00E612B3">
      <w:pPr>
        <w:rPr>
          <w:rFonts w:ascii="Times New Roman" w:eastAsia="Arial Unicode MS" w:hAnsi="Times New Roman"/>
          <w:color w:val="auto"/>
          <w:sz w:val="16"/>
          <w:szCs w:val="24"/>
        </w:rPr>
      </w:pPr>
    </w:p>
    <w:p w14:paraId="7B10928F"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45D36BB7" w14:textId="06EC8C55" w:rsidR="000111C1" w:rsidRPr="00C100E2" w:rsidRDefault="000111C1" w:rsidP="00DB2C5A">
      <w:pPr>
        <w:pStyle w:val="Akapitzlist"/>
        <w:numPr>
          <w:ilvl w:val="0"/>
          <w:numId w:val="9"/>
        </w:numPr>
        <w:ind w:left="284" w:hanging="284"/>
        <w:jc w:val="both"/>
        <w:rPr>
          <w:sz w:val="40"/>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w:t>
      </w:r>
      <w:r w:rsidR="00AB45C4">
        <w:t>1</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AB45C4">
        <w:t xml:space="preserve">- </w:t>
      </w:r>
      <w:r w:rsidR="0013018A" w:rsidRPr="00BE2071">
        <w:t xml:space="preserve">i dotyczy realizacji zadania pn. </w:t>
      </w:r>
      <w:r w:rsidR="0013018A" w:rsidRPr="00C100E2">
        <w:rPr>
          <w:b/>
          <w:bCs/>
          <w:szCs w:val="16"/>
        </w:rPr>
        <w:t>„</w:t>
      </w:r>
      <w:r w:rsidR="00AB45C4" w:rsidRPr="00AB45C4">
        <w:rPr>
          <w:b/>
          <w:bCs/>
        </w:rPr>
        <w:t>Montaż instalacji fotowoltaicznej w gminnych obiektach użyteczności publicznej</w:t>
      </w:r>
      <w:r w:rsidR="0013018A" w:rsidRPr="00C100E2">
        <w:rPr>
          <w:b/>
          <w:bCs/>
          <w:szCs w:val="16"/>
        </w:rPr>
        <w:t>”.</w:t>
      </w:r>
    </w:p>
    <w:p w14:paraId="5AD81762" w14:textId="77777777"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F05E484" w14:textId="77777777" w:rsidR="00DB5E0A" w:rsidRPr="00BE2071" w:rsidRDefault="00DB5E0A" w:rsidP="00E612B3">
      <w:pPr>
        <w:jc w:val="both"/>
        <w:rPr>
          <w:color w:val="auto"/>
          <w:sz w:val="16"/>
        </w:rPr>
      </w:pPr>
    </w:p>
    <w:p w14:paraId="101C7499"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2EB1C07D"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74324A02" w14:textId="77777777" w:rsidR="00EA45E3" w:rsidRDefault="00EA45E3" w:rsidP="00EA45E3">
      <w:pPr>
        <w:jc w:val="both"/>
        <w:rPr>
          <w:rFonts w:ascii="Times New Roman" w:hAnsi="Times New Roman"/>
          <w:color w:val="auto"/>
        </w:rPr>
      </w:pPr>
      <w:r w:rsidRPr="0031431D">
        <w:rPr>
          <w:rFonts w:ascii="Times New Roman" w:hAnsi="Times New Roman"/>
          <w:color w:val="auto"/>
        </w:rPr>
        <w:t>Zakres zamówienia obejmuje:</w:t>
      </w:r>
    </w:p>
    <w:p w14:paraId="2400AA69" w14:textId="77777777" w:rsidR="00AB45C4" w:rsidRDefault="00AB45C4" w:rsidP="00AB45C4">
      <w:pPr>
        <w:numPr>
          <w:ilvl w:val="0"/>
          <w:numId w:val="34"/>
        </w:numPr>
        <w:ind w:left="284" w:hanging="284"/>
        <w:jc w:val="both"/>
        <w:rPr>
          <w:rFonts w:ascii="Times New Roman" w:hAnsi="Times New Roman"/>
          <w:color w:val="auto"/>
        </w:rPr>
      </w:pPr>
      <w:bookmarkStart w:id="0" w:name="_Hlk126592640"/>
      <w:r>
        <w:rPr>
          <w:rFonts w:ascii="Times New Roman" w:hAnsi="Times New Roman"/>
          <w:color w:val="auto"/>
        </w:rPr>
        <w:t>Montaż instalacji fotowoltaicznej w poniższych obiektach stanowiących własność Gminy Naruszewo:</w:t>
      </w:r>
    </w:p>
    <w:p w14:paraId="4896561C" w14:textId="77777777" w:rsidR="00AB45C4" w:rsidRDefault="00AB45C4" w:rsidP="00AB45C4">
      <w:pPr>
        <w:numPr>
          <w:ilvl w:val="1"/>
          <w:numId w:val="34"/>
        </w:numPr>
        <w:ind w:left="567" w:hanging="283"/>
        <w:jc w:val="both"/>
        <w:rPr>
          <w:rFonts w:ascii="Times New Roman" w:hAnsi="Times New Roman"/>
          <w:color w:val="auto"/>
        </w:rPr>
      </w:pPr>
      <w:r>
        <w:rPr>
          <w:rFonts w:ascii="Times New Roman" w:hAnsi="Times New Roman"/>
          <w:color w:val="auto"/>
        </w:rPr>
        <w:t>Urząd Gminy w Naruszewie, Naruszewo 19A, 09-152 Naruszewo,</w:t>
      </w:r>
    </w:p>
    <w:p w14:paraId="4A725374" w14:textId="77777777" w:rsidR="00AB45C4" w:rsidRDefault="00AB45C4" w:rsidP="00AB45C4">
      <w:pPr>
        <w:numPr>
          <w:ilvl w:val="1"/>
          <w:numId w:val="34"/>
        </w:numPr>
        <w:ind w:left="567" w:hanging="283"/>
        <w:jc w:val="both"/>
        <w:rPr>
          <w:rFonts w:ascii="Times New Roman" w:hAnsi="Times New Roman"/>
          <w:color w:val="auto"/>
        </w:rPr>
      </w:pPr>
      <w:r>
        <w:rPr>
          <w:rFonts w:ascii="Times New Roman" w:hAnsi="Times New Roman"/>
          <w:color w:val="auto"/>
        </w:rPr>
        <w:t>Szkoła Podstawowa w Krysku, Krysk 47A, 09-152 Naruszewo</w:t>
      </w:r>
    </w:p>
    <w:p w14:paraId="1EF85678" w14:textId="77777777" w:rsidR="00AB45C4" w:rsidRPr="00F7416E" w:rsidRDefault="00AB45C4" w:rsidP="00AB45C4">
      <w:pPr>
        <w:numPr>
          <w:ilvl w:val="1"/>
          <w:numId w:val="34"/>
        </w:numPr>
        <w:ind w:left="567" w:hanging="283"/>
        <w:jc w:val="both"/>
        <w:rPr>
          <w:rFonts w:ascii="Times New Roman" w:hAnsi="Times New Roman"/>
          <w:color w:val="auto"/>
        </w:rPr>
      </w:pPr>
      <w:r>
        <w:rPr>
          <w:rFonts w:ascii="Times New Roman" w:hAnsi="Times New Roman"/>
          <w:color w:val="auto"/>
        </w:rPr>
        <w:t>Szkoła Podstawowa w Zaborowie, Zaborowo 77, 09-162 Naruszewo</w:t>
      </w:r>
      <w:r w:rsidRPr="00F7416E">
        <w:rPr>
          <w:rFonts w:ascii="Times New Roman" w:hAnsi="Times New Roman"/>
          <w:color w:val="auto"/>
        </w:rPr>
        <w:t>.</w:t>
      </w:r>
    </w:p>
    <w:p w14:paraId="3819FE74" w14:textId="77777777" w:rsidR="00AB45C4" w:rsidRDefault="00AB45C4" w:rsidP="00AB45C4">
      <w:pPr>
        <w:numPr>
          <w:ilvl w:val="0"/>
          <w:numId w:val="34"/>
        </w:numPr>
        <w:ind w:left="284" w:hanging="284"/>
        <w:jc w:val="both"/>
        <w:rPr>
          <w:rFonts w:ascii="Times New Roman" w:hAnsi="Times New Roman"/>
          <w:color w:val="auto"/>
        </w:rPr>
      </w:pPr>
      <w:r>
        <w:rPr>
          <w:rFonts w:ascii="Times New Roman" w:hAnsi="Times New Roman"/>
          <w:color w:val="auto"/>
        </w:rPr>
        <w:t>Szczegółowy opis zadania znajduje się w Programie Funkcjonalno-Użytkowym będący załącznikiem nr 11 do SWZ.</w:t>
      </w:r>
    </w:p>
    <w:p w14:paraId="58437F35" w14:textId="77777777" w:rsidR="00AB45C4" w:rsidRDefault="00AB45C4" w:rsidP="00AB45C4">
      <w:pPr>
        <w:numPr>
          <w:ilvl w:val="0"/>
          <w:numId w:val="34"/>
        </w:numPr>
        <w:ind w:left="284" w:hanging="284"/>
        <w:jc w:val="both"/>
        <w:rPr>
          <w:rFonts w:ascii="Times New Roman" w:hAnsi="Times New Roman"/>
          <w:color w:val="auto"/>
        </w:rPr>
      </w:pPr>
      <w:r>
        <w:rPr>
          <w:rFonts w:ascii="Times New Roman" w:hAnsi="Times New Roman"/>
          <w:color w:val="auto"/>
        </w:rPr>
        <w:t>Zakres prac projektowych oraz formalno-prawnych zamówienia obejmujący część projektową zgodnie z obowiązującymi przepisami prawa:</w:t>
      </w:r>
    </w:p>
    <w:p w14:paraId="3073F0A4" w14:textId="77777777" w:rsidR="00AB45C4" w:rsidRDefault="00AB45C4" w:rsidP="00AB45C4">
      <w:pPr>
        <w:numPr>
          <w:ilvl w:val="1"/>
          <w:numId w:val="36"/>
        </w:numPr>
        <w:ind w:left="567" w:hanging="283"/>
        <w:jc w:val="both"/>
        <w:rPr>
          <w:rFonts w:ascii="Times New Roman" w:hAnsi="Times New Roman"/>
          <w:color w:val="auto"/>
        </w:rPr>
      </w:pPr>
      <w:r>
        <w:rPr>
          <w:rFonts w:ascii="Times New Roman" w:hAnsi="Times New Roman"/>
          <w:color w:val="auto"/>
        </w:rPr>
        <w:t>Pozyskanie map niezbędnych do opracowania projektu,</w:t>
      </w:r>
    </w:p>
    <w:p w14:paraId="6AE39BFE" w14:textId="77777777" w:rsidR="00AB45C4" w:rsidRDefault="00AB45C4" w:rsidP="00AB45C4">
      <w:pPr>
        <w:numPr>
          <w:ilvl w:val="1"/>
          <w:numId w:val="36"/>
        </w:numPr>
        <w:ind w:left="567" w:hanging="283"/>
        <w:jc w:val="both"/>
        <w:rPr>
          <w:rFonts w:ascii="Times New Roman" w:hAnsi="Times New Roman"/>
          <w:color w:val="auto"/>
        </w:rPr>
      </w:pPr>
      <w:r>
        <w:rPr>
          <w:rFonts w:ascii="Times New Roman" w:hAnsi="Times New Roman"/>
          <w:color w:val="auto"/>
        </w:rPr>
        <w:t>Sporządzenie poniższych opracowań:</w:t>
      </w:r>
    </w:p>
    <w:p w14:paraId="38E44600" w14:textId="77777777" w:rsidR="00AB45C4" w:rsidRDefault="00AB45C4" w:rsidP="00AB45C4">
      <w:pPr>
        <w:numPr>
          <w:ilvl w:val="6"/>
          <w:numId w:val="37"/>
        </w:numPr>
        <w:ind w:left="709" w:hanging="283"/>
        <w:jc w:val="both"/>
        <w:rPr>
          <w:rFonts w:ascii="Times New Roman" w:hAnsi="Times New Roman"/>
          <w:color w:val="auto"/>
        </w:rPr>
      </w:pPr>
      <w:r>
        <w:rPr>
          <w:rFonts w:ascii="Times New Roman" w:hAnsi="Times New Roman"/>
          <w:color w:val="auto"/>
        </w:rPr>
        <w:t>projektu budowlanego,</w:t>
      </w:r>
    </w:p>
    <w:p w14:paraId="285E490A" w14:textId="77777777" w:rsidR="00AB45C4" w:rsidRPr="00085029" w:rsidRDefault="00AB45C4" w:rsidP="00AB45C4">
      <w:pPr>
        <w:numPr>
          <w:ilvl w:val="6"/>
          <w:numId w:val="37"/>
        </w:numPr>
        <w:ind w:left="709" w:hanging="283"/>
        <w:jc w:val="both"/>
        <w:rPr>
          <w:rFonts w:ascii="Times New Roman" w:hAnsi="Times New Roman"/>
          <w:color w:val="auto"/>
        </w:rPr>
      </w:pPr>
      <w:r>
        <w:rPr>
          <w:rFonts w:ascii="Times New Roman" w:hAnsi="Times New Roman"/>
          <w:color w:val="auto"/>
        </w:rPr>
        <w:t>szczegółowe specyfikacje wykonania i odbioru robót,</w:t>
      </w:r>
    </w:p>
    <w:p w14:paraId="4424D2B5" w14:textId="77777777" w:rsidR="00AB45C4" w:rsidRDefault="00AB45C4" w:rsidP="00AB45C4">
      <w:pPr>
        <w:numPr>
          <w:ilvl w:val="6"/>
          <w:numId w:val="37"/>
        </w:numPr>
        <w:ind w:left="709" w:hanging="283"/>
        <w:jc w:val="both"/>
        <w:rPr>
          <w:rFonts w:ascii="Times New Roman" w:hAnsi="Times New Roman"/>
          <w:color w:val="auto"/>
        </w:rPr>
      </w:pPr>
      <w:r>
        <w:rPr>
          <w:rFonts w:ascii="Times New Roman" w:hAnsi="Times New Roman"/>
          <w:color w:val="auto"/>
        </w:rPr>
        <w:t>kosztorysy inwestorskie wraz z tabelami elementów scalonych oraz przedmiarami,</w:t>
      </w:r>
    </w:p>
    <w:p w14:paraId="53B44DEF" w14:textId="77777777" w:rsidR="00AB45C4" w:rsidRDefault="00AB45C4" w:rsidP="00AB45C4">
      <w:pPr>
        <w:numPr>
          <w:ilvl w:val="6"/>
          <w:numId w:val="37"/>
        </w:numPr>
        <w:ind w:left="709" w:hanging="283"/>
        <w:jc w:val="both"/>
        <w:rPr>
          <w:rFonts w:ascii="Times New Roman" w:hAnsi="Times New Roman"/>
          <w:color w:val="auto"/>
        </w:rPr>
      </w:pPr>
      <w:r>
        <w:rPr>
          <w:rFonts w:ascii="Times New Roman" w:hAnsi="Times New Roman"/>
          <w:color w:val="auto"/>
        </w:rPr>
        <w:t>informacja dotycząca bezpieczeństwa i ochrony zdrowia,</w:t>
      </w:r>
    </w:p>
    <w:p w14:paraId="471E9E0B" w14:textId="77777777" w:rsidR="00AB45C4" w:rsidRDefault="00AB45C4" w:rsidP="00AB45C4">
      <w:pPr>
        <w:pStyle w:val="Akapitzlist"/>
        <w:numPr>
          <w:ilvl w:val="0"/>
          <w:numId w:val="38"/>
        </w:numPr>
        <w:ind w:left="567" w:hanging="283"/>
        <w:jc w:val="both"/>
      </w:pPr>
      <w:r>
        <w:t xml:space="preserve">Wykonawca przedstawi Zamawiającemu 1 egz. dokumentacji projektowej w celu akceptacji. Zamawiający może wnieść uwagi w terminie 7 dni od dnia przedłożenia dokumentacji. W </w:t>
      </w:r>
      <w:r>
        <w:lastRenderedPageBreak/>
        <w:t>przypadku naniesienia poprawek w związku z uwagami Wykonawca zobowiązany jest do ponownego przedłożenia dokumentacji do akceptacji.</w:t>
      </w:r>
    </w:p>
    <w:p w14:paraId="7CA1EC20" w14:textId="77777777" w:rsidR="00AB45C4" w:rsidRPr="00D453BD" w:rsidRDefault="00AB45C4" w:rsidP="00AB45C4">
      <w:pPr>
        <w:pStyle w:val="Akapitzlist"/>
        <w:numPr>
          <w:ilvl w:val="0"/>
          <w:numId w:val="38"/>
        </w:numPr>
        <w:ind w:left="567" w:hanging="283"/>
        <w:jc w:val="both"/>
      </w:pPr>
      <w:r w:rsidRPr="00D453BD">
        <w:t>Pozyskanie wszelkich decyzji, uzgodnień i warunków technicznych wymaganych prawem, w tym w szczególności:</w:t>
      </w:r>
    </w:p>
    <w:p w14:paraId="6AEC898C" w14:textId="77777777" w:rsidR="00AB45C4" w:rsidRDefault="00AB45C4" w:rsidP="00AB45C4">
      <w:pPr>
        <w:pStyle w:val="Akapitzlist"/>
        <w:numPr>
          <w:ilvl w:val="0"/>
          <w:numId w:val="39"/>
        </w:numPr>
        <w:ind w:left="851" w:hanging="284"/>
        <w:jc w:val="both"/>
      </w:pPr>
      <w:r>
        <w:t>Pozwolenia na budowę lub zgłoszenia zamiaru wykonania robót budowlanych (jeżeli są wymagane)</w:t>
      </w:r>
      <w:r w:rsidRPr="00D453BD">
        <w:t>,</w:t>
      </w:r>
    </w:p>
    <w:p w14:paraId="0F65BEDE" w14:textId="77777777" w:rsidR="00AB45C4" w:rsidRDefault="00AB45C4" w:rsidP="00AB45C4">
      <w:pPr>
        <w:pStyle w:val="Akapitzlist"/>
        <w:numPr>
          <w:ilvl w:val="0"/>
          <w:numId w:val="39"/>
        </w:numPr>
        <w:ind w:left="851" w:hanging="284"/>
        <w:jc w:val="both"/>
      </w:pPr>
      <w:r w:rsidRPr="00D453BD">
        <w:t>pozostałych uzgodnień, decyzji i opinii niezbędnych do realizacji przedmiotowej inwestycji oraz wymaganych prawem</w:t>
      </w:r>
      <w:r>
        <w:t>.</w:t>
      </w:r>
    </w:p>
    <w:p w14:paraId="4D57F9A1" w14:textId="77777777" w:rsidR="00AB45C4" w:rsidRPr="00D453BD" w:rsidRDefault="00AB45C4" w:rsidP="00AB45C4">
      <w:pPr>
        <w:pStyle w:val="Akapitzlist"/>
        <w:numPr>
          <w:ilvl w:val="0"/>
          <w:numId w:val="38"/>
        </w:numPr>
        <w:ind w:left="567" w:hanging="283"/>
        <w:jc w:val="both"/>
      </w:pPr>
      <w:r>
        <w:t xml:space="preserve">Pozyskanie uzgodnień oraz dopełnienie wszelkich formalności z operatorem sieci energetycznej wraz ze złożeniem kompletu dokumentów oraz ewentualnymi uzupełnieniami przedmiotowych dokumentów, niezbędnych do zawarcia umowy (aneksu do bieżącej umowy) na dostawę energii elektrycznej. </w:t>
      </w:r>
    </w:p>
    <w:p w14:paraId="43106B0E" w14:textId="77777777" w:rsidR="00AB45C4" w:rsidRDefault="00AB45C4" w:rsidP="00AB45C4">
      <w:pPr>
        <w:pStyle w:val="Akapitzlist"/>
        <w:numPr>
          <w:ilvl w:val="0"/>
          <w:numId w:val="34"/>
        </w:numPr>
        <w:ind w:left="284" w:hanging="284"/>
        <w:jc w:val="both"/>
      </w:pPr>
      <w:r w:rsidRPr="004A73ED">
        <w:t xml:space="preserve">Zakres robót budowlanych </w:t>
      </w:r>
      <w:r>
        <w:t xml:space="preserve">obejmuje budowę trzech instalacji fotowoltaicznych w obiektach stanowiących własność Gminy Naruszewo. </w:t>
      </w:r>
    </w:p>
    <w:p w14:paraId="67E7E28F" w14:textId="77777777" w:rsidR="00AB45C4" w:rsidRDefault="00AB45C4" w:rsidP="00AB45C4">
      <w:pPr>
        <w:pStyle w:val="Akapitzlist"/>
        <w:numPr>
          <w:ilvl w:val="0"/>
          <w:numId w:val="34"/>
        </w:numPr>
        <w:ind w:left="284" w:hanging="284"/>
        <w:jc w:val="both"/>
      </w:pPr>
      <w:r>
        <w:t xml:space="preserve">Roboty budowlane prowadzone będą na obiektach czynnych w związku z powyższym, wykonawca winien prowadzić roboty w sposób możliwie jak najmniej inwazyjny.  </w:t>
      </w:r>
    </w:p>
    <w:p w14:paraId="45EB660F" w14:textId="77777777" w:rsidR="00AB45C4" w:rsidRPr="008158C0" w:rsidRDefault="00AB45C4" w:rsidP="00AB45C4">
      <w:pPr>
        <w:widowControl/>
        <w:numPr>
          <w:ilvl w:val="0"/>
          <w:numId w:val="34"/>
        </w:numPr>
        <w:suppressAutoHyphens w:val="0"/>
        <w:autoSpaceDN w:val="0"/>
        <w:adjustRightInd w:val="0"/>
        <w:ind w:left="284" w:hanging="284"/>
        <w:jc w:val="both"/>
        <w:rPr>
          <w:rFonts w:ascii="Times New Roman" w:hAnsi="Times New Roman"/>
          <w:color w:val="auto"/>
          <w:spacing w:val="-2"/>
        </w:rPr>
      </w:pPr>
      <w:r w:rsidRPr="008158C0">
        <w:rPr>
          <w:rFonts w:ascii="Times New Roman" w:hAnsi="Times New Roman"/>
          <w:color w:val="auto"/>
          <w:spacing w:val="-2"/>
        </w:rPr>
        <w:t xml:space="preserve">Wykonawca zapewni kompleksową obsługę geodezyjną wykonywanych robót przez uprawnione służby geodezyjne, obejmującą wykonanie map do celów projektowych wytyczenie oraz inwentaryzację powykonawczą </w:t>
      </w:r>
      <w:r w:rsidRPr="008158C0">
        <w:rPr>
          <w:rFonts w:ascii="Times New Roman" w:hAnsi="Times New Roman"/>
          <w:color w:val="auto"/>
          <w:spacing w:val="-2"/>
          <w:szCs w:val="24"/>
        </w:rPr>
        <w:t>w formie wydruku (dopuszcza się również przesłanie wersji roboczej inwentaryzacji umożliwiającej weryfikację zrealizowanego zadania); wersja oryginalna inwentaryzacji (2 egz.)  może być dostarczona w terminie późniejszym, jednak nie dłuższym niż 30 dni od dnia wystawienia faktury.</w:t>
      </w:r>
    </w:p>
    <w:p w14:paraId="72B72CAE" w14:textId="77777777" w:rsidR="00AB45C4" w:rsidRPr="003B37ED" w:rsidRDefault="00AB45C4" w:rsidP="00AB45C4">
      <w:pPr>
        <w:widowControl/>
        <w:numPr>
          <w:ilvl w:val="0"/>
          <w:numId w:val="34"/>
        </w:numPr>
        <w:suppressAutoHyphens w:val="0"/>
        <w:autoSpaceDN w:val="0"/>
        <w:adjustRightInd w:val="0"/>
        <w:ind w:left="284" w:hanging="284"/>
        <w:jc w:val="both"/>
        <w:rPr>
          <w:rFonts w:ascii="Times New Roman" w:hAnsi="Times New Roman"/>
          <w:color w:val="auto"/>
        </w:rPr>
      </w:pPr>
      <w:r w:rsidRPr="003B37ED">
        <w:rPr>
          <w:rFonts w:ascii="Times New Roman" w:hAnsi="Times New Roman"/>
          <w:color w:val="auto"/>
        </w:rPr>
        <w:t>Wykonawca zobowiązany jest udzielić gwarancji jakości na zrealizowany przedmiot zamówienia na wykonane roboty budowlane oraz zastosowane materiały. Termin liczony będzie od daty odbioru robót budowlanych.</w:t>
      </w:r>
    </w:p>
    <w:p w14:paraId="783A0A3D" w14:textId="77777777" w:rsidR="00AB45C4" w:rsidRPr="00E67D39" w:rsidRDefault="00AB45C4" w:rsidP="00AB45C4">
      <w:pPr>
        <w:widowControl/>
        <w:numPr>
          <w:ilvl w:val="0"/>
          <w:numId w:val="34"/>
        </w:numPr>
        <w:suppressAutoHyphens w:val="0"/>
        <w:autoSpaceDN w:val="0"/>
        <w:adjustRightInd w:val="0"/>
        <w:ind w:left="284" w:hanging="284"/>
        <w:jc w:val="both"/>
        <w:rPr>
          <w:rFonts w:ascii="Times New Roman" w:hAnsi="Times New Roman"/>
          <w:color w:val="FF0000"/>
        </w:rPr>
      </w:pPr>
      <w:r w:rsidRPr="00AF73E8">
        <w:rPr>
          <w:rFonts w:ascii="Times New Roman" w:eastAsia="Arial Unicode MS" w:hAnsi="Times New Roman"/>
          <w:color w:val="auto"/>
        </w:rPr>
        <w:t>W przypadku konieczności prowadzenia robót w pasie drogowym Wykonawca zobowiązany jest do powiadomienia zarządcy drogi, a w razie konieczności pozyskania decyzji zezwalającej na prowadzenie robót budowlanych w pasie od właściwego zarządcy drogi</w:t>
      </w:r>
      <w:r w:rsidRPr="00E67D39">
        <w:rPr>
          <w:rFonts w:ascii="Times New Roman" w:eastAsia="Arial Unicode MS" w:hAnsi="Times New Roman"/>
          <w:color w:val="FF0000"/>
        </w:rPr>
        <w:t>.</w:t>
      </w:r>
    </w:p>
    <w:p w14:paraId="7ECB00E2" w14:textId="2BD20809" w:rsidR="008739FB" w:rsidRPr="00AB45C4" w:rsidRDefault="00AB45C4" w:rsidP="00AB45C4">
      <w:pPr>
        <w:widowControl/>
        <w:numPr>
          <w:ilvl w:val="0"/>
          <w:numId w:val="34"/>
        </w:numPr>
        <w:suppressAutoHyphens w:val="0"/>
        <w:autoSpaceDN w:val="0"/>
        <w:adjustRightInd w:val="0"/>
        <w:ind w:left="284" w:hanging="284"/>
        <w:jc w:val="both"/>
        <w:rPr>
          <w:rFonts w:ascii="Times New Roman" w:hAnsi="Times New Roman"/>
          <w:color w:val="FF0000"/>
        </w:rPr>
      </w:pPr>
      <w:r w:rsidRPr="00AF73E8">
        <w:rPr>
          <w:rFonts w:ascii="Times New Roman" w:hAnsi="Times New Roman"/>
          <w:color w:val="auto"/>
        </w:rPr>
        <w:t>Wykonawca zobowiązany jest do pozyskania wszelkich niezbędnych opinii i zezwoleń koniecznych do prowadzenia</w:t>
      </w:r>
      <w:r>
        <w:rPr>
          <w:rFonts w:ascii="Times New Roman" w:hAnsi="Times New Roman"/>
          <w:color w:val="auto"/>
        </w:rPr>
        <w:t xml:space="preserve"> oraz odbioru</w:t>
      </w:r>
      <w:r w:rsidRPr="00AF73E8">
        <w:rPr>
          <w:rFonts w:ascii="Times New Roman" w:hAnsi="Times New Roman"/>
          <w:color w:val="auto"/>
        </w:rPr>
        <w:t xml:space="preserve"> przedmiotowych robót budowlanych na własny koszt</w:t>
      </w:r>
      <w:r w:rsidRPr="00E67D39">
        <w:rPr>
          <w:rFonts w:ascii="Times New Roman" w:hAnsi="Times New Roman"/>
          <w:color w:val="FF0000"/>
        </w:rPr>
        <w:t xml:space="preserve">. </w:t>
      </w:r>
      <w:r w:rsidR="008739FB">
        <w:t xml:space="preserve"> </w:t>
      </w:r>
    </w:p>
    <w:bookmarkEnd w:id="0"/>
    <w:p w14:paraId="4CEDE9EB" w14:textId="77777777" w:rsidR="00D453BD" w:rsidRPr="0021042A" w:rsidRDefault="00D453BD" w:rsidP="006D7A4F">
      <w:pPr>
        <w:widowControl/>
        <w:numPr>
          <w:ilvl w:val="0"/>
          <w:numId w:val="34"/>
        </w:numPr>
        <w:suppressAutoHyphens w:val="0"/>
        <w:autoSpaceDN w:val="0"/>
        <w:adjustRightInd w:val="0"/>
        <w:ind w:left="426" w:hanging="426"/>
        <w:jc w:val="both"/>
        <w:rPr>
          <w:rFonts w:ascii="Times New Roman" w:hAnsi="Times New Roman"/>
          <w:color w:val="auto"/>
        </w:rPr>
      </w:pPr>
      <w:r w:rsidRPr="0021042A">
        <w:rPr>
          <w:rFonts w:ascii="Times New Roman" w:hAnsi="Times New Roman"/>
          <w:color w:val="auto"/>
        </w:rPr>
        <w:t xml:space="preserve">Warunki realizacji robót: </w:t>
      </w:r>
    </w:p>
    <w:p w14:paraId="5E33B41C" w14:textId="77777777"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t>Przedmiot zamówienia należy wykonać zgodnie z zapisami SWZ, PFU wiedzą i sztuką budowlaną, przepisami w zakresie bezpieczeństwa i higieny pracy, przepisami przeciwpożarowymi, stosując się do poleceń Inspektora nadzoru inwestorskiego.</w:t>
      </w:r>
    </w:p>
    <w:p w14:paraId="00918AEA" w14:textId="77777777" w:rsidR="00D453BD" w:rsidRPr="0021042A"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21042A">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6A8AE655" w14:textId="77777777" w:rsid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Wykonawca ma obowiązek zorganizować i przeprowadzić roboty w sposób bezpieczny, nie stwarzający zagrożenia dla osób przeby</w:t>
      </w:r>
      <w:r w:rsidR="00512839">
        <w:rPr>
          <w:rFonts w:ascii="Times New Roman" w:hAnsi="Times New Roman"/>
          <w:color w:val="auto"/>
        </w:rPr>
        <w:t>wających na terenie inwestycji.</w:t>
      </w:r>
    </w:p>
    <w:p w14:paraId="6DB334FA" w14:textId="77777777" w:rsidR="00D453BD" w:rsidRPr="00512839" w:rsidRDefault="00D453BD" w:rsidP="00DB2C5A">
      <w:pPr>
        <w:widowControl/>
        <w:numPr>
          <w:ilvl w:val="0"/>
          <w:numId w:val="23"/>
        </w:numPr>
        <w:suppressAutoHyphens w:val="0"/>
        <w:autoSpaceDN w:val="0"/>
        <w:adjustRightInd w:val="0"/>
        <w:ind w:left="567" w:hanging="283"/>
        <w:jc w:val="both"/>
        <w:rPr>
          <w:rFonts w:ascii="Times New Roman" w:hAnsi="Times New Roman"/>
          <w:color w:val="auto"/>
        </w:rPr>
      </w:pPr>
      <w:r w:rsidRPr="00512839">
        <w:rPr>
          <w:rFonts w:ascii="Times New Roman" w:hAnsi="Times New Roman"/>
          <w:color w:val="auto"/>
        </w:rPr>
        <w:t xml:space="preserve">Wykonawca wykona przedmiot umowy z materiałów własnych. </w:t>
      </w:r>
    </w:p>
    <w:p w14:paraId="0F0447EB" w14:textId="2B9566E7" w:rsidR="00D453BD" w:rsidRPr="0021042A" w:rsidRDefault="00D453BD" w:rsidP="00DB2C5A">
      <w:pPr>
        <w:widowControl/>
        <w:numPr>
          <w:ilvl w:val="0"/>
          <w:numId w:val="23"/>
        </w:numPr>
        <w:suppressAutoHyphens w:val="0"/>
        <w:autoSpaceDE/>
        <w:autoSpaceDN w:val="0"/>
        <w:ind w:left="567" w:hanging="283"/>
        <w:jc w:val="both"/>
        <w:rPr>
          <w:rFonts w:ascii="Times New Roman" w:hAnsi="Times New Roman"/>
          <w:b/>
          <w:color w:val="auto"/>
        </w:rPr>
      </w:pPr>
      <w:r w:rsidRPr="0021042A">
        <w:rPr>
          <w:rFonts w:ascii="Times New Roman" w:hAnsi="Times New Roman"/>
          <w:b/>
          <w:color w:val="auto"/>
        </w:rPr>
        <w:t>Wykonawca po podpisaniu umowy, w terminie 7 dni roboczych dostarczy Zamawiającemu opłaconą polisę ubezpieczeniową</w:t>
      </w:r>
      <w:r w:rsidRPr="0021042A">
        <w:rPr>
          <w:rFonts w:ascii="Times New Roman" w:hAnsi="Times New Roman"/>
          <w:color w:val="auto"/>
        </w:rP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 </w:t>
      </w:r>
      <w:r w:rsidR="00AB45C4">
        <w:rPr>
          <w:rFonts w:ascii="Times New Roman" w:hAnsi="Times New Roman"/>
          <w:color w:val="auto"/>
        </w:rPr>
        <w:t>30</w:t>
      </w:r>
      <w:r w:rsidRPr="0021042A">
        <w:rPr>
          <w:rFonts w:ascii="Times New Roman" w:hAnsi="Times New Roman"/>
          <w:color w:val="auto"/>
        </w:rPr>
        <w:t xml:space="preserve">0 000, 00 zł (słownie: </w:t>
      </w:r>
      <w:r w:rsidR="00AB45C4">
        <w:rPr>
          <w:rFonts w:ascii="Times New Roman" w:hAnsi="Times New Roman"/>
          <w:color w:val="auto"/>
        </w:rPr>
        <w:t>trzysta</w:t>
      </w:r>
      <w:r w:rsidRPr="0021042A">
        <w:rPr>
          <w:rFonts w:ascii="Times New Roman" w:hAnsi="Times New Roman"/>
          <w:color w:val="auto"/>
        </w:rPr>
        <w:t xml:space="preserve"> tysięcy złotych zero groszy).</w:t>
      </w:r>
    </w:p>
    <w:p w14:paraId="3247C7D5" w14:textId="77777777" w:rsidR="00D453BD" w:rsidRPr="0021042A" w:rsidRDefault="00D453BD" w:rsidP="00D453BD">
      <w:pPr>
        <w:pStyle w:val="Akapitzlist"/>
        <w:tabs>
          <w:tab w:val="left" w:pos="709"/>
        </w:tabs>
        <w:autoSpaceDN w:val="0"/>
        <w:ind w:left="567"/>
        <w:contextualSpacing/>
        <w:jc w:val="both"/>
        <w:rPr>
          <w:u w:val="single"/>
        </w:rPr>
      </w:pPr>
      <w:r w:rsidRPr="0021042A">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21042A">
        <w:rPr>
          <w:u w:val="single"/>
        </w:rPr>
        <w:t xml:space="preserve">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w:t>
      </w:r>
      <w:r w:rsidRPr="0021042A">
        <w:rPr>
          <w:u w:val="single"/>
        </w:rPr>
        <w:lastRenderedPageBreak/>
        <w:t>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06C9F878"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0D4DCF04"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7D0B8180" w14:textId="77777777" w:rsidR="00DB5E0A" w:rsidRPr="00BE2071" w:rsidRDefault="00DB5E0A" w:rsidP="00DB2C5A">
      <w:pPr>
        <w:pStyle w:val="Akapitzlist"/>
        <w:numPr>
          <w:ilvl w:val="0"/>
          <w:numId w:val="10"/>
        </w:numPr>
        <w:tabs>
          <w:tab w:val="left" w:pos="284"/>
        </w:tabs>
        <w:ind w:left="284" w:hanging="284"/>
        <w:jc w:val="both"/>
      </w:pPr>
      <w:r w:rsidRPr="00BE2071">
        <w:t>Do obowiązków Zamawiającego należy:</w:t>
      </w:r>
    </w:p>
    <w:p w14:paraId="3D73FC6B" w14:textId="560AB8A5" w:rsidR="006B4908" w:rsidRPr="00BE2071" w:rsidRDefault="006B4908" w:rsidP="00DB2C5A">
      <w:pPr>
        <w:pStyle w:val="Akapitzlist"/>
        <w:numPr>
          <w:ilvl w:val="0"/>
          <w:numId w:val="11"/>
        </w:numPr>
        <w:jc w:val="both"/>
      </w:pPr>
      <w:r w:rsidRPr="00BE2071">
        <w:t>Wprowadzenie i protokolarne przekazanie Wyk</w:t>
      </w:r>
      <w:r w:rsidR="00414A9B" w:rsidRPr="00BE2071">
        <w:t xml:space="preserve">onawcy terenu robót w </w:t>
      </w:r>
      <w:r w:rsidR="00141C26">
        <w:t xml:space="preserve">terminie </w:t>
      </w:r>
      <w:r w:rsidR="0050791E">
        <w:t>14</w:t>
      </w:r>
      <w:r w:rsidR="00B416E6">
        <w:t xml:space="preserve"> dni</w:t>
      </w:r>
      <w:r w:rsidR="0050791E">
        <w:t xml:space="preserve"> od dnia podpisania umowy,</w:t>
      </w:r>
    </w:p>
    <w:p w14:paraId="25A76486" w14:textId="77777777" w:rsidR="00DB5E0A" w:rsidRPr="00BE2071" w:rsidRDefault="00DB5E0A" w:rsidP="00DB2C5A">
      <w:pPr>
        <w:pStyle w:val="Akapitzlist"/>
        <w:numPr>
          <w:ilvl w:val="0"/>
          <w:numId w:val="11"/>
        </w:numPr>
        <w:jc w:val="both"/>
      </w:pPr>
      <w:r w:rsidRPr="00BE2071">
        <w:t xml:space="preserve">Przekazanie </w:t>
      </w:r>
      <w:r w:rsidR="006A5031">
        <w:t>PFU oraz dokumentów niezbędnych do realizacji zadania</w:t>
      </w:r>
      <w:r w:rsidR="00A152EC" w:rsidRPr="00BE2071">
        <w:t>.</w:t>
      </w:r>
    </w:p>
    <w:p w14:paraId="21C81F61" w14:textId="77777777" w:rsidR="00DB5E0A" w:rsidRPr="00BE2071" w:rsidRDefault="00DB5E0A" w:rsidP="00DB2C5A">
      <w:pPr>
        <w:pStyle w:val="Akapitzlist"/>
        <w:numPr>
          <w:ilvl w:val="0"/>
          <w:numId w:val="11"/>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156896A5" w14:textId="77777777" w:rsidR="00DB5E0A" w:rsidRPr="00BE2071" w:rsidRDefault="00DB5E0A" w:rsidP="00DB2C5A">
      <w:pPr>
        <w:pStyle w:val="Akapitzlist"/>
        <w:numPr>
          <w:ilvl w:val="0"/>
          <w:numId w:val="11"/>
        </w:numPr>
        <w:jc w:val="both"/>
      </w:pPr>
      <w:r w:rsidRPr="00BE2071">
        <w:t>Odebranie przedmiotu umowy po sprawdzeniu jego należytego wykonania.</w:t>
      </w:r>
    </w:p>
    <w:p w14:paraId="6867F994" w14:textId="77777777" w:rsidR="00DB5E0A" w:rsidRPr="00BE2071" w:rsidRDefault="00DB5E0A" w:rsidP="00DB2C5A">
      <w:pPr>
        <w:pStyle w:val="Akapitzlist"/>
        <w:numPr>
          <w:ilvl w:val="0"/>
          <w:numId w:val="11"/>
        </w:numPr>
        <w:jc w:val="both"/>
      </w:pPr>
      <w:r w:rsidRPr="00BE2071">
        <w:t>Terminowa zapłata wynagrodzenia za wykonane i odebrane prace.</w:t>
      </w:r>
    </w:p>
    <w:p w14:paraId="77DE8119" w14:textId="77777777" w:rsidR="00167A16" w:rsidRPr="00BE2071" w:rsidRDefault="00DB5E0A" w:rsidP="00DB2C5A">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14:paraId="2E0B9039" w14:textId="77777777" w:rsidR="00A11EC6" w:rsidRPr="00BE2071" w:rsidRDefault="00A11EC6" w:rsidP="00E612B3">
      <w:pPr>
        <w:pStyle w:val="Akapitzlist"/>
        <w:tabs>
          <w:tab w:val="left" w:pos="284"/>
        </w:tabs>
        <w:ind w:left="284" w:hanging="284"/>
        <w:jc w:val="center"/>
        <w:rPr>
          <w:b/>
          <w:bCs/>
        </w:rPr>
      </w:pPr>
      <w:r w:rsidRPr="00BE2071">
        <w:rPr>
          <w:b/>
          <w:bCs/>
        </w:rPr>
        <w:t>§4</w:t>
      </w:r>
    </w:p>
    <w:p w14:paraId="0CA8A32B"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3C884E89"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5439B429" w14:textId="77777777" w:rsidR="00023FB1" w:rsidRDefault="00023FB1" w:rsidP="005E3AFF">
      <w:pPr>
        <w:pStyle w:val="Akapitzlist"/>
        <w:numPr>
          <w:ilvl w:val="1"/>
          <w:numId w:val="4"/>
        </w:numPr>
        <w:ind w:left="284" w:hanging="284"/>
        <w:contextualSpacing/>
        <w:jc w:val="both"/>
      </w:pPr>
      <w:r>
        <w:t xml:space="preserve">Sporządzenie </w:t>
      </w:r>
      <w:r w:rsidR="00C912FA">
        <w:t>dokumentacji projektowej</w:t>
      </w:r>
      <w:r>
        <w:t xml:space="preserve"> wraz z pozyskaniem niezbędnych decyzji, uzgodnień i opinii oraz bieżące konsultowanie z Zamawiającym wszelkich proponowanych rozwiązań w szczególność projektu zagospodarowani terenu.</w:t>
      </w:r>
    </w:p>
    <w:p w14:paraId="44C1734B" w14:textId="5DD74CF5" w:rsidR="001625FC" w:rsidRDefault="001625FC" w:rsidP="001625FC">
      <w:pPr>
        <w:pStyle w:val="Akapitzlist"/>
        <w:numPr>
          <w:ilvl w:val="1"/>
          <w:numId w:val="4"/>
        </w:numPr>
        <w:ind w:left="284" w:hanging="284"/>
        <w:contextualSpacing/>
        <w:jc w:val="both"/>
      </w:pPr>
      <w:r>
        <w:t xml:space="preserve">Zapewnienie udziału osób posiadających uprawnienia i kwalifikacje do projektowania w zakresie niezbędnym do prawidłowego wykonania projektu budowlanego i pozyskania </w:t>
      </w:r>
      <w:r w:rsidR="0050791E">
        <w:t xml:space="preserve">decyzji oraz uzgodnień. </w:t>
      </w:r>
      <w:r>
        <w:t xml:space="preserve"> </w:t>
      </w:r>
    </w:p>
    <w:p w14:paraId="4C70DB63" w14:textId="77777777" w:rsidR="005E3AFF" w:rsidRPr="00F51395" w:rsidRDefault="005E3AFF" w:rsidP="001625FC">
      <w:pPr>
        <w:pStyle w:val="Akapitzlist"/>
        <w:numPr>
          <w:ilvl w:val="1"/>
          <w:numId w:val="4"/>
        </w:numPr>
        <w:ind w:left="284" w:hanging="284"/>
        <w:contextualSpacing/>
        <w:jc w:val="both"/>
      </w:pPr>
      <w:r w:rsidRPr="00AE6026">
        <w:t>Przedmiot zamów</w:t>
      </w:r>
      <w:r>
        <w:t xml:space="preserve">ienia należy wykonać zgodnie </w:t>
      </w:r>
      <w:r w:rsidRPr="00512839">
        <w:rPr>
          <w:i/>
        </w:rPr>
        <w:t xml:space="preserve">z </w:t>
      </w:r>
      <w:r w:rsidRPr="00512839">
        <w:rPr>
          <w:rStyle w:val="Uwydatnienie"/>
          <w:i w:val="0"/>
        </w:rPr>
        <w:t>obowiązującymi przepisami prawa</w:t>
      </w:r>
      <w:r w:rsidRPr="001625FC">
        <w:rPr>
          <w:bCs/>
          <w:i/>
        </w:rPr>
        <w:t>,</w:t>
      </w:r>
      <w:r w:rsidRPr="001625FC">
        <w:rPr>
          <w:bCs/>
        </w:rPr>
        <w:t xml:space="preserve"> normami oraz zasadami współczesnej wiedzy technicznej, w tym w szczególności z:</w:t>
      </w:r>
    </w:p>
    <w:p w14:paraId="209D4852" w14:textId="77777777" w:rsidR="005E3AFF" w:rsidRPr="00DD4EE1" w:rsidRDefault="005E3AFF" w:rsidP="00DB2C5A">
      <w:pPr>
        <w:pStyle w:val="Akapitzlist"/>
        <w:numPr>
          <w:ilvl w:val="0"/>
          <w:numId w:val="40"/>
        </w:numPr>
        <w:ind w:left="567" w:hanging="283"/>
        <w:contextualSpacing/>
        <w:jc w:val="both"/>
      </w:pPr>
      <w:r w:rsidRPr="00DD4EE1">
        <w:rPr>
          <w:bCs/>
        </w:rPr>
        <w:t>ustawą z dn.</w:t>
      </w:r>
      <w:r>
        <w:rPr>
          <w:bCs/>
        </w:rPr>
        <w:t xml:space="preserve"> 02.10.2013 r. Prawo budowlane,</w:t>
      </w:r>
    </w:p>
    <w:p w14:paraId="4CEC4615" w14:textId="77777777" w:rsidR="005E3AFF" w:rsidRPr="00DD4EE1" w:rsidRDefault="005E3AFF" w:rsidP="00DB2C5A">
      <w:pPr>
        <w:pStyle w:val="Akapitzlist"/>
        <w:numPr>
          <w:ilvl w:val="0"/>
          <w:numId w:val="40"/>
        </w:numPr>
        <w:ind w:left="567" w:hanging="283"/>
        <w:contextualSpacing/>
        <w:jc w:val="both"/>
      </w:pPr>
      <w:r w:rsidRPr="00DD4EE1">
        <w:t xml:space="preserve">rozporządzeniem Ministra Infrastruktury w sprawie szczegółowego zakresu i formy dokumentacji projektowej, specyfikacji technicznej wykonania i odbioru robót budowlanych oraz programu </w:t>
      </w:r>
      <w:proofErr w:type="spellStart"/>
      <w:r w:rsidRPr="00DD4EE1">
        <w:t>funkcjonalno</w:t>
      </w:r>
      <w:proofErr w:type="spellEnd"/>
      <w:r w:rsidRPr="00DD4EE1">
        <w:t xml:space="preserve"> - użytkowego</w:t>
      </w:r>
      <w:r w:rsidRPr="00DD4EE1">
        <w:rPr>
          <w:bCs/>
        </w:rPr>
        <w:t>,</w:t>
      </w:r>
    </w:p>
    <w:p w14:paraId="1F497ABC" w14:textId="77777777" w:rsidR="005E3AFF" w:rsidRPr="00DD4EE1" w:rsidRDefault="005E3AFF" w:rsidP="00DB2C5A">
      <w:pPr>
        <w:pStyle w:val="Akapitzlist"/>
        <w:numPr>
          <w:ilvl w:val="0"/>
          <w:numId w:val="40"/>
        </w:numPr>
        <w:ind w:left="567" w:hanging="283"/>
        <w:contextualSpacing/>
        <w:jc w:val="both"/>
      </w:pPr>
      <w:r w:rsidRPr="00DD4EE1">
        <w:t>rozporządzeniem Ministra Infrastruktury z dnia 18.05.2004 r. w sprawie metod i podstaw sporządzenia kosztorysu inwestorskiego, obliczenia planowanych kosztów prac projektowych oraz planowanych kosztów robót budowlanych określonych w pro</w:t>
      </w:r>
      <w:r>
        <w:t xml:space="preserve">gramie </w:t>
      </w:r>
      <w:proofErr w:type="spellStart"/>
      <w:r>
        <w:t>funkcjonalno</w:t>
      </w:r>
      <w:proofErr w:type="spellEnd"/>
      <w:r>
        <w:t xml:space="preserve"> - użytkowym</w:t>
      </w:r>
      <w:r w:rsidRPr="00DD4EE1">
        <w:t xml:space="preserve">. </w:t>
      </w:r>
    </w:p>
    <w:p w14:paraId="60F62F60" w14:textId="77777777" w:rsidR="00C912FA" w:rsidRDefault="005E3AFF" w:rsidP="00C912FA">
      <w:pPr>
        <w:pStyle w:val="Akapitzlist"/>
        <w:numPr>
          <w:ilvl w:val="1"/>
          <w:numId w:val="4"/>
        </w:numPr>
        <w:autoSpaceDN w:val="0"/>
        <w:adjustRightInd w:val="0"/>
        <w:contextualSpacing/>
        <w:jc w:val="both"/>
      </w:pPr>
      <w:r w:rsidRPr="00F5557A">
        <w:t xml:space="preserve">Wykonawca zobowiązany będzie do </w:t>
      </w:r>
      <w:r w:rsidR="00CC2F3A">
        <w:t>zapewnienia</w:t>
      </w:r>
      <w:r w:rsidRPr="00F5557A">
        <w:t xml:space="preserve"> nadzoru autorskiego w trakcie realizacji robót</w:t>
      </w:r>
      <w:r w:rsidRPr="00596A10">
        <w:t xml:space="preserve"> budowlanych na podstawie wykonanej dokumentacji projektowej zgodnie z art. 20 ust. 1 pkt 4) ustawy Prawo budowlane. </w:t>
      </w:r>
    </w:p>
    <w:p w14:paraId="5F844EBD" w14:textId="77777777" w:rsidR="00C912FA" w:rsidRDefault="005E3AFF" w:rsidP="00C912FA">
      <w:pPr>
        <w:pStyle w:val="Akapitzlist"/>
        <w:numPr>
          <w:ilvl w:val="1"/>
          <w:numId w:val="4"/>
        </w:numPr>
        <w:autoSpaceDN w:val="0"/>
        <w:adjustRightInd w:val="0"/>
        <w:contextualSpacing/>
        <w:jc w:val="both"/>
      </w:pPr>
      <w:r>
        <w:t xml:space="preserve">W przypadku niekompletności dokumentacji, Wykonawca będzie zmuszony do wykonania dokumentacji uzupełniającej i pokrycia w całości kosztów jej wykonania. </w:t>
      </w:r>
    </w:p>
    <w:p w14:paraId="71CD92D5" w14:textId="77777777" w:rsidR="00C912FA" w:rsidRDefault="00740EBC" w:rsidP="00C912FA">
      <w:pPr>
        <w:pStyle w:val="Akapitzlist"/>
        <w:numPr>
          <w:ilvl w:val="1"/>
          <w:numId w:val="4"/>
        </w:numPr>
        <w:autoSpaceDN w:val="0"/>
        <w:adjustRightInd w:val="0"/>
        <w:contextualSpacing/>
        <w:jc w:val="both"/>
      </w:pPr>
      <w:r w:rsidRPr="00BE2071">
        <w:t xml:space="preserve">Protokolarne przejęcie terenu robót od Zamawiającego. Po jego przejęciu Wykonawca staje się odpowiedzialny za teren. </w:t>
      </w:r>
    </w:p>
    <w:p w14:paraId="7686DDFA" w14:textId="77777777" w:rsidR="00C912FA" w:rsidRDefault="00740EBC" w:rsidP="00C912FA">
      <w:pPr>
        <w:pStyle w:val="Akapitzlist"/>
        <w:numPr>
          <w:ilvl w:val="1"/>
          <w:numId w:val="4"/>
        </w:numPr>
        <w:autoSpaceDN w:val="0"/>
        <w:adjustRightInd w:val="0"/>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2EFEAF8A" w14:textId="77777777" w:rsidR="00C912FA" w:rsidRDefault="00740EBC" w:rsidP="00C912FA">
      <w:pPr>
        <w:pStyle w:val="Akapitzlist"/>
        <w:numPr>
          <w:ilvl w:val="1"/>
          <w:numId w:val="4"/>
        </w:numPr>
        <w:autoSpaceDN w:val="0"/>
        <w:adjustRightInd w:val="0"/>
        <w:contextualSpacing/>
        <w:jc w:val="both"/>
      </w:pPr>
      <w:r w:rsidRPr="00BE2071">
        <w:t xml:space="preserve">Zabezpieczenie terenu robót. </w:t>
      </w:r>
    </w:p>
    <w:p w14:paraId="6D979F82" w14:textId="77777777" w:rsidR="005E3AFF" w:rsidRDefault="00740EBC" w:rsidP="0050791E">
      <w:pPr>
        <w:pStyle w:val="Akapitzlist"/>
        <w:numPr>
          <w:ilvl w:val="0"/>
          <w:numId w:val="57"/>
        </w:numPr>
        <w:autoSpaceDN w:val="0"/>
        <w:adjustRightInd w:val="0"/>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6CCF2926" w14:textId="77777777" w:rsidR="005E3AFF" w:rsidRDefault="00740EBC" w:rsidP="0050791E">
      <w:pPr>
        <w:pStyle w:val="Akapitzlist"/>
        <w:numPr>
          <w:ilvl w:val="0"/>
          <w:numId w:val="57"/>
        </w:numPr>
        <w:autoSpaceDN w:val="0"/>
        <w:adjustRightInd w:val="0"/>
        <w:ind w:left="426" w:hanging="426"/>
        <w:contextualSpacing/>
        <w:jc w:val="both"/>
      </w:pPr>
      <w:r w:rsidRPr="00BE2071">
        <w:lastRenderedPageBreak/>
        <w:t xml:space="preserve">Zorganizowanie i ponoszenie ewentualnych kosztów odbiorów technicznych, pomiarów wynikających z przepisów </w:t>
      </w:r>
      <w:proofErr w:type="spellStart"/>
      <w:r w:rsidRPr="00BE2071">
        <w:t>techniczno</w:t>
      </w:r>
      <w:proofErr w:type="spellEnd"/>
      <w:r w:rsidRPr="00BE2071">
        <w:t xml:space="preserve"> - budowlanych, w tym kosztów dozoru technicznego. </w:t>
      </w:r>
    </w:p>
    <w:p w14:paraId="626A786F" w14:textId="77777777" w:rsidR="00740EBC" w:rsidRPr="00BE2071" w:rsidRDefault="00740EBC" w:rsidP="0050791E">
      <w:pPr>
        <w:pStyle w:val="Akapitzlist"/>
        <w:numPr>
          <w:ilvl w:val="0"/>
          <w:numId w:val="57"/>
        </w:numPr>
        <w:autoSpaceDN w:val="0"/>
        <w:adjustRightInd w:val="0"/>
        <w:ind w:left="426" w:hanging="426"/>
        <w:contextualSpacing/>
        <w:jc w:val="both"/>
      </w:pPr>
      <w:r w:rsidRPr="00BE2071">
        <w:t xml:space="preserve">Ponoszenie odpowiedzialności za: </w:t>
      </w:r>
    </w:p>
    <w:p w14:paraId="299B2E3D" w14:textId="77777777" w:rsidR="00740EBC" w:rsidRPr="00BE2071" w:rsidRDefault="00740EBC" w:rsidP="0050791E">
      <w:pPr>
        <w:pStyle w:val="Akapitzlist"/>
        <w:numPr>
          <w:ilvl w:val="2"/>
          <w:numId w:val="57"/>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4149B3ED" w14:textId="77777777" w:rsidR="00740EBC" w:rsidRPr="00BE2071" w:rsidRDefault="00740EBC" w:rsidP="0050791E">
      <w:pPr>
        <w:pStyle w:val="Akapitzlist"/>
        <w:numPr>
          <w:ilvl w:val="2"/>
          <w:numId w:val="57"/>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438855CD" w14:textId="77777777" w:rsidR="00740EBC" w:rsidRPr="00BE2071" w:rsidRDefault="00740EBC" w:rsidP="0050791E">
      <w:pPr>
        <w:pStyle w:val="Akapitzlist"/>
        <w:numPr>
          <w:ilvl w:val="2"/>
          <w:numId w:val="57"/>
        </w:numPr>
        <w:ind w:left="709" w:hanging="283"/>
        <w:contextualSpacing/>
        <w:jc w:val="both"/>
      </w:pPr>
      <w:r w:rsidRPr="00BE2071">
        <w:t xml:space="preserve">właściwe, nienaganne zachowanie pracowników Wykonawcy oraz obowiązkowy, oznakowany ubiór roboczy pracowników Wykonawcy, </w:t>
      </w:r>
    </w:p>
    <w:p w14:paraId="605076FB" w14:textId="77777777" w:rsidR="00740EBC" w:rsidRPr="00BE2071" w:rsidRDefault="00740EBC" w:rsidP="0050791E">
      <w:pPr>
        <w:pStyle w:val="Akapitzlist"/>
        <w:numPr>
          <w:ilvl w:val="2"/>
          <w:numId w:val="57"/>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09F16F67" w14:textId="77777777" w:rsidR="00CD705A" w:rsidRDefault="00740EBC" w:rsidP="0050791E">
      <w:pPr>
        <w:pStyle w:val="Akapitzlist"/>
        <w:numPr>
          <w:ilvl w:val="0"/>
          <w:numId w:val="57"/>
        </w:numPr>
        <w:ind w:left="426" w:hanging="426"/>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0E4B6B55" w14:textId="77777777" w:rsidR="00740EBC" w:rsidRPr="00BE2071" w:rsidRDefault="00740EBC" w:rsidP="0050791E">
      <w:pPr>
        <w:pStyle w:val="Akapitzlist"/>
        <w:numPr>
          <w:ilvl w:val="0"/>
          <w:numId w:val="57"/>
        </w:numPr>
        <w:ind w:left="426" w:hanging="426"/>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7E615618" w14:textId="77777777" w:rsidR="00740EBC" w:rsidRPr="00BE2071" w:rsidRDefault="00740EBC" w:rsidP="0050791E">
      <w:pPr>
        <w:pStyle w:val="Akapitzlist"/>
        <w:numPr>
          <w:ilvl w:val="2"/>
          <w:numId w:val="57"/>
        </w:numPr>
        <w:ind w:left="709" w:hanging="283"/>
        <w:contextualSpacing/>
        <w:jc w:val="both"/>
      </w:pPr>
      <w:r w:rsidRPr="00BE2071">
        <w:t xml:space="preserve">ustawy z dnia 27.04.2001 r. Prawo ochrony środowiska, </w:t>
      </w:r>
    </w:p>
    <w:p w14:paraId="7730DC17" w14:textId="77777777" w:rsidR="00740EBC" w:rsidRPr="00BE2071" w:rsidRDefault="005C03A3" w:rsidP="0050791E">
      <w:pPr>
        <w:pStyle w:val="Akapitzlist"/>
        <w:numPr>
          <w:ilvl w:val="2"/>
          <w:numId w:val="57"/>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2878447C" w14:textId="77777777" w:rsidR="00CD705A" w:rsidRDefault="00740EBC" w:rsidP="0050791E">
      <w:pPr>
        <w:pStyle w:val="Akapitzlist"/>
        <w:numPr>
          <w:ilvl w:val="0"/>
          <w:numId w:val="57"/>
        </w:numPr>
        <w:ind w:left="426" w:hanging="426"/>
        <w:contextualSpacing/>
        <w:jc w:val="both"/>
      </w:pPr>
      <w:r w:rsidRPr="00BE2071">
        <w:t xml:space="preserve">Terminowe wykonanie i przekazanie Zamawiającemu przedmiotu umowy. </w:t>
      </w:r>
    </w:p>
    <w:p w14:paraId="28E812B4" w14:textId="77777777" w:rsidR="00CD705A" w:rsidRDefault="00740EBC" w:rsidP="0050791E">
      <w:pPr>
        <w:pStyle w:val="Akapitzlist"/>
        <w:numPr>
          <w:ilvl w:val="0"/>
          <w:numId w:val="57"/>
        </w:numPr>
        <w:ind w:left="426" w:hanging="426"/>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6A224C12" w14:textId="77777777" w:rsidR="00CD705A" w:rsidRDefault="00740EBC" w:rsidP="0050791E">
      <w:pPr>
        <w:pStyle w:val="Akapitzlist"/>
        <w:numPr>
          <w:ilvl w:val="0"/>
          <w:numId w:val="57"/>
        </w:numPr>
        <w:ind w:left="426" w:hanging="426"/>
        <w:contextualSpacing/>
        <w:jc w:val="both"/>
      </w:pPr>
      <w:r w:rsidRPr="00BE2071">
        <w:t xml:space="preserve">Zabezpieczenie instalacji, urządzeń i obiektów na terenie robót i w jej bezpośrednim otoczeniu, przed ich zniszczeniem lub uszkodzeniem w trakcie wykonywania robót. </w:t>
      </w:r>
    </w:p>
    <w:p w14:paraId="40CD2FB9" w14:textId="77777777" w:rsidR="00CD705A" w:rsidRDefault="00740EBC" w:rsidP="0050791E">
      <w:pPr>
        <w:pStyle w:val="Akapitzlist"/>
        <w:numPr>
          <w:ilvl w:val="0"/>
          <w:numId w:val="57"/>
        </w:numPr>
        <w:ind w:left="426" w:hanging="426"/>
        <w:contextualSpacing/>
        <w:jc w:val="both"/>
      </w:pPr>
      <w:r w:rsidRPr="00BE2071">
        <w:t>Dbanie o porządek na terenie robót.</w:t>
      </w:r>
    </w:p>
    <w:p w14:paraId="1AAC963D" w14:textId="77777777" w:rsidR="00CD705A" w:rsidRDefault="00740EBC" w:rsidP="0050791E">
      <w:pPr>
        <w:pStyle w:val="Akapitzlist"/>
        <w:numPr>
          <w:ilvl w:val="0"/>
          <w:numId w:val="57"/>
        </w:numPr>
        <w:ind w:left="426" w:hanging="426"/>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4F052FB6" w14:textId="1E056D3E" w:rsidR="00CD705A" w:rsidRPr="00CD705A" w:rsidRDefault="00CA10FC" w:rsidP="0050791E">
      <w:pPr>
        <w:pStyle w:val="Akapitzlist"/>
        <w:numPr>
          <w:ilvl w:val="0"/>
          <w:numId w:val="57"/>
        </w:numPr>
        <w:ind w:left="426" w:hanging="426"/>
        <w:contextualSpacing/>
        <w:jc w:val="both"/>
      </w:pPr>
      <w:r w:rsidRPr="00CD705A">
        <w:t>Wykonawca zobowiązany jest udzielić gwarancji jakości na zrealizowany przedmiot zamówienia na wykonane roboty budowlane oraz zastosowane materiały. Termin liczony będzie od daty odbioru robót budowlanych.</w:t>
      </w:r>
    </w:p>
    <w:p w14:paraId="150438CE" w14:textId="77777777" w:rsidR="00CD705A" w:rsidRPr="00CD705A" w:rsidRDefault="00D453BD" w:rsidP="0050791E">
      <w:pPr>
        <w:pStyle w:val="Akapitzlist"/>
        <w:numPr>
          <w:ilvl w:val="0"/>
          <w:numId w:val="57"/>
        </w:numPr>
        <w:ind w:left="426" w:hanging="426"/>
        <w:contextualSpacing/>
        <w:jc w:val="both"/>
      </w:pPr>
      <w:r w:rsidRPr="00CD705A">
        <w:t>Wykonawca zobowiązany jest do pozyskania wszelkich niezbędnych opinii i zezwoleń koniecznych do prowadzenia przedmiotowych robót budowlanych na własny koszt</w:t>
      </w:r>
      <w:r w:rsidRPr="00CD705A">
        <w:rPr>
          <w:color w:val="FF0000"/>
        </w:rPr>
        <w:t xml:space="preserve">. </w:t>
      </w:r>
    </w:p>
    <w:p w14:paraId="5E03E896" w14:textId="77777777" w:rsidR="004C77D3" w:rsidRDefault="00D453BD" w:rsidP="0050791E">
      <w:pPr>
        <w:pStyle w:val="Akapitzlist"/>
        <w:numPr>
          <w:ilvl w:val="0"/>
          <w:numId w:val="57"/>
        </w:numPr>
        <w:ind w:left="426" w:hanging="426"/>
        <w:contextualSpacing/>
        <w:jc w:val="both"/>
      </w:pPr>
      <w:r w:rsidRPr="00CD705A">
        <w:t>Kierownik budowy z ramienia Wykonawcy zobowiązany jest do prowadzenia d</w:t>
      </w:r>
      <w:r w:rsidR="00965340">
        <w:t>ziennika</w:t>
      </w:r>
      <w:r w:rsidRPr="00CD705A">
        <w:t xml:space="preserve"> budowy</w:t>
      </w:r>
      <w:r w:rsidR="004C77D3">
        <w:t>.</w:t>
      </w:r>
    </w:p>
    <w:p w14:paraId="56FEB3B5" w14:textId="51FCA687" w:rsidR="00CD705A" w:rsidRDefault="00C912FA" w:rsidP="0050791E">
      <w:pPr>
        <w:pStyle w:val="Akapitzlist"/>
        <w:numPr>
          <w:ilvl w:val="0"/>
          <w:numId w:val="57"/>
        </w:numPr>
        <w:ind w:left="426" w:hanging="426"/>
        <w:jc w:val="both"/>
      </w:pPr>
      <w:r>
        <w:t xml:space="preserve">Wykonawca zobowiązany jest do wykonania wszelkich opracowań oraz niezbędnych załączników </w:t>
      </w:r>
      <w:r w:rsidR="00E73592">
        <w:t>do</w:t>
      </w:r>
      <w:r>
        <w:t xml:space="preserve"> zakończeni</w:t>
      </w:r>
      <w:r w:rsidR="00E73592">
        <w:t>a</w:t>
      </w:r>
      <w:r>
        <w:t xml:space="preserve"> budowy. </w:t>
      </w:r>
    </w:p>
    <w:p w14:paraId="04411234" w14:textId="77777777" w:rsidR="00CD705A" w:rsidRDefault="00740EBC" w:rsidP="0050791E">
      <w:pPr>
        <w:pStyle w:val="Akapitzlist"/>
        <w:numPr>
          <w:ilvl w:val="0"/>
          <w:numId w:val="57"/>
        </w:numPr>
        <w:ind w:left="426" w:hanging="426"/>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4F641A80" w14:textId="77777777" w:rsidR="00CD705A" w:rsidRDefault="00740EBC" w:rsidP="0050791E">
      <w:pPr>
        <w:pStyle w:val="Akapitzlist"/>
        <w:numPr>
          <w:ilvl w:val="0"/>
          <w:numId w:val="57"/>
        </w:numPr>
        <w:ind w:left="426" w:hanging="426"/>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4E597086" w14:textId="77777777" w:rsidR="00CD705A" w:rsidRDefault="00740EBC" w:rsidP="0050791E">
      <w:pPr>
        <w:pStyle w:val="Akapitzlist"/>
        <w:numPr>
          <w:ilvl w:val="0"/>
          <w:numId w:val="57"/>
        </w:numPr>
        <w:ind w:left="426" w:hanging="426"/>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583E9E38" w14:textId="72D4DC6F" w:rsidR="00CD705A" w:rsidRDefault="00B9786D" w:rsidP="0050791E">
      <w:pPr>
        <w:pStyle w:val="Akapitzlist"/>
        <w:numPr>
          <w:ilvl w:val="0"/>
          <w:numId w:val="57"/>
        </w:numPr>
        <w:ind w:left="426" w:hanging="426"/>
        <w:contextualSpacing/>
        <w:jc w:val="both"/>
      </w:pPr>
      <w:r w:rsidRPr="00BE2071">
        <w:t xml:space="preserve">Wykonawca </w:t>
      </w:r>
      <w:r w:rsidR="00167A16" w:rsidRPr="00BE2071">
        <w:t>zapewni</w:t>
      </w:r>
      <w:r w:rsidRPr="00BE2071">
        <w:t xml:space="preserve"> udział</w:t>
      </w:r>
      <w:r w:rsidR="0066235E" w:rsidRPr="00BE2071">
        <w:t xml:space="preserve"> </w:t>
      </w:r>
      <w:r w:rsidR="00CD705A">
        <w:t>osób</w:t>
      </w:r>
      <w:r w:rsidR="00FF2B40" w:rsidRPr="00BE2071">
        <w:t xml:space="preserve"> posiadając</w:t>
      </w:r>
      <w:r w:rsidR="00CD705A">
        <w:t>ych</w:t>
      </w:r>
      <w:r w:rsidR="003C2DBA" w:rsidRPr="00BE2071">
        <w:t xml:space="preserve"> uprawnienia do kierowania robo</w:t>
      </w:r>
      <w:r w:rsidR="00202F10" w:rsidRPr="00BE2071">
        <w:t>tami budowlanymi</w:t>
      </w:r>
      <w:r w:rsidR="00C11E0D" w:rsidRPr="00BE2071">
        <w:t xml:space="preserve"> w</w:t>
      </w:r>
      <w:r w:rsidR="00E73592">
        <w:t xml:space="preserve"> </w:t>
      </w:r>
      <w:r w:rsidR="00E73592" w:rsidRPr="00E73592">
        <w:rPr>
          <w:bCs/>
          <w:szCs w:val="32"/>
        </w:rPr>
        <w:t>specjalności instalacyjnej w zakresie sieci, instalacji i urządzeń elektrycznych i elektroenergetycznych</w:t>
      </w:r>
      <w:r w:rsidR="0067664B">
        <w:t>.</w:t>
      </w:r>
    </w:p>
    <w:p w14:paraId="7548A681" w14:textId="77777777" w:rsidR="00CD705A" w:rsidRPr="00CD705A" w:rsidRDefault="00A3734B" w:rsidP="0050791E">
      <w:pPr>
        <w:pStyle w:val="Numeracja2"/>
        <w:numPr>
          <w:ilvl w:val="0"/>
          <w:numId w:val="57"/>
        </w:numPr>
        <w:spacing w:before="0" w:after="0" w:line="240" w:lineRule="auto"/>
        <w:ind w:left="426" w:hanging="426"/>
        <w:rPr>
          <w:rFonts w:ascii="Times New Roman" w:hAnsi="Times New Roman"/>
          <w:sz w:val="24"/>
          <w:szCs w:val="24"/>
        </w:rPr>
      </w:pPr>
      <w:r w:rsidRPr="00BE2071">
        <w:rPr>
          <w:rFonts w:ascii="Times New Roman" w:hAnsi="Times New Roman"/>
          <w:sz w:val="24"/>
          <w:szCs w:val="24"/>
        </w:rPr>
        <w:t>Osob</w:t>
      </w:r>
      <w:r w:rsidR="00CD705A">
        <w:rPr>
          <w:rFonts w:ascii="Times New Roman" w:hAnsi="Times New Roman"/>
          <w:sz w:val="24"/>
          <w:szCs w:val="24"/>
        </w:rPr>
        <w:t>y te będą</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w:t>
      </w:r>
      <w:r w:rsidR="00CD705A">
        <w:rPr>
          <w:rFonts w:ascii="Times New Roman" w:hAnsi="Times New Roman"/>
          <w:sz w:val="24"/>
          <w:szCs w:val="24"/>
        </w:rPr>
        <w:t>y</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1" w:name="highlightHit_1"/>
      <w:bookmarkEnd w:id="1"/>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2" w:name="highlightHit_2"/>
      <w:bookmarkEnd w:id="2"/>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3" w:name="highlightHit_3"/>
      <w:bookmarkEnd w:id="3"/>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4" w:name="highlightHit_4"/>
      <w:bookmarkEnd w:id="4"/>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5" w:name="highlightHit_5"/>
      <w:bookmarkEnd w:id="5"/>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6" w:name="highlightHit_6"/>
      <w:bookmarkEnd w:id="6"/>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w:t>
      </w:r>
      <w:r w:rsidR="00B57653" w:rsidRPr="00BE2071">
        <w:rPr>
          <w:rFonts w:ascii="Times New Roman" w:hAnsi="Times New Roman"/>
          <w:sz w:val="24"/>
          <w:szCs w:val="24"/>
        </w:rPr>
        <w:lastRenderedPageBreak/>
        <w:t>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7F288CBC" w14:textId="77777777" w:rsidR="00CD705A" w:rsidRPr="008A7382" w:rsidRDefault="00740EBC" w:rsidP="0050791E">
      <w:pPr>
        <w:pStyle w:val="Numeracja2"/>
        <w:numPr>
          <w:ilvl w:val="0"/>
          <w:numId w:val="57"/>
        </w:numPr>
        <w:spacing w:before="0" w:after="0" w:line="240" w:lineRule="auto"/>
        <w:ind w:left="426" w:hanging="426"/>
        <w:rPr>
          <w:rFonts w:ascii="Times New Roman" w:hAnsi="Times New Roman"/>
          <w:sz w:val="28"/>
          <w:szCs w:val="24"/>
        </w:rPr>
      </w:pPr>
      <w:r w:rsidRPr="008A7382">
        <w:rPr>
          <w:rFonts w:ascii="Times New Roman" w:hAnsi="Times New Roman"/>
          <w:sz w:val="24"/>
        </w:rPr>
        <w:t>Wykonawca zobowiązuje się wyznac</w:t>
      </w:r>
      <w:r w:rsidR="00911389" w:rsidRPr="008A7382">
        <w:rPr>
          <w:rFonts w:ascii="Times New Roman" w:hAnsi="Times New Roman"/>
          <w:sz w:val="24"/>
        </w:rPr>
        <w:t>zyć do kierowania robotami osoby wskazane</w:t>
      </w:r>
      <w:r w:rsidRPr="008A7382">
        <w:rPr>
          <w:rFonts w:ascii="Times New Roman" w:hAnsi="Times New Roman"/>
          <w:sz w:val="24"/>
        </w:rPr>
        <w:t xml:space="preserve"> w </w:t>
      </w:r>
      <w:r w:rsidR="00167A16" w:rsidRPr="008A7382">
        <w:rPr>
          <w:rFonts w:ascii="Times New Roman" w:hAnsi="Times New Roman"/>
          <w:sz w:val="24"/>
        </w:rPr>
        <w:t>o</w:t>
      </w:r>
      <w:r w:rsidRPr="008A7382">
        <w:rPr>
          <w:rFonts w:ascii="Times New Roman" w:hAnsi="Times New Roman"/>
          <w:sz w:val="24"/>
        </w:rPr>
        <w:t xml:space="preserve">fercie. </w:t>
      </w:r>
    </w:p>
    <w:p w14:paraId="51ABFB76" w14:textId="655DF04A" w:rsidR="001625FC" w:rsidRPr="008A7382" w:rsidRDefault="00740EBC" w:rsidP="0050791E">
      <w:pPr>
        <w:pStyle w:val="Numeracja2"/>
        <w:numPr>
          <w:ilvl w:val="0"/>
          <w:numId w:val="57"/>
        </w:numPr>
        <w:spacing w:before="0" w:after="0" w:line="240" w:lineRule="auto"/>
        <w:ind w:left="426" w:hanging="426"/>
        <w:rPr>
          <w:rFonts w:ascii="Times New Roman" w:hAnsi="Times New Roman"/>
          <w:sz w:val="28"/>
          <w:szCs w:val="24"/>
        </w:rPr>
      </w:pPr>
      <w:r w:rsidRPr="001625FC">
        <w:rPr>
          <w:rFonts w:ascii="Times New Roman" w:hAnsi="Times New Roman"/>
          <w:sz w:val="24"/>
        </w:rPr>
        <w:t>Zmia</w:t>
      </w:r>
      <w:r w:rsidR="00636E4B" w:rsidRPr="001625FC">
        <w:rPr>
          <w:rFonts w:ascii="Times New Roman" w:hAnsi="Times New Roman"/>
          <w:sz w:val="24"/>
        </w:rPr>
        <w:t>na osoby</w:t>
      </w:r>
      <w:r w:rsidRPr="001625FC">
        <w:rPr>
          <w:rFonts w:ascii="Times New Roman" w:hAnsi="Times New Roman"/>
          <w:sz w:val="24"/>
        </w:rPr>
        <w:t xml:space="preserve">, o której mowa w pkt </w:t>
      </w:r>
      <w:r w:rsidR="00E73592">
        <w:rPr>
          <w:rFonts w:ascii="Times New Roman" w:hAnsi="Times New Roman"/>
          <w:color w:val="FF0000"/>
          <w:sz w:val="24"/>
        </w:rPr>
        <w:t>26</w:t>
      </w:r>
      <w:r w:rsidRPr="001625FC">
        <w:rPr>
          <w:rFonts w:ascii="Times New Roman" w:hAnsi="Times New Roman"/>
          <w:sz w:val="24"/>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1625FC">
        <w:rPr>
          <w:rFonts w:ascii="Times New Roman" w:hAnsi="Times New Roman"/>
          <w:sz w:val="24"/>
        </w:rPr>
        <w:t>postępowaniu</w:t>
      </w:r>
      <w:r w:rsidRPr="001625FC">
        <w:rPr>
          <w:rFonts w:ascii="Times New Roman" w:hAnsi="Times New Roman"/>
          <w:sz w:val="24"/>
        </w:rPr>
        <w:t xml:space="preserve">. </w:t>
      </w:r>
    </w:p>
    <w:p w14:paraId="4DDABEC0" w14:textId="77777777" w:rsidR="001625FC" w:rsidRPr="001625FC" w:rsidRDefault="00740EBC" w:rsidP="0050791E">
      <w:pPr>
        <w:pStyle w:val="Numeracja2"/>
        <w:numPr>
          <w:ilvl w:val="0"/>
          <w:numId w:val="57"/>
        </w:numPr>
        <w:spacing w:before="0" w:after="0" w:line="240" w:lineRule="auto"/>
        <w:ind w:left="426" w:hanging="426"/>
        <w:rPr>
          <w:rFonts w:ascii="Times New Roman" w:hAnsi="Times New Roman"/>
          <w:sz w:val="28"/>
          <w:szCs w:val="24"/>
        </w:rPr>
      </w:pPr>
      <w:r w:rsidRPr="001625FC">
        <w:rPr>
          <w:rFonts w:ascii="Times New Roman" w:hAnsi="Times New Roman"/>
          <w:sz w:val="24"/>
        </w:rPr>
        <w:t xml:space="preserve">Zaakceptowana </w:t>
      </w:r>
      <w:r w:rsidR="002D2BA5" w:rsidRPr="001625FC">
        <w:rPr>
          <w:rFonts w:ascii="Times New Roman" w:hAnsi="Times New Roman"/>
          <w:sz w:val="24"/>
        </w:rPr>
        <w:t>przez Zamawiającego zmiana osoby</w:t>
      </w:r>
      <w:r w:rsidRPr="001625FC">
        <w:rPr>
          <w:rFonts w:ascii="Times New Roman" w:hAnsi="Times New Roman"/>
          <w:sz w:val="24"/>
        </w:rPr>
        <w:t xml:space="preserve">, o której mowa wyżej, winna być potwierdzona pisemnie i nie wymaga aneksu do niniejszej umowy. </w:t>
      </w:r>
    </w:p>
    <w:p w14:paraId="5BD4A045" w14:textId="77777777" w:rsidR="00E832AA" w:rsidRPr="006A5031" w:rsidRDefault="00B57653" w:rsidP="0050791E">
      <w:pPr>
        <w:pStyle w:val="Numeracja2"/>
        <w:numPr>
          <w:ilvl w:val="0"/>
          <w:numId w:val="57"/>
        </w:numPr>
        <w:spacing w:before="0" w:after="0" w:line="240" w:lineRule="auto"/>
        <w:ind w:left="426" w:hanging="426"/>
        <w:rPr>
          <w:rFonts w:ascii="Times New Roman" w:hAnsi="Times New Roman"/>
          <w:sz w:val="28"/>
          <w:szCs w:val="24"/>
        </w:rPr>
      </w:pPr>
      <w:r w:rsidRPr="001625FC">
        <w:rPr>
          <w:rFonts w:ascii="Times New Roman" w:hAnsi="Times New Roman"/>
          <w:sz w:val="24"/>
        </w:rPr>
        <w:t>Kierownik budowy zobowiązany jest do opracowania Planu Bezpieczeństwa i Ochrony Zdrowia i działać będzie w granicach umocowania określo</w:t>
      </w:r>
      <w:r w:rsidR="00E832AA" w:rsidRPr="001625FC">
        <w:rPr>
          <w:rFonts w:ascii="Times New Roman" w:hAnsi="Times New Roman"/>
          <w:sz w:val="24"/>
        </w:rPr>
        <w:t>nego w ustawie Prawo budowlane.</w:t>
      </w:r>
    </w:p>
    <w:p w14:paraId="572CAD32" w14:textId="77777777" w:rsidR="00442308" w:rsidRPr="00442308" w:rsidRDefault="00442308" w:rsidP="00E612B3">
      <w:pPr>
        <w:jc w:val="center"/>
        <w:rPr>
          <w:rFonts w:ascii="Times New Roman" w:hAnsi="Times New Roman"/>
          <w:b/>
          <w:bCs/>
          <w:color w:val="auto"/>
          <w:sz w:val="16"/>
          <w:szCs w:val="24"/>
        </w:rPr>
      </w:pPr>
    </w:p>
    <w:p w14:paraId="67FD3127"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775384C6"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5A199770" w14:textId="77777777" w:rsidR="00EA45E3" w:rsidRDefault="00EA45E3" w:rsidP="00EA45E3">
      <w:pPr>
        <w:pStyle w:val="Akapitzlist"/>
        <w:numPr>
          <w:ilvl w:val="3"/>
          <w:numId w:val="54"/>
        </w:numPr>
        <w:ind w:left="284" w:hanging="284"/>
        <w:contextualSpacing/>
        <w:jc w:val="both"/>
        <w:rPr>
          <w:sz w:val="10"/>
        </w:rPr>
      </w:pPr>
      <w:r>
        <w:rPr>
          <w:b/>
        </w:rPr>
        <w:t>Termin rozpoczęcia</w:t>
      </w:r>
      <w:r>
        <w:t xml:space="preserve"> realizacji przedmiotu zamówienia: </w:t>
      </w:r>
      <w:r>
        <w:rPr>
          <w:b/>
        </w:rPr>
        <w:t xml:space="preserve">od dn. podpisania umowy, </w:t>
      </w:r>
    </w:p>
    <w:p w14:paraId="22D3991A" w14:textId="17392306" w:rsidR="00EA45E3" w:rsidRDefault="00EA45E3" w:rsidP="00EA45E3">
      <w:pPr>
        <w:pStyle w:val="Akapitzlist"/>
        <w:numPr>
          <w:ilvl w:val="3"/>
          <w:numId w:val="54"/>
        </w:numPr>
        <w:ind w:left="284" w:hanging="284"/>
        <w:contextualSpacing/>
        <w:jc w:val="both"/>
        <w:rPr>
          <w:sz w:val="10"/>
        </w:rPr>
      </w:pPr>
      <w:r>
        <w:rPr>
          <w:b/>
        </w:rPr>
        <w:t xml:space="preserve">Termin zakończenia </w:t>
      </w:r>
      <w:r>
        <w:t xml:space="preserve">realizacji przedmiotu zamówienia: </w:t>
      </w:r>
      <w:r w:rsidR="00AB45C4">
        <w:rPr>
          <w:b/>
        </w:rPr>
        <w:t xml:space="preserve">180 </w:t>
      </w:r>
      <w:r>
        <w:rPr>
          <w:b/>
        </w:rPr>
        <w:t>dni od dnia podpisania umowy.</w:t>
      </w:r>
    </w:p>
    <w:p w14:paraId="2AA54620" w14:textId="77777777" w:rsidR="00EA45E3" w:rsidRPr="00EA45E3" w:rsidRDefault="00EA45E3" w:rsidP="00E612B3">
      <w:pPr>
        <w:jc w:val="center"/>
        <w:rPr>
          <w:rFonts w:ascii="Times New Roman" w:hAnsi="Times New Roman"/>
          <w:b/>
          <w:bCs/>
          <w:color w:val="auto"/>
          <w:sz w:val="16"/>
        </w:rPr>
      </w:pPr>
    </w:p>
    <w:p w14:paraId="217FFE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65871DB"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A14B2B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17187C8F"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420EB62F" w14:textId="77777777" w:rsidTr="006A5031">
        <w:trPr>
          <w:trHeight w:val="397"/>
        </w:trPr>
        <w:tc>
          <w:tcPr>
            <w:tcW w:w="9974" w:type="dxa"/>
            <w:gridSpan w:val="2"/>
            <w:shd w:val="clear" w:color="auto" w:fill="BFBFBF"/>
            <w:vAlign w:val="center"/>
          </w:tcPr>
          <w:p w14:paraId="216F3346" w14:textId="77777777" w:rsidR="00136CDE" w:rsidRPr="0098362B" w:rsidRDefault="00136CDE" w:rsidP="006A5031">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14:paraId="4880DE78" w14:textId="77777777" w:rsidTr="006A5031">
        <w:trPr>
          <w:trHeight w:val="397"/>
        </w:trPr>
        <w:tc>
          <w:tcPr>
            <w:tcW w:w="2462" w:type="dxa"/>
            <w:shd w:val="clear" w:color="auto" w:fill="BFBFBF"/>
            <w:vAlign w:val="center"/>
          </w:tcPr>
          <w:p w14:paraId="496FF3ED"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66EDB68B" w14:textId="77777777" w:rsidR="00136CDE" w:rsidRPr="00E54C06" w:rsidRDefault="00136CDE" w:rsidP="006A5031">
            <w:pPr>
              <w:widowControl/>
              <w:tabs>
                <w:tab w:val="left" w:pos="720"/>
              </w:tabs>
              <w:autoSpaceDE/>
              <w:rPr>
                <w:rFonts w:ascii="Times New Roman" w:hAnsi="Times New Roman"/>
                <w:sz w:val="20"/>
                <w:lang w:eastAsia="ar-SA"/>
              </w:rPr>
            </w:pPr>
          </w:p>
        </w:tc>
      </w:tr>
      <w:tr w:rsidR="00136CDE" w:rsidRPr="00E54C06" w14:paraId="715A3A59" w14:textId="77777777" w:rsidTr="006A5031">
        <w:trPr>
          <w:trHeight w:val="397"/>
        </w:trPr>
        <w:tc>
          <w:tcPr>
            <w:tcW w:w="2462" w:type="dxa"/>
            <w:shd w:val="clear" w:color="auto" w:fill="BFBFBF"/>
            <w:vAlign w:val="center"/>
          </w:tcPr>
          <w:p w14:paraId="12E3719F" w14:textId="77777777" w:rsidR="00136CDE" w:rsidRPr="005A2092" w:rsidRDefault="00136CDE" w:rsidP="006A503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A8A93F0" w14:textId="77777777" w:rsidR="00136CDE" w:rsidRPr="00E54C06" w:rsidRDefault="00136CDE" w:rsidP="006A5031">
            <w:pPr>
              <w:widowControl/>
              <w:tabs>
                <w:tab w:val="left" w:pos="720"/>
              </w:tabs>
              <w:autoSpaceDE/>
              <w:rPr>
                <w:rFonts w:ascii="Times New Roman" w:hAnsi="Times New Roman"/>
                <w:sz w:val="20"/>
                <w:lang w:eastAsia="ar-SA"/>
              </w:rPr>
            </w:pPr>
          </w:p>
        </w:tc>
      </w:tr>
    </w:tbl>
    <w:p w14:paraId="2D7D5235" w14:textId="77777777" w:rsidR="00136CDE" w:rsidRDefault="00136CDE" w:rsidP="00136CDE">
      <w:pPr>
        <w:pStyle w:val="Akapitzlist"/>
        <w:tabs>
          <w:tab w:val="num" w:pos="284"/>
        </w:tabs>
        <w:ind w:left="284" w:hanging="284"/>
        <w:jc w:val="both"/>
        <w:rPr>
          <w:b/>
          <w:sz w:val="16"/>
        </w:rPr>
      </w:pPr>
    </w:p>
    <w:p w14:paraId="3BC7880E" w14:textId="77777777" w:rsidR="0067664B" w:rsidRPr="002520D2" w:rsidRDefault="0067664B" w:rsidP="0067664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70BB61E4" w14:textId="77777777" w:rsidR="0067664B" w:rsidRPr="00D51832" w:rsidRDefault="0067664B" w:rsidP="0067664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5FA75BBE" w14:textId="77777777" w:rsidR="0067664B" w:rsidRPr="00F10147" w:rsidRDefault="0067664B" w:rsidP="0067664B">
      <w:pPr>
        <w:pStyle w:val="Akapitzlist"/>
        <w:numPr>
          <w:ilvl w:val="0"/>
          <w:numId w:val="5"/>
        </w:numPr>
        <w:ind w:left="284" w:hanging="284"/>
        <w:contextualSpacing/>
        <w:jc w:val="both"/>
      </w:pPr>
      <w:r w:rsidRPr="00E45D09">
        <w:t xml:space="preserve">Rozliczenie wynagrodzenia za wykonanie przedmiotu umowy nastąpi </w:t>
      </w:r>
      <w:r w:rsidR="00EA45E3">
        <w:rPr>
          <w:b/>
        </w:rPr>
        <w:t xml:space="preserve">fakturą końcową </w:t>
      </w:r>
      <w:r w:rsidRPr="00E45D09">
        <w:t>po zrealizo</w:t>
      </w:r>
      <w:r>
        <w:t>waniu</w:t>
      </w:r>
      <w:r w:rsidR="00EA45E3">
        <w:t xml:space="preserve"> całości</w:t>
      </w:r>
      <w:r>
        <w:t xml:space="preserve"> zamówienia, płatną</w:t>
      </w:r>
      <w:r w:rsidRPr="00E45D09">
        <w:t xml:space="preserve"> po</w:t>
      </w:r>
      <w:r>
        <w:t xml:space="preserve"> </w:t>
      </w:r>
      <w:r w:rsidRPr="00E45D09">
        <w:t xml:space="preserve">protokolarnym odbiorze </w:t>
      </w:r>
      <w:r w:rsidR="00EA45E3">
        <w:t xml:space="preserve">i </w:t>
      </w:r>
      <w:r w:rsidRPr="00E45D09">
        <w:t>końcowym</w:t>
      </w:r>
      <w:r>
        <w:t xml:space="preserve"> robót objętych przedmiotem</w:t>
      </w:r>
      <w:r w:rsidRPr="00E45D09">
        <w:t xml:space="preserve"> zamówienia i </w:t>
      </w:r>
      <w:r>
        <w:t>złożeniu przez Wykonawcę faktur</w:t>
      </w:r>
      <w:r w:rsidR="00EA45E3">
        <w:t>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14:paraId="327761DD" w14:textId="77777777" w:rsidR="0067664B" w:rsidRPr="00261BB5" w:rsidRDefault="0067664B" w:rsidP="0067664B">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28F22CF5" w14:textId="77777777" w:rsidR="0067664B" w:rsidRPr="00D51832" w:rsidRDefault="0067664B" w:rsidP="0067664B">
      <w:pPr>
        <w:pStyle w:val="Akapitzlist"/>
        <w:numPr>
          <w:ilvl w:val="0"/>
          <w:numId w:val="5"/>
        </w:numPr>
        <w:ind w:left="284" w:hanging="284"/>
        <w:contextualSpacing/>
        <w:jc w:val="both"/>
      </w:pPr>
      <w:r w:rsidRPr="00D51832">
        <w:lastRenderedPageBreak/>
        <w:t xml:space="preserve">Podstawą wystawienia faktury, </w:t>
      </w:r>
      <w:r>
        <w:t>są</w:t>
      </w:r>
      <w:r w:rsidRPr="00D51832">
        <w:t xml:space="preserve">: </w:t>
      </w:r>
    </w:p>
    <w:p w14:paraId="6DB38C64" w14:textId="77777777" w:rsidR="0067664B" w:rsidRPr="00D51832" w:rsidRDefault="0067664B" w:rsidP="0067664B">
      <w:pPr>
        <w:pStyle w:val="Akapitzlist"/>
        <w:numPr>
          <w:ilvl w:val="2"/>
          <w:numId w:val="4"/>
        </w:numPr>
        <w:ind w:left="644"/>
        <w:contextualSpacing/>
        <w:jc w:val="both"/>
      </w:pPr>
      <w:r w:rsidRPr="00D51832">
        <w:t xml:space="preserve">protokół odbioru końcowego robót budowlanych, </w:t>
      </w:r>
    </w:p>
    <w:p w14:paraId="1C1DCCEB" w14:textId="77777777" w:rsidR="0067664B" w:rsidRDefault="0067664B" w:rsidP="0067664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3E4B1F20" w14:textId="77777777" w:rsidR="0067664B" w:rsidRDefault="0067664B" w:rsidP="0067664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62F5DA9A" w14:textId="77777777" w:rsidR="0067664B" w:rsidRPr="00D51832" w:rsidRDefault="0067664B" w:rsidP="0067664B">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0CD026D5" w14:textId="77777777" w:rsidR="0067664B" w:rsidRDefault="0067664B" w:rsidP="0067664B">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286E6789" w14:textId="77777777" w:rsidR="0067664B" w:rsidRDefault="0067664B" w:rsidP="0067664B">
      <w:pPr>
        <w:pStyle w:val="Akapitzlist"/>
        <w:numPr>
          <w:ilvl w:val="0"/>
          <w:numId w:val="5"/>
        </w:numPr>
        <w:contextualSpacing/>
        <w:jc w:val="both"/>
      </w:pPr>
      <w:r w:rsidRPr="00261BB5">
        <w:t>Za nieterminową płatność faktury, Wykonawca ma prawo naliczyć odsetki ustawowe.</w:t>
      </w:r>
    </w:p>
    <w:p w14:paraId="2E86C86A" w14:textId="77777777" w:rsidR="0067664B" w:rsidRDefault="0067664B" w:rsidP="0067664B">
      <w:pPr>
        <w:pStyle w:val="Akapitzlist"/>
        <w:numPr>
          <w:ilvl w:val="0"/>
          <w:numId w:val="5"/>
        </w:numPr>
        <w:contextualSpacing/>
        <w:jc w:val="both"/>
      </w:pPr>
      <w:r w:rsidRPr="00261BB5">
        <w:t>Za dzień zapłaty uważa się dzień obciążenia rachunku bankowego Zamawiającego.</w:t>
      </w:r>
    </w:p>
    <w:p w14:paraId="03C35597" w14:textId="77777777" w:rsidR="0067664B" w:rsidRPr="00261BB5" w:rsidRDefault="0067664B" w:rsidP="0067664B">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sidR="00442308">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77B7357A"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4A8B8F4B"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67050164" w14:textId="77777777" w:rsidR="00EA45E3" w:rsidRPr="00EA45E3" w:rsidRDefault="0067664B" w:rsidP="00EA45E3">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6DBDBAD4" w14:textId="77777777" w:rsidR="00EA45E3" w:rsidRPr="00983414" w:rsidRDefault="00EA45E3" w:rsidP="00EA45E3">
      <w:pPr>
        <w:pStyle w:val="Akapitzlist"/>
        <w:ind w:left="360"/>
        <w:contextualSpacing/>
        <w:jc w:val="both"/>
        <w:rPr>
          <w:sz w:val="16"/>
          <w:szCs w:val="16"/>
        </w:rPr>
      </w:pPr>
    </w:p>
    <w:p w14:paraId="22B54683"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1F5ECDDC"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130C223A" w14:textId="77777777" w:rsidR="00676149" w:rsidRPr="00BE2071" w:rsidRDefault="00676149" w:rsidP="0077509E">
      <w:pPr>
        <w:pStyle w:val="Akapitzlist"/>
        <w:numPr>
          <w:ilvl w:val="0"/>
          <w:numId w:val="6"/>
        </w:numPr>
        <w:ind w:left="284" w:hanging="284"/>
        <w:contextualSpacing/>
        <w:jc w:val="both"/>
      </w:pPr>
      <w:r w:rsidRPr="00BE2071">
        <w:t xml:space="preserve">Strony zgodnie postanawiają, że będą stosowane następujące rodzaje odbiorów robót: </w:t>
      </w:r>
    </w:p>
    <w:p w14:paraId="75BF1F23" w14:textId="77777777" w:rsidR="00C23149" w:rsidRDefault="00676149" w:rsidP="00C23149">
      <w:pPr>
        <w:pStyle w:val="Akapitzlist"/>
        <w:numPr>
          <w:ilvl w:val="0"/>
          <w:numId w:val="44"/>
        </w:numPr>
        <w:ind w:hanging="436"/>
        <w:contextualSpacing/>
        <w:jc w:val="both"/>
      </w:pPr>
      <w:r w:rsidRPr="00BE2071">
        <w:t xml:space="preserve">odbiory robót zanikających i ulegających zakryciu dokonywane przez Inspektora nadzoru inwestorskiego, </w:t>
      </w:r>
    </w:p>
    <w:p w14:paraId="16E5D28F" w14:textId="63AFF0EA" w:rsidR="00C23149" w:rsidRDefault="00C23149" w:rsidP="00C23149">
      <w:pPr>
        <w:pStyle w:val="Akapitzlist"/>
        <w:numPr>
          <w:ilvl w:val="0"/>
          <w:numId w:val="44"/>
        </w:numPr>
        <w:ind w:hanging="436"/>
        <w:contextualSpacing/>
        <w:jc w:val="both"/>
      </w:pPr>
      <w:r>
        <w:t>o</w:t>
      </w:r>
      <w:r w:rsidRPr="00BE2071">
        <w:t>dbi</w:t>
      </w:r>
      <w:r>
        <w:t>ór</w:t>
      </w:r>
      <w:r w:rsidRPr="00BE2071">
        <w:t xml:space="preserve"> </w:t>
      </w:r>
      <w:r>
        <w:t xml:space="preserve">końcowy </w:t>
      </w:r>
      <w:r w:rsidR="00E73592" w:rsidRPr="00BE2071">
        <w:t>doko</w:t>
      </w:r>
      <w:r w:rsidR="00E73592">
        <w:t>nywane</w:t>
      </w:r>
      <w:r w:rsidRPr="00BE2071">
        <w:t xml:space="preserve"> po całkowitym zakończeniu </w:t>
      </w:r>
      <w:r>
        <w:t>realizacji zadania składającego</w:t>
      </w:r>
      <w:r w:rsidRPr="00BE2071">
        <w:t xml:space="preserve"> się na przedmiot umowy.</w:t>
      </w:r>
    </w:p>
    <w:p w14:paraId="1A468BB7" w14:textId="77777777" w:rsidR="00676149" w:rsidRPr="00BE2071" w:rsidRDefault="00676149" w:rsidP="0077509E">
      <w:pPr>
        <w:pStyle w:val="Akapitzlist"/>
        <w:numPr>
          <w:ilvl w:val="0"/>
          <w:numId w:val="6"/>
        </w:numPr>
        <w:ind w:left="284" w:hanging="284"/>
        <w:contextualSpacing/>
        <w:jc w:val="both"/>
      </w:pPr>
      <w:r w:rsidRPr="00BE2071">
        <w:t>Wykonawca winien zgłaszać gotowość do</w:t>
      </w:r>
      <w:r w:rsidR="001316E2" w:rsidRPr="00BE2071">
        <w:t xml:space="preserve"> odbiorów, o których mowa wyżej</w:t>
      </w:r>
      <w:r w:rsidRPr="00BE2071">
        <w:t xml:space="preserve">. </w:t>
      </w:r>
    </w:p>
    <w:p w14:paraId="5A12FB25" w14:textId="4EB6576A" w:rsidR="00676149" w:rsidRPr="00BE2071" w:rsidRDefault="00676149" w:rsidP="00564C98">
      <w:pPr>
        <w:pStyle w:val="Akapitzlist"/>
        <w:numPr>
          <w:ilvl w:val="0"/>
          <w:numId w:val="6"/>
        </w:numPr>
        <w:ind w:left="284" w:hanging="284"/>
        <w:contextualSpacing/>
        <w:jc w:val="both"/>
      </w:pPr>
      <w:r w:rsidRPr="00BE2071">
        <w:t xml:space="preserve">Podstawą zgłoszenia przez </w:t>
      </w:r>
      <w:r w:rsidR="00B21760">
        <w:t xml:space="preserve">Wykonawcę gotowości do odbioru </w:t>
      </w:r>
      <w:r w:rsidR="00564C98">
        <w:t>końcowego</w:t>
      </w:r>
      <w:r w:rsidR="00930187" w:rsidRPr="00BE2071">
        <w:t xml:space="preserve"> będzie</w:t>
      </w:r>
      <w:r w:rsidR="00930187">
        <w:t xml:space="preserve"> </w:t>
      </w:r>
      <w:r w:rsidRPr="00BE2071">
        <w:t xml:space="preserve">faktyczne wykonanie </w:t>
      </w:r>
      <w:r w:rsidR="00930187">
        <w:t>robót</w:t>
      </w:r>
      <w:r w:rsidRPr="00BE2071">
        <w:t xml:space="preserve"> potwierdzone przez Kierownika budowy </w:t>
      </w:r>
      <w:r w:rsidR="001316E2" w:rsidRPr="00BE2071">
        <w:t xml:space="preserve">oraz </w:t>
      </w:r>
      <w:r w:rsidRPr="00BE2071">
        <w:t xml:space="preserve"> In</w:t>
      </w:r>
      <w:r w:rsidR="00FB13BB">
        <w:t>spektora nadzoru inwestorskiego</w:t>
      </w:r>
      <w:r w:rsidR="00205E7F">
        <w:t>.</w:t>
      </w:r>
    </w:p>
    <w:p w14:paraId="2539B1BB" w14:textId="307F2FA9" w:rsidR="00564C98" w:rsidRDefault="00564C98" w:rsidP="0077509E">
      <w:pPr>
        <w:pStyle w:val="Akapitzlist"/>
        <w:numPr>
          <w:ilvl w:val="0"/>
          <w:numId w:val="6"/>
        </w:numPr>
        <w:ind w:left="284" w:hanging="284"/>
        <w:contextualSpacing/>
        <w:jc w:val="both"/>
      </w:pPr>
      <w:r>
        <w:t xml:space="preserve">Po </w:t>
      </w:r>
      <w:r w:rsidR="00205E7F">
        <w:t xml:space="preserve">opracowaniu dokumentacji i uzyskaniu niezbędnych pozwoleń, uzgodnień oraz decyzji Wykonawca w terminie 7 dni przedłoży </w:t>
      </w:r>
      <w:proofErr w:type="spellStart"/>
      <w:r w:rsidR="00205E7F">
        <w:t>zamawiajacemu</w:t>
      </w:r>
      <w:proofErr w:type="spellEnd"/>
    </w:p>
    <w:p w14:paraId="31640D01" w14:textId="77777777" w:rsidR="00564C98" w:rsidRDefault="00564C98" w:rsidP="00564C98">
      <w:pPr>
        <w:pStyle w:val="Akapitzlist"/>
        <w:numPr>
          <w:ilvl w:val="0"/>
          <w:numId w:val="55"/>
        </w:numPr>
        <w:ind w:left="567" w:hanging="283"/>
        <w:contextualSpacing/>
        <w:jc w:val="both"/>
      </w:pPr>
      <w:r>
        <w:t>prawomocną decyzję ZRID,</w:t>
      </w:r>
    </w:p>
    <w:p w14:paraId="6653B06F" w14:textId="69E65DFE" w:rsidR="00564C98" w:rsidRDefault="00564C98" w:rsidP="00564C98">
      <w:pPr>
        <w:pStyle w:val="Akapitzlist"/>
        <w:numPr>
          <w:ilvl w:val="0"/>
          <w:numId w:val="55"/>
        </w:numPr>
        <w:ind w:left="567" w:hanging="283"/>
        <w:contextualSpacing/>
        <w:jc w:val="both"/>
      </w:pPr>
      <w:r w:rsidRPr="00237833">
        <w:t xml:space="preserve">projekt </w:t>
      </w:r>
      <w:r w:rsidR="00F743C0">
        <w:t xml:space="preserve">budowlany </w:t>
      </w:r>
      <w:r>
        <w:t>– 2 egz.</w:t>
      </w:r>
      <w:r w:rsidRPr="00237833">
        <w:t>,</w:t>
      </w:r>
    </w:p>
    <w:p w14:paraId="527BD1E4" w14:textId="77777777" w:rsidR="00564C98" w:rsidRDefault="00564C98" w:rsidP="00564C98">
      <w:pPr>
        <w:pStyle w:val="Akapitzlist"/>
        <w:numPr>
          <w:ilvl w:val="0"/>
          <w:numId w:val="55"/>
        </w:numPr>
        <w:ind w:left="567" w:hanging="283"/>
        <w:contextualSpacing/>
        <w:jc w:val="both"/>
      </w:pPr>
      <w:r w:rsidRPr="00564C98">
        <w:t>szczegółowe specyfikacje wykonania i odbioru robót – 1 egz.,</w:t>
      </w:r>
    </w:p>
    <w:p w14:paraId="732FFFFA" w14:textId="77777777" w:rsidR="00564C98" w:rsidRDefault="00564C98" w:rsidP="00564C98">
      <w:pPr>
        <w:pStyle w:val="Akapitzlist"/>
        <w:numPr>
          <w:ilvl w:val="0"/>
          <w:numId w:val="55"/>
        </w:numPr>
        <w:ind w:left="567" w:hanging="283"/>
        <w:contextualSpacing/>
        <w:jc w:val="both"/>
      </w:pPr>
      <w:r w:rsidRPr="00564C98">
        <w:t>kosztorysy inwestorskie wraz z tabelami elementów scalonych oraz przedmiarami – 1 egz.,</w:t>
      </w:r>
    </w:p>
    <w:p w14:paraId="137C0618" w14:textId="77777777" w:rsidR="00564C98" w:rsidRDefault="00564C98" w:rsidP="00564C98">
      <w:pPr>
        <w:pStyle w:val="Akapitzlist"/>
        <w:numPr>
          <w:ilvl w:val="0"/>
          <w:numId w:val="55"/>
        </w:numPr>
        <w:ind w:left="567" w:hanging="283"/>
        <w:contextualSpacing/>
        <w:jc w:val="both"/>
      </w:pPr>
      <w:r w:rsidRPr="00564C98">
        <w:t>informacja dotycząca bezpieczeństwa i ochrony zdrowia – 1 egz.,</w:t>
      </w:r>
    </w:p>
    <w:p w14:paraId="399366EF" w14:textId="2974D2F2" w:rsidR="00C23149" w:rsidRPr="00564C98" w:rsidRDefault="00C23149" w:rsidP="00564C98">
      <w:pPr>
        <w:pStyle w:val="Akapitzlist"/>
        <w:numPr>
          <w:ilvl w:val="0"/>
          <w:numId w:val="55"/>
        </w:numPr>
        <w:ind w:left="567" w:hanging="283"/>
        <w:contextualSpacing/>
        <w:jc w:val="both"/>
      </w:pPr>
      <w:r>
        <w:lastRenderedPageBreak/>
        <w:t>wersja elektroniczna dokumentacji</w:t>
      </w:r>
      <w:r w:rsidR="00F743C0">
        <w:t xml:space="preserve"> </w:t>
      </w:r>
      <w:r>
        <w:t>– 1 egz.</w:t>
      </w:r>
    </w:p>
    <w:p w14:paraId="67DB81AC" w14:textId="77777777" w:rsidR="00930187" w:rsidRDefault="00676149" w:rsidP="0077509E">
      <w:pPr>
        <w:pStyle w:val="Akapitzlist"/>
        <w:numPr>
          <w:ilvl w:val="0"/>
          <w:numId w:val="6"/>
        </w:numPr>
        <w:ind w:left="284" w:hanging="284"/>
        <w:contextualSpacing/>
        <w:jc w:val="both"/>
      </w:pPr>
      <w:r w:rsidRPr="00BE2071">
        <w:t xml:space="preserve">Wraz ze zgłoszeniem do odbioru </w:t>
      </w:r>
      <w:r w:rsidR="00564C98">
        <w:t>końcowego</w:t>
      </w:r>
      <w:r w:rsidRPr="00BE2071">
        <w:t>, Wykonawca przekaże Zamawiającemu następujące dokumenty</w:t>
      </w:r>
      <w:r w:rsidR="00930187">
        <w:t>:</w:t>
      </w:r>
    </w:p>
    <w:p w14:paraId="6B0A7FA5" w14:textId="299B54EC" w:rsidR="00237833" w:rsidRPr="00F743C0" w:rsidRDefault="00743A1C" w:rsidP="00F743C0">
      <w:pPr>
        <w:pStyle w:val="Akapitzlist"/>
        <w:numPr>
          <w:ilvl w:val="0"/>
          <w:numId w:val="56"/>
        </w:numPr>
        <w:tabs>
          <w:tab w:val="left" w:pos="851"/>
          <w:tab w:val="left" w:pos="993"/>
        </w:tabs>
        <w:ind w:left="709" w:hanging="425"/>
        <w:jc w:val="both"/>
        <w:rPr>
          <w:sz w:val="32"/>
        </w:rPr>
      </w:pPr>
      <w:r>
        <w:t>wypełniony dziennik budowy</w:t>
      </w:r>
      <w:r w:rsidR="00F743C0">
        <w:t xml:space="preserve"> ( w przypadku konieczności jego prowadzenia)</w:t>
      </w:r>
      <w:r w:rsidR="00047989">
        <w:t>,</w:t>
      </w:r>
      <w:r>
        <w:t xml:space="preserve">  </w:t>
      </w:r>
    </w:p>
    <w:p w14:paraId="0CCFC6D2" w14:textId="77777777" w:rsidR="00237833" w:rsidRPr="00237833" w:rsidRDefault="00A66BFF" w:rsidP="00564C98">
      <w:pPr>
        <w:pStyle w:val="Akapitzlist"/>
        <w:numPr>
          <w:ilvl w:val="0"/>
          <w:numId w:val="56"/>
        </w:numPr>
        <w:tabs>
          <w:tab w:val="left" w:pos="360"/>
          <w:tab w:val="left" w:pos="993"/>
        </w:tabs>
        <w:ind w:left="709" w:hanging="425"/>
        <w:jc w:val="both"/>
        <w:rPr>
          <w:sz w:val="32"/>
        </w:rPr>
      </w:pPr>
      <w:r w:rsidRPr="00BE2071">
        <w:t>oświadczenie Kierownika budowy o doprowadzeniu do należytego stanu i porządku terenu budowy, a także, w razie korzystania, również dróg oraz sąsiednich nieruchomości,</w:t>
      </w:r>
    </w:p>
    <w:p w14:paraId="1A0B0CBB" w14:textId="77777777" w:rsidR="00237833" w:rsidRPr="00237833" w:rsidRDefault="00167A16" w:rsidP="00564C98">
      <w:pPr>
        <w:pStyle w:val="Akapitzlist"/>
        <w:numPr>
          <w:ilvl w:val="0"/>
          <w:numId w:val="56"/>
        </w:numPr>
        <w:tabs>
          <w:tab w:val="left" w:pos="360"/>
          <w:tab w:val="left" w:pos="993"/>
        </w:tabs>
        <w:ind w:left="709" w:hanging="425"/>
        <w:jc w:val="both"/>
        <w:rPr>
          <w:sz w:val="32"/>
        </w:rPr>
      </w:pPr>
      <w:r w:rsidRPr="00BE2071">
        <w:t>oświadczenie Kierownika budowy o zgodności wykonania robót budowlanych z opisem przedmiotu zamówienia, zasadami współczesnej wiedzy technicznej oraz obwiązującymi normami i przepisami,</w:t>
      </w:r>
    </w:p>
    <w:p w14:paraId="34F41C61" w14:textId="77777777" w:rsidR="00237833" w:rsidRPr="00237833" w:rsidRDefault="005269BE" w:rsidP="00564C98">
      <w:pPr>
        <w:pStyle w:val="Akapitzlist"/>
        <w:numPr>
          <w:ilvl w:val="0"/>
          <w:numId w:val="56"/>
        </w:numPr>
        <w:tabs>
          <w:tab w:val="left" w:pos="360"/>
          <w:tab w:val="left" w:pos="993"/>
        </w:tabs>
        <w:ind w:left="709" w:hanging="425"/>
        <w:jc w:val="both"/>
        <w:rPr>
          <w:sz w:val="32"/>
        </w:rPr>
      </w:pPr>
      <w:r w:rsidRPr="00BE2071">
        <w:t>inwentaryzację</w:t>
      </w:r>
      <w:r w:rsidR="00E72E5C" w:rsidRPr="00BE2071">
        <w:t xml:space="preserve"> powykonawczą w formie wydruku </w:t>
      </w:r>
      <w:r w:rsidRPr="00BE2071">
        <w:t xml:space="preserve">lub wersję roboczą inwentaryzacji powykonawczej w formacie </w:t>
      </w:r>
      <w:r w:rsidR="00E72E5C" w:rsidRPr="00BE2071">
        <w:t xml:space="preserve">.pdf lub </w:t>
      </w:r>
      <w:r w:rsidRPr="00BE2071">
        <w:t>.</w:t>
      </w:r>
      <w:proofErr w:type="spellStart"/>
      <w:r w:rsidRPr="00BE2071">
        <w:t>dxf</w:t>
      </w:r>
      <w:proofErr w:type="spellEnd"/>
      <w:r w:rsidRPr="00BE2071">
        <w:t xml:space="preserve"> lub innym pozwalającym na otwarcie z użyciem programu do weryfikacji map a następnie dostarczyć oryginalną wersję inwentaryzacji powykonawczej w formie wydruku</w:t>
      </w:r>
      <w:r w:rsidR="00B21760" w:rsidRPr="00237833">
        <w:rPr>
          <w:spacing w:val="-4"/>
        </w:rPr>
        <w:t>; wersja oryginalna inwentaryzacji może być dostarczona w terminie późniejszym, jednak nie dłuższym niż 30 dni (2 egz.),</w:t>
      </w:r>
    </w:p>
    <w:p w14:paraId="13F182CB" w14:textId="77777777" w:rsidR="00237833" w:rsidRPr="00237833" w:rsidRDefault="00411E20" w:rsidP="00564C98">
      <w:pPr>
        <w:pStyle w:val="Akapitzlist"/>
        <w:numPr>
          <w:ilvl w:val="0"/>
          <w:numId w:val="56"/>
        </w:numPr>
        <w:tabs>
          <w:tab w:val="left" w:pos="360"/>
          <w:tab w:val="left" w:pos="993"/>
        </w:tabs>
        <w:ind w:left="709" w:hanging="425"/>
        <w:jc w:val="both"/>
        <w:rPr>
          <w:sz w:val="32"/>
        </w:rPr>
      </w:pPr>
      <w:r w:rsidRPr="00BE2071">
        <w:t>dokumenty (atesty, certyfikaty, aprobaty techniczne, deklaracje zgodności) potwierdzające, że</w:t>
      </w:r>
      <w:r w:rsidR="008B1D62" w:rsidRPr="00BE2071">
        <w:t xml:space="preserve"> </w:t>
      </w:r>
      <w:r w:rsidRPr="00BE2071">
        <w:t xml:space="preserve">wbudowane wyroby budowlane są zgodne z ustawą Prawo budowlane (opisane i ostemplowane przez Kierownika budowy), </w:t>
      </w:r>
    </w:p>
    <w:p w14:paraId="33335926" w14:textId="77777777" w:rsidR="00237833" w:rsidRPr="00237833" w:rsidRDefault="00411E20" w:rsidP="00564C98">
      <w:pPr>
        <w:pStyle w:val="Akapitzlist"/>
        <w:numPr>
          <w:ilvl w:val="0"/>
          <w:numId w:val="56"/>
        </w:numPr>
        <w:tabs>
          <w:tab w:val="left" w:pos="360"/>
          <w:tab w:val="left" w:pos="993"/>
        </w:tabs>
        <w:ind w:left="709" w:hanging="425"/>
        <w:jc w:val="both"/>
        <w:rPr>
          <w:sz w:val="32"/>
        </w:rPr>
      </w:pPr>
      <w:r w:rsidRPr="00BE2071">
        <w:t xml:space="preserve">dokumenty gwarancyjne na </w:t>
      </w:r>
      <w:r w:rsidR="003B5098" w:rsidRPr="00BE2071">
        <w:t>użyte</w:t>
      </w:r>
      <w:r w:rsidRPr="00BE2071">
        <w:t xml:space="preserve"> materiały, </w:t>
      </w:r>
    </w:p>
    <w:p w14:paraId="53EFD182" w14:textId="77777777" w:rsidR="00237833" w:rsidRPr="00237833" w:rsidRDefault="00411E20" w:rsidP="00564C98">
      <w:pPr>
        <w:pStyle w:val="Akapitzlist"/>
        <w:numPr>
          <w:ilvl w:val="0"/>
          <w:numId w:val="56"/>
        </w:numPr>
        <w:tabs>
          <w:tab w:val="left" w:pos="360"/>
          <w:tab w:val="left" w:pos="993"/>
        </w:tabs>
        <w:ind w:left="709" w:hanging="425"/>
        <w:jc w:val="both"/>
        <w:rPr>
          <w:sz w:val="32"/>
        </w:rPr>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324545BD" w14:textId="77777777" w:rsidR="00411E20" w:rsidRPr="00237833" w:rsidRDefault="00A66BFF" w:rsidP="00564C98">
      <w:pPr>
        <w:pStyle w:val="Akapitzlist"/>
        <w:numPr>
          <w:ilvl w:val="0"/>
          <w:numId w:val="56"/>
        </w:numPr>
        <w:tabs>
          <w:tab w:val="left" w:pos="360"/>
          <w:tab w:val="left" w:pos="993"/>
        </w:tabs>
        <w:ind w:left="709" w:hanging="425"/>
        <w:jc w:val="both"/>
        <w:rPr>
          <w:sz w:val="32"/>
        </w:rPr>
      </w:pPr>
      <w:r w:rsidRPr="00BE2071">
        <w:t>inne niezbędne do rozpoczęcia czynności odbioru</w:t>
      </w:r>
      <w:r w:rsidR="00CD054C" w:rsidRPr="00BE2071">
        <w:t xml:space="preserve"> dokumenty, o ile są wymagane S</w:t>
      </w:r>
      <w:r w:rsidRPr="00BE2071">
        <w:t>WZ, umową, dokumentacją projektową.</w:t>
      </w:r>
    </w:p>
    <w:p w14:paraId="26913183" w14:textId="77777777" w:rsidR="00676149" w:rsidRPr="00BE2071" w:rsidRDefault="00676149" w:rsidP="00564C98">
      <w:pPr>
        <w:pStyle w:val="Akapitzlist"/>
        <w:numPr>
          <w:ilvl w:val="0"/>
          <w:numId w:val="6"/>
        </w:numPr>
        <w:contextualSpacing/>
        <w:jc w:val="both"/>
      </w:pPr>
      <w:r w:rsidRPr="00BE2071">
        <w:t xml:space="preserve">W przypadku nie dostarczenia wszystkich dokumentów przez Wykonawcę, powiadomienie </w:t>
      </w:r>
      <w:r w:rsidR="00167A16" w:rsidRPr="00BE2071">
        <w:br/>
      </w:r>
      <w:r w:rsidRPr="00BE2071">
        <w:t xml:space="preserve">o zakończeniu robót będzie uznane za bezskuteczne do momentu uzupełnienia ostatniego </w:t>
      </w:r>
      <w:r w:rsidR="00167A16" w:rsidRPr="00BE2071">
        <w:br/>
      </w:r>
      <w:r w:rsidRPr="00BE2071">
        <w:t xml:space="preserve">z wymaganych dokumentów. Czas na wyznaczenie przez Zamawiającego odbioru końcowego będzie liczony od momentu uzupełnienia ostatniego z wymaganych dokumentów. </w:t>
      </w:r>
    </w:p>
    <w:p w14:paraId="2B253DDE" w14:textId="77777777" w:rsidR="00676149" w:rsidRPr="00BE2071" w:rsidRDefault="00676149" w:rsidP="00564C98">
      <w:pPr>
        <w:pStyle w:val="Akapitzlist"/>
        <w:numPr>
          <w:ilvl w:val="0"/>
          <w:numId w:val="6"/>
        </w:numPr>
        <w:ind w:left="284" w:hanging="284"/>
        <w:contextualSpacing/>
        <w:jc w:val="both"/>
      </w:pPr>
      <w:r w:rsidRPr="00BE2071">
        <w:t>Zamawiający wyznaczy</w:t>
      </w:r>
      <w:r w:rsidR="00141C26">
        <w:t xml:space="preserve"> i rozpocznie czynności odbioru</w:t>
      </w:r>
      <w:r w:rsidRPr="00BE2071">
        <w:t xml:space="preserve"> w terminie 14 dni roboczych od daty zawiadomienia go o osiągnięciu gotowości do odbioru. </w:t>
      </w:r>
    </w:p>
    <w:p w14:paraId="4EC327DE" w14:textId="77777777" w:rsidR="00676149" w:rsidRPr="00BE2071" w:rsidRDefault="00676149" w:rsidP="00564C98">
      <w:pPr>
        <w:pStyle w:val="Akapitzlist"/>
        <w:numPr>
          <w:ilvl w:val="0"/>
          <w:numId w:val="6"/>
        </w:numPr>
        <w:ind w:left="284" w:hanging="284"/>
        <w:contextualSpacing/>
        <w:jc w:val="both"/>
      </w:pPr>
      <w:r w:rsidRPr="00BE2071">
        <w:t xml:space="preserve">Odbiór </w:t>
      </w:r>
      <w:r w:rsidR="00141C26">
        <w:t xml:space="preserve">końcowy </w:t>
      </w:r>
      <w:r w:rsidRPr="00BE2071">
        <w:t xml:space="preserve">jest przeprowadzany komisyjnie przy udziale Zamawiającego i Wykonawcy. </w:t>
      </w:r>
      <w:r w:rsidR="00167A16" w:rsidRPr="00BE2071">
        <w:br/>
      </w:r>
      <w:r w:rsidRPr="00BE2071">
        <w:t xml:space="preserve">Z odbioru robót Strony sporządzą protokół odbioru. </w:t>
      </w:r>
    </w:p>
    <w:p w14:paraId="2FDD4EA9" w14:textId="77777777" w:rsidR="00676149" w:rsidRPr="00BE2071" w:rsidRDefault="00676149" w:rsidP="00FF61E5">
      <w:pPr>
        <w:pStyle w:val="Akapitzlist"/>
        <w:numPr>
          <w:ilvl w:val="0"/>
          <w:numId w:val="6"/>
        </w:numPr>
        <w:ind w:left="284" w:hanging="284"/>
        <w:contextualSpacing/>
        <w:jc w:val="both"/>
      </w:pPr>
      <w:r w:rsidRPr="00BE2071">
        <w:t>Zamawiający zobowiązany jest do dokonan</w:t>
      </w:r>
      <w:r w:rsidR="00141C26">
        <w:t>ia lub odmowy dokonania odbioru</w:t>
      </w:r>
      <w:r w:rsidRPr="00BE2071">
        <w:t xml:space="preserve">, w terminie 14 dni roboczych od dnia rozpoczęcia tego odbioru. </w:t>
      </w:r>
    </w:p>
    <w:p w14:paraId="581F6928" w14:textId="77777777" w:rsidR="00E67C1A" w:rsidRPr="005C0749" w:rsidRDefault="00676149" w:rsidP="00564C98">
      <w:pPr>
        <w:pStyle w:val="Akapitzlist"/>
        <w:numPr>
          <w:ilvl w:val="0"/>
          <w:numId w:val="6"/>
        </w:numPr>
        <w:ind w:left="426" w:hanging="426"/>
        <w:jc w:val="both"/>
        <w:rPr>
          <w:b/>
          <w:bCs/>
        </w:rPr>
      </w:pPr>
      <w:r w:rsidRPr="00BE2071">
        <w:t>Za datę wykonania przez Wykonawcę zobowiązania wynikającego z niniejszej umowy, uznaje się datę zgłoszenia gotowości odbioru robót budowlanych</w:t>
      </w:r>
      <w:r w:rsidR="005C0749">
        <w:t xml:space="preserve"> w formie pisemnej.</w:t>
      </w:r>
      <w:r w:rsidR="00B65166">
        <w:t xml:space="preserve"> </w:t>
      </w:r>
    </w:p>
    <w:p w14:paraId="48121379" w14:textId="77777777" w:rsidR="005C0749" w:rsidRPr="005C0749" w:rsidRDefault="005C0749" w:rsidP="005C0749">
      <w:pPr>
        <w:pStyle w:val="Akapitzlist"/>
        <w:ind w:left="426"/>
        <w:jc w:val="both"/>
        <w:rPr>
          <w:b/>
          <w:bCs/>
          <w:sz w:val="16"/>
        </w:rPr>
      </w:pPr>
    </w:p>
    <w:p w14:paraId="7881F108"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2C08A536"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62B6D245" w14:textId="77777777" w:rsidR="00E3433F" w:rsidRPr="00BE2071" w:rsidRDefault="00E3433F" w:rsidP="00DB2C5A">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14:paraId="1AAD901D"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14:paraId="4ACEF814" w14:textId="77777777" w:rsidR="00F0215B" w:rsidRDefault="00E3433F" w:rsidP="00DB2C5A">
      <w:pPr>
        <w:pStyle w:val="Akapitzlist"/>
        <w:numPr>
          <w:ilvl w:val="0"/>
          <w:numId w:val="29"/>
        </w:numPr>
        <w:spacing w:after="160" w:line="259" w:lineRule="auto"/>
        <w:contextualSpacing/>
        <w:jc w:val="both"/>
      </w:pPr>
      <w:r w:rsidRPr="00BE2071">
        <w:t>Nazwa podwykonawcy: …………………………………………………...</w:t>
      </w:r>
    </w:p>
    <w:p w14:paraId="0F7E635B" w14:textId="47D4D3D2" w:rsidR="00E3433F" w:rsidRPr="00BE2071" w:rsidRDefault="00E3433F" w:rsidP="00DB2C5A">
      <w:pPr>
        <w:pStyle w:val="Akapitzlist"/>
        <w:numPr>
          <w:ilvl w:val="0"/>
          <w:numId w:val="29"/>
        </w:numPr>
        <w:spacing w:after="160" w:line="259" w:lineRule="auto"/>
        <w:contextualSpacing/>
        <w:jc w:val="both"/>
      </w:pPr>
      <w:r w:rsidRPr="00BE2071">
        <w:t xml:space="preserve">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…………………………(tak/nie) </w:t>
      </w:r>
    </w:p>
    <w:p w14:paraId="7EB66416" w14:textId="77777777" w:rsidR="00E3433F" w:rsidRPr="00BE2071" w:rsidRDefault="00E3433F" w:rsidP="00442308">
      <w:pPr>
        <w:pStyle w:val="Akapitzlist"/>
        <w:numPr>
          <w:ilvl w:val="0"/>
          <w:numId w:val="29"/>
        </w:numPr>
        <w:spacing w:after="160" w:line="259" w:lineRule="auto"/>
        <w:contextualSpacing/>
        <w:jc w:val="both"/>
      </w:pPr>
      <w:r w:rsidRPr="00BE2071">
        <w:t>………………………………………………………………………………………………………</w:t>
      </w:r>
    </w:p>
    <w:p w14:paraId="362A8B84" w14:textId="77777777" w:rsidR="00E3433F" w:rsidRPr="00BE2071" w:rsidRDefault="00E3433F" w:rsidP="00442308">
      <w:pPr>
        <w:pStyle w:val="Akapitzlist"/>
        <w:numPr>
          <w:ilvl w:val="0"/>
          <w:numId w:val="29"/>
        </w:numPr>
        <w:spacing w:after="160" w:line="259" w:lineRule="auto"/>
        <w:contextualSpacing/>
        <w:jc w:val="both"/>
      </w:pPr>
      <w:r w:rsidRPr="00BE2071">
        <w:lastRenderedPageBreak/>
        <w:t>………………………………………………………………………………………………………</w:t>
      </w:r>
    </w:p>
    <w:p w14:paraId="1937139C" w14:textId="77777777" w:rsidR="00E3433F" w:rsidRPr="00BE2071" w:rsidRDefault="00E3433F" w:rsidP="00DB2C5A">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70F7F42D" w14:textId="77777777" w:rsidR="00E3433F" w:rsidRPr="00BE2071" w:rsidRDefault="00E3433F" w:rsidP="00DB2C5A">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735F5E80" w14:textId="77777777" w:rsidR="00E3433F" w:rsidRPr="00BE2071" w:rsidRDefault="00E3433F" w:rsidP="00DB2C5A">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2CB953F4" w14:textId="77777777" w:rsidR="00E3433F" w:rsidRPr="00BE2071" w:rsidRDefault="00E3433F" w:rsidP="00DB2C5A">
      <w:pPr>
        <w:pStyle w:val="Akapitzlist"/>
        <w:numPr>
          <w:ilvl w:val="0"/>
          <w:numId w:val="26"/>
        </w:numPr>
        <w:spacing w:after="160" w:line="259" w:lineRule="auto"/>
        <w:contextualSpacing/>
        <w:jc w:val="both"/>
      </w:pPr>
      <w:r w:rsidRPr="00BE2071">
        <w:t xml:space="preserve">brak jest podstaw do wykluczenia proponowanego podwykonawcy. </w:t>
      </w:r>
    </w:p>
    <w:p w14:paraId="5CD6906E" w14:textId="77777777" w:rsidR="00E3433F" w:rsidRPr="00BE2071" w:rsidRDefault="00E3433F" w:rsidP="00DB2C5A">
      <w:pPr>
        <w:pStyle w:val="Akapitzlist"/>
        <w:numPr>
          <w:ilvl w:val="0"/>
          <w:numId w:val="25"/>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2E6FAF2B" w14:textId="77777777" w:rsidR="00E3433F" w:rsidRPr="00BE2071" w:rsidRDefault="00E3433F" w:rsidP="00DB2C5A">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D9FCAFB"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63AC82A" w14:textId="77777777" w:rsidR="00E3433F" w:rsidRPr="00BE2071" w:rsidRDefault="00E3433F" w:rsidP="00DB2C5A">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581DC9F3" w14:textId="77777777" w:rsidR="00E3433F" w:rsidRPr="00BE2071" w:rsidRDefault="00E3433F" w:rsidP="00DB2C5A">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09D94F30" w14:textId="77777777" w:rsidR="00E3433F" w:rsidRPr="00BE2071" w:rsidRDefault="00E3433F" w:rsidP="00DB2C5A">
      <w:pPr>
        <w:pStyle w:val="Akapitzlist"/>
        <w:numPr>
          <w:ilvl w:val="0"/>
          <w:numId w:val="27"/>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0BFAB18" w14:textId="77777777" w:rsidR="00E3433F" w:rsidRPr="00BE2071" w:rsidRDefault="00E3433F" w:rsidP="00DB2C5A">
      <w:pPr>
        <w:pStyle w:val="Akapitzlist"/>
        <w:numPr>
          <w:ilvl w:val="0"/>
          <w:numId w:val="27"/>
        </w:numPr>
        <w:spacing w:after="160" w:line="259" w:lineRule="auto"/>
        <w:contextualSpacing/>
        <w:jc w:val="both"/>
      </w:pPr>
      <w:r w:rsidRPr="00BE2071">
        <w:t>zakres robót przewidzianych do wykonania;</w:t>
      </w:r>
    </w:p>
    <w:p w14:paraId="04139C94" w14:textId="77777777" w:rsidR="00E3433F" w:rsidRPr="00BE2071" w:rsidRDefault="00E3433F" w:rsidP="00DB2C5A">
      <w:pPr>
        <w:pStyle w:val="Akapitzlist"/>
        <w:numPr>
          <w:ilvl w:val="0"/>
          <w:numId w:val="27"/>
        </w:numPr>
        <w:spacing w:after="160" w:line="259" w:lineRule="auto"/>
        <w:contextualSpacing/>
        <w:jc w:val="both"/>
      </w:pPr>
      <w:r w:rsidRPr="00BE2071">
        <w:t>termin realizacji robót, który będzie zgodny (</w:t>
      </w:r>
      <w:bookmarkStart w:id="7" w:name="_Hlk62735353"/>
      <w:r w:rsidRPr="00BE2071">
        <w:t xml:space="preserve">lub nie dłuższy) </w:t>
      </w:r>
      <w:bookmarkEnd w:id="7"/>
      <w:r w:rsidRPr="00BE2071">
        <w:t xml:space="preserve">z terminem wykonania niniejszej umowy; </w:t>
      </w:r>
    </w:p>
    <w:p w14:paraId="7F6A79C2" w14:textId="77777777" w:rsidR="00E3433F" w:rsidRPr="00BE2071" w:rsidRDefault="00E3433F" w:rsidP="00DB2C5A">
      <w:pPr>
        <w:pStyle w:val="Akapitzlist"/>
        <w:numPr>
          <w:ilvl w:val="0"/>
          <w:numId w:val="27"/>
        </w:numPr>
        <w:spacing w:after="160" w:line="259" w:lineRule="auto"/>
        <w:contextualSpacing/>
        <w:jc w:val="both"/>
      </w:pPr>
      <w:r w:rsidRPr="00BE2071">
        <w:t>terminy i zasady dokonywania odbioru,</w:t>
      </w:r>
    </w:p>
    <w:p w14:paraId="32CDF6D2" w14:textId="77777777" w:rsidR="00E3433F" w:rsidRPr="00BE2071" w:rsidRDefault="00E3433F" w:rsidP="00DB2C5A">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2282AD22" w14:textId="77777777" w:rsidR="00E3433F" w:rsidRPr="00BE2071" w:rsidRDefault="00E3433F" w:rsidP="00DB2C5A">
      <w:pPr>
        <w:pStyle w:val="Akapitzlist"/>
        <w:numPr>
          <w:ilvl w:val="0"/>
          <w:numId w:val="27"/>
        </w:numPr>
        <w:spacing w:after="160" w:line="259" w:lineRule="auto"/>
        <w:contextualSpacing/>
        <w:jc w:val="both"/>
      </w:pPr>
      <w:r w:rsidRPr="00BE2071">
        <w:t>wymóg zatrudnienia przez podwykonawcę na podstawie umowy o pracę osób wykonujących czynności, o których mowa w § 1</w:t>
      </w:r>
      <w:r w:rsidR="00442308">
        <w:t>3</w:t>
      </w:r>
      <w:r w:rsidRPr="00BE2071">
        <w:t xml:space="preserve"> ust. 1 umowy, obowiązki w zakresie dokumentowania oraz sankcje z tytułu niespełnienia tego wymogu; </w:t>
      </w:r>
    </w:p>
    <w:p w14:paraId="0A38B8D6" w14:textId="77777777" w:rsidR="00E3433F" w:rsidRPr="00BE2071" w:rsidRDefault="00E3433F" w:rsidP="00DB2C5A">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17A828" w14:textId="77777777"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9AEC22" w14:textId="77777777" w:rsidR="00E3433F" w:rsidRPr="00BE2071" w:rsidRDefault="00E3433F" w:rsidP="00DB2C5A">
      <w:pPr>
        <w:pStyle w:val="Akapitzlist"/>
        <w:numPr>
          <w:ilvl w:val="0"/>
          <w:numId w:val="25"/>
        </w:numPr>
        <w:spacing w:after="160" w:line="259" w:lineRule="auto"/>
        <w:contextualSpacing/>
        <w:jc w:val="both"/>
      </w:pPr>
      <w:r w:rsidRPr="00BE2071">
        <w:lastRenderedPageBreak/>
        <w:t>Zamawiający w terminie 10 dni od otrzymania od wykonawcy projektu umowy o podwykonawstwo, może wnieść do niej pisemne zastrzeżenia. Jeżeli tego nie uczyni, oznaczać to będzie akceptację projektu umowy przez zamawiającego.</w:t>
      </w:r>
    </w:p>
    <w:p w14:paraId="0561B9E2" w14:textId="77777777" w:rsidR="00E3433F" w:rsidRPr="00BE2071" w:rsidRDefault="00E3433F" w:rsidP="00DB2C5A">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1124CB4D" w14:textId="77777777" w:rsidR="00E3433F" w:rsidRPr="00BE2071" w:rsidRDefault="00E3433F" w:rsidP="00DB2C5A">
      <w:pPr>
        <w:pStyle w:val="Akapitzlist"/>
        <w:numPr>
          <w:ilvl w:val="0"/>
          <w:numId w:val="25"/>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B98054A" w14:textId="77777777" w:rsidR="00E3433F" w:rsidRPr="00BE2071" w:rsidRDefault="00E3433F" w:rsidP="00DB2C5A">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220FCA31" w14:textId="77777777" w:rsidR="00E3433F" w:rsidRPr="00BE2071" w:rsidRDefault="00E3433F" w:rsidP="00DB2C5A">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52CC7944" w14:textId="77777777" w:rsidR="00E3433F" w:rsidRPr="00BE2071" w:rsidRDefault="00E3433F" w:rsidP="00DB2C5A">
      <w:pPr>
        <w:pStyle w:val="Akapitzlist"/>
        <w:numPr>
          <w:ilvl w:val="0"/>
          <w:numId w:val="28"/>
        </w:numPr>
        <w:spacing w:after="160" w:line="259" w:lineRule="auto"/>
        <w:contextualSpacing/>
        <w:jc w:val="both"/>
      </w:pPr>
      <w:r w:rsidRPr="00BE2071">
        <w:t xml:space="preserve">nie będzie spełniała wymagań określonych w dokumentach zamówienia; </w:t>
      </w:r>
    </w:p>
    <w:p w14:paraId="0954F9C7" w14:textId="77777777" w:rsidR="00E3433F" w:rsidRPr="00BE2071" w:rsidRDefault="00E3433F" w:rsidP="00DB2C5A">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BFEF321" w14:textId="77777777" w:rsidR="00E3433F" w:rsidRPr="00BE2071" w:rsidRDefault="00E3433F" w:rsidP="00DB2C5A">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1EC1F66F" w14:textId="77777777" w:rsidR="00E3433F" w:rsidRPr="00BE2071" w:rsidRDefault="00E3433F" w:rsidP="00DB2C5A">
      <w:pPr>
        <w:pStyle w:val="Akapitzlist"/>
        <w:numPr>
          <w:ilvl w:val="0"/>
          <w:numId w:val="28"/>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1217B1B5" w14:textId="77777777" w:rsidR="00E3433F" w:rsidRPr="00BE2071" w:rsidRDefault="00E3433F" w:rsidP="00DB2C5A">
      <w:pPr>
        <w:pStyle w:val="Akapitzlist"/>
        <w:numPr>
          <w:ilvl w:val="0"/>
          <w:numId w:val="28"/>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320914C4" w14:textId="77777777" w:rsidR="00E3433F" w:rsidRPr="00BE2071" w:rsidRDefault="00E3433F" w:rsidP="00DB2C5A">
      <w:pPr>
        <w:pStyle w:val="Akapitzlist"/>
        <w:numPr>
          <w:ilvl w:val="0"/>
          <w:numId w:val="28"/>
        </w:numPr>
        <w:spacing w:after="160" w:line="259" w:lineRule="auto"/>
        <w:contextualSpacing/>
        <w:jc w:val="both"/>
      </w:pPr>
      <w:r w:rsidRPr="00BE2071">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E7CE5" w14:textId="77777777" w:rsidR="00E3433F" w:rsidRPr="00BE2071" w:rsidRDefault="00E3433F" w:rsidP="00DB2C5A">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14:paraId="26BA20EE" w14:textId="77777777" w:rsidR="00E3433F" w:rsidRPr="00BE2071" w:rsidRDefault="00E3433F" w:rsidP="00DB2C5A">
      <w:pPr>
        <w:pStyle w:val="Akapitzlist"/>
        <w:numPr>
          <w:ilvl w:val="0"/>
          <w:numId w:val="25"/>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8E05BB"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5C7EA468" w14:textId="77777777" w:rsidR="00E3433F" w:rsidRPr="00BE2071" w:rsidRDefault="00E3433F" w:rsidP="00DB2C5A">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017622F2" w14:textId="77777777" w:rsidR="00E3433F" w:rsidRPr="00BE2071" w:rsidRDefault="00E3433F" w:rsidP="00DB2C5A">
      <w:pPr>
        <w:pStyle w:val="Akapitzlist"/>
        <w:numPr>
          <w:ilvl w:val="0"/>
          <w:numId w:val="25"/>
        </w:numPr>
        <w:spacing w:after="160" w:line="259" w:lineRule="auto"/>
        <w:contextualSpacing/>
        <w:jc w:val="both"/>
      </w:pPr>
      <w:r w:rsidRPr="00BE2071">
        <w:lastRenderedPageBreak/>
        <w:t xml:space="preserve">Procedurę, o której mowa w ust. 18 i 19, stosuje się również do wszystkich zmian umów o podwykonawstwo, których przedmiotem są dostawy lub usługi. </w:t>
      </w:r>
    </w:p>
    <w:p w14:paraId="2C274660" w14:textId="77777777" w:rsidR="00E3433F" w:rsidRPr="00BE2071" w:rsidRDefault="00E3433F" w:rsidP="00DB2C5A">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9C3AE02" w14:textId="77777777" w:rsidR="00E3433F" w:rsidRPr="00BE2071" w:rsidRDefault="00E3433F" w:rsidP="00DB2C5A">
      <w:pPr>
        <w:pStyle w:val="Akapitzlist"/>
        <w:numPr>
          <w:ilvl w:val="0"/>
          <w:numId w:val="25"/>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E2071">
        <w:t>Pzp</w:t>
      </w:r>
      <w:proofErr w:type="spellEnd"/>
      <w:r w:rsidRPr="00BE2071">
        <w:t xml:space="preserve">. </w:t>
      </w:r>
    </w:p>
    <w:p w14:paraId="62F785F6"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4CDB20EF"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0D8B4040" w14:textId="77777777"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322C9F68" w14:textId="77777777"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14:paraId="74EC2F8C" w14:textId="77777777"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14:paraId="23E8F4BD" w14:textId="77777777"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14:paraId="3B01B946" w14:textId="77777777"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14:paraId="4C2D7843" w14:textId="77777777" w:rsidR="00C32865" w:rsidRPr="00BE2071" w:rsidRDefault="00167A16" w:rsidP="00DB2C5A">
      <w:pPr>
        <w:pStyle w:val="Akapitzlist"/>
        <w:numPr>
          <w:ilvl w:val="0"/>
          <w:numId w:val="7"/>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076B8746" w14:textId="77777777" w:rsidR="00C32865" w:rsidRPr="00BE2071" w:rsidRDefault="00C32865" w:rsidP="00DB2C5A">
      <w:pPr>
        <w:pStyle w:val="Akapitzlist"/>
        <w:numPr>
          <w:ilvl w:val="0"/>
          <w:numId w:val="7"/>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43312F3E" w14:textId="77777777"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0EE3ACF" w14:textId="77777777"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14:paraId="5E52F682" w14:textId="77777777"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2FC7B4DD" w14:textId="77777777" w:rsidR="002916D5" w:rsidRPr="00BE2071" w:rsidRDefault="002916D5" w:rsidP="00E612B3">
      <w:pPr>
        <w:pStyle w:val="Akapitzlist"/>
        <w:ind w:left="360"/>
        <w:contextualSpacing/>
        <w:jc w:val="both"/>
        <w:rPr>
          <w:sz w:val="16"/>
        </w:rPr>
      </w:pPr>
    </w:p>
    <w:p w14:paraId="1B7261BF" w14:textId="77777777" w:rsidR="002D4125" w:rsidRPr="00BE2071" w:rsidRDefault="00A152EC" w:rsidP="00E612B3">
      <w:pPr>
        <w:pStyle w:val="Akapitzlist"/>
        <w:ind w:left="360"/>
        <w:jc w:val="center"/>
        <w:rPr>
          <w:b/>
          <w:bCs/>
        </w:rPr>
      </w:pPr>
      <w:r w:rsidRPr="00BE2071">
        <w:rPr>
          <w:b/>
          <w:bCs/>
        </w:rPr>
        <w:t>§10</w:t>
      </w:r>
    </w:p>
    <w:p w14:paraId="0E1C9F9A"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7B2387CC" w14:textId="77777777"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1D1D876F"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 xml:space="preserve">liczony od następnego dnia po upływie terminu realizacji </w:t>
      </w:r>
      <w:r w:rsidR="005C0749">
        <w:rPr>
          <w:rFonts w:ascii="Times New Roman" w:hAnsi="Times New Roman"/>
          <w:color w:val="auto"/>
          <w:szCs w:val="24"/>
        </w:rPr>
        <w:t xml:space="preserve">danego Etapu </w:t>
      </w:r>
      <w:r w:rsidRPr="00BE2071">
        <w:rPr>
          <w:rFonts w:ascii="Times New Roman" w:hAnsi="Times New Roman"/>
          <w:color w:val="auto"/>
          <w:szCs w:val="24"/>
        </w:rPr>
        <w:t>wynikającego z umowy do dnia realizacji (podpisania bezusterkowego protokołu odbioru końcowego robót budowlanych),</w:t>
      </w:r>
    </w:p>
    <w:p w14:paraId="10E17D93" w14:textId="6C4F5579"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00C23149">
        <w:rPr>
          <w:rFonts w:ascii="Times New Roman" w:hAnsi="Times New Roman"/>
          <w:color w:val="auto"/>
          <w:szCs w:val="24"/>
        </w:rPr>
        <w:t>5</w:t>
      </w:r>
      <w:r w:rsidRPr="00BE2071">
        <w:rPr>
          <w:rFonts w:ascii="Times New Roman" w:hAnsi="Times New Roman"/>
          <w:color w:val="auto"/>
          <w:szCs w:val="24"/>
        </w:rPr>
        <w:t xml:space="preserve">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359B387C"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lastRenderedPageBreak/>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1ED2BCD9" w14:textId="77777777"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15A3957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3FA9DEC1" w14:textId="77777777" w:rsidR="00DA33E8" w:rsidRPr="00BE2071" w:rsidRDefault="00DA33E8" w:rsidP="00DB2C5A">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72D37ADC" w14:textId="77777777"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361D4794"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1C4FC3C5" w14:textId="77777777"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3B162F96"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5D2C713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0D00687C" w14:textId="77777777"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63B5092E" w14:textId="77777777"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32E0307"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0736EACE" w14:textId="77777777" w:rsidR="00743A1C" w:rsidRPr="00B96986" w:rsidRDefault="00743A1C" w:rsidP="00E612B3">
      <w:pPr>
        <w:jc w:val="center"/>
        <w:rPr>
          <w:rFonts w:ascii="Times New Roman" w:hAnsi="Times New Roman"/>
          <w:b/>
          <w:bCs/>
          <w:color w:val="auto"/>
          <w:sz w:val="16"/>
        </w:rPr>
      </w:pPr>
    </w:p>
    <w:p w14:paraId="60DA8A58"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3AFA43EF"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2E0D0C3B"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459AF632"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64E3AFEF"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0DE14084"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1574AF85"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387E3132"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lastRenderedPageBreak/>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C3227A0"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0B270483"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72E4D1D4"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4F52B3B7" w14:textId="77777777"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32C55D81" w14:textId="77777777"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58A0F886"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326B24A4"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53697A00" w14:textId="77777777"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107A2459"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38D135B6"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4D06569E"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735BA87"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33417954"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71D84C6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w:t>
      </w:r>
      <w:r w:rsidRPr="00BE2071">
        <w:rPr>
          <w:rFonts w:ascii="Times New Roman" w:hAnsi="Times New Roman"/>
          <w:color w:val="auto"/>
          <w:szCs w:val="24"/>
          <w:lang w:eastAsia="ar-SA"/>
        </w:rPr>
        <w:lastRenderedPageBreak/>
        <w:t>czas dokonywania zmian w dokumentacji oraz czas niezbędny do pozyskania przez Wykonawcę stosownych zasobów (wynikających ze zmian) do dalszego wykonywania prac,</w:t>
      </w:r>
    </w:p>
    <w:p w14:paraId="11F7F0C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6FDD92C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2255DABB"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52B4EF0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241E69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3538C21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5D79E662"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28883723"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0CB80505"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14:paraId="0AA5595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04617E95" w14:textId="77777777"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2B41C60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1557320C"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4D27A39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04BCB32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56318EF9"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245FA25E" w14:textId="7A8BB9B1" w:rsidR="00C454EA" w:rsidRPr="00BE2071" w:rsidRDefault="00C454EA" w:rsidP="00C454EA">
      <w:pPr>
        <w:jc w:val="center"/>
        <w:rPr>
          <w:rFonts w:ascii="Times New Roman" w:hAnsi="Times New Roman"/>
          <w:b/>
          <w:bCs/>
          <w:color w:val="auto"/>
        </w:rPr>
      </w:pPr>
      <w:r w:rsidRPr="00BE2071">
        <w:rPr>
          <w:rFonts w:ascii="Times New Roman" w:hAnsi="Times New Roman"/>
          <w:b/>
          <w:bCs/>
          <w:color w:val="auto"/>
        </w:rPr>
        <w:lastRenderedPageBreak/>
        <w:t>§1</w:t>
      </w:r>
      <w:r w:rsidR="00AB45C4">
        <w:rPr>
          <w:rFonts w:ascii="Times New Roman" w:hAnsi="Times New Roman"/>
          <w:b/>
          <w:bCs/>
          <w:color w:val="auto"/>
        </w:rPr>
        <w:t>2</w:t>
      </w:r>
    </w:p>
    <w:p w14:paraId="03E4C845"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7AE3A38E"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36690445" w14:textId="77777777" w:rsidR="00E73592" w:rsidRPr="00BE2071" w:rsidRDefault="00E73592" w:rsidP="00E73592">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roboty budowlane (m.in. branża </w:t>
      </w:r>
      <w:r>
        <w:rPr>
          <w:rFonts w:ascii="Times New Roman" w:hAnsi="Times New Roman"/>
          <w:color w:val="auto"/>
          <w:szCs w:val="24"/>
        </w:rPr>
        <w:t>elektryczna</w:t>
      </w:r>
      <w:r w:rsidRPr="00BE2071">
        <w:rPr>
          <w:rFonts w:ascii="Times New Roman" w:hAnsi="Times New Roman"/>
          <w:color w:val="auto"/>
          <w:szCs w:val="24"/>
        </w:rPr>
        <w:t xml:space="preserve">) związane z </w:t>
      </w:r>
      <w:r>
        <w:rPr>
          <w:rFonts w:ascii="Times New Roman" w:hAnsi="Times New Roman"/>
          <w:color w:val="auto"/>
          <w:szCs w:val="24"/>
        </w:rPr>
        <w:t>montażem paneli fotowoltaicznych, układaniem kabli, budową stelaży pod panele fotowoltaiczne,</w:t>
      </w:r>
    </w:p>
    <w:p w14:paraId="331EA107" w14:textId="77777777"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14:paraId="39146781" w14:textId="77777777"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5ED39129" w14:textId="77777777"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7574AECD" w14:textId="77777777"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1862F7AB" w14:textId="77777777"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27C42514" w14:textId="77777777" w:rsidR="00F05AB2" w:rsidRPr="00BE2071" w:rsidRDefault="00F05AB2" w:rsidP="00DB2C5A">
      <w:pPr>
        <w:pStyle w:val="Akapitzlist"/>
        <w:numPr>
          <w:ilvl w:val="0"/>
          <w:numId w:val="30"/>
        </w:numPr>
      </w:pPr>
      <w:bookmarkStart w:id="8" w:name="mip51082607"/>
      <w:bookmarkEnd w:id="8"/>
      <w:r w:rsidRPr="00BE2071">
        <w:t>oświadczenia zatrudnionego pracownika,</w:t>
      </w:r>
    </w:p>
    <w:p w14:paraId="2ACF2E75" w14:textId="77777777" w:rsidR="00F05AB2" w:rsidRPr="00BE2071" w:rsidRDefault="00F05AB2" w:rsidP="00DB2C5A">
      <w:pPr>
        <w:pStyle w:val="Akapitzlist"/>
        <w:numPr>
          <w:ilvl w:val="0"/>
          <w:numId w:val="30"/>
        </w:numPr>
      </w:pPr>
      <w:bookmarkStart w:id="9" w:name="mip51082608"/>
      <w:bookmarkEnd w:id="9"/>
      <w:r w:rsidRPr="00BE2071">
        <w:t>oświadczenia wykonawcy lub podwykonawcy o zatrudnieniu pracownika na podstawie umowy o pracę,</w:t>
      </w:r>
    </w:p>
    <w:p w14:paraId="69360F33" w14:textId="77777777" w:rsidR="00F05AB2" w:rsidRPr="00BE2071" w:rsidRDefault="00F05AB2" w:rsidP="00DB2C5A">
      <w:pPr>
        <w:pStyle w:val="Akapitzlist"/>
        <w:numPr>
          <w:ilvl w:val="0"/>
          <w:numId w:val="30"/>
        </w:numPr>
      </w:pPr>
      <w:bookmarkStart w:id="10" w:name="mip51082609"/>
      <w:bookmarkEnd w:id="10"/>
      <w:r w:rsidRPr="00BE2071">
        <w:t>poświadczonej za zgodność z oryginałem kopii umowy o pracę zatrudnionego pracownika,</w:t>
      </w:r>
    </w:p>
    <w:p w14:paraId="59F2096B" w14:textId="77777777" w:rsidR="00F05AB2" w:rsidRPr="00BE2071" w:rsidRDefault="00F05AB2" w:rsidP="00DB2C5A">
      <w:pPr>
        <w:pStyle w:val="Akapitzlist"/>
        <w:numPr>
          <w:ilvl w:val="0"/>
          <w:numId w:val="30"/>
        </w:numPr>
      </w:pPr>
      <w:bookmarkStart w:id="11" w:name="mip51082610"/>
      <w:bookmarkEnd w:id="11"/>
      <w:r w:rsidRPr="00BE2071">
        <w:t>innych dokumentów</w:t>
      </w:r>
    </w:p>
    <w:p w14:paraId="35602B4F" w14:textId="77777777" w:rsidR="00F05AB2" w:rsidRPr="00BE2071" w:rsidRDefault="00F05AB2" w:rsidP="00F05AB2">
      <w:pPr>
        <w:rPr>
          <w:rFonts w:ascii="Times New Roman" w:hAnsi="Times New Roman"/>
          <w:color w:val="auto"/>
        </w:rPr>
      </w:pPr>
      <w:bookmarkStart w:id="12" w:name="mip51082611"/>
      <w:bookmarkEnd w:id="12"/>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6A3C95" w14:textId="77777777"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17A2F387" w14:textId="77777777"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61653BE3" w14:textId="77777777"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w:t>
      </w:r>
      <w:r w:rsidRPr="00BE2071">
        <w:rPr>
          <w:rFonts w:ascii="Times New Roman" w:hAnsi="Times New Roman"/>
          <w:color w:val="auto"/>
          <w:szCs w:val="22"/>
        </w:rPr>
        <w:lastRenderedPageBreak/>
        <w:t>będzie jako niespełnienie przez Wykonawcę lub podwykonawcę wymogu zatrudnienia na podstawie umowy o pracę osób wykonujących wskazane w punkcie 1) czynności.</w:t>
      </w:r>
    </w:p>
    <w:p w14:paraId="03B75600" w14:textId="77777777" w:rsidR="00047989" w:rsidRPr="00DB40EA" w:rsidRDefault="00595BBB" w:rsidP="00DB40E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2B6AEC02" w14:textId="3D586DA6"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w:t>
      </w:r>
      <w:r w:rsidR="00AB45C4">
        <w:rPr>
          <w:rFonts w:ascii="Times New Roman" w:hAnsi="Times New Roman"/>
          <w:b/>
          <w:bCs/>
          <w:color w:val="auto"/>
        </w:rPr>
        <w:t>3</w:t>
      </w:r>
    </w:p>
    <w:p w14:paraId="3FECD06F"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7B0505A4" w14:textId="77777777"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0AB6642F"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22E1F71"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ogłoszenia upadłości lub rozwiązania firmy Wykonawcy,</w:t>
      </w:r>
    </w:p>
    <w:p w14:paraId="0E78E6A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14:paraId="4F355BC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4D0EA33B"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4598E24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152DA173" w14:textId="77777777"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1297829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597964BF"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211ACC54"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1C1D7D4C" w14:textId="77777777"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25C8ABA" w14:textId="77777777"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342CB4D"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547E189F"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048368D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4059310E"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38BBCE16"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17DE005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w:t>
      </w:r>
      <w:r w:rsidRPr="00BE2071">
        <w:rPr>
          <w:rFonts w:ascii="Times New Roman" w:hAnsi="Times New Roman"/>
          <w:color w:val="auto"/>
          <w:szCs w:val="24"/>
        </w:rPr>
        <w:lastRenderedPageBreak/>
        <w:t>umowy odstąpić, powierzyć poprawienie lub dalsze wykonanie przedmiotu umowy innemu podmiotowi na koszt Wykonawcy.</w:t>
      </w:r>
    </w:p>
    <w:p w14:paraId="3ABF644B"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B77598D" w14:textId="77777777"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0CB35AEE" w14:textId="77777777" w:rsidR="00245F7E" w:rsidRPr="00245F7E" w:rsidRDefault="00245F7E" w:rsidP="00245F7E">
      <w:pPr>
        <w:widowControl/>
        <w:suppressAutoHyphens w:val="0"/>
        <w:autoSpaceDE/>
        <w:jc w:val="both"/>
        <w:rPr>
          <w:rFonts w:ascii="Times New Roman" w:hAnsi="Times New Roman"/>
          <w:color w:val="auto"/>
          <w:sz w:val="16"/>
          <w:szCs w:val="24"/>
        </w:rPr>
      </w:pPr>
    </w:p>
    <w:p w14:paraId="57B414BB" w14:textId="540AC97D" w:rsidR="00C602D7" w:rsidRDefault="001429A7" w:rsidP="00C602D7">
      <w:pPr>
        <w:jc w:val="center"/>
        <w:rPr>
          <w:rFonts w:ascii="Times New Roman" w:hAnsi="Times New Roman"/>
          <w:b/>
          <w:bCs/>
          <w:color w:val="auto"/>
        </w:rPr>
      </w:pPr>
      <w:r>
        <w:rPr>
          <w:rFonts w:ascii="Times New Roman" w:hAnsi="Times New Roman"/>
          <w:b/>
          <w:bCs/>
          <w:color w:val="auto"/>
        </w:rPr>
        <w:t>§1</w:t>
      </w:r>
      <w:r w:rsidR="00AB45C4">
        <w:rPr>
          <w:rFonts w:ascii="Times New Roman" w:hAnsi="Times New Roman"/>
          <w:b/>
          <w:bCs/>
          <w:color w:val="auto"/>
        </w:rPr>
        <w:t>4</w:t>
      </w:r>
    </w:p>
    <w:p w14:paraId="328C3395"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47A3B950"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091843" w14:textId="77777777" w:rsidR="00F431A4" w:rsidRPr="00BE2071" w:rsidRDefault="00F431A4" w:rsidP="00DB2C5A">
      <w:pPr>
        <w:pStyle w:val="Akapitzlist"/>
        <w:numPr>
          <w:ilvl w:val="0"/>
          <w:numId w:val="31"/>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4AF4B940" w14:textId="77777777" w:rsidR="00F431A4" w:rsidRPr="00BE2071" w:rsidRDefault="00F431A4" w:rsidP="00DB2C5A">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973B048" w14:textId="77777777" w:rsidR="00F431A4" w:rsidRPr="00BE2071" w:rsidRDefault="00F431A4" w:rsidP="00DB2C5A">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63E8070" w14:textId="77777777" w:rsidR="00F431A4" w:rsidRPr="00BE2071" w:rsidRDefault="00F431A4" w:rsidP="00DB2C5A">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6D23110" w14:textId="77777777" w:rsidR="00F431A4" w:rsidRPr="00BE2071" w:rsidRDefault="00F431A4" w:rsidP="00DB2C5A">
      <w:pPr>
        <w:pStyle w:val="Akapitzlist"/>
        <w:numPr>
          <w:ilvl w:val="0"/>
          <w:numId w:val="31"/>
        </w:numPr>
        <w:ind w:left="284" w:hanging="284"/>
        <w:contextualSpacing/>
        <w:jc w:val="both"/>
      </w:pPr>
      <w:r w:rsidRPr="00BE2071">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38B10DA0" w14:textId="77777777" w:rsidR="00F431A4" w:rsidRPr="00BE2071" w:rsidRDefault="00F431A4" w:rsidP="00DB2C5A">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7B6492A8" w14:textId="77777777" w:rsidR="00F431A4" w:rsidRPr="00BE2071" w:rsidRDefault="00F431A4" w:rsidP="00DB2C5A">
      <w:pPr>
        <w:pStyle w:val="Akapitzlist"/>
        <w:numPr>
          <w:ilvl w:val="0"/>
          <w:numId w:val="31"/>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5C5B2792" w14:textId="77777777" w:rsidR="00F431A4" w:rsidRPr="00BE2071" w:rsidRDefault="00F431A4" w:rsidP="00DB2C5A">
      <w:pPr>
        <w:pStyle w:val="Akapitzlist"/>
        <w:numPr>
          <w:ilvl w:val="0"/>
          <w:numId w:val="31"/>
        </w:numPr>
        <w:ind w:left="284" w:hanging="284"/>
        <w:contextualSpacing/>
        <w:jc w:val="both"/>
      </w:pPr>
      <w:r w:rsidRPr="00BE2071">
        <w:t>posiada Pani/Pan:</w:t>
      </w:r>
    </w:p>
    <w:p w14:paraId="300A05A6"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B878394"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8CF892C"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CE56F7" w14:textId="77777777" w:rsidR="00F431A4" w:rsidRPr="00BE2071" w:rsidRDefault="00F431A4" w:rsidP="00DB2C5A">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12EB36D9" w14:textId="77777777" w:rsidR="00F431A4" w:rsidRPr="00BE2071" w:rsidRDefault="00843FFA" w:rsidP="00DB2C5A">
      <w:pPr>
        <w:pStyle w:val="Akapitzlist"/>
        <w:numPr>
          <w:ilvl w:val="0"/>
          <w:numId w:val="31"/>
        </w:numPr>
        <w:ind w:left="360"/>
        <w:contextualSpacing/>
        <w:jc w:val="both"/>
      </w:pPr>
      <w:r>
        <w:t>N</w:t>
      </w:r>
      <w:r w:rsidR="00F431A4" w:rsidRPr="00BE2071">
        <w:t>ie przysługuje Pani/Panu:</w:t>
      </w:r>
    </w:p>
    <w:p w14:paraId="64A3D2B6"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7BD76C93"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lastRenderedPageBreak/>
        <w:t>prawo do przenoszenia danych osobowych, o którym mowa w art. 20 RODO;</w:t>
      </w:r>
    </w:p>
    <w:p w14:paraId="126D4927" w14:textId="77777777" w:rsidR="00F431A4" w:rsidRPr="00BE2071" w:rsidRDefault="00F431A4" w:rsidP="00DB2C5A">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059C197D" w14:textId="77777777" w:rsidR="00F431A4" w:rsidRPr="00BE2071" w:rsidRDefault="00F431A4" w:rsidP="00DB2C5A">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508A8C5A" w14:textId="77777777" w:rsidR="002E768B" w:rsidRPr="00BE2071" w:rsidRDefault="002E768B" w:rsidP="00E612B3">
      <w:pPr>
        <w:jc w:val="center"/>
        <w:rPr>
          <w:rFonts w:ascii="Times New Roman" w:hAnsi="Times New Roman"/>
          <w:b/>
          <w:bCs/>
          <w:color w:val="auto"/>
          <w:sz w:val="16"/>
        </w:rPr>
      </w:pPr>
    </w:p>
    <w:p w14:paraId="6E373E85" w14:textId="0FBB38BA"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AB45C4">
        <w:rPr>
          <w:rFonts w:ascii="Times New Roman" w:hAnsi="Times New Roman"/>
          <w:b/>
          <w:bCs/>
          <w:color w:val="auto"/>
        </w:rPr>
        <w:t>5</w:t>
      </w:r>
    </w:p>
    <w:p w14:paraId="58666EC0"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6CB38E18"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F5F2076"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F6D1E84"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8388B03" w14:textId="77777777" w:rsidR="002D2BA5" w:rsidRPr="00BE2071" w:rsidRDefault="002D2BA5" w:rsidP="00E612B3">
      <w:pPr>
        <w:jc w:val="both"/>
        <w:rPr>
          <w:rFonts w:ascii="Times New Roman" w:hAnsi="Times New Roman"/>
          <w:color w:val="auto"/>
          <w:sz w:val="16"/>
          <w:szCs w:val="24"/>
        </w:rPr>
      </w:pPr>
    </w:p>
    <w:p w14:paraId="0C39E2DC" w14:textId="59E3924C"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AB45C4">
        <w:rPr>
          <w:rFonts w:ascii="Times New Roman" w:hAnsi="Times New Roman"/>
          <w:b/>
          <w:bCs/>
          <w:color w:val="auto"/>
        </w:rPr>
        <w:t>6</w:t>
      </w:r>
    </w:p>
    <w:p w14:paraId="23C0D390"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3780F349"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6902054B"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0D91FCEB"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34A081B6" w14:textId="77777777" w:rsidR="0049528A" w:rsidRPr="00BE2071" w:rsidRDefault="0049528A" w:rsidP="006C5E19">
      <w:pPr>
        <w:pStyle w:val="Tekstpodstawowy"/>
        <w:spacing w:after="0"/>
        <w:jc w:val="center"/>
        <w:rPr>
          <w:b/>
        </w:rPr>
      </w:pPr>
    </w:p>
    <w:p w14:paraId="0C9D01C1"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7E590C65" w14:textId="77777777" w:rsidR="00CD290F" w:rsidRPr="00BE2071" w:rsidRDefault="00CD290F" w:rsidP="00B96986">
      <w:pPr>
        <w:pStyle w:val="Tekstpodstawowy"/>
        <w:spacing w:after="0"/>
        <w:rPr>
          <w:b/>
        </w:rPr>
      </w:pPr>
    </w:p>
    <w:sectPr w:rsidR="00CD290F" w:rsidRPr="00BE2071" w:rsidSect="003F62AA">
      <w:headerReference w:type="even" r:id="rId10"/>
      <w:headerReference w:type="default" r:id="rId11"/>
      <w:footerReference w:type="even" r:id="rId12"/>
      <w:footerReference w:type="default" r:id="rId13"/>
      <w:headerReference w:type="first" r:id="rId14"/>
      <w:footerReference w:type="first" r:id="rId15"/>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E6E" w14:textId="77777777" w:rsidR="00DF3DF5" w:rsidRDefault="00DF3DF5" w:rsidP="00FA5142">
      <w:r>
        <w:separator/>
      </w:r>
    </w:p>
  </w:endnote>
  <w:endnote w:type="continuationSeparator" w:id="0">
    <w:p w14:paraId="26AA9AA9" w14:textId="77777777" w:rsidR="00DF3DF5" w:rsidRDefault="00DF3DF5"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6C4B" w14:textId="77777777" w:rsidR="00411AC4" w:rsidRDefault="00411A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4E17" w14:textId="77777777" w:rsidR="005C0749" w:rsidRPr="00C566BC" w:rsidRDefault="005C0749">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141C26">
      <w:rPr>
        <w:noProof/>
        <w:sz w:val="20"/>
        <w:szCs w:val="20"/>
      </w:rPr>
      <w:t>19</w:t>
    </w:r>
    <w:r w:rsidRPr="00C566BC">
      <w:rPr>
        <w:sz w:val="20"/>
        <w:szCs w:val="20"/>
      </w:rPr>
      <w:fldChar w:fldCharType="end"/>
    </w:r>
  </w:p>
  <w:p w14:paraId="239AA2B9" w14:textId="77777777" w:rsidR="005C0749" w:rsidRDefault="005C0749" w:rsidP="00411E20">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9F9" w14:textId="77777777" w:rsidR="005C0749" w:rsidRDefault="005C0749">
    <w:pPr>
      <w:pStyle w:val="Stopka"/>
      <w:jc w:val="center"/>
    </w:pPr>
  </w:p>
  <w:p w14:paraId="17AD5E11" w14:textId="77777777" w:rsidR="005C0749" w:rsidRDefault="005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8BC" w14:textId="77777777" w:rsidR="00DF3DF5" w:rsidRDefault="00DF3DF5" w:rsidP="00FA5142">
      <w:r>
        <w:separator/>
      </w:r>
    </w:p>
  </w:footnote>
  <w:footnote w:type="continuationSeparator" w:id="0">
    <w:p w14:paraId="5BDE60F8" w14:textId="77777777" w:rsidR="00DF3DF5" w:rsidRDefault="00DF3DF5"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7F69" w14:textId="77777777" w:rsidR="00411AC4" w:rsidRDefault="00411A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F68D" w14:textId="77777777" w:rsidR="00205E7F" w:rsidRDefault="00205E7F" w:rsidP="00205E7F">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0F44A3A" w14:textId="77777777" w:rsidR="00205E7F" w:rsidRDefault="00205E7F" w:rsidP="00205E7F">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57923268" w14:textId="23E96416" w:rsidR="005C0749" w:rsidRPr="00205E7F" w:rsidRDefault="00205E7F" w:rsidP="00205E7F">
    <w:pPr>
      <w:pStyle w:val="Tekstpodstawowy"/>
      <w:spacing w:after="0"/>
      <w:ind w:left="-142" w:right="-143"/>
      <w:jc w:val="center"/>
      <w:rPr>
        <w:sz w:val="16"/>
        <w:szCs w:val="16"/>
      </w:rPr>
    </w:pPr>
    <w:r>
      <w:pict w14:anchorId="1E96D51A">
        <v:shapetype id="_x0000_t32" coordsize="21600,21600" o:spt="32" o:oned="t" path="m,l21600,21600e" filled="f">
          <v:path arrowok="t" fillok="f" o:connecttype="none"/>
          <o:lock v:ext="edit" shapetype="t"/>
        </v:shapetype>
        <v:shape id="_x0000_s1045" type="#_x0000_t32" style="position:absolute;left:0;text-align:left;margin-left:-14.7pt;margin-top:11.65pt;width:524.9pt;height:0;z-index:251688960" o:connectortype="straight" strokeweight="1pt"/>
      </w:pict>
    </w:r>
    <w:r>
      <w:rPr>
        <w:bCs/>
        <w:sz w:val="16"/>
        <w:szCs w:val="16"/>
      </w:rPr>
      <w:t>„</w:t>
    </w:r>
    <w:r w:rsidRPr="00507CDD">
      <w:rPr>
        <w:sz w:val="16"/>
        <w:szCs w:val="16"/>
      </w:rPr>
      <w:t>Montaż instalacji fotowoltaicznej w gminnych obiektach użyteczności publicznej</w:t>
    </w:r>
    <w:r>
      <w:rPr>
        <w:b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FAC" w14:textId="77777777" w:rsidR="00AB45C4" w:rsidRDefault="00AB45C4" w:rsidP="00AB45C4">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87A8216" w14:textId="77777777" w:rsidR="00AB45C4" w:rsidRDefault="00AB45C4" w:rsidP="00AB45C4">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267ABB2E" w14:textId="0F7E38CE" w:rsidR="005C0749" w:rsidRPr="00AB45C4" w:rsidRDefault="00AB45C4" w:rsidP="00AB45C4">
    <w:pPr>
      <w:pStyle w:val="Tekstpodstawowy"/>
      <w:spacing w:after="0"/>
      <w:ind w:left="-142" w:right="-143"/>
      <w:jc w:val="center"/>
      <w:rPr>
        <w:sz w:val="16"/>
        <w:szCs w:val="16"/>
      </w:rPr>
    </w:pPr>
    <w:r>
      <w:pict w14:anchorId="4EB3C380">
        <v:shapetype id="_x0000_t32" coordsize="21600,21600" o:spt="32" o:oned="t" path="m,l21600,21600e" filled="f">
          <v:path arrowok="t" fillok="f" o:connecttype="none"/>
          <o:lock v:ext="edit" shapetype="t"/>
        </v:shapetype>
        <v:shape id="_x0000_s1044" type="#_x0000_t32" style="position:absolute;left:0;text-align:left;margin-left:-14.7pt;margin-top:11.65pt;width:524.9pt;height:0;z-index:251686912" o:connectortype="straight" strokeweight="1pt"/>
      </w:pict>
    </w:r>
    <w:r>
      <w:rPr>
        <w:bCs/>
        <w:sz w:val="16"/>
        <w:szCs w:val="16"/>
      </w:rPr>
      <w:t>„</w:t>
    </w:r>
    <w:r w:rsidRPr="00507CDD">
      <w:rPr>
        <w:sz w:val="16"/>
        <w:szCs w:val="16"/>
      </w:rPr>
      <w:t>Montaż instalacji fotowoltaicznej w gminnych obiektach użyteczności publicznej</w:t>
    </w:r>
    <w:r>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614B8"/>
    <w:multiLevelType w:val="hybridMultilevel"/>
    <w:tmpl w:val="02E68BE0"/>
    <w:lvl w:ilvl="0" w:tplc="6C5A5634">
      <w:start w:val="9"/>
      <w:numFmt w:val="decimal"/>
      <w:lvlText w:val="%1."/>
      <w:lvlJc w:val="left"/>
      <w:pPr>
        <w:ind w:left="36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260F7"/>
    <w:multiLevelType w:val="hybridMultilevel"/>
    <w:tmpl w:val="D93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209D1"/>
    <w:multiLevelType w:val="hybridMultilevel"/>
    <w:tmpl w:val="5BFC2A82"/>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rFonts w:hint="default"/>
        <w:b w:val="0"/>
        <w:sz w:val="24"/>
      </w:rPr>
    </w:lvl>
    <w:lvl w:ilvl="2" w:tplc="A43ABD00">
      <w:start w:val="1"/>
      <w:numFmt w:val="lowerLetter"/>
      <w:lvlText w:val="%3)"/>
      <w:lvlJc w:val="right"/>
      <w:pPr>
        <w:ind w:left="1800" w:hanging="180"/>
      </w:pPr>
      <w:rPr>
        <w:rFonts w:ascii="Times New Roman" w:eastAsia="Times New Roman" w:hAnsi="Times New Roman" w:cs="Times New Roman"/>
        <w:sz w:val="24"/>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6ECF82C">
      <w:start w:val="1"/>
      <w:numFmt w:val="decimal"/>
      <w:lvlText w:val="%6)"/>
      <w:lvlJc w:val="left"/>
      <w:pPr>
        <w:ind w:left="3960" w:hanging="180"/>
      </w:pPr>
      <w:rPr>
        <w:sz w:val="24"/>
        <w:szCs w:val="24"/>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73876D8"/>
    <w:multiLevelType w:val="hybridMultilevel"/>
    <w:tmpl w:val="B4E06B22"/>
    <w:lvl w:ilvl="0" w:tplc="5B9E423E">
      <w:start w:val="1"/>
      <w:numFmt w:val="decimal"/>
      <w:lvlText w:val="%1."/>
      <w:lvlJc w:val="left"/>
      <w:pPr>
        <w:ind w:left="720" w:hanging="360"/>
      </w:pPr>
      <w:rPr>
        <w:rFonts w:hint="default"/>
        <w:sz w:val="24"/>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F87234"/>
    <w:multiLevelType w:val="hybridMultilevel"/>
    <w:tmpl w:val="462A50D2"/>
    <w:lvl w:ilvl="0" w:tplc="907EA7C2">
      <w:start w:val="1"/>
      <w:numFmt w:val="decimal"/>
      <w:lvlText w:val="%1."/>
      <w:lvlJc w:val="left"/>
      <w:pPr>
        <w:ind w:left="360" w:hanging="360"/>
      </w:pPr>
      <w:rPr>
        <w:rFonts w:cs="Times New Roman"/>
        <w:b w:val="0"/>
        <w:sz w:val="24"/>
        <w:szCs w:val="24"/>
      </w:rPr>
    </w:lvl>
    <w:lvl w:ilvl="1" w:tplc="10A84410">
      <w:start w:val="1"/>
      <w:numFmt w:val="lowerLetter"/>
      <w:lvlText w:val="%2)"/>
      <w:lvlJc w:val="left"/>
      <w:pPr>
        <w:ind w:left="1080" w:hanging="360"/>
      </w:pPr>
      <w:rPr>
        <w:rFonts w:ascii="Times New Roman" w:eastAsia="Times New Roman" w:hAnsi="Times New Roman" w:cs="Times New Roman"/>
        <w:b w:val="0"/>
        <w:sz w:val="24"/>
      </w:rPr>
    </w:lvl>
    <w:lvl w:ilvl="2" w:tplc="D3C24C5C">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76A9E"/>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445BE6"/>
    <w:multiLevelType w:val="hybridMultilevel"/>
    <w:tmpl w:val="C0C4C460"/>
    <w:lvl w:ilvl="0" w:tplc="F4B68166">
      <w:start w:val="2"/>
      <w:numFmt w:val="decimal"/>
      <w:lvlText w:val="%1)"/>
      <w:lvlJc w:val="left"/>
      <w:pPr>
        <w:ind w:left="108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93921"/>
    <w:multiLevelType w:val="hybridMultilevel"/>
    <w:tmpl w:val="CFC44CDA"/>
    <w:lvl w:ilvl="0" w:tplc="CB003434">
      <w:start w:val="1"/>
      <w:numFmt w:val="decimal"/>
      <w:lvlText w:val="%1."/>
      <w:lvlJc w:val="left"/>
      <w:pPr>
        <w:ind w:left="4188" w:hanging="360"/>
      </w:pPr>
      <w:rPr>
        <w:rFonts w:cs="Times New Roman"/>
        <w:b w:val="0"/>
        <w:color w:val="auto"/>
        <w:sz w:val="24"/>
        <w:szCs w:val="24"/>
      </w:rPr>
    </w:lvl>
    <w:lvl w:ilvl="1" w:tplc="5FC8E856">
      <w:start w:val="1"/>
      <w:numFmt w:val="decimal"/>
      <w:lvlText w:val="%2)"/>
      <w:lvlJc w:val="left"/>
      <w:pPr>
        <w:ind w:left="4908" w:hanging="360"/>
      </w:pPr>
      <w:rPr>
        <w:rFonts w:ascii="Times New Roman" w:eastAsia="Times New Roman" w:hAnsi="Times New Roman" w:cs="Times New Roman"/>
        <w:sz w:val="24"/>
        <w:szCs w:val="24"/>
      </w:rPr>
    </w:lvl>
    <w:lvl w:ilvl="2" w:tplc="04150011">
      <w:start w:val="1"/>
      <w:numFmt w:val="decimal"/>
      <w:lvlText w:val="%3)"/>
      <w:lvlJc w:val="left"/>
      <w:pPr>
        <w:ind w:left="5808" w:hanging="360"/>
      </w:pPr>
      <w:rPr>
        <w:rFonts w:hint="default"/>
        <w:b w:val="0"/>
        <w:color w:val="auto"/>
        <w:sz w:val="24"/>
        <w:szCs w:val="24"/>
      </w:rPr>
    </w:lvl>
    <w:lvl w:ilvl="3" w:tplc="48B6E820">
      <w:start w:val="1"/>
      <w:numFmt w:val="decimal"/>
      <w:lvlText w:val="%4."/>
      <w:lvlJc w:val="left"/>
      <w:pPr>
        <w:ind w:left="6348" w:hanging="360"/>
      </w:pPr>
      <w:rPr>
        <w:rFonts w:cs="Times New Roman"/>
        <w:b w:val="0"/>
        <w:color w:val="auto"/>
        <w:sz w:val="24"/>
      </w:rPr>
    </w:lvl>
    <w:lvl w:ilvl="4" w:tplc="0032F4A2">
      <w:start w:val="1"/>
      <w:numFmt w:val="decimal"/>
      <w:lvlText w:val="%5)"/>
      <w:lvlJc w:val="left"/>
      <w:pPr>
        <w:ind w:left="7068" w:hanging="360"/>
      </w:pPr>
      <w:rPr>
        <w:b w:val="0"/>
        <w:sz w:val="24"/>
      </w:rPr>
    </w:lvl>
    <w:lvl w:ilvl="5" w:tplc="04150011">
      <w:start w:val="1"/>
      <w:numFmt w:val="decimal"/>
      <w:lvlText w:val="%6)"/>
      <w:lvlJc w:val="left"/>
      <w:pPr>
        <w:ind w:left="7968" w:hanging="360"/>
      </w:pPr>
      <w:rPr>
        <w:rFonts w:hint="default"/>
      </w:rPr>
    </w:lvl>
    <w:lvl w:ilvl="6" w:tplc="04150011">
      <w:start w:val="1"/>
      <w:numFmt w:val="decimal"/>
      <w:lvlText w:val="%7)"/>
      <w:lvlJc w:val="left"/>
      <w:pPr>
        <w:ind w:left="786" w:hanging="360"/>
      </w:pPr>
      <w:rPr>
        <w:rFonts w:hint="default"/>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20"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645170"/>
    <w:multiLevelType w:val="hybridMultilevel"/>
    <w:tmpl w:val="0EA04C9A"/>
    <w:lvl w:ilvl="0" w:tplc="10A84410">
      <w:start w:val="1"/>
      <w:numFmt w:val="lowerLetter"/>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2E55E8"/>
    <w:multiLevelType w:val="hybridMultilevel"/>
    <w:tmpl w:val="BB4CC8A4"/>
    <w:lvl w:ilvl="0" w:tplc="04150011">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25EF8"/>
    <w:multiLevelType w:val="hybridMultilevel"/>
    <w:tmpl w:val="104698D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17">
      <w:start w:val="1"/>
      <w:numFmt w:val="lowerLetter"/>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9D58AF"/>
    <w:multiLevelType w:val="hybridMultilevel"/>
    <w:tmpl w:val="177C4BBA"/>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AA43B4F"/>
    <w:multiLevelType w:val="hybridMultilevel"/>
    <w:tmpl w:val="6374C432"/>
    <w:lvl w:ilvl="0" w:tplc="88DE3FAA">
      <w:start w:val="1"/>
      <w:numFmt w:val="decimal"/>
      <w:lvlText w:val="%1)"/>
      <w:lvlJc w:val="left"/>
      <w:pPr>
        <w:ind w:left="720" w:hanging="360"/>
      </w:pPr>
      <w:rPr>
        <w:i w:val="0"/>
        <w:color w:val="000000"/>
      </w:rPr>
    </w:lvl>
    <w:lvl w:ilvl="1" w:tplc="65C6EBA6">
      <w:start w:val="1"/>
      <w:numFmt w:val="decimal"/>
      <w:lvlText w:val="%2)"/>
      <w:lvlJc w:val="left"/>
      <w:pPr>
        <w:ind w:left="1440" w:hanging="360"/>
      </w:pPr>
      <w:rPr>
        <w:rFonts w:hint="default"/>
      </w:rPr>
    </w:lvl>
    <w:lvl w:ilvl="2" w:tplc="8EC8018C">
      <w:start w:val="10"/>
      <w:numFmt w:val="decimal"/>
      <w:lvlText w:val="%3"/>
      <w:lvlJc w:val="left"/>
      <w:pPr>
        <w:ind w:left="2340" w:hanging="360"/>
      </w:pPr>
      <w:rPr>
        <w:rFonts w:ascii="Arial" w:hAnsi="Arial" w:hint="default"/>
        <w:color w:val="000000"/>
      </w:rPr>
    </w:lvl>
    <w:lvl w:ilvl="3" w:tplc="3E06EE44">
      <w:start w:val="1"/>
      <w:numFmt w:val="lowerLetter"/>
      <w:lvlText w:val="%4)"/>
      <w:lvlJc w:val="left"/>
      <w:pPr>
        <w:ind w:left="2880" w:hanging="360"/>
      </w:pPr>
      <w:rPr>
        <w:rFonts w:hint="default"/>
        <w:b w:val="0"/>
        <w:color w:val="auto"/>
      </w:rPr>
    </w:lvl>
    <w:lvl w:ilvl="4" w:tplc="6D3C3292">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A594F85"/>
    <w:multiLevelType w:val="hybridMultilevel"/>
    <w:tmpl w:val="E300FFA8"/>
    <w:lvl w:ilvl="0" w:tplc="B8F0536C">
      <w:start w:val="3"/>
      <w:numFmt w:val="decimal"/>
      <w:lvlText w:val="%1)"/>
      <w:lvlJc w:val="left"/>
      <w:pPr>
        <w:ind w:left="90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0D7F81"/>
    <w:multiLevelType w:val="hybridMultilevel"/>
    <w:tmpl w:val="B7F85930"/>
    <w:lvl w:ilvl="0" w:tplc="7FE4C32A">
      <w:start w:val="7"/>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023E8A"/>
    <w:multiLevelType w:val="hybridMultilevel"/>
    <w:tmpl w:val="8DD4A692"/>
    <w:lvl w:ilvl="0" w:tplc="80CA61D4">
      <w:start w:val="1"/>
      <w:numFmt w:val="decimal"/>
      <w:lvlText w:val="%1."/>
      <w:lvlJc w:val="left"/>
      <w:pPr>
        <w:ind w:left="360" w:hanging="360"/>
      </w:pPr>
      <w:rPr>
        <w:rFonts w:cs="Times New Roman"/>
        <w:b w:val="0"/>
        <w:color w:val="auto"/>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C0F501E"/>
    <w:multiLevelType w:val="hybridMultilevel"/>
    <w:tmpl w:val="8DA44670"/>
    <w:lvl w:ilvl="0" w:tplc="04150011">
      <w:start w:val="1"/>
      <w:numFmt w:val="decimal"/>
      <w:lvlText w:val="%1)"/>
      <w:lvlJc w:val="left"/>
      <w:pPr>
        <w:ind w:left="1800" w:hanging="18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E032D2"/>
    <w:multiLevelType w:val="hybridMultilevel"/>
    <w:tmpl w:val="A20EA0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60C0BAE"/>
    <w:multiLevelType w:val="hybridMultilevel"/>
    <w:tmpl w:val="911C5E92"/>
    <w:lvl w:ilvl="0" w:tplc="04150011">
      <w:start w:val="1"/>
      <w:numFmt w:val="decimal"/>
      <w:lvlText w:val="%1)"/>
      <w:lvlJc w:val="left"/>
      <w:pPr>
        <w:ind w:left="1980" w:hanging="360"/>
      </w:pPr>
      <w:rPr>
        <w:rFonts w:hint="default"/>
        <w:b w:val="0"/>
        <w:color w:val="auto"/>
        <w:sz w:val="24"/>
        <w:szCs w:val="24"/>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2" w15:restartNumberingAfterBreak="0">
    <w:nsid w:val="77BA5D6E"/>
    <w:multiLevelType w:val="hybridMultilevel"/>
    <w:tmpl w:val="FCA86C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EB36E09"/>
    <w:multiLevelType w:val="hybridMultilevel"/>
    <w:tmpl w:val="A514A3DA"/>
    <w:lvl w:ilvl="0" w:tplc="4CC69A74">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170882">
    <w:abstractNumId w:val="17"/>
  </w:num>
  <w:num w:numId="2" w16cid:durableId="1606765562">
    <w:abstractNumId w:val="0"/>
  </w:num>
  <w:num w:numId="3" w16cid:durableId="859201469">
    <w:abstractNumId w:val="22"/>
  </w:num>
  <w:num w:numId="4" w16cid:durableId="1756047406">
    <w:abstractNumId w:val="8"/>
  </w:num>
  <w:num w:numId="5" w16cid:durableId="828060008">
    <w:abstractNumId w:val="41"/>
  </w:num>
  <w:num w:numId="6" w16cid:durableId="1081676094">
    <w:abstractNumId w:val="20"/>
  </w:num>
  <w:num w:numId="7" w16cid:durableId="1378312728">
    <w:abstractNumId w:val="25"/>
  </w:num>
  <w:num w:numId="8" w16cid:durableId="1850561742">
    <w:abstractNumId w:val="15"/>
  </w:num>
  <w:num w:numId="9" w16cid:durableId="972907013">
    <w:abstractNumId w:val="30"/>
  </w:num>
  <w:num w:numId="10" w16cid:durableId="1485271382">
    <w:abstractNumId w:val="46"/>
  </w:num>
  <w:num w:numId="11" w16cid:durableId="122503724">
    <w:abstractNumId w:val="40"/>
  </w:num>
  <w:num w:numId="12" w16cid:durableId="727609628">
    <w:abstractNumId w:val="35"/>
  </w:num>
  <w:num w:numId="13" w16cid:durableId="1144394750">
    <w:abstractNumId w:val="34"/>
  </w:num>
  <w:num w:numId="14" w16cid:durableId="260987636">
    <w:abstractNumId w:val="38"/>
  </w:num>
  <w:num w:numId="15" w16cid:durableId="908925261">
    <w:abstractNumId w:val="53"/>
  </w:num>
  <w:num w:numId="16" w16cid:durableId="1011180429">
    <w:abstractNumId w:val="11"/>
  </w:num>
  <w:num w:numId="17" w16cid:durableId="1528332088">
    <w:abstractNumId w:val="1"/>
  </w:num>
  <w:num w:numId="18" w16cid:durableId="948120570">
    <w:abstractNumId w:val="32"/>
  </w:num>
  <w:num w:numId="19" w16cid:durableId="981156443">
    <w:abstractNumId w:val="49"/>
  </w:num>
  <w:num w:numId="20" w16cid:durableId="1474523756">
    <w:abstractNumId w:val="36"/>
  </w:num>
  <w:num w:numId="21" w16cid:durableId="663356900">
    <w:abstractNumId w:val="26"/>
  </w:num>
  <w:num w:numId="22" w16cid:durableId="1662658533">
    <w:abstractNumId w:val="14"/>
  </w:num>
  <w:num w:numId="23" w16cid:durableId="1178083000">
    <w:abstractNumId w:val="44"/>
  </w:num>
  <w:num w:numId="24" w16cid:durableId="376707997">
    <w:abstractNumId w:val="23"/>
  </w:num>
  <w:num w:numId="25" w16cid:durableId="521943142">
    <w:abstractNumId w:val="9"/>
  </w:num>
  <w:num w:numId="26" w16cid:durableId="1827554596">
    <w:abstractNumId w:val="3"/>
  </w:num>
  <w:num w:numId="27" w16cid:durableId="1165363803">
    <w:abstractNumId w:val="55"/>
  </w:num>
  <w:num w:numId="28" w16cid:durableId="1290092771">
    <w:abstractNumId w:val="24"/>
  </w:num>
  <w:num w:numId="29" w16cid:durableId="1945571733">
    <w:abstractNumId w:val="2"/>
  </w:num>
  <w:num w:numId="30" w16cid:durableId="1949776229">
    <w:abstractNumId w:val="6"/>
  </w:num>
  <w:num w:numId="31" w16cid:durableId="1318536206">
    <w:abstractNumId w:val="37"/>
  </w:num>
  <w:num w:numId="32" w16cid:durableId="1506626052">
    <w:abstractNumId w:val="50"/>
  </w:num>
  <w:num w:numId="33" w16cid:durableId="1063025809">
    <w:abstractNumId w:val="16"/>
  </w:num>
  <w:num w:numId="34" w16cid:durableId="403532415">
    <w:abstractNumId w:val="43"/>
  </w:num>
  <w:num w:numId="35" w16cid:durableId="430972677">
    <w:abstractNumId w:val="47"/>
  </w:num>
  <w:num w:numId="36" w16cid:durableId="1943027769">
    <w:abstractNumId w:val="7"/>
  </w:num>
  <w:num w:numId="37" w16cid:durableId="1571189804">
    <w:abstractNumId w:val="10"/>
  </w:num>
  <w:num w:numId="38" w16cid:durableId="1247109053">
    <w:abstractNumId w:val="39"/>
  </w:num>
  <w:num w:numId="39" w16cid:durableId="565847648">
    <w:abstractNumId w:val="21"/>
  </w:num>
  <w:num w:numId="40" w16cid:durableId="1203011076">
    <w:abstractNumId w:val="5"/>
  </w:num>
  <w:num w:numId="41" w16cid:durableId="119692049">
    <w:abstractNumId w:val="13"/>
  </w:num>
  <w:num w:numId="42" w16cid:durableId="23405515">
    <w:abstractNumId w:val="28"/>
  </w:num>
  <w:num w:numId="43" w16cid:durableId="1919747582">
    <w:abstractNumId w:val="51"/>
  </w:num>
  <w:num w:numId="44" w16cid:durableId="1475828380">
    <w:abstractNumId w:val="27"/>
  </w:num>
  <w:num w:numId="45" w16cid:durableId="1469929802">
    <w:abstractNumId w:val="18"/>
  </w:num>
  <w:num w:numId="46" w16cid:durableId="1790388889">
    <w:abstractNumId w:val="12"/>
  </w:num>
  <w:num w:numId="47" w16cid:durableId="1121219673">
    <w:abstractNumId w:val="48"/>
  </w:num>
  <w:num w:numId="48" w16cid:durableId="918905150">
    <w:abstractNumId w:val="54"/>
  </w:num>
  <w:num w:numId="49" w16cid:durableId="1541168308">
    <w:abstractNumId w:val="31"/>
  </w:num>
  <w:num w:numId="50" w16cid:durableId="1929774503">
    <w:abstractNumId w:val="42"/>
  </w:num>
  <w:num w:numId="51" w16cid:durableId="2141654346">
    <w:abstractNumId w:val="29"/>
  </w:num>
  <w:num w:numId="52" w16cid:durableId="977152224">
    <w:abstractNumId w:val="19"/>
  </w:num>
  <w:num w:numId="53" w16cid:durableId="1287465581">
    <w:abstractNumId w:val="33"/>
  </w:num>
  <w:num w:numId="54" w16cid:durableId="67993805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7204651">
    <w:abstractNumId w:val="52"/>
  </w:num>
  <w:num w:numId="56" w16cid:durableId="2077822047">
    <w:abstractNumId w:val="45"/>
  </w:num>
  <w:num w:numId="57" w16cid:durableId="1033533684">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3" type="connector" idref="#_x0000_s1043"/>
        <o:r id="V:Rule4" type="connector" idref="#_x0000_s1042"/>
        <o:r id="V:Rule5" type="connector" idref="#_x0000_s1044"/>
        <o:r id="V:Rule6" type="connector" idref="#_x0000_s104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3FB1"/>
    <w:rsid w:val="000253C1"/>
    <w:rsid w:val="000273D6"/>
    <w:rsid w:val="00035E86"/>
    <w:rsid w:val="0004133E"/>
    <w:rsid w:val="00046209"/>
    <w:rsid w:val="00047989"/>
    <w:rsid w:val="00050E9E"/>
    <w:rsid w:val="00057F30"/>
    <w:rsid w:val="000637AE"/>
    <w:rsid w:val="0008226E"/>
    <w:rsid w:val="000A372D"/>
    <w:rsid w:val="000A3E0B"/>
    <w:rsid w:val="000B11E8"/>
    <w:rsid w:val="000C0A9F"/>
    <w:rsid w:val="000D27F5"/>
    <w:rsid w:val="000D376A"/>
    <w:rsid w:val="000D3CA3"/>
    <w:rsid w:val="000E08B9"/>
    <w:rsid w:val="000E2DF5"/>
    <w:rsid w:val="000E69CF"/>
    <w:rsid w:val="000F2811"/>
    <w:rsid w:val="000F62AA"/>
    <w:rsid w:val="000F77EC"/>
    <w:rsid w:val="0011057F"/>
    <w:rsid w:val="001219B7"/>
    <w:rsid w:val="001262F7"/>
    <w:rsid w:val="0013018A"/>
    <w:rsid w:val="00130A89"/>
    <w:rsid w:val="001316E2"/>
    <w:rsid w:val="00136CDE"/>
    <w:rsid w:val="0013737C"/>
    <w:rsid w:val="00141C26"/>
    <w:rsid w:val="001429A7"/>
    <w:rsid w:val="0014359D"/>
    <w:rsid w:val="001625FC"/>
    <w:rsid w:val="00167A16"/>
    <w:rsid w:val="0017114A"/>
    <w:rsid w:val="00175DEA"/>
    <w:rsid w:val="001779BC"/>
    <w:rsid w:val="001A3770"/>
    <w:rsid w:val="001A5080"/>
    <w:rsid w:val="001B1DEF"/>
    <w:rsid w:val="001B381B"/>
    <w:rsid w:val="001B3FAF"/>
    <w:rsid w:val="001C682A"/>
    <w:rsid w:val="001D7D29"/>
    <w:rsid w:val="001E1B48"/>
    <w:rsid w:val="001E2341"/>
    <w:rsid w:val="001E3590"/>
    <w:rsid w:val="001E37CE"/>
    <w:rsid w:val="001E5F87"/>
    <w:rsid w:val="001F7C51"/>
    <w:rsid w:val="00202F10"/>
    <w:rsid w:val="00205330"/>
    <w:rsid w:val="00205E7F"/>
    <w:rsid w:val="002105FE"/>
    <w:rsid w:val="00223C18"/>
    <w:rsid w:val="00235715"/>
    <w:rsid w:val="00237705"/>
    <w:rsid w:val="00237833"/>
    <w:rsid w:val="00240EDE"/>
    <w:rsid w:val="00241686"/>
    <w:rsid w:val="00241C36"/>
    <w:rsid w:val="0024536A"/>
    <w:rsid w:val="00245F7E"/>
    <w:rsid w:val="002520D2"/>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5569C"/>
    <w:rsid w:val="00362D18"/>
    <w:rsid w:val="003635B0"/>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4566"/>
    <w:rsid w:val="003D77E2"/>
    <w:rsid w:val="003E0C73"/>
    <w:rsid w:val="003E5E57"/>
    <w:rsid w:val="003F62AA"/>
    <w:rsid w:val="003F6FC8"/>
    <w:rsid w:val="003F75DE"/>
    <w:rsid w:val="00400576"/>
    <w:rsid w:val="004072DE"/>
    <w:rsid w:val="00410CE3"/>
    <w:rsid w:val="00411AC4"/>
    <w:rsid w:val="00411E20"/>
    <w:rsid w:val="00414323"/>
    <w:rsid w:val="00414A9B"/>
    <w:rsid w:val="004253EA"/>
    <w:rsid w:val="004261B2"/>
    <w:rsid w:val="00427772"/>
    <w:rsid w:val="00435334"/>
    <w:rsid w:val="00436C31"/>
    <w:rsid w:val="00442308"/>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0791E"/>
    <w:rsid w:val="00511730"/>
    <w:rsid w:val="00512839"/>
    <w:rsid w:val="00525798"/>
    <w:rsid w:val="005269BE"/>
    <w:rsid w:val="00560551"/>
    <w:rsid w:val="005618CA"/>
    <w:rsid w:val="00564C98"/>
    <w:rsid w:val="00566C85"/>
    <w:rsid w:val="00577BBD"/>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6235E"/>
    <w:rsid w:val="00662E1A"/>
    <w:rsid w:val="00666777"/>
    <w:rsid w:val="00673E55"/>
    <w:rsid w:val="00676149"/>
    <w:rsid w:val="0067664B"/>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D7A4F"/>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3A1C"/>
    <w:rsid w:val="007445B7"/>
    <w:rsid w:val="0074671F"/>
    <w:rsid w:val="00752232"/>
    <w:rsid w:val="00754A04"/>
    <w:rsid w:val="007611E0"/>
    <w:rsid w:val="0077180A"/>
    <w:rsid w:val="0077509E"/>
    <w:rsid w:val="00777D1D"/>
    <w:rsid w:val="007835B6"/>
    <w:rsid w:val="00790D64"/>
    <w:rsid w:val="007A309C"/>
    <w:rsid w:val="007A697D"/>
    <w:rsid w:val="007B5C3A"/>
    <w:rsid w:val="007B62DF"/>
    <w:rsid w:val="007B69F1"/>
    <w:rsid w:val="007C0B74"/>
    <w:rsid w:val="007D0042"/>
    <w:rsid w:val="007D4ADC"/>
    <w:rsid w:val="007F0C1B"/>
    <w:rsid w:val="007F6B31"/>
    <w:rsid w:val="007F782D"/>
    <w:rsid w:val="00803092"/>
    <w:rsid w:val="00805512"/>
    <w:rsid w:val="00810A5F"/>
    <w:rsid w:val="008115FE"/>
    <w:rsid w:val="008205D5"/>
    <w:rsid w:val="00840035"/>
    <w:rsid w:val="008402D0"/>
    <w:rsid w:val="00843FFA"/>
    <w:rsid w:val="00852480"/>
    <w:rsid w:val="00855A04"/>
    <w:rsid w:val="008573F5"/>
    <w:rsid w:val="008739FB"/>
    <w:rsid w:val="008749F9"/>
    <w:rsid w:val="00874B19"/>
    <w:rsid w:val="00876F00"/>
    <w:rsid w:val="00877699"/>
    <w:rsid w:val="00890A2D"/>
    <w:rsid w:val="00890A37"/>
    <w:rsid w:val="008925BD"/>
    <w:rsid w:val="00894026"/>
    <w:rsid w:val="0089577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144B9"/>
    <w:rsid w:val="00921E36"/>
    <w:rsid w:val="0092400A"/>
    <w:rsid w:val="00925F4C"/>
    <w:rsid w:val="009271B6"/>
    <w:rsid w:val="00930187"/>
    <w:rsid w:val="00945D7D"/>
    <w:rsid w:val="00950C13"/>
    <w:rsid w:val="00965340"/>
    <w:rsid w:val="0097255C"/>
    <w:rsid w:val="00976DD3"/>
    <w:rsid w:val="00983414"/>
    <w:rsid w:val="009924FD"/>
    <w:rsid w:val="00996A91"/>
    <w:rsid w:val="00996DB3"/>
    <w:rsid w:val="00997394"/>
    <w:rsid w:val="009A3688"/>
    <w:rsid w:val="009A4989"/>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52EC"/>
    <w:rsid w:val="00A259A2"/>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B45C4"/>
    <w:rsid w:val="00AD2549"/>
    <w:rsid w:val="00AD7DDC"/>
    <w:rsid w:val="00AF7A24"/>
    <w:rsid w:val="00B009EF"/>
    <w:rsid w:val="00B12695"/>
    <w:rsid w:val="00B205CC"/>
    <w:rsid w:val="00B21760"/>
    <w:rsid w:val="00B21C1F"/>
    <w:rsid w:val="00B34224"/>
    <w:rsid w:val="00B34EB2"/>
    <w:rsid w:val="00B35176"/>
    <w:rsid w:val="00B40AE4"/>
    <w:rsid w:val="00B416E6"/>
    <w:rsid w:val="00B43986"/>
    <w:rsid w:val="00B50E6F"/>
    <w:rsid w:val="00B56097"/>
    <w:rsid w:val="00B57653"/>
    <w:rsid w:val="00B60401"/>
    <w:rsid w:val="00B65166"/>
    <w:rsid w:val="00B6790E"/>
    <w:rsid w:val="00B82EA9"/>
    <w:rsid w:val="00B90BE3"/>
    <w:rsid w:val="00B948EB"/>
    <w:rsid w:val="00B96986"/>
    <w:rsid w:val="00B9786D"/>
    <w:rsid w:val="00BB1441"/>
    <w:rsid w:val="00BB5A0E"/>
    <w:rsid w:val="00BC337A"/>
    <w:rsid w:val="00BD2B3D"/>
    <w:rsid w:val="00BD7CAA"/>
    <w:rsid w:val="00BE08E0"/>
    <w:rsid w:val="00BE2071"/>
    <w:rsid w:val="00BE33DB"/>
    <w:rsid w:val="00BE7FF1"/>
    <w:rsid w:val="00C02F85"/>
    <w:rsid w:val="00C05456"/>
    <w:rsid w:val="00C06576"/>
    <w:rsid w:val="00C100E2"/>
    <w:rsid w:val="00C11E0D"/>
    <w:rsid w:val="00C121E8"/>
    <w:rsid w:val="00C12C2F"/>
    <w:rsid w:val="00C23149"/>
    <w:rsid w:val="00C266E7"/>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598B"/>
    <w:rsid w:val="00C83A04"/>
    <w:rsid w:val="00C912FA"/>
    <w:rsid w:val="00C952EB"/>
    <w:rsid w:val="00C97B43"/>
    <w:rsid w:val="00CA10FC"/>
    <w:rsid w:val="00CA2FDF"/>
    <w:rsid w:val="00CA3F02"/>
    <w:rsid w:val="00CB08AB"/>
    <w:rsid w:val="00CB1CD0"/>
    <w:rsid w:val="00CB6F02"/>
    <w:rsid w:val="00CC0046"/>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40EA"/>
    <w:rsid w:val="00DB5E0A"/>
    <w:rsid w:val="00DB6B6B"/>
    <w:rsid w:val="00DB7773"/>
    <w:rsid w:val="00DB7BD6"/>
    <w:rsid w:val="00DD011E"/>
    <w:rsid w:val="00DD03B6"/>
    <w:rsid w:val="00DD095C"/>
    <w:rsid w:val="00DD1E5F"/>
    <w:rsid w:val="00DD2D8E"/>
    <w:rsid w:val="00DD528A"/>
    <w:rsid w:val="00DF3DF5"/>
    <w:rsid w:val="00DF53E4"/>
    <w:rsid w:val="00DF7043"/>
    <w:rsid w:val="00E01429"/>
    <w:rsid w:val="00E03903"/>
    <w:rsid w:val="00E12803"/>
    <w:rsid w:val="00E211DB"/>
    <w:rsid w:val="00E3433F"/>
    <w:rsid w:val="00E37B3F"/>
    <w:rsid w:val="00E40F0E"/>
    <w:rsid w:val="00E5733E"/>
    <w:rsid w:val="00E612B3"/>
    <w:rsid w:val="00E63CB3"/>
    <w:rsid w:val="00E64C22"/>
    <w:rsid w:val="00E65DF1"/>
    <w:rsid w:val="00E66618"/>
    <w:rsid w:val="00E67477"/>
    <w:rsid w:val="00E679AC"/>
    <w:rsid w:val="00E67C1A"/>
    <w:rsid w:val="00E701E9"/>
    <w:rsid w:val="00E71973"/>
    <w:rsid w:val="00E72E5C"/>
    <w:rsid w:val="00E7326B"/>
    <w:rsid w:val="00E73592"/>
    <w:rsid w:val="00E76182"/>
    <w:rsid w:val="00E832AA"/>
    <w:rsid w:val="00E83BD1"/>
    <w:rsid w:val="00E84808"/>
    <w:rsid w:val="00E84929"/>
    <w:rsid w:val="00E84C10"/>
    <w:rsid w:val="00E86D03"/>
    <w:rsid w:val="00E901AB"/>
    <w:rsid w:val="00E945C2"/>
    <w:rsid w:val="00E96CBE"/>
    <w:rsid w:val="00EA273C"/>
    <w:rsid w:val="00EA45E3"/>
    <w:rsid w:val="00EA5C1F"/>
    <w:rsid w:val="00EA772E"/>
    <w:rsid w:val="00EB03BE"/>
    <w:rsid w:val="00EC70AA"/>
    <w:rsid w:val="00EC7332"/>
    <w:rsid w:val="00ED1BDF"/>
    <w:rsid w:val="00ED7C07"/>
    <w:rsid w:val="00EE16F9"/>
    <w:rsid w:val="00EF40AF"/>
    <w:rsid w:val="00EF68BA"/>
    <w:rsid w:val="00F018EE"/>
    <w:rsid w:val="00F0215B"/>
    <w:rsid w:val="00F05AB2"/>
    <w:rsid w:val="00F10147"/>
    <w:rsid w:val="00F10429"/>
    <w:rsid w:val="00F114A9"/>
    <w:rsid w:val="00F12910"/>
    <w:rsid w:val="00F267FD"/>
    <w:rsid w:val="00F431A4"/>
    <w:rsid w:val="00F46375"/>
    <w:rsid w:val="00F551BC"/>
    <w:rsid w:val="00F61186"/>
    <w:rsid w:val="00F651F5"/>
    <w:rsid w:val="00F743C0"/>
    <w:rsid w:val="00F802A9"/>
    <w:rsid w:val="00F81D78"/>
    <w:rsid w:val="00F91A7E"/>
    <w:rsid w:val="00F94782"/>
    <w:rsid w:val="00F9594F"/>
    <w:rsid w:val="00FA2317"/>
    <w:rsid w:val="00FA5142"/>
    <w:rsid w:val="00FB13BB"/>
    <w:rsid w:val="00FB4B66"/>
    <w:rsid w:val="00FB502D"/>
    <w:rsid w:val="00FB6C05"/>
    <w:rsid w:val="00FC4CE8"/>
    <w:rsid w:val="00FC55BC"/>
    <w:rsid w:val="00FC62C6"/>
    <w:rsid w:val="00FD233F"/>
    <w:rsid w:val="00FD279A"/>
    <w:rsid w:val="00FE4E87"/>
    <w:rsid w:val="00FE7737"/>
    <w:rsid w:val="00FF106B"/>
    <w:rsid w:val="00FF2B40"/>
    <w:rsid w:val="00FF61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4536C"/>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44595499">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89364-E18B-404E-8833-F0D7201F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7244</TotalTime>
  <Pages>17</Pages>
  <Words>8128</Words>
  <Characters>48770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289</cp:revision>
  <cp:lastPrinted>2023-05-18T11:20:00Z</cp:lastPrinted>
  <dcterms:created xsi:type="dcterms:W3CDTF">2013-09-11T09:01:00Z</dcterms:created>
  <dcterms:modified xsi:type="dcterms:W3CDTF">2023-05-18T12:20:00Z</dcterms:modified>
</cp:coreProperties>
</file>