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A642F5" w:rsidRDefault="00A642F5" w:rsidP="00A642F5">
      <w:pPr>
        <w:spacing w:after="400" w:line="259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18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 xml:space="preserve">1                                                                                                                                            </w:t>
      </w:r>
      <w:r w:rsidR="00222C96" w:rsidRPr="00222C96">
        <w:rPr>
          <w:rFonts w:asciiTheme="minorHAnsi" w:hAnsiTheme="minorHAnsi" w:cstheme="minorHAnsi"/>
          <w:szCs w:val="24"/>
        </w:rPr>
        <w:t xml:space="preserve">Białe Błota, </w:t>
      </w:r>
      <w:r w:rsidR="009F33C4">
        <w:rPr>
          <w:rFonts w:asciiTheme="minorHAnsi" w:hAnsiTheme="minorHAnsi" w:cstheme="minorHAnsi"/>
          <w:szCs w:val="24"/>
        </w:rPr>
        <w:t>10</w:t>
      </w:r>
      <w:r w:rsidR="00527403">
        <w:rPr>
          <w:rFonts w:asciiTheme="minorHAnsi" w:hAnsiTheme="minorHAnsi" w:cstheme="minorHAnsi"/>
          <w:szCs w:val="24"/>
        </w:rPr>
        <w:t>.06</w:t>
      </w:r>
      <w:r w:rsidR="00222C96"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="00222C96" w:rsidRPr="00222C96">
        <w:rPr>
          <w:rFonts w:asciiTheme="minorHAnsi" w:hAnsiTheme="minorHAnsi" w:cstheme="minorHAnsi"/>
          <w:szCs w:val="24"/>
        </w:rPr>
        <w:t xml:space="preserve"> r.</w:t>
      </w:r>
      <w:r w:rsidR="00222C96"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2E5D81" w:rsidRPr="001C6676" w:rsidRDefault="00527403" w:rsidP="00B91FCD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Projekty i budowa oświetlenia dróg na terenie Gminy Białe Błota – etap VI.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  <w:r w:rsidR="00534407">
        <w:rPr>
          <w:rFonts w:asciiTheme="minorHAnsi" w:hAnsiTheme="minorHAnsi" w:cstheme="minorHAnsi"/>
          <w:b/>
        </w:rPr>
        <w:t xml:space="preserve"> I ODRZUCENIU OFERTY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A54B8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754B77">
      <w:pPr>
        <w:numPr>
          <w:ilvl w:val="0"/>
          <w:numId w:val="5"/>
        </w:numPr>
        <w:tabs>
          <w:tab w:val="left" w:pos="-142"/>
          <w:tab w:val="left" w:pos="0"/>
        </w:tabs>
        <w:spacing w:line="360" w:lineRule="auto"/>
        <w:ind w:left="284" w:hanging="283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042C95">
        <w:rPr>
          <w:rFonts w:asciiTheme="minorHAnsi" w:hAnsiTheme="minorHAnsi" w:cstheme="minorHAnsi"/>
        </w:rPr>
        <w:t>2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960B82">
        <w:rPr>
          <w:rFonts w:asciiTheme="minorHAnsi" w:eastAsia="Verdana" w:hAnsiTheme="minorHAnsi" w:cstheme="minorHAnsi"/>
          <w:color w:val="auto"/>
          <w:szCs w:val="24"/>
          <w:lang w:eastAsia="en-US"/>
        </w:rPr>
        <w:t>3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222C96" w:rsidRPr="00A642F5" w:rsidRDefault="00182825" w:rsidP="00A642F5">
      <w:pPr>
        <w:tabs>
          <w:tab w:val="left" w:pos="284"/>
        </w:tabs>
        <w:jc w:val="left"/>
        <w:rPr>
          <w:rFonts w:asciiTheme="minorHAnsi" w:eastAsia="Verdana" w:hAnsiTheme="minorHAnsi" w:cs="Arial"/>
          <w:color w:val="auto"/>
          <w:szCs w:val="24"/>
          <w:lang w:eastAsia="en-US"/>
        </w:rPr>
      </w:pPr>
      <w:r w:rsidRPr="00182825">
        <w:rPr>
          <w:rFonts w:asciiTheme="minorHAnsi" w:eastAsia="Verdana" w:hAnsiTheme="minorHAnsi" w:cs="Arial"/>
          <w:b/>
          <w:color w:val="0070C0"/>
          <w:spacing w:val="-10"/>
          <w:szCs w:val="24"/>
          <w:lang w:eastAsia="en-US"/>
        </w:rPr>
        <w:t>Przedsiębiorstwo Usług Energetycznych „WERGON” Sp. z o.o., ul. Jaśminowa 5, Lipniki, 86-005</w:t>
      </w: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 Białe Błota</w:t>
      </w:r>
      <w:r w:rsidR="003C196C">
        <w:br/>
      </w:r>
      <w:r w:rsidR="005E4C84"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>
        <w:rPr>
          <w:rFonts w:asciiTheme="minorHAnsi" w:eastAsia="Verdana" w:hAnsiTheme="minorHAnsi" w:cs="Arial"/>
          <w:b/>
          <w:color w:val="auto"/>
          <w:szCs w:val="24"/>
          <w:lang w:eastAsia="en-US"/>
        </w:rPr>
        <w:t>1 925 180,01</w:t>
      </w:r>
      <w:r w:rsidR="005E4C84"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zł</w:t>
      </w:r>
      <w:r w:rsidR="005E4C84"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  <w:r w:rsidR="005E4C84"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(słownie</w:t>
      </w:r>
      <w:r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złotych</w:t>
      </w:r>
      <w:r w:rsidR="005E4C84"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: </w:t>
      </w:r>
      <w:r>
        <w:rPr>
          <w:rFonts w:asciiTheme="minorHAnsi" w:eastAsia="Verdana" w:hAnsiTheme="minorHAnsi" w:cs="Arial"/>
          <w:i/>
          <w:color w:val="auto"/>
          <w:szCs w:val="24"/>
          <w:lang w:eastAsia="en-US"/>
        </w:rPr>
        <w:t>jeden milion dziewięćset dwadzieścia pięć tysięcy sto osiemdziesiąt 01/100</w:t>
      </w:r>
      <w:r w:rsidR="005E4C84"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)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813"/>
        <w:gridCol w:w="3851"/>
        <w:gridCol w:w="2140"/>
        <w:gridCol w:w="1345"/>
        <w:gridCol w:w="2057"/>
        <w:gridCol w:w="2410"/>
        <w:gridCol w:w="1276"/>
      </w:tblGrid>
      <w:tr w:rsidR="00754B77" w:rsidRPr="00754B77" w:rsidTr="00D84E2B">
        <w:trPr>
          <w:trHeight w:val="954"/>
        </w:trPr>
        <w:tc>
          <w:tcPr>
            <w:tcW w:w="813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Nr oferty</w:t>
            </w:r>
          </w:p>
        </w:tc>
        <w:tc>
          <w:tcPr>
            <w:tcW w:w="3851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2140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754B77">
              <w:rPr>
                <w:rFonts w:ascii="Calibri" w:hAnsi="Calibri" w:cs="Calibri"/>
                <w:b/>
                <w:bCs/>
                <w:sz w:val="22"/>
              </w:rPr>
              <w:t>Cena oferty zł brutto</w:t>
            </w:r>
          </w:p>
        </w:tc>
        <w:tc>
          <w:tcPr>
            <w:tcW w:w="1345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Liczba punktów w kryterium cena</w:t>
            </w:r>
          </w:p>
        </w:tc>
        <w:tc>
          <w:tcPr>
            <w:tcW w:w="2057" w:type="dxa"/>
            <w:vAlign w:val="center"/>
          </w:tcPr>
          <w:p w:rsidR="00754B77" w:rsidRPr="00754B77" w:rsidRDefault="00882DEB" w:rsidP="00C2123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882DEB">
              <w:rPr>
                <w:rFonts w:ascii="Calibri" w:hAnsi="Calibri" w:cs="Calibri"/>
                <w:b/>
                <w:sz w:val="22"/>
              </w:rPr>
              <w:t>Okres udzielenia gwarancji jakości na wykonane roboty budowlane</w:t>
            </w:r>
          </w:p>
        </w:tc>
        <w:tc>
          <w:tcPr>
            <w:tcW w:w="2410" w:type="dxa"/>
            <w:vAlign w:val="center"/>
          </w:tcPr>
          <w:p w:rsidR="00754B77" w:rsidRPr="00C2123D" w:rsidRDefault="00754B77" w:rsidP="00D84E2B">
            <w:pPr>
              <w:rPr>
                <w:rFonts w:ascii="Calibri" w:hAnsi="Calibri" w:cs="Calibri"/>
                <w:spacing w:val="-12"/>
                <w:sz w:val="22"/>
              </w:rPr>
            </w:pPr>
            <w:r w:rsidRPr="00C2123D">
              <w:rPr>
                <w:rFonts w:ascii="Calibri" w:hAnsi="Calibri" w:cs="Calibri"/>
                <w:spacing w:val="-12"/>
                <w:sz w:val="22"/>
              </w:rPr>
              <w:t xml:space="preserve">Liczba punktów w kryterium </w:t>
            </w:r>
            <w:r w:rsidR="00882DEB" w:rsidRPr="00C2123D">
              <w:rPr>
                <w:rFonts w:ascii="Calibri" w:hAnsi="Calibri" w:cs="Calibri"/>
                <w:spacing w:val="-12"/>
                <w:sz w:val="22"/>
              </w:rPr>
              <w:t>Okres udzielenia gwarancji jakości na wykonane roboty budowlane</w:t>
            </w:r>
          </w:p>
        </w:tc>
        <w:tc>
          <w:tcPr>
            <w:tcW w:w="1276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Suma</w:t>
            </w:r>
          </w:p>
        </w:tc>
      </w:tr>
      <w:tr w:rsidR="00754B77" w:rsidRPr="00754B77" w:rsidTr="00D84E2B">
        <w:trPr>
          <w:trHeight w:val="954"/>
        </w:trPr>
        <w:tc>
          <w:tcPr>
            <w:tcW w:w="813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54B77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851" w:type="dxa"/>
            <w:vAlign w:val="center"/>
          </w:tcPr>
          <w:p w:rsidR="003F0E44" w:rsidRPr="003F0E44" w:rsidRDefault="003F0E44" w:rsidP="003F0E4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3F0E44">
              <w:rPr>
                <w:rFonts w:asciiTheme="minorHAnsi" w:hAnsiTheme="minorHAnsi" w:cstheme="minorHAnsi"/>
                <w:spacing w:val="-8"/>
                <w:sz w:val="22"/>
              </w:rPr>
              <w:t xml:space="preserve">PPHU ELJAN Jan </w:t>
            </w:r>
            <w:proofErr w:type="spellStart"/>
            <w:r w:rsidRPr="003F0E44">
              <w:rPr>
                <w:rFonts w:asciiTheme="minorHAnsi" w:hAnsiTheme="minorHAnsi" w:cstheme="minorHAnsi"/>
                <w:spacing w:val="-8"/>
                <w:sz w:val="22"/>
              </w:rPr>
              <w:t>Rodziak</w:t>
            </w:r>
            <w:proofErr w:type="spellEnd"/>
            <w:r w:rsidRPr="003F0E44">
              <w:rPr>
                <w:rFonts w:asciiTheme="minorHAnsi" w:hAnsiTheme="minorHAnsi" w:cstheme="minorHAnsi"/>
                <w:spacing w:val="-8"/>
                <w:sz w:val="22"/>
              </w:rPr>
              <w:t xml:space="preserve"> </w:t>
            </w:r>
          </w:p>
          <w:p w:rsidR="003F0E44" w:rsidRPr="003F0E44" w:rsidRDefault="003F0E44" w:rsidP="003F0E4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3F0E44">
              <w:rPr>
                <w:rFonts w:asciiTheme="minorHAnsi" w:hAnsiTheme="minorHAnsi" w:cstheme="minorHAnsi"/>
                <w:spacing w:val="-8"/>
                <w:sz w:val="22"/>
              </w:rPr>
              <w:t xml:space="preserve">ul. Krótka 5, 63-130 Książ Wlkp., </w:t>
            </w:r>
          </w:p>
          <w:p w:rsidR="00754B77" w:rsidRPr="00754B77" w:rsidRDefault="003F0E44" w:rsidP="003F0E4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3F0E44">
              <w:rPr>
                <w:rFonts w:asciiTheme="minorHAnsi" w:hAnsiTheme="minorHAnsi" w:cstheme="minorHAnsi"/>
                <w:spacing w:val="-8"/>
                <w:sz w:val="22"/>
              </w:rPr>
              <w:t>NIP 7851179250</w:t>
            </w:r>
          </w:p>
        </w:tc>
        <w:tc>
          <w:tcPr>
            <w:tcW w:w="2140" w:type="dxa"/>
            <w:vAlign w:val="center"/>
          </w:tcPr>
          <w:p w:rsidR="00754B77" w:rsidRPr="00754B77" w:rsidRDefault="00882DEB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2 413 316,78</w:t>
            </w:r>
            <w:r w:rsidR="00754B77" w:rsidRPr="00754B77">
              <w:rPr>
                <w:rFonts w:asciiTheme="minorHAnsi" w:hAnsiTheme="minorHAnsi" w:cstheme="minorHAnsi"/>
                <w:bCs/>
                <w:sz w:val="22"/>
              </w:rPr>
              <w:t xml:space="preserve"> zł</w:t>
            </w:r>
          </w:p>
        </w:tc>
        <w:tc>
          <w:tcPr>
            <w:tcW w:w="1345" w:type="dxa"/>
            <w:vAlign w:val="center"/>
          </w:tcPr>
          <w:p w:rsidR="00754B77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47,86</w:t>
            </w:r>
            <w:r w:rsidR="00754B77" w:rsidRPr="00754B77">
              <w:rPr>
                <w:rFonts w:asciiTheme="minorHAnsi" w:hAnsiTheme="minorHAnsi" w:cstheme="minorHAnsi"/>
                <w:bCs/>
                <w:sz w:val="22"/>
              </w:rPr>
              <w:t xml:space="preserve"> pkt</w:t>
            </w:r>
          </w:p>
        </w:tc>
        <w:tc>
          <w:tcPr>
            <w:tcW w:w="2057" w:type="dxa"/>
            <w:vAlign w:val="center"/>
          </w:tcPr>
          <w:p w:rsidR="00754B77" w:rsidRPr="00754B77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C2123D" w:rsidRPr="00754B77" w:rsidRDefault="00C2123D" w:rsidP="00C2123D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87,86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851" w:type="dxa"/>
            <w:vAlign w:val="center"/>
          </w:tcPr>
          <w:p w:rsidR="00A642F5" w:rsidRPr="00C2123D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  <w:lang w:val="en-US"/>
              </w:rPr>
            </w:pPr>
            <w:r w:rsidRPr="00C2123D">
              <w:rPr>
                <w:rFonts w:asciiTheme="minorHAnsi" w:hAnsiTheme="minorHAnsi" w:cstheme="minorHAnsi"/>
                <w:spacing w:val="-8"/>
                <w:sz w:val="22"/>
                <w:lang w:val="en-US"/>
              </w:rPr>
              <w:t xml:space="preserve">LIGHT ON </w:t>
            </w:r>
            <w:r w:rsidR="00C2123D" w:rsidRPr="00C2123D">
              <w:rPr>
                <w:rFonts w:asciiTheme="minorHAnsi" w:hAnsiTheme="minorHAnsi" w:cstheme="minorHAnsi"/>
                <w:spacing w:val="-8"/>
                <w:sz w:val="22"/>
                <w:lang w:val="en-US"/>
              </w:rPr>
              <w:t xml:space="preserve">Sp. z </w:t>
            </w:r>
            <w:proofErr w:type="spellStart"/>
            <w:r w:rsidR="00C2123D" w:rsidRPr="00C2123D">
              <w:rPr>
                <w:rFonts w:asciiTheme="minorHAnsi" w:hAnsiTheme="minorHAnsi" w:cstheme="minorHAnsi"/>
                <w:spacing w:val="-8"/>
                <w:sz w:val="22"/>
                <w:lang w:val="en-US"/>
              </w:rPr>
              <w:t>o</w:t>
            </w:r>
            <w:r w:rsidR="00C2123D">
              <w:rPr>
                <w:rFonts w:asciiTheme="minorHAnsi" w:hAnsiTheme="minorHAnsi" w:cstheme="minorHAnsi"/>
                <w:spacing w:val="-8"/>
                <w:sz w:val="22"/>
                <w:lang w:val="en-US"/>
              </w:rPr>
              <w:t>.o</w:t>
            </w:r>
            <w:proofErr w:type="spellEnd"/>
            <w:r w:rsidR="00C2123D">
              <w:rPr>
                <w:rFonts w:asciiTheme="minorHAnsi" w:hAnsiTheme="minorHAnsi" w:cstheme="minorHAnsi"/>
                <w:spacing w:val="-8"/>
                <w:sz w:val="22"/>
                <w:lang w:val="en-US"/>
              </w:rPr>
              <w:t>.</w:t>
            </w:r>
          </w:p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ul. Z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. 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Krasińskiego 18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/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97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, 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>01-581 Warszawa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5252968258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3 262 935,39 zł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35,40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75,40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851" w:type="dxa"/>
            <w:vAlign w:val="center"/>
          </w:tcPr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P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rzedsiębiorstwo 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U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sług 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E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nergetycznych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 WERGON 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Sp. z o.o.</w:t>
            </w:r>
          </w:p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ul. 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Jaśminowa 5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,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 Lipniki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>,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 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>86-005 Białe Błota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5542856088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1 925 180,01 zł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60,00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100,00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851" w:type="dxa"/>
            <w:vAlign w:val="center"/>
          </w:tcPr>
          <w:p w:rsidR="00A642F5" w:rsidRPr="00A642F5" w:rsidRDefault="00A642F5" w:rsidP="00A642F5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Konsorcjum:</w:t>
            </w:r>
          </w:p>
          <w:p w:rsidR="00A642F5" w:rsidRPr="00A642F5" w:rsidRDefault="00A642F5" w:rsidP="00A642F5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PISJ </w:t>
            </w:r>
            <w:r w:rsidR="00C2123D">
              <w:rPr>
                <w:rFonts w:asciiTheme="minorHAnsi" w:hAnsiTheme="minorHAnsi" w:cstheme="minorHAnsi"/>
                <w:spacing w:val="-8"/>
                <w:sz w:val="22"/>
              </w:rPr>
              <w:t>Sp. z o.o.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- Lider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br/>
            </w:r>
            <w:r w:rsidR="00C2123D" w:rsidRPr="00A642F5">
              <w:rPr>
                <w:rFonts w:asciiTheme="minorHAnsi" w:hAnsiTheme="minorHAnsi" w:cstheme="minorHAnsi"/>
                <w:spacing w:val="-8"/>
                <w:sz w:val="22"/>
              </w:rPr>
              <w:t>ul. Ludwikowo 2</w:t>
            </w:r>
            <w:r w:rsidR="00C2123D">
              <w:rPr>
                <w:rFonts w:asciiTheme="minorHAnsi" w:hAnsiTheme="minorHAnsi" w:cstheme="minorHAnsi"/>
                <w:spacing w:val="-8"/>
                <w:sz w:val="22"/>
              </w:rPr>
              <w:t xml:space="preserve">, 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85-502 Bydgoszcz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br/>
              <w:t>NIP 9671360078</w:t>
            </w:r>
          </w:p>
          <w:p w:rsidR="00A642F5" w:rsidRPr="00A642F5" w:rsidRDefault="00A642F5" w:rsidP="00A642F5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Przedsiębiorstwo Instalacyjne Sp. z o.o. </w:t>
            </w:r>
          </w:p>
          <w:p w:rsidR="00A642F5" w:rsidRPr="00A642F5" w:rsidRDefault="00A642F5" w:rsidP="00A642F5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ul. Ludwikowo 2, 85-502 Bydgoszcz, 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NIP: 5540092439- Partner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2 699 878,29 zł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42,78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82,78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3851" w:type="dxa"/>
            <w:vAlign w:val="center"/>
          </w:tcPr>
          <w:p w:rsidR="00A642F5" w:rsidRPr="00A642F5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FBSERWIS </w:t>
            </w:r>
            <w:r w:rsidR="00C2123D">
              <w:rPr>
                <w:rFonts w:asciiTheme="minorHAnsi" w:hAnsiTheme="minorHAnsi" w:cstheme="minorHAnsi"/>
                <w:spacing w:val="-8"/>
                <w:sz w:val="22"/>
              </w:rPr>
              <w:t>S.A</w:t>
            </w:r>
          </w:p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ul. 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Siedmiogrodzka 9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, 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01-204 Warszawa, 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5272676062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2 187 526,85 zł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52,80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92,80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851" w:type="dxa"/>
            <w:vAlign w:val="center"/>
          </w:tcPr>
          <w:p w:rsidR="00A642F5" w:rsidRPr="00A642F5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ELPERIA spółka z ograniczoną odpowiedzialnością sp.k.</w:t>
            </w:r>
          </w:p>
          <w:p w:rsidR="00A642F5" w:rsidRPr="00A642F5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ul. Hallera 4/15, 86-100 Świecie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5592044441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2 436 362,72 zł 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47,41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87,41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851" w:type="dxa"/>
            <w:vAlign w:val="center"/>
          </w:tcPr>
          <w:p w:rsidR="00A642F5" w:rsidRPr="00A642F5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ELDAX </w:t>
            </w:r>
            <w:proofErr w:type="spellStart"/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Wołowicz</w:t>
            </w:r>
            <w:proofErr w:type="spellEnd"/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 S.K.A</w:t>
            </w:r>
          </w:p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ul. </w:t>
            </w: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Bydgoska 1</w:t>
            </w: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, 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86-100 Świecie </w:t>
            </w:r>
          </w:p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5592057952</w:t>
            </w:r>
          </w:p>
        </w:tc>
        <w:tc>
          <w:tcPr>
            <w:tcW w:w="2140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2 333 702,11 zł</w:t>
            </w:r>
          </w:p>
        </w:tc>
        <w:tc>
          <w:tcPr>
            <w:tcW w:w="1345" w:type="dxa"/>
            <w:vAlign w:val="center"/>
          </w:tcPr>
          <w:p w:rsidR="00A642F5" w:rsidRPr="00754B77" w:rsidRDefault="00882DEB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49,50 pkt</w:t>
            </w:r>
          </w:p>
        </w:tc>
        <w:tc>
          <w:tcPr>
            <w:tcW w:w="2057" w:type="dxa"/>
            <w:vAlign w:val="center"/>
          </w:tcPr>
          <w:p w:rsidR="00A642F5" w:rsidRDefault="00882DEB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5 lat</w:t>
            </w:r>
          </w:p>
        </w:tc>
        <w:tc>
          <w:tcPr>
            <w:tcW w:w="2410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276" w:type="dxa"/>
            <w:vAlign w:val="center"/>
          </w:tcPr>
          <w:p w:rsidR="00A642F5" w:rsidRPr="00754B77" w:rsidRDefault="00C2123D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89,50 pkt</w:t>
            </w:r>
          </w:p>
        </w:tc>
      </w:tr>
      <w:tr w:rsidR="00A642F5" w:rsidRPr="00754B77" w:rsidTr="00D84E2B">
        <w:trPr>
          <w:trHeight w:val="954"/>
        </w:trPr>
        <w:tc>
          <w:tcPr>
            <w:tcW w:w="813" w:type="dxa"/>
            <w:vAlign w:val="center"/>
          </w:tcPr>
          <w:p w:rsidR="00A642F5" w:rsidRPr="00754B77" w:rsidRDefault="00A642F5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3851" w:type="dxa"/>
            <w:vAlign w:val="center"/>
          </w:tcPr>
          <w:p w:rsidR="00A642F5" w:rsidRPr="00A642F5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bookmarkStart w:id="0" w:name="_Hlk168392087"/>
            <w:bookmarkStart w:id="1" w:name="_Hlk168385844"/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ELOS </w:t>
            </w:r>
            <w:r w:rsidR="00C2123D">
              <w:rPr>
                <w:rFonts w:asciiTheme="minorHAnsi" w:hAnsiTheme="minorHAnsi" w:cstheme="minorHAnsi"/>
                <w:spacing w:val="-8"/>
                <w:sz w:val="22"/>
              </w:rPr>
              <w:t>Sp. z o.o.</w:t>
            </w:r>
          </w:p>
          <w:bookmarkEnd w:id="0"/>
          <w:p w:rsidR="00A642F5" w:rsidRPr="00A642F5" w:rsidRDefault="00C2123D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ul. Szamotulska 36, 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>62</w:t>
            </w:r>
            <w:r w:rsidR="00A642F5">
              <w:rPr>
                <w:rFonts w:asciiTheme="minorHAnsi" w:hAnsiTheme="minorHAnsi" w:cstheme="minorHAnsi"/>
                <w:spacing w:val="-8"/>
                <w:sz w:val="22"/>
              </w:rPr>
              <w:t>-</w:t>
            </w:r>
            <w:r w:rsidR="00A642F5" w:rsidRPr="00A642F5">
              <w:rPr>
                <w:rFonts w:asciiTheme="minorHAnsi" w:hAnsiTheme="minorHAnsi" w:cstheme="minorHAnsi"/>
                <w:spacing w:val="-8"/>
                <w:sz w:val="22"/>
              </w:rPr>
              <w:t xml:space="preserve">090 Rokietnica </w:t>
            </w:r>
          </w:p>
          <w:bookmarkEnd w:id="1"/>
          <w:p w:rsidR="00A642F5" w:rsidRPr="003F0E44" w:rsidRDefault="00A642F5" w:rsidP="00A642F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A642F5">
              <w:rPr>
                <w:rFonts w:asciiTheme="minorHAnsi" w:hAnsiTheme="minorHAnsi" w:cstheme="minorHAnsi"/>
                <w:spacing w:val="-8"/>
                <w:sz w:val="22"/>
              </w:rPr>
              <w:t>NIP 7811951951</w:t>
            </w:r>
          </w:p>
        </w:tc>
        <w:tc>
          <w:tcPr>
            <w:tcW w:w="9228" w:type="dxa"/>
            <w:gridSpan w:val="5"/>
            <w:vAlign w:val="center"/>
          </w:tcPr>
          <w:p w:rsidR="00A642F5" w:rsidRPr="00754B77" w:rsidRDefault="00A642F5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Nie podlega ocenie</w:t>
            </w:r>
          </w:p>
        </w:tc>
      </w:tr>
    </w:tbl>
    <w:p w:rsidR="00754B77" w:rsidRPr="00754B77" w:rsidRDefault="00754B77" w:rsidP="00754B77">
      <w:pPr>
        <w:spacing w:before="120" w:line="360" w:lineRule="auto"/>
        <w:ind w:left="426" w:hanging="142"/>
        <w:rPr>
          <w:rFonts w:ascii="Calibri" w:hAnsi="Calibri" w:cs="Calibri"/>
          <w:b/>
          <w:bCs/>
          <w:spacing w:val="-8"/>
          <w:szCs w:val="24"/>
        </w:rPr>
      </w:pPr>
      <w:r w:rsidRPr="00754B77">
        <w:rPr>
          <w:rFonts w:ascii="Calibri" w:hAnsi="Calibri" w:cs="Calibri"/>
          <w:b/>
          <w:bCs/>
          <w:spacing w:val="-8"/>
          <w:szCs w:val="24"/>
        </w:rPr>
        <w:t>II. Wykonawców, których oferty należy odrzucić:</w:t>
      </w:r>
    </w:p>
    <w:p w:rsidR="00754B77" w:rsidRPr="00754B77" w:rsidRDefault="00754B77" w:rsidP="00754B77">
      <w:pPr>
        <w:spacing w:line="360" w:lineRule="auto"/>
        <w:ind w:left="222" w:firstLine="62"/>
        <w:rPr>
          <w:rFonts w:ascii="Calibri" w:hAnsi="Calibri" w:cs="Calibri"/>
          <w:spacing w:val="-8"/>
          <w:szCs w:val="24"/>
        </w:rPr>
      </w:pPr>
      <w:r w:rsidRPr="00754B77">
        <w:rPr>
          <w:rFonts w:ascii="Calibri" w:hAnsi="Calibri" w:cs="Calibri"/>
          <w:spacing w:val="-8"/>
          <w:szCs w:val="24"/>
        </w:rPr>
        <w:t xml:space="preserve">Ofertę Nr </w:t>
      </w:r>
      <w:r w:rsidR="00213263">
        <w:rPr>
          <w:rFonts w:ascii="Calibri" w:hAnsi="Calibri" w:cs="Calibri"/>
          <w:spacing w:val="-8"/>
          <w:szCs w:val="24"/>
        </w:rPr>
        <w:t>8</w:t>
      </w:r>
      <w:r w:rsidRPr="00754B77">
        <w:rPr>
          <w:rFonts w:ascii="Calibri" w:hAnsi="Calibri" w:cs="Calibri"/>
          <w:spacing w:val="-8"/>
          <w:szCs w:val="24"/>
        </w:rPr>
        <w:t>, złożoną przez Wykonawcę:</w:t>
      </w:r>
    </w:p>
    <w:p w:rsidR="00213263" w:rsidRDefault="00213263" w:rsidP="00213263">
      <w:pPr>
        <w:suppressAutoHyphens/>
        <w:spacing w:after="240" w:line="240" w:lineRule="auto"/>
        <w:ind w:left="284" w:right="108" w:firstLine="0"/>
        <w:contextualSpacing/>
        <w:jc w:val="left"/>
        <w:rPr>
          <w:rFonts w:ascii="Calibri" w:hAnsi="Calibri" w:cs="Calibri"/>
          <w:b/>
          <w:color w:val="0070C0"/>
          <w:szCs w:val="24"/>
        </w:rPr>
      </w:pPr>
      <w:r w:rsidRPr="00213263">
        <w:rPr>
          <w:rFonts w:ascii="Calibri" w:hAnsi="Calibri" w:cs="Calibri"/>
          <w:b/>
          <w:color w:val="0070C0"/>
          <w:szCs w:val="24"/>
        </w:rPr>
        <w:t>ELOS Sp. z o.o.</w:t>
      </w:r>
      <w:r>
        <w:rPr>
          <w:rFonts w:ascii="Calibri" w:hAnsi="Calibri" w:cs="Calibri"/>
          <w:b/>
          <w:color w:val="0070C0"/>
          <w:szCs w:val="24"/>
        </w:rPr>
        <w:t xml:space="preserve">, </w:t>
      </w:r>
      <w:r w:rsidRPr="00213263">
        <w:rPr>
          <w:rFonts w:ascii="Calibri" w:hAnsi="Calibri" w:cs="Calibri"/>
          <w:b/>
          <w:color w:val="0070C0"/>
          <w:szCs w:val="24"/>
        </w:rPr>
        <w:t xml:space="preserve">ul. Szamotulska 36, 62-090 Rokietnica </w:t>
      </w:r>
    </w:p>
    <w:p w:rsidR="00213263" w:rsidRDefault="00213263" w:rsidP="00213263">
      <w:pPr>
        <w:suppressAutoHyphens/>
        <w:spacing w:after="240" w:line="240" w:lineRule="auto"/>
        <w:ind w:right="108"/>
        <w:contextualSpacing/>
        <w:jc w:val="left"/>
        <w:rPr>
          <w:rFonts w:ascii="Calibri" w:hAnsi="Calibri" w:cs="Calibri"/>
          <w:color w:val="auto"/>
          <w:szCs w:val="24"/>
          <w:u w:val="single"/>
          <w:lang w:eastAsia="ar-SA"/>
        </w:rPr>
      </w:pPr>
    </w:p>
    <w:p w:rsidR="00C5086B" w:rsidRPr="00BC557D" w:rsidRDefault="00C5086B" w:rsidP="00204D0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BC557D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C5086B" w:rsidRPr="00BC557D" w:rsidRDefault="00C5086B" w:rsidP="00C5086B">
      <w:pPr>
        <w:pStyle w:val="Akapitzlist"/>
        <w:numPr>
          <w:ilvl w:val="0"/>
          <w:numId w:val="11"/>
        </w:numPr>
        <w:tabs>
          <w:tab w:val="left" w:pos="9069"/>
        </w:tabs>
        <w:suppressAutoHyphens/>
        <w:spacing w:after="0" w:line="360" w:lineRule="auto"/>
        <w:jc w:val="both"/>
        <w:rPr>
          <w:rFonts w:asciiTheme="minorHAnsi" w:hAnsiTheme="minorHAnsi" w:cstheme="minorHAnsi"/>
          <w:u w:val="single"/>
        </w:rPr>
      </w:pPr>
      <w:r w:rsidRPr="00BC557D">
        <w:rPr>
          <w:rFonts w:asciiTheme="minorHAnsi" w:hAnsiTheme="minorHAnsi" w:cstheme="minorHAnsi"/>
          <w:u w:val="single"/>
        </w:rPr>
        <w:t>faktyczne:</w:t>
      </w:r>
    </w:p>
    <w:p w:rsidR="00C5086B" w:rsidRPr="00BC557D" w:rsidRDefault="00C5086B" w:rsidP="00A27BF9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>Zamawiający wraz z dokumentami zamówienia zamieścił na stronie prowadzonego postępowania wzór kosztorysu ofertowego. Zamawiający w pkt. 15.1.SWZ wskazał:</w:t>
      </w:r>
    </w:p>
    <w:p w:rsidR="00C5086B" w:rsidRPr="00D50BFB" w:rsidRDefault="00C5086B" w:rsidP="00A27BF9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709" w:firstLine="0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BC557D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(…) </w:t>
      </w:r>
      <w:r w:rsidRPr="0083556A">
        <w:rPr>
          <w:rFonts w:asciiTheme="minorHAnsi" w:hAnsiTheme="minorHAnsi" w:cstheme="minorHAnsi"/>
          <w:b/>
          <w:i/>
          <w:color w:val="002060"/>
          <w:sz w:val="22"/>
          <w:szCs w:val="22"/>
          <w:u w:val="single"/>
        </w:rPr>
        <w:t>Cena oferty zostanie obliczona w oparciu o kosztorys ofertowy, którego wzór stanowi Formularz 2.1.</w:t>
      </w:r>
      <w:r w:rsidRPr="00BC557D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 Cena oferty jest ceną brutto, czyli zawiera </w:t>
      </w:r>
      <w:r w:rsidRPr="00BC557D">
        <w:rPr>
          <w:rFonts w:asciiTheme="minorHAnsi" w:hAnsiTheme="minorHAnsi" w:cstheme="minorHAnsi"/>
          <w:i/>
          <w:color w:val="0070C0"/>
          <w:sz w:val="22"/>
          <w:szCs w:val="22"/>
        </w:rPr>
        <w:lastRenderedPageBreak/>
        <w:t xml:space="preserve">VAT (nie dotyczy wykonawców zagranicznych, którzy nie są płatnikami VAT w Polsce) oraz inne podatki i daniny publiczne, </w:t>
      </w:r>
      <w:r w:rsidRPr="00D50BFB">
        <w:rPr>
          <w:rFonts w:asciiTheme="minorHAnsi" w:hAnsiTheme="minorHAnsi" w:cstheme="minorHAnsi"/>
          <w:i/>
          <w:color w:val="0070C0"/>
          <w:sz w:val="22"/>
          <w:szCs w:val="22"/>
        </w:rPr>
        <w:t>wyrażoną w PLN (nowych złotych polskich) z dokładnością do dwóch miejsc po przecinku.</w:t>
      </w:r>
    </w:p>
    <w:p w:rsidR="00C5086B" w:rsidRPr="00D50BFB" w:rsidRDefault="00C5086B" w:rsidP="00A27BF9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b/>
          <w:i/>
          <w:color w:val="002060"/>
          <w:sz w:val="22"/>
          <w:u w:val="single"/>
        </w:rPr>
      </w:pPr>
      <w:r w:rsidRPr="00D50BFB">
        <w:rPr>
          <w:rFonts w:asciiTheme="minorHAnsi" w:hAnsiTheme="minorHAnsi" w:cstheme="minorHAnsi"/>
          <w:b/>
          <w:i/>
          <w:color w:val="002060"/>
          <w:sz w:val="22"/>
          <w:u w:val="single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:rsidR="00C5086B" w:rsidRPr="00BC557D" w:rsidRDefault="00C5086B" w:rsidP="00A27BF9">
      <w:pPr>
        <w:pStyle w:val="Teksttreci20"/>
        <w:shd w:val="clear" w:color="auto" w:fill="auto"/>
        <w:tabs>
          <w:tab w:val="left" w:pos="0"/>
        </w:tabs>
        <w:spacing w:after="0" w:line="360" w:lineRule="auto"/>
        <w:ind w:left="709" w:firstLine="0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D50BFB">
        <w:rPr>
          <w:rFonts w:asciiTheme="minorHAnsi" w:hAnsiTheme="minorHAnsi" w:cstheme="minorHAnsi"/>
          <w:b/>
          <w:i/>
          <w:color w:val="002060"/>
          <w:sz w:val="22"/>
          <w:szCs w:val="22"/>
          <w:u w:val="single"/>
        </w:rPr>
        <w:t>Wykonawca obliczając cenę oferty musi uwzględnić wszystkie pozycje opisane w kosztorysie ofertowym</w:t>
      </w:r>
      <w:r w:rsidRPr="00D50BFB">
        <w:rPr>
          <w:rFonts w:asciiTheme="minorHAnsi" w:hAnsiTheme="minorHAnsi" w:cstheme="minorHAnsi"/>
          <w:i/>
          <w:color w:val="002060"/>
          <w:sz w:val="22"/>
          <w:szCs w:val="22"/>
        </w:rPr>
        <w:t xml:space="preserve">. </w:t>
      </w:r>
    </w:p>
    <w:p w:rsidR="00C5086B" w:rsidRPr="00BC557D" w:rsidRDefault="00C5086B" w:rsidP="00A27BF9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 xml:space="preserve"> Dodatkowo w pkt 15.2.SWZ Zamawiający wymagał:</w:t>
      </w:r>
    </w:p>
    <w:p w:rsidR="00C5086B" w:rsidRPr="00BC557D" w:rsidRDefault="00C5086B" w:rsidP="00A27BF9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i/>
          <w:color w:val="0070C0"/>
          <w:sz w:val="22"/>
        </w:rPr>
        <w:t xml:space="preserve">Wykonawca obliczając Cenę Oferty </w:t>
      </w:r>
      <w:r w:rsidRPr="00D50BFB">
        <w:rPr>
          <w:rFonts w:asciiTheme="minorHAnsi" w:hAnsiTheme="minorHAnsi" w:cstheme="minorHAnsi"/>
          <w:b/>
          <w:i/>
          <w:color w:val="002060"/>
          <w:sz w:val="22"/>
          <w:u w:val="single"/>
        </w:rPr>
        <w:t>musi uwzględnić w Kosztorysie ofertowym wszystkie podane tam i opisane pozycje. Wykonawca nie może samodzielnie wprowadzać żadnych zmian do kosztorysu ofertowego, w szczególności w zakresie opisu kolumn i wierszy</w:t>
      </w:r>
      <w:r w:rsidRPr="00D50BFB">
        <w:rPr>
          <w:rFonts w:asciiTheme="minorHAnsi" w:hAnsiTheme="minorHAnsi" w:cstheme="minorHAnsi"/>
          <w:color w:val="002060"/>
          <w:sz w:val="22"/>
        </w:rPr>
        <w:t xml:space="preserve"> </w:t>
      </w:r>
      <w:r w:rsidRPr="00BC557D">
        <w:rPr>
          <w:rFonts w:asciiTheme="minorHAnsi" w:hAnsiTheme="minorHAnsi" w:cstheme="minorHAnsi"/>
          <w:sz w:val="22"/>
        </w:rPr>
        <w:t xml:space="preserve">(…) </w:t>
      </w:r>
    </w:p>
    <w:p w:rsidR="00C5086B" w:rsidRPr="00BC557D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Pr="00BC557D" w:rsidRDefault="00C5086B" w:rsidP="00AD36F3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 xml:space="preserve">W dniu </w:t>
      </w:r>
      <w:r w:rsidR="00AD36F3">
        <w:rPr>
          <w:rFonts w:asciiTheme="minorHAnsi" w:hAnsiTheme="minorHAnsi" w:cstheme="minorHAnsi"/>
          <w:sz w:val="22"/>
        </w:rPr>
        <w:t>10.05</w:t>
      </w:r>
      <w:r w:rsidRPr="00BC557D">
        <w:rPr>
          <w:rFonts w:asciiTheme="minorHAnsi" w:hAnsiTheme="minorHAnsi" w:cstheme="minorHAnsi"/>
          <w:sz w:val="22"/>
        </w:rPr>
        <w:t>.2024</w:t>
      </w:r>
      <w:r w:rsidR="00AD36F3">
        <w:rPr>
          <w:rFonts w:asciiTheme="minorHAnsi" w:hAnsiTheme="minorHAnsi" w:cstheme="minorHAnsi"/>
          <w:sz w:val="22"/>
        </w:rPr>
        <w:t xml:space="preserve"> r. </w:t>
      </w:r>
      <w:r w:rsidRPr="00BC557D">
        <w:rPr>
          <w:rFonts w:asciiTheme="minorHAnsi" w:hAnsiTheme="minorHAnsi" w:cstheme="minorHAnsi"/>
          <w:sz w:val="22"/>
        </w:rPr>
        <w:t xml:space="preserve">Zamawiający zamieścił </w:t>
      </w:r>
      <w:r>
        <w:rPr>
          <w:rFonts w:asciiTheme="minorHAnsi" w:hAnsiTheme="minorHAnsi" w:cstheme="minorHAnsi"/>
          <w:sz w:val="22"/>
        </w:rPr>
        <w:t xml:space="preserve">na </w:t>
      </w:r>
      <w:r w:rsidRPr="00BC557D">
        <w:rPr>
          <w:rFonts w:asciiTheme="minorHAnsi" w:hAnsiTheme="minorHAnsi" w:cstheme="minorHAnsi"/>
          <w:sz w:val="22"/>
        </w:rPr>
        <w:t xml:space="preserve">stronie </w:t>
      </w:r>
      <w:r>
        <w:rPr>
          <w:rFonts w:asciiTheme="minorHAnsi" w:hAnsiTheme="minorHAnsi" w:cstheme="minorHAnsi"/>
          <w:sz w:val="22"/>
        </w:rPr>
        <w:t xml:space="preserve">prowadzonego postępowania </w:t>
      </w:r>
      <w:r w:rsidRPr="00BC557D">
        <w:rPr>
          <w:rFonts w:asciiTheme="minorHAnsi" w:hAnsiTheme="minorHAnsi" w:cstheme="minorHAnsi"/>
          <w:sz w:val="22"/>
        </w:rPr>
        <w:t xml:space="preserve">wyjaśnienia </w:t>
      </w:r>
      <w:r w:rsidR="00AD36F3">
        <w:rPr>
          <w:rFonts w:asciiTheme="minorHAnsi" w:hAnsiTheme="minorHAnsi" w:cstheme="minorHAnsi"/>
          <w:sz w:val="22"/>
        </w:rPr>
        <w:t xml:space="preserve">i zmianę </w:t>
      </w:r>
      <w:r w:rsidRPr="00BC557D">
        <w:rPr>
          <w:rFonts w:asciiTheme="minorHAnsi" w:hAnsiTheme="minorHAnsi" w:cstheme="minorHAnsi"/>
          <w:sz w:val="22"/>
        </w:rPr>
        <w:t>treści SWZ wraz z ujednoliconym kosztorysem ofertowym – zgodnie z treścią wyjaśnień zmianie uległy niektóre pozycje kosztorysu ofertowego</w:t>
      </w:r>
      <w:r w:rsidR="00AD36F3">
        <w:rPr>
          <w:rFonts w:asciiTheme="minorHAnsi" w:hAnsiTheme="minorHAnsi" w:cstheme="minorHAnsi"/>
          <w:sz w:val="22"/>
        </w:rPr>
        <w:t>, co zostało zaznaczone przez Zamawiającego kolorem czerwonym oraz żółtym. Ponadto, w</w:t>
      </w:r>
      <w:r w:rsidRPr="00BC557D">
        <w:rPr>
          <w:rFonts w:asciiTheme="minorHAnsi" w:hAnsiTheme="minorHAnsi" w:cstheme="minorHAnsi"/>
          <w:sz w:val="22"/>
        </w:rPr>
        <w:t xml:space="preserve"> zamieszczonych wyjaśnieniach Zamawiający w pkt</w:t>
      </w:r>
      <w:r w:rsidR="00AD36F3">
        <w:rPr>
          <w:rFonts w:asciiTheme="minorHAnsi" w:hAnsiTheme="minorHAnsi" w:cstheme="minorHAnsi"/>
          <w:sz w:val="22"/>
        </w:rPr>
        <w:t>.</w:t>
      </w:r>
      <w:r w:rsidRPr="00BC557D">
        <w:rPr>
          <w:rFonts w:asciiTheme="minorHAnsi" w:hAnsiTheme="minorHAnsi" w:cstheme="minorHAnsi"/>
          <w:sz w:val="22"/>
        </w:rPr>
        <w:t xml:space="preserve"> </w:t>
      </w:r>
      <w:r w:rsidR="00AD36F3">
        <w:rPr>
          <w:rFonts w:asciiTheme="minorHAnsi" w:hAnsiTheme="minorHAnsi" w:cstheme="minorHAnsi"/>
          <w:sz w:val="22"/>
        </w:rPr>
        <w:t>VI</w:t>
      </w:r>
      <w:r w:rsidRPr="00BC557D">
        <w:rPr>
          <w:rFonts w:asciiTheme="minorHAnsi" w:hAnsiTheme="minorHAnsi" w:cstheme="minorHAnsi"/>
          <w:sz w:val="22"/>
        </w:rPr>
        <w:t xml:space="preserve"> wskazał, iż : </w:t>
      </w:r>
      <w:r w:rsidRPr="00782E04">
        <w:rPr>
          <w:rFonts w:asciiTheme="minorHAnsi" w:hAnsiTheme="minorHAnsi" w:cstheme="minorHAnsi"/>
          <w:i/>
          <w:color w:val="0070C0"/>
          <w:sz w:val="22"/>
        </w:rPr>
        <w:t>„Wyjaśnienia i zmiana treści SWZ, stają się obowiązujące dla wszystkich Wykonawców ubiegających się o udzielenie przedmiotowego zamówienia z dniem ich zamieszczenia na dedykowanej platformie zakupowej oraz stronie internetowej Zamawiającego w miejscu udostępnienia SWZ.”</w:t>
      </w:r>
    </w:p>
    <w:p w:rsidR="00C5086B" w:rsidRDefault="00C5086B" w:rsidP="00AD36F3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 w:rsidRPr="0083556A">
        <w:rPr>
          <w:rFonts w:asciiTheme="minorHAnsi" w:hAnsiTheme="minorHAnsi" w:cstheme="minorHAnsi"/>
          <w:sz w:val="22"/>
        </w:rPr>
        <w:t xml:space="preserve">Wykonawca </w:t>
      </w:r>
      <w:r w:rsidR="00AD36F3" w:rsidRPr="00AD36F3">
        <w:rPr>
          <w:rFonts w:asciiTheme="minorHAnsi" w:hAnsiTheme="minorHAnsi" w:cstheme="minorHAnsi"/>
          <w:sz w:val="22"/>
        </w:rPr>
        <w:t>ELOS Sp. z o.o.</w:t>
      </w:r>
      <w:r w:rsidR="00AD36F3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wraz z ofertą złożył „kosztorys ofertowy”</w:t>
      </w:r>
      <w:r w:rsidR="00AD36F3">
        <w:rPr>
          <w:rFonts w:asciiTheme="minorHAnsi" w:hAnsiTheme="minorHAnsi" w:cstheme="minorHAnsi"/>
          <w:sz w:val="22"/>
        </w:rPr>
        <w:t xml:space="preserve"> zgodny z dokumentem pierwotnie załączonym do ogłoszenia o zamówieniu i SWZ.</w:t>
      </w:r>
      <w:r>
        <w:rPr>
          <w:rFonts w:asciiTheme="minorHAnsi" w:hAnsiTheme="minorHAnsi" w:cstheme="minorHAnsi"/>
          <w:sz w:val="22"/>
        </w:rPr>
        <w:t xml:space="preserve"> </w:t>
      </w:r>
      <w:r w:rsidR="00AD36F3">
        <w:rPr>
          <w:rFonts w:asciiTheme="minorHAnsi" w:hAnsiTheme="minorHAnsi" w:cstheme="minorHAnsi"/>
          <w:sz w:val="22"/>
        </w:rPr>
        <w:t>Złożony przez Wykonawcę pierwotny kosztorys</w:t>
      </w:r>
      <w:r w:rsidR="00D05BA8">
        <w:rPr>
          <w:rFonts w:asciiTheme="minorHAnsi" w:hAnsiTheme="minorHAnsi" w:cstheme="minorHAnsi"/>
          <w:sz w:val="22"/>
        </w:rPr>
        <w:t xml:space="preserve"> nie zawiera zmian wprowadzonym przez Zamawiającego w wyjaśnieniach z dnia 10.05.2024 r., tj. </w:t>
      </w:r>
      <w:r>
        <w:rPr>
          <w:rFonts w:asciiTheme="minorHAnsi" w:hAnsiTheme="minorHAnsi" w:cstheme="minorHAnsi"/>
          <w:sz w:val="22"/>
        </w:rPr>
        <w:t xml:space="preserve">niezgodny z formularzem udostępnionym przez Zamawiającego wraz z dokumentami zamówienia, co zgodnie z zapisem pkt. 15.1.SWZ stanowi niezgodność oferty z warunkami zamówienia. </w:t>
      </w:r>
    </w:p>
    <w:p w:rsidR="00C5086B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Default="00C5086B" w:rsidP="00C5086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</w:p>
    <w:p w:rsidR="00C5086B" w:rsidRDefault="00C5086B" w:rsidP="005B67FC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 uwagi na </w:t>
      </w:r>
      <w:r w:rsidR="00D05BA8">
        <w:rPr>
          <w:rFonts w:asciiTheme="minorHAnsi" w:hAnsiTheme="minorHAnsi" w:cstheme="minorHAnsi"/>
          <w:sz w:val="22"/>
        </w:rPr>
        <w:t>zmienione</w:t>
      </w:r>
      <w:r>
        <w:rPr>
          <w:rFonts w:asciiTheme="minorHAnsi" w:hAnsiTheme="minorHAnsi" w:cstheme="minorHAnsi"/>
          <w:sz w:val="22"/>
        </w:rPr>
        <w:t xml:space="preserve"> pozycje kosztorysowe, oferta Wykonawcy jest nie tylko niezgodna z warunkami zamówienia opisanymi przez Zamawiającego w pkt. 15 SWZ, lecz przede wszystkim nie się jej porównać cenowo do pozostałych ofert złożonych w przedmiotowym postępowaniu. </w:t>
      </w:r>
    </w:p>
    <w:p w:rsidR="00C5086B" w:rsidRPr="00BC557D" w:rsidRDefault="00C5086B" w:rsidP="005B67FC">
      <w:pPr>
        <w:tabs>
          <w:tab w:val="left" w:pos="9069"/>
        </w:tabs>
        <w:spacing w:line="360" w:lineRule="auto"/>
        <w:ind w:left="709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sz w:val="22"/>
        </w:rPr>
        <w:t>Dodatkowo zastosowanie inn</w:t>
      </w:r>
      <w:r w:rsidR="00D05BA8">
        <w:rPr>
          <w:rFonts w:asciiTheme="minorHAnsi" w:hAnsiTheme="minorHAnsi" w:cstheme="minorHAnsi"/>
          <w:sz w:val="22"/>
        </w:rPr>
        <w:t>ych</w:t>
      </w:r>
      <w:r>
        <w:rPr>
          <w:rFonts w:asciiTheme="minorHAnsi" w:hAnsiTheme="minorHAnsi" w:cstheme="minorHAnsi"/>
          <w:sz w:val="22"/>
        </w:rPr>
        <w:t xml:space="preserve"> ilości w pozycj</w:t>
      </w:r>
      <w:r w:rsidR="005B67FC">
        <w:rPr>
          <w:rFonts w:asciiTheme="minorHAnsi" w:hAnsiTheme="minorHAnsi" w:cstheme="minorHAnsi"/>
          <w:sz w:val="22"/>
        </w:rPr>
        <w:t>ach zmienionych przez Zamawiającego (zaznaczonych kolorem czerwonym w dokumencie „ujednolicony kosztorys ofertowy”)</w:t>
      </w:r>
      <w:r>
        <w:rPr>
          <w:rFonts w:asciiTheme="minorHAnsi" w:hAnsiTheme="minorHAnsi" w:cstheme="minorHAnsi"/>
          <w:sz w:val="22"/>
        </w:rPr>
        <w:t xml:space="preserve">, w ocenie Zamawiającego dowodzi, iż oferta jest nie tylko niezgodna z warunkami zamówienia, ale również zawiera błędy w obliczeniu ceny. </w:t>
      </w:r>
    </w:p>
    <w:p w:rsidR="00C5086B" w:rsidRPr="00BC557D" w:rsidRDefault="00C5086B" w:rsidP="005B67FC">
      <w:pPr>
        <w:pStyle w:val="Akapitzlist"/>
        <w:spacing w:after="0" w:line="360" w:lineRule="auto"/>
        <w:ind w:left="425"/>
        <w:jc w:val="both"/>
        <w:rPr>
          <w:rFonts w:asciiTheme="minorHAnsi" w:hAnsiTheme="minorHAnsi" w:cstheme="minorHAnsi"/>
          <w:u w:val="single"/>
        </w:rPr>
      </w:pPr>
      <w:r w:rsidRPr="00BC557D">
        <w:rPr>
          <w:rFonts w:asciiTheme="minorHAnsi" w:hAnsiTheme="minorHAnsi" w:cstheme="minorHAnsi"/>
          <w:u w:val="single"/>
        </w:rPr>
        <w:t xml:space="preserve">2) prawne: </w:t>
      </w:r>
    </w:p>
    <w:p w:rsidR="00C5086B" w:rsidRPr="00BC557D" w:rsidRDefault="00C5086B" w:rsidP="005B67FC">
      <w:pPr>
        <w:spacing w:line="360" w:lineRule="auto"/>
        <w:ind w:left="709" w:right="110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 xml:space="preserve">Ofertę odrzucono zgodnie z: </w:t>
      </w:r>
    </w:p>
    <w:p w:rsidR="00C5086B" w:rsidRPr="00BC557D" w:rsidRDefault="00C5086B" w:rsidP="005B67FC">
      <w:pPr>
        <w:spacing w:line="360" w:lineRule="auto"/>
        <w:ind w:left="709" w:right="110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 xml:space="preserve">art. 226 ust. 1 pkt 5) ustawy </w:t>
      </w:r>
      <w:proofErr w:type="spellStart"/>
      <w:r w:rsidRPr="00BC557D">
        <w:rPr>
          <w:rFonts w:asciiTheme="minorHAnsi" w:hAnsiTheme="minorHAnsi" w:cstheme="minorHAnsi"/>
          <w:sz w:val="22"/>
        </w:rPr>
        <w:t>Pzp</w:t>
      </w:r>
      <w:proofErr w:type="spellEnd"/>
      <w:r w:rsidRPr="00BC557D">
        <w:rPr>
          <w:rFonts w:asciiTheme="minorHAnsi" w:hAnsiTheme="minorHAnsi" w:cstheme="minorHAnsi"/>
          <w:sz w:val="22"/>
        </w:rPr>
        <w:t xml:space="preserve">: </w:t>
      </w:r>
    </w:p>
    <w:p w:rsidR="00C5086B" w:rsidRPr="00BC557D" w:rsidRDefault="00C5086B" w:rsidP="005B67FC">
      <w:pPr>
        <w:spacing w:line="360" w:lineRule="auto"/>
        <w:ind w:left="709" w:right="110"/>
        <w:rPr>
          <w:rFonts w:asciiTheme="minorHAnsi" w:hAnsiTheme="minorHAnsi" w:cstheme="minorHAnsi"/>
          <w:i/>
          <w:sz w:val="22"/>
        </w:rPr>
      </w:pPr>
      <w:r w:rsidRPr="00BC557D">
        <w:rPr>
          <w:rFonts w:asciiTheme="minorHAnsi" w:hAnsiTheme="minorHAnsi" w:cstheme="minorHAnsi"/>
          <w:sz w:val="22"/>
        </w:rPr>
        <w:t>Zamawiający odrzuca ofertę jeżeli jej treść jest niezgodna z warunkami zamówienia</w:t>
      </w:r>
      <w:r w:rsidRPr="00BC557D">
        <w:rPr>
          <w:rFonts w:asciiTheme="minorHAnsi" w:hAnsiTheme="minorHAnsi" w:cstheme="minorHAnsi"/>
          <w:i/>
          <w:sz w:val="22"/>
        </w:rPr>
        <w:t>.</w:t>
      </w:r>
    </w:p>
    <w:p w:rsidR="00C5086B" w:rsidRPr="00BC557D" w:rsidRDefault="00C5086B" w:rsidP="005B67FC">
      <w:pPr>
        <w:spacing w:line="360" w:lineRule="auto"/>
        <w:ind w:left="709" w:right="110"/>
        <w:rPr>
          <w:rFonts w:asciiTheme="minorHAnsi" w:hAnsiTheme="minorHAnsi" w:cstheme="minorHAnsi"/>
          <w:sz w:val="22"/>
        </w:rPr>
      </w:pPr>
      <w:r w:rsidRPr="00BC557D">
        <w:rPr>
          <w:rFonts w:asciiTheme="minorHAnsi" w:hAnsiTheme="minorHAnsi" w:cstheme="minorHAnsi"/>
          <w:sz w:val="22"/>
        </w:rPr>
        <w:t xml:space="preserve">art. 226 ust. 1 pkt 10) ustawy </w:t>
      </w:r>
      <w:proofErr w:type="spellStart"/>
      <w:r w:rsidRPr="00BC557D">
        <w:rPr>
          <w:rFonts w:asciiTheme="minorHAnsi" w:hAnsiTheme="minorHAnsi" w:cstheme="minorHAnsi"/>
          <w:sz w:val="22"/>
        </w:rPr>
        <w:t>Pzp</w:t>
      </w:r>
      <w:proofErr w:type="spellEnd"/>
      <w:r w:rsidRPr="00BC557D">
        <w:rPr>
          <w:rFonts w:asciiTheme="minorHAnsi" w:hAnsiTheme="minorHAnsi" w:cstheme="minorHAnsi"/>
          <w:sz w:val="22"/>
        </w:rPr>
        <w:t xml:space="preserve">: </w:t>
      </w:r>
    </w:p>
    <w:p w:rsidR="00C5086B" w:rsidRDefault="00C5086B" w:rsidP="005B67FC">
      <w:pPr>
        <w:spacing w:line="360" w:lineRule="auto"/>
        <w:ind w:left="709" w:right="110"/>
        <w:rPr>
          <w:rFonts w:asciiTheme="minorHAnsi" w:hAnsiTheme="minorHAnsi" w:cstheme="minorHAnsi"/>
          <w:i/>
          <w:sz w:val="22"/>
        </w:rPr>
      </w:pPr>
      <w:r w:rsidRPr="00BC557D">
        <w:rPr>
          <w:rFonts w:asciiTheme="minorHAnsi" w:hAnsiTheme="minorHAnsi" w:cstheme="minorHAnsi"/>
          <w:sz w:val="22"/>
        </w:rPr>
        <w:t>Zamawiający odrzuca ofertę jeżeli zawiera błędy w obliczeniu ceny lub kosztu</w:t>
      </w:r>
      <w:r w:rsidRPr="00BC557D">
        <w:rPr>
          <w:rFonts w:asciiTheme="minorHAnsi" w:hAnsiTheme="minorHAnsi" w:cstheme="minorHAnsi"/>
          <w:i/>
          <w:sz w:val="22"/>
        </w:rPr>
        <w:t>.</w:t>
      </w:r>
    </w:p>
    <w:p w:rsidR="00C5086B" w:rsidRDefault="00C5086B" w:rsidP="00C5086B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</w:p>
    <w:p w:rsidR="00C5086B" w:rsidRDefault="00C5086B" w:rsidP="00C5086B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  <w:bookmarkStart w:id="2" w:name="_GoBack"/>
      <w:bookmarkEnd w:id="2"/>
    </w:p>
    <w:p w:rsidR="00D84E2B" w:rsidRDefault="00D84E2B" w:rsidP="004E2474">
      <w:pPr>
        <w:spacing w:after="120"/>
        <w:ind w:left="0" w:firstLine="0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  <w:r>
        <w:rPr>
          <w:rFonts w:asciiTheme="minorHAnsi" w:hAnsiTheme="minorHAnsi" w:cstheme="minorHAnsi"/>
          <w:i/>
          <w:sz w:val="22"/>
        </w:rPr>
        <w:tab/>
      </w:r>
    </w:p>
    <w:p w:rsidR="00213FE4" w:rsidRPr="002E3D65" w:rsidRDefault="002E3D65" w:rsidP="002E3D65">
      <w:pPr>
        <w:spacing w:line="240" w:lineRule="auto"/>
        <w:ind w:left="5387" w:firstLine="70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E3D65">
        <w:rPr>
          <w:rFonts w:asciiTheme="minorHAnsi" w:hAnsiTheme="minorHAnsi" w:cstheme="minorHAnsi"/>
          <w:i/>
          <w:sz w:val="20"/>
          <w:szCs w:val="20"/>
        </w:rPr>
        <w:t>z up. Wójta</w:t>
      </w:r>
    </w:p>
    <w:p w:rsidR="002E3D65" w:rsidRPr="002E3D65" w:rsidRDefault="002E3D65" w:rsidP="002E3D65">
      <w:pPr>
        <w:spacing w:line="240" w:lineRule="auto"/>
        <w:ind w:left="5387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2E3D65">
        <w:rPr>
          <w:rFonts w:asciiTheme="minorHAnsi" w:hAnsiTheme="minorHAnsi" w:cstheme="minorHAnsi"/>
          <w:sz w:val="20"/>
          <w:szCs w:val="20"/>
        </w:rPr>
        <w:t>Zastępca Wójta</w:t>
      </w:r>
    </w:p>
    <w:p w:rsidR="002E3D65" w:rsidRPr="002E3D65" w:rsidRDefault="002E3D65" w:rsidP="002E3D65">
      <w:pPr>
        <w:spacing w:line="240" w:lineRule="auto"/>
        <w:ind w:left="5387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2E3D65">
        <w:rPr>
          <w:rFonts w:asciiTheme="minorHAnsi" w:hAnsiTheme="minorHAnsi" w:cstheme="minorHAnsi"/>
          <w:sz w:val="20"/>
          <w:szCs w:val="20"/>
        </w:rPr>
        <w:t>podpis nieczytelny</w:t>
      </w:r>
    </w:p>
    <w:p w:rsidR="002E3D65" w:rsidRPr="002E3D65" w:rsidRDefault="002E3D65" w:rsidP="002E3D65">
      <w:pPr>
        <w:spacing w:line="240" w:lineRule="auto"/>
        <w:ind w:left="5387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2E3D65">
        <w:rPr>
          <w:rFonts w:asciiTheme="minorHAnsi" w:hAnsiTheme="minorHAnsi" w:cstheme="minorHAnsi"/>
          <w:sz w:val="20"/>
          <w:szCs w:val="20"/>
        </w:rPr>
        <w:t>Beata Wilk</w:t>
      </w:r>
    </w:p>
    <w:p w:rsidR="002E3D65" w:rsidRDefault="002E3D65" w:rsidP="00D84E2B">
      <w:pPr>
        <w:spacing w:after="120"/>
        <w:ind w:left="8496" w:firstLine="708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642F5">
      <w:headerReference w:type="default" r:id="rId7"/>
      <w:footerReference w:type="default" r:id="rId8"/>
      <w:pgSz w:w="16838" w:h="11906" w:orient="landscape"/>
      <w:pgMar w:top="1417" w:right="1560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A642F5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-566421</wp:posOffset>
          </wp:positionH>
          <wp:positionV relativeFrom="paragraph">
            <wp:posOffset>272971</wp:posOffset>
          </wp:positionV>
          <wp:extent cx="7915275" cy="109934"/>
          <wp:effectExtent l="0" t="0" r="0" b="4445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5757" cy="12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808"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7297420</wp:posOffset>
          </wp:positionH>
          <wp:positionV relativeFrom="paragraph">
            <wp:posOffset>-216535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4"/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3481"/>
    <w:rsid w:val="00155544"/>
    <w:rsid w:val="00182825"/>
    <w:rsid w:val="001C6676"/>
    <w:rsid w:val="00204D06"/>
    <w:rsid w:val="00207BA2"/>
    <w:rsid w:val="00213263"/>
    <w:rsid w:val="00213FE4"/>
    <w:rsid w:val="00222C96"/>
    <w:rsid w:val="00251530"/>
    <w:rsid w:val="00256348"/>
    <w:rsid w:val="00257450"/>
    <w:rsid w:val="002A54B8"/>
    <w:rsid w:val="002E3D65"/>
    <w:rsid w:val="002E5D81"/>
    <w:rsid w:val="003106C6"/>
    <w:rsid w:val="00351DBE"/>
    <w:rsid w:val="003A2A99"/>
    <w:rsid w:val="003C196C"/>
    <w:rsid w:val="003D6534"/>
    <w:rsid w:val="003F0E44"/>
    <w:rsid w:val="00424E83"/>
    <w:rsid w:val="004362E7"/>
    <w:rsid w:val="0044405E"/>
    <w:rsid w:val="0044798C"/>
    <w:rsid w:val="0046701E"/>
    <w:rsid w:val="004E2474"/>
    <w:rsid w:val="00510334"/>
    <w:rsid w:val="00516C39"/>
    <w:rsid w:val="00527403"/>
    <w:rsid w:val="00534407"/>
    <w:rsid w:val="00550469"/>
    <w:rsid w:val="005B4639"/>
    <w:rsid w:val="005B67FC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54B77"/>
    <w:rsid w:val="007C1ACB"/>
    <w:rsid w:val="007D10A8"/>
    <w:rsid w:val="00864595"/>
    <w:rsid w:val="00882DEB"/>
    <w:rsid w:val="00897DCC"/>
    <w:rsid w:val="008E5828"/>
    <w:rsid w:val="00960B82"/>
    <w:rsid w:val="00981801"/>
    <w:rsid w:val="0098250E"/>
    <w:rsid w:val="009F33C4"/>
    <w:rsid w:val="00A27BF9"/>
    <w:rsid w:val="00A642F5"/>
    <w:rsid w:val="00A74343"/>
    <w:rsid w:val="00A83624"/>
    <w:rsid w:val="00AD2D7C"/>
    <w:rsid w:val="00AD36F3"/>
    <w:rsid w:val="00B107B9"/>
    <w:rsid w:val="00B65E7B"/>
    <w:rsid w:val="00B91FCD"/>
    <w:rsid w:val="00BD6386"/>
    <w:rsid w:val="00C2123D"/>
    <w:rsid w:val="00C345A7"/>
    <w:rsid w:val="00C35209"/>
    <w:rsid w:val="00C5086B"/>
    <w:rsid w:val="00D05BA8"/>
    <w:rsid w:val="00D26A0E"/>
    <w:rsid w:val="00D26F7D"/>
    <w:rsid w:val="00D672B6"/>
    <w:rsid w:val="00D84E2B"/>
    <w:rsid w:val="00DA4CF8"/>
    <w:rsid w:val="00DB0374"/>
    <w:rsid w:val="00DB2808"/>
    <w:rsid w:val="00E10C69"/>
    <w:rsid w:val="00E16715"/>
    <w:rsid w:val="00E20067"/>
    <w:rsid w:val="00E2046F"/>
    <w:rsid w:val="00E26503"/>
    <w:rsid w:val="00E36266"/>
    <w:rsid w:val="00E477E4"/>
    <w:rsid w:val="00EF33A9"/>
    <w:rsid w:val="00FC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940D2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B107B9"/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0"/>
    <w:rsid w:val="00C5086B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5086B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3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11</cp:revision>
  <cp:lastPrinted>2024-04-16T12:46:00Z</cp:lastPrinted>
  <dcterms:created xsi:type="dcterms:W3CDTF">2024-06-04T06:54:00Z</dcterms:created>
  <dcterms:modified xsi:type="dcterms:W3CDTF">2024-06-10T09:44:00Z</dcterms:modified>
</cp:coreProperties>
</file>