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A7B9" w14:textId="5A20ACB8" w:rsidR="00621692" w:rsidRDefault="00050257">
      <w:pPr>
        <w:pStyle w:val="Domylnie"/>
        <w:tabs>
          <w:tab w:val="left" w:pos="6237"/>
        </w:tabs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A73CA4">
        <w:rPr>
          <w:rFonts w:ascii="Tahoma" w:hAnsi="Tahoma" w:cs="Tahoma"/>
          <w:b/>
          <w:bCs/>
          <w:sz w:val="18"/>
          <w:szCs w:val="18"/>
        </w:rPr>
        <w:t>2</w:t>
      </w:r>
      <w:r>
        <w:rPr>
          <w:rFonts w:ascii="Tahoma" w:hAnsi="Tahoma" w:cs="Tahoma"/>
          <w:b/>
          <w:bCs/>
          <w:sz w:val="18"/>
          <w:szCs w:val="18"/>
        </w:rPr>
        <w:t xml:space="preserve"> do ogłoszenia</w:t>
      </w:r>
    </w:p>
    <w:p w14:paraId="3D363B20" w14:textId="77777777" w:rsidR="00621692" w:rsidRDefault="00621692">
      <w:pPr>
        <w:pStyle w:val="Domylnie"/>
        <w:tabs>
          <w:tab w:val="left" w:pos="6237"/>
        </w:tabs>
        <w:jc w:val="center"/>
        <w:rPr>
          <w:rFonts w:ascii="Tahoma" w:hAnsi="Tahoma" w:cs="Tahoma"/>
          <w:sz w:val="18"/>
          <w:szCs w:val="18"/>
        </w:rPr>
      </w:pPr>
    </w:p>
    <w:p w14:paraId="64870913" w14:textId="77777777" w:rsidR="00621692" w:rsidRDefault="00050257">
      <w:pPr>
        <w:pStyle w:val="Domylnie"/>
        <w:tabs>
          <w:tab w:val="left" w:pos="6237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ar-SA"/>
        </w:rPr>
        <w:t>UMOWA nr ……..</w:t>
      </w:r>
    </w:p>
    <w:p w14:paraId="2B73FE90" w14:textId="77777777" w:rsidR="00621692" w:rsidRDefault="00050257">
      <w:pPr>
        <w:pStyle w:val="Domylnie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br/>
        <w:t>zawarta w Mikołowie dnia …………………..</w:t>
      </w:r>
    </w:p>
    <w:p w14:paraId="1BF999EE" w14:textId="77777777" w:rsidR="00621692" w:rsidRDefault="00621692">
      <w:pPr>
        <w:pStyle w:val="Domylnie"/>
        <w:rPr>
          <w:rFonts w:ascii="Tahoma" w:hAnsi="Tahoma" w:cs="Tahoma"/>
          <w:color w:val="000000"/>
          <w:sz w:val="18"/>
          <w:szCs w:val="18"/>
        </w:rPr>
      </w:pPr>
    </w:p>
    <w:p w14:paraId="5192FB1A" w14:textId="77777777" w:rsidR="00621692" w:rsidRDefault="00050257">
      <w:pPr>
        <w:widowControl w:val="0"/>
        <w:spacing w:after="0" w:line="240" w:lineRule="auto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>pomiędzy:</w:t>
      </w:r>
    </w:p>
    <w:p w14:paraId="0EB804C4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eastAsia="Calibri" w:hAnsi="Tahoma" w:cs="Tahoma"/>
          <w:b/>
          <w:bCs/>
          <w:iCs/>
          <w:color w:val="000000"/>
          <w:sz w:val="18"/>
          <w:szCs w:val="18"/>
          <w:lang w:eastAsia="en-US"/>
        </w:rPr>
        <w:t xml:space="preserve">Gmina Mikołów  </w:t>
      </w:r>
    </w:p>
    <w:p w14:paraId="449B9165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eastAsia="Calibri" w:hAnsi="Tahoma" w:cs="Tahoma"/>
          <w:iCs/>
          <w:color w:val="000000"/>
          <w:sz w:val="18"/>
          <w:szCs w:val="18"/>
          <w:lang w:eastAsia="en-US"/>
        </w:rPr>
        <w:t>z siedzibą w: 43-190 Mikołów, Rynek 16</w:t>
      </w:r>
    </w:p>
    <w:p w14:paraId="1F25A064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eastAsia="Calibri" w:hAnsi="Tahoma" w:cs="Tahoma"/>
          <w:iCs/>
          <w:color w:val="000000"/>
          <w:sz w:val="18"/>
          <w:szCs w:val="18"/>
          <w:lang w:eastAsia="en-US"/>
        </w:rPr>
        <w:t>NIP:635-18-05-347</w:t>
      </w:r>
    </w:p>
    <w:p w14:paraId="0186E7DC" w14:textId="77777777" w:rsidR="00621692" w:rsidRDefault="00050257">
      <w:pPr>
        <w:spacing w:after="0" w:line="240" w:lineRule="auto"/>
        <w:ind w:right="4281"/>
        <w:rPr>
          <w:color w:val="000000"/>
        </w:rPr>
      </w:pPr>
      <w:r>
        <w:rPr>
          <w:rFonts w:ascii="Tahoma" w:eastAsia="Calibri" w:hAnsi="Tahoma" w:cs="Tahoma"/>
          <w:b/>
          <w:color w:val="000000"/>
          <w:sz w:val="18"/>
          <w:szCs w:val="18"/>
          <w:lang w:eastAsia="ar-SA"/>
        </w:rPr>
        <w:t>Zakład Gospodarki Lokalowej w Mikołowie</w:t>
      </w:r>
    </w:p>
    <w:p w14:paraId="2F7999FF" w14:textId="77777777" w:rsidR="00621692" w:rsidRDefault="00050257">
      <w:pPr>
        <w:spacing w:after="0" w:line="240" w:lineRule="auto"/>
        <w:ind w:right="4281"/>
        <w:rPr>
          <w:color w:val="000000"/>
        </w:rPr>
      </w:pPr>
      <w:r>
        <w:rPr>
          <w:rFonts w:ascii="Tahoma" w:eastAsia="Calibri" w:hAnsi="Tahoma" w:cs="Tahoma"/>
          <w:color w:val="000000"/>
          <w:sz w:val="18"/>
          <w:szCs w:val="18"/>
          <w:lang w:eastAsia="ar-SA"/>
        </w:rPr>
        <w:t xml:space="preserve">ul. Kolejowa 2 </w:t>
      </w:r>
    </w:p>
    <w:p w14:paraId="67159285" w14:textId="77777777" w:rsidR="00621692" w:rsidRDefault="00050257">
      <w:pPr>
        <w:spacing w:after="0" w:line="240" w:lineRule="auto"/>
        <w:ind w:right="4281"/>
        <w:rPr>
          <w:color w:val="000000"/>
        </w:rPr>
      </w:pPr>
      <w:r>
        <w:rPr>
          <w:rFonts w:ascii="Tahoma" w:eastAsia="Calibri" w:hAnsi="Tahoma" w:cs="Tahoma"/>
          <w:color w:val="000000"/>
          <w:sz w:val="18"/>
          <w:szCs w:val="18"/>
          <w:lang w:eastAsia="ar-SA"/>
        </w:rPr>
        <w:t>43-190 Mikołów</w:t>
      </w:r>
    </w:p>
    <w:p w14:paraId="41A2D737" w14:textId="77777777" w:rsidR="00621692" w:rsidRDefault="00050257">
      <w:pPr>
        <w:widowControl w:val="0"/>
        <w:spacing w:after="0" w:line="240" w:lineRule="auto"/>
        <w:rPr>
          <w:color w:val="000000"/>
        </w:rPr>
      </w:pPr>
      <w:r>
        <w:rPr>
          <w:rFonts w:ascii="Tahoma" w:eastAsia="Times New Roman" w:hAnsi="Tahoma" w:cs="Tahoma"/>
          <w:bCs/>
          <w:iCs/>
          <w:color w:val="000000"/>
          <w:sz w:val="18"/>
          <w:szCs w:val="18"/>
          <w:lang w:eastAsia="ar-SA"/>
        </w:rPr>
        <w:t xml:space="preserve">reprezentowaną przez Burmistrza Mikołowa, w imieniu którego działa, w oparciu o pełnomocnictwo o nr 173/2019  z dnia 09.05.2019r. </w:t>
      </w:r>
    </w:p>
    <w:p w14:paraId="1F272183" w14:textId="77777777" w:rsidR="00621692" w:rsidRDefault="00050257">
      <w:pPr>
        <w:widowControl w:val="0"/>
        <w:spacing w:after="0" w:line="240" w:lineRule="auto"/>
        <w:rPr>
          <w:color w:val="000000"/>
        </w:rPr>
      </w:pPr>
      <w:r>
        <w:rPr>
          <w:rFonts w:ascii="Tahoma" w:eastAsia="Times New Roman" w:hAnsi="Tahoma" w:cs="Tahoma"/>
          <w:bCs/>
          <w:iCs/>
          <w:color w:val="000000"/>
          <w:sz w:val="18"/>
          <w:szCs w:val="18"/>
          <w:lang w:eastAsia="ar-SA"/>
        </w:rPr>
        <w:t>mgr Marcin Guz – Kierownik Zakładu Gospodarki Lokalowej w Mikołowie</w:t>
      </w:r>
    </w:p>
    <w:p w14:paraId="3B3D71D6" w14:textId="77777777" w:rsidR="00621692" w:rsidRDefault="00050257">
      <w:pPr>
        <w:widowControl w:val="0"/>
        <w:spacing w:after="0" w:line="240" w:lineRule="auto"/>
        <w:rPr>
          <w:color w:val="000000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  <w:lang w:eastAsia="ar-SA"/>
        </w:rPr>
        <w:t>zwaną dalej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ar-SA"/>
        </w:rPr>
        <w:t xml:space="preserve"> ZAMAWIAJĄCYM</w:t>
      </w:r>
    </w:p>
    <w:p w14:paraId="3F44F104" w14:textId="77777777" w:rsidR="00621692" w:rsidRDefault="00050257">
      <w:pPr>
        <w:widowControl w:val="0"/>
        <w:spacing w:after="0" w:line="240" w:lineRule="auto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 xml:space="preserve">a </w:t>
      </w:r>
    </w:p>
    <w:p w14:paraId="52DEEADD" w14:textId="77777777" w:rsidR="00621692" w:rsidRDefault="00050257">
      <w:pPr>
        <w:widowControl w:val="0"/>
        <w:spacing w:after="0" w:line="240" w:lineRule="auto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>……………………………….</w:t>
      </w: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br/>
        <w:t>………………………………..</w:t>
      </w:r>
    </w:p>
    <w:p w14:paraId="4CE4F3E8" w14:textId="77777777" w:rsidR="00621692" w:rsidRDefault="00050257">
      <w:pPr>
        <w:widowControl w:val="0"/>
        <w:spacing w:after="0" w:line="240" w:lineRule="auto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t>zwanym  w  treści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ar-SA"/>
        </w:rPr>
        <w:t xml:space="preserve">  WYKONAWCĄ</w:t>
      </w:r>
    </w:p>
    <w:p w14:paraId="066DDA09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3F523B13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50B11D65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  <w:lang w:eastAsia="ar-SA"/>
        </w:rPr>
        <w:t>Zamawiający oświadcza, że Umowa została zawarta z pominięciem ustawy Prawo zamówień publicznych</w:t>
      </w:r>
    </w:p>
    <w:p w14:paraId="35C18F32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  <w:lang w:eastAsia="ar-SA"/>
        </w:rPr>
        <w:t xml:space="preserve"> w związku  z art.2 ust 1 pkt.1 ustawy z dnia 11 września 2019 r. Prawo zamówień publicznych </w:t>
      </w:r>
    </w:p>
    <w:p w14:paraId="5D9F5365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  <w:lang w:eastAsia="ar-SA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  <w:lang w:eastAsia="ar-SA"/>
        </w:rPr>
        <w:t>t.j</w:t>
      </w:r>
      <w:proofErr w:type="spellEnd"/>
      <w:r>
        <w:rPr>
          <w:rFonts w:ascii="Tahoma" w:hAnsi="Tahoma" w:cs="Tahoma"/>
          <w:color w:val="000000"/>
          <w:sz w:val="18"/>
          <w:szCs w:val="18"/>
          <w:lang w:eastAsia="ar-SA"/>
        </w:rPr>
        <w:t>.: Dz. U. z 2022 r. poz. 1710 z późn.zm.)</w:t>
      </w:r>
    </w:p>
    <w:p w14:paraId="444F288D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2BD3816A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ar-SA"/>
        </w:rPr>
        <w:t xml:space="preserve">§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ar-SA"/>
        </w:rPr>
        <w:t>1</w:t>
      </w:r>
    </w:p>
    <w:p w14:paraId="6C189154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44827C6B" w14:textId="2727CA39" w:rsidR="006709DF" w:rsidRPr="006709DF" w:rsidRDefault="00050257" w:rsidP="006709DF">
      <w:pPr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Przedmiotem umowy są: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bookmarkStart w:id="0" w:name="_Hlk114225889"/>
      <w:bookmarkStart w:id="1" w:name="_Hlk141869911"/>
      <w:bookmarkStart w:id="2" w:name="_Hlk141783091"/>
      <w:bookmarkEnd w:id="0"/>
      <w:r w:rsidR="008432EA" w:rsidRPr="008432EA">
        <w:rPr>
          <w:rFonts w:ascii="Tahoma" w:hAnsi="Tahoma" w:cs="Tahoma"/>
          <w:b/>
          <w:bCs/>
          <w:color w:val="000000"/>
          <w:sz w:val="18"/>
          <w:szCs w:val="18"/>
        </w:rPr>
        <w:t>Dostawa i montaż zasilacza awaryjnego APC 3000 VA RACK 1 fazowy - 1 szt. z dodatkowym modułem bateryjnym oraz dodatkowego modułu bateryjnego RACK do posiadanego przez Zamawiającego UPS  FJX3000EMHV2UNC – RACK 3000VA 1 fazowy</w:t>
      </w:r>
      <w:bookmarkEnd w:id="1"/>
    </w:p>
    <w:bookmarkEnd w:id="2"/>
    <w:p w14:paraId="058C2AD8" w14:textId="5CEBE8F1" w:rsidR="00621692" w:rsidRDefault="00621692">
      <w:pPr>
        <w:spacing w:after="0" w:line="240" w:lineRule="auto"/>
        <w:rPr>
          <w:color w:val="000000"/>
        </w:rPr>
      </w:pPr>
    </w:p>
    <w:p w14:paraId="6D546686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2. Oferta stanowi integralną część umowy.</w:t>
      </w:r>
    </w:p>
    <w:p w14:paraId="59EE1C83" w14:textId="2470D24C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3. Wykonawca zobowiązuje się do dostarczenia Przedmiotu umowy zgodnie ze złożoną ofertą stanowiącą integralną część umowy,</w:t>
      </w:r>
      <w:r w:rsidR="008432EA">
        <w:rPr>
          <w:rFonts w:ascii="Tahoma" w:hAnsi="Tahoma" w:cs="Tahoma"/>
          <w:color w:val="000000"/>
          <w:sz w:val="18"/>
          <w:szCs w:val="18"/>
        </w:rPr>
        <w:t xml:space="preserve"> oraz</w:t>
      </w:r>
      <w:r>
        <w:rPr>
          <w:rFonts w:ascii="Tahoma" w:hAnsi="Tahoma" w:cs="Tahoma"/>
          <w:color w:val="000000"/>
          <w:sz w:val="18"/>
          <w:szCs w:val="18"/>
        </w:rPr>
        <w:t xml:space="preserve"> obowiązującymi przepisami</w:t>
      </w:r>
      <w:r w:rsidR="008432EA">
        <w:rPr>
          <w:rFonts w:ascii="Tahoma" w:hAnsi="Tahoma" w:cs="Tahoma"/>
          <w:color w:val="000000"/>
          <w:sz w:val="18"/>
          <w:szCs w:val="18"/>
        </w:rPr>
        <w:t>.</w:t>
      </w:r>
    </w:p>
    <w:p w14:paraId="1EC8B4EB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4. Wykonawca oświadcza, że zapoznał się z zapytaniem ofertowym i uznaje je za kompletne jako podstawę do realizacji Przedmiotu niniejszej umowy.</w:t>
      </w:r>
    </w:p>
    <w:p w14:paraId="14D1615B" w14:textId="6FD17A69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Miejscem dostawy i montażu przedmiotu umowy </w:t>
      </w:r>
      <w:r w:rsidRPr="006709DF">
        <w:rPr>
          <w:rFonts w:ascii="Tahoma" w:hAnsi="Tahoma" w:cs="Tahoma"/>
          <w:b/>
          <w:bCs/>
          <w:color w:val="000000"/>
          <w:sz w:val="18"/>
          <w:szCs w:val="18"/>
        </w:rPr>
        <w:t xml:space="preserve">: </w:t>
      </w:r>
      <w:r w:rsidR="006709DF" w:rsidRPr="006709DF">
        <w:rPr>
          <w:rFonts w:ascii="Tahoma" w:hAnsi="Tahoma" w:cs="Tahoma"/>
          <w:b/>
          <w:bCs/>
          <w:color w:val="000000"/>
          <w:sz w:val="18"/>
          <w:szCs w:val="18"/>
        </w:rPr>
        <w:t>Siedziba Zakładu Gospodarki Lokalowej</w:t>
      </w:r>
      <w:r w:rsidR="006709D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/>
          <w:b/>
          <w:color w:val="000000"/>
          <w:sz w:val="18"/>
          <w:szCs w:val="18"/>
        </w:rPr>
        <w:t>ul</w:t>
      </w:r>
      <w:r w:rsidR="006709DF">
        <w:rPr>
          <w:rFonts w:ascii="Tahoma" w:hAnsi="Tahoma"/>
          <w:b/>
          <w:color w:val="000000"/>
          <w:sz w:val="18"/>
          <w:szCs w:val="18"/>
        </w:rPr>
        <w:t xml:space="preserve">. Kolejowa 2 </w:t>
      </w:r>
      <w:r>
        <w:rPr>
          <w:rFonts w:ascii="Tahoma" w:hAnsi="Tahoma"/>
          <w:b/>
          <w:color w:val="000000"/>
          <w:sz w:val="18"/>
          <w:szCs w:val="18"/>
        </w:rPr>
        <w:t>Mikołów.</w:t>
      </w:r>
    </w:p>
    <w:p w14:paraId="3F90AC90" w14:textId="77777777" w:rsidR="00621692" w:rsidRDefault="00621692">
      <w:pPr>
        <w:pStyle w:val="Domylnie"/>
        <w:ind w:left="765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C38D540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Calibri Light" w:hAnsi="Tahoma" w:cs="Tahoma"/>
          <w:b/>
          <w:color w:val="000000"/>
          <w:sz w:val="18"/>
          <w:szCs w:val="18"/>
        </w:rPr>
        <w:t>§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</w:rPr>
        <w:t>2</w:t>
      </w:r>
    </w:p>
    <w:p w14:paraId="1B59AFED" w14:textId="77777777" w:rsidR="00621692" w:rsidRDefault="00621692">
      <w:pPr>
        <w:pStyle w:val="Domylnie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ABEC900" w14:textId="77777777" w:rsidR="00621692" w:rsidRDefault="00050257">
      <w:pPr>
        <w:pStyle w:val="Akapitzlist"/>
        <w:numPr>
          <w:ilvl w:val="0"/>
          <w:numId w:val="6"/>
        </w:numPr>
        <w:spacing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Przedmiot zamówienia obejmuje: zakup, dostawę oraz montaż.                          </w:t>
      </w:r>
    </w:p>
    <w:p w14:paraId="6431DDCA" w14:textId="0577FE9F" w:rsidR="00621692" w:rsidRPr="008432EA" w:rsidRDefault="00050257">
      <w:pPr>
        <w:pStyle w:val="Akapitzlist"/>
        <w:numPr>
          <w:ilvl w:val="0"/>
          <w:numId w:val="6"/>
        </w:numPr>
        <w:spacing w:line="240" w:lineRule="auto"/>
        <w:rPr>
          <w:color w:val="000000"/>
        </w:rPr>
      </w:pPr>
      <w:r w:rsidRPr="008432EA">
        <w:rPr>
          <w:rFonts w:ascii="Tahoma" w:hAnsi="Tahoma" w:cs="Tahoma"/>
          <w:color w:val="000000"/>
          <w:sz w:val="18"/>
          <w:szCs w:val="18"/>
        </w:rPr>
        <w:t>Dostawa obejmuje fabrycznie now</w:t>
      </w:r>
      <w:r w:rsidR="008432EA" w:rsidRPr="008432EA">
        <w:rPr>
          <w:rFonts w:ascii="Tahoma" w:hAnsi="Tahoma" w:cs="Tahoma"/>
          <w:color w:val="000000"/>
          <w:sz w:val="18"/>
          <w:szCs w:val="18"/>
        </w:rPr>
        <w:t>y</w:t>
      </w:r>
      <w:r w:rsidRPr="008432EA">
        <w:rPr>
          <w:rFonts w:ascii="Tahoma" w:hAnsi="Tahoma" w:cs="Tahoma"/>
          <w:color w:val="000000"/>
          <w:sz w:val="18"/>
          <w:szCs w:val="18"/>
        </w:rPr>
        <w:t>, nieużywan</w:t>
      </w:r>
      <w:r w:rsidR="008432EA" w:rsidRPr="008432EA">
        <w:rPr>
          <w:rFonts w:ascii="Tahoma" w:hAnsi="Tahoma" w:cs="Tahoma"/>
          <w:color w:val="000000"/>
          <w:sz w:val="18"/>
          <w:szCs w:val="18"/>
        </w:rPr>
        <w:t>y</w:t>
      </w:r>
      <w:r w:rsidRPr="008432EA">
        <w:rPr>
          <w:rFonts w:ascii="Tahoma" w:hAnsi="Tahoma" w:cs="Tahoma"/>
          <w:color w:val="000000"/>
          <w:sz w:val="18"/>
          <w:szCs w:val="18"/>
        </w:rPr>
        <w:t>, woln</w:t>
      </w:r>
      <w:r w:rsidR="008432EA" w:rsidRPr="008432EA">
        <w:rPr>
          <w:rFonts w:ascii="Tahoma" w:hAnsi="Tahoma" w:cs="Tahoma"/>
          <w:color w:val="000000"/>
          <w:sz w:val="18"/>
          <w:szCs w:val="18"/>
        </w:rPr>
        <w:t>y</w:t>
      </w:r>
      <w:r w:rsidRPr="008432EA">
        <w:rPr>
          <w:rFonts w:ascii="Tahoma" w:hAnsi="Tahoma" w:cs="Tahoma"/>
          <w:color w:val="000000"/>
          <w:sz w:val="18"/>
          <w:szCs w:val="18"/>
        </w:rPr>
        <w:t xml:space="preserve"> od </w:t>
      </w:r>
      <w:r w:rsidR="008432EA" w:rsidRPr="008432EA">
        <w:rPr>
          <w:rFonts w:ascii="Tahoma" w:hAnsi="Tahoma" w:cs="Tahoma"/>
          <w:color w:val="000000"/>
          <w:sz w:val="18"/>
          <w:szCs w:val="18"/>
        </w:rPr>
        <w:t xml:space="preserve">jakichkolwiek </w:t>
      </w:r>
      <w:r w:rsidRPr="008432EA">
        <w:rPr>
          <w:rFonts w:ascii="Tahoma" w:hAnsi="Tahoma" w:cs="Tahoma"/>
          <w:color w:val="000000"/>
          <w:sz w:val="18"/>
          <w:szCs w:val="18"/>
        </w:rPr>
        <w:t xml:space="preserve">wad </w:t>
      </w:r>
      <w:r w:rsidR="008432EA" w:rsidRPr="008432EA">
        <w:rPr>
          <w:rFonts w:ascii="Tahoma" w:hAnsi="Tahoma" w:cs="Tahoma"/>
          <w:color w:val="000000"/>
          <w:sz w:val="18"/>
          <w:szCs w:val="18"/>
        </w:rPr>
        <w:t xml:space="preserve">sprzęt zgodny z opisem przedmiotu zamówienia </w:t>
      </w:r>
    </w:p>
    <w:p w14:paraId="68167196" w14:textId="77777777" w:rsidR="00621692" w:rsidRDefault="00050257">
      <w:pPr>
        <w:pStyle w:val="Akapitzlist"/>
        <w:numPr>
          <w:ilvl w:val="0"/>
          <w:numId w:val="6"/>
        </w:numPr>
        <w:spacing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Wykonawca zobowiązuje się do powiadomienia Zamawiającego o szczegółowym terminie dostawy i montażu przedmiotu umowy minimum z jednodniowym wyprzedzeniem.</w:t>
      </w:r>
    </w:p>
    <w:p w14:paraId="40107437" w14:textId="19865E04" w:rsidR="00621692" w:rsidRDefault="00050257">
      <w:pPr>
        <w:pStyle w:val="Akapitzlist"/>
        <w:numPr>
          <w:ilvl w:val="0"/>
          <w:numId w:val="6"/>
        </w:numPr>
        <w:spacing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Ilościowy oraz jakościowy odbiór dostarczonego sprzętu</w:t>
      </w:r>
      <w:r w:rsidR="005C5157">
        <w:rPr>
          <w:rFonts w:ascii="Tahoma" w:hAnsi="Tahoma" w:cs="Tahoma"/>
          <w:color w:val="000000"/>
          <w:sz w:val="18"/>
          <w:szCs w:val="18"/>
        </w:rPr>
        <w:t xml:space="preserve"> oraz prac montażowych</w:t>
      </w:r>
      <w:r>
        <w:rPr>
          <w:rFonts w:ascii="Tahoma" w:hAnsi="Tahoma" w:cs="Tahoma"/>
          <w:color w:val="000000"/>
          <w:sz w:val="18"/>
          <w:szCs w:val="18"/>
        </w:rPr>
        <w:t xml:space="preserve"> odbędzie s</w:t>
      </w:r>
      <w:r w:rsidR="005C5157">
        <w:rPr>
          <w:rFonts w:ascii="Tahoma" w:hAnsi="Tahoma" w:cs="Tahoma"/>
          <w:color w:val="000000"/>
          <w:sz w:val="18"/>
          <w:szCs w:val="18"/>
        </w:rPr>
        <w:t>ię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5C5157">
        <w:rPr>
          <w:rFonts w:ascii="Tahoma" w:hAnsi="Tahoma" w:cs="Tahoma"/>
          <w:color w:val="000000"/>
          <w:sz w:val="18"/>
          <w:szCs w:val="18"/>
        </w:rPr>
        <w:t xml:space="preserve">protokolarnie </w:t>
      </w:r>
      <w:r>
        <w:rPr>
          <w:rFonts w:ascii="Tahoma" w:hAnsi="Tahoma" w:cs="Tahoma"/>
          <w:color w:val="000000"/>
          <w:sz w:val="18"/>
          <w:szCs w:val="18"/>
        </w:rPr>
        <w:t>przy udziale przedstawiciela Zamawiającego</w:t>
      </w:r>
      <w:r w:rsidR="005C5157">
        <w:rPr>
          <w:rFonts w:ascii="Tahoma" w:hAnsi="Tahoma" w:cs="Tahoma"/>
          <w:color w:val="000000"/>
          <w:sz w:val="18"/>
          <w:szCs w:val="18"/>
        </w:rPr>
        <w:t xml:space="preserve"> zgodnie z postawionymi w ogłoszeniu wymaganiami Zamawiającego. </w:t>
      </w:r>
    </w:p>
    <w:p w14:paraId="52472AF6" w14:textId="74F87796" w:rsidR="00621692" w:rsidRDefault="00050257">
      <w:pPr>
        <w:pStyle w:val="Akapitzlist"/>
        <w:numPr>
          <w:ilvl w:val="0"/>
          <w:numId w:val="6"/>
        </w:numPr>
        <w:spacing w:line="240" w:lineRule="auto"/>
        <w:rPr>
          <w:color w:val="000000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Szczegółowy opis przedmiotu zamówienia zgodny z zapytaniem ofertowym.</w:t>
      </w:r>
    </w:p>
    <w:p w14:paraId="0F47F610" w14:textId="2FD68DF4" w:rsidR="00621692" w:rsidRDefault="00050257">
      <w:pPr>
        <w:pStyle w:val="Akapitzlist"/>
        <w:widowControl/>
        <w:numPr>
          <w:ilvl w:val="0"/>
          <w:numId w:val="6"/>
        </w:numPr>
        <w:tabs>
          <w:tab w:val="clear" w:pos="708"/>
        </w:tabs>
        <w:suppressAutoHyphens w:val="0"/>
        <w:spacing w:line="240" w:lineRule="auto"/>
        <w:contextualSpacing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Termin realizacji przedmiotu zamówienia -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do </w:t>
      </w:r>
      <w:r w:rsidR="006709DF">
        <w:rPr>
          <w:rFonts w:ascii="Tahoma" w:hAnsi="Tahoma" w:cs="Tahoma"/>
          <w:b/>
          <w:color w:val="000000"/>
          <w:sz w:val="18"/>
          <w:szCs w:val="18"/>
        </w:rPr>
        <w:t>dnia 30.09.202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3r </w:t>
      </w:r>
    </w:p>
    <w:p w14:paraId="5850F914" w14:textId="456D955A" w:rsidR="00621692" w:rsidRPr="006709DF" w:rsidRDefault="00050257">
      <w:pPr>
        <w:pStyle w:val="Akapitzlist"/>
        <w:widowControl/>
        <w:numPr>
          <w:ilvl w:val="0"/>
          <w:numId w:val="6"/>
        </w:numPr>
        <w:tabs>
          <w:tab w:val="clear" w:pos="708"/>
        </w:tabs>
        <w:suppressAutoHyphens w:val="0"/>
        <w:spacing w:line="240" w:lineRule="auto"/>
        <w:contextualSpacing/>
        <w:jc w:val="both"/>
        <w:rPr>
          <w:color w:val="000000"/>
        </w:rPr>
      </w:pPr>
      <w:r w:rsidRPr="006709DF">
        <w:rPr>
          <w:rFonts w:ascii="Tahoma" w:hAnsi="Tahoma" w:cs="Tahoma"/>
          <w:color w:val="000000"/>
          <w:sz w:val="18"/>
          <w:szCs w:val="18"/>
        </w:rPr>
        <w:t xml:space="preserve">Osobą odpowiedzialną z ramienia Zamawiającego za odbiór przedmiotu zamówienia będzie Pan </w:t>
      </w:r>
      <w:r w:rsidR="006709DF" w:rsidRPr="008432EA">
        <w:rPr>
          <w:rFonts w:ascii="Tahoma" w:hAnsi="Tahoma" w:cs="Tahoma"/>
          <w:color w:val="000000"/>
          <w:sz w:val="18"/>
          <w:szCs w:val="18"/>
        </w:rPr>
        <w:t>Arkadiusz Zok</w:t>
      </w:r>
    </w:p>
    <w:p w14:paraId="3570591F" w14:textId="77777777" w:rsidR="00621692" w:rsidRDefault="00050257">
      <w:pPr>
        <w:pStyle w:val="Domylnie"/>
        <w:jc w:val="center"/>
        <w:rPr>
          <w:color w:val="000000"/>
        </w:rPr>
      </w:pPr>
      <w:r w:rsidRPr="006709DF">
        <w:rPr>
          <w:rFonts w:ascii="Tahoma" w:eastAsia="Calibri Light" w:hAnsi="Tahoma" w:cs="Tahoma"/>
          <w:b/>
          <w:color w:val="000000"/>
          <w:sz w:val="18"/>
          <w:szCs w:val="18"/>
        </w:rPr>
        <w:t>§</w:t>
      </w:r>
      <w:r w:rsidRPr="006709D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r w:rsidRPr="006709DF">
        <w:rPr>
          <w:rFonts w:ascii="Tahoma" w:hAnsi="Tahoma" w:cs="Tahoma"/>
          <w:b/>
          <w:color w:val="000000"/>
          <w:sz w:val="18"/>
          <w:szCs w:val="18"/>
        </w:rPr>
        <w:t>3</w:t>
      </w:r>
    </w:p>
    <w:p w14:paraId="3217C079" w14:textId="77777777" w:rsidR="00621692" w:rsidRDefault="00621692">
      <w:pPr>
        <w:pStyle w:val="Domylnie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43F9D00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>1. Wykonawca oświadcza, że dysponuje odpowiednią wiedzą i umiejętnościami oraz wystarczającymi środkami technicznymi do wykonania niniejszej umowy oraz że wykona ją z należytą starannością, zgodnie z obowiązującymi przepisami prawa.</w:t>
      </w:r>
    </w:p>
    <w:p w14:paraId="2776E7F0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>2. Wykonawca ponosi odpowiedzialność za szkody wynikłe podczas realizacji zamówienia.</w:t>
      </w:r>
    </w:p>
    <w:p w14:paraId="17AC9AFC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>3. Wykonawca ponosi odpowiedzialność prawną i finansową wobec Zamawiającego i osób trzecich, za wszelkie szkody wynikłe z zaniechania realizacji umowy, niedbalstwa lub działania niezgodnego z umową lub stosownymi przepisami.</w:t>
      </w:r>
    </w:p>
    <w:p w14:paraId="53C2833F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color w:val="000000"/>
          <w:sz w:val="18"/>
          <w:szCs w:val="18"/>
          <w:lang w:eastAsia="en-US"/>
        </w:rPr>
        <w:t xml:space="preserve">4.W przypadku dostarczenia przedmiotu umowy niezgodnego z zamówieniem, w szczególności  niewłaściwej jakości lub towaru w inny sposób naruszającego postanowienia niniejszej umowy, Zamawiający ma prawo odmówić przyjęcia dostawy i odmówić podpisania protokołu odbioru przedmiotu zamówienia. </w:t>
      </w:r>
    </w:p>
    <w:p w14:paraId="6831EF96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color w:val="000000"/>
          <w:sz w:val="18"/>
          <w:szCs w:val="18"/>
          <w:lang w:eastAsia="en-US"/>
        </w:rPr>
        <w:t>5. W przypadku zgłoszenia zastrzeżenia reklamacyjnego Wykonawca zobowiązany jest na swój koszt dostarczyć i zamontować Zamawiającemu, w terminie 5 dni kalendarzowych od dnia zgłoszenia uwag i nie przyjęcia dostawy, towar zgodny z umową.</w:t>
      </w:r>
    </w:p>
    <w:p w14:paraId="4FBA0FFC" w14:textId="77777777" w:rsidR="00621692" w:rsidRDefault="00621692">
      <w:pPr>
        <w:pStyle w:val="Domylnie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0040E97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Calibri Light" w:hAnsi="Tahoma" w:cs="Tahoma"/>
          <w:b/>
          <w:color w:val="000000"/>
          <w:sz w:val="18"/>
          <w:szCs w:val="18"/>
        </w:rPr>
        <w:lastRenderedPageBreak/>
        <w:t>§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4</w:t>
      </w:r>
    </w:p>
    <w:p w14:paraId="26B07ABE" w14:textId="77777777" w:rsidR="00621692" w:rsidRDefault="00621692">
      <w:pPr>
        <w:pStyle w:val="Domylnie"/>
        <w:jc w:val="center"/>
        <w:rPr>
          <w:rFonts w:ascii="Tahoma" w:eastAsia="Calibri Light" w:hAnsi="Tahoma" w:cs="Tahoma"/>
          <w:b/>
          <w:color w:val="000000"/>
          <w:sz w:val="18"/>
          <w:szCs w:val="18"/>
        </w:rPr>
      </w:pPr>
    </w:p>
    <w:p w14:paraId="5B61943A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1. Za wykonanie przedmiotu zamówienia Zamawiający zapłaci Wykonawcy wynagrodzenie ryczałtowe zgodne ze złożoną ofertą:</w:t>
      </w:r>
    </w:p>
    <w:p w14:paraId="498060AB" w14:textId="77777777" w:rsidR="00621692" w:rsidRDefault="00621692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14:paraId="5D0953AA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brutto: ………………..</w:t>
      </w:r>
    </w:p>
    <w:p w14:paraId="49DB8EE7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słownie: ………………………….</w:t>
      </w:r>
    </w:p>
    <w:p w14:paraId="07060E36" w14:textId="77777777" w:rsidR="00621692" w:rsidRDefault="00621692">
      <w:pPr>
        <w:spacing w:after="0" w:line="240" w:lineRule="auto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14:paraId="36BAF19B" w14:textId="6359B43F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/>
          <w:color w:val="000000"/>
          <w:sz w:val="18"/>
          <w:szCs w:val="18"/>
          <w:lang w:eastAsia="en-US"/>
        </w:rPr>
        <w:t>Wynagrodzenie obejmuje wszystkie koszty związane z montażem oraz materiały związane z realizacj</w:t>
      </w:r>
      <w:r w:rsidR="006709DF">
        <w:rPr>
          <w:rFonts w:ascii="Tahoma" w:eastAsia="Calibri" w:hAnsi="Tahoma" w:cs="Tahoma"/>
          <w:b/>
          <w:color w:val="000000"/>
          <w:sz w:val="18"/>
          <w:szCs w:val="18"/>
          <w:lang w:eastAsia="en-US"/>
        </w:rPr>
        <w:t>ą</w:t>
      </w:r>
      <w:r>
        <w:rPr>
          <w:rFonts w:ascii="Tahoma" w:eastAsia="Calibri" w:hAnsi="Tahoma" w:cs="Tahoma"/>
          <w:b/>
          <w:color w:val="000000"/>
          <w:sz w:val="18"/>
          <w:szCs w:val="18"/>
          <w:lang w:eastAsia="en-US"/>
        </w:rPr>
        <w:t xml:space="preserve"> umowy.</w:t>
      </w:r>
    </w:p>
    <w:p w14:paraId="3CD3A472" w14:textId="77777777" w:rsidR="00621692" w:rsidRDefault="00621692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18"/>
          <w:szCs w:val="18"/>
          <w:lang w:eastAsia="en-US"/>
        </w:rPr>
      </w:pPr>
    </w:p>
    <w:p w14:paraId="1E587ACA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>2.Całkowita zapłata za wykonanie przedmiotu umowy nastąpi po zakończeniu wykonania przedmiotu umowy na podstawie poprawnie wystawionej faktury oraz protokołu zdawczo-odbiorczego.</w:t>
      </w:r>
    </w:p>
    <w:p w14:paraId="436B54E6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 xml:space="preserve">3.Fakturę należy wystawić na : </w:t>
      </w:r>
    </w:p>
    <w:p w14:paraId="07A4DA45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  <w:t xml:space="preserve">Nabywca: Gmina Mikołów </w:t>
      </w:r>
    </w:p>
    <w:p w14:paraId="5A562CF5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  <w:t xml:space="preserve">Rynek 16 </w:t>
      </w:r>
    </w:p>
    <w:p w14:paraId="37078D12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  <w:t>43-190 Mikołów</w:t>
      </w:r>
    </w:p>
    <w:p w14:paraId="37BBABC1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  <w:t>NIP 635-18-05-347</w:t>
      </w:r>
    </w:p>
    <w:p w14:paraId="35B8D824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  <w:t>ODBIORCA: Zakład Gospodarki Lokalowej</w:t>
      </w:r>
    </w:p>
    <w:p w14:paraId="0F48AC6E" w14:textId="77777777" w:rsidR="00621692" w:rsidRDefault="00050257">
      <w:pPr>
        <w:spacing w:after="0" w:line="240" w:lineRule="auto"/>
        <w:jc w:val="both"/>
        <w:rPr>
          <w:color w:val="000000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  <w:t>ul. Kolejowa 2</w:t>
      </w:r>
    </w:p>
    <w:p w14:paraId="720BB925" w14:textId="77777777" w:rsidR="00621692" w:rsidRDefault="00050257">
      <w:pPr>
        <w:pStyle w:val="Akapitzlist"/>
        <w:numPr>
          <w:ilvl w:val="1"/>
          <w:numId w:val="11"/>
        </w:numPr>
        <w:spacing w:line="240" w:lineRule="auto"/>
        <w:jc w:val="both"/>
        <w:rPr>
          <w:color w:val="000000"/>
        </w:rPr>
      </w:pPr>
      <w:r>
        <w:rPr>
          <w:rFonts w:ascii="Tahoma" w:hAnsi="Tahoma" w:cs="Tahoma"/>
          <w:b/>
          <w:bCs/>
          <w:color w:val="000000"/>
          <w:sz w:val="18"/>
          <w:szCs w:val="18"/>
          <w:lang w:eastAsia="en-US"/>
        </w:rPr>
        <w:t>Mikołów</w:t>
      </w:r>
    </w:p>
    <w:p w14:paraId="46CAC1B1" w14:textId="77777777" w:rsidR="00621692" w:rsidRDefault="00621692">
      <w:pPr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</w:pPr>
    </w:p>
    <w:p w14:paraId="6B7589E0" w14:textId="77777777" w:rsidR="00621692" w:rsidRDefault="00050257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>4.Termin płatności: 14 dni od daty otrzymania faktury.</w:t>
      </w:r>
    </w:p>
    <w:p w14:paraId="173749C4" w14:textId="77777777" w:rsidR="00621692" w:rsidRDefault="00050257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>5.Płatności należności wynikających z tytułu wynagrodzenia umownego, będą dokonywane przez Zamawiającego wyłącznie na rachunek bankowy Wykonawcy znajdujący się w wykazie prowadzonym przez Szefa Krajowej Administracji Skarbowej na podstawie przepisu art. 96 b ustawy z dnia 11 marca 2004r. o podatku od towarów i usług (tzw. białej liście podatników VAT – dalej „wykaz”). W przypadku, gdy numer rachunku bankowego Wykonawcy wskazany na fakturze jest niezgodny z numerem rachunku znajdującym się w wykazie, lub w wykazie nie został ujawniony żaden numer rachunku Wykonawcy, Zamawiający będzie uprawniony do wstrzymania zapłaty należności określonej na fakturze do czasu wyjaśnienia rozbieżności przez Wykonawcę i określenia na fakturze numeru rachunku bankowego zgodnego z numerem rachunku znajdującym się w wykazie. Strony zgodnie przyznają, że w sytuacji wskazanej w zdaniu poprzednim Zamawiający nie będzie pozostawał w opóźnieniu w płatności wynagrodzenia umownego w stosunku do Wykonawcy.</w:t>
      </w:r>
    </w:p>
    <w:p w14:paraId="3F15B38D" w14:textId="77777777" w:rsidR="00621692" w:rsidRDefault="00050257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>6.W przypadku nieuregulowania, przyjętej przez Zamawiającego, faktury, w terminie, Wykonawca będzie miał prawo naliczenia ustawowych odsetek.</w:t>
      </w:r>
    </w:p>
    <w:p w14:paraId="3E960FC6" w14:textId="77777777" w:rsidR="00621692" w:rsidRDefault="00621692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14:paraId="1DE7F9D2" w14:textId="77777777" w:rsidR="00621692" w:rsidRDefault="00621692">
      <w:pPr>
        <w:pStyle w:val="Domylnie"/>
        <w:jc w:val="center"/>
        <w:rPr>
          <w:rFonts w:ascii="Tahoma" w:eastAsia="Calibri Light" w:hAnsi="Tahoma" w:cs="Tahoma"/>
          <w:b/>
          <w:color w:val="000000"/>
          <w:sz w:val="18"/>
          <w:szCs w:val="18"/>
        </w:rPr>
      </w:pPr>
    </w:p>
    <w:p w14:paraId="6767AD6D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Calibri Light" w:hAnsi="Tahoma" w:cs="Tahoma"/>
          <w:b/>
          <w:color w:val="000000"/>
          <w:sz w:val="18"/>
          <w:szCs w:val="18"/>
        </w:rPr>
        <w:t>§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5</w:t>
      </w:r>
    </w:p>
    <w:p w14:paraId="0F751B06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1A9A624A" w14:textId="77777777" w:rsidR="00621692" w:rsidRDefault="00050257">
      <w:pPr>
        <w:pStyle w:val="Akapitzlist"/>
        <w:numPr>
          <w:ilvl w:val="0"/>
          <w:numId w:val="2"/>
        </w:numPr>
        <w:tabs>
          <w:tab w:val="left" w:pos="2264"/>
        </w:tabs>
        <w:spacing w:line="240" w:lineRule="auto"/>
        <w:jc w:val="both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Zamawiający </w:t>
      </w:r>
      <w:r>
        <w:rPr>
          <w:rFonts w:ascii="Tahoma" w:hAnsi="Tahoma" w:cs="Tahoma"/>
          <w:color w:val="000000"/>
          <w:sz w:val="18"/>
          <w:szCs w:val="18"/>
        </w:rPr>
        <w:t xml:space="preserve">zapłaci </w:t>
      </w:r>
      <w:r>
        <w:rPr>
          <w:rFonts w:ascii="Tahoma" w:hAnsi="Tahoma" w:cs="Tahoma"/>
          <w:b/>
          <w:color w:val="000000"/>
          <w:sz w:val="18"/>
          <w:szCs w:val="18"/>
        </w:rPr>
        <w:t>Wykonawcy</w:t>
      </w:r>
      <w:r>
        <w:rPr>
          <w:rFonts w:ascii="Tahoma" w:hAnsi="Tahoma" w:cs="Tahoma"/>
          <w:color w:val="000000"/>
          <w:sz w:val="18"/>
          <w:szCs w:val="18"/>
        </w:rPr>
        <w:t xml:space="preserve"> karę umowną:</w:t>
      </w:r>
    </w:p>
    <w:p w14:paraId="2FB971B2" w14:textId="77777777" w:rsidR="00621692" w:rsidRDefault="00050257">
      <w:pPr>
        <w:widowControl w:val="0"/>
        <w:numPr>
          <w:ilvl w:val="1"/>
          <w:numId w:val="2"/>
        </w:numPr>
        <w:tabs>
          <w:tab w:val="left" w:pos="4536"/>
        </w:tabs>
        <w:spacing w:after="0" w:line="240" w:lineRule="auto"/>
        <w:ind w:left="567" w:hanging="282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 odstąpienie od Umowy wskutek okoliczności leżących po stronie </w:t>
      </w:r>
      <w:r>
        <w:rPr>
          <w:rFonts w:ascii="Tahoma" w:hAnsi="Tahoma" w:cs="Tahoma"/>
          <w:b/>
          <w:color w:val="000000"/>
          <w:sz w:val="18"/>
          <w:szCs w:val="18"/>
        </w:rPr>
        <w:t>Zamawiającego</w:t>
      </w:r>
      <w:r>
        <w:rPr>
          <w:rFonts w:ascii="Tahoma" w:hAnsi="Tahoma" w:cs="Tahoma"/>
          <w:color w:val="000000"/>
          <w:sz w:val="18"/>
          <w:szCs w:val="18"/>
        </w:rPr>
        <w:t xml:space="preserve"> w wysokości 10% wynagrodzenia określonego w §4 ust.1 niniejszej umowy.</w:t>
      </w:r>
    </w:p>
    <w:p w14:paraId="784B9812" w14:textId="77777777" w:rsidR="00621692" w:rsidRDefault="00050257">
      <w:pPr>
        <w:widowControl w:val="0"/>
        <w:numPr>
          <w:ilvl w:val="0"/>
          <w:numId w:val="2"/>
        </w:numPr>
        <w:tabs>
          <w:tab w:val="left" w:pos="2264"/>
        </w:tabs>
        <w:spacing w:after="0" w:line="240" w:lineRule="auto"/>
        <w:ind w:left="283" w:hanging="282"/>
        <w:jc w:val="both"/>
        <w:rPr>
          <w:color w:val="000000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</w:t>
      </w:r>
      <w:r>
        <w:rPr>
          <w:rFonts w:ascii="Tahoma" w:hAnsi="Tahoma" w:cs="Tahoma"/>
          <w:color w:val="000000"/>
          <w:sz w:val="18"/>
          <w:szCs w:val="18"/>
        </w:rPr>
        <w:t xml:space="preserve"> zapłaci </w:t>
      </w:r>
      <w:r>
        <w:rPr>
          <w:rFonts w:ascii="Tahoma" w:hAnsi="Tahoma" w:cs="Tahoma"/>
          <w:b/>
          <w:color w:val="000000"/>
          <w:sz w:val="18"/>
          <w:szCs w:val="18"/>
        </w:rPr>
        <w:t>Zamawiającemu</w:t>
      </w:r>
      <w:r>
        <w:rPr>
          <w:rFonts w:ascii="Tahoma" w:hAnsi="Tahoma" w:cs="Tahoma"/>
          <w:color w:val="000000"/>
          <w:sz w:val="18"/>
          <w:szCs w:val="18"/>
        </w:rPr>
        <w:t xml:space="preserve"> karę umowną:</w:t>
      </w:r>
    </w:p>
    <w:p w14:paraId="0715E5A6" w14:textId="77777777" w:rsidR="00621692" w:rsidRDefault="00050257">
      <w:pPr>
        <w:widowControl w:val="0"/>
        <w:numPr>
          <w:ilvl w:val="1"/>
          <w:numId w:val="3"/>
        </w:numPr>
        <w:tabs>
          <w:tab w:val="left" w:pos="4536"/>
        </w:tabs>
        <w:spacing w:after="0" w:line="240" w:lineRule="auto"/>
        <w:ind w:left="567" w:hanging="282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 odstąpienie od Umowy wskutek okoliczności leżących po stronie </w:t>
      </w:r>
      <w:r>
        <w:rPr>
          <w:rFonts w:ascii="Tahoma" w:hAnsi="Tahoma" w:cs="Tahoma"/>
          <w:b/>
          <w:color w:val="000000"/>
          <w:sz w:val="18"/>
          <w:szCs w:val="18"/>
        </w:rPr>
        <w:t>Wykonawcy</w:t>
      </w:r>
      <w:r>
        <w:rPr>
          <w:rFonts w:ascii="Tahoma" w:hAnsi="Tahoma" w:cs="Tahoma"/>
          <w:color w:val="000000"/>
          <w:sz w:val="18"/>
          <w:szCs w:val="18"/>
        </w:rPr>
        <w:t xml:space="preserve"> w wysokości 10% wynagrodzenia określonego w §4 ust.1 niniejszej umowy,</w:t>
      </w:r>
      <w:bookmarkStart w:id="3" w:name="_Hlk38521160"/>
      <w:bookmarkEnd w:id="3"/>
    </w:p>
    <w:p w14:paraId="6E17D590" w14:textId="77777777" w:rsidR="00621692" w:rsidRDefault="00050257">
      <w:pPr>
        <w:widowControl w:val="0"/>
        <w:numPr>
          <w:ilvl w:val="1"/>
          <w:numId w:val="3"/>
        </w:numPr>
        <w:tabs>
          <w:tab w:val="left" w:pos="4536"/>
        </w:tabs>
        <w:spacing w:after="0" w:line="240" w:lineRule="auto"/>
        <w:ind w:left="567" w:hanging="282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za każdy dzień zwłoki w dostawie i montażu względem terminu, o którym mowa w §2 ust. 6 – w wysokości 1% wynagrodzenia określonego w §4 ust.1;</w:t>
      </w:r>
    </w:p>
    <w:p w14:paraId="2368E15C" w14:textId="77777777" w:rsidR="00621692" w:rsidRDefault="00050257">
      <w:pPr>
        <w:widowControl w:val="0"/>
        <w:numPr>
          <w:ilvl w:val="1"/>
          <w:numId w:val="3"/>
        </w:numPr>
        <w:tabs>
          <w:tab w:val="left" w:pos="4536"/>
        </w:tabs>
        <w:spacing w:after="0" w:line="240" w:lineRule="auto"/>
        <w:ind w:left="567" w:hanging="282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za opóźnienie w usunięciu wad stwierdzonych przy odbiorze w wysokości 1% kwoty brutto określonej w §4 ust. 1, za każdy dzień opóźnienia licząc od terminu wyznaczonego przez Zamawiającego na usunięcie wad.</w:t>
      </w:r>
    </w:p>
    <w:p w14:paraId="099A5D91" w14:textId="77777777" w:rsidR="00621692" w:rsidRDefault="00050257">
      <w:pPr>
        <w:widowControl w:val="0"/>
        <w:numPr>
          <w:ilvl w:val="0"/>
          <w:numId w:val="3"/>
        </w:numPr>
        <w:tabs>
          <w:tab w:val="left" w:pos="2264"/>
        </w:tabs>
        <w:spacing w:after="0" w:line="240" w:lineRule="auto"/>
        <w:ind w:left="283" w:hanging="282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Roszczenia o zapłatę kar umownych nie będą pozbawiać </w:t>
      </w:r>
      <w:r>
        <w:rPr>
          <w:rFonts w:ascii="Tahoma" w:hAnsi="Tahoma" w:cs="Tahoma"/>
          <w:b/>
          <w:color w:val="000000"/>
          <w:sz w:val="18"/>
          <w:szCs w:val="18"/>
        </w:rPr>
        <w:t>Zamawiającego</w:t>
      </w:r>
      <w:r>
        <w:rPr>
          <w:rFonts w:ascii="Tahoma" w:hAnsi="Tahoma" w:cs="Tahoma"/>
          <w:color w:val="000000"/>
          <w:sz w:val="18"/>
          <w:szCs w:val="18"/>
        </w:rPr>
        <w:t xml:space="preserve"> prawa żądania zapłaty odszkodowania uzupełniającego na zasadach ogólnych, jeżeli wysokość ewentualnej szkody przekroczy wysokość zastrzeżonej kary umownej.</w:t>
      </w:r>
    </w:p>
    <w:p w14:paraId="020440AC" w14:textId="77777777" w:rsidR="00621692" w:rsidRDefault="00621692">
      <w:pPr>
        <w:pStyle w:val="Domylnie"/>
        <w:jc w:val="center"/>
        <w:rPr>
          <w:rFonts w:ascii="Tahoma" w:eastAsia="Calibri Light" w:hAnsi="Tahoma" w:cs="Tahoma"/>
          <w:b/>
          <w:color w:val="000000"/>
          <w:sz w:val="18"/>
          <w:szCs w:val="18"/>
        </w:rPr>
      </w:pPr>
    </w:p>
    <w:p w14:paraId="7831B46A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Calibri Light" w:hAnsi="Tahoma" w:cs="Tahoma"/>
          <w:b/>
          <w:color w:val="000000"/>
          <w:sz w:val="18"/>
          <w:szCs w:val="18"/>
        </w:rPr>
        <w:t>§ 6</w:t>
      </w:r>
    </w:p>
    <w:p w14:paraId="25E32D9D" w14:textId="77777777" w:rsidR="00621692" w:rsidRDefault="00621692">
      <w:pPr>
        <w:pStyle w:val="Domylnie"/>
        <w:jc w:val="center"/>
        <w:rPr>
          <w:rFonts w:ascii="Tahoma" w:eastAsia="Calibri Light" w:hAnsi="Tahoma" w:cs="Tahoma"/>
          <w:b/>
          <w:color w:val="000000"/>
          <w:sz w:val="18"/>
          <w:szCs w:val="18"/>
        </w:rPr>
      </w:pPr>
    </w:p>
    <w:p w14:paraId="1759A832" w14:textId="77777777" w:rsidR="00621692" w:rsidRDefault="00050257">
      <w:pPr>
        <w:pStyle w:val="NormalnyWeb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1. Wykonawca udziela Zamawiającemu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24 miesięcznej gwarancji jakości </w:t>
      </w:r>
      <w:r>
        <w:rPr>
          <w:rFonts w:ascii="Tahoma" w:hAnsi="Tahoma" w:cs="Tahoma"/>
          <w:color w:val="000000"/>
          <w:sz w:val="18"/>
          <w:szCs w:val="18"/>
        </w:rPr>
        <w:t>na przedmiot niniejszej  umowy,  licząc od daty dokonania protokolarnego odbioru przedmiotu umowy.</w:t>
      </w:r>
    </w:p>
    <w:p w14:paraId="65963691" w14:textId="77777777" w:rsidR="00621692" w:rsidRDefault="00050257">
      <w:pPr>
        <w:pStyle w:val="NormalnyWeb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2. Zakres świadczeń gwarancyjnych obejmuje:</w:t>
      </w:r>
    </w:p>
    <w:p w14:paraId="4EB83F8D" w14:textId="77777777" w:rsidR="00621692" w:rsidRDefault="00050257">
      <w:pPr>
        <w:pStyle w:val="NormalnyWeb"/>
        <w:ind w:left="601" w:hanging="272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a) naprawę gwarancyjną, tj. przywrócenie przedmiotowi utraconych właściwości użytkowych w terminie nie dłuższym niż 5 dni roboczych od daty zgłoszenia przez Zamawiającego. Okres gwarancji zostanie przedłużony o czas naprawy,</w:t>
      </w:r>
    </w:p>
    <w:p w14:paraId="0D6AED20" w14:textId="77777777" w:rsidR="00621692" w:rsidRDefault="00050257">
      <w:pPr>
        <w:pStyle w:val="NormalnyWeb"/>
        <w:ind w:left="601" w:hanging="272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b) w trakcie trwania okresu gwarancji i rękojmi Wykonawca nie może odmówić usunięcia wad bez względu na wysokość kosztów z tym związanych,</w:t>
      </w:r>
    </w:p>
    <w:p w14:paraId="5A17A37D" w14:textId="77777777" w:rsidR="00621692" w:rsidRDefault="00050257">
      <w:pPr>
        <w:pStyle w:val="NormalnyWeb"/>
        <w:ind w:left="584" w:hanging="238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c) zwrot wszelkich dodatkowych kosztów naprawy poniesionych przez Zamawiającego wskutek zlecenia jej wykonania innemu Wykonawcy w przypadku, gdy Zamawiający dwukrotnie bezskutecznie wzywał Wykonawcę do jej wykonania w okresie gwarancji.</w:t>
      </w:r>
    </w:p>
    <w:p w14:paraId="57E7DB75" w14:textId="77777777" w:rsidR="00621692" w:rsidRDefault="00050257">
      <w:pPr>
        <w:pStyle w:val="NormalnyWeb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3. Wykonawca oświadcza, że wszelkie czynności określone w pkt. 3 niniejszego paragrafu, w okresie gwarancji zobowiązuje się wykonać bezpłatnie.</w:t>
      </w:r>
    </w:p>
    <w:p w14:paraId="74DB0AAA" w14:textId="77777777" w:rsidR="00621692" w:rsidRDefault="00050257">
      <w:pPr>
        <w:pStyle w:val="NormalnyWeb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4. W pozostałym zakresie zastosowanie mają przepisy art. 577-581 k.c.</w:t>
      </w:r>
    </w:p>
    <w:p w14:paraId="123522EE" w14:textId="77777777" w:rsidR="00621692" w:rsidRDefault="00621692">
      <w:pPr>
        <w:pStyle w:val="Domylnie"/>
        <w:jc w:val="center"/>
        <w:rPr>
          <w:rFonts w:ascii="Tahoma" w:eastAsia="Calibri Light" w:hAnsi="Tahoma" w:cs="Tahoma"/>
          <w:b/>
          <w:color w:val="000000"/>
          <w:sz w:val="18"/>
          <w:szCs w:val="18"/>
        </w:rPr>
      </w:pPr>
    </w:p>
    <w:p w14:paraId="1B89D204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Calibri Light" w:hAnsi="Tahoma" w:cs="Tahoma"/>
          <w:b/>
          <w:color w:val="000000"/>
          <w:sz w:val="18"/>
          <w:szCs w:val="18"/>
        </w:rPr>
        <w:lastRenderedPageBreak/>
        <w:t>§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7</w:t>
      </w:r>
    </w:p>
    <w:p w14:paraId="114A96DB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758A1A42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1. Zamawiający będzie mógł rozwiązać umowę ze skutkiem natychmiastowym i naliczyć Wykonawcy kary umowne:</w:t>
      </w:r>
    </w:p>
    <w:p w14:paraId="4E1E59DA" w14:textId="77777777" w:rsidR="00621692" w:rsidRDefault="00050257">
      <w:pPr>
        <w:pStyle w:val="Akapitzlist"/>
        <w:widowControl/>
        <w:numPr>
          <w:ilvl w:val="0"/>
          <w:numId w:val="7"/>
        </w:numPr>
        <w:tabs>
          <w:tab w:val="clear" w:pos="708"/>
        </w:tabs>
        <w:suppressAutoHyphens w:val="0"/>
        <w:spacing w:line="240" w:lineRule="auto"/>
        <w:contextualSpacing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Wykonawca w rażący sposób narusza postanowienia umowy,</w:t>
      </w:r>
    </w:p>
    <w:p w14:paraId="7D69CE0B" w14:textId="77777777" w:rsidR="00621692" w:rsidRDefault="00050257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2. Poza przypadkiem, o którym mowa powyżej, Stronom przysługuje prawo odstąpienia od umowy w terminie 14 dni od daty rozpoczęcia obowiązywania umowy  w przypadku :</w:t>
      </w:r>
    </w:p>
    <w:p w14:paraId="5F1271A2" w14:textId="77777777" w:rsidR="00621692" w:rsidRDefault="00050257">
      <w:pPr>
        <w:pStyle w:val="Akapitzlist"/>
        <w:widowControl/>
        <w:numPr>
          <w:ilvl w:val="0"/>
          <w:numId w:val="8"/>
        </w:numPr>
        <w:tabs>
          <w:tab w:val="clear" w:pos="708"/>
        </w:tabs>
        <w:suppressAutoHyphens w:val="0"/>
        <w:spacing w:line="240" w:lineRule="auto"/>
        <w:contextualSpacing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wszczęcia postępowania egzekucyjnego, skierowanego do majątku Wykonawcy,</w:t>
      </w:r>
    </w:p>
    <w:p w14:paraId="619E3495" w14:textId="77777777" w:rsidR="00621692" w:rsidRDefault="00050257">
      <w:pPr>
        <w:pStyle w:val="Akapitzlist"/>
        <w:widowControl/>
        <w:numPr>
          <w:ilvl w:val="0"/>
          <w:numId w:val="8"/>
        </w:numPr>
        <w:tabs>
          <w:tab w:val="clear" w:pos="708"/>
        </w:tabs>
        <w:suppressAutoHyphens w:val="0"/>
        <w:spacing w:line="240" w:lineRule="auto"/>
        <w:contextualSpacing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gdy Wykonawca nie rozpoczął realizacji przedmiotu umowy bez uzasadnionych przyczyn oraz nie kontynuuje jej pomimo pisemnego wezwania Zamawiającego,</w:t>
      </w:r>
    </w:p>
    <w:p w14:paraId="0D542514" w14:textId="77777777" w:rsidR="00621692" w:rsidRDefault="00050257">
      <w:pPr>
        <w:pStyle w:val="Akapitzlist"/>
        <w:widowControl/>
        <w:numPr>
          <w:ilvl w:val="0"/>
          <w:numId w:val="8"/>
        </w:numPr>
        <w:tabs>
          <w:tab w:val="clear" w:pos="708"/>
        </w:tabs>
        <w:suppressAutoHyphens w:val="0"/>
        <w:spacing w:line="240" w:lineRule="auto"/>
        <w:contextualSpacing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jeżeli dostarczony  towar nie będzie spełniał warunków określonych przez Zamawiającego, a Wykonawca pomimo wezwania przez Zamawiającego nie dostarczy w terminie umowy towaru zgodnego z umową,</w:t>
      </w:r>
    </w:p>
    <w:p w14:paraId="701F27C9" w14:textId="77777777" w:rsidR="00621692" w:rsidRDefault="00621692">
      <w:pPr>
        <w:pStyle w:val="Akapitzlist"/>
        <w:spacing w:line="240" w:lineRule="auto"/>
        <w:rPr>
          <w:rFonts w:ascii="Tahoma" w:hAnsi="Tahoma" w:cs="Tahoma"/>
          <w:color w:val="000000"/>
          <w:sz w:val="18"/>
          <w:szCs w:val="18"/>
        </w:rPr>
      </w:pPr>
    </w:p>
    <w:p w14:paraId="76463AB5" w14:textId="77777777" w:rsidR="00621692" w:rsidRDefault="00050257">
      <w:pPr>
        <w:tabs>
          <w:tab w:val="left" w:pos="284"/>
        </w:tabs>
        <w:spacing w:after="0" w:line="100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3. Odstąpienie lub rozwiązanie umowy nie pozbawia Zamawiającego możliwości naliczenia kar umownych                  wynikających z umowy.</w:t>
      </w:r>
    </w:p>
    <w:p w14:paraId="7F473925" w14:textId="77777777" w:rsidR="00621692" w:rsidRDefault="00050257">
      <w:pPr>
        <w:tabs>
          <w:tab w:val="left" w:pos="284"/>
        </w:tabs>
        <w:spacing w:after="0" w:line="100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Zamawiający zastrzega sobie prawo rozwiązania umowy bez wypowiedzenia w trybie natychmiastowym w przypadku gdy wykonawca w terminie o którym mowa §3 ust. 5 dostarczył tylko cześć przedmiotu zamówienia. </w:t>
      </w:r>
    </w:p>
    <w:p w14:paraId="6A684955" w14:textId="77777777" w:rsidR="00621692" w:rsidRDefault="00050257">
      <w:pPr>
        <w:tabs>
          <w:tab w:val="left" w:pos="284"/>
        </w:tabs>
        <w:spacing w:after="0" w:line="100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5. W razie zaistnienia istotnej zmiany okoliczności powodującej, że wykonanie umowy nie leży w interesie publicznym, czego nie można było przewidzieć w chwili zawarcia umowy, Zamawiający może odstąpić od umowy w terminie 14 dni od powzięcia wiadomości o tych okolicznościach. Wykonawca ma prawo żądać wyłącznie wynagrodzenia należnego mu z tytułu wykonania części umowy.</w:t>
      </w:r>
    </w:p>
    <w:p w14:paraId="3DD23CB0" w14:textId="77777777" w:rsidR="00621692" w:rsidRDefault="00050257">
      <w:pPr>
        <w:tabs>
          <w:tab w:val="left" w:pos="284"/>
        </w:tabs>
        <w:spacing w:after="0" w:line="100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6. Oświadczenie o odstąpienie od umowy winno być złożone drugiej Stronie w formie pisemnej, pod rygorem nieważności i powinno zawierać uzasadnienie.</w:t>
      </w:r>
    </w:p>
    <w:p w14:paraId="456EFA9D" w14:textId="77777777" w:rsidR="00621692" w:rsidRDefault="00050257">
      <w:pPr>
        <w:tabs>
          <w:tab w:val="left" w:pos="0"/>
        </w:tabs>
        <w:spacing w:after="0" w:line="100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7. Wykonawcy przysługuje prawo odstąpienia od umowy, jeżeli Zamawiający zawiadomi Wykonawcę, iż wobec zaistnienia uprzednio nieprzewidzianych okoliczności nie będzie mógł spełnić swoich zobowiązań wobec Wykonawcy.</w:t>
      </w:r>
    </w:p>
    <w:p w14:paraId="4D91283C" w14:textId="77777777" w:rsidR="00621692" w:rsidRDefault="00050257">
      <w:pPr>
        <w:tabs>
          <w:tab w:val="left" w:pos="284"/>
        </w:tabs>
        <w:spacing w:after="0" w:line="100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8. Wykonawca nie może bez wcześniejszego uzyskania pisemnego zezwolenia Zamawiającego, przelewać lub przekazywać w całości albo w części innym osobom i podmiotom jakichkolwiek swych obowiązków lub uprawnień, wynikających z niniejszej umowy. Oświadczenie o odstąpienie od umowy winno być złożone drugiej Stronie w formie pisemnej, pod rygorem nieważności i powinno zawierać uzasadnienie.</w:t>
      </w:r>
    </w:p>
    <w:p w14:paraId="54C15F69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19762247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640DBD2E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§ 8</w:t>
      </w:r>
    </w:p>
    <w:p w14:paraId="7E1F812C" w14:textId="77777777" w:rsidR="00621692" w:rsidRDefault="00050257">
      <w:pPr>
        <w:pStyle w:val="Domylnie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Wszelkie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zmiany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>i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uzupełnienia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postanowień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niniejszej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umowy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wymagają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dla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swej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ważności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formy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pisemnej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postaci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aneksu.</w:t>
      </w:r>
    </w:p>
    <w:p w14:paraId="19AB71AB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61346A30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Calibri Light" w:hAnsi="Tahoma" w:cs="Tahoma"/>
          <w:b/>
          <w:color w:val="000000"/>
          <w:sz w:val="18"/>
          <w:szCs w:val="18"/>
        </w:rPr>
        <w:t>§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</w:rPr>
        <w:t>9</w:t>
      </w:r>
    </w:p>
    <w:p w14:paraId="32DA8EB4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05A14C03" w14:textId="77777777" w:rsidR="00621692" w:rsidRDefault="00050257">
      <w:pPr>
        <w:pStyle w:val="Domylnie"/>
        <w:numPr>
          <w:ilvl w:val="0"/>
          <w:numId w:val="12"/>
        </w:numPr>
        <w:rPr>
          <w:color w:val="000000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Wszystkie problemy i sprawy sporne wynikające z Umowy, dla których Strony nie znajdują polubownego rozwiązania, będą rozstrzygane zgodnie z przepisami prawa przez Sąd właściwy miejscowo dla siedziby Zamawiającego. </w:t>
      </w:r>
    </w:p>
    <w:p w14:paraId="17EDC08C" w14:textId="77777777" w:rsidR="00621692" w:rsidRDefault="00050257">
      <w:pPr>
        <w:pStyle w:val="Domylnie"/>
        <w:numPr>
          <w:ilvl w:val="0"/>
          <w:numId w:val="12"/>
        </w:numPr>
        <w:rPr>
          <w:color w:val="000000"/>
        </w:rPr>
      </w:pPr>
      <w:r>
        <w:rPr>
          <w:rFonts w:ascii="Tahoma" w:hAnsi="Tahoma" w:cs="Tahoma"/>
          <w:bCs/>
          <w:color w:val="000000"/>
          <w:sz w:val="18"/>
          <w:szCs w:val="18"/>
        </w:rPr>
        <w:t>W sprawach nie uregulowanych umową mają zastosowanie przepisy Kodeksu Cywilnego z wyłączeniem art.509 KC.</w:t>
      </w:r>
    </w:p>
    <w:p w14:paraId="170069D8" w14:textId="77777777" w:rsidR="00621692" w:rsidRDefault="00621692">
      <w:pPr>
        <w:pStyle w:val="Domylnie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5E932AD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Calibri Light" w:hAnsi="Tahoma" w:cs="Tahoma"/>
          <w:b/>
          <w:color w:val="000000"/>
          <w:sz w:val="18"/>
          <w:szCs w:val="18"/>
        </w:rPr>
        <w:t>§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</w:rPr>
        <w:t>10</w:t>
      </w:r>
    </w:p>
    <w:p w14:paraId="5E49DAF5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5261C71D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POSTANOWIENIA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RODO</w:t>
      </w:r>
    </w:p>
    <w:p w14:paraId="0C2082C6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5645943C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4654A560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Zamawiający wskazuje, że:</w:t>
      </w:r>
    </w:p>
    <w:p w14:paraId="38593D13" w14:textId="77777777" w:rsidR="00621692" w:rsidRDefault="00050257">
      <w:pPr>
        <w:widowControl w:val="0"/>
        <w:numPr>
          <w:ilvl w:val="0"/>
          <w:numId w:val="10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Administratorem danych osobowych Wykonawcy jest Kierownik Zakładu Gospodarki Lokalowej w Mikołowie;</w:t>
      </w:r>
    </w:p>
    <w:p w14:paraId="5288DCA4" w14:textId="77777777" w:rsidR="00621692" w:rsidRDefault="00050257">
      <w:pPr>
        <w:widowControl w:val="0"/>
        <w:numPr>
          <w:ilvl w:val="0"/>
          <w:numId w:val="10"/>
        </w:numPr>
        <w:tabs>
          <w:tab w:val="left" w:pos="708"/>
        </w:tabs>
        <w:spacing w:line="100" w:lineRule="atLeast"/>
        <w:rPr>
          <w:color w:val="000000"/>
        </w:rPr>
      </w:pPr>
      <w:bookmarkStart w:id="4" w:name="_Hlk62033045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Inspektor Ochrony Danych Osobowych ma swoją siedzibę w Mikołów 43-190 ul. Kolejowa 2</w:t>
      </w:r>
      <w:bookmarkEnd w:id="4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. </w:t>
      </w:r>
    </w:p>
    <w:p w14:paraId="67855824" w14:textId="2A5B9DF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Dane osobowe Wykonawcy będą przetwarzane na podstawie art. 6 ust. 1 lit. c) RODO </w:t>
      </w: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br/>
        <w:t>w związku z art.2 ust 1 pkt.1 ustawy z dnia 11 września 2019 r. Prawo zamówień publicznych (</w:t>
      </w:r>
      <w:proofErr w:type="spellStart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t.j</w:t>
      </w:r>
      <w:proofErr w:type="spellEnd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.: Dz. U. z 2022 r. poz. 1710 z poźn.zm), w celu udziału w zapytaniu ofertowym, którego wartość nie przekracza wyrażonej w złotych równowartości kwoty 130 000PLN, pod nazwą</w:t>
      </w:r>
      <w:r w:rsidR="00BD58E4">
        <w:rPr>
          <w:rFonts w:ascii="Tahoma" w:eastAsia="Lucida Sans Unicode" w:hAnsi="Tahoma" w:cs="Tahoma"/>
          <w:b/>
          <w:bCs/>
          <w:color w:val="000000"/>
          <w:sz w:val="18"/>
          <w:szCs w:val="18"/>
          <w:lang w:bidi="hi-IN"/>
        </w:rPr>
        <w:t xml:space="preserve"> </w:t>
      </w:r>
      <w:r w:rsidR="005C5157" w:rsidRPr="005C5157">
        <w:rPr>
          <w:rFonts w:ascii="Tahoma" w:eastAsia="Lucida Sans Unicode" w:hAnsi="Tahoma" w:cs="Tahoma"/>
          <w:b/>
          <w:bCs/>
          <w:color w:val="000000"/>
          <w:sz w:val="18"/>
          <w:szCs w:val="18"/>
          <w:lang w:bidi="hi-IN"/>
        </w:rPr>
        <w:t>Dostawa i montaż zasilacza awaryjnego APC 3000 VA RACK 1 fazowy - 1 szt. z dodatkowym modułem bateryjnym oraz dodatkowego modułu bateryjnego RACK do posiadanego przez Zamawiającego UPS  FJX3000EMHV2UNC – RACK 3000VA 1 fazowy</w:t>
      </w:r>
      <w:r w:rsidR="00BD58E4">
        <w:rPr>
          <w:rFonts w:ascii="Tahoma" w:eastAsia="Lucida Sans Unicode" w:hAnsi="Tahoma" w:cs="Tahoma"/>
          <w:b/>
          <w:bCs/>
          <w:color w:val="000000"/>
          <w:sz w:val="18"/>
          <w:szCs w:val="18"/>
          <w:lang w:bidi="hi-IN"/>
        </w:rPr>
        <w:t xml:space="preserve"> </w:t>
      </w: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oraz na podstawie art. 6 ust. 1 lit. b) RODO, w celu zawarcia i realizacji niniejszej Umowy jw.</w:t>
      </w:r>
      <w:bookmarkStart w:id="5" w:name="_Hlk62109925"/>
      <w:bookmarkEnd w:id="5"/>
    </w:p>
    <w:p w14:paraId="019351BF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Odbiorcą/</w:t>
      </w:r>
      <w:proofErr w:type="spellStart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ami</w:t>
      </w:r>
      <w:proofErr w:type="spellEnd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 danych osobowych Wykonawcy może być każdy uzyskujący wgląd w dokumentację z zapytania </w:t>
      </w: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lastRenderedPageBreak/>
        <w:t xml:space="preserve">ofertowego – zgodnie z ustawą z dnia 6 września 2001r. o dostępie do informacji publicznej. </w:t>
      </w:r>
      <w:bookmarkStart w:id="6" w:name="_Hlk9402408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Zgodnie z RODO organy publiczne, które mogą otrzymywać dane osobowe Wykonawcy w ramach konkretnego postępowania nie są uznawane za odbiorców.</w:t>
      </w:r>
      <w:bookmarkEnd w:id="6"/>
    </w:p>
    <w:p w14:paraId="0BB3B8BF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Wykonawca posiada:</w:t>
      </w:r>
    </w:p>
    <w:p w14:paraId="08C33F3F" w14:textId="77777777" w:rsidR="00621692" w:rsidRDefault="00050257">
      <w:pPr>
        <w:widowControl w:val="0"/>
        <w:numPr>
          <w:ilvl w:val="0"/>
          <w:numId w:val="4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na podstawie art. 15 RODO prawo dostępu do danych osobowych dotyczących Wykonawcy;</w:t>
      </w:r>
    </w:p>
    <w:p w14:paraId="455E1A48" w14:textId="77777777" w:rsidR="00621692" w:rsidRDefault="00050257">
      <w:pPr>
        <w:widowControl w:val="0"/>
        <w:numPr>
          <w:ilvl w:val="0"/>
          <w:numId w:val="4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na podstawie art. 16 RODO prawo do sprostowania danych osobowych Wykonawcy; </w:t>
      </w:r>
    </w:p>
    <w:p w14:paraId="46231BCD" w14:textId="77777777" w:rsidR="00621692" w:rsidRDefault="00050257">
      <w:pPr>
        <w:widowControl w:val="0"/>
        <w:numPr>
          <w:ilvl w:val="0"/>
          <w:numId w:val="4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BEE6F53" w14:textId="77777777" w:rsidR="00621692" w:rsidRDefault="00050257">
      <w:pPr>
        <w:widowControl w:val="0"/>
        <w:numPr>
          <w:ilvl w:val="0"/>
          <w:numId w:val="4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prawo do wniesienia skargi do Prezesa Urzędu Ochrony Danych Osobowych, gdy Zamawiający uzna, że przetwarzanie danych osobowych dotyczących Zamawiającego narusza przepisy RODO.</w:t>
      </w:r>
    </w:p>
    <w:p w14:paraId="1531938E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Wykonawcy nie przysługuje: </w:t>
      </w:r>
    </w:p>
    <w:p w14:paraId="29F65E3E" w14:textId="77777777" w:rsidR="00621692" w:rsidRDefault="00050257">
      <w:pPr>
        <w:widowControl w:val="0"/>
        <w:numPr>
          <w:ilvl w:val="1"/>
          <w:numId w:val="5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w związku z art. 17 ust. 3 lit. b, d lub e RODO prawo do usunięcia danych osobowych; </w:t>
      </w:r>
    </w:p>
    <w:p w14:paraId="6B8A3814" w14:textId="77777777" w:rsidR="00621692" w:rsidRDefault="00050257">
      <w:pPr>
        <w:widowControl w:val="0"/>
        <w:numPr>
          <w:ilvl w:val="1"/>
          <w:numId w:val="5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prawo do przenoszenia danych osobowych, o którym mowa w art. 20 RODO, </w:t>
      </w:r>
    </w:p>
    <w:p w14:paraId="30964304" w14:textId="77777777" w:rsidR="00621692" w:rsidRDefault="00050257">
      <w:pPr>
        <w:widowControl w:val="0"/>
        <w:numPr>
          <w:ilvl w:val="1"/>
          <w:numId w:val="5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na podstawie art. 21 RODO prawo sprzeciwu, wobec przetwarzania danych osobowych, gdyż podstawą prawną przetwarzania danych osobowych Wykonawcy jest art. 6 ust. 1 lit. b) i  lit. c) RODO.</w:t>
      </w:r>
    </w:p>
    <w:p w14:paraId="0F95ABBA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bookmarkStart w:id="7" w:name="_Hlk9403555"/>
      <w:bookmarkEnd w:id="7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Zamawiający/Administrator/ informuje, iż Wykonawca jest zobowiązany do wypełnienia wszystkich obowiązków formalno-prawnych związanych z udziałem w zapytaniu ofertowym. Do obowiązków tych należą m.in. obowiązki wynikające z RODO, w szczególności obowiązek informacyjny przewidziany w art. 13 RODO względem osób fizycznych, których dane osobowe dotyczą i od których dane te Wykonawca bezpośrednio pozyskał. </w:t>
      </w:r>
    </w:p>
    <w:p w14:paraId="7BE9A5AE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bookmarkStart w:id="8" w:name="_Hlk94035551"/>
      <w:bookmarkEnd w:id="8"/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Zamawiający/Administrator/ informuje, iż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  <w:bookmarkStart w:id="9" w:name="_Hlk9403587"/>
      <w:bookmarkEnd w:id="9"/>
    </w:p>
    <w:p w14:paraId="4D85FD5F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Dane osobowe nie będą przetwarzane w celu zautomatyzowanego podejmowania decyzji i nie będą profilowane.</w:t>
      </w:r>
    </w:p>
    <w:p w14:paraId="2855F46A" w14:textId="0133F6A2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Podanie danych osobowych jest dobrowolne, jednak niezbędne do osiągnięcia celu przetwarzania danych, tj.: w celu udziału w postępowaniu o udzielenia zamówienia, którego wartość nie przekracza wyrażonej w złotych równowartości kwoty 130 000PLN , pod nazwą:</w:t>
      </w:r>
      <w:r w:rsidR="00BD58E4" w:rsidRPr="00BD58E4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5C5157" w:rsidRPr="005C5157">
        <w:rPr>
          <w:rFonts w:ascii="Tahoma" w:eastAsia="Lucida Sans Unicode" w:hAnsi="Tahoma" w:cs="Tahoma"/>
          <w:b/>
          <w:bCs/>
          <w:color w:val="000000"/>
          <w:sz w:val="18"/>
          <w:szCs w:val="18"/>
          <w:lang w:bidi="hi-IN"/>
        </w:rPr>
        <w:t>Dostawa i montaż zasilacza awaryjnego APC 3000 VA RACK 1 fazowy - 1 szt. z dodatkowym modułem bateryjnym oraz dodatkowego modułu bateryjnego RACK do posiadanego przez Zamawiającego UPS  FJX3000EMHV2UNC – RACK 3000VA 1 fazowy</w:t>
      </w:r>
      <w:r w:rsidR="005C5157">
        <w:rPr>
          <w:rFonts w:ascii="Tahoma" w:eastAsia="Lucida Sans Unicode" w:hAnsi="Tahoma" w:cs="Tahoma"/>
          <w:b/>
          <w:bCs/>
          <w:color w:val="000000"/>
          <w:sz w:val="18"/>
          <w:szCs w:val="18"/>
          <w:lang w:bidi="hi-IN"/>
        </w:rPr>
        <w:t xml:space="preserve"> </w:t>
      </w: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oraz na podstawie art. 6 ust. 1 lit. b) RODO, w celu zawarcia i realizacji niniejszej Umowy na wyżej wymienione zadanie.</w:t>
      </w:r>
    </w:p>
    <w:p w14:paraId="048E4441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 xml:space="preserve">Zebrane dane osobowe będą przechowywane przez okres czasu wskazany </w:t>
      </w: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br/>
        <w:t>w Rozporządzeniu Prezesa Rady Ministrów z dnia 18 stycznia 2011 r. w sprawie instrukcji kancelaryjnej, jednolitych rzeczowych wykazów akt oraz instrukcji w sprawie organizacji i zakresu działania archiwów zakładowych tj. przez okres 5 lat (liczonych w pełnych latach kalendarzowych począwszy od 1 stycznia roku następującego po dacie zakończenia postępowania) oraz przez okres archiwizacji do czasu brakowania dokumentacji.</w:t>
      </w:r>
    </w:p>
    <w:p w14:paraId="60DD1880" w14:textId="77777777" w:rsidR="00621692" w:rsidRDefault="00050257">
      <w:pPr>
        <w:widowControl w:val="0"/>
        <w:numPr>
          <w:ilvl w:val="0"/>
          <w:numId w:val="9"/>
        </w:numPr>
        <w:tabs>
          <w:tab w:val="left" w:pos="708"/>
        </w:tabs>
        <w:spacing w:line="100" w:lineRule="atLeast"/>
        <w:rPr>
          <w:color w:val="000000"/>
        </w:rPr>
      </w:pPr>
      <w:r>
        <w:rPr>
          <w:rFonts w:ascii="Tahoma" w:eastAsia="Lucida Sans Unicode" w:hAnsi="Tahoma" w:cs="Tahoma"/>
          <w:bCs/>
          <w:color w:val="000000"/>
          <w:sz w:val="18"/>
          <w:szCs w:val="18"/>
          <w:lang w:bidi="hi-IN"/>
        </w:rPr>
        <w:t>Każda osoba ma prawo wniesienia skargi do organu nadzorczego tj.: Prezesa Urzędu Ochrony Danych Osobowych z siedzibą w Warszawie przy ul. Stawki 2, gdy uzna, że przetwarzanie danych osobowych jej dotyczących, narusza przepisy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D01CAC2" w14:textId="77777777" w:rsidR="00621692" w:rsidRDefault="00621692">
      <w:pPr>
        <w:pStyle w:val="Domylnie"/>
        <w:rPr>
          <w:rFonts w:ascii="Tahoma" w:hAnsi="Tahoma" w:cs="Tahoma"/>
          <w:color w:val="000000"/>
          <w:sz w:val="18"/>
          <w:szCs w:val="18"/>
        </w:rPr>
      </w:pPr>
    </w:p>
    <w:p w14:paraId="68CC294D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Calibri Light" w:hAnsi="Tahoma" w:cs="Tahoma"/>
          <w:b/>
          <w:color w:val="000000"/>
          <w:sz w:val="18"/>
          <w:szCs w:val="18"/>
        </w:rPr>
        <w:t>§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</w:rPr>
        <w:t>11</w:t>
      </w:r>
    </w:p>
    <w:p w14:paraId="7B594AFB" w14:textId="77777777" w:rsidR="00621692" w:rsidRDefault="00621692">
      <w:pPr>
        <w:pStyle w:val="Domylnie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2B9E817C" w14:textId="77777777" w:rsidR="00621692" w:rsidRDefault="00050257">
      <w:pPr>
        <w:pStyle w:val="Domylnie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Umowę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sporządzono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trzech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jednobrzmiących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egzemplarzach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dwa dla Zamawiającego , jeden dla Wykonawcy.</w:t>
      </w:r>
    </w:p>
    <w:p w14:paraId="7ADA4716" w14:textId="77777777" w:rsidR="00621692" w:rsidRDefault="00621692">
      <w:pPr>
        <w:pStyle w:val="Domylnie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2E61D6A" w14:textId="77777777" w:rsidR="00621692" w:rsidRDefault="00621692">
      <w:pPr>
        <w:pStyle w:val="Domylnie"/>
        <w:rPr>
          <w:rFonts w:ascii="Tahoma" w:hAnsi="Tahoma" w:cs="Tahoma"/>
          <w:color w:val="000000"/>
          <w:sz w:val="18"/>
          <w:szCs w:val="18"/>
        </w:rPr>
      </w:pPr>
    </w:p>
    <w:p w14:paraId="71034040" w14:textId="77777777" w:rsidR="00621692" w:rsidRDefault="00050257">
      <w:pPr>
        <w:pStyle w:val="Domylnie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</w:t>
      </w:r>
    </w:p>
    <w:p w14:paraId="24C4C1CD" w14:textId="77777777" w:rsidR="00621692" w:rsidRDefault="00050257">
      <w:pPr>
        <w:pStyle w:val="Domylnie"/>
        <w:jc w:val="center"/>
        <w:rPr>
          <w:color w:val="000000"/>
        </w:rPr>
      </w:pP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  </w:t>
      </w:r>
      <w:r>
        <w:rPr>
          <w:rFonts w:ascii="Tahoma" w:hAnsi="Tahoma" w:cs="Tahoma"/>
          <w:b/>
          <w:color w:val="000000"/>
          <w:sz w:val="18"/>
          <w:szCs w:val="18"/>
        </w:rPr>
        <w:t>Zamawiający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                                                                             </w:t>
      </w:r>
      <w:r>
        <w:rPr>
          <w:rFonts w:ascii="Tahoma" w:hAnsi="Tahoma" w:cs="Tahoma"/>
          <w:b/>
          <w:color w:val="000000"/>
          <w:sz w:val="18"/>
          <w:szCs w:val="18"/>
        </w:rPr>
        <w:t>Wykonawca</w:t>
      </w:r>
    </w:p>
    <w:sectPr w:rsidR="00621692">
      <w:headerReference w:type="default" r:id="rId7"/>
      <w:pgSz w:w="11906" w:h="16838"/>
      <w:pgMar w:top="709" w:right="1021" w:bottom="1021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C22C" w14:textId="77777777" w:rsidR="00DB1B19" w:rsidRDefault="00050257">
      <w:pPr>
        <w:spacing w:after="0" w:line="240" w:lineRule="auto"/>
      </w:pPr>
      <w:r>
        <w:separator/>
      </w:r>
    </w:p>
  </w:endnote>
  <w:endnote w:type="continuationSeparator" w:id="0">
    <w:p w14:paraId="240CCF54" w14:textId="77777777" w:rsidR="00DB1B19" w:rsidRDefault="000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9457" w14:textId="77777777" w:rsidR="00DB1B19" w:rsidRDefault="00050257">
      <w:pPr>
        <w:spacing w:after="0" w:line="240" w:lineRule="auto"/>
      </w:pPr>
      <w:r>
        <w:separator/>
      </w:r>
    </w:p>
  </w:footnote>
  <w:footnote w:type="continuationSeparator" w:id="0">
    <w:p w14:paraId="7E5A5A0B" w14:textId="77777777" w:rsidR="00DB1B19" w:rsidRDefault="0005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3B58" w14:textId="3B541C86" w:rsidR="00621692" w:rsidRDefault="00050257">
    <w:pPr>
      <w:pStyle w:val="Nagwek"/>
      <w:rPr>
        <w:color w:val="000000"/>
      </w:rPr>
    </w:pPr>
    <w:r>
      <w:rPr>
        <w:rFonts w:ascii="Tahoma" w:hAnsi="Tahoma" w:cs="Tahoma"/>
        <w:color w:val="000000"/>
        <w:sz w:val="18"/>
        <w:szCs w:val="18"/>
      </w:rPr>
      <w:t>ZGL/ZO/0</w:t>
    </w:r>
    <w:r w:rsidR="00EA4923">
      <w:rPr>
        <w:rFonts w:ascii="Tahoma" w:hAnsi="Tahoma" w:cs="Tahoma"/>
        <w:color w:val="000000"/>
        <w:sz w:val="18"/>
        <w:szCs w:val="18"/>
      </w:rPr>
      <w:t>4</w:t>
    </w:r>
    <w:r>
      <w:rPr>
        <w:rFonts w:ascii="Tahoma" w:hAnsi="Tahoma" w:cs="Tahoma"/>
        <w:color w:val="000000"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054"/>
    <w:multiLevelType w:val="multilevel"/>
    <w:tmpl w:val="913E87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2F7E95"/>
    <w:multiLevelType w:val="multilevel"/>
    <w:tmpl w:val="CCB265CC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297B0AF5"/>
    <w:multiLevelType w:val="multilevel"/>
    <w:tmpl w:val="F320D2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CC074B"/>
    <w:multiLevelType w:val="multilevel"/>
    <w:tmpl w:val="08C6FCA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BE1B76"/>
    <w:multiLevelType w:val="multilevel"/>
    <w:tmpl w:val="5C94F79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88326A4"/>
    <w:multiLevelType w:val="multilevel"/>
    <w:tmpl w:val="598EF9AE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abstractNum w:abstractNumId="6" w15:restartNumberingAfterBreak="0">
    <w:nsid w:val="69693C82"/>
    <w:multiLevelType w:val="multilevel"/>
    <w:tmpl w:val="14BCCE7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2"/>
      </w:pPr>
    </w:lvl>
    <w:lvl w:ilvl="2">
      <w:start w:val="2"/>
      <w:numFmt w:val="decimal"/>
      <w:lvlText w:val="%2.%3."/>
      <w:lvlJc w:val="left"/>
      <w:pPr>
        <w:tabs>
          <w:tab w:val="num" w:pos="850"/>
        </w:tabs>
        <w:ind w:left="850" w:hanging="282"/>
      </w:pPr>
    </w:lvl>
    <w:lvl w:ilvl="3">
      <w:start w:val="2"/>
      <w:numFmt w:val="decimal"/>
      <w:lvlText w:val="%2.%3.%4."/>
      <w:lvlJc w:val="left"/>
      <w:pPr>
        <w:tabs>
          <w:tab w:val="num" w:pos="1134"/>
        </w:tabs>
        <w:ind w:left="1134" w:hanging="282"/>
      </w:pPr>
    </w:lvl>
    <w:lvl w:ilvl="4">
      <w:start w:val="2"/>
      <w:numFmt w:val="decimal"/>
      <w:lvlText w:val="%2.%3.%4.%5."/>
      <w:lvlJc w:val="left"/>
      <w:pPr>
        <w:tabs>
          <w:tab w:val="num" w:pos="1417"/>
        </w:tabs>
        <w:ind w:left="1417" w:hanging="282"/>
      </w:pPr>
    </w:lvl>
    <w:lvl w:ilvl="5">
      <w:start w:val="2"/>
      <w:numFmt w:val="decimal"/>
      <w:lvlText w:val="%2.%3.%4.%5.%6."/>
      <w:lvlJc w:val="left"/>
      <w:pPr>
        <w:tabs>
          <w:tab w:val="num" w:pos="1701"/>
        </w:tabs>
        <w:ind w:left="1701" w:hanging="282"/>
      </w:pPr>
    </w:lvl>
    <w:lvl w:ilvl="6">
      <w:start w:val="2"/>
      <w:numFmt w:val="decimal"/>
      <w:lvlText w:val="%2.%3.%4.%5.%6.%7."/>
      <w:lvlJc w:val="left"/>
      <w:pPr>
        <w:tabs>
          <w:tab w:val="num" w:pos="1984"/>
        </w:tabs>
        <w:ind w:left="1984" w:hanging="282"/>
      </w:pPr>
    </w:lvl>
    <w:lvl w:ilvl="7">
      <w:start w:val="2"/>
      <w:numFmt w:val="decimal"/>
      <w:lvlText w:val="%2.%3.%4.%5.%6.%7.%8."/>
      <w:lvlJc w:val="left"/>
      <w:pPr>
        <w:tabs>
          <w:tab w:val="num" w:pos="2268"/>
        </w:tabs>
        <w:ind w:left="2268" w:hanging="282"/>
      </w:pPr>
    </w:lvl>
    <w:lvl w:ilvl="8">
      <w:start w:val="2"/>
      <w:numFmt w:val="decimal"/>
      <w:lvlText w:val="%2.%3.%4.%5.%6.%7.%8.%9."/>
      <w:lvlJc w:val="left"/>
      <w:pPr>
        <w:tabs>
          <w:tab w:val="num" w:pos="2551"/>
        </w:tabs>
        <w:ind w:left="2551" w:hanging="282"/>
      </w:pPr>
    </w:lvl>
  </w:abstractNum>
  <w:abstractNum w:abstractNumId="7" w15:restartNumberingAfterBreak="0">
    <w:nsid w:val="69D14254"/>
    <w:multiLevelType w:val="multilevel"/>
    <w:tmpl w:val="CAF24D5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8D634D"/>
    <w:multiLevelType w:val="multilevel"/>
    <w:tmpl w:val="825C83AC"/>
    <w:lvl w:ilvl="0">
      <w:start w:val="43"/>
      <w:numFmt w:val="decimal"/>
      <w:lvlText w:val="%1"/>
      <w:lvlJc w:val="left"/>
      <w:pPr>
        <w:tabs>
          <w:tab w:val="num" w:pos="0"/>
        </w:tabs>
        <w:ind w:left="684" w:hanging="684"/>
      </w:pPr>
    </w:lvl>
    <w:lvl w:ilvl="1">
      <w:start w:val="190"/>
      <w:numFmt w:val="decimal"/>
      <w:lvlText w:val="%1-%2"/>
      <w:lvlJc w:val="left"/>
      <w:pPr>
        <w:tabs>
          <w:tab w:val="num" w:pos="0"/>
        </w:tabs>
        <w:ind w:left="684" w:hanging="684"/>
      </w:p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73321280"/>
    <w:multiLevelType w:val="multilevel"/>
    <w:tmpl w:val="CFD00E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54C4811"/>
    <w:multiLevelType w:val="multilevel"/>
    <w:tmpl w:val="E87A1E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D40058"/>
    <w:multiLevelType w:val="multilevel"/>
    <w:tmpl w:val="A12826AE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num w:numId="1" w16cid:durableId="1656686961">
    <w:abstractNumId w:val="7"/>
  </w:num>
  <w:num w:numId="2" w16cid:durableId="524904485">
    <w:abstractNumId w:val="11"/>
  </w:num>
  <w:num w:numId="3" w16cid:durableId="1095369768">
    <w:abstractNumId w:val="1"/>
  </w:num>
  <w:num w:numId="4" w16cid:durableId="1274093953">
    <w:abstractNumId w:val="3"/>
  </w:num>
  <w:num w:numId="5" w16cid:durableId="2001886482">
    <w:abstractNumId w:val="10"/>
  </w:num>
  <w:num w:numId="6" w16cid:durableId="1135175126">
    <w:abstractNumId w:val="2"/>
  </w:num>
  <w:num w:numId="7" w16cid:durableId="1242373248">
    <w:abstractNumId w:val="0"/>
  </w:num>
  <w:num w:numId="8" w16cid:durableId="1109354583">
    <w:abstractNumId w:val="9"/>
  </w:num>
  <w:num w:numId="9" w16cid:durableId="1427653396">
    <w:abstractNumId w:val="4"/>
  </w:num>
  <w:num w:numId="10" w16cid:durableId="1658262289">
    <w:abstractNumId w:val="5"/>
  </w:num>
  <w:num w:numId="11" w16cid:durableId="1458792729">
    <w:abstractNumId w:val="8"/>
  </w:num>
  <w:num w:numId="12" w16cid:durableId="214660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2"/>
    <w:rsid w:val="00050257"/>
    <w:rsid w:val="005C5157"/>
    <w:rsid w:val="00621692"/>
    <w:rsid w:val="006709DF"/>
    <w:rsid w:val="008432EA"/>
    <w:rsid w:val="00A73CA4"/>
    <w:rsid w:val="00BD58E4"/>
    <w:rsid w:val="00DB1B19"/>
    <w:rsid w:val="00E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C2B4"/>
  <w15:docId w15:val="{684D3DDD-5596-41A9-8771-1616073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7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400C31"/>
    <w:pPr>
      <w:keepNext/>
      <w:widowControl w:val="0"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400C31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00C31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400C31"/>
    <w:pPr>
      <w:keepNext/>
      <w:widowControl w:val="0"/>
      <w:numPr>
        <w:ilvl w:val="3"/>
        <w:numId w:val="1"/>
      </w:numPr>
      <w:spacing w:after="0" w:line="240" w:lineRule="auto"/>
      <w:jc w:val="center"/>
      <w:outlineLvl w:val="3"/>
    </w:pPr>
    <w:rPr>
      <w:rFonts w:ascii="Century Gothic" w:eastAsia="Times New Roman" w:hAnsi="Century Gothic" w:cs="Times New Roman"/>
      <w:b/>
      <w:bCs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400C31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Century Gothic" w:eastAsia="Times New Roman" w:hAnsi="Century Gothic" w:cs="Times New Roman"/>
      <w:b/>
      <w:bCs/>
      <w:sz w:val="20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00C31"/>
    <w:pPr>
      <w:keepNext/>
      <w:widowControl w:val="0"/>
      <w:numPr>
        <w:ilvl w:val="5"/>
        <w:numId w:val="1"/>
      </w:numPr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color w:val="808080"/>
      <w:sz w:val="16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qFormat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character" w:customStyle="1" w:styleId="WW8Num1z0">
    <w:name w:val="WW8Num1z0"/>
    <w:qFormat/>
    <w:rPr>
      <w:rFonts w:ascii="Calibri Light" w:eastAsia="Times New Roman" w:hAnsi="Calibri Light" w:cs="Calibri Light"/>
      <w:strike w:val="0"/>
      <w:dstrike w:val="0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qFormat/>
    <w:rsid w:val="00400C31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00C31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00C31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00C31"/>
    <w:rPr>
      <w:rFonts w:ascii="Century Gothic" w:eastAsia="Times New Roman" w:hAnsi="Century Gothic" w:cs="Times New Roman"/>
      <w:b/>
      <w:bCs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400C31"/>
    <w:rPr>
      <w:rFonts w:ascii="Century Gothic" w:eastAsia="Times New Roman" w:hAnsi="Century Gothic" w:cs="Times New Roman"/>
      <w:b/>
      <w:bCs/>
      <w:sz w:val="20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00C31"/>
    <w:rPr>
      <w:rFonts w:ascii="Tahoma" w:eastAsia="Times New Roman" w:hAnsi="Tahoma" w:cs="Tahoma"/>
      <w:b/>
      <w:bCs/>
      <w:color w:val="808080"/>
      <w:sz w:val="16"/>
      <w:szCs w:val="18"/>
      <w:lang w:eastAsia="ar-SA"/>
    </w:rPr>
  </w:style>
  <w:style w:type="character" w:customStyle="1" w:styleId="AkapitzlistZnak">
    <w:name w:val="Akapit z listą Znak"/>
    <w:link w:val="Akapitzlist"/>
    <w:qFormat/>
    <w:locked/>
    <w:rsid w:val="0085114B"/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B509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B509A"/>
    <w:rPr>
      <w:vertAlign w:val="superscript"/>
    </w:rPr>
  </w:style>
  <w:style w:type="paragraph" w:styleId="Nagwek">
    <w:name w:val="header"/>
    <w:basedOn w:val="Domylnie"/>
    <w:next w:val="Tekstpodstawowy1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Arial Unicode MS"/>
      <w:sz w:val="28"/>
      <w:szCs w:val="28"/>
    </w:rPr>
  </w:style>
  <w:style w:type="paragraph" w:customStyle="1" w:styleId="Tekstpodstawowy1">
    <w:name w:val="Tekst podstawowy1"/>
    <w:basedOn w:val="Domylnie"/>
    <w:pPr>
      <w:spacing w:after="120"/>
    </w:pPr>
    <w:rPr>
      <w:rFonts w:eastAsia="Times New Roman"/>
      <w:lang w:eastAsia="ar-SA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Arial Unicode MS"/>
    </w:rPr>
  </w:style>
  <w:style w:type="paragraph" w:customStyle="1" w:styleId="Domylnie">
    <w:name w:val="Domyślnie"/>
    <w:qFormat/>
    <w:pPr>
      <w:widowControl w:val="0"/>
      <w:tabs>
        <w:tab w:val="left" w:pos="708"/>
      </w:tabs>
      <w:spacing w:line="100" w:lineRule="atLeast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rFonts w:eastAsia="Times New Roman"/>
      <w:lang w:eastAsia="ar-SA"/>
    </w:rPr>
  </w:style>
  <w:style w:type="paragraph" w:styleId="Tekstdymka">
    <w:name w:val="Balloon Text"/>
    <w:basedOn w:val="Domylnie"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Domylnie"/>
    <w:link w:val="AkapitzlistZnak"/>
    <w:qFormat/>
    <w:pPr>
      <w:ind w:left="720"/>
    </w:pPr>
    <w:rPr>
      <w:rFonts w:eastAsia="Calibri"/>
      <w:lang w:bidi="ar-SA"/>
    </w:rPr>
  </w:style>
  <w:style w:type="paragraph" w:customStyle="1" w:styleId="Standard">
    <w:name w:val="Standard"/>
    <w:qFormat/>
    <w:rsid w:val="00400C31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ksttreci">
    <w:name w:val="Tekst treści"/>
    <w:basedOn w:val="Normalny"/>
    <w:uiPriority w:val="99"/>
    <w:qFormat/>
    <w:rsid w:val="00400C31"/>
    <w:pPr>
      <w:shd w:val="clear" w:color="auto" w:fill="FFFFFF"/>
      <w:spacing w:before="120" w:after="300" w:line="336" w:lineRule="exact"/>
      <w:ind w:hanging="380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6944F5"/>
    <w:pPr>
      <w:widowControl w:val="0"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09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2228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Liszka</dc:creator>
  <dc:description/>
  <cp:lastModifiedBy>Agnieszka Liszka</cp:lastModifiedBy>
  <cp:revision>16</cp:revision>
  <cp:lastPrinted>2023-08-02T11:49:00Z</cp:lastPrinted>
  <dcterms:created xsi:type="dcterms:W3CDTF">2023-02-23T06:40:00Z</dcterms:created>
  <dcterms:modified xsi:type="dcterms:W3CDTF">2023-08-02T11:51:00Z</dcterms:modified>
  <dc:language>pl-PL</dc:language>
</cp:coreProperties>
</file>