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337" w:rsidRDefault="00136EC5">
      <w:pPr>
        <w:spacing w:after="240" w:line="276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Załącznik nr 1 do umowy</w:t>
      </w:r>
    </w:p>
    <w:p w:rsidR="00FB4337" w:rsidRDefault="00136EC5">
      <w:pPr>
        <w:spacing w:after="240" w:line="276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producent:……………………. model: …………………………………rok produkcji……………………... (1 szt.) </w:t>
      </w:r>
    </w:p>
    <w:tbl>
      <w:tblPr>
        <w:tblW w:w="15243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5645"/>
        <w:gridCol w:w="772"/>
        <w:gridCol w:w="4215"/>
        <w:gridCol w:w="3631"/>
        <w:gridCol w:w="69"/>
        <w:gridCol w:w="236"/>
      </w:tblGrid>
      <w:tr w:rsidR="00FB4337" w:rsidTr="00136EC5">
        <w:trPr>
          <w:gridAfter w:val="2"/>
          <w:wAfter w:w="305" w:type="dxa"/>
          <w:trHeight w:val="562"/>
          <w:jc w:val="center"/>
        </w:trPr>
        <w:tc>
          <w:tcPr>
            <w:tcW w:w="1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37" w:rsidRDefault="00136EC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PARAMETRY TECHNICZNE</w:t>
            </w:r>
          </w:p>
        </w:tc>
      </w:tr>
      <w:tr w:rsidR="00FB4337" w:rsidTr="00136EC5">
        <w:trPr>
          <w:trHeight w:val="52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4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5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56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WYSZCZEGÓLNIENIE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JM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WYMAGANIA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Oferowane PARAMETRY Pojazdu </w:t>
            </w:r>
          </w:p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(do wypełnienia/zaznaczenia przez Wykonawcę)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45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Masa całkowita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tona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 3,5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Masa całkowita: 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42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Ambulans transportowy typ A1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fabrycznie nowy, rok produkcji 2024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gridAfter w:val="2"/>
          <w:wAfter w:w="305" w:type="dxa"/>
          <w:trHeight w:val="433"/>
          <w:jc w:val="center"/>
        </w:trPr>
        <w:tc>
          <w:tcPr>
            <w:tcW w:w="1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Pojazd bazowy</w:t>
            </w:r>
          </w:p>
        </w:tc>
      </w:tr>
      <w:tr w:rsidR="00FB4337" w:rsidTr="00136EC5">
        <w:trPr>
          <w:trHeight w:val="54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Ilość siedzeń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- 2 miejsca w kabinie kierowcy</w:t>
            </w:r>
          </w:p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miejsce siedzące + nosze w zabudowie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54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Silnik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3 </w:t>
            </w:r>
            <w:r>
              <w:rPr>
                <w:rFonts w:asciiTheme="minorHAnsi" w:hAnsiTheme="minorHAnsi" w:cstheme="minorHAnsi"/>
              </w:rPr>
              <w:t>/</w:t>
            </w:r>
          </w:p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KM /</w:t>
            </w:r>
          </w:p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Nm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wysokoprężny o pojemności min. 1900 cm</w:t>
            </w:r>
            <w:r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o mocy maksymalnej min. 130KM o maksymalnym momencie obrotowym min. 320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Nm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Pojemność silnika:</w:t>
            </w:r>
          </w:p>
          <w:p w:rsidR="00FB4337" w:rsidRDefault="00136EC5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Moc silnika:</w:t>
            </w:r>
          </w:p>
          <w:p w:rsidR="00FB4337" w:rsidRDefault="00136EC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Maks. moment obrotowy: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gridAfter w:val="2"/>
          <w:wAfter w:w="305" w:type="dxa"/>
          <w:trHeight w:val="402"/>
          <w:jc w:val="center"/>
        </w:trPr>
        <w:tc>
          <w:tcPr>
            <w:tcW w:w="1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Warunki środowiskowe</w:t>
            </w:r>
          </w:p>
        </w:tc>
      </w:tr>
      <w:tr w:rsidR="00FB4337" w:rsidTr="00136EC5">
        <w:trPr>
          <w:gridAfter w:val="2"/>
          <w:wAfter w:w="305" w:type="dxa"/>
          <w:trHeight w:val="402"/>
          <w:jc w:val="center"/>
        </w:trPr>
        <w:tc>
          <w:tcPr>
            <w:tcW w:w="149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Zużycie paliwa i emisja CO2, wartości WLTP</w:t>
            </w:r>
            <w:r>
              <w:rPr>
                <w:rFonts w:asciiTheme="minorHAnsi" w:hAnsiTheme="minorHAnsi" w:cstheme="minorHAnsi"/>
                <w:b/>
                <w:bCs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wg fazy cyklu</w:t>
            </w:r>
          </w:p>
        </w:tc>
      </w:tr>
      <w:tr w:rsidR="00FB4337" w:rsidTr="00136EC5">
        <w:trPr>
          <w:trHeight w:val="402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Zużycie paliwa w cyklu mieszanym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l/km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nie więcej niż 10/100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Podać: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402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Emisja CO2 w cyklu mieszanym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g/km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nie więcej niż 230 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Emisja CO2 w cyklu mieszanym</w:t>
            </w:r>
            <w:r>
              <w:rPr>
                <w:rFonts w:asciiTheme="minorHAnsi" w:hAnsiTheme="minorHAnsi" w:cstheme="minorHAnsi"/>
                <w:b/>
                <w:bCs/>
                <w:vertAlign w:val="superscript"/>
              </w:rPr>
              <w:t>4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 podać wyłącznie w pkt 2 Formularza ofertowego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402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Skrzynia biegów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  <w:kern w:val="0"/>
                <w:lang w:val="de-DE" w:eastAsia="en-US" w:bidi="ar-SA"/>
              </w:rPr>
              <w:t>manualna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lang w:val="de-DE" w:eastAsia="en-US" w:bidi="ar-SA"/>
              </w:rPr>
              <w:t>, 6-stopniowa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40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Kierownica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 lewej stronie</w:t>
            </w:r>
          </w:p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wielofunkcyjna, trójramienna</w:t>
            </w:r>
          </w:p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regulowana w dwóch płaszczyznach</w:t>
            </w:r>
          </w:p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elektryczne wspomaganie kierownicy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40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Hamulce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tarczowe na przedniej i tylnej osi</w:t>
            </w:r>
          </w:p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hamulec postojowy nożny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59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0"/>
                <w:tab w:val="right" w:pos="9214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Pełna ściana działowa z rozsuwanym oknem do kontaktu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322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Asystent ruszania na wzniesieniu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41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Radio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cyfrowe (DAB)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89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Głośniki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dwudrożne z przodu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352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Gniazdo elektryczne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12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43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Zamykany schowek w desce rozdzielczej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306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Lusterka zewnętrzne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podgrzewane i regulowane elektrycznie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354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Uchwyty na kubki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73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Kamera cofania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180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Kluczyk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3 przyciskami zdalnego sterowania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2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Immobilizer</w:t>
            </w:r>
            <w:proofErr w:type="spellEnd"/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44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Szyby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atermiczne</w:t>
            </w:r>
            <w:proofErr w:type="spellEnd"/>
            <w:r>
              <w:rPr>
                <w:rFonts w:asciiTheme="minorHAnsi" w:hAnsiTheme="minorHAnsi" w:cstheme="minorHAnsi"/>
              </w:rPr>
              <w:t xml:space="preserve"> (wszystkie)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112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Klimatyzacja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półautomatyczna lub automatyczna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302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Obrotomierz elektroniczny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363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Sygnał niezapiętego pasa bezp. dla fotela pasażera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44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Sygnał niezapiętego pasa </w:t>
            </w:r>
            <w:proofErr w:type="spellStart"/>
            <w:r>
              <w:rPr>
                <w:rFonts w:asciiTheme="minorHAnsi" w:hAnsiTheme="minorHAnsi" w:cstheme="minorHAnsi"/>
              </w:rPr>
              <w:t>bezpiecz</w:t>
            </w:r>
            <w:proofErr w:type="spellEnd"/>
            <w:r>
              <w:rPr>
                <w:rFonts w:asciiTheme="minorHAnsi" w:hAnsiTheme="minorHAnsi" w:cstheme="minorHAnsi"/>
              </w:rPr>
              <w:t>. fotela kierowcy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72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Wskaźnik temperatury zewnętrznej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72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27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Asystent martwego pola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07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Asystent bocznego wiatru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44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Aktywny asystent utrzymania pasa ruchu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1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Tablica wskaźników z ekranem kolorowym min. 5,5''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137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Inteligentny Asystent Prędkości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186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Wskaźnik okresów serwisowania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34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Asystent wspomagania koncentracji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95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Reflektory halogenowe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344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Regulacja zasięgu reflektorów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64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Automatyczny układ włączania świateł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311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Trzecie światło hamowania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1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Adaptacyjne światła stop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13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Pojazd przystosowany do paliwa HVO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185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Funkcja ECO Start-Stop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4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Tempomat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153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Norma emisji spalin - poj. lekkie N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Euro 6e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343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Zaczep holowniczy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Pr="00273920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70C0"/>
              </w:rPr>
            </w:pPr>
            <w:bookmarkStart w:id="0" w:name="_GoBack"/>
            <w:r w:rsidRPr="00273920">
              <w:rPr>
                <w:rFonts w:asciiTheme="minorHAnsi" w:hAnsiTheme="minorHAnsi" w:cstheme="minorHAnsi"/>
                <w:color w:val="0070C0"/>
              </w:rPr>
              <w:t>z przodu/tyłu wkręcany</w:t>
            </w:r>
          </w:p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273920">
              <w:rPr>
                <w:rFonts w:asciiTheme="minorHAnsi" w:hAnsiTheme="minorHAnsi" w:cstheme="minorHAnsi"/>
                <w:color w:val="0070C0"/>
              </w:rPr>
              <w:t xml:space="preserve">lub wkręcany z przodu, zamocowany </w:t>
            </w:r>
            <w:r w:rsidRPr="00273920">
              <w:rPr>
                <w:rFonts w:asciiTheme="minorHAnsi" w:hAnsiTheme="minorHAnsi" w:cstheme="minorHAnsi"/>
                <w:color w:val="0070C0"/>
              </w:rPr>
              <w:br/>
              <w:t>na stałe z tyłu</w:t>
            </w:r>
            <w:bookmarkEnd w:id="0"/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50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Obręcze stalowe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 16”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311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Układ kontroli ciśnienia w oponach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31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Fotel kierowcy z regulacją manualną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80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Poduszka powietrzna kierowcy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185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Poduszka powietrzna pasażera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34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Drzwi przesuwne z prawej strony (zabudowa)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44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50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Elektryczne szyby przednie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44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Klapa bagażnika otwierana do góry bądź drzwi otwierane na boki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311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Akumulator podstawowy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V min. 92 Ah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44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Akumulator dodatkowy (awaryjny) z przekaźnikiem oddzielającym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54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Zbiornik paliwa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litry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minimum 70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357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Koło zapasowe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77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Dywaniki podłogowe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56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34" w:hanging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Okno w drzwiach tylnych z wycieraczką i spryskiwaczem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175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Okno stałe w drzwiach przesuwnych prawych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53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ABS, ESP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1024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keepLines/>
              <w:widowControl w:val="0"/>
              <w:pBdr>
                <w:top w:val="single" w:sz="2" w:space="1" w:color="808080"/>
              </w:pBdr>
              <w:tabs>
                <w:tab w:val="left" w:pos="0"/>
                <w:tab w:val="right" w:pos="9214"/>
              </w:tabs>
              <w:spacing w:line="276" w:lineRule="auto"/>
              <w:ind w:left="34" w:hanging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Panel sterujący zarządzający oświetleniem przedziału medycznego, klimatyzacją/ogrzewaniem, systemem wentylacji, sygnalizacją niedomkniętych drzwi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gridAfter w:val="2"/>
          <w:wAfter w:w="305" w:type="dxa"/>
          <w:trHeight w:val="448"/>
          <w:jc w:val="center"/>
        </w:trPr>
        <w:tc>
          <w:tcPr>
            <w:tcW w:w="149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PRZEDZIAŁ MEDYCZNY</w:t>
            </w:r>
          </w:p>
        </w:tc>
      </w:tr>
      <w:tr w:rsidR="00FB4337" w:rsidTr="00136EC5">
        <w:trPr>
          <w:gridAfter w:val="2"/>
          <w:wAfter w:w="305" w:type="dxa"/>
          <w:trHeight w:val="448"/>
          <w:jc w:val="center"/>
        </w:trPr>
        <w:tc>
          <w:tcPr>
            <w:tcW w:w="149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Zabudowa ściany lewej:</w:t>
            </w:r>
          </w:p>
        </w:tc>
      </w:tr>
      <w:tr w:rsidR="00FB4337" w:rsidTr="00136EC5">
        <w:trPr>
          <w:trHeight w:val="314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 szafek na sprzęt medyczny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min. 7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20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Gniazdo 12V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min. 2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44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0"/>
                <w:tab w:val="right" w:pos="9214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Podstawa pod nosze z otwieranym najazdem, schowek na nosze zbierakowe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64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>niazdo tlenowe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325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iejsce na butle tlenową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gridAfter w:val="2"/>
          <w:wAfter w:w="305" w:type="dxa"/>
          <w:trHeight w:val="448"/>
          <w:jc w:val="center"/>
        </w:trPr>
        <w:tc>
          <w:tcPr>
            <w:tcW w:w="149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Zabudowa ściany działowej:</w:t>
            </w:r>
          </w:p>
        </w:tc>
      </w:tr>
      <w:tr w:rsidR="00FB4337" w:rsidTr="00136EC5">
        <w:trPr>
          <w:trHeight w:val="44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Rozsuwane okno do kontaktu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44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67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Miejsce na torbę medyczną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44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Termostat do zarządzania temperaturą klimatyzacji/ogrzewania z wymiennika dodatkowego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FB433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311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Poręcz dla wsiadających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gridAfter w:val="2"/>
          <w:wAfter w:w="305" w:type="dxa"/>
          <w:trHeight w:val="448"/>
          <w:jc w:val="center"/>
        </w:trPr>
        <w:tc>
          <w:tcPr>
            <w:tcW w:w="149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Zabudowa ściany prawej:</w:t>
            </w:r>
          </w:p>
        </w:tc>
      </w:tr>
      <w:tr w:rsidR="00FB4337" w:rsidTr="00136EC5">
        <w:trPr>
          <w:trHeight w:val="44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0"/>
                <w:tab w:val="right" w:pos="921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Fotel obrotowy wyposażony w trzypunktowe pasy bezpieczeństwa, z regulowanym oparciem, </w:t>
            </w:r>
            <w:r>
              <w:rPr>
                <w:rFonts w:asciiTheme="minorHAnsi" w:hAnsiTheme="minorHAnsi" w:cstheme="minorHAnsi"/>
              </w:rPr>
              <w:br/>
              <w:t>ze zintegrowanym zagłówkiem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  <w:highlight w:val="green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gridAfter w:val="2"/>
          <w:wAfter w:w="305" w:type="dxa"/>
          <w:trHeight w:val="448"/>
          <w:jc w:val="center"/>
        </w:trPr>
        <w:tc>
          <w:tcPr>
            <w:tcW w:w="149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Zabudowa sufitowa:</w:t>
            </w:r>
          </w:p>
        </w:tc>
      </w:tr>
      <w:tr w:rsidR="00FB4337" w:rsidTr="00136EC5">
        <w:trPr>
          <w:trHeight w:val="244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Oświetlenie LED wzdłuż przedziału medycznego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44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0"/>
                <w:tab w:val="right" w:pos="9214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Światło wewnętrzne zapalane automatycznie </w:t>
            </w:r>
            <w:r>
              <w:rPr>
                <w:rFonts w:asciiTheme="minorHAnsi" w:hAnsiTheme="minorHAnsi" w:cstheme="minorHAnsi"/>
              </w:rPr>
              <w:br/>
              <w:t>po otworzeniu drzwi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302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Uchwyt na wlewy kroplowe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gridAfter w:val="2"/>
          <w:wAfter w:w="305" w:type="dxa"/>
          <w:trHeight w:val="448"/>
          <w:jc w:val="center"/>
        </w:trPr>
        <w:tc>
          <w:tcPr>
            <w:tcW w:w="149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Sygnalizacja świetlno-dźwiękowa i oznakowanie pojazdu:</w:t>
            </w:r>
          </w:p>
        </w:tc>
      </w:tr>
      <w:tr w:rsidR="00FB4337" w:rsidTr="00136EC5">
        <w:trPr>
          <w:trHeight w:val="44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0"/>
                <w:tab w:val="right" w:pos="9214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Belka sygnalizacyjna LED koloru niebieskiego w przedniej części dachu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44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0"/>
                <w:tab w:val="right" w:pos="9214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Pojedyncza lampa LED koloru niebieskiego w tylnej części dachu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44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0"/>
                <w:tab w:val="right" w:pos="9214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Dwie lampy LED koloru niebieskiego na wysokości pasa przedniego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44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0"/>
                <w:tab w:val="right" w:pos="9214"/>
              </w:tabs>
              <w:spacing w:line="276" w:lineRule="auto"/>
              <w:ind w:hanging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Włączanie sygnalizacji świetlno-dźwiękowej z pilota </w:t>
            </w:r>
            <w:r>
              <w:rPr>
                <w:rFonts w:asciiTheme="minorHAnsi" w:hAnsiTheme="minorHAnsi" w:cstheme="minorHAnsi"/>
              </w:rPr>
              <w:br/>
              <w:t>w kabinie kierowcy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325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Głośnik 150W w pasie przednim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gridAfter w:val="2"/>
          <w:wAfter w:w="305" w:type="dxa"/>
          <w:trHeight w:val="448"/>
          <w:jc w:val="center"/>
        </w:trPr>
        <w:tc>
          <w:tcPr>
            <w:tcW w:w="149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Wymiary przedziału medycznego</w:t>
            </w:r>
          </w:p>
        </w:tc>
      </w:tr>
      <w:tr w:rsidR="00FB4337" w:rsidTr="00136EC5">
        <w:trPr>
          <w:trHeight w:val="196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nie mniej niż 2280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Długość: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307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80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Szerokość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 mniej niż 1610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Szerokość: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72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Wysokość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 mniej niż 1320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Wysokość: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gridAfter w:val="2"/>
          <w:wAfter w:w="305" w:type="dxa"/>
          <w:trHeight w:val="448"/>
          <w:jc w:val="center"/>
        </w:trPr>
        <w:tc>
          <w:tcPr>
            <w:tcW w:w="149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Nosze monoblokowe</w:t>
            </w:r>
          </w:p>
        </w:tc>
      </w:tr>
      <w:tr w:rsidR="00FB4337" w:rsidTr="00136EC5">
        <w:trPr>
          <w:trHeight w:val="250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Aluminiowa konstrukcja, lekka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313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 kółka obrotowe i blokujące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44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right" w:pos="9214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Składane szyny umożliwiające przenoszenie pacjenta wraz z możliwością wbudowania zestawu </w:t>
            </w:r>
            <w:proofErr w:type="spellStart"/>
            <w:r>
              <w:rPr>
                <w:rFonts w:asciiTheme="minorHAnsi" w:hAnsiTheme="minorHAnsi" w:cstheme="minorHAnsi"/>
              </w:rPr>
              <w:t>bariatrycznego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14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Ilość pozycji ułatwiających załadunek pacjenta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min. 12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75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Pozycja Fowlera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44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Wyposażone w dźwignię, która pozwala zablokować przednie koła bez poruszania się lub schylania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wymagany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333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Maksymalne obciążenie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</w:t>
            </w:r>
            <w:r>
              <w:rPr>
                <w:rStyle w:val="Pogrubienie"/>
                <w:rFonts w:asciiTheme="minorHAnsi" w:hAnsiTheme="minorHAnsi" w:cstheme="minorHAnsi"/>
                <w:b w:val="0"/>
              </w:rPr>
              <w:t>250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Max. obciążenie:</w:t>
            </w:r>
          </w:p>
        </w:tc>
        <w:tc>
          <w:tcPr>
            <w:tcW w:w="236" w:type="dxa"/>
          </w:tcPr>
          <w:p w:rsidR="00FB4337" w:rsidRDefault="00FB4337"/>
        </w:tc>
      </w:tr>
      <w:tr w:rsidR="00136EC5" w:rsidRPr="00136EC5" w:rsidTr="00136EC5">
        <w:trPr>
          <w:trHeight w:val="239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Pr="00136EC5" w:rsidRDefault="00136EC5">
            <w:pPr>
              <w:snapToGrid w:val="0"/>
              <w:spacing w:line="276" w:lineRule="auto"/>
              <w:jc w:val="center"/>
              <w:rPr>
                <w:strike/>
                <w:color w:val="0070C0"/>
              </w:rPr>
            </w:pPr>
            <w:r w:rsidRPr="00136EC5">
              <w:rPr>
                <w:rFonts w:asciiTheme="minorHAnsi" w:hAnsiTheme="minorHAnsi" w:cstheme="minorHAnsi"/>
                <w:strike/>
                <w:color w:val="0070C0"/>
              </w:rPr>
              <w:t>89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Pr="00136EC5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strike/>
                <w:color w:val="0070C0"/>
              </w:rPr>
            </w:pPr>
            <w:r w:rsidRPr="00136EC5">
              <w:rPr>
                <w:rFonts w:asciiTheme="minorHAnsi" w:hAnsiTheme="minorHAnsi" w:cstheme="minorHAnsi"/>
                <w:strike/>
                <w:color w:val="0070C0"/>
              </w:rPr>
              <w:t xml:space="preserve">Długość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Pr="00136EC5" w:rsidRDefault="00136EC5">
            <w:pPr>
              <w:snapToGrid w:val="0"/>
              <w:spacing w:line="276" w:lineRule="auto"/>
              <w:rPr>
                <w:strike/>
                <w:color w:val="0070C0"/>
              </w:rPr>
            </w:pPr>
            <w:r w:rsidRPr="00136EC5">
              <w:rPr>
                <w:rFonts w:asciiTheme="minorHAnsi" w:hAnsiTheme="minorHAnsi" w:cstheme="minorHAnsi"/>
                <w:strike/>
                <w:color w:val="0070C0"/>
              </w:rPr>
              <w:t>mm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Pr="00136EC5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strike/>
                <w:color w:val="0070C0"/>
              </w:rPr>
            </w:pPr>
            <w:r w:rsidRPr="00136EC5">
              <w:rPr>
                <w:rFonts w:asciiTheme="minorHAnsi" w:hAnsiTheme="minorHAnsi" w:cstheme="minorHAnsi"/>
                <w:strike/>
                <w:color w:val="0070C0"/>
              </w:rPr>
              <w:t>min</w:t>
            </w:r>
            <w:r w:rsidRPr="00136EC5">
              <w:rPr>
                <w:rFonts w:asciiTheme="minorHAnsi" w:hAnsiTheme="minorHAnsi" w:cstheme="minorHAnsi"/>
                <w:b/>
                <w:strike/>
                <w:color w:val="0070C0"/>
              </w:rPr>
              <w:t xml:space="preserve">. </w:t>
            </w:r>
            <w:r w:rsidRPr="00136EC5">
              <w:rPr>
                <w:rStyle w:val="Pogrubienie"/>
                <w:rFonts w:asciiTheme="minorHAnsi" w:hAnsiTheme="minorHAnsi" w:cstheme="minorHAnsi"/>
                <w:b w:val="0"/>
                <w:strike/>
                <w:color w:val="0070C0"/>
              </w:rPr>
              <w:t>1940</w:t>
            </w:r>
            <w:r w:rsidRPr="00136EC5">
              <w:rPr>
                <w:rFonts w:asciiTheme="minorHAnsi" w:hAnsiTheme="minorHAnsi" w:cstheme="minorHAnsi"/>
                <w:strike/>
                <w:color w:val="0070C0"/>
              </w:rPr>
              <w:t xml:space="preserve"> 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Pr="00136EC5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strike/>
                <w:color w:val="0070C0"/>
              </w:rPr>
            </w:pPr>
            <w:r w:rsidRPr="00136EC5">
              <w:rPr>
                <w:rFonts w:asciiTheme="minorHAnsi" w:hAnsiTheme="minorHAnsi" w:cstheme="minorHAnsi"/>
                <w:strike/>
                <w:color w:val="0070C0"/>
              </w:rPr>
              <w:t>Długość:</w:t>
            </w:r>
          </w:p>
        </w:tc>
        <w:tc>
          <w:tcPr>
            <w:tcW w:w="236" w:type="dxa"/>
          </w:tcPr>
          <w:p w:rsidR="00FB4337" w:rsidRPr="00136EC5" w:rsidRDefault="00FB4337">
            <w:pPr>
              <w:rPr>
                <w:strike/>
                <w:color w:val="0070C0"/>
              </w:rPr>
            </w:pPr>
          </w:p>
        </w:tc>
      </w:tr>
      <w:tr w:rsidR="00136EC5" w:rsidRPr="00136EC5" w:rsidTr="00136EC5">
        <w:trPr>
          <w:trHeight w:val="28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Pr="00136EC5" w:rsidRDefault="00136EC5">
            <w:pPr>
              <w:snapToGrid w:val="0"/>
              <w:spacing w:line="276" w:lineRule="auto"/>
              <w:jc w:val="center"/>
              <w:rPr>
                <w:strike/>
                <w:color w:val="0070C0"/>
              </w:rPr>
            </w:pPr>
            <w:r w:rsidRPr="00136EC5">
              <w:rPr>
                <w:rFonts w:asciiTheme="minorHAnsi" w:hAnsiTheme="minorHAnsi" w:cstheme="minorHAnsi"/>
                <w:strike/>
                <w:color w:val="0070C0"/>
              </w:rPr>
              <w:t>90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Pr="00136EC5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strike/>
                <w:color w:val="0070C0"/>
              </w:rPr>
            </w:pPr>
            <w:r w:rsidRPr="00136EC5">
              <w:rPr>
                <w:rFonts w:asciiTheme="minorHAnsi" w:hAnsiTheme="minorHAnsi" w:cstheme="minorHAnsi"/>
                <w:strike/>
                <w:color w:val="0070C0"/>
              </w:rPr>
              <w:t>Szerokość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Pr="00136EC5" w:rsidRDefault="00136EC5">
            <w:pPr>
              <w:snapToGrid w:val="0"/>
              <w:spacing w:line="276" w:lineRule="auto"/>
              <w:rPr>
                <w:strike/>
                <w:color w:val="0070C0"/>
              </w:rPr>
            </w:pPr>
            <w:r w:rsidRPr="00136EC5">
              <w:rPr>
                <w:rFonts w:asciiTheme="minorHAnsi" w:hAnsiTheme="minorHAnsi" w:cstheme="minorHAnsi"/>
                <w:strike/>
                <w:color w:val="0070C0"/>
              </w:rPr>
              <w:t>mm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Pr="00136EC5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color w:val="0070C0"/>
              </w:rPr>
            </w:pPr>
            <w:r w:rsidRPr="00136EC5">
              <w:rPr>
                <w:rFonts w:asciiTheme="minorHAnsi" w:hAnsiTheme="minorHAnsi" w:cstheme="minorHAnsi"/>
                <w:strike/>
                <w:color w:val="0070C0"/>
              </w:rPr>
              <w:t>min</w:t>
            </w:r>
            <w:r w:rsidRPr="00136EC5">
              <w:rPr>
                <w:rFonts w:asciiTheme="minorHAnsi" w:hAnsiTheme="minorHAnsi" w:cstheme="minorHAnsi"/>
                <w:b/>
                <w:strike/>
                <w:color w:val="0070C0"/>
              </w:rPr>
              <w:t xml:space="preserve">. </w:t>
            </w:r>
            <w:r w:rsidRPr="00136EC5">
              <w:rPr>
                <w:rStyle w:val="Pogrubienie"/>
                <w:rFonts w:asciiTheme="minorHAnsi" w:hAnsiTheme="minorHAnsi" w:cstheme="minorHAnsi"/>
                <w:b w:val="0"/>
                <w:strike/>
                <w:color w:val="0070C0"/>
              </w:rPr>
              <w:t>585</w:t>
            </w:r>
            <w:r w:rsidRPr="00136EC5">
              <w:rPr>
                <w:rFonts w:asciiTheme="minorHAnsi" w:hAnsiTheme="minorHAnsi" w:cstheme="minorHAnsi"/>
                <w:strike/>
                <w:color w:val="0070C0"/>
              </w:rPr>
              <w:t xml:space="preserve"> 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Pr="00136EC5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strike/>
                <w:color w:val="0070C0"/>
              </w:rPr>
            </w:pPr>
            <w:r w:rsidRPr="00136EC5">
              <w:rPr>
                <w:rFonts w:asciiTheme="minorHAnsi" w:hAnsiTheme="minorHAnsi" w:cstheme="minorHAnsi"/>
                <w:strike/>
                <w:color w:val="0070C0"/>
              </w:rPr>
              <w:t xml:space="preserve">Szerokość: </w:t>
            </w:r>
          </w:p>
        </w:tc>
        <w:tc>
          <w:tcPr>
            <w:tcW w:w="236" w:type="dxa"/>
          </w:tcPr>
          <w:p w:rsidR="00FB4337" w:rsidRPr="00136EC5" w:rsidRDefault="00FB4337">
            <w:pPr>
              <w:rPr>
                <w:strike/>
                <w:color w:val="0070C0"/>
              </w:rPr>
            </w:pPr>
          </w:p>
        </w:tc>
      </w:tr>
      <w:tr w:rsidR="00FB4337" w:rsidTr="00136EC5">
        <w:trPr>
          <w:trHeight w:val="207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Masa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Style w:val="Pogrubienie"/>
                <w:rFonts w:asciiTheme="minorHAnsi" w:hAnsiTheme="minorHAnsi" w:cstheme="minorHAnsi"/>
                <w:b w:val="0"/>
              </w:rPr>
              <w:t>45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widowControl w:val="0"/>
              <w:pBdr>
                <w:top w:val="single" w:sz="2" w:space="1" w:color="808080"/>
              </w:pBdr>
              <w:tabs>
                <w:tab w:val="left" w:pos="1134"/>
                <w:tab w:val="right" w:pos="9214"/>
              </w:tabs>
              <w:spacing w:line="276" w:lineRule="auto"/>
              <w:ind w:left="1134" w:hanging="1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Masa: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gridAfter w:val="2"/>
          <w:wAfter w:w="305" w:type="dxa"/>
          <w:trHeight w:val="448"/>
          <w:jc w:val="center"/>
        </w:trPr>
        <w:tc>
          <w:tcPr>
            <w:tcW w:w="1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Wymiary i parametry techniczne pojazdu bazowego (liczone bez atrybutów pojazdu uprzywilejowanego)</w:t>
            </w:r>
          </w:p>
        </w:tc>
      </w:tr>
      <w:tr w:rsidR="00FB4337" w:rsidTr="00136EC5">
        <w:trPr>
          <w:trHeight w:val="362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Całkowita wysokość zewnętrzna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min </w:t>
            </w:r>
            <w:r>
              <w:rPr>
                <w:rFonts w:ascii="Calibri" w:eastAsia="Times New Roman" w:hAnsi="Calibri" w:cs="Calibri"/>
                <w:lang w:eastAsia="pl-PL"/>
              </w:rPr>
              <w:t>1900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Wymiar: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81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Całkowita wysokość zewnętrzna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max 2000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Wymiar: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357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Długość zewnętrzna (z zamkniętą klapą)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max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5200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Wymiar: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7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Długość zewnętrzna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min. 5000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Wymiar: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353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Rozstaw osi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min. 3100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Wymiar: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73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Całkowita szerokość (bez lusterek)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max 1930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Wymiar: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20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Całkowita szerokość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min. 1860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Wymiar:</w:t>
            </w:r>
          </w:p>
        </w:tc>
        <w:tc>
          <w:tcPr>
            <w:tcW w:w="236" w:type="dxa"/>
          </w:tcPr>
          <w:p w:rsidR="00FB4337" w:rsidRDefault="00FB4337"/>
        </w:tc>
      </w:tr>
      <w:tr w:rsidR="00FB4337" w:rsidTr="00136EC5">
        <w:trPr>
          <w:trHeight w:val="380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Rodzaj paliwa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ON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</w:p>
        </w:tc>
        <w:tc>
          <w:tcPr>
            <w:tcW w:w="236" w:type="dxa"/>
          </w:tcPr>
          <w:p w:rsidR="00FB4337" w:rsidRDefault="00FB4337"/>
        </w:tc>
      </w:tr>
    </w:tbl>
    <w:p w:rsidR="00FB4337" w:rsidRDefault="00136EC5">
      <w:pPr>
        <w:spacing w:line="276" w:lineRule="auto"/>
        <w:rPr>
          <w:rFonts w:asciiTheme="minorHAnsi" w:hAnsiTheme="minorHAnsi" w:cstheme="minorHAnsi"/>
        </w:rPr>
      </w:pPr>
      <w:r>
        <w:br w:type="page"/>
      </w:r>
    </w:p>
    <w:tbl>
      <w:tblPr>
        <w:tblW w:w="14824" w:type="dxa"/>
        <w:jc w:val="center"/>
        <w:tblLayout w:type="fixed"/>
        <w:tblLook w:val="0000" w:firstRow="0" w:lastRow="0" w:firstColumn="0" w:lastColumn="0" w:noHBand="0" w:noVBand="0"/>
      </w:tblPr>
      <w:tblGrid>
        <w:gridCol w:w="662"/>
        <w:gridCol w:w="8389"/>
        <w:gridCol w:w="5773"/>
      </w:tblGrid>
      <w:tr w:rsidR="00FB4337">
        <w:trPr>
          <w:jc w:val="center"/>
        </w:trPr>
        <w:tc>
          <w:tcPr>
            <w:tcW w:w="1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lastRenderedPageBreak/>
              <w:t>WYMOGI DOTYCZĄCE GWARANCJI</w:t>
            </w:r>
          </w:p>
        </w:tc>
      </w:tr>
      <w:tr w:rsidR="00FB4337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3</w:t>
            </w:r>
          </w:p>
        </w:tc>
      </w:tr>
      <w:tr w:rsidR="00FB4337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LP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WYMOGI DOTYCZĄCE GWARANCJI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37" w:rsidRDefault="00136EC5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Należy wpisać oferowany okres gwarancji</w:t>
            </w:r>
          </w:p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lub informację o spełnieniu wymogów minimalnych oraz podać informację dot. stacji ASO:</w:t>
            </w:r>
          </w:p>
        </w:tc>
      </w:tr>
      <w:tr w:rsidR="00FB4337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Minimalny okres gwarancji na pojazd</w:t>
            </w:r>
            <w:r>
              <w:rPr>
                <w:rFonts w:asciiTheme="minorHAnsi" w:eastAsia="Times New Roman" w:hAnsiTheme="minorHAnsi" w:cstheme="minorHAnsi"/>
                <w:b/>
                <w:bCs/>
                <w:vertAlign w:val="superscript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2 </w:t>
            </w:r>
            <w:r w:rsidRPr="00136EC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lata i minimum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100 000 km przebiegu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Podać obie wartości:</w:t>
            </w:r>
          </w:p>
        </w:tc>
      </w:tr>
      <w:tr w:rsidR="00FB4337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Ilość autoryzowanych Stacji obsługi dla oferowanej </w:t>
            </w:r>
            <w:r>
              <w:rPr>
                <w:rFonts w:asciiTheme="minorHAnsi" w:hAnsiTheme="minorHAnsi" w:cstheme="minorHAnsi"/>
              </w:rPr>
              <w:t>marki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na terenie miasta Poznania (minimum 1),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5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Podać ilość:</w:t>
            </w:r>
          </w:p>
        </w:tc>
      </w:tr>
      <w:tr w:rsidR="00FB4337">
        <w:trPr>
          <w:trHeight w:val="212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pStyle w:val="Tekstpodstawowy31"/>
              <w:snapToGrid w:val="0"/>
              <w:spacing w:line="276" w:lineRule="auto"/>
              <w:jc w:val="left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Wykaz elementów z ograniczoną gwarancją :</w:t>
            </w:r>
          </w:p>
          <w:p w:rsidR="00FB4337" w:rsidRDefault="00136EC5">
            <w:pPr>
              <w:pStyle w:val="Tekstpodstawowy31"/>
              <w:numPr>
                <w:ilvl w:val="0"/>
                <w:numId w:val="1"/>
              </w:numPr>
              <w:spacing w:line="276" w:lineRule="auto"/>
              <w:ind w:left="353" w:hanging="353"/>
              <w:jc w:val="left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elementy układu zawieszenia, takie jak: przeguby kulowe sworzni wahaczy, tuleje metalowo-gumowe, tuleje drążka stabilizatora, amortyzatory wraz z poduszkami, poduszki silnika i skrzyni biegów i inne.</w:t>
            </w:r>
          </w:p>
          <w:p w:rsidR="00FB4337" w:rsidRDefault="00136EC5">
            <w:pPr>
              <w:pStyle w:val="Tekstpodstawowy31"/>
              <w:numPr>
                <w:ilvl w:val="0"/>
                <w:numId w:val="1"/>
              </w:numPr>
              <w:spacing w:line="276" w:lineRule="auto"/>
              <w:ind w:left="353" w:hanging="353"/>
              <w:jc w:val="left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elementy układu kierowniczego, takie jak: końcówki drążków kierowniczych, osłony gumowe przekładni kierowniczej</w:t>
            </w:r>
          </w:p>
          <w:p w:rsidR="00FB4337" w:rsidRDefault="00136EC5">
            <w:pPr>
              <w:pStyle w:val="Tekstpodstawowy31"/>
              <w:numPr>
                <w:ilvl w:val="0"/>
                <w:numId w:val="1"/>
              </w:numPr>
              <w:spacing w:line="276" w:lineRule="auto"/>
              <w:ind w:left="353" w:hanging="35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none"/>
              </w:rPr>
              <w:t>elementy układu przeniesienia napędu, takie jak: przeguby oraz osłony gumowe półosi napędowych,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337" w:rsidRDefault="00136EC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Wyszczególnić:</w:t>
            </w:r>
          </w:p>
        </w:tc>
      </w:tr>
    </w:tbl>
    <w:p w:rsidR="00FB4337" w:rsidRDefault="00136EC5">
      <w:pPr>
        <w:spacing w:before="240" w:line="276" w:lineRule="auto"/>
        <w:rPr>
          <w:rFonts w:asciiTheme="minorHAnsi" w:hAnsiTheme="minorHAnsi" w:cstheme="minorHAnsi"/>
          <w:vertAlign w:val="superscript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Wykonawca ma obowiązek pod rygorem odrzucenia oferty wypełnić wszystkie pola w tabeli  </w:t>
      </w:r>
      <w:r>
        <w:rPr>
          <w:rFonts w:asciiTheme="minorHAnsi" w:eastAsia="Times New Roman" w:hAnsiTheme="minorHAnsi" w:cstheme="minorHAnsi"/>
          <w:b/>
          <w:bCs/>
          <w:lang w:eastAsia="pl-PL"/>
        </w:rPr>
        <w:t>„PARAMETRY TECHNICZNE”</w:t>
      </w:r>
      <w:r>
        <w:rPr>
          <w:rFonts w:asciiTheme="minorHAnsi" w:eastAsia="Times New Roman" w:hAnsiTheme="minorHAnsi" w:cstheme="minorHAnsi"/>
          <w:lang w:eastAsia="pl-PL"/>
        </w:rPr>
        <w:t xml:space="preserve"> w kolumnie </w:t>
      </w:r>
      <w:r>
        <w:rPr>
          <w:rFonts w:asciiTheme="minorHAnsi" w:eastAsia="Noto Serif CJK SC" w:hAnsiTheme="minorHAnsi" w:cstheme="minorHAnsi"/>
          <w:lang w:eastAsia="pl-PL"/>
        </w:rPr>
        <w:t>nr 5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br/>
        <w:t>oraz w kolejnej tabeli „</w:t>
      </w:r>
      <w:r>
        <w:rPr>
          <w:rFonts w:asciiTheme="minorHAnsi" w:eastAsia="Times New Roman" w:hAnsiTheme="minorHAnsi" w:cstheme="minorHAnsi"/>
          <w:b/>
          <w:lang w:eastAsia="pl-PL"/>
        </w:rPr>
        <w:t>WYMOGI DOTYCZĄCE GWARANCJI”</w:t>
      </w:r>
      <w:r>
        <w:rPr>
          <w:rFonts w:asciiTheme="minorHAnsi" w:eastAsia="Times New Roman" w:hAnsiTheme="minorHAnsi" w:cstheme="minorHAnsi"/>
          <w:lang w:eastAsia="pl-PL"/>
        </w:rPr>
        <w:t xml:space="preserve"> w kolumnie nr 3</w:t>
      </w:r>
    </w:p>
    <w:p w:rsidR="00FB4337" w:rsidRDefault="00136EC5">
      <w:pPr>
        <w:spacing w:line="276" w:lineRule="auto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1 </w:t>
      </w:r>
      <w:r>
        <w:rPr>
          <w:rFonts w:asciiTheme="minorHAnsi" w:hAnsiTheme="minorHAnsi" w:cstheme="minorHAnsi"/>
        </w:rPr>
        <w:t>Parametr wymagany.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>Należy zaznaczyć właściwe (zaznaczenie opcji „NIE” spowoduje odrzucenie oferty jako niezgodnej z warunkami zamówienia)</w:t>
      </w:r>
    </w:p>
    <w:p w:rsidR="00FB4337" w:rsidRDefault="00136EC5">
      <w:pPr>
        <w:spacing w:line="276" w:lineRule="auto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WLTP to skrót od </w:t>
      </w:r>
      <w:proofErr w:type="spellStart"/>
      <w:r>
        <w:rPr>
          <w:rFonts w:asciiTheme="minorHAnsi" w:hAnsiTheme="minorHAnsi" w:cstheme="minorHAnsi"/>
        </w:rPr>
        <w:t>Worldwide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Harmonized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Light-Duty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Vehicles</w:t>
      </w:r>
      <w:proofErr w:type="spellEnd"/>
      <w:r>
        <w:rPr>
          <w:rFonts w:asciiTheme="minorHAnsi" w:hAnsiTheme="minorHAnsi" w:cstheme="minorHAnsi"/>
        </w:rPr>
        <w:t xml:space="preserve"> Test </w:t>
      </w:r>
      <w:proofErr w:type="spellStart"/>
      <w:r>
        <w:rPr>
          <w:rFonts w:asciiTheme="minorHAnsi" w:hAnsiTheme="minorHAnsi" w:cstheme="minorHAnsi"/>
        </w:rPr>
        <w:t>Procedure</w:t>
      </w:r>
      <w:proofErr w:type="spellEnd"/>
      <w:r>
        <w:rPr>
          <w:rFonts w:asciiTheme="minorHAnsi" w:hAnsiTheme="minorHAnsi" w:cstheme="minorHAnsi"/>
        </w:rPr>
        <w:t xml:space="preserve">. Światowa zharmonizowana procedura testowa dla określenia zużycia paliwa i emisji CO2 </w:t>
      </w:r>
    </w:p>
    <w:p w:rsidR="00FB4337" w:rsidRDefault="00136EC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 xml:space="preserve"> Nie dotyczy:</w:t>
      </w:r>
    </w:p>
    <w:p w:rsidR="00FB4337" w:rsidRDefault="00136EC5">
      <w:pPr>
        <w:pStyle w:val="Tekstpodstawowy31"/>
        <w:numPr>
          <w:ilvl w:val="0"/>
          <w:numId w:val="2"/>
        </w:numPr>
        <w:tabs>
          <w:tab w:val="left" w:pos="567"/>
        </w:tabs>
        <w:spacing w:line="276" w:lineRule="auto"/>
        <w:ind w:left="567" w:right="-398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none"/>
        </w:rPr>
        <w:t>części podlegających naturalnemu zużyciu podczas eksploatacji, takich jak: filtry oleju, filtry powietrza, filtry przeciwpyłowe układu klimatyzacji, pióra wycieraczek, żarówki etc.,</w:t>
      </w:r>
    </w:p>
    <w:p w:rsidR="00FB4337" w:rsidRDefault="00136EC5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materiałów eksploatacyjnych, takich jak wszelkie smary, towoty, oleje oraz płyny, a w tym szczególnie: płyn układu chłodzenia, płyn układu wspomagania, płyn hamulcowy, płyn do spryskiwacza szyb, </w:t>
      </w:r>
      <w:proofErr w:type="spellStart"/>
      <w:r>
        <w:rPr>
          <w:rFonts w:asciiTheme="minorHAnsi" w:hAnsiTheme="minorHAnsi" w:cstheme="minorHAnsi"/>
        </w:rPr>
        <w:t>etc</w:t>
      </w:r>
      <w:proofErr w:type="spellEnd"/>
      <w:r>
        <w:rPr>
          <w:rFonts w:asciiTheme="minorHAnsi" w:hAnsiTheme="minorHAnsi" w:cstheme="minorHAnsi"/>
        </w:rPr>
        <w:t>,.</w:t>
      </w:r>
    </w:p>
    <w:p w:rsidR="00FB4337" w:rsidRDefault="00136EC5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opon (obowiązuje gwarancja producenta)</w:t>
      </w:r>
    </w:p>
    <w:p w:rsidR="00FB4337" w:rsidRDefault="00136EC5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425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lastRenderedPageBreak/>
        <w:t>gwarancji dotyczącej tylko wad fabrycznych do pierwszego przeglądu pojazdu: świece zapłonowe, świece żarowe, klocki i szczęki hamulcowe, tarcze i bębny hamulcowe, tarcze sprzęgła, docisk sprzęgła, łożysko wyciskowe sprzęgła, ramiona wycieraczek, przewody wysokiego napięcia, cewki zapłonowe, żarniki i diody, szyby, uszczelki szyb oraz uszczelki drzwi, paski klinowe i wielorowkowe, felgi, kołpaki, czynnik roboczy klimatyzacji, rolki i napinacze pasków napędowych</w:t>
      </w:r>
    </w:p>
    <w:p w:rsidR="00FB4337" w:rsidRDefault="00136EC5">
      <w:pPr>
        <w:pStyle w:val="Tekstpodstawowy31"/>
        <w:spacing w:line="276" w:lineRule="auto"/>
        <w:jc w:val="left"/>
        <w:rPr>
          <w:rFonts w:asciiTheme="minorHAnsi" w:hAnsiTheme="minorHAnsi" w:cstheme="minorHAnsi"/>
          <w:b/>
          <w:color w:val="0070C0"/>
          <w:u w:val="none"/>
          <w:vertAlign w:val="superscript"/>
        </w:rPr>
      </w:pPr>
      <w:r>
        <w:rPr>
          <w:rFonts w:asciiTheme="minorHAnsi" w:hAnsiTheme="minorHAnsi" w:cstheme="minorHAnsi"/>
          <w:b/>
          <w:color w:val="0070C0"/>
          <w:u w:val="none"/>
          <w:vertAlign w:val="superscript"/>
        </w:rPr>
        <w:t>4</w:t>
      </w:r>
      <w:r>
        <w:rPr>
          <w:rFonts w:asciiTheme="minorHAnsi" w:hAnsiTheme="minorHAnsi" w:cstheme="minorHAnsi"/>
          <w:b/>
          <w:color w:val="0070C0"/>
          <w:u w:val="none"/>
        </w:rPr>
        <w:t xml:space="preserve"> Parametr podlegający ocenie. Należy wpisać wyłącznie we wskazanym pkt Formularza ofertowego</w:t>
      </w:r>
    </w:p>
    <w:p w:rsidR="00FB4337" w:rsidRDefault="00136EC5">
      <w:pPr>
        <w:pStyle w:val="Tekstpodstawowy31"/>
        <w:spacing w:line="276" w:lineRule="auto"/>
        <w:ind w:left="284" w:hanging="284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u w:val="none"/>
          <w:vertAlign w:val="superscript"/>
        </w:rPr>
        <w:t>5</w:t>
      </w:r>
      <w:r>
        <w:rPr>
          <w:rFonts w:asciiTheme="minorHAnsi" w:hAnsiTheme="minorHAnsi" w:cstheme="minorHAnsi"/>
          <w:u w:val="none"/>
        </w:rPr>
        <w:t xml:space="preserve"> Zamawiający wymaga, aby dla oferowanej marki istniała w mieście Poznań autoryzowana stacja obsługi pojazdów. Zamawiający nie wymaga posiadania oddziału lub siedziby firmy Wykonawcy w mieście Poznań.</w:t>
      </w:r>
    </w:p>
    <w:p w:rsidR="00FB4337" w:rsidRDefault="00136EC5">
      <w:pPr>
        <w:spacing w:before="48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Dokument należy podpisać kwalifikowanym podpisem elektronicznym/podpisem zaufanym/podpisem osobistym</w:t>
      </w:r>
    </w:p>
    <w:sectPr w:rsidR="00FB4337">
      <w:footerReference w:type="default" r:id="rId8"/>
      <w:pgSz w:w="16838" w:h="11906" w:orient="landscape"/>
      <w:pgMar w:top="1134" w:right="1134" w:bottom="1134" w:left="1134" w:header="0" w:footer="708" w:gutter="0"/>
      <w:cols w:space="708"/>
      <w:formProt w:val="0"/>
      <w:docGrid w:linePitch="312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C1F" w:rsidRDefault="00136EC5">
      <w:r>
        <w:separator/>
      </w:r>
    </w:p>
  </w:endnote>
  <w:endnote w:type="continuationSeparator" w:id="0">
    <w:p w:rsidR="00234C1F" w:rsidRDefault="0013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006219"/>
      <w:docPartObj>
        <w:docPartGallery w:val="Page Numbers (Bottom of Page)"/>
        <w:docPartUnique/>
      </w:docPartObj>
    </w:sdtPr>
    <w:sdtEndPr/>
    <w:sdtContent>
      <w:p w:rsidR="00FB4337" w:rsidRDefault="00136EC5">
        <w:pPr>
          <w:pStyle w:val="Stopka"/>
          <w:jc w:val="center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fldChar w:fldCharType="begin"/>
        </w:r>
        <w:r>
          <w:rPr>
            <w:rFonts w:ascii="Calibri Light" w:hAnsi="Calibri Light" w:cs="Calibri Light"/>
          </w:rPr>
          <w:instrText xml:space="preserve"> PAGE </w:instrText>
        </w:r>
        <w:r>
          <w:rPr>
            <w:rFonts w:ascii="Calibri Light" w:hAnsi="Calibri Light" w:cs="Calibri Light"/>
          </w:rPr>
          <w:fldChar w:fldCharType="separate"/>
        </w:r>
        <w:r>
          <w:rPr>
            <w:rFonts w:ascii="Calibri Light" w:hAnsi="Calibri Light" w:cs="Calibri Light"/>
          </w:rPr>
          <w:t>1</w:t>
        </w:r>
        <w:r>
          <w:rPr>
            <w:rFonts w:ascii="Calibri Light" w:hAnsi="Calibri Light" w:cs="Calibri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C1F" w:rsidRDefault="00136EC5">
      <w:r>
        <w:separator/>
      </w:r>
    </w:p>
  </w:footnote>
  <w:footnote w:type="continuationSeparator" w:id="0">
    <w:p w:rsidR="00234C1F" w:rsidRDefault="0013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77B8A"/>
    <w:multiLevelType w:val="multilevel"/>
    <w:tmpl w:val="3BB85D9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FD50AE1"/>
    <w:multiLevelType w:val="multilevel"/>
    <w:tmpl w:val="FA74CC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position w:val="0"/>
        <w:sz w:val="20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00F3AB3"/>
    <w:multiLevelType w:val="multilevel"/>
    <w:tmpl w:val="4FB2B3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37"/>
    <w:rsid w:val="00136EC5"/>
    <w:rsid w:val="00234C1F"/>
    <w:rsid w:val="00273920"/>
    <w:rsid w:val="00F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B5D8A-2F61-41DA-B16E-AE115B5B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BDC"/>
    <w:rPr>
      <w:rFonts w:ascii="Liberation Serif" w:eastAsia="Noto Serif SC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B30BDC"/>
    <w:rPr>
      <w:rFonts w:ascii="Calibri" w:hAnsi="Calibri" w:cs="Calibri"/>
      <w:sz w:val="22"/>
    </w:rPr>
  </w:style>
  <w:style w:type="character" w:customStyle="1" w:styleId="WW8Num2z0">
    <w:name w:val="WW8Num2z0"/>
    <w:qFormat/>
    <w:rsid w:val="00B30BDC"/>
    <w:rPr>
      <w:rFonts w:ascii="Calibri" w:hAnsi="Calibri" w:cs="Calibri"/>
      <w:sz w:val="20"/>
      <w:szCs w:val="20"/>
      <w:u w:val="none"/>
    </w:rPr>
  </w:style>
  <w:style w:type="character" w:customStyle="1" w:styleId="Domylnaczcionkaakapitu1">
    <w:name w:val="Domyślna czcionka akapitu1"/>
    <w:qFormat/>
    <w:rsid w:val="00B30BDC"/>
  </w:style>
  <w:style w:type="character" w:customStyle="1" w:styleId="TekstdymkaZnak">
    <w:name w:val="Tekst dymka Znak"/>
    <w:qFormat/>
    <w:rsid w:val="00B30BDC"/>
    <w:rPr>
      <w:rFonts w:ascii="Segoe UI" w:eastAsia="Noto Serif SC" w:hAnsi="Segoe UI" w:cs="Mangal"/>
      <w:kern w:val="2"/>
      <w:sz w:val="18"/>
      <w:szCs w:val="16"/>
      <w:lang w:eastAsia="zh-CN" w:bidi="hi-IN"/>
    </w:rPr>
  </w:style>
  <w:style w:type="character" w:styleId="Pogrubienie">
    <w:name w:val="Strong"/>
    <w:qFormat/>
    <w:rsid w:val="00B30BD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B30BDC"/>
    <w:rPr>
      <w:rFonts w:ascii="Liberation Serif" w:eastAsia="Noto Serif SC" w:hAnsi="Liberation Serif" w:cs="Lucida Sans"/>
      <w:kern w:val="2"/>
      <w:sz w:val="24"/>
      <w:szCs w:val="24"/>
      <w:lang w:eastAsia="zh-CN" w:bidi="hi-IN"/>
    </w:rPr>
  </w:style>
  <w:style w:type="character" w:customStyle="1" w:styleId="TekstdymkaZnak1">
    <w:name w:val="Tekst dymka Znak1"/>
    <w:basedOn w:val="Domylnaczcionkaakapitu"/>
    <w:link w:val="Tekstdymka"/>
    <w:qFormat/>
    <w:rsid w:val="00B30BDC"/>
    <w:rPr>
      <w:rFonts w:ascii="Segoe UI" w:eastAsia="Noto Serif SC" w:hAnsi="Segoe UI" w:cs="Mangal"/>
      <w:kern w:val="2"/>
      <w:sz w:val="18"/>
      <w:szCs w:val="16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A418A"/>
    <w:rPr>
      <w:rFonts w:ascii="Liberation Serif" w:eastAsia="Noto Serif SC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A418A"/>
    <w:rPr>
      <w:rFonts w:ascii="Liberation Serif" w:eastAsia="Noto Serif SC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A418A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rsid w:val="00B30BDC"/>
    <w:pPr>
      <w:spacing w:after="140" w:line="276" w:lineRule="auto"/>
    </w:pPr>
  </w:style>
  <w:style w:type="paragraph" w:styleId="Lista">
    <w:name w:val="List"/>
    <w:basedOn w:val="Tekstpodstawowy"/>
    <w:rsid w:val="00B30BDC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30BDC"/>
    <w:pPr>
      <w:suppressLineNumbers/>
    </w:pPr>
  </w:style>
  <w:style w:type="paragraph" w:customStyle="1" w:styleId="Nagwek2">
    <w:name w:val="Nagłówek2"/>
    <w:basedOn w:val="Normalny"/>
    <w:next w:val="Tekstpodstawowy"/>
    <w:qFormat/>
    <w:rsid w:val="00B30BD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ption1">
    <w:name w:val="caption1"/>
    <w:basedOn w:val="Normalny"/>
    <w:qFormat/>
    <w:rsid w:val="00B30BDC"/>
    <w:pPr>
      <w:suppressLineNumbers/>
      <w:spacing w:before="120" w:after="120"/>
    </w:pPr>
    <w:rPr>
      <w:i/>
      <w:iCs/>
    </w:rPr>
  </w:style>
  <w:style w:type="paragraph" w:customStyle="1" w:styleId="Caption11">
    <w:name w:val="Caption11"/>
    <w:basedOn w:val="Normalny"/>
    <w:qFormat/>
    <w:rsid w:val="00B30BDC"/>
    <w:pPr>
      <w:suppressLineNumbers/>
      <w:spacing w:before="120" w:after="120"/>
    </w:pPr>
    <w:rPr>
      <w:i/>
      <w:iCs/>
    </w:rPr>
  </w:style>
  <w:style w:type="paragraph" w:customStyle="1" w:styleId="Caption111">
    <w:name w:val="Caption111"/>
    <w:basedOn w:val="Normalny"/>
    <w:qFormat/>
    <w:rsid w:val="00B30BDC"/>
    <w:pPr>
      <w:suppressLineNumbers/>
      <w:spacing w:before="120" w:after="120"/>
    </w:pPr>
    <w:rPr>
      <w:i/>
      <w:iCs/>
    </w:rPr>
  </w:style>
  <w:style w:type="paragraph" w:customStyle="1" w:styleId="Caption1111">
    <w:name w:val="Caption1111"/>
    <w:basedOn w:val="Normalny"/>
    <w:qFormat/>
    <w:rsid w:val="00B30BDC"/>
    <w:pPr>
      <w:suppressLineNumbers/>
      <w:spacing w:before="120" w:after="120"/>
    </w:pPr>
    <w:rPr>
      <w:i/>
      <w:iCs/>
    </w:rPr>
  </w:style>
  <w:style w:type="paragraph" w:customStyle="1" w:styleId="Caption11111">
    <w:name w:val="Caption11111"/>
    <w:basedOn w:val="Normalny"/>
    <w:qFormat/>
    <w:rsid w:val="00B30BDC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qFormat/>
    <w:rsid w:val="00B30BD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B30BDC"/>
    <w:pPr>
      <w:suppressLineNumbers/>
      <w:spacing w:before="120" w:after="120"/>
    </w:pPr>
    <w:rPr>
      <w:i/>
      <w:iCs/>
    </w:rPr>
  </w:style>
  <w:style w:type="paragraph" w:customStyle="1" w:styleId="Caption111111">
    <w:name w:val="Caption111111"/>
    <w:basedOn w:val="Normalny"/>
    <w:qFormat/>
    <w:rsid w:val="00B30BDC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rsid w:val="00B30BDC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B30BDC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qFormat/>
    <w:rsid w:val="00B30BDC"/>
    <w:pPr>
      <w:jc w:val="both"/>
    </w:pPr>
    <w:rPr>
      <w:rFonts w:ascii="Arial" w:hAnsi="Arial" w:cs="Arial"/>
      <w:u w:val="single"/>
    </w:rPr>
  </w:style>
  <w:style w:type="paragraph" w:styleId="Tekstdymka">
    <w:name w:val="Balloon Text"/>
    <w:basedOn w:val="Normalny"/>
    <w:link w:val="TekstdymkaZnak1"/>
    <w:qFormat/>
    <w:rsid w:val="00B30BDC"/>
    <w:rPr>
      <w:rFonts w:ascii="Segoe UI" w:hAnsi="Segoe UI" w:cs="Mangal"/>
      <w:sz w:val="18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A418A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19FCB-ADB7-4607-9F60-F3C2791D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1397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dc:description/>
  <cp:lastModifiedBy>Małgorzata Abramczyk</cp:lastModifiedBy>
  <cp:revision>3</cp:revision>
  <dcterms:created xsi:type="dcterms:W3CDTF">2024-06-28T10:52:00Z</dcterms:created>
  <dcterms:modified xsi:type="dcterms:W3CDTF">2024-06-28T11:00:00Z</dcterms:modified>
  <dc:language>pl-PL</dc:language>
</cp:coreProperties>
</file>