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9E110" w14:textId="77777777" w:rsidR="00A35A0E" w:rsidRDefault="00363A1E">
      <w:pPr>
        <w:pStyle w:val="Nagwek10"/>
        <w:keepNext/>
        <w:keepLines/>
      </w:pPr>
      <w:bookmarkStart w:id="0" w:name="bookmark10"/>
      <w:bookmarkStart w:id="1" w:name="bookmark8"/>
      <w:bookmarkStart w:id="2" w:name="bookmark9"/>
      <w:r>
        <w:t>D 08.02.02 CHODNIKI Z BRUKOWEJ KOSTKI BETONOWEJ</w:t>
      </w:r>
      <w:bookmarkEnd w:id="0"/>
      <w:bookmarkEnd w:id="1"/>
      <w:bookmarkEnd w:id="2"/>
    </w:p>
    <w:p w14:paraId="4969E111" w14:textId="77777777" w:rsidR="00A35A0E" w:rsidRDefault="00363A1E">
      <w:pPr>
        <w:pStyle w:val="Teksttreci0"/>
        <w:numPr>
          <w:ilvl w:val="0"/>
          <w:numId w:val="2"/>
        </w:numPr>
        <w:tabs>
          <w:tab w:val="left" w:pos="325"/>
        </w:tabs>
        <w:spacing w:after="180"/>
      </w:pPr>
      <w:bookmarkStart w:id="3" w:name="bookmark11"/>
      <w:bookmarkEnd w:id="3"/>
      <w:r>
        <w:rPr>
          <w:b/>
          <w:bCs/>
        </w:rPr>
        <w:t>WSTĘP</w:t>
      </w:r>
    </w:p>
    <w:p w14:paraId="4969E112" w14:textId="77777777" w:rsidR="00A35A0E" w:rsidRDefault="00363A1E">
      <w:pPr>
        <w:pStyle w:val="Nagwek30"/>
        <w:keepNext/>
        <w:keepLines/>
        <w:numPr>
          <w:ilvl w:val="1"/>
          <w:numId w:val="2"/>
        </w:numPr>
        <w:tabs>
          <w:tab w:val="left" w:pos="934"/>
        </w:tabs>
        <w:jc w:val="both"/>
      </w:pPr>
      <w:bookmarkStart w:id="4" w:name="bookmark14"/>
      <w:bookmarkStart w:id="5" w:name="bookmark12"/>
      <w:bookmarkStart w:id="6" w:name="bookmark13"/>
      <w:bookmarkStart w:id="7" w:name="bookmark15"/>
      <w:bookmarkEnd w:id="4"/>
      <w:r>
        <w:t>Przedmiot STWIORB</w:t>
      </w:r>
      <w:bookmarkEnd w:id="5"/>
      <w:bookmarkEnd w:id="6"/>
      <w:bookmarkEnd w:id="7"/>
    </w:p>
    <w:p w14:paraId="4969E113" w14:textId="77777777" w:rsidR="00A35A0E" w:rsidRDefault="00363A1E">
      <w:pPr>
        <w:pStyle w:val="Teksttreci0"/>
        <w:spacing w:after="220"/>
        <w:jc w:val="both"/>
      </w:pPr>
      <w:r>
        <w:t xml:space="preserve">Przedmiotem niniejszej specyfikacji technicznej wykonania i odbioru robót budowlanych (STWIORB) są wymagania dotyczące wykonania i odbioru robót związanych z wykonaniem chodnika z brukowej kostki betonowej </w:t>
      </w:r>
      <w:proofErr w:type="spellStart"/>
      <w:r>
        <w:t>wibroprasowanej</w:t>
      </w:r>
      <w:proofErr w:type="spellEnd"/>
      <w:r>
        <w:t>, które zostanie wykonane w ramach projektu pn.:</w:t>
      </w:r>
    </w:p>
    <w:p w14:paraId="49B9008F" w14:textId="10CE1690" w:rsidR="00EF0F83" w:rsidRDefault="00EF0F83" w:rsidP="00EF0F83">
      <w:pPr>
        <w:pStyle w:val="Nagwek30"/>
        <w:keepNext/>
        <w:keepLines/>
        <w:ind w:left="460" w:firstLine="0"/>
        <w:jc w:val="center"/>
        <w:rPr>
          <w:b w:val="0"/>
          <w:bCs w:val="0"/>
        </w:rPr>
      </w:pPr>
      <w:bookmarkStart w:id="8" w:name="bookmark21"/>
      <w:bookmarkStart w:id="9" w:name="bookmark19"/>
      <w:bookmarkStart w:id="10" w:name="bookmark20"/>
      <w:bookmarkStart w:id="11" w:name="bookmark22"/>
      <w:bookmarkEnd w:id="8"/>
      <w:r>
        <w:t>„</w:t>
      </w:r>
      <w:r w:rsidR="00D63F24">
        <w:rPr>
          <w:rFonts w:cs="Calibri" w:hint="eastAsia"/>
          <w:i/>
          <w:iCs/>
          <w:sz w:val="30"/>
          <w:szCs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Przebudowa drogi gminnej nr 112119R  w miejscowości  Przedmieście Czudeckie polegające na budowie chodnika wraz z elementami odwodnienia</w:t>
      </w:r>
      <w:r>
        <w:t>"</w:t>
      </w:r>
    </w:p>
    <w:p w14:paraId="4969E115" w14:textId="77777777" w:rsidR="00A35A0E" w:rsidRDefault="00363A1E">
      <w:pPr>
        <w:pStyle w:val="Nagwek30"/>
        <w:keepNext/>
        <w:keepLines/>
        <w:numPr>
          <w:ilvl w:val="1"/>
          <w:numId w:val="2"/>
        </w:numPr>
        <w:tabs>
          <w:tab w:val="left" w:pos="934"/>
        </w:tabs>
        <w:jc w:val="both"/>
      </w:pPr>
      <w:r>
        <w:t>Zakres stosowania STWIORB</w:t>
      </w:r>
      <w:bookmarkEnd w:id="9"/>
      <w:bookmarkEnd w:id="10"/>
      <w:bookmarkEnd w:id="11"/>
    </w:p>
    <w:p w14:paraId="4969E116" w14:textId="77777777" w:rsidR="00A35A0E" w:rsidRDefault="00363A1E">
      <w:pPr>
        <w:pStyle w:val="Teksttreci0"/>
        <w:spacing w:after="180"/>
        <w:jc w:val="both"/>
      </w:pPr>
      <w:r>
        <w:t>STWIORB jest stosowana jako dokument przetargowy i kontraktowy przy zlecaniu i realizacji robót wymienionych w p. 1.1.</w:t>
      </w:r>
    </w:p>
    <w:p w14:paraId="4969E117" w14:textId="77777777" w:rsidR="00A35A0E" w:rsidRDefault="00363A1E">
      <w:pPr>
        <w:pStyle w:val="Nagwek30"/>
        <w:keepNext/>
        <w:keepLines/>
        <w:numPr>
          <w:ilvl w:val="1"/>
          <w:numId w:val="2"/>
        </w:numPr>
        <w:tabs>
          <w:tab w:val="left" w:pos="934"/>
        </w:tabs>
        <w:jc w:val="both"/>
      </w:pPr>
      <w:bookmarkStart w:id="12" w:name="bookmark25"/>
      <w:bookmarkStart w:id="13" w:name="bookmark23"/>
      <w:bookmarkStart w:id="14" w:name="bookmark24"/>
      <w:bookmarkStart w:id="15" w:name="bookmark26"/>
      <w:bookmarkEnd w:id="12"/>
      <w:r>
        <w:t>Zakres robót objętych STWIORB</w:t>
      </w:r>
      <w:bookmarkEnd w:id="13"/>
      <w:bookmarkEnd w:id="14"/>
      <w:bookmarkEnd w:id="15"/>
    </w:p>
    <w:p w14:paraId="4969E118" w14:textId="77777777" w:rsidR="00A35A0E" w:rsidRDefault="00363A1E">
      <w:pPr>
        <w:pStyle w:val="Teksttreci0"/>
        <w:spacing w:after="180"/>
        <w:jc w:val="both"/>
      </w:pPr>
      <w:r>
        <w:t>STWIORB stanowi dokument przetargowy i kontraktowy przy zlecaniu i realizacji robót na drodze wojewódzkiej.</w:t>
      </w:r>
    </w:p>
    <w:p w14:paraId="4969E119" w14:textId="77777777" w:rsidR="00A35A0E" w:rsidRDefault="00363A1E">
      <w:pPr>
        <w:pStyle w:val="Nagwek30"/>
        <w:keepNext/>
        <w:keepLines/>
        <w:numPr>
          <w:ilvl w:val="1"/>
          <w:numId w:val="2"/>
        </w:numPr>
        <w:tabs>
          <w:tab w:val="left" w:pos="934"/>
        </w:tabs>
        <w:jc w:val="both"/>
      </w:pPr>
      <w:bookmarkStart w:id="16" w:name="bookmark29"/>
      <w:bookmarkStart w:id="17" w:name="bookmark27"/>
      <w:bookmarkStart w:id="18" w:name="bookmark28"/>
      <w:bookmarkStart w:id="19" w:name="bookmark30"/>
      <w:bookmarkEnd w:id="16"/>
      <w:r>
        <w:t>Zakres robót objętych STWIORB</w:t>
      </w:r>
      <w:bookmarkEnd w:id="17"/>
      <w:bookmarkEnd w:id="18"/>
      <w:bookmarkEnd w:id="19"/>
    </w:p>
    <w:p w14:paraId="4969E11A" w14:textId="77777777" w:rsidR="00A35A0E" w:rsidRDefault="00363A1E">
      <w:pPr>
        <w:pStyle w:val="Teksttreci0"/>
        <w:jc w:val="both"/>
      </w:pPr>
      <w:r>
        <w:t>Ustalenia zawarte w niniejszej specyfikacji dotyczą zasad prowadzenia robót związanych z wykonaniem chodników z brukowej kostki betonowej i obejmują:</w:t>
      </w:r>
    </w:p>
    <w:p w14:paraId="4969E11B" w14:textId="77777777" w:rsidR="00A35A0E" w:rsidRDefault="00363A1E">
      <w:pPr>
        <w:pStyle w:val="Teksttreci0"/>
        <w:numPr>
          <w:ilvl w:val="0"/>
          <w:numId w:val="3"/>
        </w:numPr>
        <w:tabs>
          <w:tab w:val="left" w:pos="785"/>
        </w:tabs>
        <w:ind w:firstLine="380"/>
        <w:jc w:val="both"/>
      </w:pPr>
      <w:bookmarkStart w:id="20" w:name="bookmark31"/>
      <w:bookmarkEnd w:id="20"/>
      <w:r>
        <w:t>wykonanie podsypki cementowo-piaskowej (1:4) gr. 5 cm i jej zagęszczenie;</w:t>
      </w:r>
    </w:p>
    <w:p w14:paraId="4969E11C" w14:textId="77777777" w:rsidR="00A35A0E" w:rsidRDefault="00363A1E">
      <w:pPr>
        <w:pStyle w:val="Teksttreci0"/>
        <w:numPr>
          <w:ilvl w:val="0"/>
          <w:numId w:val="3"/>
        </w:numPr>
        <w:tabs>
          <w:tab w:val="left" w:pos="785"/>
        </w:tabs>
        <w:ind w:firstLine="380"/>
        <w:jc w:val="both"/>
      </w:pPr>
      <w:bookmarkStart w:id="21" w:name="bookmark32"/>
      <w:bookmarkEnd w:id="21"/>
      <w:r>
        <w:t>ułożenie nawierzchni z kostki brukowej gr. 8cm;</w:t>
      </w:r>
    </w:p>
    <w:p w14:paraId="4969E11D" w14:textId="77777777" w:rsidR="00A35A0E" w:rsidRDefault="00363A1E">
      <w:pPr>
        <w:pStyle w:val="Teksttreci0"/>
        <w:numPr>
          <w:ilvl w:val="0"/>
          <w:numId w:val="3"/>
        </w:numPr>
        <w:tabs>
          <w:tab w:val="left" w:pos="785"/>
        </w:tabs>
        <w:spacing w:line="252" w:lineRule="auto"/>
        <w:ind w:firstLine="380"/>
        <w:jc w:val="both"/>
      </w:pPr>
      <w:bookmarkStart w:id="22" w:name="bookmark33"/>
      <w:bookmarkEnd w:id="22"/>
      <w:r>
        <w:t>wypełnienie spoin piaskiem.</w:t>
      </w:r>
    </w:p>
    <w:p w14:paraId="4969E11F" w14:textId="77777777" w:rsidR="00A35A0E" w:rsidRDefault="00363A1E">
      <w:pPr>
        <w:pStyle w:val="Nagwek30"/>
        <w:keepNext/>
        <w:keepLines/>
        <w:numPr>
          <w:ilvl w:val="1"/>
          <w:numId w:val="2"/>
        </w:numPr>
        <w:tabs>
          <w:tab w:val="left" w:pos="934"/>
        </w:tabs>
        <w:jc w:val="both"/>
      </w:pPr>
      <w:bookmarkStart w:id="23" w:name="bookmark34"/>
      <w:bookmarkStart w:id="24" w:name="bookmark37"/>
      <w:bookmarkStart w:id="25" w:name="bookmark35"/>
      <w:bookmarkStart w:id="26" w:name="bookmark36"/>
      <w:bookmarkStart w:id="27" w:name="bookmark38"/>
      <w:bookmarkEnd w:id="23"/>
      <w:bookmarkEnd w:id="24"/>
      <w:r>
        <w:t>Określenia podstawowe</w:t>
      </w:r>
      <w:bookmarkEnd w:id="25"/>
      <w:bookmarkEnd w:id="26"/>
      <w:bookmarkEnd w:id="27"/>
    </w:p>
    <w:p w14:paraId="4969E120" w14:textId="77777777" w:rsidR="00A35A0E" w:rsidRDefault="00363A1E">
      <w:pPr>
        <w:pStyle w:val="Teksttreci0"/>
        <w:numPr>
          <w:ilvl w:val="2"/>
          <w:numId w:val="2"/>
        </w:numPr>
        <w:tabs>
          <w:tab w:val="left" w:pos="613"/>
        </w:tabs>
        <w:spacing w:after="40"/>
        <w:jc w:val="both"/>
      </w:pPr>
      <w:bookmarkStart w:id="28" w:name="bookmark39"/>
      <w:bookmarkEnd w:id="28"/>
      <w:r>
        <w:t xml:space="preserve">Betonowa kostka brukowa - kształtka wytwarzana z betonu metodą </w:t>
      </w:r>
      <w:proofErr w:type="spellStart"/>
      <w:r>
        <w:t>wibroprasowania</w:t>
      </w:r>
      <w:proofErr w:type="spellEnd"/>
      <w:r>
        <w:t>. Produkowana jest jako kształtka jednowarstwowa lub w dwóch warstwach połączonych ze sobą trwale w fazie produkcji.</w:t>
      </w:r>
    </w:p>
    <w:p w14:paraId="4969E121" w14:textId="77777777" w:rsidR="00A35A0E" w:rsidRDefault="00363A1E">
      <w:pPr>
        <w:pStyle w:val="Teksttreci0"/>
        <w:numPr>
          <w:ilvl w:val="2"/>
          <w:numId w:val="2"/>
        </w:numPr>
        <w:tabs>
          <w:tab w:val="left" w:pos="613"/>
        </w:tabs>
        <w:spacing w:after="180"/>
        <w:jc w:val="both"/>
      </w:pPr>
      <w:bookmarkStart w:id="29" w:name="bookmark40"/>
      <w:bookmarkEnd w:id="29"/>
      <w:r>
        <w:t>Pozostałe określenia podstawowe są zgodne z obowiązującymi, odpowiednimi polskimi normami i z definicjami podanymi w STWIORB DM 00.00.00 .00 „Wymagania ogólne" pkt 1.4.</w:t>
      </w:r>
    </w:p>
    <w:p w14:paraId="4969E122" w14:textId="77777777" w:rsidR="00A35A0E" w:rsidRDefault="00363A1E">
      <w:pPr>
        <w:pStyle w:val="Nagwek30"/>
        <w:keepNext/>
        <w:keepLines/>
        <w:numPr>
          <w:ilvl w:val="1"/>
          <w:numId w:val="2"/>
        </w:numPr>
        <w:tabs>
          <w:tab w:val="left" w:pos="934"/>
        </w:tabs>
        <w:jc w:val="both"/>
      </w:pPr>
      <w:bookmarkStart w:id="30" w:name="bookmark43"/>
      <w:bookmarkStart w:id="31" w:name="bookmark41"/>
      <w:bookmarkStart w:id="32" w:name="bookmark42"/>
      <w:bookmarkStart w:id="33" w:name="bookmark44"/>
      <w:bookmarkEnd w:id="30"/>
      <w:r>
        <w:t>Ogólne wymagania dotyczące robót</w:t>
      </w:r>
      <w:bookmarkEnd w:id="31"/>
      <w:bookmarkEnd w:id="32"/>
      <w:bookmarkEnd w:id="33"/>
    </w:p>
    <w:p w14:paraId="4969E123" w14:textId="77777777" w:rsidR="00A35A0E" w:rsidRDefault="00363A1E">
      <w:pPr>
        <w:pStyle w:val="Teksttreci0"/>
        <w:spacing w:after="100"/>
      </w:pPr>
      <w:r>
        <w:t>Ogólne wymagania dotyczące robót podano w STWIORB DM 00.00.00 „Wymagania ogólne" pkt 1.5.</w:t>
      </w:r>
    </w:p>
    <w:p w14:paraId="4969E124" w14:textId="77777777" w:rsidR="00A35A0E" w:rsidRDefault="00363A1E">
      <w:pPr>
        <w:pStyle w:val="Teksttreci0"/>
        <w:numPr>
          <w:ilvl w:val="0"/>
          <w:numId w:val="2"/>
        </w:numPr>
        <w:tabs>
          <w:tab w:val="left" w:pos="334"/>
        </w:tabs>
        <w:spacing w:after="180"/>
      </w:pPr>
      <w:bookmarkStart w:id="34" w:name="bookmark45"/>
      <w:bookmarkEnd w:id="34"/>
      <w:r>
        <w:rPr>
          <w:b/>
          <w:bCs/>
        </w:rPr>
        <w:t>MATERIAŁY</w:t>
      </w:r>
    </w:p>
    <w:p w14:paraId="4969E125" w14:textId="77777777" w:rsidR="00A35A0E" w:rsidRDefault="00363A1E">
      <w:pPr>
        <w:pStyle w:val="Nagwek30"/>
        <w:keepNext/>
        <w:keepLines/>
        <w:numPr>
          <w:ilvl w:val="1"/>
          <w:numId w:val="2"/>
        </w:numPr>
        <w:tabs>
          <w:tab w:val="left" w:pos="943"/>
        </w:tabs>
        <w:jc w:val="both"/>
      </w:pPr>
      <w:bookmarkStart w:id="35" w:name="bookmark48"/>
      <w:bookmarkStart w:id="36" w:name="bookmark46"/>
      <w:bookmarkStart w:id="37" w:name="bookmark47"/>
      <w:bookmarkStart w:id="38" w:name="bookmark49"/>
      <w:bookmarkEnd w:id="35"/>
      <w:r>
        <w:t>Ogólne wymagania dotyczące materiałów</w:t>
      </w:r>
      <w:bookmarkEnd w:id="36"/>
      <w:bookmarkEnd w:id="37"/>
      <w:bookmarkEnd w:id="38"/>
    </w:p>
    <w:p w14:paraId="4969E126" w14:textId="77777777" w:rsidR="00A35A0E" w:rsidRDefault="00363A1E">
      <w:pPr>
        <w:pStyle w:val="Teksttreci0"/>
        <w:spacing w:after="180"/>
        <w:jc w:val="both"/>
      </w:pPr>
      <w:r>
        <w:t>Ogólne wymagania dotyczące materiałów, ich pozyskiwania i składowania, podano w STWIORB DM 00.00.00 .00 „Wymagania ogólne" pkt 2.</w:t>
      </w:r>
    </w:p>
    <w:p w14:paraId="4969E127" w14:textId="77777777" w:rsidR="00A35A0E" w:rsidRDefault="00363A1E">
      <w:pPr>
        <w:pStyle w:val="Nagwek30"/>
        <w:keepNext/>
        <w:keepLines/>
        <w:numPr>
          <w:ilvl w:val="1"/>
          <w:numId w:val="2"/>
        </w:numPr>
        <w:tabs>
          <w:tab w:val="left" w:pos="943"/>
        </w:tabs>
        <w:jc w:val="both"/>
      </w:pPr>
      <w:bookmarkStart w:id="39" w:name="bookmark52"/>
      <w:bookmarkStart w:id="40" w:name="bookmark50"/>
      <w:bookmarkStart w:id="41" w:name="bookmark51"/>
      <w:bookmarkStart w:id="42" w:name="bookmark53"/>
      <w:bookmarkEnd w:id="39"/>
      <w:r>
        <w:t>Betonowa kostka brukowa</w:t>
      </w:r>
      <w:bookmarkEnd w:id="40"/>
      <w:bookmarkEnd w:id="41"/>
      <w:bookmarkEnd w:id="42"/>
    </w:p>
    <w:p w14:paraId="4969E128" w14:textId="77777777" w:rsidR="00A35A0E" w:rsidRDefault="00363A1E">
      <w:pPr>
        <w:pStyle w:val="Teksttreci0"/>
        <w:numPr>
          <w:ilvl w:val="2"/>
          <w:numId w:val="2"/>
        </w:numPr>
        <w:tabs>
          <w:tab w:val="left" w:pos="632"/>
        </w:tabs>
        <w:spacing w:after="40"/>
      </w:pPr>
      <w:bookmarkStart w:id="43" w:name="bookmark54"/>
      <w:bookmarkEnd w:id="43"/>
      <w:r>
        <w:t>Cechy betonowych kostek brukowych</w:t>
      </w:r>
    </w:p>
    <w:p w14:paraId="4969E129" w14:textId="77777777" w:rsidR="00A35A0E" w:rsidRDefault="00363A1E">
      <w:pPr>
        <w:pStyle w:val="Teksttreci0"/>
      </w:pPr>
      <w:r>
        <w:t>Betonowa kostka brukowa powinna mieć następujące cechy charakterystyczne:</w:t>
      </w:r>
    </w:p>
    <w:p w14:paraId="4969E12A" w14:textId="77777777" w:rsidR="00A35A0E" w:rsidRDefault="00363A1E">
      <w:pPr>
        <w:pStyle w:val="Teksttreci0"/>
        <w:numPr>
          <w:ilvl w:val="0"/>
          <w:numId w:val="4"/>
        </w:numPr>
        <w:tabs>
          <w:tab w:val="left" w:pos="310"/>
        </w:tabs>
      </w:pPr>
      <w:bookmarkStart w:id="44" w:name="bookmark55"/>
      <w:bookmarkEnd w:id="44"/>
      <w:r>
        <w:t>odmiana:</w:t>
      </w:r>
    </w:p>
    <w:p w14:paraId="4969E12B" w14:textId="77777777" w:rsidR="00A35A0E" w:rsidRDefault="00363A1E">
      <w:pPr>
        <w:pStyle w:val="Teksttreci0"/>
        <w:numPr>
          <w:ilvl w:val="0"/>
          <w:numId w:val="5"/>
        </w:numPr>
        <w:tabs>
          <w:tab w:val="left" w:pos="344"/>
        </w:tabs>
      </w:pPr>
      <w:bookmarkStart w:id="45" w:name="bookmark56"/>
      <w:bookmarkEnd w:id="45"/>
      <w:r>
        <w:t>kostka jednowarstwowa (z jednego rodzaju betonu),</w:t>
      </w:r>
    </w:p>
    <w:p w14:paraId="4969E12C" w14:textId="77777777" w:rsidR="00A35A0E" w:rsidRDefault="00363A1E">
      <w:pPr>
        <w:pStyle w:val="Teksttreci0"/>
        <w:numPr>
          <w:ilvl w:val="0"/>
          <w:numId w:val="4"/>
        </w:numPr>
        <w:tabs>
          <w:tab w:val="left" w:pos="330"/>
        </w:tabs>
      </w:pPr>
      <w:bookmarkStart w:id="46" w:name="bookmark57"/>
      <w:bookmarkEnd w:id="46"/>
      <w:r>
        <w:t>barwa kostki: szara na chodniku, czerwona na zjazdach</w:t>
      </w:r>
    </w:p>
    <w:p w14:paraId="4969E12D" w14:textId="77777777" w:rsidR="00A35A0E" w:rsidRDefault="00363A1E">
      <w:pPr>
        <w:pStyle w:val="Teksttreci0"/>
        <w:numPr>
          <w:ilvl w:val="0"/>
          <w:numId w:val="4"/>
        </w:numPr>
        <w:tabs>
          <w:tab w:val="left" w:pos="330"/>
        </w:tabs>
      </w:pPr>
      <w:bookmarkStart w:id="47" w:name="bookmark58"/>
      <w:bookmarkEnd w:id="47"/>
      <w:r>
        <w:t>wzór (kształt) kostki: prostokątna,</w:t>
      </w:r>
    </w:p>
    <w:p w14:paraId="4969E12E" w14:textId="77777777" w:rsidR="00A35A0E" w:rsidRDefault="00363A1E">
      <w:pPr>
        <w:pStyle w:val="Teksttreci0"/>
        <w:numPr>
          <w:ilvl w:val="0"/>
          <w:numId w:val="4"/>
        </w:numPr>
        <w:tabs>
          <w:tab w:val="left" w:pos="330"/>
        </w:tabs>
      </w:pPr>
      <w:bookmarkStart w:id="48" w:name="bookmark59"/>
      <w:bookmarkEnd w:id="48"/>
      <w:r>
        <w:t>wymiary, zgodne z wymiarami określonymi przez producenta, w zasadzie:</w:t>
      </w:r>
    </w:p>
    <w:p w14:paraId="4969E12F" w14:textId="77777777" w:rsidR="00A35A0E" w:rsidRDefault="00363A1E">
      <w:pPr>
        <w:pStyle w:val="Teksttreci0"/>
        <w:numPr>
          <w:ilvl w:val="0"/>
          <w:numId w:val="6"/>
        </w:numPr>
        <w:tabs>
          <w:tab w:val="left" w:pos="344"/>
        </w:tabs>
      </w:pPr>
      <w:bookmarkStart w:id="49" w:name="bookmark60"/>
      <w:bookmarkEnd w:id="49"/>
      <w:r>
        <w:t>długość: wg producenta ,</w:t>
      </w:r>
    </w:p>
    <w:p w14:paraId="4969E130" w14:textId="77777777" w:rsidR="00A35A0E" w:rsidRDefault="00363A1E">
      <w:pPr>
        <w:pStyle w:val="Teksttreci0"/>
        <w:numPr>
          <w:ilvl w:val="0"/>
          <w:numId w:val="6"/>
        </w:numPr>
        <w:tabs>
          <w:tab w:val="left" w:pos="363"/>
        </w:tabs>
      </w:pPr>
      <w:bookmarkStart w:id="50" w:name="bookmark61"/>
      <w:bookmarkEnd w:id="50"/>
      <w:r>
        <w:t>szerokość: wg producenta,</w:t>
      </w:r>
    </w:p>
    <w:p w14:paraId="4969E131" w14:textId="77777777" w:rsidR="00A35A0E" w:rsidRDefault="00363A1E">
      <w:pPr>
        <w:pStyle w:val="Teksttreci0"/>
        <w:numPr>
          <w:ilvl w:val="0"/>
          <w:numId w:val="6"/>
        </w:numPr>
        <w:tabs>
          <w:tab w:val="left" w:pos="363"/>
        </w:tabs>
      </w:pPr>
      <w:bookmarkStart w:id="51" w:name="bookmark62"/>
      <w:bookmarkEnd w:id="51"/>
      <w:r>
        <w:t>grubość kostki: 8 cm - chodniki dla pieszych (na całym wskazanym w dokumentacji zakresie ).</w:t>
      </w:r>
    </w:p>
    <w:p w14:paraId="4969E132" w14:textId="77777777" w:rsidR="00A35A0E" w:rsidRDefault="00363A1E">
      <w:pPr>
        <w:pStyle w:val="Teksttreci0"/>
        <w:spacing w:after="40"/>
      </w:pPr>
      <w:r>
        <w:t>Kostki mogą być produkowane z wypustkami dystansowymi na powierzchniach bocznych oraz z ukosowanymi krawędziami górnymi.</w:t>
      </w:r>
    </w:p>
    <w:p w14:paraId="4969E133" w14:textId="77777777" w:rsidR="00A35A0E" w:rsidRDefault="00363A1E">
      <w:pPr>
        <w:pStyle w:val="Teksttreci0"/>
        <w:numPr>
          <w:ilvl w:val="2"/>
          <w:numId w:val="2"/>
        </w:numPr>
        <w:tabs>
          <w:tab w:val="left" w:pos="632"/>
        </w:tabs>
        <w:spacing w:after="100"/>
      </w:pPr>
      <w:bookmarkStart w:id="52" w:name="bookmark63"/>
      <w:bookmarkEnd w:id="52"/>
      <w:r>
        <w:t>Wymagania techniczne stawiane betonowym kostkom brukowym</w:t>
      </w:r>
      <w:r>
        <w:br w:type="page"/>
      </w:r>
    </w:p>
    <w:p w14:paraId="4969E134" w14:textId="77777777" w:rsidR="00A35A0E" w:rsidRDefault="00363A1E">
      <w:pPr>
        <w:pStyle w:val="Teksttreci0"/>
        <w:spacing w:after="220"/>
      </w:pPr>
      <w:r>
        <w:lastRenderedPageBreak/>
        <w:t>Wymagania techniczne stawiane betonowym kostkom brukowym stosowanym na nawierzchniach dróg, ulic, chodników itp. określa PN-EN 1338 w sposób przedstawiony w tablicy 1.</w:t>
      </w:r>
    </w:p>
    <w:p w14:paraId="4969E135" w14:textId="77777777" w:rsidR="00A35A0E" w:rsidRDefault="00363A1E">
      <w:pPr>
        <w:pStyle w:val="Teksttreci0"/>
        <w:spacing w:after="220"/>
        <w:jc w:val="both"/>
      </w:pPr>
      <w:r>
        <w:rPr>
          <w:b/>
          <w:bCs/>
        </w:rPr>
        <w:t xml:space="preserve">Tablica 1. </w:t>
      </w:r>
      <w:r>
        <w:t>Wymagania wobec betonowej kostki brukowej, ustalone w PN-EN 1338 do stosowania na zewnętrznych nawierzchniach, mających kontakt z solą odladzającą w warunkach mrozu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2693"/>
        <w:gridCol w:w="850"/>
        <w:gridCol w:w="1704"/>
        <w:gridCol w:w="566"/>
        <w:gridCol w:w="1291"/>
      </w:tblGrid>
      <w:tr w:rsidR="00A35A0E" w14:paraId="4969E13A" w14:textId="77777777">
        <w:trPr>
          <w:trHeight w:hRule="exact" w:val="41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36" w14:textId="77777777" w:rsidR="00A35A0E" w:rsidRDefault="00363A1E">
            <w:pPr>
              <w:pStyle w:val="Inne0"/>
              <w:ind w:firstLine="240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37" w14:textId="77777777" w:rsidR="00A35A0E" w:rsidRDefault="00363A1E">
            <w:pPr>
              <w:pStyle w:val="Inne0"/>
              <w:ind w:left="1260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Cecha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69E138" w14:textId="77777777" w:rsidR="00A35A0E" w:rsidRDefault="00363A1E">
            <w:pPr>
              <w:pStyle w:val="Inne0"/>
              <w:spacing w:line="259" w:lineRule="auto"/>
              <w:jc w:val="right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Załącznik normy</w:t>
            </w:r>
          </w:p>
        </w:tc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69E139" w14:textId="77777777" w:rsidR="00A35A0E" w:rsidRDefault="00363A1E">
            <w:pPr>
              <w:pStyle w:val="Inne0"/>
              <w:jc w:val="center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Wymaganie</w:t>
            </w:r>
          </w:p>
        </w:tc>
      </w:tr>
      <w:tr w:rsidR="00A35A0E" w14:paraId="4969E13F" w14:textId="77777777">
        <w:trPr>
          <w:trHeight w:hRule="exact" w:val="22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69E13B" w14:textId="77777777" w:rsidR="00A35A0E" w:rsidRDefault="00363A1E">
            <w:pPr>
              <w:pStyle w:val="Inne0"/>
              <w:ind w:firstLine="240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69E13C" w14:textId="77777777" w:rsidR="00A35A0E" w:rsidRDefault="00363A1E">
            <w:pPr>
              <w:pStyle w:val="Inne0"/>
              <w:ind w:left="1260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69E13D" w14:textId="77777777" w:rsidR="00A35A0E" w:rsidRDefault="00363A1E">
            <w:pPr>
              <w:pStyle w:val="Inne0"/>
              <w:jc w:val="center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3</w:t>
            </w:r>
          </w:p>
        </w:tc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9E13E" w14:textId="77777777" w:rsidR="00A35A0E" w:rsidRDefault="00363A1E">
            <w:pPr>
              <w:pStyle w:val="Inne0"/>
              <w:jc w:val="center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4</w:t>
            </w:r>
          </w:p>
        </w:tc>
      </w:tr>
      <w:tr w:rsidR="00A35A0E" w14:paraId="4969E142" w14:textId="77777777">
        <w:trPr>
          <w:trHeight w:hRule="exact" w:val="34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40" w14:textId="77777777" w:rsidR="00A35A0E" w:rsidRDefault="00363A1E">
            <w:pPr>
              <w:pStyle w:val="Inne0"/>
              <w:ind w:firstLine="240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1</w:t>
            </w:r>
          </w:p>
        </w:tc>
        <w:tc>
          <w:tcPr>
            <w:tcW w:w="71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69E141" w14:textId="77777777" w:rsidR="00A35A0E" w:rsidRDefault="00363A1E">
            <w:pPr>
              <w:pStyle w:val="Inne0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Kształt i wymiary</w:t>
            </w:r>
          </w:p>
        </w:tc>
      </w:tr>
      <w:tr w:rsidR="00A35A0E" w14:paraId="4969E14B" w14:textId="77777777">
        <w:trPr>
          <w:trHeight w:hRule="exact" w:val="115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43" w14:textId="77777777" w:rsidR="00A35A0E" w:rsidRDefault="00363A1E">
            <w:pPr>
              <w:pStyle w:val="Inne0"/>
              <w:ind w:firstLine="240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1.1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44" w14:textId="77777777" w:rsidR="00A35A0E" w:rsidRDefault="00363A1E">
            <w:pPr>
              <w:pStyle w:val="Inne0"/>
              <w:spacing w:line="259" w:lineRule="auto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Dopuszczalne odchyłki w mm od zadeklarowanych wymiarów kostki, grubości &lt; 100 mm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45" w14:textId="77777777" w:rsidR="00A35A0E" w:rsidRDefault="00363A1E">
            <w:pPr>
              <w:pStyle w:val="Inne0"/>
              <w:jc w:val="center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C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46" w14:textId="77777777" w:rsidR="00A35A0E" w:rsidRDefault="00363A1E">
            <w:pPr>
              <w:pStyle w:val="Inne0"/>
              <w:spacing w:after="240"/>
              <w:ind w:firstLine="200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Długość Szerokość Grubość</w:t>
            </w:r>
          </w:p>
          <w:p w14:paraId="4969E147" w14:textId="77777777" w:rsidR="00A35A0E" w:rsidRDefault="00363A1E">
            <w:pPr>
              <w:pStyle w:val="Inne0"/>
              <w:tabs>
                <w:tab w:val="left" w:pos="810"/>
                <w:tab w:val="left" w:pos="1390"/>
              </w:tabs>
              <w:ind w:firstLine="200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± 2</w:t>
            </w:r>
            <w:r>
              <w:rPr>
                <w:rFonts w:ascii="Calibri" w:eastAsia="Calibri" w:hAnsi="Calibri" w:cs="Calibri"/>
                <w:sz w:val="14"/>
                <w:szCs w:val="14"/>
              </w:rPr>
              <w:tab/>
              <w:t>± 2</w:t>
            </w:r>
            <w:r>
              <w:rPr>
                <w:rFonts w:ascii="Calibri" w:eastAsia="Calibri" w:hAnsi="Calibri" w:cs="Calibri"/>
                <w:sz w:val="14"/>
                <w:szCs w:val="14"/>
              </w:rPr>
              <w:tab/>
              <w:t>± 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69E148" w14:textId="77777777" w:rsidR="00A35A0E" w:rsidRDefault="00363A1E">
            <w:pPr>
              <w:pStyle w:val="Inne0"/>
              <w:tabs>
                <w:tab w:val="left" w:pos="696"/>
              </w:tabs>
              <w:spacing w:line="259" w:lineRule="auto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Różnica</w:t>
            </w:r>
            <w:r>
              <w:rPr>
                <w:rFonts w:ascii="Calibri" w:eastAsia="Calibri" w:hAnsi="Calibri" w:cs="Calibri"/>
                <w:sz w:val="14"/>
                <w:szCs w:val="14"/>
              </w:rPr>
              <w:tab/>
              <w:t>pomiędzy</w:t>
            </w:r>
          </w:p>
          <w:p w14:paraId="4969E149" w14:textId="77777777" w:rsidR="00A35A0E" w:rsidRDefault="00363A1E">
            <w:pPr>
              <w:pStyle w:val="Inne0"/>
              <w:tabs>
                <w:tab w:val="left" w:pos="619"/>
              </w:tabs>
              <w:spacing w:line="259" w:lineRule="auto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dwoma</w:t>
            </w:r>
            <w:r>
              <w:rPr>
                <w:rFonts w:ascii="Calibri" w:eastAsia="Calibri" w:hAnsi="Calibri" w:cs="Calibri"/>
                <w:sz w:val="14"/>
                <w:szCs w:val="14"/>
              </w:rPr>
              <w:tab/>
              <w:t>pomiarami</w:t>
            </w:r>
          </w:p>
          <w:p w14:paraId="4969E14A" w14:textId="77777777" w:rsidR="00A35A0E" w:rsidRDefault="00363A1E">
            <w:pPr>
              <w:pStyle w:val="Inne0"/>
              <w:spacing w:line="259" w:lineRule="auto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grubości, tej samej kostki, powinna być &lt; 3 mm</w:t>
            </w:r>
          </w:p>
        </w:tc>
      </w:tr>
      <w:tr w:rsidR="00A35A0E" w14:paraId="4969E14E" w14:textId="77777777">
        <w:trPr>
          <w:trHeight w:hRule="exact" w:val="36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4C" w14:textId="77777777" w:rsidR="00A35A0E" w:rsidRDefault="00363A1E">
            <w:pPr>
              <w:pStyle w:val="Inne0"/>
              <w:ind w:firstLine="240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2</w:t>
            </w:r>
          </w:p>
        </w:tc>
        <w:tc>
          <w:tcPr>
            <w:tcW w:w="71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69E14D" w14:textId="77777777" w:rsidR="00A35A0E" w:rsidRDefault="00363A1E">
            <w:pPr>
              <w:pStyle w:val="Inne0"/>
              <w:ind w:firstLine="440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Właściwości fizyczne i mechaniczne</w:t>
            </w:r>
          </w:p>
        </w:tc>
      </w:tr>
      <w:tr w:rsidR="00A35A0E" w14:paraId="4969E153" w14:textId="77777777">
        <w:trPr>
          <w:trHeight w:hRule="exact" w:val="77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4F" w14:textId="77777777" w:rsidR="00A35A0E" w:rsidRDefault="00363A1E">
            <w:pPr>
              <w:pStyle w:val="Inne0"/>
              <w:ind w:firstLine="240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2.1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50" w14:textId="77777777" w:rsidR="00A35A0E" w:rsidRDefault="00363A1E">
            <w:pPr>
              <w:pStyle w:val="Inne0"/>
              <w:spacing w:line="276" w:lineRule="auto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Odporność na zamrażanie/rozmrażanie z udziałem soli odladzających (wg klasy 3, zał. D)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51" w14:textId="77777777" w:rsidR="00A35A0E" w:rsidRDefault="00363A1E">
            <w:pPr>
              <w:pStyle w:val="Inne0"/>
              <w:jc w:val="center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D</w:t>
            </w:r>
          </w:p>
        </w:tc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69E152" w14:textId="77777777" w:rsidR="00A35A0E" w:rsidRDefault="00363A1E">
            <w:pPr>
              <w:pStyle w:val="Inne0"/>
              <w:spacing w:line="259" w:lineRule="auto"/>
              <w:jc w:val="both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Ubytek masy po badaniu: wartość średnia &lt; 1,0 kg/m</w:t>
            </w:r>
            <w:r>
              <w:rPr>
                <w:rFonts w:ascii="Calibri" w:eastAsia="Calibri" w:hAnsi="Calibri" w:cs="Calibri"/>
                <w:sz w:val="14"/>
                <w:szCs w:val="14"/>
                <w:vertAlign w:val="superscript"/>
              </w:rPr>
              <w:t>2</w:t>
            </w:r>
            <w:r>
              <w:rPr>
                <w:rFonts w:ascii="Calibri" w:eastAsia="Calibri" w:hAnsi="Calibri" w:cs="Calibri"/>
                <w:sz w:val="14"/>
                <w:szCs w:val="14"/>
              </w:rPr>
              <w:t>, przy czym każdy pojedynczy wynik &lt; 1,5 kg/m</w:t>
            </w:r>
            <w:r>
              <w:rPr>
                <w:rFonts w:ascii="Calibri" w:eastAsia="Calibri" w:hAnsi="Calibri" w:cs="Calibri"/>
                <w:sz w:val="14"/>
                <w:szCs w:val="14"/>
                <w:vertAlign w:val="superscript"/>
              </w:rPr>
              <w:t>2</w:t>
            </w:r>
          </w:p>
        </w:tc>
      </w:tr>
      <w:tr w:rsidR="00A35A0E" w14:paraId="4969E15A" w14:textId="77777777">
        <w:trPr>
          <w:trHeight w:hRule="exact" w:val="77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54" w14:textId="77777777" w:rsidR="00A35A0E" w:rsidRDefault="00363A1E">
            <w:pPr>
              <w:pStyle w:val="Inne0"/>
              <w:ind w:firstLine="240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2.2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55" w14:textId="77777777" w:rsidR="00A35A0E" w:rsidRDefault="00363A1E">
            <w:pPr>
              <w:pStyle w:val="Inne0"/>
              <w:spacing w:line="259" w:lineRule="auto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Wytrzymałość na rozciąganie przy rozłupywaniu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56" w14:textId="77777777" w:rsidR="00A35A0E" w:rsidRDefault="00363A1E">
            <w:pPr>
              <w:pStyle w:val="Inne0"/>
              <w:jc w:val="center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F</w:t>
            </w:r>
          </w:p>
        </w:tc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9E157" w14:textId="77777777" w:rsidR="00A35A0E" w:rsidRDefault="00363A1E">
            <w:pPr>
              <w:pStyle w:val="Inne0"/>
              <w:tabs>
                <w:tab w:val="left" w:pos="2472"/>
              </w:tabs>
              <w:spacing w:line="259" w:lineRule="auto"/>
              <w:jc w:val="both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Wytrzymałość charakterystyczna T &gt;</w:t>
            </w:r>
            <w:r>
              <w:rPr>
                <w:rFonts w:ascii="Calibri" w:eastAsia="Calibri" w:hAnsi="Calibri" w:cs="Calibri"/>
                <w:sz w:val="14"/>
                <w:szCs w:val="14"/>
              </w:rPr>
              <w:tab/>
              <w:t xml:space="preserve">3,6 </w:t>
            </w:r>
            <w:proofErr w:type="spellStart"/>
            <w:r>
              <w:rPr>
                <w:rFonts w:ascii="Calibri" w:eastAsia="Calibri" w:hAnsi="Calibri" w:cs="Calibri"/>
                <w:sz w:val="14"/>
                <w:szCs w:val="14"/>
              </w:rPr>
              <w:t>MPa</w:t>
            </w:r>
            <w:proofErr w:type="spellEnd"/>
            <w:r>
              <w:rPr>
                <w:rFonts w:ascii="Calibri" w:eastAsia="Calibri" w:hAnsi="Calibri" w:cs="Calibri"/>
                <w:sz w:val="14"/>
                <w:szCs w:val="14"/>
              </w:rPr>
              <w:t>. Każdy</w:t>
            </w:r>
          </w:p>
          <w:p w14:paraId="4969E158" w14:textId="77777777" w:rsidR="00A35A0E" w:rsidRDefault="00363A1E">
            <w:pPr>
              <w:pStyle w:val="Inne0"/>
              <w:tabs>
                <w:tab w:val="left" w:pos="1291"/>
              </w:tabs>
              <w:spacing w:line="259" w:lineRule="auto"/>
              <w:jc w:val="both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pojedynczy wynik &gt;</w:t>
            </w:r>
            <w:r>
              <w:rPr>
                <w:rFonts w:ascii="Calibri" w:eastAsia="Calibri" w:hAnsi="Calibri" w:cs="Calibri"/>
                <w:sz w:val="14"/>
                <w:szCs w:val="14"/>
              </w:rPr>
              <w:tab/>
              <w:t xml:space="preserve">2,9 </w:t>
            </w:r>
            <w:proofErr w:type="spellStart"/>
            <w:r>
              <w:rPr>
                <w:rFonts w:ascii="Calibri" w:eastAsia="Calibri" w:hAnsi="Calibri" w:cs="Calibri"/>
                <w:sz w:val="14"/>
                <w:szCs w:val="14"/>
              </w:rPr>
              <w:t>MPa</w:t>
            </w:r>
            <w:proofErr w:type="spellEnd"/>
            <w:r>
              <w:rPr>
                <w:rFonts w:ascii="Calibri" w:eastAsia="Calibri" w:hAnsi="Calibri" w:cs="Calibri"/>
                <w:sz w:val="14"/>
                <w:szCs w:val="14"/>
              </w:rPr>
              <w:t xml:space="preserve"> i nie powinien wykazywać</w:t>
            </w:r>
          </w:p>
          <w:p w14:paraId="4969E159" w14:textId="77777777" w:rsidR="00A35A0E" w:rsidRDefault="00363A1E">
            <w:pPr>
              <w:pStyle w:val="Inne0"/>
              <w:spacing w:line="259" w:lineRule="auto"/>
              <w:jc w:val="both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obciążenia niszczącego mniejszego niż 250 N/mm długości rozłupania</w:t>
            </w:r>
          </w:p>
        </w:tc>
      </w:tr>
      <w:tr w:rsidR="00A35A0E" w14:paraId="4969E15F" w14:textId="77777777">
        <w:trPr>
          <w:trHeight w:hRule="exact" w:val="58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5B" w14:textId="77777777" w:rsidR="00A35A0E" w:rsidRDefault="00363A1E">
            <w:pPr>
              <w:pStyle w:val="Inne0"/>
              <w:ind w:firstLine="240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2.3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5C" w14:textId="77777777" w:rsidR="00A35A0E" w:rsidRDefault="00363A1E">
            <w:pPr>
              <w:pStyle w:val="Inne0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Trwałość (ze względu na wytrzymałość)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5D" w14:textId="77777777" w:rsidR="00A35A0E" w:rsidRDefault="00363A1E">
            <w:pPr>
              <w:pStyle w:val="Inne0"/>
              <w:jc w:val="center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F</w:t>
            </w:r>
          </w:p>
        </w:tc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9E15E" w14:textId="77777777" w:rsidR="00A35A0E" w:rsidRDefault="00363A1E">
            <w:pPr>
              <w:pStyle w:val="Inne0"/>
              <w:spacing w:line="259" w:lineRule="auto"/>
              <w:jc w:val="both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 xml:space="preserve">Kostki mają zadawalającą trwałość (wytrzymałość) jeśli spełnione są wymagania </w:t>
            </w:r>
            <w:proofErr w:type="spellStart"/>
            <w:r>
              <w:rPr>
                <w:rFonts w:ascii="Calibri" w:eastAsia="Calibri" w:hAnsi="Calibri" w:cs="Calibri"/>
                <w:sz w:val="14"/>
                <w:szCs w:val="14"/>
              </w:rPr>
              <w:t>pktu</w:t>
            </w:r>
            <w:proofErr w:type="spellEnd"/>
            <w:r>
              <w:rPr>
                <w:rFonts w:ascii="Calibri" w:eastAsia="Calibri" w:hAnsi="Calibri" w:cs="Calibri"/>
                <w:sz w:val="14"/>
                <w:szCs w:val="14"/>
              </w:rPr>
              <w:t xml:space="preserve"> 2.2 oraz istnieje normalna konserwacja</w:t>
            </w:r>
          </w:p>
        </w:tc>
      </w:tr>
      <w:tr w:rsidR="00A35A0E" w14:paraId="4969E164" w14:textId="77777777">
        <w:trPr>
          <w:trHeight w:hRule="exact" w:val="211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60" w14:textId="77777777" w:rsidR="00A35A0E" w:rsidRDefault="00363A1E">
            <w:pPr>
              <w:pStyle w:val="Inne0"/>
              <w:ind w:firstLine="240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2.4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61" w14:textId="77777777" w:rsidR="00A35A0E" w:rsidRDefault="00363A1E">
            <w:pPr>
              <w:pStyle w:val="Inne0"/>
              <w:spacing w:line="266" w:lineRule="auto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Odporność na ścieranie (wg klasy 3 oznaczenia H normy)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62" w14:textId="77777777" w:rsidR="00A35A0E" w:rsidRDefault="00363A1E">
            <w:pPr>
              <w:pStyle w:val="Inne0"/>
              <w:ind w:firstLine="360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G i H</w:t>
            </w:r>
          </w:p>
        </w:tc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9E163" w14:textId="77777777" w:rsidR="00A35A0E" w:rsidRDefault="00363A1E">
            <w:pPr>
              <w:pStyle w:val="Inne0"/>
              <w:jc w:val="center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Pomiar wykonany na tarczy</w:t>
            </w:r>
          </w:p>
        </w:tc>
      </w:tr>
      <w:tr w:rsidR="00A35A0E" w14:paraId="4969E16B" w14:textId="77777777">
        <w:trPr>
          <w:trHeight w:hRule="exact" w:val="586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969E165" w14:textId="77777777" w:rsidR="00A35A0E" w:rsidRDefault="00A35A0E"/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969E166" w14:textId="77777777" w:rsidR="00A35A0E" w:rsidRDefault="00A35A0E"/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969E167" w14:textId="77777777" w:rsidR="00A35A0E" w:rsidRDefault="00A35A0E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69E168" w14:textId="77777777" w:rsidR="00A35A0E" w:rsidRDefault="00363A1E">
            <w:pPr>
              <w:pStyle w:val="Inne0"/>
              <w:tabs>
                <w:tab w:val="left" w:pos="773"/>
                <w:tab w:val="left" w:pos="1224"/>
              </w:tabs>
              <w:spacing w:line="259" w:lineRule="auto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szerokiej ściernej, wg zał. G normy</w:t>
            </w:r>
            <w:r>
              <w:rPr>
                <w:rFonts w:ascii="Calibri" w:eastAsia="Calibri" w:hAnsi="Calibri" w:cs="Calibri"/>
                <w:sz w:val="14"/>
                <w:szCs w:val="14"/>
              </w:rPr>
              <w:tab/>
              <w:t>-</w:t>
            </w:r>
            <w:r>
              <w:rPr>
                <w:rFonts w:ascii="Calibri" w:eastAsia="Calibri" w:hAnsi="Calibri" w:cs="Calibri"/>
                <w:sz w:val="14"/>
                <w:szCs w:val="14"/>
              </w:rPr>
              <w:tab/>
              <w:t>badanie</w:t>
            </w:r>
          </w:p>
          <w:p w14:paraId="4969E169" w14:textId="77777777" w:rsidR="00A35A0E" w:rsidRDefault="00363A1E">
            <w:pPr>
              <w:pStyle w:val="Inne0"/>
              <w:spacing w:line="259" w:lineRule="auto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podstawowe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69E16A" w14:textId="77777777" w:rsidR="00A35A0E" w:rsidRDefault="00363A1E">
            <w:pPr>
              <w:pStyle w:val="Inne0"/>
              <w:spacing w:line="259" w:lineRule="auto"/>
              <w:ind w:left="240" w:firstLine="340"/>
              <w:rPr>
                <w:sz w:val="14"/>
                <w:szCs w:val="14"/>
              </w:rPr>
            </w:pPr>
            <w:proofErr w:type="spellStart"/>
            <w:r>
              <w:rPr>
                <w:rFonts w:ascii="Calibri" w:eastAsia="Calibri" w:hAnsi="Calibri" w:cs="Calibri"/>
                <w:sz w:val="14"/>
                <w:szCs w:val="14"/>
              </w:rPr>
              <w:t>Bohmego</w:t>
            </w:r>
            <w:proofErr w:type="spellEnd"/>
            <w:r>
              <w:rPr>
                <w:rFonts w:ascii="Calibri" w:eastAsia="Calibri" w:hAnsi="Calibri" w:cs="Calibri"/>
                <w:sz w:val="14"/>
                <w:szCs w:val="14"/>
              </w:rPr>
              <w:t xml:space="preserve">, wg zał. H </w:t>
            </w:r>
            <w:proofErr w:type="spellStart"/>
            <w:r>
              <w:rPr>
                <w:rFonts w:ascii="Calibri" w:eastAsia="Calibri" w:hAnsi="Calibri" w:cs="Calibri"/>
                <w:sz w:val="14"/>
                <w:szCs w:val="14"/>
              </w:rPr>
              <w:t>mormy</w:t>
            </w:r>
            <w:proofErr w:type="spellEnd"/>
            <w:r>
              <w:rPr>
                <w:rFonts w:ascii="Calibri" w:eastAsia="Calibri" w:hAnsi="Calibri" w:cs="Calibri"/>
                <w:sz w:val="14"/>
                <w:szCs w:val="14"/>
              </w:rPr>
              <w:t xml:space="preserve"> - badanie alternatywne</w:t>
            </w:r>
          </w:p>
        </w:tc>
      </w:tr>
      <w:tr w:rsidR="00A35A0E" w14:paraId="4969E171" w14:textId="77777777">
        <w:trPr>
          <w:trHeight w:hRule="exact" w:val="211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969E16C" w14:textId="77777777" w:rsidR="00A35A0E" w:rsidRDefault="00A35A0E"/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969E16D" w14:textId="77777777" w:rsidR="00A35A0E" w:rsidRDefault="00A35A0E"/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969E16E" w14:textId="77777777" w:rsidR="00A35A0E" w:rsidRDefault="00A35A0E"/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69E16F" w14:textId="77777777" w:rsidR="00A35A0E" w:rsidRDefault="00363A1E">
            <w:pPr>
              <w:pStyle w:val="Inne0"/>
              <w:ind w:firstLine="560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&lt; 23 mm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9E170" w14:textId="77777777" w:rsidR="00A35A0E" w:rsidRDefault="00363A1E">
            <w:pPr>
              <w:pStyle w:val="Inne0"/>
              <w:ind w:firstLine="240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&lt;20 000mm</w:t>
            </w:r>
            <w:r>
              <w:rPr>
                <w:rFonts w:ascii="Calibri" w:eastAsia="Calibri" w:hAnsi="Calibri" w:cs="Calibri"/>
                <w:sz w:val="14"/>
                <w:szCs w:val="14"/>
                <w:vertAlign w:val="superscript"/>
              </w:rPr>
              <w:t>3</w:t>
            </w:r>
            <w:r>
              <w:rPr>
                <w:rFonts w:ascii="Calibri" w:eastAsia="Calibri" w:hAnsi="Calibri" w:cs="Calibri"/>
                <w:sz w:val="14"/>
                <w:szCs w:val="14"/>
              </w:rPr>
              <w:t>/5000 mm</w:t>
            </w:r>
            <w:r>
              <w:rPr>
                <w:rFonts w:ascii="Calibri" w:eastAsia="Calibri" w:hAnsi="Calibri" w:cs="Calibri"/>
                <w:sz w:val="14"/>
                <w:szCs w:val="14"/>
                <w:vertAlign w:val="superscript"/>
              </w:rPr>
              <w:t>2</w:t>
            </w:r>
          </w:p>
        </w:tc>
      </w:tr>
      <w:tr w:rsidR="00A35A0E" w14:paraId="4969E178" w14:textId="77777777">
        <w:trPr>
          <w:trHeight w:hRule="exact" w:val="134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72" w14:textId="77777777" w:rsidR="00A35A0E" w:rsidRDefault="00363A1E">
            <w:pPr>
              <w:pStyle w:val="Inne0"/>
              <w:ind w:firstLine="240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2.5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73" w14:textId="77777777" w:rsidR="00A35A0E" w:rsidRDefault="00363A1E">
            <w:pPr>
              <w:pStyle w:val="Inne0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Odporność na poślizg/poślizgnięcie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74" w14:textId="77777777" w:rsidR="00A35A0E" w:rsidRDefault="00363A1E">
            <w:pPr>
              <w:pStyle w:val="Inne0"/>
              <w:jc w:val="center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I</w:t>
            </w:r>
          </w:p>
        </w:tc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69E175" w14:textId="77777777" w:rsidR="00A35A0E" w:rsidRDefault="00363A1E">
            <w:pPr>
              <w:pStyle w:val="Inne0"/>
              <w:tabs>
                <w:tab w:val="left" w:pos="326"/>
              </w:tabs>
              <w:spacing w:line="259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a)</w:t>
            </w:r>
            <w:r>
              <w:rPr>
                <w:sz w:val="14"/>
                <w:szCs w:val="14"/>
              </w:rPr>
              <w:tab/>
            </w:r>
            <w:r>
              <w:rPr>
                <w:rFonts w:ascii="Calibri" w:eastAsia="Calibri" w:hAnsi="Calibri" w:cs="Calibri"/>
                <w:sz w:val="14"/>
                <w:szCs w:val="14"/>
              </w:rPr>
              <w:t>jeśli górna powierzchnia kostki nie była szlifowana lub</w:t>
            </w:r>
          </w:p>
          <w:p w14:paraId="4969E176" w14:textId="77777777" w:rsidR="00A35A0E" w:rsidRDefault="00363A1E">
            <w:pPr>
              <w:pStyle w:val="Inne0"/>
              <w:spacing w:line="259" w:lineRule="auto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polerowana - zadawalająca odporność,</w:t>
            </w:r>
          </w:p>
          <w:p w14:paraId="4969E177" w14:textId="77777777" w:rsidR="00A35A0E" w:rsidRDefault="00363A1E">
            <w:pPr>
              <w:pStyle w:val="Inne0"/>
              <w:spacing w:line="259" w:lineRule="auto"/>
              <w:ind w:left="18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b) </w:t>
            </w:r>
            <w:r>
              <w:rPr>
                <w:rFonts w:ascii="Calibri" w:eastAsia="Calibri" w:hAnsi="Calibri" w:cs="Calibri"/>
                <w:sz w:val="14"/>
                <w:szCs w:val="14"/>
              </w:rPr>
              <w:t>jeśli wyjątkowo wymaga się podania wartości odporności na poślizg/poślizgnięcie - należy zadeklarować minimalną jej wartość pomierzoną wg zał. I normy (wahadłowym przyrządem do badania tarcia)</w:t>
            </w:r>
          </w:p>
        </w:tc>
      </w:tr>
      <w:tr w:rsidR="00A35A0E" w14:paraId="4969E17B" w14:textId="77777777">
        <w:trPr>
          <w:trHeight w:hRule="exact" w:val="33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79" w14:textId="77777777" w:rsidR="00A35A0E" w:rsidRDefault="00363A1E">
            <w:pPr>
              <w:pStyle w:val="Inne0"/>
              <w:ind w:firstLine="240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3</w:t>
            </w:r>
          </w:p>
        </w:tc>
        <w:tc>
          <w:tcPr>
            <w:tcW w:w="710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69E17A" w14:textId="77777777" w:rsidR="00A35A0E" w:rsidRDefault="00363A1E">
            <w:pPr>
              <w:pStyle w:val="Inne0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Aspekty wizualne</w:t>
            </w:r>
          </w:p>
        </w:tc>
      </w:tr>
      <w:tr w:rsidR="00A35A0E" w14:paraId="4969E180" w14:textId="77777777">
        <w:trPr>
          <w:trHeight w:hRule="exact" w:val="509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7C" w14:textId="77777777" w:rsidR="00A35A0E" w:rsidRDefault="00363A1E">
            <w:pPr>
              <w:pStyle w:val="Inne0"/>
              <w:ind w:firstLine="240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3.1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7D" w14:textId="77777777" w:rsidR="00A35A0E" w:rsidRDefault="00363A1E">
            <w:pPr>
              <w:pStyle w:val="Inne0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Wygląd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7E" w14:textId="77777777" w:rsidR="00A35A0E" w:rsidRDefault="00363A1E">
            <w:pPr>
              <w:pStyle w:val="Inne0"/>
              <w:jc w:val="center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J</w:t>
            </w:r>
          </w:p>
        </w:tc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69E17F" w14:textId="77777777" w:rsidR="00A35A0E" w:rsidRDefault="00363A1E">
            <w:pPr>
              <w:pStyle w:val="Inne0"/>
              <w:spacing w:line="259" w:lineRule="auto"/>
              <w:jc w:val="both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a) górna powierzchnia kostki nie powinna mieć rys i odprysków,</w:t>
            </w:r>
          </w:p>
        </w:tc>
      </w:tr>
      <w:tr w:rsidR="00A35A0E" w14:paraId="4969E185" w14:textId="77777777">
        <w:trPr>
          <w:trHeight w:hRule="exact" w:val="466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969E181" w14:textId="77777777" w:rsidR="00A35A0E" w:rsidRDefault="00A35A0E"/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969E182" w14:textId="77777777" w:rsidR="00A35A0E" w:rsidRDefault="00A35A0E"/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969E183" w14:textId="77777777" w:rsidR="00A35A0E" w:rsidRDefault="00A35A0E"/>
        </w:tc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9E184" w14:textId="77777777" w:rsidR="00A35A0E" w:rsidRDefault="00363A1E">
            <w:pPr>
              <w:pStyle w:val="Inne0"/>
              <w:spacing w:line="266" w:lineRule="auto"/>
              <w:ind w:left="180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dwuwarstwowych, c) ewentualne wykwity nie są uważane za istotne</w:t>
            </w:r>
          </w:p>
        </w:tc>
      </w:tr>
      <w:tr w:rsidR="00A35A0E" w14:paraId="4969E18E" w14:textId="77777777">
        <w:trPr>
          <w:trHeight w:hRule="exact" w:val="20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69E186" w14:textId="77777777" w:rsidR="00A35A0E" w:rsidRDefault="00A35A0E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69E187" w14:textId="77777777" w:rsidR="00A35A0E" w:rsidRDefault="00363A1E">
            <w:pPr>
              <w:pStyle w:val="Inne0"/>
              <w:spacing w:after="760" w:line="259" w:lineRule="auto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Tekstura</w:t>
            </w:r>
          </w:p>
          <w:p w14:paraId="4969E188" w14:textId="77777777" w:rsidR="00A35A0E" w:rsidRDefault="00363A1E">
            <w:pPr>
              <w:pStyle w:val="Inne0"/>
              <w:spacing w:line="259" w:lineRule="auto"/>
              <w:ind w:right="140"/>
              <w:jc w:val="right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Zabarwienie (barwiona może być warstwa ścieralna lub cały element)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69E189" w14:textId="77777777" w:rsidR="00A35A0E" w:rsidRDefault="00363A1E">
            <w:pPr>
              <w:pStyle w:val="Inne0"/>
              <w:jc w:val="center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J</w:t>
            </w:r>
          </w:p>
        </w:tc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9E18A" w14:textId="77777777" w:rsidR="00A35A0E" w:rsidRDefault="00363A1E">
            <w:pPr>
              <w:pStyle w:val="Inne0"/>
              <w:numPr>
                <w:ilvl w:val="0"/>
                <w:numId w:val="7"/>
              </w:numPr>
              <w:tabs>
                <w:tab w:val="left" w:pos="355"/>
              </w:tabs>
              <w:spacing w:line="259" w:lineRule="auto"/>
              <w:jc w:val="both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kostki z powierzchnią o specjalnej teksturze - producent powinien opisać rodzaj tekstury,</w:t>
            </w:r>
          </w:p>
          <w:p w14:paraId="4969E18B" w14:textId="77777777" w:rsidR="00A35A0E" w:rsidRDefault="00363A1E">
            <w:pPr>
              <w:pStyle w:val="Inne0"/>
              <w:numPr>
                <w:ilvl w:val="0"/>
                <w:numId w:val="7"/>
              </w:numPr>
              <w:tabs>
                <w:tab w:val="left" w:pos="355"/>
                <w:tab w:val="left" w:pos="994"/>
                <w:tab w:val="left" w:pos="1320"/>
                <w:tab w:val="left" w:pos="2179"/>
                <w:tab w:val="left" w:pos="2678"/>
                <w:tab w:val="left" w:pos="3326"/>
              </w:tabs>
              <w:spacing w:line="259" w:lineRule="auto"/>
              <w:jc w:val="both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tekstura</w:t>
            </w:r>
            <w:r>
              <w:rPr>
                <w:rFonts w:ascii="Calibri" w:eastAsia="Calibri" w:hAnsi="Calibri" w:cs="Calibri"/>
                <w:sz w:val="14"/>
                <w:szCs w:val="14"/>
              </w:rPr>
              <w:tab/>
              <w:t>lub</w:t>
            </w:r>
            <w:r>
              <w:rPr>
                <w:rFonts w:ascii="Calibri" w:eastAsia="Calibri" w:hAnsi="Calibri" w:cs="Calibri"/>
                <w:sz w:val="14"/>
                <w:szCs w:val="14"/>
              </w:rPr>
              <w:tab/>
              <w:t>zabarwienie</w:t>
            </w:r>
            <w:r>
              <w:rPr>
                <w:rFonts w:ascii="Calibri" w:eastAsia="Calibri" w:hAnsi="Calibri" w:cs="Calibri"/>
                <w:sz w:val="14"/>
                <w:szCs w:val="14"/>
              </w:rPr>
              <w:tab/>
              <w:t>kostki</w:t>
            </w:r>
            <w:r>
              <w:rPr>
                <w:rFonts w:ascii="Calibri" w:eastAsia="Calibri" w:hAnsi="Calibri" w:cs="Calibri"/>
                <w:sz w:val="14"/>
                <w:szCs w:val="14"/>
              </w:rPr>
              <w:tab/>
              <w:t>powinny</w:t>
            </w:r>
            <w:r>
              <w:rPr>
                <w:rFonts w:ascii="Calibri" w:eastAsia="Calibri" w:hAnsi="Calibri" w:cs="Calibri"/>
                <w:sz w:val="14"/>
                <w:szCs w:val="14"/>
              </w:rPr>
              <w:tab/>
              <w:t>być</w:t>
            </w:r>
          </w:p>
          <w:p w14:paraId="4969E18C" w14:textId="77777777" w:rsidR="00A35A0E" w:rsidRDefault="00363A1E">
            <w:pPr>
              <w:pStyle w:val="Inne0"/>
              <w:spacing w:line="259" w:lineRule="auto"/>
              <w:jc w:val="both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porównane z próbką producenta, zatwierdzoną przez odbiorcę,</w:t>
            </w:r>
          </w:p>
          <w:p w14:paraId="4969E18D" w14:textId="77777777" w:rsidR="00A35A0E" w:rsidRDefault="00363A1E">
            <w:pPr>
              <w:pStyle w:val="Inne0"/>
              <w:numPr>
                <w:ilvl w:val="0"/>
                <w:numId w:val="7"/>
              </w:numPr>
              <w:tabs>
                <w:tab w:val="left" w:pos="355"/>
              </w:tabs>
              <w:spacing w:line="259" w:lineRule="auto"/>
              <w:jc w:val="both"/>
              <w:rPr>
                <w:sz w:val="14"/>
                <w:szCs w:val="14"/>
              </w:rPr>
            </w:pPr>
            <w:r>
              <w:rPr>
                <w:rFonts w:ascii="Calibri" w:eastAsia="Calibri" w:hAnsi="Calibri" w:cs="Calibri"/>
                <w:sz w:val="14"/>
                <w:szCs w:val="14"/>
              </w:rPr>
              <w:t>ewentualne różnice w jednolitości tekstury lub zabarwienia, spowodowane nieuniknionymi zmianami we właściwościach surowców i zmianach warunków twardnienia nie są uważane za istotne</w:t>
            </w:r>
          </w:p>
        </w:tc>
      </w:tr>
    </w:tbl>
    <w:p w14:paraId="4969E18F" w14:textId="77777777" w:rsidR="00A35A0E" w:rsidRDefault="00A35A0E">
      <w:pPr>
        <w:spacing w:after="439" w:line="1" w:lineRule="exact"/>
      </w:pPr>
    </w:p>
    <w:p w14:paraId="4969E190" w14:textId="77777777" w:rsidR="00A35A0E" w:rsidRDefault="00363A1E">
      <w:pPr>
        <w:pStyle w:val="Teksttreci0"/>
        <w:spacing w:after="340"/>
        <w:jc w:val="both"/>
      </w:pPr>
      <w:r>
        <w:t>Kostki kolorowe powinny być barwione substancjami odpornymi na działanie czynników atmosferycznych, światła (w tym promieniowania UV) i silnych alkaliów (m.in. cementu, który przy wypełnieniu spoin zaprawą cementowo-piaskową nie może odbarwiać kostek). Zaleca się stosowanie środków stabilnie barwiących zaczyn cementowy w kostce, np. tlenki żelaza, tlenek chromu, tlenek tytanu, tlenek kobaltowo-glinowy (nie należy stosować do barwienia: sadz i barwników organicznych).</w:t>
      </w:r>
    </w:p>
    <w:p w14:paraId="4969E191" w14:textId="77777777" w:rsidR="00A35A0E" w:rsidRDefault="00363A1E">
      <w:pPr>
        <w:pStyle w:val="Teksttreci0"/>
        <w:spacing w:after="60"/>
        <w:jc w:val="both"/>
      </w:pPr>
      <w:r>
        <w:t xml:space="preserve">Uwaga: Naloty wapienne (wykwity w postaci białych plam) mogą pojawić się na powierzchni kostek w początkowym okresie eksploatacji. Powstają one w wyniku naturalnych procesów fizykochemicznych </w:t>
      </w:r>
      <w:r>
        <w:lastRenderedPageBreak/>
        <w:t>występujących w betonie i zanikają w trakcie użytkowania w okresie do 2-3 lat.</w:t>
      </w:r>
    </w:p>
    <w:p w14:paraId="4969E192" w14:textId="77777777" w:rsidR="00A35A0E" w:rsidRDefault="00363A1E">
      <w:pPr>
        <w:pStyle w:val="Teksttreci0"/>
        <w:numPr>
          <w:ilvl w:val="2"/>
          <w:numId w:val="2"/>
        </w:numPr>
        <w:tabs>
          <w:tab w:val="left" w:pos="604"/>
        </w:tabs>
        <w:spacing w:after="60"/>
        <w:jc w:val="both"/>
      </w:pPr>
      <w:bookmarkStart w:id="53" w:name="bookmark64"/>
      <w:bookmarkEnd w:id="53"/>
      <w:r>
        <w:t>Składowanie kostek</w:t>
      </w:r>
    </w:p>
    <w:p w14:paraId="4969E193" w14:textId="77777777" w:rsidR="00A35A0E" w:rsidRDefault="00363A1E">
      <w:pPr>
        <w:pStyle w:val="Teksttreci0"/>
        <w:spacing w:after="180"/>
        <w:jc w:val="both"/>
      </w:pPr>
      <w:r>
        <w:t>Kostkę zaleca się pakować na paletach. Palety z kostką mogą być składowane na otwartej przestrzeni, przy czym podłoże powinno być wyrównane i odwodnione.</w:t>
      </w:r>
    </w:p>
    <w:p w14:paraId="4969E194" w14:textId="77777777" w:rsidR="00A35A0E" w:rsidRDefault="00363A1E">
      <w:pPr>
        <w:pStyle w:val="Nagwek30"/>
        <w:keepNext/>
        <w:keepLines/>
        <w:numPr>
          <w:ilvl w:val="1"/>
          <w:numId w:val="2"/>
        </w:numPr>
        <w:tabs>
          <w:tab w:val="left" w:pos="915"/>
        </w:tabs>
        <w:jc w:val="both"/>
      </w:pPr>
      <w:bookmarkStart w:id="54" w:name="bookmark67"/>
      <w:bookmarkStart w:id="55" w:name="bookmark65"/>
      <w:bookmarkStart w:id="56" w:name="bookmark66"/>
      <w:bookmarkStart w:id="57" w:name="bookmark68"/>
      <w:bookmarkEnd w:id="54"/>
      <w:r>
        <w:t>Materiały na podsypkę i do wypełnienia spoin oraz szczelin w nawierzchni</w:t>
      </w:r>
      <w:bookmarkEnd w:id="55"/>
      <w:bookmarkEnd w:id="56"/>
      <w:bookmarkEnd w:id="57"/>
    </w:p>
    <w:p w14:paraId="4969E195" w14:textId="77777777" w:rsidR="00A35A0E" w:rsidRDefault="00363A1E">
      <w:pPr>
        <w:pStyle w:val="Teksttreci0"/>
        <w:jc w:val="both"/>
      </w:pPr>
      <w:r>
        <w:t>Należy stosować następujące materiały:</w:t>
      </w:r>
    </w:p>
    <w:p w14:paraId="4969E196" w14:textId="77777777" w:rsidR="00A35A0E" w:rsidRDefault="00363A1E">
      <w:pPr>
        <w:pStyle w:val="Teksttreci0"/>
        <w:numPr>
          <w:ilvl w:val="0"/>
          <w:numId w:val="8"/>
        </w:numPr>
        <w:tabs>
          <w:tab w:val="left" w:pos="316"/>
        </w:tabs>
        <w:jc w:val="both"/>
      </w:pPr>
      <w:bookmarkStart w:id="58" w:name="bookmark69"/>
      <w:bookmarkEnd w:id="58"/>
      <w:r>
        <w:t>na podsypkę cementowo-piaskową pod nawierzchnię</w:t>
      </w:r>
    </w:p>
    <w:p w14:paraId="4969E197" w14:textId="77777777" w:rsidR="00A35A0E" w:rsidRDefault="00363A1E">
      <w:pPr>
        <w:pStyle w:val="Teksttreci0"/>
        <w:numPr>
          <w:ilvl w:val="0"/>
          <w:numId w:val="3"/>
        </w:numPr>
        <w:tabs>
          <w:tab w:val="left" w:pos="234"/>
        </w:tabs>
        <w:jc w:val="both"/>
      </w:pPr>
      <w:bookmarkStart w:id="59" w:name="bookmark70"/>
      <w:bookmarkEnd w:id="59"/>
      <w:r>
        <w:t>mieszankę cementu i piasku w stosunku 1:4 z piasku naturalnego spełniającego wymagania dla gatunku 1 wg PN-B- 11113 [4], cementu powszechnego użytku spełniającego wymagania PN-EN 197-1 [1] i wody odmiany 1 odpowiadającej wymaganiom PN-88/B-32250 [5],</w:t>
      </w:r>
    </w:p>
    <w:p w14:paraId="4969E198" w14:textId="77777777" w:rsidR="00A35A0E" w:rsidRDefault="00363A1E">
      <w:pPr>
        <w:pStyle w:val="Teksttreci0"/>
        <w:numPr>
          <w:ilvl w:val="0"/>
          <w:numId w:val="8"/>
        </w:numPr>
        <w:tabs>
          <w:tab w:val="left" w:pos="335"/>
        </w:tabs>
        <w:jc w:val="both"/>
      </w:pPr>
      <w:bookmarkStart w:id="60" w:name="bookmark71"/>
      <w:bookmarkEnd w:id="60"/>
      <w:r>
        <w:t>do wypełniania spoin w nawierzchni na podsypce cementowo-piaskowej</w:t>
      </w:r>
    </w:p>
    <w:p w14:paraId="4969E199" w14:textId="77777777" w:rsidR="00A35A0E" w:rsidRDefault="00363A1E">
      <w:pPr>
        <w:pStyle w:val="Teksttreci0"/>
        <w:numPr>
          <w:ilvl w:val="0"/>
          <w:numId w:val="3"/>
        </w:numPr>
        <w:tabs>
          <w:tab w:val="left" w:pos="224"/>
        </w:tabs>
        <w:jc w:val="both"/>
      </w:pPr>
      <w:bookmarkStart w:id="61" w:name="bookmark72"/>
      <w:bookmarkEnd w:id="61"/>
      <w:r>
        <w:t>zaprawę cementowo-piaskową 1:4 spełniającą wymagania wg 2.3 b),</w:t>
      </w:r>
    </w:p>
    <w:p w14:paraId="4969E19A" w14:textId="77777777" w:rsidR="00A35A0E" w:rsidRDefault="00363A1E">
      <w:pPr>
        <w:pStyle w:val="Teksttreci0"/>
        <w:numPr>
          <w:ilvl w:val="0"/>
          <w:numId w:val="8"/>
        </w:numPr>
        <w:tabs>
          <w:tab w:val="left" w:pos="335"/>
        </w:tabs>
        <w:jc w:val="both"/>
      </w:pPr>
      <w:bookmarkStart w:id="62" w:name="bookmark73"/>
      <w:bookmarkEnd w:id="62"/>
      <w:r>
        <w:t>do wypełniania szczelin dylatacyjnych w nawierzchni na podsypce cementowo-piaskowej</w:t>
      </w:r>
    </w:p>
    <w:p w14:paraId="4969E19B" w14:textId="77777777" w:rsidR="00A35A0E" w:rsidRDefault="00363A1E">
      <w:pPr>
        <w:pStyle w:val="Teksttreci0"/>
        <w:numPr>
          <w:ilvl w:val="0"/>
          <w:numId w:val="3"/>
        </w:numPr>
        <w:tabs>
          <w:tab w:val="left" w:pos="229"/>
        </w:tabs>
        <w:jc w:val="both"/>
      </w:pPr>
      <w:bookmarkStart w:id="63" w:name="bookmark74"/>
      <w:bookmarkEnd w:id="63"/>
      <w:r>
        <w:t>do wypełnienia górnej części szczeliny dylatacyjnej należy stosować drogowe zalewy kauczukowo -asfaltowe lub syntetyczne masy uszczelniające (np. poliuretanowe, poliwinylowe itp.), spełniające wymagania norm lub aprobat technicznych,</w:t>
      </w:r>
    </w:p>
    <w:p w14:paraId="4969E19C" w14:textId="77777777" w:rsidR="00A35A0E" w:rsidRDefault="00363A1E">
      <w:pPr>
        <w:pStyle w:val="Teksttreci0"/>
        <w:numPr>
          <w:ilvl w:val="0"/>
          <w:numId w:val="3"/>
        </w:numPr>
        <w:tabs>
          <w:tab w:val="left" w:pos="229"/>
        </w:tabs>
        <w:spacing w:after="220"/>
        <w:jc w:val="both"/>
      </w:pPr>
      <w:bookmarkStart w:id="64" w:name="bookmark75"/>
      <w:bookmarkEnd w:id="64"/>
      <w:r>
        <w:t>do wypełnienia dolnej części szczeliny dylatacyjnej należy stosować wilgotną mieszankę cementowo-piaskową 1:8 z materiałów spełniających wymagania wg 2.3 b) lub inny materiał zaakceptowany przez Inżyniera. Składowanie kruszywa, nie przeznaczonego do bezpośredniego wbudowania po dostarczeniu na budowę, powinno odbywać się na podłożu równym, utwardzonym i dobrze odwodnionym, przy zabezpieczeniu kruszywa przed zanieczyszczeniem i zmieszaniem z innymi materiałami kamiennymi.</w:t>
      </w:r>
    </w:p>
    <w:p w14:paraId="4969E19D" w14:textId="77777777" w:rsidR="00A35A0E" w:rsidRDefault="00363A1E">
      <w:pPr>
        <w:pStyle w:val="Teksttreci0"/>
        <w:spacing w:after="400"/>
        <w:jc w:val="both"/>
      </w:pPr>
      <w:r>
        <w:t>Przechowywanie cementu powinno być zgodne z BN-88/6731-08 [6].</w:t>
      </w:r>
    </w:p>
    <w:p w14:paraId="4969E19E" w14:textId="77777777" w:rsidR="00A35A0E" w:rsidRDefault="00363A1E">
      <w:pPr>
        <w:pStyle w:val="Nagwek30"/>
        <w:keepNext/>
        <w:keepLines/>
        <w:numPr>
          <w:ilvl w:val="1"/>
          <w:numId w:val="2"/>
        </w:numPr>
        <w:tabs>
          <w:tab w:val="left" w:pos="915"/>
        </w:tabs>
        <w:jc w:val="both"/>
      </w:pPr>
      <w:bookmarkStart w:id="65" w:name="bookmark78"/>
      <w:bookmarkStart w:id="66" w:name="bookmark76"/>
      <w:bookmarkStart w:id="67" w:name="bookmark77"/>
      <w:bookmarkStart w:id="68" w:name="bookmark79"/>
      <w:bookmarkEnd w:id="65"/>
      <w:r>
        <w:t>Płyty kratowe z rozbiórki</w:t>
      </w:r>
      <w:bookmarkEnd w:id="66"/>
      <w:bookmarkEnd w:id="67"/>
      <w:bookmarkEnd w:id="68"/>
    </w:p>
    <w:p w14:paraId="4969E19F" w14:textId="77777777" w:rsidR="00A35A0E" w:rsidRDefault="00363A1E">
      <w:pPr>
        <w:pStyle w:val="Teksttreci0"/>
        <w:spacing w:after="560"/>
        <w:jc w:val="both"/>
      </w:pPr>
      <w:r>
        <w:t>Należy stosować materiały z rozbiórki po oczyszczeniu i sprawdzeniu stanu.</w:t>
      </w:r>
    </w:p>
    <w:p w14:paraId="4969E1A0" w14:textId="77777777" w:rsidR="00A35A0E" w:rsidRDefault="00363A1E">
      <w:pPr>
        <w:pStyle w:val="Teksttreci0"/>
        <w:numPr>
          <w:ilvl w:val="0"/>
          <w:numId w:val="2"/>
        </w:numPr>
        <w:tabs>
          <w:tab w:val="left" w:pos="306"/>
        </w:tabs>
        <w:spacing w:after="180"/>
        <w:jc w:val="both"/>
      </w:pPr>
      <w:bookmarkStart w:id="69" w:name="bookmark80"/>
      <w:bookmarkEnd w:id="69"/>
      <w:r>
        <w:rPr>
          <w:b/>
          <w:bCs/>
        </w:rPr>
        <w:t>SPRZĘT</w:t>
      </w:r>
    </w:p>
    <w:p w14:paraId="4969E1A1" w14:textId="77777777" w:rsidR="00A35A0E" w:rsidRDefault="00363A1E">
      <w:pPr>
        <w:pStyle w:val="Nagwek30"/>
        <w:keepNext/>
        <w:keepLines/>
        <w:numPr>
          <w:ilvl w:val="1"/>
          <w:numId w:val="2"/>
        </w:numPr>
        <w:tabs>
          <w:tab w:val="left" w:pos="915"/>
        </w:tabs>
        <w:jc w:val="both"/>
      </w:pPr>
      <w:bookmarkStart w:id="70" w:name="bookmark83"/>
      <w:bookmarkStart w:id="71" w:name="bookmark81"/>
      <w:bookmarkStart w:id="72" w:name="bookmark82"/>
      <w:bookmarkStart w:id="73" w:name="bookmark84"/>
      <w:bookmarkEnd w:id="70"/>
      <w:r>
        <w:t>Ogólne wymagania dotyczące sprzętu</w:t>
      </w:r>
      <w:bookmarkEnd w:id="71"/>
      <w:bookmarkEnd w:id="72"/>
      <w:bookmarkEnd w:id="73"/>
    </w:p>
    <w:p w14:paraId="4969E1A2" w14:textId="77777777" w:rsidR="00A35A0E" w:rsidRDefault="00363A1E">
      <w:pPr>
        <w:pStyle w:val="Teksttreci0"/>
        <w:spacing w:after="180"/>
        <w:jc w:val="both"/>
      </w:pPr>
      <w:r>
        <w:t>Ogólne wymagania dotyczące sprzętu podano w STWIORB DM 00.00.00 .00 „Wymagania ogólne" pkt 3.</w:t>
      </w:r>
    </w:p>
    <w:p w14:paraId="4969E1A3" w14:textId="77777777" w:rsidR="00A35A0E" w:rsidRDefault="00363A1E">
      <w:pPr>
        <w:pStyle w:val="Nagwek30"/>
        <w:keepNext/>
        <w:keepLines/>
        <w:numPr>
          <w:ilvl w:val="1"/>
          <w:numId w:val="2"/>
        </w:numPr>
        <w:tabs>
          <w:tab w:val="left" w:pos="915"/>
        </w:tabs>
        <w:jc w:val="both"/>
      </w:pPr>
      <w:bookmarkStart w:id="74" w:name="bookmark87"/>
      <w:bookmarkStart w:id="75" w:name="bookmark85"/>
      <w:bookmarkStart w:id="76" w:name="bookmark86"/>
      <w:bookmarkStart w:id="77" w:name="bookmark88"/>
      <w:bookmarkEnd w:id="74"/>
      <w:r>
        <w:t>Sprzęt do wykonania nawierzchni</w:t>
      </w:r>
      <w:bookmarkEnd w:id="75"/>
      <w:bookmarkEnd w:id="76"/>
      <w:bookmarkEnd w:id="77"/>
    </w:p>
    <w:p w14:paraId="4969E1A4" w14:textId="77777777" w:rsidR="00A35A0E" w:rsidRDefault="00363A1E">
      <w:pPr>
        <w:pStyle w:val="Teksttreci0"/>
        <w:jc w:val="both"/>
      </w:pPr>
      <w:r>
        <w:t>Układanie betonowej kostki brukowej może odbywać się:</w:t>
      </w:r>
    </w:p>
    <w:p w14:paraId="4969E1A5" w14:textId="77777777" w:rsidR="00A35A0E" w:rsidRDefault="00363A1E">
      <w:pPr>
        <w:pStyle w:val="Teksttreci0"/>
        <w:numPr>
          <w:ilvl w:val="0"/>
          <w:numId w:val="9"/>
        </w:numPr>
        <w:tabs>
          <w:tab w:val="left" w:pos="316"/>
        </w:tabs>
        <w:jc w:val="both"/>
      </w:pPr>
      <w:bookmarkStart w:id="78" w:name="bookmark89"/>
      <w:bookmarkEnd w:id="78"/>
      <w:r>
        <w:t>ręcznie, zwłaszcza na małych powierzchniach,</w:t>
      </w:r>
    </w:p>
    <w:p w14:paraId="4969E1A6" w14:textId="77777777" w:rsidR="00A35A0E" w:rsidRDefault="00363A1E">
      <w:pPr>
        <w:pStyle w:val="Teksttreci0"/>
        <w:numPr>
          <w:ilvl w:val="0"/>
          <w:numId w:val="9"/>
        </w:numPr>
        <w:tabs>
          <w:tab w:val="left" w:pos="335"/>
        </w:tabs>
        <w:jc w:val="both"/>
      </w:pPr>
      <w:bookmarkStart w:id="79" w:name="bookmark90"/>
      <w:bookmarkEnd w:id="79"/>
      <w:r>
        <w:t>mechanicznie przy zastosowaniu urządzeń układających (układarek), składających się z wózka i chwytaka sterowanego hydraulicznie, służącego do przenoszenia z palety warstwy kostek na miejsce ich ułożenia; urządzenie to, po skończonym układaniu kostek, można wykorzystać do wmiatania piasku w szczeliny, zamocowanymi do chwytaka szczotkami.</w:t>
      </w:r>
    </w:p>
    <w:p w14:paraId="4969E1A7" w14:textId="77777777" w:rsidR="00A35A0E" w:rsidRDefault="00363A1E">
      <w:pPr>
        <w:pStyle w:val="Teksttreci0"/>
        <w:jc w:val="both"/>
      </w:pPr>
      <w:r>
        <w:t>Do przycinania kostek można stosować specjalne narzędzia tnące (np. przycinarki, szlifierki z tarczą). Do zagęszczania nawierzchni z kostki należy stosować zagęszczarki wibracyjne (płytowe) z wykładziną elastomerową, chroniące kostki przed ścieraniem i wykruszaniem naroży.</w:t>
      </w:r>
    </w:p>
    <w:p w14:paraId="4969E1A8" w14:textId="77777777" w:rsidR="00A35A0E" w:rsidRDefault="00363A1E">
      <w:pPr>
        <w:pStyle w:val="Teksttreci0"/>
        <w:jc w:val="both"/>
      </w:pPr>
      <w:r>
        <w:t xml:space="preserve">Sprzęt do wykonania koryta, podbudowy i podsypki powinien odpowiadać wymaganiom właściwych SST, wymienionych w punkcie 5.4 lub innym dokumentom (normom PB i BN, wytycznym </w:t>
      </w:r>
      <w:proofErr w:type="spellStart"/>
      <w:r>
        <w:t>IBDiM</w:t>
      </w:r>
      <w:proofErr w:type="spellEnd"/>
      <w:r>
        <w:t>) względnie opracowanym SST zaakceptowanym przez Inżyniera.</w:t>
      </w:r>
    </w:p>
    <w:p w14:paraId="4969E1A9" w14:textId="77777777" w:rsidR="00A35A0E" w:rsidRDefault="00363A1E">
      <w:pPr>
        <w:pStyle w:val="Teksttreci0"/>
        <w:spacing w:after="100"/>
        <w:jc w:val="both"/>
      </w:pPr>
      <w:r>
        <w:t>Do wytwarzania podsypki cementowo-piaskowej i zapraw należy stosować betoniarki.</w:t>
      </w:r>
    </w:p>
    <w:p w14:paraId="4969E1AA" w14:textId="77777777" w:rsidR="00A35A0E" w:rsidRDefault="00363A1E">
      <w:pPr>
        <w:pStyle w:val="Teksttreci0"/>
        <w:numPr>
          <w:ilvl w:val="0"/>
          <w:numId w:val="2"/>
        </w:numPr>
        <w:tabs>
          <w:tab w:val="left" w:pos="306"/>
        </w:tabs>
        <w:spacing w:after="180"/>
        <w:jc w:val="both"/>
      </w:pPr>
      <w:bookmarkStart w:id="80" w:name="bookmark91"/>
      <w:bookmarkEnd w:id="80"/>
      <w:r>
        <w:rPr>
          <w:b/>
          <w:bCs/>
        </w:rPr>
        <w:t>TRANSPORT</w:t>
      </w:r>
    </w:p>
    <w:p w14:paraId="4969E1AB" w14:textId="77777777" w:rsidR="00A35A0E" w:rsidRDefault="00363A1E">
      <w:pPr>
        <w:pStyle w:val="Nagwek30"/>
        <w:keepNext/>
        <w:keepLines/>
        <w:numPr>
          <w:ilvl w:val="1"/>
          <w:numId w:val="2"/>
        </w:numPr>
        <w:tabs>
          <w:tab w:val="left" w:pos="915"/>
        </w:tabs>
        <w:jc w:val="both"/>
      </w:pPr>
      <w:bookmarkStart w:id="81" w:name="bookmark94"/>
      <w:bookmarkStart w:id="82" w:name="bookmark92"/>
      <w:bookmarkStart w:id="83" w:name="bookmark93"/>
      <w:bookmarkStart w:id="84" w:name="bookmark95"/>
      <w:bookmarkEnd w:id="81"/>
      <w:r>
        <w:t>Ogólne wymagania dotyczące transportu</w:t>
      </w:r>
      <w:bookmarkEnd w:id="82"/>
      <w:bookmarkEnd w:id="83"/>
      <w:bookmarkEnd w:id="84"/>
    </w:p>
    <w:p w14:paraId="4969E1AC" w14:textId="77777777" w:rsidR="00A35A0E" w:rsidRDefault="00363A1E">
      <w:pPr>
        <w:pStyle w:val="Teksttreci0"/>
        <w:spacing w:after="140"/>
        <w:jc w:val="both"/>
      </w:pPr>
      <w:r>
        <w:t>Ogólne wymagania dotyczące transportu podano w STWIORB DM 00.00.00 .00 „Wymagania ogólne" pkt 4.</w:t>
      </w:r>
    </w:p>
    <w:p w14:paraId="4969E1AD" w14:textId="77777777" w:rsidR="00A35A0E" w:rsidRDefault="00363A1E">
      <w:pPr>
        <w:pStyle w:val="Nagwek30"/>
        <w:keepNext/>
        <w:keepLines/>
        <w:numPr>
          <w:ilvl w:val="1"/>
          <w:numId w:val="2"/>
        </w:numPr>
        <w:tabs>
          <w:tab w:val="left" w:pos="888"/>
        </w:tabs>
        <w:jc w:val="both"/>
      </w:pPr>
      <w:bookmarkStart w:id="85" w:name="bookmark98"/>
      <w:bookmarkStart w:id="86" w:name="bookmark96"/>
      <w:bookmarkStart w:id="87" w:name="bookmark97"/>
      <w:bookmarkStart w:id="88" w:name="bookmark99"/>
      <w:bookmarkEnd w:id="85"/>
      <w:r>
        <w:t>Transport betonowych kostek brukowych</w:t>
      </w:r>
      <w:bookmarkEnd w:id="86"/>
      <w:bookmarkEnd w:id="87"/>
      <w:bookmarkEnd w:id="88"/>
    </w:p>
    <w:p w14:paraId="4969E1AE" w14:textId="77777777" w:rsidR="00A35A0E" w:rsidRDefault="00363A1E">
      <w:pPr>
        <w:pStyle w:val="Teksttreci0"/>
        <w:jc w:val="both"/>
      </w:pPr>
      <w:r>
        <w:t xml:space="preserve">Betonowe kostki brukowe mogą być przewożone na paletach - dowolnymi środkami transportowymi po osiągnięciu przez beton wytrzymałości na ściskanie co najmniej 15 </w:t>
      </w:r>
      <w:proofErr w:type="spellStart"/>
      <w:r>
        <w:t>MPa</w:t>
      </w:r>
      <w:proofErr w:type="spellEnd"/>
      <w:r>
        <w:t>. Kostki w trakcie transportu powinny być zabezpieczone przed przemieszczaniem się i uszkodzeniem.</w:t>
      </w:r>
    </w:p>
    <w:p w14:paraId="4969E1AF" w14:textId="77777777" w:rsidR="00A35A0E" w:rsidRDefault="00363A1E">
      <w:pPr>
        <w:pStyle w:val="Teksttreci0"/>
        <w:jc w:val="both"/>
      </w:pPr>
      <w:r>
        <w:t xml:space="preserve">Jako środki transportu wewnątrzzakładowego kostek na środki transportu zewnętrznego mogą służyć wózki </w:t>
      </w:r>
      <w:r>
        <w:lastRenderedPageBreak/>
        <w:t>widłowe, którymi można dokonać załadunku palet. Do załadunku palet na środki transportu można wykorzystywać również dźwigi samochodowe.</w:t>
      </w:r>
    </w:p>
    <w:p w14:paraId="4969E1B0" w14:textId="77777777" w:rsidR="00A35A0E" w:rsidRDefault="00363A1E">
      <w:pPr>
        <w:pStyle w:val="Teksttreci0"/>
        <w:jc w:val="both"/>
      </w:pPr>
      <w:r>
        <w:t>Palety transportowe powinny być spinane taśmami stalowymi lub plastikowymi, zabezpieczającymi kostki przed uszkodzeniem w czasie transportu. Na jednej palecie zaleca się układać do 10 warstw kostek (zależnie od grubości i kształtu), tak aby masa palety z kostkami wynosiła od 1200 kg do 1700 kg. Pożądane jest, aby palety z kostkami były wysyłane do odbiorcy środkiem transportu samochodowego wyposażonym w dźwig do za- i rozładunku.</w:t>
      </w:r>
    </w:p>
    <w:p w14:paraId="4969E1B1" w14:textId="77777777" w:rsidR="00A35A0E" w:rsidRDefault="00363A1E">
      <w:pPr>
        <w:pStyle w:val="Teksttreci0"/>
        <w:jc w:val="both"/>
      </w:pPr>
      <w:r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14:paraId="4969E1B2" w14:textId="77777777" w:rsidR="00A35A0E" w:rsidRDefault="00363A1E">
      <w:pPr>
        <w:pStyle w:val="Teksttreci0"/>
        <w:jc w:val="both"/>
      </w:pPr>
      <w:r>
        <w:t>Cement powinien być przewożony w warunkach zgodnych z BN-88/6731-08 [6].</w:t>
      </w:r>
    </w:p>
    <w:p w14:paraId="4969E1B3" w14:textId="77777777" w:rsidR="00A35A0E" w:rsidRDefault="00363A1E">
      <w:pPr>
        <w:pStyle w:val="Teksttreci0"/>
        <w:jc w:val="both"/>
      </w:pPr>
      <w:r>
        <w:t>Zalewę lub masy uszczelniające do szczelin dylatacyjnych można transportować dowolnymi środkami transportu w fabrycznie zamkniętych pojemnikach lub opakowaniach, chroniących je przed zanieczyszczeniem.</w:t>
      </w:r>
    </w:p>
    <w:p w14:paraId="4969E1B4" w14:textId="77777777" w:rsidR="00A35A0E" w:rsidRDefault="00363A1E">
      <w:pPr>
        <w:pStyle w:val="Teksttreci0"/>
        <w:spacing w:after="100"/>
        <w:jc w:val="both"/>
      </w:pPr>
      <w:r>
        <w:t>Materiały do podbudowy powinny być przewożone w sposób odpowiadający wymaganiom właściwej SST.</w:t>
      </w:r>
    </w:p>
    <w:p w14:paraId="4969E1B5" w14:textId="77777777" w:rsidR="00A35A0E" w:rsidRDefault="00363A1E">
      <w:pPr>
        <w:pStyle w:val="Teksttreci0"/>
        <w:numPr>
          <w:ilvl w:val="0"/>
          <w:numId w:val="2"/>
        </w:numPr>
        <w:tabs>
          <w:tab w:val="left" w:pos="280"/>
        </w:tabs>
        <w:spacing w:after="180"/>
        <w:jc w:val="both"/>
      </w:pPr>
      <w:bookmarkStart w:id="89" w:name="bookmark100"/>
      <w:bookmarkEnd w:id="89"/>
      <w:r>
        <w:rPr>
          <w:b/>
          <w:bCs/>
        </w:rPr>
        <w:t>WYKONANIE ROBÓT</w:t>
      </w:r>
    </w:p>
    <w:p w14:paraId="4969E1B6" w14:textId="77777777" w:rsidR="00A35A0E" w:rsidRDefault="00363A1E">
      <w:pPr>
        <w:pStyle w:val="Nagwek30"/>
        <w:keepNext/>
        <w:keepLines/>
        <w:numPr>
          <w:ilvl w:val="1"/>
          <w:numId w:val="2"/>
        </w:numPr>
        <w:tabs>
          <w:tab w:val="left" w:pos="888"/>
        </w:tabs>
        <w:jc w:val="both"/>
      </w:pPr>
      <w:bookmarkStart w:id="90" w:name="bookmark103"/>
      <w:bookmarkStart w:id="91" w:name="bookmark101"/>
      <w:bookmarkStart w:id="92" w:name="bookmark102"/>
      <w:bookmarkStart w:id="93" w:name="bookmark104"/>
      <w:bookmarkEnd w:id="90"/>
      <w:r>
        <w:t>Ogólne zasady wykonania robót</w:t>
      </w:r>
      <w:bookmarkEnd w:id="91"/>
      <w:bookmarkEnd w:id="92"/>
      <w:bookmarkEnd w:id="93"/>
    </w:p>
    <w:p w14:paraId="4969E1B7" w14:textId="77777777" w:rsidR="00A35A0E" w:rsidRDefault="00363A1E">
      <w:pPr>
        <w:pStyle w:val="Teksttreci0"/>
        <w:spacing w:after="180"/>
        <w:jc w:val="both"/>
      </w:pPr>
      <w:r>
        <w:t>Ogólne zasady wykonania robót podano w STWIORB DM 00.00.00 .00 „Wymagania ogólne" pkt 5.</w:t>
      </w:r>
    </w:p>
    <w:p w14:paraId="4969E1B8" w14:textId="77777777" w:rsidR="00A35A0E" w:rsidRDefault="00363A1E">
      <w:pPr>
        <w:pStyle w:val="Nagwek30"/>
        <w:keepNext/>
        <w:keepLines/>
        <w:numPr>
          <w:ilvl w:val="1"/>
          <w:numId w:val="2"/>
        </w:numPr>
        <w:tabs>
          <w:tab w:val="left" w:pos="888"/>
        </w:tabs>
        <w:jc w:val="both"/>
      </w:pPr>
      <w:bookmarkStart w:id="94" w:name="bookmark107"/>
      <w:bookmarkStart w:id="95" w:name="bookmark105"/>
      <w:bookmarkStart w:id="96" w:name="bookmark106"/>
      <w:bookmarkStart w:id="97" w:name="bookmark108"/>
      <w:bookmarkEnd w:id="94"/>
      <w:r>
        <w:t>Podłoże</w:t>
      </w:r>
      <w:bookmarkEnd w:id="95"/>
      <w:bookmarkEnd w:id="96"/>
      <w:bookmarkEnd w:id="97"/>
    </w:p>
    <w:p w14:paraId="4969E1B9" w14:textId="77777777" w:rsidR="00A35A0E" w:rsidRDefault="00363A1E">
      <w:pPr>
        <w:pStyle w:val="Teksttreci0"/>
        <w:jc w:val="both"/>
      </w:pPr>
      <w:r>
        <w:t xml:space="preserve">Grunty podłoża powinny być </w:t>
      </w:r>
      <w:proofErr w:type="spellStart"/>
      <w:r>
        <w:t>niewysadzinowe</w:t>
      </w:r>
      <w:proofErr w:type="spellEnd"/>
      <w:r>
        <w:t>, jednorodne i nośne oraz zabezpieczone przed nadmiernym zawilgoceniem i ujemnymi skutkami przemarzania, zgodnie z dokumentacją projektową.</w:t>
      </w:r>
    </w:p>
    <w:p w14:paraId="4969E1BA" w14:textId="77777777" w:rsidR="00A35A0E" w:rsidRDefault="00363A1E">
      <w:pPr>
        <w:pStyle w:val="Teksttreci0"/>
        <w:spacing w:after="180"/>
        <w:jc w:val="both"/>
      </w:pPr>
      <w:r>
        <w:t>Koryto pod podbudowę lub nawierzchnię powinno być wyprofilowane zgodnie z projektowanymi spadkami. Koryto musi mieć skuteczne odwodnienie, zgodne z dokumentacją projektową.</w:t>
      </w:r>
    </w:p>
    <w:p w14:paraId="4969E1BB" w14:textId="77777777" w:rsidR="00A35A0E" w:rsidRDefault="00363A1E">
      <w:pPr>
        <w:pStyle w:val="Nagwek30"/>
        <w:keepNext/>
        <w:keepLines/>
        <w:numPr>
          <w:ilvl w:val="1"/>
          <w:numId w:val="2"/>
        </w:numPr>
        <w:tabs>
          <w:tab w:val="left" w:pos="888"/>
        </w:tabs>
        <w:jc w:val="both"/>
      </w:pPr>
      <w:bookmarkStart w:id="98" w:name="bookmark111"/>
      <w:bookmarkStart w:id="99" w:name="bookmark109"/>
      <w:bookmarkStart w:id="100" w:name="bookmark110"/>
      <w:bookmarkStart w:id="101" w:name="bookmark112"/>
      <w:bookmarkEnd w:id="98"/>
      <w:r>
        <w:t>Podbudowa</w:t>
      </w:r>
      <w:bookmarkEnd w:id="99"/>
      <w:bookmarkEnd w:id="100"/>
      <w:bookmarkEnd w:id="101"/>
    </w:p>
    <w:p w14:paraId="4969E1BC" w14:textId="77777777" w:rsidR="00A35A0E" w:rsidRDefault="00363A1E">
      <w:pPr>
        <w:pStyle w:val="Teksttreci0"/>
        <w:jc w:val="both"/>
      </w:pPr>
      <w:r>
        <w:t>Rodzaj podbudowy przewidzianej do wykonania pod ułożenie nawierzchni z kostki brukowej powinien być zgodny z dokumentacją projektową.</w:t>
      </w:r>
    </w:p>
    <w:p w14:paraId="4969E1BD" w14:textId="77777777" w:rsidR="00A35A0E" w:rsidRDefault="00363A1E">
      <w:pPr>
        <w:pStyle w:val="Teksttreci0"/>
        <w:jc w:val="both"/>
      </w:pPr>
      <w:r>
        <w:t xml:space="preserve">Podbudowę stanowi kruszywo łamane stabilizowane mechanicznie 0/31,5 oraz grunt stabilizowany cementem </w:t>
      </w:r>
      <w:proofErr w:type="spellStart"/>
      <w:r>
        <w:t>Rm</w:t>
      </w:r>
      <w:proofErr w:type="spellEnd"/>
      <w:r>
        <w:t xml:space="preserve">=2.5 </w:t>
      </w:r>
      <w:proofErr w:type="spellStart"/>
      <w:r>
        <w:t>MPa</w:t>
      </w:r>
      <w:proofErr w:type="spellEnd"/>
    </w:p>
    <w:p w14:paraId="4969E1BE" w14:textId="77777777" w:rsidR="00A35A0E" w:rsidRDefault="00363A1E">
      <w:pPr>
        <w:pStyle w:val="Teksttreci0"/>
        <w:spacing w:after="180"/>
        <w:jc w:val="both"/>
      </w:pPr>
      <w:r>
        <w:t>Podbudowa powinna być przygotowana zgodnie z wymaganiami określonymi w specyfikacjach dla odpowiedniego rodzaju podbudowy.</w:t>
      </w:r>
    </w:p>
    <w:p w14:paraId="4969E1BF" w14:textId="77777777" w:rsidR="00A35A0E" w:rsidRDefault="00363A1E">
      <w:pPr>
        <w:pStyle w:val="Nagwek30"/>
        <w:keepNext/>
        <w:keepLines/>
        <w:numPr>
          <w:ilvl w:val="1"/>
          <w:numId w:val="2"/>
        </w:numPr>
        <w:tabs>
          <w:tab w:val="left" w:pos="888"/>
        </w:tabs>
        <w:jc w:val="both"/>
      </w:pPr>
      <w:bookmarkStart w:id="102" w:name="bookmark115"/>
      <w:bookmarkStart w:id="103" w:name="bookmark113"/>
      <w:bookmarkStart w:id="104" w:name="bookmark114"/>
      <w:bookmarkStart w:id="105" w:name="bookmark116"/>
      <w:bookmarkEnd w:id="102"/>
      <w:r>
        <w:t>Obramowanie nawierzchni</w:t>
      </w:r>
      <w:bookmarkEnd w:id="103"/>
      <w:bookmarkEnd w:id="104"/>
      <w:bookmarkEnd w:id="105"/>
    </w:p>
    <w:p w14:paraId="4969E1C0" w14:textId="77777777" w:rsidR="00A35A0E" w:rsidRDefault="00363A1E">
      <w:pPr>
        <w:pStyle w:val="Teksttreci0"/>
        <w:jc w:val="both"/>
      </w:pPr>
      <w:r>
        <w:t>Do obramowania nawierzchni wysepek z betonowych kostek brukowych można stosować krawężniki uliczne betonowe wg BN-80/6775-03/04 [6] lub inne typy krawężników zgodne z dokumentacją projektową lub zaakceptowane przez Inżyniera. Do obramowania nawierzchni chodnika należy zastosować obrzeża betonowe wg STWIORB D 08.01.01.12. oraz SST D 08.03.01.12</w:t>
      </w:r>
    </w:p>
    <w:p w14:paraId="4969E1C1" w14:textId="77777777" w:rsidR="00A35A0E" w:rsidRDefault="00363A1E">
      <w:pPr>
        <w:pStyle w:val="Teksttreci0"/>
        <w:spacing w:after="180"/>
        <w:jc w:val="both"/>
      </w:pPr>
      <w:r>
        <w:t>Krawężniki i obrzeża zaleca się ustawiać przed przystąpieniem do układania nawierzchni z kostki. Przed ich ustawieniem, pożądane jest ułożenie pojedynczego rzędu kostek w celu ustalenia szerokości nawierzchni i prawidłowej lokalizacji krawężników lub obrzeży.</w:t>
      </w:r>
    </w:p>
    <w:p w14:paraId="4969E1C2" w14:textId="77777777" w:rsidR="00A35A0E" w:rsidRDefault="00363A1E">
      <w:pPr>
        <w:pStyle w:val="Nagwek30"/>
        <w:keepNext/>
        <w:keepLines/>
        <w:numPr>
          <w:ilvl w:val="1"/>
          <w:numId w:val="2"/>
        </w:numPr>
        <w:tabs>
          <w:tab w:val="left" w:pos="888"/>
        </w:tabs>
        <w:jc w:val="both"/>
      </w:pPr>
      <w:bookmarkStart w:id="106" w:name="bookmark119"/>
      <w:bookmarkStart w:id="107" w:name="bookmark117"/>
      <w:bookmarkStart w:id="108" w:name="bookmark118"/>
      <w:bookmarkStart w:id="109" w:name="bookmark120"/>
      <w:bookmarkEnd w:id="106"/>
      <w:r>
        <w:t>Podsypka</w:t>
      </w:r>
      <w:bookmarkEnd w:id="107"/>
      <w:bookmarkEnd w:id="108"/>
      <w:bookmarkEnd w:id="109"/>
    </w:p>
    <w:p w14:paraId="4969E1C3" w14:textId="77777777" w:rsidR="00A35A0E" w:rsidRDefault="00363A1E">
      <w:pPr>
        <w:pStyle w:val="Teksttreci0"/>
        <w:jc w:val="both"/>
      </w:pPr>
      <w:r>
        <w:t>Na podsypkę należy stosować podsypkę cementowo - piaskową w stosunku 1:4. Piasek gruby na podsypkę powinien odpowiadający wymaganiom PN-B- 06712 [3].</w:t>
      </w:r>
    </w:p>
    <w:p w14:paraId="4969E1C4" w14:textId="77777777" w:rsidR="00A35A0E" w:rsidRDefault="00363A1E">
      <w:pPr>
        <w:pStyle w:val="Teksttreci0"/>
        <w:jc w:val="both"/>
      </w:pPr>
      <w:r>
        <w:t>Grubość podsypki po zagęszczeniu powinna wynosić 3 cm. Podsypka powinna być zwilżona wodą, zagęszczona i wyprofilowana. Dopuszczalne odchyłki od zaprojektowanej grubości podsypki nie powinny przekraczać + 1 cm. Podsypkę cementowo-piaskową przygotowuje się w betoniarkach, a następnie rozściela się na uprzednio zwilżonej podbudowie, przy zachowaniu:</w:t>
      </w:r>
    </w:p>
    <w:p w14:paraId="4969E1C5" w14:textId="77777777" w:rsidR="00A35A0E" w:rsidRDefault="00363A1E">
      <w:pPr>
        <w:pStyle w:val="Teksttreci0"/>
        <w:numPr>
          <w:ilvl w:val="0"/>
          <w:numId w:val="3"/>
        </w:numPr>
        <w:tabs>
          <w:tab w:val="left" w:pos="938"/>
        </w:tabs>
        <w:ind w:firstLine="740"/>
        <w:jc w:val="both"/>
      </w:pPr>
      <w:bookmarkStart w:id="110" w:name="bookmark121"/>
      <w:bookmarkEnd w:id="110"/>
      <w:r>
        <w:t>współczynnika wodnocementowego od 0,25 do 0,35,</w:t>
      </w:r>
    </w:p>
    <w:p w14:paraId="4969E1C6" w14:textId="77777777" w:rsidR="00A35A0E" w:rsidRDefault="00363A1E">
      <w:pPr>
        <w:pStyle w:val="Teksttreci0"/>
        <w:numPr>
          <w:ilvl w:val="0"/>
          <w:numId w:val="3"/>
        </w:numPr>
        <w:tabs>
          <w:tab w:val="left" w:pos="938"/>
        </w:tabs>
        <w:ind w:firstLine="740"/>
        <w:jc w:val="both"/>
      </w:pPr>
      <w:bookmarkStart w:id="111" w:name="bookmark122"/>
      <w:bookmarkEnd w:id="111"/>
      <w:r>
        <w:t xml:space="preserve">wytrzymałości na ściskanie nie mniejszej niż R7 = 10 </w:t>
      </w:r>
      <w:proofErr w:type="spellStart"/>
      <w:r>
        <w:t>MPa</w:t>
      </w:r>
      <w:proofErr w:type="spellEnd"/>
      <w:r>
        <w:t xml:space="preserve">, R28 = 14 </w:t>
      </w:r>
      <w:proofErr w:type="spellStart"/>
      <w:r>
        <w:t>MPa</w:t>
      </w:r>
      <w:proofErr w:type="spellEnd"/>
      <w:r>
        <w:t>.</w:t>
      </w:r>
    </w:p>
    <w:p w14:paraId="4969E1C7" w14:textId="77777777" w:rsidR="00A35A0E" w:rsidRDefault="00363A1E">
      <w:pPr>
        <w:pStyle w:val="Teksttreci0"/>
        <w:jc w:val="both"/>
      </w:pPr>
      <w:r>
        <w:t>W praktyce, wilgotność układanej podsypki powinna być taka, aby po ściśnięciu podsypki w dłoni podsypka nie rozsypywała się i nie było na dłoni śladów wody, a po naciśnięciu palcami podsypka rozsypywała się. Rozścielenie podsypki cementowo-piaskowej powinno wyprzedzać układanie nawierzchni z kostek od 3 do 4 m. Rozścielona podsypka powinna być wyprofilowana i zagęszczona w stanie wilgotnym, lekkimi walcami (np. ręcznymi) lub zagęszczarkami wibracyjnymi.</w:t>
      </w:r>
    </w:p>
    <w:p w14:paraId="4969E1C8" w14:textId="77777777" w:rsidR="00A35A0E" w:rsidRDefault="00363A1E">
      <w:pPr>
        <w:pStyle w:val="Teksttreci0"/>
        <w:jc w:val="both"/>
      </w:pPr>
      <w:r>
        <w:t>Jeśli podsypka jest wykonana z suchej zaprawy cementowo-piaskowej to po zawałowaniu nawierzchni należy ją polać wodą w takiej ilości, aby woda zwilżyła całą grubość podsypki. Rozścielenie podsypki z suchej zaprawy może wyprzedzać układanie nawierzchni z kostek o około 20 m.</w:t>
      </w:r>
    </w:p>
    <w:p w14:paraId="4969E1C9" w14:textId="77777777" w:rsidR="00A35A0E" w:rsidRDefault="00363A1E">
      <w:pPr>
        <w:pStyle w:val="Teksttreci0"/>
        <w:spacing w:after="180"/>
        <w:jc w:val="both"/>
      </w:pPr>
      <w:r>
        <w:t>Całkowite ubicie nawierzchni i wypełnienie spoin zaprawą musi być zakończone przed rozpoczęciem wiązania cementu w podsypce.</w:t>
      </w:r>
    </w:p>
    <w:p w14:paraId="4969E1CA" w14:textId="77777777" w:rsidR="00A35A0E" w:rsidRDefault="00363A1E">
      <w:pPr>
        <w:pStyle w:val="Nagwek30"/>
        <w:keepNext/>
        <w:keepLines/>
        <w:numPr>
          <w:ilvl w:val="1"/>
          <w:numId w:val="2"/>
        </w:numPr>
        <w:tabs>
          <w:tab w:val="left" w:pos="863"/>
        </w:tabs>
        <w:ind w:firstLine="440"/>
        <w:jc w:val="both"/>
      </w:pPr>
      <w:bookmarkStart w:id="112" w:name="bookmark125"/>
      <w:bookmarkStart w:id="113" w:name="bookmark123"/>
      <w:bookmarkStart w:id="114" w:name="bookmark124"/>
      <w:bookmarkStart w:id="115" w:name="bookmark126"/>
      <w:bookmarkEnd w:id="112"/>
      <w:r>
        <w:lastRenderedPageBreak/>
        <w:t>Układanie nawierzchni z betonowych kostek brukowych</w:t>
      </w:r>
      <w:bookmarkEnd w:id="113"/>
      <w:bookmarkEnd w:id="114"/>
      <w:bookmarkEnd w:id="115"/>
    </w:p>
    <w:p w14:paraId="4969E1CB" w14:textId="77777777" w:rsidR="00A35A0E" w:rsidRDefault="00363A1E">
      <w:pPr>
        <w:pStyle w:val="Teksttreci0"/>
        <w:numPr>
          <w:ilvl w:val="2"/>
          <w:numId w:val="2"/>
        </w:numPr>
        <w:tabs>
          <w:tab w:val="left" w:pos="567"/>
        </w:tabs>
        <w:spacing w:after="40"/>
        <w:jc w:val="both"/>
      </w:pPr>
      <w:bookmarkStart w:id="116" w:name="bookmark127"/>
      <w:bookmarkEnd w:id="116"/>
      <w:r>
        <w:t>Ustalenie kształtu, wymiaru i koloru kostek oraz desenia ich układania</w:t>
      </w:r>
    </w:p>
    <w:p w14:paraId="4969E1CC" w14:textId="77777777" w:rsidR="00A35A0E" w:rsidRDefault="00363A1E">
      <w:pPr>
        <w:pStyle w:val="Teksttreci0"/>
        <w:spacing w:after="40"/>
        <w:jc w:val="both"/>
      </w:pPr>
      <w:r>
        <w:t>Z uwagi na różnorodność kształtów i kolorów produkowanych kostek, możliwe jest ułożenie dowolnego wzoru - wcześniej ustalonego w dokumentacji projektowej i zaakceptowanego przez Inżyniera.</w:t>
      </w:r>
    </w:p>
    <w:p w14:paraId="4969E1CD" w14:textId="77777777" w:rsidR="00A35A0E" w:rsidRDefault="00363A1E">
      <w:pPr>
        <w:pStyle w:val="Teksttreci0"/>
        <w:numPr>
          <w:ilvl w:val="2"/>
          <w:numId w:val="2"/>
        </w:numPr>
        <w:tabs>
          <w:tab w:val="left" w:pos="567"/>
        </w:tabs>
        <w:spacing w:after="40"/>
        <w:jc w:val="both"/>
      </w:pPr>
      <w:bookmarkStart w:id="117" w:name="bookmark128"/>
      <w:bookmarkEnd w:id="117"/>
      <w:r>
        <w:t>Warunki atmosferyczne</w:t>
      </w:r>
    </w:p>
    <w:p w14:paraId="4969E1CE" w14:textId="77777777" w:rsidR="00A35A0E" w:rsidRDefault="00363A1E">
      <w:pPr>
        <w:pStyle w:val="Teksttreci0"/>
        <w:spacing w:after="40"/>
        <w:jc w:val="both"/>
      </w:pPr>
      <w:r>
        <w:t>Ułożenie nawierzchni z kostki na podsypce cementowo-piaskowej zaleca się wykonywać przy temperaturze otoczenia nie niższej niż +5</w:t>
      </w:r>
      <w:r>
        <w:rPr>
          <w:vertAlign w:val="superscript"/>
        </w:rPr>
        <w:t>o</w:t>
      </w:r>
      <w:r>
        <w:t>C. Dopuszcza się wykonanie nawierzchni jeśli w ciągu dnia temperatura utrzymuje się w granicach od 0</w:t>
      </w:r>
      <w:r>
        <w:rPr>
          <w:vertAlign w:val="superscript"/>
        </w:rPr>
        <w:t>o</w:t>
      </w:r>
      <w:r>
        <w:t>C do +5</w:t>
      </w:r>
      <w:r>
        <w:rPr>
          <w:vertAlign w:val="superscript"/>
        </w:rPr>
        <w:t>o</w:t>
      </w:r>
      <w:r>
        <w:t>C, przy czym jeśli w nocy spodziewane są przymrozki kostkę należy zabezpieczyć materiałami o złym przewodnictwie ciepła (np. matami ze słomy, papą itp.).</w:t>
      </w:r>
    </w:p>
    <w:p w14:paraId="4969E1CF" w14:textId="77777777" w:rsidR="00A35A0E" w:rsidRDefault="00363A1E">
      <w:pPr>
        <w:pStyle w:val="Teksttreci0"/>
        <w:numPr>
          <w:ilvl w:val="2"/>
          <w:numId w:val="2"/>
        </w:numPr>
        <w:tabs>
          <w:tab w:val="left" w:pos="567"/>
        </w:tabs>
        <w:spacing w:after="40"/>
        <w:jc w:val="both"/>
      </w:pPr>
      <w:bookmarkStart w:id="118" w:name="bookmark129"/>
      <w:bookmarkEnd w:id="118"/>
      <w:r>
        <w:t>Ułożenie nawierzchni z kostek</w:t>
      </w:r>
    </w:p>
    <w:p w14:paraId="4969E1D0" w14:textId="77777777" w:rsidR="00A35A0E" w:rsidRDefault="00363A1E">
      <w:pPr>
        <w:pStyle w:val="Teksttreci0"/>
        <w:jc w:val="both"/>
      </w:pPr>
      <w:r>
        <w:t>Kostkę należy układać ok. 1,5 cm wyżej od projektowanej niwelety nawierzchni, gdyż w czasie wibrowania (ubijania) podsypka ulega zagęszczeniu.</w:t>
      </w:r>
    </w:p>
    <w:p w14:paraId="4969E1D1" w14:textId="77777777" w:rsidR="00A35A0E" w:rsidRDefault="00363A1E">
      <w:pPr>
        <w:pStyle w:val="Teksttreci0"/>
        <w:jc w:val="both"/>
      </w:pPr>
      <w:r>
        <w:t>Powierzchnia kostek położonych obok urządzeń infrastruktury technicznej (np. studzienek, włazów itp.) powinna trwale wystawać od 3 mm do 5 mm powyżej powierzchni tych urządzeń oraz od 3 mm do 10 mm powyżej korytek ściekowych (ścieków).</w:t>
      </w:r>
    </w:p>
    <w:p w14:paraId="4969E1D2" w14:textId="77777777" w:rsidR="00A35A0E" w:rsidRDefault="00363A1E">
      <w:pPr>
        <w:pStyle w:val="Teksttreci0"/>
        <w:spacing w:after="40"/>
        <w:jc w:val="both"/>
      </w:pPr>
      <w:r>
        <w:t>Dzienną działkę roboczą nawierzchni na podsypce cementowo-piaskowej zaleca się zakończyć prowizorycznie około półmetrowym pasem nawierzchni na podsypce piaskowej w celu wytworzenia oporu dla ubicia kostki ułożonej na stałe. Przed dalszym wznowieniem robót, prowizorycznie ułożoną nawierzchnię na podsypce piaskowej należy rozebrać i usunąć wraz z podsypką.</w:t>
      </w:r>
    </w:p>
    <w:p w14:paraId="4969E1D3" w14:textId="77777777" w:rsidR="00A35A0E" w:rsidRDefault="00363A1E">
      <w:pPr>
        <w:pStyle w:val="Teksttreci0"/>
        <w:numPr>
          <w:ilvl w:val="2"/>
          <w:numId w:val="2"/>
        </w:numPr>
        <w:tabs>
          <w:tab w:val="left" w:pos="567"/>
        </w:tabs>
        <w:spacing w:after="40"/>
        <w:jc w:val="both"/>
      </w:pPr>
      <w:bookmarkStart w:id="119" w:name="bookmark130"/>
      <w:bookmarkEnd w:id="119"/>
      <w:r>
        <w:t>Ubicie nawierzchni z kostek</w:t>
      </w:r>
    </w:p>
    <w:p w14:paraId="4969E1D4" w14:textId="77777777" w:rsidR="00A35A0E" w:rsidRDefault="00363A1E">
      <w:pPr>
        <w:pStyle w:val="Teksttreci0"/>
        <w:jc w:val="both"/>
      </w:pPr>
      <w:r>
        <w:t>Do ubijania ułożonej nawierzchni z kostek brukowych stosuje się wibratory płytowe z osłoną z tworzywa sztucznego dla ochrony kostek przed uszkodzeniem i zabrudzeniem. Do ubicia nawierzchni nie wolno używać walca. Wibrowanie należy prowadzić od krawędzi powierzchni ubijanej w kierunku środka i jednocześnie w kierunku poprzecznym kształtek.</w:t>
      </w:r>
    </w:p>
    <w:p w14:paraId="4969E1D5" w14:textId="77777777" w:rsidR="00A35A0E" w:rsidRDefault="00363A1E">
      <w:pPr>
        <w:pStyle w:val="Teksttreci0"/>
        <w:spacing w:after="40"/>
        <w:jc w:val="both"/>
      </w:pPr>
      <w:r>
        <w:t>Ewentualne nierówności powierzchniowe mogą być zlikwidowane przez ubijanie w kierunku wzdłużnym kostki. Po ubiciu nawierzchni wszystkie kostki uszkodzone (np. pęknięte) należy wymienić na kostki całe.</w:t>
      </w:r>
    </w:p>
    <w:p w14:paraId="4969E1D6" w14:textId="77777777" w:rsidR="00A35A0E" w:rsidRDefault="00363A1E">
      <w:pPr>
        <w:pStyle w:val="Teksttreci0"/>
        <w:numPr>
          <w:ilvl w:val="2"/>
          <w:numId w:val="2"/>
        </w:numPr>
        <w:tabs>
          <w:tab w:val="left" w:pos="567"/>
        </w:tabs>
        <w:spacing w:after="40"/>
        <w:jc w:val="both"/>
      </w:pPr>
      <w:bookmarkStart w:id="120" w:name="bookmark131"/>
      <w:bookmarkEnd w:id="120"/>
      <w:r>
        <w:t>Spoiny</w:t>
      </w:r>
    </w:p>
    <w:p w14:paraId="4969E1D7" w14:textId="77777777" w:rsidR="00A35A0E" w:rsidRDefault="00363A1E">
      <w:pPr>
        <w:pStyle w:val="Teksttreci0"/>
        <w:jc w:val="both"/>
      </w:pPr>
      <w:r>
        <w:t>Szerokość spoin pomiędzy betonowymi kostkami brukowymi powinna wynosić od 3 mm do 5 mm. W przypadku stosowania prostopadłościennych kostek brukowych zaleca się aby osie spoin pomiędzy dłuższymi bokami tych kostek tworzyły z osią drogi kąt 45o, a wierzchołek utworzonego kąta prostego pomiędzy spoinami miał kierunek odwrotny do kierunku spadku podłużnego nawierzchni.</w:t>
      </w:r>
    </w:p>
    <w:p w14:paraId="4969E1D8" w14:textId="77777777" w:rsidR="00A35A0E" w:rsidRDefault="00363A1E">
      <w:pPr>
        <w:pStyle w:val="Teksttreci0"/>
        <w:jc w:val="both"/>
      </w:pPr>
      <w:r>
        <w:t>Po ułożeniu kostek, spoiny należy wypełnić zaprawą cementowo-piaskową, spełniającą wymagania niniejszej STWIORB.</w:t>
      </w:r>
    </w:p>
    <w:p w14:paraId="4969E1D9" w14:textId="77777777" w:rsidR="00A35A0E" w:rsidRDefault="00363A1E">
      <w:pPr>
        <w:pStyle w:val="Teksttreci0"/>
        <w:jc w:val="both"/>
      </w:pPr>
      <w:r>
        <w:t xml:space="preserve">Zaprawę cementowo-piaskową zaleca się przygotować w betoniarce, w sposób zapewniający jej wystarczającą płynność. Spoiny można wypełnić przez rozlanie zaprawy na nawierzchnię i nagarnianie jej w szczeliny szczotkami lub </w:t>
      </w:r>
      <w:proofErr w:type="spellStart"/>
      <w:r>
        <w:t>rozgarniaczkami</w:t>
      </w:r>
      <w:proofErr w:type="spellEnd"/>
      <w:r>
        <w:t xml:space="preserve"> z piórami gumowymi. Przed rozpoczęciem zalewania kostka powinna być oczyszczona i dobrze zwilżona wodą. Zalewa powinna całkowicie wypełnić spoiny i tworzyć monolit z kostkami. Przy wypełnianiu spoin zaprawą cementowo-piaskową należy zabezpieczyć przed zalaniem nią szczeliny dylatacyjne, wkładając zwinięte paski papy, zwitki z worków po cemencie itp.</w:t>
      </w:r>
    </w:p>
    <w:p w14:paraId="4969E1DA" w14:textId="77777777" w:rsidR="00A35A0E" w:rsidRDefault="00363A1E">
      <w:pPr>
        <w:pStyle w:val="Teksttreci0"/>
        <w:spacing w:after="40"/>
        <w:jc w:val="both"/>
      </w:pPr>
      <w:r>
        <w:t>Po wypełnianiu spoin zaprawą cementowo-piaskową nawierzchnię należy starannie oczyścić; szczególnie dotyczy to nawierzchni z kostek kolorowych i z różnymi deseniami układania.</w:t>
      </w:r>
    </w:p>
    <w:p w14:paraId="4969E1DB" w14:textId="77777777" w:rsidR="00A35A0E" w:rsidRDefault="00363A1E">
      <w:pPr>
        <w:pStyle w:val="Teksttreci0"/>
        <w:numPr>
          <w:ilvl w:val="2"/>
          <w:numId w:val="2"/>
        </w:numPr>
        <w:tabs>
          <w:tab w:val="left" w:pos="567"/>
        </w:tabs>
        <w:spacing w:after="40"/>
        <w:jc w:val="both"/>
      </w:pPr>
      <w:bookmarkStart w:id="121" w:name="bookmark132"/>
      <w:bookmarkEnd w:id="121"/>
      <w:r>
        <w:t>Szczeliny dylatacyjne</w:t>
      </w:r>
    </w:p>
    <w:p w14:paraId="4969E1DC" w14:textId="77777777" w:rsidR="00A35A0E" w:rsidRDefault="00363A1E">
      <w:pPr>
        <w:pStyle w:val="Teksttreci0"/>
        <w:spacing w:after="40"/>
        <w:jc w:val="both"/>
      </w:pPr>
      <w:r>
        <w:t>W przypadku układania kostek na podsypce cementowo-piaskowej i wypełnianiu spoin zaprawą cementowo- piaskową, należy przewidzieć wykonanie szczelin dylatacyjnych w odległościach zgodnych z dokumentacją projektową lub STWIORB względnie nie większych niż co 8 m. Szerokość szczelin dylatacyjnych powinna umożliwiać przejęcie przez nie przemieszczeń wywołanych wysokimi temperaturami nawierzchni w okresie letnim, lecz nie powinna być mniejsza niż 8 mm. Szczeliny te powinny być wypełnione trwale zalewami i masami określonymi w punkcie 2.3.</w:t>
      </w:r>
    </w:p>
    <w:p w14:paraId="4969E1DD" w14:textId="77777777" w:rsidR="00A35A0E" w:rsidRDefault="00363A1E">
      <w:pPr>
        <w:pStyle w:val="Teksttreci0"/>
        <w:spacing w:after="180"/>
        <w:jc w:val="both"/>
      </w:pPr>
      <w:r>
        <w:t>Szczeliny dylatacyjne poprzeczne należy stosować dodatkowo w miejscach, w których występuje zmiana sztywności podłoża (np. nad przepustami, przy przyczółkach mostowych, nad szczelinami dylatacyjnymi w podbudowie itp.). Zaleca się wykonywać szczeliny podłużne przy ściekach wzdłuż jezdni.</w:t>
      </w:r>
    </w:p>
    <w:p w14:paraId="4969E1DE" w14:textId="77777777" w:rsidR="00A35A0E" w:rsidRDefault="00363A1E">
      <w:pPr>
        <w:pStyle w:val="Nagwek30"/>
        <w:keepNext/>
        <w:keepLines/>
        <w:jc w:val="both"/>
      </w:pPr>
      <w:bookmarkStart w:id="122" w:name="bookmark133"/>
      <w:bookmarkStart w:id="123" w:name="bookmark134"/>
      <w:bookmarkStart w:id="124" w:name="bookmark135"/>
      <w:r>
        <w:t>5.7. Pielęgnacja nawierzchni i oddanie jej dla ruchu</w:t>
      </w:r>
      <w:bookmarkEnd w:id="122"/>
      <w:bookmarkEnd w:id="123"/>
      <w:bookmarkEnd w:id="124"/>
    </w:p>
    <w:p w14:paraId="4969E1DF" w14:textId="77777777" w:rsidR="00A35A0E" w:rsidRDefault="00363A1E">
      <w:pPr>
        <w:pStyle w:val="Teksttreci0"/>
        <w:spacing w:after="100"/>
        <w:jc w:val="both"/>
      </w:pPr>
      <w:r>
        <w:t xml:space="preserve">Nawierzchnię na podsypce cementowo-piaskowej ze spoinami wypełnionymi zaprawą cementowo-piaskową, po jej wykonaniu należy przykryć warstwą wilgotnego piasku o grubości od 3,0 do 4,0 cm i utrzymywać ją w stanie wilgotnym przez 7 do 10 dni. Po upływie od 2 tygodni (przy temperaturze średniej otoczenia nie niższej niż 15 </w:t>
      </w:r>
      <w:proofErr w:type="spellStart"/>
      <w:r>
        <w:rPr>
          <w:vertAlign w:val="superscript"/>
        </w:rPr>
        <w:t>o</w:t>
      </w:r>
      <w:r>
        <w:t>C</w:t>
      </w:r>
      <w:proofErr w:type="spellEnd"/>
      <w:r>
        <w:t>) do 3 tygodni (w porze chłodniejszej) nawierzchnię należy oczyścić z piasku i można oddać do użytku.</w:t>
      </w:r>
    </w:p>
    <w:p w14:paraId="4969E1E0" w14:textId="77777777" w:rsidR="00A35A0E" w:rsidRDefault="00363A1E">
      <w:pPr>
        <w:pStyle w:val="Teksttreci0"/>
        <w:numPr>
          <w:ilvl w:val="0"/>
          <w:numId w:val="2"/>
        </w:numPr>
        <w:tabs>
          <w:tab w:val="left" w:pos="334"/>
        </w:tabs>
        <w:spacing w:after="180"/>
        <w:jc w:val="both"/>
      </w:pPr>
      <w:bookmarkStart w:id="125" w:name="bookmark136"/>
      <w:bookmarkEnd w:id="125"/>
      <w:r>
        <w:rPr>
          <w:b/>
          <w:bCs/>
        </w:rPr>
        <w:t>KONTROLA JAKOŚCI ROBÓT</w:t>
      </w:r>
    </w:p>
    <w:p w14:paraId="4969E1E1" w14:textId="77777777" w:rsidR="00A35A0E" w:rsidRDefault="00363A1E">
      <w:pPr>
        <w:pStyle w:val="Nagwek30"/>
        <w:keepNext/>
        <w:keepLines/>
        <w:numPr>
          <w:ilvl w:val="1"/>
          <w:numId w:val="2"/>
        </w:numPr>
        <w:tabs>
          <w:tab w:val="left" w:pos="943"/>
        </w:tabs>
        <w:jc w:val="both"/>
      </w:pPr>
      <w:bookmarkStart w:id="126" w:name="bookmark139"/>
      <w:bookmarkStart w:id="127" w:name="bookmark137"/>
      <w:bookmarkStart w:id="128" w:name="bookmark138"/>
      <w:bookmarkStart w:id="129" w:name="bookmark140"/>
      <w:bookmarkEnd w:id="126"/>
      <w:r>
        <w:lastRenderedPageBreak/>
        <w:t>Ogólne zasady kontroli jakości robót</w:t>
      </w:r>
      <w:bookmarkEnd w:id="127"/>
      <w:bookmarkEnd w:id="128"/>
      <w:bookmarkEnd w:id="129"/>
    </w:p>
    <w:p w14:paraId="4969E1E2" w14:textId="77777777" w:rsidR="00A35A0E" w:rsidRDefault="00363A1E">
      <w:pPr>
        <w:pStyle w:val="Teksttreci0"/>
        <w:spacing w:after="180"/>
        <w:jc w:val="both"/>
      </w:pPr>
      <w:r>
        <w:t>Ogólne zasady kontroli jakości robót podano w STWIORB DM 00.00.00 „Wymagania ogólne" pkt 6.</w:t>
      </w:r>
    </w:p>
    <w:p w14:paraId="4969E1E3" w14:textId="77777777" w:rsidR="00A35A0E" w:rsidRDefault="00363A1E">
      <w:pPr>
        <w:pStyle w:val="Nagwek30"/>
        <w:keepNext/>
        <w:keepLines/>
        <w:numPr>
          <w:ilvl w:val="1"/>
          <w:numId w:val="2"/>
        </w:numPr>
        <w:tabs>
          <w:tab w:val="left" w:pos="943"/>
        </w:tabs>
        <w:jc w:val="both"/>
      </w:pPr>
      <w:bookmarkStart w:id="130" w:name="bookmark143"/>
      <w:bookmarkStart w:id="131" w:name="bookmark141"/>
      <w:bookmarkStart w:id="132" w:name="bookmark142"/>
      <w:bookmarkStart w:id="133" w:name="bookmark144"/>
      <w:bookmarkEnd w:id="130"/>
      <w:r>
        <w:t>Badania przed przystąpieniem do robót</w:t>
      </w:r>
      <w:bookmarkEnd w:id="131"/>
      <w:bookmarkEnd w:id="132"/>
      <w:bookmarkEnd w:id="133"/>
    </w:p>
    <w:p w14:paraId="4969E1E4" w14:textId="77777777" w:rsidR="00A35A0E" w:rsidRDefault="00363A1E">
      <w:pPr>
        <w:pStyle w:val="Teksttreci0"/>
        <w:jc w:val="both"/>
      </w:pPr>
      <w:r>
        <w:t>Przed przystąpieniem do robót Wykonawca powinien uzyskać:</w:t>
      </w:r>
    </w:p>
    <w:p w14:paraId="4969E1E5" w14:textId="77777777" w:rsidR="00A35A0E" w:rsidRDefault="00363A1E">
      <w:pPr>
        <w:pStyle w:val="Teksttreci0"/>
        <w:numPr>
          <w:ilvl w:val="0"/>
          <w:numId w:val="10"/>
        </w:numPr>
        <w:tabs>
          <w:tab w:val="left" w:pos="344"/>
        </w:tabs>
        <w:jc w:val="both"/>
      </w:pPr>
      <w:bookmarkStart w:id="134" w:name="bookmark145"/>
      <w:bookmarkEnd w:id="134"/>
      <w:r>
        <w:t>w zakresie betonowej kostki brukowej</w:t>
      </w:r>
    </w:p>
    <w:p w14:paraId="4969E1E6" w14:textId="77777777" w:rsidR="00A35A0E" w:rsidRDefault="00363A1E">
      <w:pPr>
        <w:pStyle w:val="Teksttreci0"/>
        <w:numPr>
          <w:ilvl w:val="0"/>
          <w:numId w:val="3"/>
        </w:numPr>
        <w:tabs>
          <w:tab w:val="left" w:pos="262"/>
        </w:tabs>
        <w:jc w:val="both"/>
      </w:pPr>
      <w:bookmarkStart w:id="135" w:name="bookmark146"/>
      <w:bookmarkEnd w:id="135"/>
      <w:r>
        <w:t>certyfikat zgodności lub deklarację zgodności dostawcy oraz ewentualne wyniki badań cech charakterystycznych kostek, w przypadku żądania ich przez Inżyniera,</w:t>
      </w:r>
    </w:p>
    <w:p w14:paraId="4969E1E7" w14:textId="77777777" w:rsidR="00A35A0E" w:rsidRDefault="00363A1E">
      <w:pPr>
        <w:pStyle w:val="Teksttreci0"/>
        <w:numPr>
          <w:ilvl w:val="0"/>
          <w:numId w:val="3"/>
        </w:numPr>
        <w:tabs>
          <w:tab w:val="left" w:pos="253"/>
        </w:tabs>
        <w:jc w:val="both"/>
      </w:pPr>
      <w:bookmarkStart w:id="136" w:name="bookmark147"/>
      <w:bookmarkEnd w:id="136"/>
      <w:r>
        <w:t xml:space="preserve">wyniki sprawdzenia przez Wykonawcę cech zewnętrznych kostek wg </w:t>
      </w:r>
      <w:proofErr w:type="spellStart"/>
      <w:r>
        <w:t>pktu</w:t>
      </w:r>
      <w:proofErr w:type="spellEnd"/>
      <w:r>
        <w:t xml:space="preserve"> 2.2.2.),</w:t>
      </w:r>
    </w:p>
    <w:p w14:paraId="4969E1E8" w14:textId="77777777" w:rsidR="00A35A0E" w:rsidRDefault="00363A1E">
      <w:pPr>
        <w:pStyle w:val="Teksttreci0"/>
        <w:numPr>
          <w:ilvl w:val="0"/>
          <w:numId w:val="10"/>
        </w:numPr>
        <w:tabs>
          <w:tab w:val="left" w:pos="363"/>
        </w:tabs>
        <w:jc w:val="both"/>
      </w:pPr>
      <w:bookmarkStart w:id="137" w:name="bookmark148"/>
      <w:bookmarkEnd w:id="137"/>
      <w:r>
        <w:t>w zakresie innych materiałów</w:t>
      </w:r>
    </w:p>
    <w:p w14:paraId="4969E1E9" w14:textId="77777777" w:rsidR="00A35A0E" w:rsidRDefault="00363A1E">
      <w:pPr>
        <w:pStyle w:val="Teksttreci0"/>
        <w:numPr>
          <w:ilvl w:val="0"/>
          <w:numId w:val="3"/>
        </w:numPr>
        <w:tabs>
          <w:tab w:val="left" w:pos="258"/>
        </w:tabs>
        <w:jc w:val="both"/>
      </w:pPr>
      <w:bookmarkStart w:id="138" w:name="bookmark149"/>
      <w:bookmarkEnd w:id="138"/>
      <w:r>
        <w:t>ew. badania właściwości kruszyw, piasku, cementu, wody itp. określone w normach, które budzą wątpliwości Inżyniera.</w:t>
      </w:r>
    </w:p>
    <w:p w14:paraId="4969E1EA" w14:textId="77777777" w:rsidR="00A35A0E" w:rsidRDefault="00363A1E">
      <w:pPr>
        <w:pStyle w:val="Teksttreci0"/>
        <w:spacing w:after="180"/>
        <w:jc w:val="both"/>
      </w:pPr>
      <w:r>
        <w:t>Wszystkie dokumenty oraz wyniki badań Wykonawca przedstawia Inżynierowi do akceptacji.</w:t>
      </w:r>
    </w:p>
    <w:p w14:paraId="4969E1EB" w14:textId="77777777" w:rsidR="00A35A0E" w:rsidRDefault="00363A1E">
      <w:pPr>
        <w:pStyle w:val="Nagwek30"/>
        <w:keepNext/>
        <w:keepLines/>
        <w:numPr>
          <w:ilvl w:val="1"/>
          <w:numId w:val="2"/>
        </w:numPr>
        <w:tabs>
          <w:tab w:val="left" w:pos="943"/>
        </w:tabs>
        <w:jc w:val="both"/>
      </w:pPr>
      <w:bookmarkStart w:id="139" w:name="bookmark152"/>
      <w:bookmarkStart w:id="140" w:name="bookmark150"/>
      <w:bookmarkStart w:id="141" w:name="bookmark151"/>
      <w:bookmarkStart w:id="142" w:name="bookmark153"/>
      <w:bookmarkEnd w:id="139"/>
      <w:r>
        <w:t>Badania w czasie robót</w:t>
      </w:r>
      <w:bookmarkEnd w:id="140"/>
      <w:bookmarkEnd w:id="141"/>
      <w:bookmarkEnd w:id="142"/>
    </w:p>
    <w:p w14:paraId="4969E1EC" w14:textId="77777777" w:rsidR="00A35A0E" w:rsidRDefault="00363A1E">
      <w:pPr>
        <w:pStyle w:val="Teksttreci0"/>
        <w:spacing w:after="220"/>
        <w:jc w:val="both"/>
      </w:pPr>
      <w:r>
        <w:t>Częstotliwość oraz zakres badań i pomiarów w czasie robót nawierzchniowych z kostki podaje tablica 2.</w:t>
      </w:r>
    </w:p>
    <w:p w14:paraId="4969E1ED" w14:textId="77777777" w:rsidR="00A35A0E" w:rsidRDefault="00363A1E">
      <w:pPr>
        <w:pStyle w:val="Teksttreci0"/>
        <w:spacing w:after="220"/>
        <w:jc w:val="both"/>
      </w:pPr>
      <w:r>
        <w:rPr>
          <w:b/>
          <w:bCs/>
        </w:rPr>
        <w:t>Tablica 2. Częstotliwość oraz zakres badań i pomiarów w czasie robót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3053"/>
        <w:gridCol w:w="2616"/>
        <w:gridCol w:w="1579"/>
      </w:tblGrid>
      <w:tr w:rsidR="00A35A0E" w14:paraId="4969E1F2" w14:textId="77777777">
        <w:trPr>
          <w:trHeight w:hRule="exact" w:val="581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EE" w14:textId="77777777" w:rsidR="00A35A0E" w:rsidRDefault="00363A1E">
            <w:pPr>
              <w:pStyle w:val="Inne0"/>
              <w:rPr>
                <w:sz w:val="16"/>
                <w:szCs w:val="16"/>
              </w:rPr>
            </w:pPr>
            <w:r>
              <w:rPr>
                <w:sz w:val="16"/>
                <w:szCs w:val="16"/>
                <w:vertAlign w:val="superscript"/>
              </w:rPr>
              <w:t>L</w:t>
            </w:r>
            <w:r>
              <w:rPr>
                <w:sz w:val="16"/>
                <w:szCs w:val="16"/>
              </w:rPr>
              <w:t>p.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EF" w14:textId="77777777" w:rsidR="00A35A0E" w:rsidRDefault="00363A1E">
            <w:pPr>
              <w:pStyle w:val="Inne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Wyszczególnienie badań i pomiarów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F0" w14:textId="77777777" w:rsidR="00A35A0E" w:rsidRDefault="00363A1E">
            <w:pPr>
              <w:pStyle w:val="Inne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Częstotliwość badań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69E1F1" w14:textId="77777777" w:rsidR="00A35A0E" w:rsidRDefault="00363A1E">
            <w:pPr>
              <w:pStyle w:val="Inne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Wartości dopuszczalne</w:t>
            </w:r>
          </w:p>
        </w:tc>
      </w:tr>
      <w:tr w:rsidR="00A35A0E" w14:paraId="4969E1F6" w14:textId="77777777">
        <w:trPr>
          <w:trHeight w:hRule="exact" w:val="25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69E1F3" w14:textId="77777777" w:rsidR="00A35A0E" w:rsidRDefault="00363A1E">
            <w:pPr>
              <w:pStyle w:val="Inne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69E1F4" w14:textId="77777777" w:rsidR="00A35A0E" w:rsidRDefault="00363A1E">
            <w:pPr>
              <w:pStyle w:val="Inne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Sprawdzenie ew. podbudowy</w:t>
            </w:r>
          </w:p>
        </w:tc>
        <w:tc>
          <w:tcPr>
            <w:tcW w:w="41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9E1F5" w14:textId="77777777" w:rsidR="00A35A0E" w:rsidRDefault="00363A1E">
            <w:pPr>
              <w:pStyle w:val="Inne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Wg STWIORB D-04.04.01.11, norm,</w:t>
            </w:r>
          </w:p>
        </w:tc>
      </w:tr>
      <w:tr w:rsidR="00A35A0E" w14:paraId="4969E1FA" w14:textId="77777777">
        <w:trPr>
          <w:trHeight w:hRule="exact" w:val="23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69E1F7" w14:textId="77777777" w:rsidR="00A35A0E" w:rsidRDefault="00363A1E">
            <w:pPr>
              <w:pStyle w:val="Inne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69E1F8" w14:textId="77777777" w:rsidR="00A35A0E" w:rsidRDefault="00363A1E">
            <w:pPr>
              <w:pStyle w:val="Inne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Sprawdzenie obramowania nawierzchni</w:t>
            </w:r>
          </w:p>
        </w:tc>
        <w:tc>
          <w:tcPr>
            <w:tcW w:w="41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9E1F9" w14:textId="77777777" w:rsidR="00A35A0E" w:rsidRDefault="00363A1E">
            <w:pPr>
              <w:pStyle w:val="Inne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wg STWIORB D-08.01.01, D-08.03.01,</w:t>
            </w:r>
          </w:p>
        </w:tc>
      </w:tr>
      <w:tr w:rsidR="00A35A0E" w14:paraId="4969E200" w14:textId="77777777">
        <w:trPr>
          <w:trHeight w:hRule="exact" w:val="1291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FB" w14:textId="77777777" w:rsidR="00A35A0E" w:rsidRDefault="00363A1E">
            <w:pPr>
              <w:pStyle w:val="Inne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FC" w14:textId="77777777" w:rsidR="00A35A0E" w:rsidRDefault="00363A1E">
            <w:pPr>
              <w:pStyle w:val="Inne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Sprawdzenie podsypki (przymiarem liniowym lub metodą niwelacji)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1FD" w14:textId="77777777" w:rsidR="00A35A0E" w:rsidRDefault="00363A1E">
            <w:pPr>
              <w:pStyle w:val="Inne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Bieżąca kontrola w 10 punktach dziennej działki roboczej: grubości, spadków i cech konstrukcyjnych w porównaniu z dokumentacją projektową i specyfikacją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69E1FE" w14:textId="77777777" w:rsidR="00A35A0E" w:rsidRDefault="00363A1E">
            <w:pPr>
              <w:pStyle w:val="Inne0"/>
              <w:tabs>
                <w:tab w:val="left" w:pos="62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Wg </w:t>
            </w:r>
            <w:proofErr w:type="spellStart"/>
            <w:r>
              <w:rPr>
                <w:sz w:val="16"/>
                <w:szCs w:val="16"/>
              </w:rPr>
              <w:t>pktu</w:t>
            </w:r>
            <w:proofErr w:type="spellEnd"/>
            <w:r>
              <w:rPr>
                <w:sz w:val="16"/>
                <w:szCs w:val="16"/>
              </w:rPr>
              <w:t xml:space="preserve"> 5.6; odchyłki od</w:t>
            </w:r>
            <w:r>
              <w:rPr>
                <w:sz w:val="16"/>
                <w:szCs w:val="16"/>
              </w:rPr>
              <w:tab/>
              <w:t>projektowanej</w:t>
            </w:r>
          </w:p>
          <w:p w14:paraId="4969E1FF" w14:textId="77777777" w:rsidR="00A35A0E" w:rsidRDefault="00363A1E">
            <w:pPr>
              <w:pStyle w:val="Inne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grubości +1 cm</w:t>
            </w:r>
          </w:p>
        </w:tc>
      </w:tr>
      <w:tr w:rsidR="00A35A0E" w14:paraId="4969E203" w14:textId="77777777">
        <w:trPr>
          <w:trHeight w:hRule="exact" w:val="235"/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201" w14:textId="77777777" w:rsidR="00A35A0E" w:rsidRDefault="00363A1E">
            <w:pPr>
              <w:pStyle w:val="Inne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2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9E202" w14:textId="77777777" w:rsidR="00A35A0E" w:rsidRDefault="00363A1E">
            <w:pPr>
              <w:pStyle w:val="Inne0"/>
              <w:tabs>
                <w:tab w:val="left" w:pos="304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Badania wykonywania nawierzchni z</w:t>
            </w:r>
            <w:r>
              <w:rPr>
                <w:sz w:val="16"/>
                <w:szCs w:val="16"/>
              </w:rPr>
              <w:tab/>
              <w:t>kostki</w:t>
            </w:r>
          </w:p>
        </w:tc>
      </w:tr>
      <w:tr w:rsidR="00A35A0E" w14:paraId="4969E208" w14:textId="77777777">
        <w:trPr>
          <w:trHeight w:hRule="exact" w:val="446"/>
          <w:jc w:val="center"/>
        </w:trPr>
        <w:tc>
          <w:tcPr>
            <w:tcW w:w="51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969E204" w14:textId="77777777" w:rsidR="00A35A0E" w:rsidRDefault="00A35A0E"/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205" w14:textId="77777777" w:rsidR="00A35A0E" w:rsidRDefault="00363A1E">
            <w:pPr>
              <w:pStyle w:val="Inne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a) zgodność z dokumentacją projektową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206" w14:textId="77777777" w:rsidR="00A35A0E" w:rsidRDefault="00363A1E">
            <w:pPr>
              <w:pStyle w:val="Inne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Sukcesywnie na każdej działce roboczej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69E207" w14:textId="77777777" w:rsidR="00A35A0E" w:rsidRDefault="00363A1E">
            <w:pPr>
              <w:pStyle w:val="Inne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35A0E" w14:paraId="4969E20E" w14:textId="77777777">
        <w:trPr>
          <w:trHeight w:hRule="exact" w:val="662"/>
          <w:jc w:val="center"/>
        </w:trPr>
        <w:tc>
          <w:tcPr>
            <w:tcW w:w="51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969E209" w14:textId="77777777" w:rsidR="00A35A0E" w:rsidRDefault="00A35A0E"/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20A" w14:textId="77777777" w:rsidR="00A35A0E" w:rsidRDefault="00363A1E">
            <w:pPr>
              <w:pStyle w:val="Inne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b) położenie osi w planie (sprawdzone geodezyjnie)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20B" w14:textId="77777777" w:rsidR="00A35A0E" w:rsidRDefault="00363A1E">
            <w:pPr>
              <w:pStyle w:val="Inne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 100 m i we wszystkich punktach charakterystycznych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69E20C" w14:textId="77777777" w:rsidR="00A35A0E" w:rsidRDefault="00363A1E">
            <w:pPr>
              <w:pStyle w:val="Inne0"/>
              <w:tabs>
                <w:tab w:val="left" w:pos="1003"/>
                <w:tab w:val="left" w:pos="1358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Przesunięcie</w:t>
            </w:r>
            <w:r>
              <w:rPr>
                <w:sz w:val="16"/>
                <w:szCs w:val="16"/>
              </w:rPr>
              <w:tab/>
              <w:t>od</w:t>
            </w:r>
            <w:r>
              <w:rPr>
                <w:sz w:val="16"/>
                <w:szCs w:val="16"/>
              </w:rPr>
              <w:tab/>
              <w:t>osi</w:t>
            </w:r>
          </w:p>
          <w:p w14:paraId="4969E20D" w14:textId="77777777" w:rsidR="00A35A0E" w:rsidRDefault="00363A1E">
            <w:pPr>
              <w:pStyle w:val="Inne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projektowanej do 2 cm</w:t>
            </w:r>
          </w:p>
        </w:tc>
      </w:tr>
      <w:tr w:rsidR="00A35A0E" w14:paraId="4969E215" w14:textId="77777777">
        <w:trPr>
          <w:trHeight w:hRule="exact" w:val="667"/>
          <w:jc w:val="center"/>
        </w:trPr>
        <w:tc>
          <w:tcPr>
            <w:tcW w:w="51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969E20F" w14:textId="77777777" w:rsidR="00A35A0E" w:rsidRDefault="00A35A0E"/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210" w14:textId="77777777" w:rsidR="00A35A0E" w:rsidRDefault="00363A1E">
            <w:pPr>
              <w:pStyle w:val="Inne0"/>
              <w:tabs>
                <w:tab w:val="left" w:pos="355"/>
                <w:tab w:val="left" w:pos="1032"/>
                <w:tab w:val="left" w:pos="2213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c)</w:t>
            </w:r>
            <w:r>
              <w:rPr>
                <w:sz w:val="16"/>
                <w:szCs w:val="16"/>
              </w:rPr>
              <w:tab/>
              <w:t>rzędne</w:t>
            </w:r>
            <w:r>
              <w:rPr>
                <w:sz w:val="16"/>
                <w:szCs w:val="16"/>
              </w:rPr>
              <w:tab/>
              <w:t>wysokościowe</w:t>
            </w:r>
            <w:r>
              <w:rPr>
                <w:sz w:val="16"/>
                <w:szCs w:val="16"/>
              </w:rPr>
              <w:tab/>
              <w:t>(pomierzone</w:t>
            </w:r>
          </w:p>
          <w:p w14:paraId="4969E211" w14:textId="77777777" w:rsidR="00A35A0E" w:rsidRDefault="00363A1E">
            <w:pPr>
              <w:pStyle w:val="Inne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instrumentem pomiarowym)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212" w14:textId="77777777" w:rsidR="00A35A0E" w:rsidRDefault="00363A1E">
            <w:pPr>
              <w:pStyle w:val="Inne0"/>
              <w:tabs>
                <w:tab w:val="left" w:pos="739"/>
                <w:tab w:val="left" w:pos="2006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 25 m w osi i przy krawędziach oraz we</w:t>
            </w:r>
            <w:r>
              <w:rPr>
                <w:sz w:val="16"/>
                <w:szCs w:val="16"/>
              </w:rPr>
              <w:tab/>
              <w:t>wszystkich</w:t>
            </w:r>
            <w:r>
              <w:rPr>
                <w:sz w:val="16"/>
                <w:szCs w:val="16"/>
              </w:rPr>
              <w:tab/>
              <w:t>punktach</w:t>
            </w:r>
          </w:p>
          <w:p w14:paraId="4969E213" w14:textId="77777777" w:rsidR="00A35A0E" w:rsidRDefault="00363A1E">
            <w:pPr>
              <w:pStyle w:val="Inne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charakterystycznych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69E214" w14:textId="77777777" w:rsidR="00A35A0E" w:rsidRDefault="00363A1E">
            <w:pPr>
              <w:pStyle w:val="Inne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Odchylenia: +1 cm; -2 cm</w:t>
            </w:r>
          </w:p>
        </w:tc>
      </w:tr>
      <w:tr w:rsidR="00A35A0E" w14:paraId="4969E21B" w14:textId="77777777">
        <w:trPr>
          <w:trHeight w:hRule="exact" w:val="667"/>
          <w:jc w:val="center"/>
        </w:trPr>
        <w:tc>
          <w:tcPr>
            <w:tcW w:w="51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969E216" w14:textId="77777777" w:rsidR="00A35A0E" w:rsidRDefault="00A35A0E"/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217" w14:textId="77777777" w:rsidR="00A35A0E" w:rsidRDefault="00363A1E">
            <w:pPr>
              <w:pStyle w:val="Inne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d) równość w profilu podłużnym (wg BN-</w:t>
            </w:r>
          </w:p>
          <w:p w14:paraId="4969E218" w14:textId="77777777" w:rsidR="00A35A0E" w:rsidRDefault="00363A1E">
            <w:pPr>
              <w:pStyle w:val="Inne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68/8931-04 [8] łatą </w:t>
            </w:r>
            <w:proofErr w:type="spellStart"/>
            <w:r>
              <w:rPr>
                <w:sz w:val="16"/>
                <w:szCs w:val="16"/>
              </w:rPr>
              <w:t>czteromet</w:t>
            </w:r>
            <w:proofErr w:type="spellEnd"/>
            <w:r>
              <w:rPr>
                <w:sz w:val="16"/>
                <w:szCs w:val="16"/>
              </w:rPr>
              <w:t xml:space="preserve">- </w:t>
            </w:r>
            <w:proofErr w:type="spellStart"/>
            <w:r>
              <w:rPr>
                <w:sz w:val="16"/>
                <w:szCs w:val="16"/>
              </w:rPr>
              <w:t>rową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219" w14:textId="77777777" w:rsidR="00A35A0E" w:rsidRDefault="00363A1E">
            <w:pPr>
              <w:pStyle w:val="Inne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Jw.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69E21A" w14:textId="77777777" w:rsidR="00A35A0E" w:rsidRDefault="00363A1E">
            <w:pPr>
              <w:pStyle w:val="Inne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Nierówności do 8 mm</w:t>
            </w:r>
          </w:p>
        </w:tc>
      </w:tr>
      <w:tr w:rsidR="00A35A0E" w14:paraId="4969E221" w14:textId="77777777">
        <w:trPr>
          <w:trHeight w:hRule="exact" w:val="931"/>
          <w:jc w:val="center"/>
        </w:trPr>
        <w:tc>
          <w:tcPr>
            <w:tcW w:w="51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969E21C" w14:textId="77777777" w:rsidR="00A35A0E" w:rsidRDefault="00A35A0E"/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69E21D" w14:textId="77777777" w:rsidR="00A35A0E" w:rsidRDefault="00363A1E">
            <w:pPr>
              <w:pStyle w:val="Inne0"/>
              <w:tabs>
                <w:tab w:val="left" w:pos="307"/>
                <w:tab w:val="left" w:pos="1046"/>
                <w:tab w:val="left" w:pos="1354"/>
                <w:tab w:val="left" w:pos="2165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e)</w:t>
            </w:r>
            <w:r>
              <w:rPr>
                <w:sz w:val="16"/>
                <w:szCs w:val="16"/>
              </w:rPr>
              <w:tab/>
              <w:t>równość</w:t>
            </w:r>
            <w:r>
              <w:rPr>
                <w:sz w:val="16"/>
                <w:szCs w:val="16"/>
              </w:rPr>
              <w:tab/>
              <w:t>w</w:t>
            </w:r>
            <w:r>
              <w:rPr>
                <w:sz w:val="16"/>
                <w:szCs w:val="16"/>
              </w:rPr>
              <w:tab/>
              <w:t>przekroju</w:t>
            </w:r>
            <w:r>
              <w:rPr>
                <w:sz w:val="16"/>
                <w:szCs w:val="16"/>
              </w:rPr>
              <w:tab/>
              <w:t>poprzecznym</w:t>
            </w:r>
          </w:p>
          <w:p w14:paraId="4969E21E" w14:textId="77777777" w:rsidR="00A35A0E" w:rsidRDefault="00363A1E">
            <w:pPr>
              <w:pStyle w:val="Inne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(sprawdzona łatą profilową z po- </w:t>
            </w:r>
            <w:proofErr w:type="spellStart"/>
            <w:r>
              <w:rPr>
                <w:sz w:val="16"/>
                <w:szCs w:val="16"/>
              </w:rPr>
              <w:t>ziomnicą</w:t>
            </w:r>
            <w:proofErr w:type="spellEnd"/>
            <w:r>
              <w:rPr>
                <w:sz w:val="16"/>
                <w:szCs w:val="16"/>
              </w:rPr>
              <w:t xml:space="preserve"> i pomiarze prześwitu klinem cechowanym oraz przymiarem liniowym względnie metodą niwelacji)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21F" w14:textId="77777777" w:rsidR="00A35A0E" w:rsidRDefault="00363A1E">
            <w:pPr>
              <w:pStyle w:val="Inne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Jw.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69E220" w14:textId="77777777" w:rsidR="00A35A0E" w:rsidRDefault="00363A1E">
            <w:pPr>
              <w:pStyle w:val="Inne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Prześwity między łatą a powierzchnią do 8 mm</w:t>
            </w:r>
          </w:p>
        </w:tc>
      </w:tr>
      <w:tr w:rsidR="00A35A0E" w14:paraId="4969E227" w14:textId="77777777">
        <w:trPr>
          <w:trHeight w:hRule="exact" w:val="677"/>
          <w:jc w:val="center"/>
        </w:trPr>
        <w:tc>
          <w:tcPr>
            <w:tcW w:w="514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969E222" w14:textId="77777777" w:rsidR="00A35A0E" w:rsidRDefault="00A35A0E"/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69E223" w14:textId="77777777" w:rsidR="00A35A0E" w:rsidRDefault="00363A1E">
            <w:pPr>
              <w:pStyle w:val="Inne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f) spadki poprzeczne (sprawdzone metodą niwelacji)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69E224" w14:textId="77777777" w:rsidR="00A35A0E" w:rsidRDefault="00363A1E">
            <w:pPr>
              <w:pStyle w:val="Inne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Jw.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9E225" w14:textId="77777777" w:rsidR="00A35A0E" w:rsidRDefault="00363A1E">
            <w:pPr>
              <w:pStyle w:val="Inne0"/>
              <w:tabs>
                <w:tab w:val="left" w:pos="878"/>
                <w:tab w:val="left" w:pos="133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Odchyłki</w:t>
            </w:r>
            <w:r>
              <w:rPr>
                <w:sz w:val="16"/>
                <w:szCs w:val="16"/>
              </w:rPr>
              <w:tab/>
              <w:t>od</w:t>
            </w:r>
            <w:r>
              <w:rPr>
                <w:sz w:val="16"/>
                <w:szCs w:val="16"/>
              </w:rPr>
              <w:tab/>
              <w:t>do</w:t>
            </w:r>
            <w:r>
              <w:rPr>
                <w:sz w:val="16"/>
                <w:szCs w:val="16"/>
              </w:rPr>
              <w:softHyphen/>
            </w:r>
          </w:p>
          <w:p w14:paraId="4969E226" w14:textId="77777777" w:rsidR="00A35A0E" w:rsidRDefault="00363A1E">
            <w:pPr>
              <w:pStyle w:val="Inne0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kumentacji</w:t>
            </w:r>
            <w:proofErr w:type="spellEnd"/>
            <w:r>
              <w:rPr>
                <w:sz w:val="16"/>
                <w:szCs w:val="16"/>
              </w:rPr>
              <w:t xml:space="preserve"> projektowej do 0,3%</w:t>
            </w:r>
          </w:p>
        </w:tc>
      </w:tr>
    </w:tbl>
    <w:p w14:paraId="4969E228" w14:textId="77777777" w:rsidR="00A35A0E" w:rsidRDefault="00A35A0E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3053"/>
        <w:gridCol w:w="2616"/>
        <w:gridCol w:w="1579"/>
      </w:tblGrid>
      <w:tr w:rsidR="00A35A0E" w14:paraId="4969E22E" w14:textId="77777777">
        <w:trPr>
          <w:trHeight w:hRule="exact" w:val="672"/>
          <w:jc w:val="center"/>
        </w:trPr>
        <w:tc>
          <w:tcPr>
            <w:tcW w:w="514" w:type="dxa"/>
            <w:tcBorders>
              <w:left w:val="single" w:sz="4" w:space="0" w:color="auto"/>
            </w:tcBorders>
            <w:shd w:val="clear" w:color="auto" w:fill="FFFFFF"/>
          </w:tcPr>
          <w:p w14:paraId="4969E229" w14:textId="77777777" w:rsidR="00A35A0E" w:rsidRDefault="00A35A0E">
            <w:pPr>
              <w:rPr>
                <w:sz w:val="10"/>
                <w:szCs w:val="10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22A" w14:textId="77777777" w:rsidR="00A35A0E" w:rsidRDefault="00363A1E">
            <w:pPr>
              <w:pStyle w:val="Inne0"/>
              <w:tabs>
                <w:tab w:val="left" w:pos="355"/>
                <w:tab w:val="left" w:pos="1200"/>
                <w:tab w:val="left" w:pos="2208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g)</w:t>
            </w:r>
            <w:r>
              <w:rPr>
                <w:sz w:val="16"/>
                <w:szCs w:val="16"/>
              </w:rPr>
              <w:tab/>
              <w:t>szerokość</w:t>
            </w:r>
            <w:r>
              <w:rPr>
                <w:sz w:val="16"/>
                <w:szCs w:val="16"/>
              </w:rPr>
              <w:tab/>
              <w:t>nawierzchni</w:t>
            </w:r>
            <w:r>
              <w:rPr>
                <w:sz w:val="16"/>
                <w:szCs w:val="16"/>
              </w:rPr>
              <w:tab/>
              <w:t>(sprawdzona</w:t>
            </w:r>
          </w:p>
          <w:p w14:paraId="4969E22B" w14:textId="77777777" w:rsidR="00A35A0E" w:rsidRDefault="00363A1E">
            <w:pPr>
              <w:pStyle w:val="Inne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przymiarem liniowym)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22C" w14:textId="77777777" w:rsidR="00A35A0E" w:rsidRDefault="00363A1E">
            <w:pPr>
              <w:pStyle w:val="Inne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Jw.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69E22D" w14:textId="77777777" w:rsidR="00A35A0E" w:rsidRDefault="00363A1E">
            <w:pPr>
              <w:pStyle w:val="Inne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Odchyłki od szerokości projektowanej do +5 cm</w:t>
            </w:r>
          </w:p>
        </w:tc>
      </w:tr>
      <w:tr w:rsidR="00A35A0E" w14:paraId="4969E233" w14:textId="77777777">
        <w:trPr>
          <w:trHeight w:hRule="exact" w:val="667"/>
          <w:jc w:val="center"/>
        </w:trPr>
        <w:tc>
          <w:tcPr>
            <w:tcW w:w="514" w:type="dxa"/>
            <w:tcBorders>
              <w:left w:val="single" w:sz="4" w:space="0" w:color="auto"/>
            </w:tcBorders>
            <w:shd w:val="clear" w:color="auto" w:fill="FFFFFF"/>
          </w:tcPr>
          <w:p w14:paraId="4969E22F" w14:textId="77777777" w:rsidR="00A35A0E" w:rsidRDefault="00A35A0E">
            <w:pPr>
              <w:rPr>
                <w:sz w:val="10"/>
                <w:szCs w:val="10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230" w14:textId="77777777" w:rsidR="00A35A0E" w:rsidRDefault="00363A1E">
            <w:pPr>
              <w:pStyle w:val="Inne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h) szerokość i głębokość wypełnienia spoin i szczelin (oględziny i pomiar przymiarem liniowym po wykruszeniu dług. 10 cm)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231" w14:textId="77777777" w:rsidR="00A35A0E" w:rsidRDefault="00363A1E">
            <w:pPr>
              <w:pStyle w:val="Inne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 20 punktach charakterystycznych dziennej działki roboczej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69E232" w14:textId="77777777" w:rsidR="00A35A0E" w:rsidRDefault="00363A1E">
            <w:pPr>
              <w:pStyle w:val="Inne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Wg </w:t>
            </w:r>
            <w:proofErr w:type="spellStart"/>
            <w:r>
              <w:rPr>
                <w:sz w:val="16"/>
                <w:szCs w:val="16"/>
              </w:rPr>
              <w:t>pktu</w:t>
            </w:r>
            <w:proofErr w:type="spellEnd"/>
            <w:r>
              <w:rPr>
                <w:sz w:val="16"/>
                <w:szCs w:val="16"/>
              </w:rPr>
              <w:t xml:space="preserve"> 5.7.5</w:t>
            </w:r>
          </w:p>
        </w:tc>
      </w:tr>
      <w:tr w:rsidR="00A35A0E" w14:paraId="4969E239" w14:textId="77777777">
        <w:trPr>
          <w:trHeight w:hRule="exact" w:val="682"/>
          <w:jc w:val="center"/>
        </w:trPr>
        <w:tc>
          <w:tcPr>
            <w:tcW w:w="51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69E234" w14:textId="77777777" w:rsidR="00A35A0E" w:rsidRDefault="00A35A0E">
            <w:pPr>
              <w:rPr>
                <w:sz w:val="10"/>
                <w:szCs w:val="10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69E235" w14:textId="77777777" w:rsidR="00A35A0E" w:rsidRDefault="00363A1E">
            <w:pPr>
              <w:pStyle w:val="Inne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i) sprawdzenie koloru kostek i desenia ich ułożenia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69E236" w14:textId="77777777" w:rsidR="00A35A0E" w:rsidRDefault="00363A1E">
            <w:pPr>
              <w:pStyle w:val="Inne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Kontrola bieżąca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9E237" w14:textId="77777777" w:rsidR="00A35A0E" w:rsidRDefault="00363A1E">
            <w:pPr>
              <w:pStyle w:val="Inne0"/>
              <w:tabs>
                <w:tab w:val="left" w:pos="667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Wg</w:t>
            </w:r>
            <w:r>
              <w:rPr>
                <w:sz w:val="16"/>
                <w:szCs w:val="16"/>
              </w:rPr>
              <w:tab/>
              <w:t>dokumentacji</w:t>
            </w:r>
          </w:p>
          <w:p w14:paraId="4969E238" w14:textId="77777777" w:rsidR="00A35A0E" w:rsidRDefault="00363A1E">
            <w:pPr>
              <w:pStyle w:val="Inne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projektowej lub decyzji Inżyniera</w:t>
            </w:r>
          </w:p>
        </w:tc>
      </w:tr>
    </w:tbl>
    <w:p w14:paraId="4969E23A" w14:textId="77777777" w:rsidR="00A35A0E" w:rsidRDefault="00A35A0E">
      <w:pPr>
        <w:spacing w:after="399" w:line="1" w:lineRule="exact"/>
      </w:pPr>
    </w:p>
    <w:p w14:paraId="4969E23B" w14:textId="77777777" w:rsidR="00A35A0E" w:rsidRDefault="00363A1E">
      <w:pPr>
        <w:pStyle w:val="Nagwek30"/>
        <w:keepNext/>
        <w:keepLines/>
        <w:numPr>
          <w:ilvl w:val="1"/>
          <w:numId w:val="2"/>
        </w:numPr>
        <w:tabs>
          <w:tab w:val="left" w:pos="923"/>
        </w:tabs>
        <w:ind w:firstLine="440"/>
        <w:jc w:val="both"/>
      </w:pPr>
      <w:bookmarkStart w:id="143" w:name="bookmark156"/>
      <w:bookmarkStart w:id="144" w:name="bookmark154"/>
      <w:bookmarkStart w:id="145" w:name="bookmark155"/>
      <w:bookmarkStart w:id="146" w:name="bookmark157"/>
      <w:bookmarkEnd w:id="143"/>
      <w:r>
        <w:lastRenderedPageBreak/>
        <w:t>Badania wykonanych robót</w:t>
      </w:r>
      <w:bookmarkEnd w:id="144"/>
      <w:bookmarkEnd w:id="145"/>
      <w:bookmarkEnd w:id="146"/>
    </w:p>
    <w:p w14:paraId="4969E23C" w14:textId="77777777" w:rsidR="00A35A0E" w:rsidRDefault="00363A1E">
      <w:pPr>
        <w:pStyle w:val="Teksttreci0"/>
        <w:spacing w:after="220"/>
      </w:pPr>
      <w:r>
        <w:t>Zakres badań i pomiarów wykonanej nawierzchni z betonowej kostki brukowej podano w tablicy 3.</w:t>
      </w:r>
    </w:p>
    <w:p w14:paraId="4969E23D" w14:textId="77777777" w:rsidR="00A35A0E" w:rsidRDefault="00363A1E">
      <w:pPr>
        <w:pStyle w:val="Teksttreci0"/>
        <w:spacing w:after="220"/>
      </w:pPr>
      <w:r>
        <w:rPr>
          <w:b/>
          <w:bCs/>
        </w:rPr>
        <w:t>Tablica 3. Badania i pomiary po ukończeniu budowy nawierzchni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4"/>
        <w:gridCol w:w="3504"/>
        <w:gridCol w:w="3528"/>
      </w:tblGrid>
      <w:tr w:rsidR="00A35A0E" w14:paraId="4969E241" w14:textId="77777777">
        <w:trPr>
          <w:trHeight w:hRule="exact" w:val="413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23E" w14:textId="77777777" w:rsidR="00A35A0E" w:rsidRDefault="00363A1E">
            <w:pPr>
              <w:pStyle w:val="Inne0"/>
              <w:rPr>
                <w:sz w:val="16"/>
                <w:szCs w:val="16"/>
              </w:rPr>
            </w:pPr>
            <w:r>
              <w:rPr>
                <w:sz w:val="16"/>
                <w:szCs w:val="16"/>
                <w:vertAlign w:val="superscript"/>
              </w:rPr>
              <w:t>L</w:t>
            </w:r>
            <w:r>
              <w:rPr>
                <w:sz w:val="16"/>
                <w:szCs w:val="16"/>
              </w:rPr>
              <w:t>p.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23F" w14:textId="77777777" w:rsidR="00A35A0E" w:rsidRDefault="00363A1E">
            <w:pPr>
              <w:pStyle w:val="Inne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Wyszczególnienie badań i pomiarów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69E240" w14:textId="77777777" w:rsidR="00A35A0E" w:rsidRDefault="00363A1E">
            <w:pPr>
              <w:pStyle w:val="Inne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Sposób sprawdzenia</w:t>
            </w:r>
          </w:p>
        </w:tc>
      </w:tr>
      <w:tr w:rsidR="00A35A0E" w14:paraId="4969E246" w14:textId="77777777">
        <w:trPr>
          <w:trHeight w:hRule="exact" w:val="72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242" w14:textId="77777777" w:rsidR="00A35A0E" w:rsidRDefault="00363A1E">
            <w:pPr>
              <w:pStyle w:val="Inne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243" w14:textId="77777777" w:rsidR="00A35A0E" w:rsidRDefault="00363A1E">
            <w:pPr>
              <w:pStyle w:val="Inne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Sprawdzenie wyglądu zewnętrznego nawierzchni, krawężników, obrzeży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69E244" w14:textId="77777777" w:rsidR="00A35A0E" w:rsidRDefault="00363A1E">
            <w:pPr>
              <w:pStyle w:val="Inne0"/>
              <w:tabs>
                <w:tab w:val="left" w:pos="806"/>
                <w:tab w:val="left" w:pos="1776"/>
                <w:tab w:val="left" w:pos="2899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Wizualne</w:t>
            </w:r>
            <w:r>
              <w:rPr>
                <w:sz w:val="16"/>
                <w:szCs w:val="16"/>
              </w:rPr>
              <w:tab/>
              <w:t>sprawdzenie</w:t>
            </w:r>
            <w:r>
              <w:rPr>
                <w:sz w:val="16"/>
                <w:szCs w:val="16"/>
              </w:rPr>
              <w:tab/>
              <w:t>jednorodności</w:t>
            </w:r>
            <w:r>
              <w:rPr>
                <w:sz w:val="16"/>
                <w:szCs w:val="16"/>
              </w:rPr>
              <w:tab/>
              <w:t>wyglądu,</w:t>
            </w:r>
          </w:p>
          <w:p w14:paraId="4969E245" w14:textId="77777777" w:rsidR="00A35A0E" w:rsidRDefault="00363A1E">
            <w:pPr>
              <w:pStyle w:val="Inne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prawidłowości desenia, kolorów kostek, spękań, plam, deformacji, </w:t>
            </w:r>
            <w:proofErr w:type="spellStart"/>
            <w:r>
              <w:rPr>
                <w:sz w:val="16"/>
                <w:szCs w:val="16"/>
              </w:rPr>
              <w:t>wykruszeń</w:t>
            </w:r>
            <w:proofErr w:type="spellEnd"/>
            <w:r>
              <w:rPr>
                <w:sz w:val="16"/>
                <w:szCs w:val="16"/>
              </w:rPr>
              <w:t>, spoin i szczelin</w:t>
            </w:r>
          </w:p>
        </w:tc>
      </w:tr>
      <w:tr w:rsidR="00A35A0E" w14:paraId="4969E24B" w14:textId="77777777">
        <w:trPr>
          <w:trHeight w:hRule="exact" w:val="70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247" w14:textId="77777777" w:rsidR="00A35A0E" w:rsidRDefault="00363A1E">
            <w:pPr>
              <w:pStyle w:val="Inne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248" w14:textId="77777777" w:rsidR="00A35A0E" w:rsidRDefault="00363A1E">
            <w:pPr>
              <w:pStyle w:val="Inne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Badanie położenia osi nawierzchni w planie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69E249" w14:textId="77777777" w:rsidR="00A35A0E" w:rsidRDefault="00363A1E">
            <w:pPr>
              <w:pStyle w:val="Inne0"/>
              <w:tabs>
                <w:tab w:val="left" w:pos="926"/>
                <w:tab w:val="left" w:pos="2578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Geodezyjne sprawdzenie położenia osi co 25 mi w punktach</w:t>
            </w:r>
            <w:r>
              <w:rPr>
                <w:sz w:val="16"/>
                <w:szCs w:val="16"/>
              </w:rPr>
              <w:tab/>
              <w:t>charakterystycznych</w:t>
            </w:r>
            <w:r>
              <w:rPr>
                <w:sz w:val="16"/>
                <w:szCs w:val="16"/>
              </w:rPr>
              <w:tab/>
              <w:t>(dopuszczalne</w:t>
            </w:r>
          </w:p>
          <w:p w14:paraId="4969E24A" w14:textId="77777777" w:rsidR="00A35A0E" w:rsidRDefault="00363A1E">
            <w:pPr>
              <w:pStyle w:val="Inne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przesunięcia wg tab. 2, lp. 5b)</w:t>
            </w:r>
          </w:p>
        </w:tc>
      </w:tr>
      <w:tr w:rsidR="00A35A0E" w14:paraId="4969E251" w14:textId="77777777">
        <w:trPr>
          <w:trHeight w:hRule="exact" w:val="71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24C" w14:textId="77777777" w:rsidR="00A35A0E" w:rsidRDefault="00363A1E">
            <w:pPr>
              <w:pStyle w:val="Inne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9E24D" w14:textId="77777777" w:rsidR="00A35A0E" w:rsidRDefault="00363A1E">
            <w:pPr>
              <w:pStyle w:val="Inne0"/>
              <w:tabs>
                <w:tab w:val="left" w:pos="686"/>
                <w:tab w:val="left" w:pos="1877"/>
                <w:tab w:val="left" w:pos="2635"/>
                <w:tab w:val="left" w:pos="3432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Rzędne</w:t>
            </w:r>
            <w:r>
              <w:rPr>
                <w:sz w:val="16"/>
                <w:szCs w:val="16"/>
              </w:rPr>
              <w:tab/>
              <w:t>wysokościowe,</w:t>
            </w:r>
            <w:r>
              <w:rPr>
                <w:sz w:val="16"/>
                <w:szCs w:val="16"/>
              </w:rPr>
              <w:tab/>
              <w:t>równość</w:t>
            </w:r>
            <w:r>
              <w:rPr>
                <w:sz w:val="16"/>
                <w:szCs w:val="16"/>
              </w:rPr>
              <w:tab/>
              <w:t>podłużna</w:t>
            </w:r>
            <w:r>
              <w:rPr>
                <w:sz w:val="16"/>
                <w:szCs w:val="16"/>
              </w:rPr>
              <w:tab/>
              <w:t>i</w:t>
            </w:r>
          </w:p>
          <w:p w14:paraId="4969E24E" w14:textId="77777777" w:rsidR="00A35A0E" w:rsidRDefault="00363A1E">
            <w:pPr>
              <w:pStyle w:val="Inne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poprzeczna, spadki poprzeczne i szerokość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69E24F" w14:textId="77777777" w:rsidR="00A35A0E" w:rsidRDefault="00363A1E">
            <w:pPr>
              <w:pStyle w:val="Inne0"/>
              <w:tabs>
                <w:tab w:val="left" w:pos="432"/>
                <w:tab w:val="left" w:pos="840"/>
                <w:tab w:val="left" w:pos="1214"/>
                <w:tab w:val="left" w:pos="1512"/>
                <w:tab w:val="left" w:pos="1944"/>
                <w:tab w:val="left" w:pos="2904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</w:t>
            </w:r>
            <w:r>
              <w:rPr>
                <w:sz w:val="16"/>
                <w:szCs w:val="16"/>
              </w:rPr>
              <w:tab/>
              <w:t>25</w:t>
            </w:r>
            <w:r>
              <w:rPr>
                <w:sz w:val="16"/>
                <w:szCs w:val="16"/>
              </w:rPr>
              <w:tab/>
              <w:t>m</w:t>
            </w:r>
            <w:r>
              <w:rPr>
                <w:sz w:val="16"/>
                <w:szCs w:val="16"/>
              </w:rPr>
              <w:tab/>
              <w:t>i</w:t>
            </w:r>
            <w:r>
              <w:rPr>
                <w:sz w:val="16"/>
                <w:szCs w:val="16"/>
              </w:rPr>
              <w:tab/>
              <w:t>we</w:t>
            </w:r>
            <w:r>
              <w:rPr>
                <w:sz w:val="16"/>
                <w:szCs w:val="16"/>
              </w:rPr>
              <w:tab/>
              <w:t>wszystkich</w:t>
            </w:r>
            <w:r>
              <w:rPr>
                <w:sz w:val="16"/>
                <w:szCs w:val="16"/>
              </w:rPr>
              <w:tab/>
              <w:t>punktach</w:t>
            </w:r>
          </w:p>
          <w:p w14:paraId="4969E250" w14:textId="77777777" w:rsidR="00A35A0E" w:rsidRDefault="00363A1E">
            <w:pPr>
              <w:pStyle w:val="Inne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charakterystycznych (wg metod i dopuszczalnych wartości podanych w tab. 2, lp. od 5c do 5g)</w:t>
            </w:r>
          </w:p>
        </w:tc>
      </w:tr>
      <w:tr w:rsidR="00A35A0E" w14:paraId="4969E255" w14:textId="77777777">
        <w:trPr>
          <w:trHeight w:hRule="exact" w:val="70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69E252" w14:textId="77777777" w:rsidR="00A35A0E" w:rsidRDefault="00363A1E">
            <w:pPr>
              <w:pStyle w:val="Inne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69E253" w14:textId="77777777" w:rsidR="00A35A0E" w:rsidRDefault="00363A1E">
            <w:pPr>
              <w:pStyle w:val="Inne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Rozmieszczenie i szerokość spoin i szczelin w nawierzchni, pomiędzy krawężnikami, obrzeżami oraz wypełnienie spoin i szczelin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9E254" w14:textId="77777777" w:rsidR="00A35A0E" w:rsidRDefault="00363A1E">
            <w:pPr>
              <w:pStyle w:val="Inne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Wg punktu 5.5 i 5.7.5</w:t>
            </w:r>
          </w:p>
        </w:tc>
      </w:tr>
    </w:tbl>
    <w:p w14:paraId="4969E256" w14:textId="77777777" w:rsidR="00A35A0E" w:rsidRDefault="00A35A0E">
      <w:pPr>
        <w:spacing w:after="339" w:line="1" w:lineRule="exact"/>
      </w:pPr>
    </w:p>
    <w:p w14:paraId="4969E257" w14:textId="77777777" w:rsidR="00A35A0E" w:rsidRDefault="00363A1E">
      <w:pPr>
        <w:pStyle w:val="Teksttreci0"/>
        <w:numPr>
          <w:ilvl w:val="0"/>
          <w:numId w:val="2"/>
        </w:numPr>
        <w:tabs>
          <w:tab w:val="left" w:pos="330"/>
        </w:tabs>
        <w:spacing w:after="180"/>
      </w:pPr>
      <w:bookmarkStart w:id="147" w:name="bookmark158"/>
      <w:bookmarkEnd w:id="147"/>
      <w:r>
        <w:rPr>
          <w:b/>
          <w:bCs/>
        </w:rPr>
        <w:t>OBMIAR ROBÓT</w:t>
      </w:r>
    </w:p>
    <w:p w14:paraId="4969E258" w14:textId="77777777" w:rsidR="00A35A0E" w:rsidRDefault="00363A1E">
      <w:pPr>
        <w:pStyle w:val="Nagwek30"/>
        <w:keepNext/>
        <w:keepLines/>
        <w:numPr>
          <w:ilvl w:val="1"/>
          <w:numId w:val="2"/>
        </w:numPr>
        <w:tabs>
          <w:tab w:val="left" w:pos="918"/>
        </w:tabs>
        <w:ind w:firstLine="440"/>
        <w:jc w:val="both"/>
      </w:pPr>
      <w:bookmarkStart w:id="148" w:name="bookmark161"/>
      <w:bookmarkStart w:id="149" w:name="bookmark159"/>
      <w:bookmarkStart w:id="150" w:name="bookmark160"/>
      <w:bookmarkStart w:id="151" w:name="bookmark162"/>
      <w:bookmarkEnd w:id="148"/>
      <w:r>
        <w:t>Ogólne zasady obmiaru robót</w:t>
      </w:r>
      <w:bookmarkEnd w:id="149"/>
      <w:bookmarkEnd w:id="150"/>
      <w:bookmarkEnd w:id="151"/>
    </w:p>
    <w:p w14:paraId="4969E259" w14:textId="77777777" w:rsidR="00A35A0E" w:rsidRDefault="00363A1E">
      <w:pPr>
        <w:pStyle w:val="Teksttreci0"/>
        <w:spacing w:after="180"/>
      </w:pPr>
      <w:r>
        <w:t>Ogólne zasady obmiaru robót podano w STWIORB DM 00.00.00 .00 „Wymagania ogólne" pkt 7.</w:t>
      </w:r>
    </w:p>
    <w:p w14:paraId="4969E25A" w14:textId="77777777" w:rsidR="00A35A0E" w:rsidRDefault="00363A1E">
      <w:pPr>
        <w:pStyle w:val="Nagwek30"/>
        <w:keepNext/>
        <w:keepLines/>
        <w:numPr>
          <w:ilvl w:val="1"/>
          <w:numId w:val="2"/>
        </w:numPr>
        <w:tabs>
          <w:tab w:val="left" w:pos="918"/>
        </w:tabs>
        <w:ind w:firstLine="440"/>
        <w:jc w:val="both"/>
      </w:pPr>
      <w:bookmarkStart w:id="152" w:name="bookmark165"/>
      <w:bookmarkStart w:id="153" w:name="bookmark163"/>
      <w:bookmarkStart w:id="154" w:name="bookmark164"/>
      <w:bookmarkStart w:id="155" w:name="bookmark166"/>
      <w:bookmarkEnd w:id="152"/>
      <w:r>
        <w:t>Jednostka obmiarowa</w:t>
      </w:r>
      <w:bookmarkEnd w:id="153"/>
      <w:bookmarkEnd w:id="154"/>
      <w:bookmarkEnd w:id="155"/>
    </w:p>
    <w:p w14:paraId="4969E25B" w14:textId="77777777" w:rsidR="00A35A0E" w:rsidRDefault="00363A1E">
      <w:pPr>
        <w:pStyle w:val="Teksttreci0"/>
        <w:spacing w:after="340"/>
      </w:pPr>
      <w:r>
        <w:t>Jednostką obmiarową jest m2 (metr kwadratowy) wykonanej nawierzchni z betonowej kostki brukowej grubości 8 cm na podsypce cementowo-piaskowej gr. 3cm.</w:t>
      </w:r>
    </w:p>
    <w:p w14:paraId="4969E25C" w14:textId="77777777" w:rsidR="00A35A0E" w:rsidRDefault="00363A1E">
      <w:pPr>
        <w:pStyle w:val="Teksttreci0"/>
        <w:numPr>
          <w:ilvl w:val="0"/>
          <w:numId w:val="2"/>
        </w:numPr>
        <w:tabs>
          <w:tab w:val="left" w:pos="334"/>
        </w:tabs>
        <w:spacing w:after="180"/>
      </w:pPr>
      <w:bookmarkStart w:id="156" w:name="bookmark167"/>
      <w:bookmarkEnd w:id="156"/>
      <w:r>
        <w:rPr>
          <w:b/>
          <w:bCs/>
        </w:rPr>
        <w:t>ODBIÓR ROBÓT</w:t>
      </w:r>
    </w:p>
    <w:p w14:paraId="4969E25D" w14:textId="77777777" w:rsidR="00A35A0E" w:rsidRDefault="00363A1E">
      <w:pPr>
        <w:pStyle w:val="Nagwek30"/>
        <w:keepNext/>
        <w:keepLines/>
        <w:numPr>
          <w:ilvl w:val="1"/>
          <w:numId w:val="2"/>
        </w:numPr>
        <w:tabs>
          <w:tab w:val="left" w:pos="923"/>
        </w:tabs>
        <w:ind w:firstLine="440"/>
        <w:jc w:val="both"/>
      </w:pPr>
      <w:bookmarkStart w:id="157" w:name="bookmark170"/>
      <w:bookmarkStart w:id="158" w:name="bookmark168"/>
      <w:bookmarkStart w:id="159" w:name="bookmark169"/>
      <w:bookmarkStart w:id="160" w:name="bookmark171"/>
      <w:bookmarkEnd w:id="157"/>
      <w:r>
        <w:t>Ogólne zasady odbioru robót</w:t>
      </w:r>
      <w:bookmarkEnd w:id="158"/>
      <w:bookmarkEnd w:id="159"/>
      <w:bookmarkEnd w:id="160"/>
    </w:p>
    <w:p w14:paraId="4969E25E" w14:textId="77777777" w:rsidR="00A35A0E" w:rsidRDefault="00363A1E">
      <w:pPr>
        <w:pStyle w:val="Teksttreci0"/>
      </w:pPr>
      <w:r>
        <w:t>Ogólne zasady odbioru robót podano w STWIORB DM 00.00.00 .00 „Wymagania ogólne" pkt 8.</w:t>
      </w:r>
    </w:p>
    <w:p w14:paraId="4969E25F" w14:textId="77777777" w:rsidR="00A35A0E" w:rsidRDefault="00363A1E">
      <w:pPr>
        <w:pStyle w:val="Teksttreci0"/>
        <w:spacing w:after="180"/>
      </w:pPr>
      <w:r>
        <w:t>Roboty uznaje się za wykonane zgodnie z dokumentacją projektową, STWIORB i wymaganiami Inżyniera, jeżeli wszystkie pomiary i badania z zachowaniem tolerancji według pkt 6 dały wyniki pozytywne.</w:t>
      </w:r>
    </w:p>
    <w:p w14:paraId="4969E260" w14:textId="77777777" w:rsidR="00A35A0E" w:rsidRDefault="00363A1E">
      <w:pPr>
        <w:pStyle w:val="Nagwek30"/>
        <w:keepNext/>
        <w:keepLines/>
        <w:numPr>
          <w:ilvl w:val="1"/>
          <w:numId w:val="2"/>
        </w:numPr>
        <w:tabs>
          <w:tab w:val="left" w:pos="923"/>
        </w:tabs>
        <w:ind w:firstLine="440"/>
        <w:jc w:val="both"/>
      </w:pPr>
      <w:bookmarkStart w:id="161" w:name="bookmark174"/>
      <w:bookmarkStart w:id="162" w:name="bookmark172"/>
      <w:bookmarkStart w:id="163" w:name="bookmark173"/>
      <w:bookmarkStart w:id="164" w:name="bookmark175"/>
      <w:bookmarkEnd w:id="161"/>
      <w:r>
        <w:t>Odbiór robót zanikających i ulegających zakryciu</w:t>
      </w:r>
      <w:bookmarkEnd w:id="162"/>
      <w:bookmarkEnd w:id="163"/>
      <w:bookmarkEnd w:id="164"/>
    </w:p>
    <w:p w14:paraId="4969E261" w14:textId="77777777" w:rsidR="00A35A0E" w:rsidRDefault="00363A1E">
      <w:pPr>
        <w:pStyle w:val="Teksttreci0"/>
      </w:pPr>
      <w:r>
        <w:t>Odbiorowi robót zanikających i ulegających zakryciu podlegają:</w:t>
      </w:r>
    </w:p>
    <w:p w14:paraId="4969E262" w14:textId="77777777" w:rsidR="00A35A0E" w:rsidRDefault="00363A1E">
      <w:pPr>
        <w:pStyle w:val="Teksttreci0"/>
        <w:numPr>
          <w:ilvl w:val="0"/>
          <w:numId w:val="3"/>
        </w:numPr>
        <w:tabs>
          <w:tab w:val="left" w:pos="973"/>
        </w:tabs>
        <w:ind w:firstLine="720"/>
        <w:jc w:val="both"/>
      </w:pPr>
      <w:bookmarkStart w:id="165" w:name="bookmark176"/>
      <w:bookmarkEnd w:id="165"/>
      <w:r>
        <w:t>przygotowanie podłoża i wykonanie koryta,</w:t>
      </w:r>
    </w:p>
    <w:p w14:paraId="4969E263" w14:textId="77777777" w:rsidR="00A35A0E" w:rsidRDefault="00363A1E">
      <w:pPr>
        <w:pStyle w:val="Teksttreci0"/>
        <w:numPr>
          <w:ilvl w:val="0"/>
          <w:numId w:val="3"/>
        </w:numPr>
        <w:tabs>
          <w:tab w:val="left" w:pos="973"/>
        </w:tabs>
        <w:ind w:firstLine="720"/>
        <w:jc w:val="both"/>
      </w:pPr>
      <w:bookmarkStart w:id="166" w:name="bookmark177"/>
      <w:bookmarkEnd w:id="166"/>
      <w:r>
        <w:t>ewentualnie wykonanie podbudowy,</w:t>
      </w:r>
    </w:p>
    <w:p w14:paraId="4969E264" w14:textId="77777777" w:rsidR="00A35A0E" w:rsidRDefault="00363A1E">
      <w:pPr>
        <w:pStyle w:val="Teksttreci0"/>
        <w:numPr>
          <w:ilvl w:val="0"/>
          <w:numId w:val="3"/>
        </w:numPr>
        <w:tabs>
          <w:tab w:val="left" w:pos="973"/>
        </w:tabs>
        <w:ind w:firstLine="720"/>
        <w:jc w:val="both"/>
      </w:pPr>
      <w:bookmarkStart w:id="167" w:name="bookmark178"/>
      <w:bookmarkEnd w:id="167"/>
      <w:r>
        <w:t>wykonanie podsypki,</w:t>
      </w:r>
    </w:p>
    <w:p w14:paraId="4969E265" w14:textId="77777777" w:rsidR="00A35A0E" w:rsidRDefault="00363A1E">
      <w:pPr>
        <w:pStyle w:val="Teksttreci0"/>
        <w:numPr>
          <w:ilvl w:val="0"/>
          <w:numId w:val="3"/>
        </w:numPr>
        <w:tabs>
          <w:tab w:val="left" w:pos="973"/>
        </w:tabs>
        <w:ind w:firstLine="720"/>
        <w:jc w:val="both"/>
      </w:pPr>
      <w:bookmarkStart w:id="168" w:name="bookmark179"/>
      <w:bookmarkEnd w:id="168"/>
      <w:r>
        <w:t>ewentualnie wykonanie ławy/podsypki pod krawężniki lub obrzeża,</w:t>
      </w:r>
    </w:p>
    <w:p w14:paraId="4969E266" w14:textId="77777777" w:rsidR="00A35A0E" w:rsidRDefault="00363A1E">
      <w:pPr>
        <w:pStyle w:val="Teksttreci0"/>
        <w:numPr>
          <w:ilvl w:val="0"/>
          <w:numId w:val="3"/>
        </w:numPr>
        <w:tabs>
          <w:tab w:val="left" w:pos="973"/>
        </w:tabs>
        <w:ind w:firstLine="720"/>
        <w:jc w:val="both"/>
      </w:pPr>
      <w:bookmarkStart w:id="169" w:name="bookmark180"/>
      <w:bookmarkEnd w:id="169"/>
      <w:r>
        <w:t>ewentualne wypełnienie szczelin dylatacyjnych.</w:t>
      </w:r>
    </w:p>
    <w:p w14:paraId="4969E267" w14:textId="77777777" w:rsidR="00A35A0E" w:rsidRDefault="00363A1E">
      <w:pPr>
        <w:pStyle w:val="Teksttreci0"/>
        <w:spacing w:after="180"/>
      </w:pPr>
      <w:r>
        <w:t>Zasady ich odbioru są określone w STWIORB DM 00.00.00 .00 „Wymagania ogólne".</w:t>
      </w:r>
      <w:r>
        <w:br w:type="page"/>
      </w:r>
    </w:p>
    <w:p w14:paraId="4969E268" w14:textId="77777777" w:rsidR="00A35A0E" w:rsidRDefault="00363A1E">
      <w:pPr>
        <w:pStyle w:val="Teksttreci0"/>
        <w:numPr>
          <w:ilvl w:val="0"/>
          <w:numId w:val="2"/>
        </w:numPr>
        <w:tabs>
          <w:tab w:val="left" w:pos="334"/>
        </w:tabs>
        <w:spacing w:after="180"/>
      </w:pPr>
      <w:bookmarkStart w:id="170" w:name="bookmark181"/>
      <w:bookmarkEnd w:id="170"/>
      <w:r>
        <w:rPr>
          <w:b/>
          <w:bCs/>
        </w:rPr>
        <w:lastRenderedPageBreak/>
        <w:t>PODSTAWA PŁATNOŚCI</w:t>
      </w:r>
    </w:p>
    <w:p w14:paraId="4969E269" w14:textId="77777777" w:rsidR="00A35A0E" w:rsidRDefault="00363A1E">
      <w:pPr>
        <w:pStyle w:val="Nagwek30"/>
        <w:keepNext/>
        <w:keepLines/>
        <w:numPr>
          <w:ilvl w:val="1"/>
          <w:numId w:val="2"/>
        </w:numPr>
        <w:tabs>
          <w:tab w:val="left" w:pos="923"/>
        </w:tabs>
        <w:ind w:firstLine="440"/>
        <w:jc w:val="both"/>
      </w:pPr>
      <w:bookmarkStart w:id="171" w:name="bookmark184"/>
      <w:bookmarkStart w:id="172" w:name="bookmark182"/>
      <w:bookmarkStart w:id="173" w:name="bookmark183"/>
      <w:bookmarkStart w:id="174" w:name="bookmark185"/>
      <w:bookmarkEnd w:id="171"/>
      <w:r>
        <w:t>Ogólne ustalenia dotyczące podstawy płatności</w:t>
      </w:r>
      <w:bookmarkEnd w:id="172"/>
      <w:bookmarkEnd w:id="173"/>
      <w:bookmarkEnd w:id="174"/>
    </w:p>
    <w:p w14:paraId="4969E26A" w14:textId="77777777" w:rsidR="00A35A0E" w:rsidRDefault="00363A1E">
      <w:pPr>
        <w:pStyle w:val="Teksttreci0"/>
        <w:spacing w:after="180"/>
      </w:pPr>
      <w:r>
        <w:t>Ogólne ustalenia dotyczące podstawy płatności podano w STWIORB DM 00.00.00 .00. „Wymagania ogólne" pkt 9.</w:t>
      </w:r>
    </w:p>
    <w:p w14:paraId="4969E26B" w14:textId="77777777" w:rsidR="00A35A0E" w:rsidRDefault="00363A1E">
      <w:pPr>
        <w:pStyle w:val="Nagwek30"/>
        <w:keepNext/>
        <w:keepLines/>
        <w:numPr>
          <w:ilvl w:val="1"/>
          <w:numId w:val="2"/>
        </w:numPr>
        <w:tabs>
          <w:tab w:val="left" w:pos="923"/>
        </w:tabs>
        <w:ind w:firstLine="440"/>
      </w:pPr>
      <w:bookmarkStart w:id="175" w:name="bookmark188"/>
      <w:bookmarkStart w:id="176" w:name="bookmark186"/>
      <w:bookmarkStart w:id="177" w:name="bookmark187"/>
      <w:bookmarkStart w:id="178" w:name="bookmark189"/>
      <w:bookmarkEnd w:id="175"/>
      <w:r>
        <w:t>Cena jednostki obmiarowej</w:t>
      </w:r>
      <w:bookmarkEnd w:id="176"/>
      <w:bookmarkEnd w:id="177"/>
      <w:bookmarkEnd w:id="178"/>
    </w:p>
    <w:p w14:paraId="4969E26C" w14:textId="77777777" w:rsidR="00A35A0E" w:rsidRDefault="00363A1E">
      <w:pPr>
        <w:pStyle w:val="Teksttreci0"/>
      </w:pPr>
      <w:r>
        <w:t>Cena wykonania 1 m2 nawierzchni z kostki brukowej betonowej obejmuje:</w:t>
      </w:r>
    </w:p>
    <w:p w14:paraId="4969E26D" w14:textId="77777777" w:rsidR="00A35A0E" w:rsidRDefault="00363A1E">
      <w:pPr>
        <w:pStyle w:val="Teksttreci0"/>
        <w:numPr>
          <w:ilvl w:val="0"/>
          <w:numId w:val="3"/>
        </w:numPr>
        <w:tabs>
          <w:tab w:val="left" w:pos="756"/>
        </w:tabs>
        <w:ind w:firstLine="380"/>
      </w:pPr>
      <w:bookmarkStart w:id="179" w:name="bookmark190"/>
      <w:bookmarkEnd w:id="179"/>
      <w:r>
        <w:t>prace pomiarowe i roboty przygotowawcze,</w:t>
      </w:r>
    </w:p>
    <w:p w14:paraId="4969E26E" w14:textId="77777777" w:rsidR="00A35A0E" w:rsidRDefault="00363A1E">
      <w:pPr>
        <w:pStyle w:val="Teksttreci0"/>
        <w:numPr>
          <w:ilvl w:val="0"/>
          <w:numId w:val="3"/>
        </w:numPr>
        <w:tabs>
          <w:tab w:val="left" w:pos="756"/>
        </w:tabs>
        <w:ind w:firstLine="380"/>
      </w:pPr>
      <w:bookmarkStart w:id="180" w:name="bookmark191"/>
      <w:bookmarkEnd w:id="180"/>
      <w:r>
        <w:t>oznakowanie robót,</w:t>
      </w:r>
    </w:p>
    <w:p w14:paraId="4969E26F" w14:textId="77777777" w:rsidR="00A35A0E" w:rsidRDefault="00363A1E">
      <w:pPr>
        <w:pStyle w:val="Teksttreci0"/>
        <w:numPr>
          <w:ilvl w:val="0"/>
          <w:numId w:val="3"/>
        </w:numPr>
        <w:tabs>
          <w:tab w:val="left" w:pos="756"/>
        </w:tabs>
        <w:ind w:firstLine="380"/>
      </w:pPr>
      <w:bookmarkStart w:id="181" w:name="bookmark192"/>
      <w:bookmarkEnd w:id="181"/>
      <w:r>
        <w:t>dostarczenie materiałów i sprzętu,</w:t>
      </w:r>
    </w:p>
    <w:p w14:paraId="4969E270" w14:textId="77777777" w:rsidR="00A35A0E" w:rsidRDefault="00363A1E">
      <w:pPr>
        <w:pStyle w:val="Teksttreci0"/>
        <w:numPr>
          <w:ilvl w:val="0"/>
          <w:numId w:val="3"/>
        </w:numPr>
        <w:tabs>
          <w:tab w:val="left" w:pos="756"/>
        </w:tabs>
        <w:ind w:firstLine="380"/>
      </w:pPr>
      <w:bookmarkStart w:id="182" w:name="bookmark193"/>
      <w:bookmarkEnd w:id="182"/>
      <w:r>
        <w:t>przygotowanie podłoża/podbudowy,</w:t>
      </w:r>
    </w:p>
    <w:p w14:paraId="4969E271" w14:textId="77777777" w:rsidR="00A35A0E" w:rsidRDefault="00363A1E">
      <w:pPr>
        <w:pStyle w:val="Teksttreci0"/>
        <w:numPr>
          <w:ilvl w:val="0"/>
          <w:numId w:val="3"/>
        </w:numPr>
        <w:tabs>
          <w:tab w:val="left" w:pos="756"/>
        </w:tabs>
        <w:ind w:firstLine="380"/>
      </w:pPr>
      <w:bookmarkStart w:id="183" w:name="bookmark194"/>
      <w:bookmarkEnd w:id="183"/>
      <w:r>
        <w:t>wykonanie podsypki cementowo-piaskowej,</w:t>
      </w:r>
    </w:p>
    <w:p w14:paraId="4969E272" w14:textId="77777777" w:rsidR="00A35A0E" w:rsidRDefault="00363A1E">
      <w:pPr>
        <w:pStyle w:val="Teksttreci0"/>
        <w:numPr>
          <w:ilvl w:val="0"/>
          <w:numId w:val="3"/>
        </w:numPr>
        <w:tabs>
          <w:tab w:val="left" w:pos="756"/>
        </w:tabs>
        <w:ind w:firstLine="380"/>
      </w:pPr>
      <w:bookmarkStart w:id="184" w:name="bookmark195"/>
      <w:bookmarkEnd w:id="184"/>
      <w:r>
        <w:t>ułożenie i ubicie kostki,</w:t>
      </w:r>
    </w:p>
    <w:p w14:paraId="4969E273" w14:textId="77777777" w:rsidR="00A35A0E" w:rsidRDefault="00363A1E">
      <w:pPr>
        <w:pStyle w:val="Teksttreci0"/>
        <w:numPr>
          <w:ilvl w:val="0"/>
          <w:numId w:val="3"/>
        </w:numPr>
        <w:tabs>
          <w:tab w:val="left" w:pos="756"/>
        </w:tabs>
        <w:ind w:firstLine="380"/>
      </w:pPr>
      <w:bookmarkStart w:id="185" w:name="bookmark196"/>
      <w:bookmarkEnd w:id="185"/>
      <w:r>
        <w:t>wypełnienie spoin i ew. szczelin dylatacyjnych w nawierzchni,</w:t>
      </w:r>
    </w:p>
    <w:p w14:paraId="4969E274" w14:textId="77777777" w:rsidR="00A35A0E" w:rsidRDefault="00363A1E">
      <w:pPr>
        <w:pStyle w:val="Teksttreci0"/>
        <w:numPr>
          <w:ilvl w:val="0"/>
          <w:numId w:val="3"/>
        </w:numPr>
        <w:tabs>
          <w:tab w:val="left" w:pos="756"/>
        </w:tabs>
        <w:ind w:firstLine="380"/>
      </w:pPr>
      <w:bookmarkStart w:id="186" w:name="bookmark197"/>
      <w:bookmarkEnd w:id="186"/>
      <w:r>
        <w:t>pielęgnację nawierzchni,</w:t>
      </w:r>
    </w:p>
    <w:p w14:paraId="4969E275" w14:textId="77777777" w:rsidR="00A35A0E" w:rsidRDefault="00363A1E">
      <w:pPr>
        <w:pStyle w:val="Teksttreci0"/>
        <w:numPr>
          <w:ilvl w:val="0"/>
          <w:numId w:val="3"/>
        </w:numPr>
        <w:tabs>
          <w:tab w:val="left" w:pos="756"/>
        </w:tabs>
        <w:ind w:firstLine="380"/>
      </w:pPr>
      <w:bookmarkStart w:id="187" w:name="bookmark198"/>
      <w:bookmarkEnd w:id="187"/>
      <w:r>
        <w:t>odwiezienie sprzętu,</w:t>
      </w:r>
    </w:p>
    <w:p w14:paraId="4969E276" w14:textId="77777777" w:rsidR="00A35A0E" w:rsidRDefault="00363A1E">
      <w:pPr>
        <w:pStyle w:val="Teksttreci0"/>
        <w:numPr>
          <w:ilvl w:val="0"/>
          <w:numId w:val="3"/>
        </w:numPr>
        <w:tabs>
          <w:tab w:val="left" w:pos="756"/>
        </w:tabs>
        <w:ind w:firstLine="380"/>
      </w:pPr>
      <w:bookmarkStart w:id="188" w:name="bookmark199"/>
      <w:bookmarkEnd w:id="188"/>
      <w:r>
        <w:t>przeprowadzenie badań i pomiarów wymaganych w specyfikacji technicznej.</w:t>
      </w:r>
    </w:p>
    <w:p w14:paraId="4969E277" w14:textId="77777777" w:rsidR="00A35A0E" w:rsidRDefault="00363A1E">
      <w:pPr>
        <w:pStyle w:val="Teksttreci0"/>
        <w:numPr>
          <w:ilvl w:val="0"/>
          <w:numId w:val="3"/>
        </w:numPr>
        <w:tabs>
          <w:tab w:val="left" w:pos="756"/>
        </w:tabs>
        <w:spacing w:after="100"/>
        <w:ind w:firstLine="380"/>
      </w:pPr>
      <w:bookmarkStart w:id="189" w:name="bookmark200"/>
      <w:bookmarkEnd w:id="189"/>
      <w:r>
        <w:t>wszystkie inne czynności nieujęte a konieczne do wykonania w ramach niniejszej specyfikacji.</w:t>
      </w:r>
    </w:p>
    <w:p w14:paraId="4969E278" w14:textId="77777777" w:rsidR="00A35A0E" w:rsidRDefault="00363A1E">
      <w:pPr>
        <w:pStyle w:val="Nagwek30"/>
        <w:keepNext/>
        <w:keepLines/>
        <w:numPr>
          <w:ilvl w:val="0"/>
          <w:numId w:val="2"/>
        </w:numPr>
        <w:tabs>
          <w:tab w:val="left" w:pos="426"/>
        </w:tabs>
        <w:spacing w:after="180"/>
        <w:ind w:firstLine="0"/>
      </w:pPr>
      <w:bookmarkStart w:id="190" w:name="bookmark203"/>
      <w:bookmarkStart w:id="191" w:name="bookmark201"/>
      <w:bookmarkStart w:id="192" w:name="bookmark202"/>
      <w:bookmarkStart w:id="193" w:name="bookmark204"/>
      <w:bookmarkEnd w:id="190"/>
      <w:r>
        <w:t>PRZEPISY ZWIĄZANE</w:t>
      </w:r>
      <w:bookmarkEnd w:id="191"/>
      <w:bookmarkEnd w:id="192"/>
      <w:bookmarkEnd w:id="193"/>
    </w:p>
    <w:p w14:paraId="4969E279" w14:textId="77777777" w:rsidR="00A35A0E" w:rsidRDefault="00363A1E">
      <w:pPr>
        <w:pStyle w:val="Nagwek30"/>
        <w:keepNext/>
        <w:keepLines/>
        <w:numPr>
          <w:ilvl w:val="1"/>
          <w:numId w:val="2"/>
        </w:numPr>
        <w:tabs>
          <w:tab w:val="left" w:pos="1014"/>
        </w:tabs>
        <w:ind w:firstLine="440"/>
      </w:pPr>
      <w:bookmarkStart w:id="194" w:name="bookmark207"/>
      <w:bookmarkStart w:id="195" w:name="bookmark205"/>
      <w:bookmarkStart w:id="196" w:name="bookmark206"/>
      <w:bookmarkStart w:id="197" w:name="bookmark208"/>
      <w:bookmarkEnd w:id="194"/>
      <w:r>
        <w:t>Normy</w:t>
      </w:r>
      <w:bookmarkEnd w:id="195"/>
      <w:bookmarkEnd w:id="196"/>
      <w:bookmarkEnd w:id="197"/>
    </w:p>
    <w:p w14:paraId="4969E27A" w14:textId="77777777" w:rsidR="00A35A0E" w:rsidRDefault="00363A1E">
      <w:pPr>
        <w:pStyle w:val="Teksttreci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 wp14:anchorId="4969E282" wp14:editId="4969E283">
                <wp:simplePos x="0" y="0"/>
                <wp:positionH relativeFrom="page">
                  <wp:posOffset>878840</wp:posOffset>
                </wp:positionH>
                <wp:positionV relativeFrom="paragraph">
                  <wp:posOffset>12700</wp:posOffset>
                </wp:positionV>
                <wp:extent cx="1179830" cy="1471930"/>
                <wp:effectExtent l="0" t="0" r="0" b="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9830" cy="14719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69E286" w14:textId="77777777" w:rsidR="00A35A0E" w:rsidRDefault="00363A1E">
                            <w:pPr>
                              <w:pStyle w:val="Teksttreci0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26"/>
                              </w:tabs>
                              <w:spacing w:after="220"/>
                            </w:pPr>
                            <w:bookmarkStart w:id="198" w:name="bookmark0"/>
                            <w:bookmarkEnd w:id="198"/>
                            <w:r>
                              <w:t>PN-EN 197-1:2002</w:t>
                            </w:r>
                          </w:p>
                          <w:p w14:paraId="4969E287" w14:textId="77777777" w:rsidR="00A35A0E" w:rsidRDefault="00363A1E">
                            <w:pPr>
                              <w:pStyle w:val="Teksttreci0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45"/>
                              </w:tabs>
                            </w:pPr>
                            <w:bookmarkStart w:id="199" w:name="bookmark1"/>
                            <w:bookmarkEnd w:id="199"/>
                            <w:r>
                              <w:t>PN-EN 1338:2005</w:t>
                            </w:r>
                          </w:p>
                          <w:p w14:paraId="4969E288" w14:textId="77777777" w:rsidR="00A35A0E" w:rsidRDefault="00363A1E">
                            <w:pPr>
                              <w:pStyle w:val="Teksttreci0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40"/>
                              </w:tabs>
                            </w:pPr>
                            <w:bookmarkStart w:id="200" w:name="bookmark2"/>
                            <w:bookmarkEnd w:id="200"/>
                            <w:r>
                              <w:t>PN-B-11112:1996</w:t>
                            </w:r>
                          </w:p>
                          <w:p w14:paraId="4969E289" w14:textId="77777777" w:rsidR="00A35A0E" w:rsidRDefault="00363A1E">
                            <w:pPr>
                              <w:pStyle w:val="Teksttreci0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45"/>
                              </w:tabs>
                              <w:spacing w:after="220"/>
                            </w:pPr>
                            <w:bookmarkStart w:id="201" w:name="bookmark3"/>
                            <w:bookmarkEnd w:id="201"/>
                            <w:r>
                              <w:t>PN-B-11113:1996</w:t>
                            </w:r>
                          </w:p>
                          <w:p w14:paraId="4969E28A" w14:textId="77777777" w:rsidR="00A35A0E" w:rsidRDefault="00363A1E">
                            <w:pPr>
                              <w:pStyle w:val="Teksttreci0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40"/>
                              </w:tabs>
                            </w:pPr>
                            <w:bookmarkStart w:id="202" w:name="bookmark4"/>
                            <w:bookmarkEnd w:id="202"/>
                            <w:r>
                              <w:t>PN-88 B/32250</w:t>
                            </w:r>
                          </w:p>
                          <w:p w14:paraId="4969E28B" w14:textId="77777777" w:rsidR="00A35A0E" w:rsidRDefault="00363A1E">
                            <w:pPr>
                              <w:pStyle w:val="Teksttreci0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45"/>
                              </w:tabs>
                            </w:pPr>
                            <w:bookmarkStart w:id="203" w:name="bookmark5"/>
                            <w:bookmarkEnd w:id="203"/>
                            <w:r>
                              <w:t>BN-88/6731-08</w:t>
                            </w:r>
                          </w:p>
                          <w:p w14:paraId="4969E28C" w14:textId="77777777" w:rsidR="00A35A0E" w:rsidRDefault="00363A1E">
                            <w:pPr>
                              <w:pStyle w:val="Teksttreci0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45"/>
                              </w:tabs>
                            </w:pPr>
                            <w:bookmarkStart w:id="204" w:name="bookmark6"/>
                            <w:bookmarkEnd w:id="204"/>
                            <w:r>
                              <w:t>BN-64/8931-01</w:t>
                            </w:r>
                          </w:p>
                          <w:p w14:paraId="4969E28D" w14:textId="77777777" w:rsidR="00A35A0E" w:rsidRDefault="00363A1E">
                            <w:pPr>
                              <w:pStyle w:val="Teksttreci0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240"/>
                              </w:tabs>
                              <w:spacing w:after="220"/>
                            </w:pPr>
                            <w:bookmarkStart w:id="205" w:name="bookmark7"/>
                            <w:bookmarkEnd w:id="205"/>
                            <w:r>
                              <w:t>BN-68/8931-04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4969E282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69.2pt;margin-top:1pt;width:92.9pt;height:115.9pt;z-index:1258293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" filled="f" stroked="f">
                <v:textbox inset="0,0,0,0">
                  <w:txbxContent>
                    <w:p w14:paraId="4969E286" w14:textId="77777777" w:rsidR="00A35A0E" w:rsidRDefault="00363A1E">
                      <w:pPr>
                        <w:pStyle w:val="Teksttreci0"/>
                        <w:numPr>
                          <w:ilvl w:val="0"/>
                          <w:numId w:val="1"/>
                        </w:numPr>
                        <w:tabs>
                          <w:tab w:val="left" w:pos="226"/>
                        </w:tabs>
                        <w:spacing w:after="220"/>
                      </w:pPr>
                      <w:bookmarkStart w:id="207" w:name="bookmark0"/>
                      <w:bookmarkEnd w:id="207"/>
                      <w:r>
                        <w:t>PN-EN 197-1:2002</w:t>
                      </w:r>
                    </w:p>
                    <w:p w14:paraId="4969E287" w14:textId="77777777" w:rsidR="00A35A0E" w:rsidRDefault="00363A1E">
                      <w:pPr>
                        <w:pStyle w:val="Teksttreci0"/>
                        <w:numPr>
                          <w:ilvl w:val="0"/>
                          <w:numId w:val="1"/>
                        </w:numPr>
                        <w:tabs>
                          <w:tab w:val="left" w:pos="245"/>
                        </w:tabs>
                      </w:pPr>
                      <w:bookmarkStart w:id="208" w:name="bookmark1"/>
                      <w:bookmarkEnd w:id="208"/>
                      <w:r>
                        <w:t>PN-EN 1338:2005</w:t>
                      </w:r>
                    </w:p>
                    <w:p w14:paraId="4969E288" w14:textId="77777777" w:rsidR="00A35A0E" w:rsidRDefault="00363A1E">
                      <w:pPr>
                        <w:pStyle w:val="Teksttreci0"/>
                        <w:numPr>
                          <w:ilvl w:val="0"/>
                          <w:numId w:val="1"/>
                        </w:numPr>
                        <w:tabs>
                          <w:tab w:val="left" w:pos="240"/>
                        </w:tabs>
                      </w:pPr>
                      <w:bookmarkStart w:id="209" w:name="bookmark2"/>
                      <w:bookmarkEnd w:id="209"/>
                      <w:r>
                        <w:t>PN-B-11112:1996</w:t>
                      </w:r>
                    </w:p>
                    <w:p w14:paraId="4969E289" w14:textId="77777777" w:rsidR="00A35A0E" w:rsidRDefault="00363A1E">
                      <w:pPr>
                        <w:pStyle w:val="Teksttreci0"/>
                        <w:numPr>
                          <w:ilvl w:val="0"/>
                          <w:numId w:val="1"/>
                        </w:numPr>
                        <w:tabs>
                          <w:tab w:val="left" w:pos="245"/>
                        </w:tabs>
                        <w:spacing w:after="220"/>
                      </w:pPr>
                      <w:bookmarkStart w:id="210" w:name="bookmark3"/>
                      <w:bookmarkEnd w:id="210"/>
                      <w:r>
                        <w:t>PN-B-11113:1996</w:t>
                      </w:r>
                    </w:p>
                    <w:p w14:paraId="4969E28A" w14:textId="77777777" w:rsidR="00A35A0E" w:rsidRDefault="00363A1E">
                      <w:pPr>
                        <w:pStyle w:val="Teksttreci0"/>
                        <w:numPr>
                          <w:ilvl w:val="0"/>
                          <w:numId w:val="1"/>
                        </w:numPr>
                        <w:tabs>
                          <w:tab w:val="left" w:pos="240"/>
                        </w:tabs>
                      </w:pPr>
                      <w:bookmarkStart w:id="211" w:name="bookmark4"/>
                      <w:bookmarkEnd w:id="211"/>
                      <w:r>
                        <w:t>PN-88 B/32250</w:t>
                      </w:r>
                    </w:p>
                    <w:p w14:paraId="4969E28B" w14:textId="77777777" w:rsidR="00A35A0E" w:rsidRDefault="00363A1E">
                      <w:pPr>
                        <w:pStyle w:val="Teksttreci0"/>
                        <w:numPr>
                          <w:ilvl w:val="0"/>
                          <w:numId w:val="1"/>
                        </w:numPr>
                        <w:tabs>
                          <w:tab w:val="left" w:pos="245"/>
                        </w:tabs>
                      </w:pPr>
                      <w:bookmarkStart w:id="212" w:name="bookmark5"/>
                      <w:bookmarkEnd w:id="212"/>
                      <w:r>
                        <w:t>BN-88/6731-08</w:t>
                      </w:r>
                    </w:p>
                    <w:p w14:paraId="4969E28C" w14:textId="77777777" w:rsidR="00A35A0E" w:rsidRDefault="00363A1E">
                      <w:pPr>
                        <w:pStyle w:val="Teksttreci0"/>
                        <w:numPr>
                          <w:ilvl w:val="0"/>
                          <w:numId w:val="1"/>
                        </w:numPr>
                        <w:tabs>
                          <w:tab w:val="left" w:pos="245"/>
                        </w:tabs>
                      </w:pPr>
                      <w:bookmarkStart w:id="213" w:name="bookmark6"/>
                      <w:bookmarkEnd w:id="213"/>
                      <w:r>
                        <w:t>BN-64/8931-01</w:t>
                      </w:r>
                    </w:p>
                    <w:p w14:paraId="4969E28D" w14:textId="77777777" w:rsidR="00A35A0E" w:rsidRDefault="00363A1E">
                      <w:pPr>
                        <w:pStyle w:val="Teksttreci0"/>
                        <w:numPr>
                          <w:ilvl w:val="0"/>
                          <w:numId w:val="1"/>
                        </w:numPr>
                        <w:tabs>
                          <w:tab w:val="left" w:pos="240"/>
                        </w:tabs>
                        <w:spacing w:after="220"/>
                      </w:pPr>
                      <w:bookmarkStart w:id="214" w:name="bookmark7"/>
                      <w:bookmarkEnd w:id="214"/>
                      <w:r>
                        <w:t>BN-68/8931-04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t>Cement. Część 1: Skład, wymagania i kryteria zgodności dotyczące cementu powszechnego użytku</w:t>
      </w:r>
    </w:p>
    <w:p w14:paraId="4969E27B" w14:textId="77777777" w:rsidR="00A35A0E" w:rsidRDefault="00363A1E">
      <w:pPr>
        <w:pStyle w:val="Teksttreci0"/>
      </w:pPr>
      <w:r>
        <w:t>Betonowe kostki brukowe. Wymagania i metody badań</w:t>
      </w:r>
    </w:p>
    <w:p w14:paraId="4969E27C" w14:textId="77777777" w:rsidR="00A35A0E" w:rsidRDefault="00363A1E">
      <w:pPr>
        <w:pStyle w:val="Teksttreci0"/>
      </w:pPr>
      <w:r>
        <w:t>Kruszywa mineralne. Kruszywa łamane do nawierzchni drogowych</w:t>
      </w:r>
    </w:p>
    <w:p w14:paraId="4969E27D" w14:textId="77777777" w:rsidR="00A35A0E" w:rsidRDefault="00363A1E">
      <w:pPr>
        <w:pStyle w:val="Teksttreci0"/>
      </w:pPr>
      <w:r>
        <w:t>Kruszywa mineralne. Kruszywa naturalne do nawierzchni drogowych; piasek</w:t>
      </w:r>
    </w:p>
    <w:p w14:paraId="4969E27E" w14:textId="77777777" w:rsidR="00A35A0E" w:rsidRDefault="00363A1E">
      <w:pPr>
        <w:pStyle w:val="Teksttreci0"/>
      </w:pPr>
      <w:r>
        <w:t>Materiały budowlane. Woda do betonów i zapraw</w:t>
      </w:r>
    </w:p>
    <w:p w14:paraId="4969E27F" w14:textId="77777777" w:rsidR="00A35A0E" w:rsidRDefault="00363A1E">
      <w:pPr>
        <w:pStyle w:val="Teksttreci0"/>
      </w:pPr>
      <w:r>
        <w:t>Cement. Transport i przechowywanie</w:t>
      </w:r>
    </w:p>
    <w:p w14:paraId="4969E280" w14:textId="77777777" w:rsidR="00A35A0E" w:rsidRDefault="00363A1E">
      <w:pPr>
        <w:pStyle w:val="Teksttreci0"/>
        <w:jc w:val="center"/>
      </w:pPr>
      <w:r>
        <w:t>Drogi samochodowe. Oznaczenie wskaźnika piaskowego</w:t>
      </w:r>
    </w:p>
    <w:p w14:paraId="4969E281" w14:textId="77777777" w:rsidR="00A35A0E" w:rsidRDefault="00363A1E">
      <w:pPr>
        <w:pStyle w:val="Teksttreci0"/>
      </w:pPr>
      <w:r>
        <w:t xml:space="preserve">Drogi samochodowe. Pomiar równości nawierzchni </w:t>
      </w:r>
      <w:proofErr w:type="spellStart"/>
      <w:r>
        <w:t>planografem</w:t>
      </w:r>
      <w:proofErr w:type="spellEnd"/>
      <w:r>
        <w:t xml:space="preserve"> i łatą.</w:t>
      </w:r>
    </w:p>
    <w:sectPr w:rsidR="00A35A0E">
      <w:pgSz w:w="11900" w:h="16840"/>
      <w:pgMar w:top="1408" w:right="1376" w:bottom="1263" w:left="1370" w:header="980" w:footer="835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B4D49" w14:textId="77777777" w:rsidR="00E70F15" w:rsidRDefault="00E70F15">
      <w:r>
        <w:separator/>
      </w:r>
    </w:p>
  </w:endnote>
  <w:endnote w:type="continuationSeparator" w:id="0">
    <w:p w14:paraId="619D14DD" w14:textId="77777777" w:rsidR="00E70F15" w:rsidRDefault="00E70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7B7D8" w14:textId="77777777" w:rsidR="00E70F15" w:rsidRDefault="00E70F15"/>
  </w:footnote>
  <w:footnote w:type="continuationSeparator" w:id="0">
    <w:p w14:paraId="7627C833" w14:textId="77777777" w:rsidR="00E70F15" w:rsidRDefault="00E70F1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B54E0"/>
    <w:multiLevelType w:val="multilevel"/>
    <w:tmpl w:val="A3FA22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2A4138"/>
    <w:multiLevelType w:val="multilevel"/>
    <w:tmpl w:val="8312C8A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6B40AC"/>
    <w:multiLevelType w:val="multilevel"/>
    <w:tmpl w:val="B1BE75F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C07915"/>
    <w:multiLevelType w:val="multilevel"/>
    <w:tmpl w:val="F228A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D9C698B"/>
    <w:multiLevelType w:val="multilevel"/>
    <w:tmpl w:val="8248815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8E02113"/>
    <w:multiLevelType w:val="multilevel"/>
    <w:tmpl w:val="09F66C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73B1AF6"/>
    <w:multiLevelType w:val="multilevel"/>
    <w:tmpl w:val="F26E20F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51D19D6"/>
    <w:multiLevelType w:val="multilevel"/>
    <w:tmpl w:val="B73E6D8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D24112B"/>
    <w:multiLevelType w:val="multilevel"/>
    <w:tmpl w:val="A5F422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DEA5F00"/>
    <w:multiLevelType w:val="multilevel"/>
    <w:tmpl w:val="7ECE3A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1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A0E"/>
    <w:rsid w:val="00363A1E"/>
    <w:rsid w:val="003905F4"/>
    <w:rsid w:val="00443225"/>
    <w:rsid w:val="00A35A0E"/>
    <w:rsid w:val="00D63F24"/>
    <w:rsid w:val="00E70F15"/>
    <w:rsid w:val="00EF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69E110"/>
  <w15:docId w15:val="{19EE7336-855F-4442-B520-8B65EC777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Nagwek3">
    <w:name w:val="Nagłówek #3_"/>
    <w:basedOn w:val="Domylnaczcionkaakapitu"/>
    <w:link w:val="Nagwek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Teksttreci0">
    <w:name w:val="Tekst treści"/>
    <w:basedOn w:val="Normalny"/>
    <w:link w:val="Teksttreci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pacing w:after="46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agwek30">
    <w:name w:val="Nagłówek #3"/>
    <w:basedOn w:val="Normalny"/>
    <w:link w:val="Nagwek3"/>
    <w:pPr>
      <w:spacing w:after="100"/>
      <w:ind w:firstLine="460"/>
      <w:outlineLvl w:val="2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180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Inne0">
    <w:name w:val="Inne"/>
    <w:basedOn w:val="Normalny"/>
    <w:link w:val="Inn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3405</Words>
  <Characters>20432</Characters>
  <Application>Microsoft Office Word</Application>
  <DocSecurity>0</DocSecurity>
  <Lines>170</Lines>
  <Paragraphs>47</Paragraphs>
  <ScaleCrop>false</ScaleCrop>
  <Company>Colas</Company>
  <LinksUpToDate>false</LinksUpToDate>
  <CharactersWithSpaces>23790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cp:lastModifiedBy>KARGOL, Daniel (SGPOL)</cp:lastModifiedBy>
  <cp:revision>5</cp:revision>
  <dcterms:created xsi:type="dcterms:W3CDTF">2021-08-24T10:38:00Z</dcterms:created>
  <dcterms:modified xsi:type="dcterms:W3CDTF">2022-05-05T21:05:00Z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6b95ba9-d50e-4074-b623-0a9711dc916f_Enabled">
    <vt:lpwstr>true</vt:lpwstr>
  </property>
  <property fmtid="{D5CDD505-2E9C-101B-9397-08002B2CF9AE}" pid="3" name="MSIP_Label_06b95ba9-d50e-4074-b623-0a9711dc916f_SetDate">
    <vt:lpwstr>2021-08-24T10:38:10Z</vt:lpwstr>
  </property>
  <property fmtid="{D5CDD505-2E9C-101B-9397-08002B2CF9AE}" pid="4" name="MSIP_Label_06b95ba9-d50e-4074-b623-0a9711dc916f_Method">
    <vt:lpwstr>Standard</vt:lpwstr>
  </property>
  <property fmtid="{D5CDD505-2E9C-101B-9397-08002B2CF9AE}" pid="5" name="MSIP_Label_06b95ba9-d50e-4074-b623-0a9711dc916f_Name">
    <vt:lpwstr>[Public]</vt:lpwstr>
  </property>
  <property fmtid="{D5CDD505-2E9C-101B-9397-08002B2CF9AE}" pid="6" name="MSIP_Label_06b95ba9-d50e-4074-b623-0a9711dc916f_SiteId">
    <vt:lpwstr>be0be093-a2ad-444c-93d9-5626e83beefc</vt:lpwstr>
  </property>
  <property fmtid="{D5CDD505-2E9C-101B-9397-08002B2CF9AE}" pid="7" name="MSIP_Label_06b95ba9-d50e-4074-b623-0a9711dc916f_ActionId">
    <vt:lpwstr>0adf7837-22b7-439f-9777-350dd4ea65e0</vt:lpwstr>
  </property>
  <property fmtid="{D5CDD505-2E9C-101B-9397-08002B2CF9AE}" pid="8" name="MSIP_Label_06b95ba9-d50e-4074-b623-0a9711dc916f_ContentBits">
    <vt:lpwstr>0</vt:lpwstr>
  </property>
</Properties>
</file>