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4FC47" w14:textId="77777777" w:rsidR="00C50241" w:rsidRDefault="00725ABA">
      <w:pPr>
        <w:pStyle w:val="Nagwek10"/>
        <w:keepNext/>
        <w:keepLines/>
      </w:pPr>
      <w:bookmarkStart w:id="0" w:name="bookmark0"/>
      <w:bookmarkStart w:id="1" w:name="bookmark1"/>
      <w:bookmarkStart w:id="2" w:name="bookmark2"/>
      <w:r>
        <w:t>D-01.02.02. Zdjęcie warstwy humusu</w:t>
      </w:r>
      <w:bookmarkEnd w:id="0"/>
      <w:bookmarkEnd w:id="1"/>
      <w:bookmarkEnd w:id="2"/>
    </w:p>
    <w:p w14:paraId="0334FC48" w14:textId="77777777" w:rsidR="00C50241" w:rsidRDefault="00725ABA">
      <w:pPr>
        <w:pStyle w:val="Nagwek20"/>
        <w:keepNext/>
        <w:keepLines/>
        <w:numPr>
          <w:ilvl w:val="0"/>
          <w:numId w:val="1"/>
        </w:numPr>
        <w:tabs>
          <w:tab w:val="left" w:pos="380"/>
        </w:tabs>
        <w:spacing w:after="300"/>
      </w:pPr>
      <w:bookmarkStart w:id="3" w:name="bookmark5"/>
      <w:bookmarkStart w:id="4" w:name="bookmark3"/>
      <w:bookmarkStart w:id="5" w:name="bookmark4"/>
      <w:bookmarkStart w:id="6" w:name="bookmark6"/>
      <w:bookmarkEnd w:id="3"/>
      <w:r>
        <w:t>WSTĘP</w:t>
      </w:r>
      <w:bookmarkEnd w:id="4"/>
      <w:bookmarkEnd w:id="5"/>
      <w:bookmarkEnd w:id="6"/>
    </w:p>
    <w:p w14:paraId="0334FC49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74"/>
        </w:tabs>
        <w:spacing w:after="300"/>
      </w:pPr>
      <w:bookmarkStart w:id="7" w:name="bookmark9"/>
      <w:bookmarkStart w:id="8" w:name="bookmark10"/>
      <w:bookmarkStart w:id="9" w:name="bookmark7"/>
      <w:bookmarkStart w:id="10" w:name="bookmark8"/>
      <w:bookmarkEnd w:id="7"/>
      <w:r>
        <w:t>Przedmiot SST</w:t>
      </w:r>
      <w:bookmarkEnd w:id="8"/>
      <w:bookmarkEnd w:id="9"/>
      <w:bookmarkEnd w:id="10"/>
    </w:p>
    <w:p w14:paraId="0334FC4A" w14:textId="77777777" w:rsidR="00C50241" w:rsidRDefault="00725ABA">
      <w:pPr>
        <w:pStyle w:val="Teksttreci0"/>
        <w:spacing w:after="260"/>
        <w:ind w:firstLine="0"/>
        <w:jc w:val="both"/>
      </w:pPr>
      <w:r>
        <w:t>Przedmiotem niniejszej SST są wymagania dotyczące wykonania i odbioru robót związanych z usunięciem warstwy humusu, które zostaną wykonane w ramach projektu pn.</w:t>
      </w:r>
    </w:p>
    <w:p w14:paraId="21DDC77A" w14:textId="273A11B4" w:rsidR="00574BC3" w:rsidRDefault="00574BC3" w:rsidP="00574BC3">
      <w:pPr>
        <w:pStyle w:val="Nagwek30"/>
        <w:keepNext/>
        <w:keepLines/>
        <w:jc w:val="center"/>
      </w:pPr>
      <w:bookmarkStart w:id="11" w:name="bookmark16"/>
      <w:bookmarkStart w:id="12" w:name="bookmark14"/>
      <w:bookmarkStart w:id="13" w:name="bookmark15"/>
      <w:bookmarkStart w:id="14" w:name="bookmark17"/>
      <w:bookmarkEnd w:id="11"/>
      <w:r>
        <w:t>„</w:t>
      </w:r>
      <w:r w:rsidR="00DE657A" w:rsidRPr="00DE657A">
        <w:rPr>
          <w:rFonts w:cs="Calibri"/>
          <w:b w:val="0"/>
          <w:bCs w:val="0"/>
          <w:i/>
          <w:iCs/>
          <w:sz w:val="30"/>
          <w:szCs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Przebudowa drogi gminnej nr 112119R  w miejscowości  Przedmieście Czudeckie polegające na budowie chodnika wraz z elementami odwodnienia</w:t>
      </w:r>
      <w:r>
        <w:t>"</w:t>
      </w:r>
    </w:p>
    <w:p w14:paraId="0334FC4C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74"/>
        </w:tabs>
      </w:pPr>
      <w:r>
        <w:t>Zakres stosowania SST</w:t>
      </w:r>
      <w:bookmarkEnd w:id="12"/>
      <w:bookmarkEnd w:id="13"/>
      <w:bookmarkEnd w:id="14"/>
    </w:p>
    <w:p w14:paraId="0334FC4D" w14:textId="77777777" w:rsidR="00C50241" w:rsidRDefault="00725ABA">
      <w:pPr>
        <w:pStyle w:val="Teksttreci0"/>
        <w:spacing w:after="180"/>
        <w:jc w:val="both"/>
      </w:pPr>
      <w:r>
        <w:t>Szczegółowa Specyfikacja Techniczna jest stosowana jako dokument przetargowy i kontraktowy przy zlecaniu i realizacji robót wymienionych w punkcie 1.1.</w:t>
      </w:r>
    </w:p>
    <w:p w14:paraId="0334FC4E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74"/>
        </w:tabs>
      </w:pPr>
      <w:bookmarkStart w:id="15" w:name="bookmark20"/>
      <w:bookmarkStart w:id="16" w:name="bookmark18"/>
      <w:bookmarkStart w:id="17" w:name="bookmark19"/>
      <w:bookmarkStart w:id="18" w:name="bookmark21"/>
      <w:bookmarkEnd w:id="15"/>
      <w:r>
        <w:t>Zakres robót objętych SST</w:t>
      </w:r>
      <w:bookmarkEnd w:id="16"/>
      <w:bookmarkEnd w:id="17"/>
      <w:bookmarkEnd w:id="18"/>
    </w:p>
    <w:p w14:paraId="0334FC4F" w14:textId="6A8518A1" w:rsidR="00C50241" w:rsidRDefault="00725ABA">
      <w:pPr>
        <w:pStyle w:val="Teksttreci0"/>
        <w:spacing w:after="180"/>
        <w:jc w:val="both"/>
      </w:pPr>
      <w:r>
        <w:t xml:space="preserve">Ustalenia zawarte w niniejszej SST dotyczą zasad prowadzenia robót związanych ze zdjęciem warstwy humusu grubości </w:t>
      </w:r>
      <w:r w:rsidR="00661D15">
        <w:t>10</w:t>
      </w:r>
      <w:r>
        <w:t>-</w:t>
      </w:r>
      <w:r w:rsidR="00661D15">
        <w:t>15</w:t>
      </w:r>
      <w:r>
        <w:t xml:space="preserve"> cm z pasa robót ziemnych.</w:t>
      </w:r>
    </w:p>
    <w:p w14:paraId="0334FC50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74"/>
        </w:tabs>
      </w:pPr>
      <w:bookmarkStart w:id="19" w:name="bookmark24"/>
      <w:bookmarkStart w:id="20" w:name="bookmark22"/>
      <w:bookmarkStart w:id="21" w:name="bookmark23"/>
      <w:bookmarkStart w:id="22" w:name="bookmark25"/>
      <w:bookmarkEnd w:id="19"/>
      <w:r>
        <w:t>Określenia podstawowe</w:t>
      </w:r>
      <w:bookmarkEnd w:id="20"/>
      <w:bookmarkEnd w:id="21"/>
      <w:bookmarkEnd w:id="22"/>
    </w:p>
    <w:p w14:paraId="0334FC51" w14:textId="77777777" w:rsidR="00C50241" w:rsidRDefault="00725ABA">
      <w:pPr>
        <w:pStyle w:val="Teksttreci0"/>
      </w:pPr>
      <w:r>
        <w:t>Warstwa humusu - warstwa ziemi urodzajnej zdatnej do celów rolniczych.</w:t>
      </w:r>
    </w:p>
    <w:p w14:paraId="0334FC52" w14:textId="77777777" w:rsidR="00C50241" w:rsidRDefault="00725ABA">
      <w:pPr>
        <w:pStyle w:val="Teksttreci0"/>
        <w:spacing w:after="180"/>
        <w:ind w:firstLine="0"/>
      </w:pPr>
      <w:r>
        <w:t>Pozostałe określenia podane w niniejszej SST są zgodne z obowiązującymi odpowiednimi polskimi normami i z definicjami podanymi w SST DM-00.00.00 „Wymagania ogólne”, pkt. 1.</w:t>
      </w:r>
    </w:p>
    <w:p w14:paraId="0334FC53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74"/>
        </w:tabs>
      </w:pPr>
      <w:bookmarkStart w:id="23" w:name="bookmark28"/>
      <w:bookmarkStart w:id="24" w:name="bookmark26"/>
      <w:bookmarkStart w:id="25" w:name="bookmark27"/>
      <w:bookmarkStart w:id="26" w:name="bookmark29"/>
      <w:bookmarkEnd w:id="23"/>
      <w:r>
        <w:t>Ogólne wymagania dotyczące robót</w:t>
      </w:r>
      <w:bookmarkEnd w:id="24"/>
      <w:bookmarkEnd w:id="25"/>
      <w:bookmarkEnd w:id="26"/>
    </w:p>
    <w:p w14:paraId="0334FC54" w14:textId="77777777" w:rsidR="00C50241" w:rsidRDefault="00725ABA">
      <w:pPr>
        <w:pStyle w:val="Teksttreci0"/>
        <w:spacing w:after="260"/>
      </w:pPr>
      <w:r>
        <w:t>Ogólne wymagania dotyczące robót podano w SST DM-00.00.00 „Wymagania ogólne” pkt. 5.</w:t>
      </w:r>
    </w:p>
    <w:p w14:paraId="0334FC55" w14:textId="77777777" w:rsidR="00C50241" w:rsidRDefault="00725ABA">
      <w:pPr>
        <w:pStyle w:val="Nagwek20"/>
        <w:keepNext/>
        <w:keepLines/>
        <w:numPr>
          <w:ilvl w:val="0"/>
          <w:numId w:val="1"/>
        </w:numPr>
        <w:tabs>
          <w:tab w:val="left" w:pos="380"/>
        </w:tabs>
      </w:pPr>
      <w:bookmarkStart w:id="27" w:name="bookmark32"/>
      <w:bookmarkStart w:id="28" w:name="bookmark30"/>
      <w:bookmarkStart w:id="29" w:name="bookmark31"/>
      <w:bookmarkStart w:id="30" w:name="bookmark33"/>
      <w:bookmarkEnd w:id="27"/>
      <w:r>
        <w:t>MATERIAŁY</w:t>
      </w:r>
      <w:bookmarkEnd w:id="28"/>
      <w:bookmarkEnd w:id="29"/>
      <w:bookmarkEnd w:id="30"/>
    </w:p>
    <w:p w14:paraId="0334FC56" w14:textId="77777777" w:rsidR="00C50241" w:rsidRDefault="00725ABA">
      <w:pPr>
        <w:pStyle w:val="Teksttreci0"/>
        <w:spacing w:after="260"/>
      </w:pPr>
      <w:r>
        <w:t>Nie występują</w:t>
      </w:r>
    </w:p>
    <w:p w14:paraId="0334FC57" w14:textId="77777777" w:rsidR="00C50241" w:rsidRDefault="00725ABA">
      <w:pPr>
        <w:pStyle w:val="Nagwek20"/>
        <w:keepNext/>
        <w:keepLines/>
        <w:numPr>
          <w:ilvl w:val="0"/>
          <w:numId w:val="1"/>
        </w:numPr>
        <w:tabs>
          <w:tab w:val="left" w:pos="380"/>
        </w:tabs>
      </w:pPr>
      <w:bookmarkStart w:id="31" w:name="bookmark36"/>
      <w:bookmarkStart w:id="32" w:name="bookmark34"/>
      <w:bookmarkStart w:id="33" w:name="bookmark35"/>
      <w:bookmarkStart w:id="34" w:name="bookmark37"/>
      <w:bookmarkEnd w:id="31"/>
      <w:r>
        <w:t>SPRZĘT</w:t>
      </w:r>
      <w:bookmarkEnd w:id="32"/>
      <w:bookmarkEnd w:id="33"/>
      <w:bookmarkEnd w:id="34"/>
    </w:p>
    <w:p w14:paraId="0334FC58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83"/>
        </w:tabs>
      </w:pPr>
      <w:bookmarkStart w:id="35" w:name="bookmark40"/>
      <w:bookmarkStart w:id="36" w:name="bookmark38"/>
      <w:bookmarkStart w:id="37" w:name="bookmark39"/>
      <w:bookmarkStart w:id="38" w:name="bookmark41"/>
      <w:bookmarkEnd w:id="35"/>
      <w:r>
        <w:t>Ogólne wymagania dotyczące sprzętu</w:t>
      </w:r>
      <w:bookmarkEnd w:id="36"/>
      <w:bookmarkEnd w:id="37"/>
      <w:bookmarkEnd w:id="38"/>
    </w:p>
    <w:p w14:paraId="0334FC59" w14:textId="77777777" w:rsidR="00C50241" w:rsidRDefault="00725ABA">
      <w:pPr>
        <w:pStyle w:val="Teksttreci0"/>
        <w:spacing w:after="260"/>
      </w:pPr>
      <w:r>
        <w:t>Ogólne wymagania dotyczące sprzętu podano w SST D-00.00.00 „Wymagania ogólne” pkt. 3.</w:t>
      </w:r>
    </w:p>
    <w:p w14:paraId="0334FC5A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83"/>
        </w:tabs>
      </w:pPr>
      <w:bookmarkStart w:id="39" w:name="bookmark44"/>
      <w:bookmarkStart w:id="40" w:name="bookmark42"/>
      <w:bookmarkStart w:id="41" w:name="bookmark43"/>
      <w:bookmarkStart w:id="42" w:name="bookmark45"/>
      <w:bookmarkEnd w:id="39"/>
      <w:r>
        <w:t>Sprzęt do zdjęcia humusu</w:t>
      </w:r>
      <w:bookmarkEnd w:id="40"/>
      <w:bookmarkEnd w:id="41"/>
      <w:bookmarkEnd w:id="42"/>
    </w:p>
    <w:p w14:paraId="0334FC5B" w14:textId="77777777" w:rsidR="00C50241" w:rsidRDefault="00725ABA">
      <w:pPr>
        <w:pStyle w:val="Teksttreci0"/>
        <w:spacing w:after="0"/>
      </w:pPr>
      <w:r>
        <w:t>Do wykonania robót związanych ze zdjęciem warstwy humusu należy stosować:</w:t>
      </w:r>
    </w:p>
    <w:p w14:paraId="0334FC5C" w14:textId="77777777" w:rsidR="00C50241" w:rsidRDefault="00725ABA">
      <w:pPr>
        <w:pStyle w:val="Teksttreci0"/>
        <w:numPr>
          <w:ilvl w:val="0"/>
          <w:numId w:val="2"/>
        </w:numPr>
        <w:tabs>
          <w:tab w:val="left" w:pos="553"/>
        </w:tabs>
        <w:spacing w:after="60"/>
      </w:pPr>
      <w:bookmarkStart w:id="43" w:name="bookmark46"/>
      <w:bookmarkEnd w:id="43"/>
      <w:r>
        <w:t>łopaty, szpadle i inny sprzęt</w:t>
      </w:r>
    </w:p>
    <w:p w14:paraId="0334FC5D" w14:textId="77777777" w:rsidR="00C50241" w:rsidRDefault="00725ABA">
      <w:pPr>
        <w:pStyle w:val="Teksttreci0"/>
        <w:numPr>
          <w:ilvl w:val="0"/>
          <w:numId w:val="2"/>
        </w:numPr>
        <w:tabs>
          <w:tab w:val="left" w:pos="553"/>
        </w:tabs>
        <w:spacing w:after="60"/>
        <w:jc w:val="both"/>
      </w:pPr>
      <w:bookmarkStart w:id="44" w:name="bookmark47"/>
      <w:bookmarkEnd w:id="44"/>
      <w:r>
        <w:t>koparki i samochody samowyładowcze do transportu humusu lub inny sprzęt zaakceptowany przez Inspektora</w:t>
      </w:r>
    </w:p>
    <w:p w14:paraId="0334FC5E" w14:textId="77777777" w:rsidR="00C50241" w:rsidRDefault="00725ABA">
      <w:pPr>
        <w:pStyle w:val="Teksttreci0"/>
        <w:spacing w:after="260"/>
        <w:ind w:firstLine="540"/>
      </w:pPr>
      <w:r>
        <w:t>Nadzoru.</w:t>
      </w:r>
    </w:p>
    <w:p w14:paraId="0334FC5F" w14:textId="77777777" w:rsidR="00C50241" w:rsidRDefault="00725ABA">
      <w:pPr>
        <w:pStyle w:val="Nagwek20"/>
        <w:keepNext/>
        <w:keepLines/>
        <w:numPr>
          <w:ilvl w:val="0"/>
          <w:numId w:val="1"/>
        </w:numPr>
        <w:tabs>
          <w:tab w:val="left" w:pos="380"/>
        </w:tabs>
        <w:spacing w:after="180"/>
      </w:pPr>
      <w:bookmarkStart w:id="45" w:name="bookmark50"/>
      <w:bookmarkStart w:id="46" w:name="bookmark48"/>
      <w:bookmarkStart w:id="47" w:name="bookmark49"/>
      <w:bookmarkStart w:id="48" w:name="bookmark51"/>
      <w:bookmarkEnd w:id="45"/>
      <w:r>
        <w:t>TRANSPORT</w:t>
      </w:r>
      <w:bookmarkEnd w:id="46"/>
      <w:bookmarkEnd w:id="47"/>
      <w:bookmarkEnd w:id="48"/>
    </w:p>
    <w:p w14:paraId="0334FC60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83"/>
        </w:tabs>
      </w:pPr>
      <w:bookmarkStart w:id="49" w:name="bookmark54"/>
      <w:bookmarkStart w:id="50" w:name="bookmark52"/>
      <w:bookmarkStart w:id="51" w:name="bookmark53"/>
      <w:bookmarkStart w:id="52" w:name="bookmark55"/>
      <w:bookmarkEnd w:id="49"/>
      <w:r>
        <w:t>Ogólne wymagania dotyczące transportu</w:t>
      </w:r>
      <w:bookmarkEnd w:id="50"/>
      <w:bookmarkEnd w:id="51"/>
      <w:bookmarkEnd w:id="52"/>
    </w:p>
    <w:p w14:paraId="0334FC61" w14:textId="77777777" w:rsidR="00C50241" w:rsidRDefault="00725ABA">
      <w:pPr>
        <w:pStyle w:val="Teksttreci0"/>
        <w:spacing w:after="60"/>
      </w:pPr>
      <w:r>
        <w:t>Ogólne wymagania dotyczące transportu podano w SST DM-00.00.00 „Wymagania ogólne” pkt. 4.</w:t>
      </w:r>
    </w:p>
    <w:p w14:paraId="0334FC62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83"/>
        </w:tabs>
      </w:pPr>
      <w:bookmarkStart w:id="53" w:name="bookmark58"/>
      <w:bookmarkStart w:id="54" w:name="bookmark56"/>
      <w:bookmarkStart w:id="55" w:name="bookmark57"/>
      <w:bookmarkStart w:id="56" w:name="bookmark59"/>
      <w:bookmarkEnd w:id="53"/>
      <w:r>
        <w:t>Transport humusu</w:t>
      </w:r>
      <w:bookmarkEnd w:id="54"/>
      <w:bookmarkEnd w:id="55"/>
      <w:bookmarkEnd w:id="56"/>
    </w:p>
    <w:p w14:paraId="0334FC63" w14:textId="77777777" w:rsidR="00C50241" w:rsidRDefault="00725ABA">
      <w:pPr>
        <w:pStyle w:val="Teksttreci0"/>
        <w:jc w:val="both"/>
      </w:pPr>
      <w:r>
        <w:t>Humus należy przemieszczać z zastosowaniem równiarek lub spycharek albo przewozić transportem samochodowym. Wybór środka transportu zależy od odległości, warunków lokalnych i przeznaczenia humusu.</w:t>
      </w:r>
    </w:p>
    <w:p w14:paraId="0334FC64" w14:textId="77777777" w:rsidR="00C50241" w:rsidRDefault="00725ABA">
      <w:pPr>
        <w:pStyle w:val="Teksttreci0"/>
        <w:spacing w:after="180"/>
        <w:ind w:firstLine="380"/>
        <w:jc w:val="both"/>
      </w:pPr>
      <w:r>
        <w:t>Nadmiar humusu będzie przewieziony na miejsce składowania zaproponowane przez Wykonawcę i zaakceptowane przez Inspektora Nadzoru.</w:t>
      </w:r>
    </w:p>
    <w:p w14:paraId="0334FC65" w14:textId="77777777" w:rsidR="00C50241" w:rsidRDefault="00725ABA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240"/>
      </w:pPr>
      <w:bookmarkStart w:id="57" w:name="bookmark62"/>
      <w:bookmarkStart w:id="58" w:name="bookmark60"/>
      <w:bookmarkStart w:id="59" w:name="bookmark61"/>
      <w:bookmarkStart w:id="60" w:name="bookmark63"/>
      <w:bookmarkEnd w:id="57"/>
      <w:r>
        <w:lastRenderedPageBreak/>
        <w:t>WYKONANIE ROBÓT</w:t>
      </w:r>
      <w:bookmarkEnd w:id="58"/>
      <w:bookmarkEnd w:id="59"/>
      <w:bookmarkEnd w:id="60"/>
    </w:p>
    <w:p w14:paraId="0334FC66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88"/>
        </w:tabs>
        <w:jc w:val="both"/>
      </w:pPr>
      <w:bookmarkStart w:id="61" w:name="bookmark66"/>
      <w:bookmarkStart w:id="62" w:name="bookmark64"/>
      <w:bookmarkStart w:id="63" w:name="bookmark65"/>
      <w:bookmarkStart w:id="64" w:name="bookmark67"/>
      <w:bookmarkEnd w:id="61"/>
      <w:r>
        <w:t>Ogólne zasady wykonania robót</w:t>
      </w:r>
      <w:bookmarkEnd w:id="62"/>
      <w:bookmarkEnd w:id="63"/>
      <w:bookmarkEnd w:id="64"/>
    </w:p>
    <w:p w14:paraId="0334FC67" w14:textId="77777777" w:rsidR="00C50241" w:rsidRDefault="00725ABA">
      <w:pPr>
        <w:pStyle w:val="Teksttreci0"/>
        <w:spacing w:after="240"/>
        <w:jc w:val="both"/>
      </w:pPr>
      <w:r>
        <w:t>Ogólne zasady wykonania robót podano w SST DM-00.00.00 „Wymagania ogólne” pkt. 5.</w:t>
      </w:r>
    </w:p>
    <w:p w14:paraId="0334FC68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88"/>
        </w:tabs>
        <w:jc w:val="both"/>
      </w:pPr>
      <w:bookmarkStart w:id="65" w:name="bookmark70"/>
      <w:bookmarkStart w:id="66" w:name="bookmark68"/>
      <w:bookmarkStart w:id="67" w:name="bookmark69"/>
      <w:bookmarkStart w:id="68" w:name="bookmark71"/>
      <w:bookmarkEnd w:id="65"/>
      <w:r>
        <w:t>Zdjęcie warstwy humusu</w:t>
      </w:r>
      <w:bookmarkEnd w:id="66"/>
      <w:bookmarkEnd w:id="67"/>
      <w:bookmarkEnd w:id="68"/>
    </w:p>
    <w:p w14:paraId="0334FC69" w14:textId="77777777" w:rsidR="00C50241" w:rsidRDefault="00725ABA">
      <w:pPr>
        <w:pStyle w:val="Teksttreci0"/>
        <w:ind w:firstLine="320"/>
        <w:jc w:val="both"/>
      </w:pPr>
      <w:r>
        <w:t>Warstwa humusu powinna być zdjęta z przeznaczeniem do późniejszego użycia przy umacnianiu skarp, oraz do innych czynności określonych w dokumentacji projektowej. Zagospodarowanie nadmiaru humusu powinno być wykonane zgodnie z ustaleniami SST lub wskazaniami Inspektora Nadzoru.</w:t>
      </w:r>
    </w:p>
    <w:p w14:paraId="0334FC6A" w14:textId="77777777" w:rsidR="00C50241" w:rsidRDefault="00725ABA">
      <w:pPr>
        <w:pStyle w:val="Teksttreci0"/>
        <w:ind w:firstLine="320"/>
        <w:jc w:val="both"/>
      </w:pPr>
      <w:r>
        <w:t>Humus należy zdejmować ręcznie.</w:t>
      </w:r>
    </w:p>
    <w:p w14:paraId="0334FC6B" w14:textId="77777777" w:rsidR="00C50241" w:rsidRDefault="00725ABA">
      <w:pPr>
        <w:pStyle w:val="Teksttreci0"/>
        <w:ind w:firstLine="320"/>
        <w:jc w:val="both"/>
      </w:pPr>
      <w:r>
        <w:t>Warstwę humusu należy zdjąć z powierzchni całego pasa robót ziemnych, która jest określona w Rysunkach oraz w innych miejscach wskazanych przez Inspektora Nadzoru.</w:t>
      </w:r>
    </w:p>
    <w:p w14:paraId="0334FC6C" w14:textId="77777777" w:rsidR="00C50241" w:rsidRDefault="00725ABA">
      <w:pPr>
        <w:pStyle w:val="Teksttreci0"/>
        <w:ind w:firstLine="320"/>
        <w:jc w:val="both"/>
      </w:pPr>
      <w:r>
        <w:t>Humus należy zdjąć na pełną głębokość jego zalegania według faktycznego stanu występowania. Zdjęty humus należy składować w regularnych pryzmach. Wysokość pryzm nie może przekraczać 3,0 m.</w:t>
      </w:r>
    </w:p>
    <w:p w14:paraId="0334FC6D" w14:textId="77777777" w:rsidR="00C50241" w:rsidRDefault="00725ABA">
      <w:pPr>
        <w:pStyle w:val="Teksttreci0"/>
        <w:ind w:firstLine="320"/>
        <w:jc w:val="both"/>
      </w:pPr>
      <w:r>
        <w:t>Pryzmy powinny być ułożone tak, aby spływała po nich woda deszczowa.</w:t>
      </w:r>
    </w:p>
    <w:p w14:paraId="0334FC6E" w14:textId="77777777" w:rsidR="00C50241" w:rsidRDefault="00725ABA">
      <w:pPr>
        <w:pStyle w:val="Teksttreci0"/>
        <w:ind w:firstLine="320"/>
        <w:jc w:val="both"/>
      </w:pPr>
      <w:r>
        <w:t>Miejsca składowania humusu powinny być przez Wykonawcę tak dobrane, aby humus był zabezpieczony przed zanieczyszczaniem, a także najeżdżaniem przez pojazdy i zagęszczaniem. Zgromadzony w pryzmach humus nie może zawierać żadnych korzeni, kamieni i nieorganicznych materiałów. Nie należy zdejmować humusu w czasie intensywnych opadów i bezpośrednio po nich, aby uniknąć zanieczyszczenia gliną lub innym gruntem nieorganicznym.</w:t>
      </w:r>
    </w:p>
    <w:p w14:paraId="0334FC6F" w14:textId="77777777" w:rsidR="00C50241" w:rsidRDefault="00725ABA">
      <w:pPr>
        <w:pStyle w:val="Teksttreci0"/>
        <w:spacing w:after="380"/>
        <w:ind w:firstLine="320"/>
        <w:jc w:val="both"/>
      </w:pPr>
      <w:r>
        <w:t>Przewidzieć należy odchwaszczenie humusu przy zastosowaniu herbicydów.</w:t>
      </w:r>
    </w:p>
    <w:p w14:paraId="0334FC70" w14:textId="77777777" w:rsidR="00C50241" w:rsidRDefault="00725ABA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240"/>
        <w:jc w:val="both"/>
      </w:pPr>
      <w:bookmarkStart w:id="69" w:name="bookmark74"/>
      <w:bookmarkStart w:id="70" w:name="bookmark72"/>
      <w:bookmarkStart w:id="71" w:name="bookmark73"/>
      <w:bookmarkStart w:id="72" w:name="bookmark75"/>
      <w:bookmarkEnd w:id="69"/>
      <w:r>
        <w:t>KONTROLA JAKOŚCI ROBÓT</w:t>
      </w:r>
      <w:bookmarkEnd w:id="70"/>
      <w:bookmarkEnd w:id="71"/>
      <w:bookmarkEnd w:id="72"/>
    </w:p>
    <w:p w14:paraId="0334FC71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88"/>
        </w:tabs>
        <w:jc w:val="both"/>
      </w:pPr>
      <w:bookmarkStart w:id="73" w:name="bookmark78"/>
      <w:bookmarkStart w:id="74" w:name="bookmark76"/>
      <w:bookmarkStart w:id="75" w:name="bookmark77"/>
      <w:bookmarkStart w:id="76" w:name="bookmark79"/>
      <w:bookmarkEnd w:id="73"/>
      <w:r>
        <w:t>Ogólne zasady kontroli jakości robót</w:t>
      </w:r>
      <w:bookmarkEnd w:id="74"/>
      <w:bookmarkEnd w:id="75"/>
      <w:bookmarkEnd w:id="76"/>
    </w:p>
    <w:p w14:paraId="0334FC72" w14:textId="77777777" w:rsidR="00C50241" w:rsidRDefault="00725ABA">
      <w:pPr>
        <w:pStyle w:val="Teksttreci0"/>
        <w:spacing w:after="240"/>
        <w:jc w:val="both"/>
      </w:pPr>
      <w:r>
        <w:t>Ogólne zasady kontroli jakości robót podano w ST DM-00.00.00 „Wymagania ogólne” pkt. 6.</w:t>
      </w:r>
    </w:p>
    <w:p w14:paraId="0334FC73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88"/>
        </w:tabs>
        <w:spacing w:after="240"/>
        <w:jc w:val="both"/>
      </w:pPr>
      <w:bookmarkStart w:id="77" w:name="bookmark82"/>
      <w:bookmarkStart w:id="78" w:name="bookmark80"/>
      <w:bookmarkStart w:id="79" w:name="bookmark81"/>
      <w:bookmarkStart w:id="80" w:name="bookmark83"/>
      <w:bookmarkEnd w:id="77"/>
      <w:r>
        <w:t>Kontrola jakości zdjętego humusu</w:t>
      </w:r>
      <w:bookmarkEnd w:id="78"/>
      <w:bookmarkEnd w:id="79"/>
      <w:bookmarkEnd w:id="80"/>
    </w:p>
    <w:p w14:paraId="0334FC74" w14:textId="77777777" w:rsidR="00C50241" w:rsidRDefault="00725ABA">
      <w:pPr>
        <w:pStyle w:val="Teksttreci0"/>
        <w:spacing w:after="380"/>
        <w:ind w:firstLine="320"/>
        <w:jc w:val="both"/>
      </w:pPr>
      <w:r>
        <w:t>Sprawdzanie jakości robót polega na wizualnej ocenie kompletności usunięcia humusu z powierzchni pasa robót ziemnych, zgodnie z Rysunkami wskazaniami Inspektora Nadzoru. Składowana warstwa humusu nie może zawierać korzeni, kamieni i nieorganicznych gruntów.</w:t>
      </w:r>
    </w:p>
    <w:p w14:paraId="0334FC75" w14:textId="77777777" w:rsidR="00C50241" w:rsidRDefault="00725ABA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240"/>
      </w:pPr>
      <w:bookmarkStart w:id="81" w:name="bookmark86"/>
      <w:bookmarkStart w:id="82" w:name="bookmark84"/>
      <w:bookmarkStart w:id="83" w:name="bookmark85"/>
      <w:bookmarkStart w:id="84" w:name="bookmark87"/>
      <w:bookmarkEnd w:id="81"/>
      <w:r>
        <w:t>OBMIAR ROBÓT</w:t>
      </w:r>
      <w:bookmarkEnd w:id="82"/>
      <w:bookmarkEnd w:id="83"/>
      <w:bookmarkEnd w:id="84"/>
    </w:p>
    <w:p w14:paraId="0334FC76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83"/>
        </w:tabs>
        <w:jc w:val="both"/>
      </w:pPr>
      <w:bookmarkStart w:id="85" w:name="bookmark90"/>
      <w:bookmarkStart w:id="86" w:name="bookmark88"/>
      <w:bookmarkStart w:id="87" w:name="bookmark89"/>
      <w:bookmarkStart w:id="88" w:name="bookmark91"/>
      <w:bookmarkEnd w:id="85"/>
      <w:r>
        <w:t>Ogólne zasady obmiaru robót</w:t>
      </w:r>
      <w:bookmarkEnd w:id="86"/>
      <w:bookmarkEnd w:id="87"/>
      <w:bookmarkEnd w:id="88"/>
    </w:p>
    <w:p w14:paraId="0334FC77" w14:textId="77777777" w:rsidR="00C50241" w:rsidRDefault="00725ABA">
      <w:pPr>
        <w:pStyle w:val="Teksttreci0"/>
        <w:spacing w:after="240"/>
        <w:jc w:val="both"/>
      </w:pPr>
      <w:r>
        <w:t>Ogólne zasady obmiaru robót podano w SST DM-00.00.00 „Wymagania ogólne” pkt.7.</w:t>
      </w:r>
    </w:p>
    <w:p w14:paraId="0334FC78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83"/>
        </w:tabs>
        <w:jc w:val="both"/>
      </w:pPr>
      <w:bookmarkStart w:id="89" w:name="bookmark94"/>
      <w:bookmarkStart w:id="90" w:name="bookmark92"/>
      <w:bookmarkStart w:id="91" w:name="bookmark93"/>
      <w:bookmarkStart w:id="92" w:name="bookmark95"/>
      <w:bookmarkEnd w:id="89"/>
      <w:r>
        <w:t>Jednostka obmiarowa</w:t>
      </w:r>
      <w:bookmarkEnd w:id="90"/>
      <w:bookmarkEnd w:id="91"/>
      <w:bookmarkEnd w:id="92"/>
    </w:p>
    <w:p w14:paraId="0334FC79" w14:textId="77777777" w:rsidR="00C50241" w:rsidRDefault="00725ABA">
      <w:pPr>
        <w:pStyle w:val="Teksttreci0"/>
        <w:spacing w:after="640"/>
        <w:jc w:val="both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zdjętej warstwy humusu.</w:t>
      </w:r>
    </w:p>
    <w:p w14:paraId="0334FC7A" w14:textId="77777777" w:rsidR="00C50241" w:rsidRDefault="00725ABA">
      <w:pPr>
        <w:pStyle w:val="Nagwek20"/>
        <w:keepNext/>
        <w:keepLines/>
        <w:numPr>
          <w:ilvl w:val="0"/>
          <w:numId w:val="1"/>
        </w:numPr>
        <w:tabs>
          <w:tab w:val="left" w:pos="363"/>
        </w:tabs>
        <w:spacing w:after="240"/>
      </w:pPr>
      <w:bookmarkStart w:id="93" w:name="bookmark98"/>
      <w:bookmarkStart w:id="94" w:name="bookmark96"/>
      <w:bookmarkStart w:id="95" w:name="bookmark97"/>
      <w:bookmarkStart w:id="96" w:name="bookmark99"/>
      <w:bookmarkEnd w:id="93"/>
      <w:r>
        <w:t>ODBIÓR ROBÓT</w:t>
      </w:r>
      <w:bookmarkEnd w:id="94"/>
      <w:bookmarkEnd w:id="95"/>
      <w:bookmarkEnd w:id="96"/>
    </w:p>
    <w:p w14:paraId="0334FC7B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88"/>
        </w:tabs>
        <w:jc w:val="both"/>
      </w:pPr>
      <w:bookmarkStart w:id="97" w:name="bookmark102"/>
      <w:bookmarkStart w:id="98" w:name="bookmark100"/>
      <w:bookmarkStart w:id="99" w:name="bookmark101"/>
      <w:bookmarkStart w:id="100" w:name="bookmark103"/>
      <w:bookmarkEnd w:id="97"/>
      <w:r>
        <w:t>Ogólne zasady odbioru robót</w:t>
      </w:r>
      <w:bookmarkEnd w:id="98"/>
      <w:bookmarkEnd w:id="99"/>
      <w:bookmarkEnd w:id="100"/>
    </w:p>
    <w:p w14:paraId="0334FC7C" w14:textId="77777777" w:rsidR="00C50241" w:rsidRDefault="00725ABA">
      <w:pPr>
        <w:pStyle w:val="Teksttreci0"/>
        <w:spacing w:after="240"/>
        <w:jc w:val="both"/>
      </w:pPr>
      <w:r>
        <w:t>Ogólne zasady odbioru robót podano w SST DM-00.00.00 „Wymagania ogólne” pkt.8.</w:t>
      </w:r>
    </w:p>
    <w:p w14:paraId="0334FC7D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88"/>
        </w:tabs>
        <w:jc w:val="both"/>
      </w:pPr>
      <w:bookmarkStart w:id="101" w:name="bookmark106"/>
      <w:bookmarkStart w:id="102" w:name="bookmark104"/>
      <w:bookmarkStart w:id="103" w:name="bookmark105"/>
      <w:bookmarkStart w:id="104" w:name="bookmark107"/>
      <w:bookmarkEnd w:id="101"/>
      <w:r>
        <w:t>Odbiór robót zanikających i ulegających zakryciu.</w:t>
      </w:r>
      <w:bookmarkEnd w:id="102"/>
      <w:bookmarkEnd w:id="103"/>
      <w:bookmarkEnd w:id="104"/>
    </w:p>
    <w:p w14:paraId="0334FC7E" w14:textId="77777777" w:rsidR="00C50241" w:rsidRDefault="00725ABA">
      <w:pPr>
        <w:pStyle w:val="Teksttreci0"/>
        <w:spacing w:after="180"/>
        <w:jc w:val="both"/>
      </w:pPr>
      <w:r>
        <w:t>Nie występują</w:t>
      </w:r>
    </w:p>
    <w:p w14:paraId="0334FC7F" w14:textId="77777777" w:rsidR="00C50241" w:rsidRDefault="00725ABA">
      <w:pPr>
        <w:pStyle w:val="Nagwek20"/>
        <w:keepNext/>
        <w:keepLines/>
        <w:numPr>
          <w:ilvl w:val="0"/>
          <w:numId w:val="1"/>
        </w:numPr>
        <w:tabs>
          <w:tab w:val="left" w:pos="349"/>
        </w:tabs>
        <w:spacing w:line="240" w:lineRule="auto"/>
      </w:pPr>
      <w:bookmarkStart w:id="105" w:name="bookmark110"/>
      <w:bookmarkStart w:id="106" w:name="bookmark108"/>
      <w:bookmarkStart w:id="107" w:name="bookmark109"/>
      <w:bookmarkStart w:id="108" w:name="bookmark111"/>
      <w:bookmarkEnd w:id="105"/>
      <w:r>
        <w:lastRenderedPageBreak/>
        <w:t>PODSTAWA PŁATNOŚCI</w:t>
      </w:r>
      <w:bookmarkEnd w:id="106"/>
      <w:bookmarkEnd w:id="107"/>
      <w:bookmarkEnd w:id="108"/>
    </w:p>
    <w:p w14:paraId="0334FC80" w14:textId="77777777" w:rsidR="00C50241" w:rsidRDefault="00725ABA">
      <w:pPr>
        <w:pStyle w:val="Nagwek30"/>
        <w:keepNext/>
        <w:keepLines/>
        <w:numPr>
          <w:ilvl w:val="1"/>
          <w:numId w:val="1"/>
        </w:numPr>
        <w:tabs>
          <w:tab w:val="left" w:pos="483"/>
        </w:tabs>
        <w:spacing w:after="200"/>
      </w:pPr>
      <w:bookmarkStart w:id="109" w:name="bookmark114"/>
      <w:bookmarkStart w:id="110" w:name="bookmark112"/>
      <w:bookmarkStart w:id="111" w:name="bookmark113"/>
      <w:bookmarkStart w:id="112" w:name="bookmark115"/>
      <w:bookmarkEnd w:id="109"/>
      <w:r>
        <w:t>Ogólne ustalenia dotyczące płatności</w:t>
      </w:r>
      <w:bookmarkEnd w:id="110"/>
      <w:bookmarkEnd w:id="111"/>
      <w:bookmarkEnd w:id="112"/>
    </w:p>
    <w:p w14:paraId="0334FC81" w14:textId="77777777" w:rsidR="00C50241" w:rsidRDefault="00725ABA">
      <w:pPr>
        <w:pStyle w:val="Teksttreci0"/>
        <w:spacing w:after="260"/>
      </w:pPr>
      <w:r>
        <w:t>Ogólne ustalenia dotyczące podstawy płatności podano w ST DM-00.00.00 „Wymagania ogólne” pkt 9.</w:t>
      </w:r>
    </w:p>
    <w:p w14:paraId="0334FC82" w14:textId="77777777" w:rsidR="00C50241" w:rsidRDefault="00725ABA">
      <w:pPr>
        <w:pStyle w:val="Nagwek30"/>
        <w:keepNext/>
        <w:keepLines/>
        <w:numPr>
          <w:ilvl w:val="0"/>
          <w:numId w:val="3"/>
        </w:numPr>
        <w:tabs>
          <w:tab w:val="left" w:pos="483"/>
        </w:tabs>
        <w:spacing w:after="200"/>
      </w:pPr>
      <w:bookmarkStart w:id="113" w:name="bookmark118"/>
      <w:bookmarkStart w:id="114" w:name="bookmark116"/>
      <w:bookmarkStart w:id="115" w:name="bookmark117"/>
      <w:bookmarkStart w:id="116" w:name="bookmark119"/>
      <w:bookmarkEnd w:id="113"/>
      <w:r>
        <w:t>Cena jednostki obmiarowej</w:t>
      </w:r>
      <w:bookmarkEnd w:id="114"/>
      <w:bookmarkEnd w:id="115"/>
      <w:bookmarkEnd w:id="116"/>
    </w:p>
    <w:p w14:paraId="0334FC83" w14:textId="77777777" w:rsidR="00C50241" w:rsidRDefault="00725ABA">
      <w:pPr>
        <w:pStyle w:val="Teksttreci0"/>
        <w:spacing w:after="200"/>
      </w:pPr>
      <w:r>
        <w:t>Cena 1 m</w:t>
      </w:r>
      <w:r>
        <w:rPr>
          <w:vertAlign w:val="superscript"/>
        </w:rPr>
        <w:t>2</w:t>
      </w:r>
      <w:r>
        <w:t xml:space="preserve"> wykonania robót obejmuje:</w:t>
      </w:r>
    </w:p>
    <w:p w14:paraId="0334FC84" w14:textId="77777777" w:rsidR="00C50241" w:rsidRDefault="00725ABA">
      <w:pPr>
        <w:pStyle w:val="Teksttreci0"/>
        <w:numPr>
          <w:ilvl w:val="0"/>
          <w:numId w:val="2"/>
        </w:numPr>
        <w:tabs>
          <w:tab w:val="left" w:pos="727"/>
        </w:tabs>
        <w:spacing w:after="0" w:line="259" w:lineRule="auto"/>
      </w:pPr>
      <w:bookmarkStart w:id="117" w:name="bookmark120"/>
      <w:bookmarkEnd w:id="117"/>
      <w:r>
        <w:t>roboty przygotowawcze,</w:t>
      </w:r>
    </w:p>
    <w:p w14:paraId="0334FC85" w14:textId="77777777" w:rsidR="00C50241" w:rsidRDefault="00725ABA">
      <w:pPr>
        <w:pStyle w:val="Teksttreci0"/>
        <w:numPr>
          <w:ilvl w:val="0"/>
          <w:numId w:val="2"/>
        </w:numPr>
        <w:tabs>
          <w:tab w:val="left" w:pos="727"/>
        </w:tabs>
        <w:spacing w:after="0" w:line="259" w:lineRule="auto"/>
      </w:pPr>
      <w:bookmarkStart w:id="118" w:name="bookmark121"/>
      <w:bookmarkEnd w:id="118"/>
      <w:r>
        <w:t>zakup i dostarczenie materiałów,</w:t>
      </w:r>
    </w:p>
    <w:p w14:paraId="0334FC86" w14:textId="77777777" w:rsidR="00C50241" w:rsidRDefault="00725ABA">
      <w:pPr>
        <w:pStyle w:val="Teksttreci0"/>
        <w:numPr>
          <w:ilvl w:val="0"/>
          <w:numId w:val="2"/>
        </w:numPr>
        <w:tabs>
          <w:tab w:val="left" w:pos="727"/>
        </w:tabs>
        <w:spacing w:after="0"/>
      </w:pPr>
      <w:bookmarkStart w:id="119" w:name="bookmark122"/>
      <w:bookmarkEnd w:id="119"/>
      <w:r>
        <w:t>koszt zapewnienia niezbędnych czynników produkcji,</w:t>
      </w:r>
    </w:p>
    <w:p w14:paraId="0334FC87" w14:textId="77777777" w:rsidR="00C50241" w:rsidRDefault="00725ABA">
      <w:pPr>
        <w:pStyle w:val="Teksttreci0"/>
        <w:numPr>
          <w:ilvl w:val="0"/>
          <w:numId w:val="2"/>
        </w:numPr>
        <w:tabs>
          <w:tab w:val="left" w:pos="727"/>
        </w:tabs>
        <w:spacing w:after="0"/>
      </w:pPr>
      <w:bookmarkStart w:id="120" w:name="bookmark123"/>
      <w:bookmarkEnd w:id="120"/>
      <w:r>
        <w:t>zdjęcie warstwy ziemi urodzajnej na pełną głębokość,</w:t>
      </w:r>
    </w:p>
    <w:p w14:paraId="0334FC88" w14:textId="77777777" w:rsidR="00C50241" w:rsidRDefault="00725ABA">
      <w:pPr>
        <w:pStyle w:val="Teksttreci0"/>
        <w:numPr>
          <w:ilvl w:val="0"/>
          <w:numId w:val="2"/>
        </w:numPr>
        <w:tabs>
          <w:tab w:val="left" w:pos="727"/>
        </w:tabs>
        <w:spacing w:after="0" w:line="259" w:lineRule="auto"/>
      </w:pPr>
      <w:bookmarkStart w:id="121" w:name="bookmark124"/>
      <w:bookmarkEnd w:id="121"/>
      <w:r>
        <w:t xml:space="preserve">odwodnienie terenu po </w:t>
      </w:r>
      <w:proofErr w:type="spellStart"/>
      <w:r>
        <w:t>odhumusowaniu</w:t>
      </w:r>
      <w:proofErr w:type="spellEnd"/>
      <w:r>
        <w:t>,</w:t>
      </w:r>
    </w:p>
    <w:p w14:paraId="0334FC89" w14:textId="77777777" w:rsidR="00C50241" w:rsidRDefault="00725ABA">
      <w:pPr>
        <w:pStyle w:val="Teksttreci0"/>
        <w:numPr>
          <w:ilvl w:val="0"/>
          <w:numId w:val="2"/>
        </w:numPr>
        <w:tabs>
          <w:tab w:val="left" w:pos="727"/>
        </w:tabs>
        <w:spacing w:after="0"/>
      </w:pPr>
      <w:bookmarkStart w:id="122" w:name="bookmark125"/>
      <w:bookmarkEnd w:id="122"/>
      <w:r>
        <w:t>oczyszczenie humusu z zanieczyszczeń jak np. korzenie, kamienie, glina, grunt organiczny, itp.,</w:t>
      </w:r>
    </w:p>
    <w:p w14:paraId="0334FC8A" w14:textId="77777777" w:rsidR="00C50241" w:rsidRDefault="00725ABA">
      <w:pPr>
        <w:pStyle w:val="Teksttreci0"/>
        <w:numPr>
          <w:ilvl w:val="0"/>
          <w:numId w:val="2"/>
        </w:numPr>
        <w:tabs>
          <w:tab w:val="left" w:pos="727"/>
          <w:tab w:val="left" w:pos="8364"/>
        </w:tabs>
        <w:spacing w:after="0"/>
      </w:pPr>
      <w:bookmarkStart w:id="123" w:name="bookmark126"/>
      <w:bookmarkEnd w:id="123"/>
      <w:r>
        <w:t>zabezpieczenie powierzchni po zdjęciu humusu przed negatywnymi skutkami</w:t>
      </w:r>
      <w:r>
        <w:tab/>
        <w:t>czynników</w:t>
      </w:r>
    </w:p>
    <w:p w14:paraId="0334FC8B" w14:textId="77777777" w:rsidR="00C50241" w:rsidRDefault="00725ABA">
      <w:pPr>
        <w:pStyle w:val="Teksttreci0"/>
        <w:spacing w:after="0"/>
        <w:ind w:firstLine="740"/>
      </w:pPr>
      <w:r>
        <w:t>atmosferycznych, mechanicznych, itp.,</w:t>
      </w:r>
    </w:p>
    <w:p w14:paraId="0334FC8C" w14:textId="77777777" w:rsidR="00C50241" w:rsidRDefault="00725ABA">
      <w:pPr>
        <w:pStyle w:val="Teksttreci0"/>
        <w:numPr>
          <w:ilvl w:val="0"/>
          <w:numId w:val="2"/>
        </w:numPr>
        <w:tabs>
          <w:tab w:val="left" w:pos="727"/>
        </w:tabs>
        <w:spacing w:after="0"/>
        <w:ind w:left="740" w:hanging="440"/>
      </w:pPr>
      <w:bookmarkStart w:id="124" w:name="bookmark127"/>
      <w:bookmarkEnd w:id="124"/>
      <w:r>
        <w:t>przewiezienie na plac składowy w obrębie budowy wraz z kosztami pozyskania, utrzymania i likwidacji składowiska w celu ponownego użycia lub odwiezienie poza teren budowy nadmiaru humusu,</w:t>
      </w:r>
    </w:p>
    <w:p w14:paraId="0334FC8D" w14:textId="77777777" w:rsidR="00C50241" w:rsidRDefault="00725ABA">
      <w:pPr>
        <w:pStyle w:val="Teksttreci0"/>
        <w:numPr>
          <w:ilvl w:val="0"/>
          <w:numId w:val="2"/>
        </w:numPr>
        <w:tabs>
          <w:tab w:val="left" w:pos="727"/>
        </w:tabs>
        <w:spacing w:after="0"/>
      </w:pPr>
      <w:bookmarkStart w:id="125" w:name="bookmark128"/>
      <w:bookmarkEnd w:id="125"/>
      <w:r>
        <w:t>koszt utrzymania czystości na przylegających drogach,</w:t>
      </w:r>
    </w:p>
    <w:p w14:paraId="0334FC8E" w14:textId="77777777" w:rsidR="00C50241" w:rsidRDefault="00725ABA">
      <w:pPr>
        <w:pStyle w:val="Teksttreci0"/>
        <w:numPr>
          <w:ilvl w:val="0"/>
          <w:numId w:val="2"/>
        </w:numPr>
        <w:tabs>
          <w:tab w:val="left" w:pos="727"/>
        </w:tabs>
        <w:spacing w:after="360"/>
      </w:pPr>
      <w:bookmarkStart w:id="126" w:name="bookmark129"/>
      <w:bookmarkEnd w:id="126"/>
      <w:r>
        <w:t>przeprowadzenie pomiarów i badań wymaganych w specyfikacji technicznej.</w:t>
      </w:r>
    </w:p>
    <w:p w14:paraId="0334FC8F" w14:textId="77777777" w:rsidR="00C50241" w:rsidRDefault="00725ABA">
      <w:pPr>
        <w:pStyle w:val="Nagwek20"/>
        <w:keepNext/>
        <w:keepLines/>
        <w:numPr>
          <w:ilvl w:val="0"/>
          <w:numId w:val="1"/>
        </w:numPr>
        <w:tabs>
          <w:tab w:val="left" w:pos="445"/>
        </w:tabs>
      </w:pPr>
      <w:bookmarkStart w:id="127" w:name="bookmark132"/>
      <w:bookmarkStart w:id="128" w:name="bookmark130"/>
      <w:bookmarkStart w:id="129" w:name="bookmark131"/>
      <w:bookmarkStart w:id="130" w:name="bookmark133"/>
      <w:bookmarkEnd w:id="127"/>
      <w:r>
        <w:t>PRZEPISY ZWIĄZANE</w:t>
      </w:r>
      <w:bookmarkEnd w:id="128"/>
      <w:bookmarkEnd w:id="129"/>
      <w:bookmarkEnd w:id="130"/>
    </w:p>
    <w:p w14:paraId="0334FC90" w14:textId="77777777" w:rsidR="00C50241" w:rsidRDefault="00725ABA">
      <w:pPr>
        <w:pStyle w:val="Teksttreci0"/>
        <w:spacing w:after="100"/>
      </w:pPr>
      <w:r>
        <w:t>Nie występują.</w:t>
      </w:r>
    </w:p>
    <w:sectPr w:rsidR="00C50241">
      <w:footerReference w:type="even" r:id="rId7"/>
      <w:footerReference w:type="default" r:id="rId8"/>
      <w:pgSz w:w="11900" w:h="16840"/>
      <w:pgMar w:top="849" w:right="1228" w:bottom="1079" w:left="1364" w:header="0" w:footer="3" w:gutter="0"/>
      <w:pgNumType w:start="1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1D566" w14:textId="77777777" w:rsidR="00ED21DD" w:rsidRDefault="00ED21DD">
      <w:r>
        <w:separator/>
      </w:r>
    </w:p>
  </w:endnote>
  <w:endnote w:type="continuationSeparator" w:id="0">
    <w:p w14:paraId="2E0BC33C" w14:textId="77777777" w:rsidR="00ED21DD" w:rsidRDefault="00ED2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FC93" w14:textId="77777777" w:rsidR="00C50241" w:rsidRDefault="00725AB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0334FC95" wp14:editId="0334FC96">
              <wp:simplePos x="0" y="0"/>
              <wp:positionH relativeFrom="page">
                <wp:posOffset>6651625</wp:posOffset>
              </wp:positionH>
              <wp:positionV relativeFrom="page">
                <wp:posOffset>10082530</wp:posOffset>
              </wp:positionV>
              <wp:extent cx="100330" cy="7620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330" cy="762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334FC9A" w14:textId="77777777" w:rsidR="00C50241" w:rsidRDefault="00725ABA">
                          <w:pPr>
                            <w:pStyle w:val="Nagweklubstopka20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34FC95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523.75pt;margin-top:793.9pt;width:7.9pt;height:6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" filled="f" stroked="f">
              <v:textbox style="mso-fit-shape-to-text:t" inset="0,0,0,0">
                <w:txbxContent>
                  <w:p w14:paraId="0334FC9A" w14:textId="77777777" w:rsidR="00C50241" w:rsidRDefault="00725ABA">
                    <w:pPr>
                      <w:pStyle w:val="Nagweklubstopka20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4FC94" w14:textId="77777777" w:rsidR="00C50241" w:rsidRDefault="00725ABA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334FC97" wp14:editId="0334FC98">
              <wp:simplePos x="0" y="0"/>
              <wp:positionH relativeFrom="page">
                <wp:posOffset>6651625</wp:posOffset>
              </wp:positionH>
              <wp:positionV relativeFrom="page">
                <wp:posOffset>10082530</wp:posOffset>
              </wp:positionV>
              <wp:extent cx="82550" cy="7620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2550" cy="762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334FC99" w14:textId="77777777" w:rsidR="00C50241" w:rsidRDefault="00725ABA">
                          <w:pPr>
                            <w:pStyle w:val="Nagweklubstopka20"/>
                            <w:rPr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>#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34FC97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523.75pt;margin-top:793.9pt;width:6.5pt;height:6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" filled="f" stroked="f">
              <v:textbox style="mso-fit-shape-to-text:t" inset="0,0,0,0">
                <w:txbxContent>
                  <w:p w14:paraId="0334FC99" w14:textId="77777777" w:rsidR="00C50241" w:rsidRDefault="00725ABA">
                    <w:pPr>
                      <w:pStyle w:val="Nagweklubstopka20"/>
                      <w:rPr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>#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B97EE" w14:textId="77777777" w:rsidR="00ED21DD" w:rsidRDefault="00ED21DD"/>
  </w:footnote>
  <w:footnote w:type="continuationSeparator" w:id="0">
    <w:p w14:paraId="73F938D0" w14:textId="77777777" w:rsidR="00ED21DD" w:rsidRDefault="00ED21D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E0E7A"/>
    <w:multiLevelType w:val="multilevel"/>
    <w:tmpl w:val="4514A3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D116AC"/>
    <w:multiLevelType w:val="multilevel"/>
    <w:tmpl w:val="FBDE07B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607D90"/>
    <w:multiLevelType w:val="multilevel"/>
    <w:tmpl w:val="8F16E62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241"/>
    <w:rsid w:val="005319CF"/>
    <w:rsid w:val="00574BC3"/>
    <w:rsid w:val="00661D15"/>
    <w:rsid w:val="006E233E"/>
    <w:rsid w:val="00725ABA"/>
    <w:rsid w:val="00C50241"/>
    <w:rsid w:val="00DE657A"/>
    <w:rsid w:val="00ED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4FC47"/>
  <w15:docId w15:val="{367611D9-50BE-42AB-B479-20F3E1D39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pPr>
      <w:spacing w:after="2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260" w:line="223" w:lineRule="auto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Nagwek30">
    <w:name w:val="Nagłówek #3"/>
    <w:basedOn w:val="Normalny"/>
    <w:link w:val="Nagwek3"/>
    <w:pPr>
      <w:spacing w:after="180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pPr>
      <w:spacing w:after="120"/>
      <w:ind w:firstLine="300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735</Words>
  <Characters>4410</Characters>
  <Application>Microsoft Office Word</Application>
  <DocSecurity>0</DocSecurity>
  <Lines>36</Lines>
  <Paragraphs>10</Paragraphs>
  <ScaleCrop>false</ScaleCrop>
  <Company>Colas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 DYREKCJA  DRÓG  PUBLICZNYCH</dc:title>
  <dc:subject/>
  <dc:creator>.</dc:creator>
  <cp:keywords/>
  <cp:lastModifiedBy>KARGOL, Daniel (SGPOL)</cp:lastModifiedBy>
  <cp:revision>5</cp:revision>
  <dcterms:created xsi:type="dcterms:W3CDTF">2021-08-24T06:57:00Z</dcterms:created>
  <dcterms:modified xsi:type="dcterms:W3CDTF">2022-05-05T20:29:00Z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b95ba9-d50e-4074-b623-0a9711dc916f_Enabled">
    <vt:lpwstr>true</vt:lpwstr>
  </property>
  <property fmtid="{D5CDD505-2E9C-101B-9397-08002B2CF9AE}" pid="3" name="MSIP_Label_06b95ba9-d50e-4074-b623-0a9711dc916f_SetDate">
    <vt:lpwstr>2021-08-24T06:57:38Z</vt:lpwstr>
  </property>
  <property fmtid="{D5CDD505-2E9C-101B-9397-08002B2CF9AE}" pid="4" name="MSIP_Label_06b95ba9-d50e-4074-b623-0a9711dc916f_Method">
    <vt:lpwstr>Standard</vt:lpwstr>
  </property>
  <property fmtid="{D5CDD505-2E9C-101B-9397-08002B2CF9AE}" pid="5" name="MSIP_Label_06b95ba9-d50e-4074-b623-0a9711dc916f_Name">
    <vt:lpwstr>[Public]</vt:lpwstr>
  </property>
  <property fmtid="{D5CDD505-2E9C-101B-9397-08002B2CF9AE}" pid="6" name="MSIP_Label_06b95ba9-d50e-4074-b623-0a9711dc916f_SiteId">
    <vt:lpwstr>be0be093-a2ad-444c-93d9-5626e83beefc</vt:lpwstr>
  </property>
  <property fmtid="{D5CDD505-2E9C-101B-9397-08002B2CF9AE}" pid="7" name="MSIP_Label_06b95ba9-d50e-4074-b623-0a9711dc916f_ActionId">
    <vt:lpwstr>a6c7717e-6f64-427e-8a71-6dfffa86c8d6</vt:lpwstr>
  </property>
  <property fmtid="{D5CDD505-2E9C-101B-9397-08002B2CF9AE}" pid="8" name="MSIP_Label_06b95ba9-d50e-4074-b623-0a9711dc916f_ContentBits">
    <vt:lpwstr>0</vt:lpwstr>
  </property>
</Properties>
</file>