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3197D" w14:textId="0DF988DE" w:rsidR="0057214D" w:rsidRPr="00320E41"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rPr>
      </w:pPr>
      <w:bookmarkStart w:id="0" w:name="_Hlk499365380"/>
      <w:bookmarkStart w:id="1" w:name="_Hlk525055608"/>
      <w:bookmarkStart w:id="2" w:name="_Hlk525370513"/>
      <w:bookmarkStart w:id="3" w:name="_Hlk500574856"/>
      <w:bookmarkStart w:id="4" w:name="_Hlk486260021"/>
      <w:r w:rsidRPr="00320E41">
        <w:rPr>
          <w:rFonts w:ascii="Calibri Light" w:eastAsia="Times New Roman" w:hAnsi="Calibri Light" w:cs="Calibri Light"/>
          <w:b/>
        </w:rPr>
        <w:t xml:space="preserve">UMOWA Nr </w:t>
      </w:r>
      <w:r w:rsidR="00C32E6F" w:rsidRPr="00320E41">
        <w:rPr>
          <w:rFonts w:ascii="Calibri Light" w:eastAsia="Times New Roman" w:hAnsi="Calibri Light" w:cs="Calibri Light"/>
          <w:b/>
          <w:color w:val="0000FF"/>
        </w:rPr>
        <w:t>x/202</w:t>
      </w:r>
      <w:r w:rsidR="008C43E5">
        <w:rPr>
          <w:rFonts w:ascii="Calibri Light" w:eastAsia="Times New Roman" w:hAnsi="Calibri Light" w:cs="Calibri Light"/>
          <w:b/>
          <w:color w:val="0000FF"/>
        </w:rPr>
        <w:t>3</w:t>
      </w:r>
    </w:p>
    <w:p w14:paraId="2595B1BE" w14:textId="0E5F4A5F" w:rsidR="0057214D" w:rsidRPr="00320E41" w:rsidRDefault="007102A8" w:rsidP="007102A8">
      <w:pPr>
        <w:shd w:val="clear" w:color="auto" w:fill="FFFFFF"/>
        <w:spacing w:before="60" w:after="60" w:line="320" w:lineRule="exact"/>
        <w:jc w:val="center"/>
        <w:rPr>
          <w:rFonts w:ascii="Calibri Light" w:eastAsia="Times New Roman" w:hAnsi="Calibri Light" w:cs="Calibri Light"/>
        </w:rPr>
      </w:pPr>
      <w:r w:rsidRPr="00320E41">
        <w:rPr>
          <w:rFonts w:ascii="Calibri Light" w:eastAsia="Times New Roman" w:hAnsi="Calibri Light" w:cs="Calibri Light"/>
          <w:b/>
        </w:rPr>
        <w:t>ZAKUP W RAMACH UMOWY KOMPLEKSOWEJ PALIWA GAZOWEGO I JEGO DYST</w:t>
      </w:r>
      <w:r w:rsidR="00CE52D1">
        <w:rPr>
          <w:rFonts w:ascii="Calibri Light" w:eastAsia="Times New Roman" w:hAnsi="Calibri Light" w:cs="Calibri Light"/>
          <w:b/>
        </w:rPr>
        <w:t xml:space="preserve">RYBUCJI </w:t>
      </w:r>
      <w:r w:rsidR="00E56C09" w:rsidRPr="00931E03">
        <w:rPr>
          <w:rFonts w:ascii="Calibri Light" w:hAnsi="Calibri Light" w:cs="Calibri Light"/>
        </w:rPr>
        <w:t>W RAMACH ZINTEGROWANEGO ZAKUPU PALIWA GAZOWEGO DLA JEDNOSTEK ORGANIZACYJNYCH PGL LP</w:t>
      </w:r>
      <w:r w:rsidR="00E56C09" w:rsidDel="00E56C09">
        <w:rPr>
          <w:rFonts w:ascii="Calibri Light" w:eastAsia="Times New Roman" w:hAnsi="Calibri Light" w:cs="Calibri Light"/>
          <w:b/>
        </w:rPr>
        <w:t xml:space="preserve"> </w:t>
      </w:r>
    </w:p>
    <w:p w14:paraId="43676833" w14:textId="77777777" w:rsidR="007A731C" w:rsidRDefault="007A731C" w:rsidP="0057214D">
      <w:pPr>
        <w:shd w:val="clear" w:color="auto" w:fill="FFFFFF"/>
        <w:spacing w:before="60" w:after="60" w:line="320" w:lineRule="exact"/>
        <w:rPr>
          <w:rFonts w:ascii="Calibri Light" w:eastAsia="Times New Roman" w:hAnsi="Calibri Light" w:cs="Calibri Light"/>
        </w:rPr>
      </w:pPr>
    </w:p>
    <w:p w14:paraId="7AD09DFC" w14:textId="2C2931C7" w:rsidR="0057214D" w:rsidRPr="00320E41" w:rsidRDefault="0057214D" w:rsidP="0057214D">
      <w:pPr>
        <w:shd w:val="clear" w:color="auto" w:fill="FFFFFF"/>
        <w:spacing w:before="60" w:after="60" w:line="320" w:lineRule="exact"/>
        <w:rPr>
          <w:rFonts w:ascii="Calibri Light" w:eastAsia="Times New Roman" w:hAnsi="Calibri Light" w:cs="Calibri Light"/>
        </w:rPr>
      </w:pPr>
      <w:r w:rsidRPr="00320E41">
        <w:rPr>
          <w:rFonts w:ascii="Calibri Light" w:eastAsia="Times New Roman" w:hAnsi="Calibri Light" w:cs="Calibri Light"/>
        </w:rPr>
        <w:t xml:space="preserve">Zawarta w </w:t>
      </w:r>
      <w:r w:rsidR="00805171" w:rsidRPr="00320E41">
        <w:rPr>
          <w:rFonts w:ascii="Calibri Light" w:eastAsia="Times New Roman" w:hAnsi="Calibri Light" w:cs="Calibri Light"/>
        </w:rPr>
        <w:t>__________________________</w:t>
      </w:r>
      <w:r w:rsidR="00261A24" w:rsidRPr="00320E41">
        <w:rPr>
          <w:rFonts w:ascii="Calibri Light" w:eastAsia="Times New Roman" w:hAnsi="Calibri Light" w:cs="Calibri Light"/>
        </w:rPr>
        <w:t xml:space="preserve"> </w:t>
      </w:r>
      <w:r w:rsidRPr="00320E41">
        <w:rPr>
          <w:rFonts w:ascii="Calibri Light" w:eastAsia="Times New Roman" w:hAnsi="Calibri Light" w:cs="Calibri Light"/>
        </w:rPr>
        <w:t xml:space="preserve">pomiędzy:  </w:t>
      </w:r>
    </w:p>
    <w:p w14:paraId="3049D631" w14:textId="77777777" w:rsidR="0057214D" w:rsidRPr="00320E41" w:rsidRDefault="0057214D" w:rsidP="0057214D">
      <w:pPr>
        <w:shd w:val="clear" w:color="auto" w:fill="FFFFFF"/>
        <w:spacing w:before="60" w:after="60" w:line="320" w:lineRule="exac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A6C18" w:rsidRPr="00DF1701" w14:paraId="46DDE8D2" w14:textId="77777777" w:rsidTr="00FA6C18">
        <w:tc>
          <w:tcPr>
            <w:tcW w:w="3652" w:type="dxa"/>
          </w:tcPr>
          <w:p w14:paraId="77517ECB" w14:textId="40937ACA" w:rsidR="00FA6C18" w:rsidRPr="00DF1701" w:rsidRDefault="00FA6C18" w:rsidP="00977EB0">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lang w:eastAsia="pl-PL"/>
              </w:rPr>
              <w:t>Nazwa:</w:t>
            </w:r>
          </w:p>
        </w:tc>
        <w:tc>
          <w:tcPr>
            <w:tcW w:w="5387" w:type="dxa"/>
          </w:tcPr>
          <w:p w14:paraId="0C7A3207" w14:textId="77777777" w:rsidR="00FA6C18" w:rsidRPr="00DF1701" w:rsidRDefault="00FA6C18" w:rsidP="00FA6C18">
            <w:pPr>
              <w:spacing w:before="0" w:after="0" w:line="252" w:lineRule="auto"/>
              <w:jc w:val="left"/>
              <w:rPr>
                <w:rFonts w:ascii="Calibri Light" w:eastAsia="Times New Roman" w:hAnsi="Calibri Light" w:cs="Calibri Light"/>
                <w:b/>
                <w:lang w:eastAsia="pl-PL"/>
              </w:rPr>
            </w:pPr>
          </w:p>
        </w:tc>
      </w:tr>
      <w:tr w:rsidR="00FA6C18" w:rsidRPr="00DF1701" w14:paraId="00B0B275" w14:textId="77777777" w:rsidTr="00FA6C18">
        <w:tc>
          <w:tcPr>
            <w:tcW w:w="3652" w:type="dxa"/>
          </w:tcPr>
          <w:p w14:paraId="4A39958F"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NIP: </w:t>
            </w:r>
          </w:p>
        </w:tc>
        <w:tc>
          <w:tcPr>
            <w:tcW w:w="5387" w:type="dxa"/>
          </w:tcPr>
          <w:p w14:paraId="1E2B5D8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44EFFBC4" w14:textId="77777777" w:rsidTr="00FA6C18">
        <w:tc>
          <w:tcPr>
            <w:tcW w:w="3652" w:type="dxa"/>
          </w:tcPr>
          <w:p w14:paraId="15BAE9E1" w14:textId="77777777" w:rsidR="00FA6C18" w:rsidRPr="00DF1701" w:rsidRDefault="00FA6C18" w:rsidP="00FA6C18">
            <w:pPr>
              <w:spacing w:before="0" w:after="0" w:line="252" w:lineRule="auto"/>
              <w:rPr>
                <w:rFonts w:ascii="Calibri Light" w:eastAsia="Times New Roman" w:hAnsi="Calibri Light" w:cs="Calibri Light"/>
                <w:b/>
                <w:lang w:eastAsia="pl-PL"/>
              </w:rPr>
            </w:pPr>
            <w:r>
              <w:rPr>
                <w:rFonts w:ascii="Calibri Light" w:eastAsia="Times New Roman" w:hAnsi="Calibri Light" w:cs="Calibri Light"/>
                <w:b/>
                <w:lang w:eastAsia="pl-PL"/>
              </w:rPr>
              <w:t xml:space="preserve">Kod i </w:t>
            </w:r>
            <w:r w:rsidRPr="00DF1701">
              <w:rPr>
                <w:rFonts w:ascii="Calibri Light" w:eastAsia="Times New Roman" w:hAnsi="Calibri Light" w:cs="Calibri Light"/>
                <w:b/>
                <w:lang w:eastAsia="pl-PL"/>
              </w:rPr>
              <w:t>Miejscowość:</w:t>
            </w:r>
          </w:p>
        </w:tc>
        <w:tc>
          <w:tcPr>
            <w:tcW w:w="5387" w:type="dxa"/>
          </w:tcPr>
          <w:p w14:paraId="3EAB1922" w14:textId="77777777" w:rsidR="00FA6C18" w:rsidRPr="00DF1701" w:rsidRDefault="00FA6C18" w:rsidP="00FA6C18">
            <w:pPr>
              <w:spacing w:before="0" w:after="0" w:line="240" w:lineRule="auto"/>
              <w:jc w:val="left"/>
              <w:rPr>
                <w:rFonts w:ascii="Calibri Light" w:eastAsia="Times New Roman" w:hAnsi="Calibri Light" w:cs="Calibri Light"/>
                <w:lang w:eastAsia="pl-PL"/>
              </w:rPr>
            </w:pPr>
          </w:p>
        </w:tc>
      </w:tr>
      <w:tr w:rsidR="00FA6C18" w:rsidRPr="00DF1701" w14:paraId="6E0C1594" w14:textId="77777777" w:rsidTr="00FA6C18">
        <w:tc>
          <w:tcPr>
            <w:tcW w:w="3652" w:type="dxa"/>
          </w:tcPr>
          <w:p w14:paraId="459A583B"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Adres:</w:t>
            </w:r>
            <w:r w:rsidRPr="00DF1701">
              <w:rPr>
                <w:rFonts w:ascii="Calibri Light" w:eastAsia="Times New Roman" w:hAnsi="Calibri Light" w:cs="Calibri Light"/>
                <w:b/>
                <w:lang w:eastAsia="pl-PL"/>
              </w:rPr>
              <w:tab/>
            </w:r>
          </w:p>
        </w:tc>
        <w:tc>
          <w:tcPr>
            <w:tcW w:w="5387" w:type="dxa"/>
          </w:tcPr>
          <w:p w14:paraId="4D37BAF5"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07EA15CE" w14:textId="77777777" w:rsidTr="00FA6C18">
        <w:tc>
          <w:tcPr>
            <w:tcW w:w="3652" w:type="dxa"/>
          </w:tcPr>
          <w:p w14:paraId="60A4C108"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val="de-DE" w:eastAsia="pl-PL"/>
              </w:rPr>
              <w:t>Adres e-mail</w:t>
            </w:r>
            <w:r w:rsidRPr="00DF1701">
              <w:rPr>
                <w:rFonts w:ascii="Calibri Light" w:eastAsia="Times New Roman" w:hAnsi="Calibri Light" w:cs="Calibri Light"/>
                <w:b/>
                <w:iCs/>
                <w:lang w:eastAsia="pl-PL"/>
              </w:rPr>
              <w:t>:</w:t>
            </w:r>
          </w:p>
        </w:tc>
        <w:tc>
          <w:tcPr>
            <w:tcW w:w="5387" w:type="dxa"/>
          </w:tcPr>
          <w:p w14:paraId="2B8E29E6"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6ED1EB5E" w14:textId="77777777" w:rsidTr="00FA6C18">
        <w:tc>
          <w:tcPr>
            <w:tcW w:w="3652" w:type="dxa"/>
          </w:tcPr>
          <w:p w14:paraId="3A532A9F" w14:textId="77777777" w:rsidR="00FA6C18" w:rsidRPr="00DF1701" w:rsidRDefault="00FA6C18" w:rsidP="00FA6C18">
            <w:pPr>
              <w:spacing w:before="0" w:after="0" w:line="252" w:lineRule="auto"/>
              <w:rPr>
                <w:rFonts w:ascii="Calibri Light" w:eastAsia="Times New Roman" w:hAnsi="Calibri Light" w:cs="Calibri Light"/>
                <w:b/>
                <w:iCs/>
                <w:lang w:val="de-DE" w:eastAsia="pl-PL"/>
              </w:rPr>
            </w:pPr>
            <w:r w:rsidRPr="00DF1701">
              <w:rPr>
                <w:rFonts w:ascii="Calibri Light" w:eastAsia="Times New Roman" w:hAnsi="Calibri Light" w:cs="Calibri Light"/>
                <w:b/>
                <w:iCs/>
                <w:lang w:eastAsia="pl-PL"/>
              </w:rPr>
              <w:t>Telefon:</w:t>
            </w:r>
          </w:p>
        </w:tc>
        <w:tc>
          <w:tcPr>
            <w:tcW w:w="5387" w:type="dxa"/>
          </w:tcPr>
          <w:p w14:paraId="2396E4B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bl>
    <w:p w14:paraId="7C6C0824" w14:textId="78B4D0C9" w:rsidR="00D53CB8" w:rsidRPr="00320E41" w:rsidRDefault="00E56C09" w:rsidP="00F057D1">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reprezentowan</w:t>
      </w:r>
      <w:r>
        <w:rPr>
          <w:rFonts w:ascii="Calibri Light" w:eastAsia="Times New Roman" w:hAnsi="Calibri Light" w:cs="Calibri Light"/>
        </w:rPr>
        <w:t>ego</w:t>
      </w:r>
      <w:r w:rsidRPr="00320E41">
        <w:rPr>
          <w:rFonts w:ascii="Calibri Light" w:eastAsia="Times New Roman" w:hAnsi="Calibri Light" w:cs="Calibri Light"/>
        </w:rPr>
        <w:t xml:space="preserve"> </w:t>
      </w:r>
      <w:r w:rsidR="00D53CB8" w:rsidRPr="00320E41">
        <w:rPr>
          <w:rFonts w:ascii="Calibri Light" w:eastAsia="Times New Roman" w:hAnsi="Calibri Light" w:cs="Calibri Light"/>
        </w:rPr>
        <w:t xml:space="preserve">przez </w:t>
      </w:r>
    </w:p>
    <w:p w14:paraId="57814856" w14:textId="5402C2B0" w:rsidR="00D53CB8" w:rsidRPr="00977EB0" w:rsidRDefault="00805171" w:rsidP="00D53CB8">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 xml:space="preserve">Panią/Pana </w:t>
      </w:r>
      <w:r w:rsidR="00CE52D1">
        <w:rPr>
          <w:rFonts w:ascii="Calibri Light" w:eastAsia="Times New Roman" w:hAnsi="Calibri Light" w:cs="Calibri Light"/>
          <w:b/>
        </w:rPr>
        <w:t>______________</w:t>
      </w:r>
      <w:r w:rsidRPr="00320E41">
        <w:rPr>
          <w:rFonts w:ascii="Calibri Light" w:eastAsia="Times New Roman" w:hAnsi="Calibri Light" w:cs="Calibri Light"/>
          <w:b/>
        </w:rPr>
        <w:t xml:space="preserve"> - </w:t>
      </w:r>
      <w:r w:rsidR="000070D8">
        <w:rPr>
          <w:rFonts w:ascii="Calibri Light" w:eastAsia="Times New Roman" w:hAnsi="Calibri Light" w:cs="Calibri Light"/>
          <w:b/>
        </w:rPr>
        <w:t xml:space="preserve"> </w:t>
      </w:r>
      <w:r w:rsidR="00CE52D1">
        <w:rPr>
          <w:rFonts w:ascii="Calibri Light" w:eastAsia="Times New Roman" w:hAnsi="Calibri Light" w:cs="Calibri Light"/>
          <w:b/>
        </w:rPr>
        <w:t>_____________________</w:t>
      </w:r>
      <w:r w:rsidR="00216329">
        <w:rPr>
          <w:rFonts w:ascii="Calibri Light" w:eastAsia="Times New Roman" w:hAnsi="Calibri Light" w:cs="Calibri Light"/>
          <w:b/>
        </w:rPr>
        <w:t xml:space="preserve"> na podstawie _____________________</w:t>
      </w:r>
      <w:r w:rsidR="00977EB0">
        <w:rPr>
          <w:rFonts w:ascii="Calibri Light" w:eastAsia="Times New Roman" w:hAnsi="Calibri Light" w:cs="Calibri Light"/>
          <w:b/>
        </w:rPr>
        <w:t xml:space="preserve"> </w:t>
      </w:r>
      <w:r w:rsidR="00977EB0" w:rsidRPr="00977EB0">
        <w:rPr>
          <w:rFonts w:ascii="Calibri Light" w:eastAsia="Times New Roman" w:hAnsi="Calibri Light" w:cs="Calibri Light"/>
        </w:rPr>
        <w:t>zwanym w dalszej części umowy „Pełnomocnikiem Zamawiającego”</w:t>
      </w:r>
    </w:p>
    <w:p w14:paraId="22FBF57E" w14:textId="77777777" w:rsidR="00FD535E" w:rsidRPr="00320E41"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1BB21065" w14:textId="741D25CD" w:rsidR="00977EB0" w:rsidRPr="004A4F06" w:rsidRDefault="000F7DDC" w:rsidP="00977EB0">
      <w:pPr>
        <w:shd w:val="clear" w:color="auto" w:fill="FFFFFF"/>
        <w:spacing w:after="0" w:line="240" w:lineRule="auto"/>
        <w:outlineLvl w:val="1"/>
        <w:rPr>
          <w:rFonts w:ascii="Calibri Light" w:eastAsia="Times New Roman" w:hAnsi="Calibri Light" w:cs="Calibri Light"/>
          <w:color w:val="000000"/>
          <w:lang w:eastAsia="pl-PL"/>
        </w:rPr>
      </w:pPr>
      <w:r w:rsidRPr="000F7DDC">
        <w:rPr>
          <w:rFonts w:ascii="Calibri Light" w:eastAsia="Times New Roman" w:hAnsi="Calibri Light" w:cs="Calibri Light"/>
          <w:color w:val="000000"/>
          <w:lang w:eastAsia="pl-PL"/>
        </w:rPr>
        <w:t xml:space="preserve">działającym w imieniu i na rzecz </w:t>
      </w:r>
      <w:r>
        <w:rPr>
          <w:rFonts w:ascii="Calibri Light" w:eastAsia="Times New Roman" w:hAnsi="Calibri Light" w:cs="Calibri Light"/>
          <w:color w:val="000000"/>
          <w:lang w:eastAsia="pl-PL"/>
        </w:rPr>
        <w:t>Jednostek LP</w:t>
      </w:r>
      <w:r w:rsidRPr="000F7DDC">
        <w:rPr>
          <w:rFonts w:ascii="Calibri Light" w:eastAsia="Times New Roman" w:hAnsi="Calibri Light" w:cs="Calibri Light"/>
          <w:color w:val="000000"/>
          <w:lang w:eastAsia="pl-PL"/>
        </w:rPr>
        <w:t xml:space="preserve"> wskazanych w załączniku nr </w:t>
      </w:r>
      <w:r>
        <w:rPr>
          <w:rFonts w:ascii="Calibri Light" w:eastAsia="Times New Roman" w:hAnsi="Calibri Light" w:cs="Calibri Light"/>
          <w:color w:val="000000"/>
          <w:lang w:eastAsia="pl-PL"/>
        </w:rPr>
        <w:t>5</w:t>
      </w:r>
      <w:r w:rsidRPr="000F7DDC">
        <w:rPr>
          <w:rFonts w:ascii="Calibri Light" w:eastAsia="Times New Roman" w:hAnsi="Calibri Light" w:cs="Calibri Light"/>
          <w:color w:val="000000"/>
          <w:lang w:eastAsia="pl-PL"/>
        </w:rPr>
        <w:t xml:space="preserve"> do niniejszej Umowy</w:t>
      </w:r>
      <w:r w:rsidRPr="000F7DDC" w:rsidDel="000F7DDC">
        <w:rPr>
          <w:rFonts w:ascii="Calibri Light" w:eastAsia="Times New Roman" w:hAnsi="Calibri Light" w:cs="Calibri Light"/>
          <w:color w:val="000000"/>
          <w:lang w:eastAsia="pl-PL"/>
        </w:rPr>
        <w:t xml:space="preserve"> </w:t>
      </w:r>
      <w:r w:rsidR="00977EB0" w:rsidRPr="004A4F06">
        <w:rPr>
          <w:rFonts w:ascii="Calibri Light" w:eastAsia="Times New Roman" w:hAnsi="Calibri Light" w:cs="Calibri Light"/>
          <w:color w:val="000000"/>
          <w:lang w:eastAsia="pl-PL"/>
        </w:rPr>
        <w:t>zwanymi dalej Zamawiającymi bądź Nabywcami</w:t>
      </w:r>
    </w:p>
    <w:p w14:paraId="1E7D4AF7" w14:textId="77777777" w:rsidR="00AD5CBF" w:rsidRPr="004A4F06" w:rsidRDefault="00AD5CBF" w:rsidP="00690895">
      <w:pPr>
        <w:shd w:val="clear" w:color="auto" w:fill="FFFFFF"/>
        <w:spacing w:after="0" w:line="240" w:lineRule="auto"/>
        <w:outlineLvl w:val="1"/>
        <w:rPr>
          <w:rFonts w:ascii="Calibri Light" w:eastAsia="Times New Roman" w:hAnsi="Calibri Light" w:cs="Calibri Light"/>
          <w:b/>
          <w:color w:val="000000"/>
          <w:lang w:eastAsia="pl-PL"/>
        </w:rPr>
      </w:pPr>
    </w:p>
    <w:p w14:paraId="71D12853" w14:textId="77777777" w:rsidR="00690895" w:rsidRPr="004A4F06" w:rsidRDefault="00690895" w:rsidP="00690895">
      <w:pPr>
        <w:spacing w:after="0"/>
        <w:rPr>
          <w:rFonts w:ascii="Calibri Light" w:hAnsi="Calibri Light" w:cs="Calibri Light"/>
          <w:b/>
        </w:rPr>
      </w:pPr>
      <w:r w:rsidRPr="004A4F06">
        <w:rPr>
          <w:rFonts w:ascii="Calibri Light" w:hAnsi="Calibri Light" w:cs="Calibri Light"/>
          <w:b/>
        </w:rPr>
        <w:t>a</w:t>
      </w:r>
    </w:p>
    <w:p w14:paraId="0004F836" w14:textId="59C96B40" w:rsidR="00491C0B" w:rsidRPr="004A4F06" w:rsidRDefault="00491C0B" w:rsidP="00690895">
      <w:pPr>
        <w:spacing w:after="0"/>
        <w:rPr>
          <w:rFonts w:ascii="Calibri Light" w:hAnsi="Calibri Light" w:cs="Calibri Light"/>
        </w:rPr>
      </w:pPr>
      <w:r w:rsidRPr="004A4F06">
        <w:rPr>
          <w:rFonts w:ascii="Calibri Light" w:hAnsi="Calibri Light" w:cs="Calibri Light"/>
          <w:b/>
          <w:color w:val="0000FF"/>
        </w:rPr>
        <w:t>____________________________</w:t>
      </w:r>
      <w:r w:rsidR="00171FB3" w:rsidRPr="004A4F06">
        <w:rPr>
          <w:rFonts w:ascii="Calibri Light" w:hAnsi="Calibri Light" w:cs="Calibri Light"/>
          <w:b/>
          <w:color w:val="0000FF"/>
        </w:rPr>
        <w:t xml:space="preserve">. </w:t>
      </w:r>
      <w:r w:rsidR="00A04D11" w:rsidRPr="004A4F06">
        <w:rPr>
          <w:rFonts w:ascii="Calibri Light" w:hAnsi="Calibri Light" w:cs="Calibri Light"/>
        </w:rPr>
        <w:t>z siedzibą przy</w:t>
      </w:r>
      <w:r w:rsidR="006964E3" w:rsidRPr="004A4F06">
        <w:rPr>
          <w:rFonts w:ascii="Calibri Light" w:hAnsi="Calibri Light" w:cs="Calibri Light"/>
        </w:rPr>
        <w:t xml:space="preserve"> </w:t>
      </w:r>
      <w:r w:rsidR="0004285C" w:rsidRPr="004A4F06">
        <w:rPr>
          <w:rFonts w:ascii="Calibri Light" w:hAnsi="Calibri Light" w:cs="Calibri Light"/>
          <w:b/>
          <w:color w:val="0000FF"/>
        </w:rPr>
        <w:t>ul. </w:t>
      </w:r>
      <w:r w:rsidRPr="004A4F06">
        <w:rPr>
          <w:rFonts w:ascii="Calibri Light" w:hAnsi="Calibri Light" w:cs="Calibri Light"/>
          <w:b/>
          <w:color w:val="0000FF"/>
        </w:rPr>
        <w:t>______________________</w:t>
      </w:r>
      <w:r w:rsidR="00171FB3" w:rsidRPr="004A4F06">
        <w:rPr>
          <w:rFonts w:ascii="Calibri Light" w:hAnsi="Calibri Light" w:cs="Calibri Light"/>
          <w:b/>
          <w:color w:val="0000FF"/>
        </w:rPr>
        <w:t xml:space="preserve">, </w:t>
      </w:r>
      <w:r w:rsidRPr="004A4F06">
        <w:rPr>
          <w:rFonts w:ascii="Calibri Light" w:hAnsi="Calibri Light" w:cs="Calibri Light"/>
          <w:b/>
          <w:color w:val="0000FF"/>
        </w:rPr>
        <w:t>_______________________________</w:t>
      </w:r>
      <w:r w:rsidR="00A04D11" w:rsidRPr="004A4F06">
        <w:rPr>
          <w:rFonts w:ascii="Calibri Light" w:hAnsi="Calibri Light" w:cs="Calibri Light"/>
        </w:rPr>
        <w:t xml:space="preserve">wpisanym do Centralnej Ewidencji i Informacji o Działalności Gospodarczej / </w:t>
      </w:r>
      <w:r w:rsidR="00690895" w:rsidRPr="004A4F06">
        <w:rPr>
          <w:rFonts w:ascii="Calibri Light" w:hAnsi="Calibri Light" w:cs="Calibri Light"/>
        </w:rPr>
        <w:t>wpisanym do Rejestru Przedsiębiorców Krajowego Rejestru Sądowego pod numerem KRS</w:t>
      </w:r>
      <w:r w:rsidRPr="004A4F06">
        <w:rPr>
          <w:rFonts w:ascii="Calibri Light" w:hAnsi="Calibri Light" w:cs="Calibri Light"/>
          <w:b/>
          <w:color w:val="0000FF"/>
        </w:rPr>
        <w:t>____________________</w:t>
      </w:r>
      <w:r w:rsidR="00690895" w:rsidRPr="004A4F06">
        <w:rPr>
          <w:rFonts w:ascii="Calibri Light" w:hAnsi="Calibri Light" w:cs="Calibri Light"/>
        </w:rPr>
        <w:t xml:space="preserve">  , numer NIP: </w:t>
      </w:r>
      <w:r w:rsidRPr="004A4F06">
        <w:rPr>
          <w:rFonts w:ascii="Calibri Light" w:hAnsi="Calibri Light" w:cs="Calibri Light"/>
          <w:b/>
          <w:color w:val="0000FF"/>
        </w:rPr>
        <w:t>_________________</w:t>
      </w:r>
      <w:r w:rsidR="0096371E" w:rsidRPr="004A4F06">
        <w:rPr>
          <w:rFonts w:ascii="Calibri Light" w:hAnsi="Calibri Light" w:cs="Calibri Light"/>
          <w:b/>
          <w:color w:val="000099"/>
        </w:rPr>
        <w:t>,</w:t>
      </w:r>
      <w:r w:rsidR="00690895" w:rsidRPr="004A4F06">
        <w:rPr>
          <w:rFonts w:ascii="Calibri Light" w:hAnsi="Calibri Light" w:cs="Calibri Light"/>
        </w:rPr>
        <w:t xml:space="preserve"> numer REGON:</w:t>
      </w:r>
      <w:r w:rsidRPr="004A4F06">
        <w:rPr>
          <w:rFonts w:ascii="Calibri Light" w:hAnsi="Calibri Light" w:cs="Calibri Light"/>
          <w:b/>
          <w:color w:val="0000FF"/>
        </w:rPr>
        <w:t>___________________</w:t>
      </w:r>
      <w:r w:rsidR="00690895" w:rsidRPr="004A4F06">
        <w:rPr>
          <w:rFonts w:ascii="Calibri Light" w:hAnsi="Calibri Light" w:cs="Calibri Light"/>
        </w:rPr>
        <w:t xml:space="preserve">, </w:t>
      </w:r>
    </w:p>
    <w:p w14:paraId="59B2CD10" w14:textId="77777777" w:rsidR="00491C0B" w:rsidRPr="004A4F06" w:rsidRDefault="00491C0B" w:rsidP="00690895">
      <w:pPr>
        <w:spacing w:after="0"/>
        <w:rPr>
          <w:rFonts w:ascii="Calibri Light" w:hAnsi="Calibri Light" w:cs="Calibri Light"/>
        </w:rPr>
      </w:pPr>
    </w:p>
    <w:p w14:paraId="3B71C76A"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reprezentowanym przez: </w:t>
      </w:r>
    </w:p>
    <w:p w14:paraId="16FC04BA" w14:textId="77777777" w:rsidR="00690895" w:rsidRPr="004A4F06" w:rsidRDefault="00491C0B" w:rsidP="00690895">
      <w:pPr>
        <w:spacing w:after="0"/>
        <w:rPr>
          <w:rFonts w:ascii="Calibri Light" w:hAnsi="Calibri Light" w:cs="Calibri Light"/>
          <w:b/>
          <w:color w:val="0000FF"/>
        </w:rPr>
      </w:pPr>
      <w:r w:rsidRPr="004A4F06">
        <w:rPr>
          <w:rFonts w:ascii="Calibri Light" w:hAnsi="Calibri Light" w:cs="Calibri Light"/>
          <w:b/>
          <w:color w:val="0000FF"/>
        </w:rPr>
        <w:t>_________________________________ - _____________________________</w:t>
      </w:r>
    </w:p>
    <w:p w14:paraId="5D4E1787"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zwanego dalej </w:t>
      </w:r>
      <w:r w:rsidRPr="004A4F06">
        <w:rPr>
          <w:rFonts w:ascii="Calibri Light" w:hAnsi="Calibri Light" w:cs="Calibri Light"/>
          <w:b/>
          <w:bCs/>
        </w:rPr>
        <w:t>Wykonawcą</w:t>
      </w:r>
    </w:p>
    <w:p w14:paraId="17E98C95"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zwanymi dalej łącznie Stronami, lub z osobna Stroną</w:t>
      </w:r>
    </w:p>
    <w:p w14:paraId="75C2F13D" w14:textId="744CBF01" w:rsidR="0057214D" w:rsidRPr="004A4F06" w:rsidRDefault="0057214D" w:rsidP="0057214D">
      <w:pPr>
        <w:spacing w:before="60" w:after="60" w:line="320" w:lineRule="exact"/>
        <w:contextualSpacing/>
        <w:rPr>
          <w:rFonts w:ascii="Calibri Light" w:eastAsia="Times New Roman" w:hAnsi="Calibri Light" w:cs="Calibri Light"/>
          <w:lang w:eastAsia="pl-PL"/>
        </w:rPr>
      </w:pPr>
      <w:r w:rsidRPr="004A4F06">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4A4F06">
        <w:rPr>
          <w:rFonts w:ascii="Calibri Light" w:eastAsia="Times New Roman" w:hAnsi="Calibri Light" w:cs="Calibri Light"/>
          <w:lang w:eastAsia="pl-PL"/>
        </w:rPr>
        <w:t xml:space="preserve">w trybie </w:t>
      </w:r>
      <w:r w:rsidR="008C43E5">
        <w:rPr>
          <w:rFonts w:ascii="Calibri Light" w:eastAsia="Times New Roman" w:hAnsi="Calibri Light" w:cs="Calibri Light"/>
          <w:lang w:eastAsia="pl-PL"/>
        </w:rPr>
        <w:t>przetargu nieograniczonego</w:t>
      </w:r>
      <w:r w:rsidR="00322C76" w:rsidRPr="004A4F06">
        <w:rPr>
          <w:rFonts w:ascii="Calibri Light" w:eastAsia="Times New Roman" w:hAnsi="Calibri Light" w:cs="Calibri Light"/>
          <w:lang w:eastAsia="pl-PL"/>
        </w:rPr>
        <w:t xml:space="preserve"> na podstawie art. </w:t>
      </w:r>
      <w:r w:rsidR="008C43E5">
        <w:rPr>
          <w:rFonts w:ascii="Calibri Light" w:eastAsia="Times New Roman" w:hAnsi="Calibri Light" w:cs="Calibri Light"/>
          <w:lang w:eastAsia="pl-PL"/>
        </w:rPr>
        <w:t>132</w:t>
      </w:r>
      <w:r w:rsidR="00322C76" w:rsidRPr="004A4F06">
        <w:rPr>
          <w:rFonts w:ascii="Calibri Light" w:eastAsia="Times New Roman" w:hAnsi="Calibri Light" w:cs="Calibri Light"/>
          <w:lang w:eastAsia="pl-PL"/>
        </w:rPr>
        <w:t xml:space="preserve"> ustawy z dnia 11 września 2019 r. Prawo zamówień publicznych (Dz. U. </w:t>
      </w:r>
      <w:r w:rsidR="006964E3" w:rsidRPr="004A4F06">
        <w:rPr>
          <w:rFonts w:ascii="Calibri Light" w:eastAsia="Times New Roman" w:hAnsi="Calibri Light" w:cs="Calibri Light"/>
          <w:lang w:eastAsia="pl-PL"/>
        </w:rPr>
        <w:t>z 202</w:t>
      </w:r>
      <w:r w:rsidR="00075134" w:rsidRPr="004A4F06">
        <w:rPr>
          <w:rFonts w:ascii="Calibri Light" w:eastAsia="Times New Roman" w:hAnsi="Calibri Light" w:cs="Calibri Light"/>
          <w:lang w:eastAsia="pl-PL"/>
        </w:rPr>
        <w:t>2</w:t>
      </w:r>
      <w:r w:rsidR="00296AD3" w:rsidRPr="004A4F06">
        <w:rPr>
          <w:rFonts w:ascii="Calibri Light" w:eastAsia="Times New Roman" w:hAnsi="Calibri Light" w:cs="Calibri Light"/>
          <w:lang w:eastAsia="pl-PL"/>
        </w:rPr>
        <w:t xml:space="preserve">, </w:t>
      </w:r>
      <w:r w:rsidR="006964E3" w:rsidRPr="004A4F06">
        <w:rPr>
          <w:rFonts w:ascii="Calibri Light" w:eastAsia="Times New Roman" w:hAnsi="Calibri Light" w:cs="Calibri Light"/>
          <w:lang w:eastAsia="pl-PL"/>
        </w:rPr>
        <w:t xml:space="preserve">poz. </w:t>
      </w:r>
      <w:r w:rsidR="00075134" w:rsidRPr="004A4F06">
        <w:rPr>
          <w:rFonts w:ascii="Calibri Light" w:eastAsia="Times New Roman" w:hAnsi="Calibri Light" w:cs="Calibri Light"/>
          <w:lang w:eastAsia="pl-PL"/>
        </w:rPr>
        <w:t>1710</w:t>
      </w:r>
      <w:r w:rsidR="008C43E5" w:rsidRPr="008C43E5">
        <w:rPr>
          <w:rFonts w:ascii="Arial" w:eastAsia="Times New Roman" w:hAnsi="Arial" w:cs="Arial"/>
          <w:lang w:eastAsia="pl-PL"/>
        </w:rPr>
        <w:t xml:space="preserve"> </w:t>
      </w:r>
      <w:r w:rsidR="008C43E5" w:rsidRPr="008C43E5">
        <w:rPr>
          <w:rFonts w:ascii="Calibri Light" w:eastAsia="Times New Roman" w:hAnsi="Calibri Light" w:cs="Calibri Light"/>
          <w:lang w:eastAsia="pl-PL"/>
        </w:rPr>
        <w:t>ze zm</w:t>
      </w:r>
      <w:r w:rsidR="008C43E5">
        <w:rPr>
          <w:rFonts w:ascii="Calibri Light" w:eastAsia="Times New Roman" w:hAnsi="Calibri Light" w:cs="Calibri Light"/>
          <w:lang w:eastAsia="pl-PL"/>
        </w:rPr>
        <w:t>.</w:t>
      </w:r>
      <w:r w:rsidR="00075134" w:rsidRPr="004A4F06">
        <w:rPr>
          <w:rFonts w:ascii="Calibri Light" w:eastAsia="Times New Roman" w:hAnsi="Calibri Light" w:cs="Calibri Light"/>
          <w:lang w:eastAsia="pl-PL"/>
        </w:rPr>
        <w:t>)</w:t>
      </w:r>
      <w:r w:rsidRPr="004A4F06">
        <w:rPr>
          <w:rFonts w:ascii="Calibri Light" w:eastAsia="Times New Roman" w:hAnsi="Calibri Light" w:cs="Calibri Light"/>
          <w:lang w:eastAsia="pl-PL"/>
        </w:rPr>
        <w:t xml:space="preserve"> została zawarta umowa o następującej treści:</w:t>
      </w:r>
    </w:p>
    <w:p w14:paraId="52ADAB71" w14:textId="77777777" w:rsidR="00834078" w:rsidRPr="004A4F06" w:rsidRDefault="00834078" w:rsidP="00DB3C89">
      <w:pPr>
        <w:spacing w:after="0"/>
        <w:jc w:val="center"/>
        <w:rPr>
          <w:rFonts w:ascii="Calibri Light" w:hAnsi="Calibri Light" w:cs="Calibri Light"/>
          <w:b/>
        </w:rPr>
      </w:pPr>
    </w:p>
    <w:p w14:paraId="6B96F8AC"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 xml:space="preserve">§ 1 </w:t>
      </w:r>
    </w:p>
    <w:p w14:paraId="19CECA89"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POSTANOWIENIA OGÓLNE</w:t>
      </w:r>
    </w:p>
    <w:p w14:paraId="2D3C9A8D"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Przedmiotem umowy jest: </w:t>
      </w:r>
    </w:p>
    <w:p w14:paraId="0901D038" w14:textId="4781AA65" w:rsidR="00DB3C89" w:rsidRPr="004A4F06"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kompleksowa sprzedaż Paliwa Gazowego wraz z usługą dystrybucji Paliwa Gazowego, do punktów poboru gazu określonych w załączniku nr 1 do niniejszej Umowy, </w:t>
      </w:r>
    </w:p>
    <w:p w14:paraId="259DA247" w14:textId="5472B65D" w:rsidR="00DB3C89" w:rsidRPr="00003E43"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przeprowadzenie, w imieniu i na rzecz Zamawiającego, na podstawie pełnomocnictwa, którego wzór stanowi załącznik nr 2 do niniejszej Umowy, procedury zmiany sprzedawcy z utrzymaniem </w:t>
      </w:r>
      <w:r w:rsidRPr="004A4F06">
        <w:rPr>
          <w:rFonts w:ascii="Calibri Light" w:hAnsi="Calibri Light" w:cs="Calibri Light"/>
        </w:rPr>
        <w:lastRenderedPageBreak/>
        <w:t xml:space="preserve">ciągłości dostaw paliwa gazowego. Wykonanie tego obowiązku nastąpi przed rozpoczęciem </w:t>
      </w:r>
      <w:r w:rsidRPr="00003E43">
        <w:rPr>
          <w:rFonts w:ascii="Calibri Light" w:hAnsi="Calibri Light" w:cs="Calibri Light"/>
        </w:rPr>
        <w:t>realizacji umowy, po jej podpisaniu,</w:t>
      </w:r>
    </w:p>
    <w:p w14:paraId="2B673E88" w14:textId="5FE47268" w:rsidR="00DB3C89" w:rsidRPr="00003E43" w:rsidRDefault="00DB3C89" w:rsidP="00686456">
      <w:pPr>
        <w:pStyle w:val="Akapitzlist"/>
        <w:numPr>
          <w:ilvl w:val="0"/>
          <w:numId w:val="29"/>
        </w:numPr>
        <w:spacing w:before="60" w:after="60" w:line="280" w:lineRule="exact"/>
        <w:rPr>
          <w:rFonts w:ascii="Calibri Light" w:hAnsi="Calibri Light" w:cs="Calibri Light"/>
          <w:b/>
        </w:rPr>
      </w:pPr>
      <w:r w:rsidRPr="00003E43">
        <w:rPr>
          <w:rFonts w:ascii="Calibri Light" w:hAnsi="Calibri Light" w:cs="Calibri Light"/>
        </w:rPr>
        <w:t>ustalenie praw i obowiązków Stron niniejszej Umowy, a także z</w:t>
      </w:r>
      <w:r w:rsidR="0004285C" w:rsidRPr="00003E43">
        <w:rPr>
          <w:rFonts w:ascii="Calibri Light" w:hAnsi="Calibri Light" w:cs="Calibri Light"/>
        </w:rPr>
        <w:t>asad i ich odpowiedzialności za </w:t>
      </w:r>
      <w:r w:rsidRPr="00003E43">
        <w:rPr>
          <w:rFonts w:ascii="Calibri Light" w:hAnsi="Calibri Light" w:cs="Calibri Light"/>
        </w:rPr>
        <w:t xml:space="preserve">niedotrzymanie warunków Umowy. </w:t>
      </w:r>
    </w:p>
    <w:p w14:paraId="32D6BED9" w14:textId="18261676" w:rsidR="00DB3C89" w:rsidRPr="00003E43" w:rsidRDefault="00DB3C89" w:rsidP="00FA6C18">
      <w:pPr>
        <w:numPr>
          <w:ilvl w:val="0"/>
          <w:numId w:val="28"/>
        </w:numPr>
        <w:spacing w:before="60" w:after="60" w:line="280" w:lineRule="exact"/>
        <w:rPr>
          <w:rFonts w:ascii="Calibri Light" w:hAnsi="Calibri Light" w:cs="Calibri Light"/>
          <w:b/>
        </w:rPr>
      </w:pPr>
      <w:r w:rsidRPr="00003E43">
        <w:rPr>
          <w:rFonts w:ascii="Calibri Light" w:hAnsi="Calibri Light" w:cs="Calibri Light"/>
        </w:rPr>
        <w:t xml:space="preserve">Umowa zostaje zawarta w wyniku udzielenia zamówienia publicznego na podstawie postępowania przeprowadzonego w trybie </w:t>
      </w:r>
      <w:r w:rsidR="00322C76" w:rsidRPr="00003E43">
        <w:rPr>
          <w:rFonts w:ascii="Calibri Light" w:hAnsi="Calibri Light" w:cs="Calibri Light"/>
        </w:rPr>
        <w:t xml:space="preserve"> </w:t>
      </w:r>
      <w:r w:rsidR="00991573" w:rsidRPr="00003E43">
        <w:rPr>
          <w:rFonts w:ascii="Calibri Light" w:hAnsi="Calibri Light" w:cs="Calibri Light"/>
        </w:rPr>
        <w:t xml:space="preserve">przetargu nieograniczonego </w:t>
      </w:r>
      <w:r w:rsidRPr="00003E43">
        <w:rPr>
          <w:rFonts w:ascii="Calibri Light" w:hAnsi="Calibri Light" w:cs="Calibri Light"/>
        </w:rPr>
        <w:t xml:space="preserve">na </w:t>
      </w:r>
      <w:r w:rsidR="00322C76" w:rsidRPr="00003E43">
        <w:rPr>
          <w:rFonts w:ascii="Calibri Light" w:hAnsi="Calibri Light" w:cs="Calibri Light"/>
        </w:rPr>
        <w:t xml:space="preserve">podstawie art. </w:t>
      </w:r>
      <w:r w:rsidR="00AD5CBF" w:rsidRPr="00003E43">
        <w:rPr>
          <w:rFonts w:ascii="Calibri Light" w:hAnsi="Calibri Light" w:cs="Calibri Light"/>
        </w:rPr>
        <w:t xml:space="preserve">132 </w:t>
      </w:r>
      <w:r w:rsidR="00322C76" w:rsidRPr="00003E43">
        <w:rPr>
          <w:rFonts w:ascii="Calibri Light" w:hAnsi="Calibri Light" w:cs="Calibri Light"/>
        </w:rPr>
        <w:t>ustawy z dnia 11 września 2019 r. Prawo zamówi</w:t>
      </w:r>
      <w:r w:rsidR="006964E3" w:rsidRPr="00003E43">
        <w:rPr>
          <w:rFonts w:ascii="Calibri Light" w:hAnsi="Calibri Light" w:cs="Calibri Light"/>
        </w:rPr>
        <w:t>eń publicznych (</w:t>
      </w:r>
      <w:r w:rsidR="00991573" w:rsidRPr="00003E43">
        <w:t>Dz. U. 2022 r. poz. 1710</w:t>
      </w:r>
      <w:r w:rsidR="00322C76" w:rsidRPr="00003E43">
        <w:rPr>
          <w:rFonts w:ascii="Calibri Light" w:hAnsi="Calibri Light" w:cs="Calibri Light"/>
        </w:rPr>
        <w:t xml:space="preserve"> z</w:t>
      </w:r>
      <w:r w:rsidR="000505A4" w:rsidRPr="00003E43">
        <w:rPr>
          <w:rFonts w:ascii="Calibri Light" w:hAnsi="Calibri Light" w:cs="Calibri Light"/>
        </w:rPr>
        <w:t xml:space="preserve"> póź.zm</w:t>
      </w:r>
      <w:r w:rsidR="00322C76" w:rsidRPr="00003E43">
        <w:rPr>
          <w:rFonts w:ascii="Calibri Light" w:hAnsi="Calibri Light" w:cs="Calibri Light"/>
        </w:rPr>
        <w:t>.),</w:t>
      </w:r>
      <w:r w:rsidR="006964E3" w:rsidRPr="00003E43">
        <w:rPr>
          <w:rFonts w:ascii="Calibri Light" w:hAnsi="Calibri Light" w:cs="Calibri Light"/>
        </w:rPr>
        <w:t xml:space="preserve"> </w:t>
      </w:r>
      <w:r w:rsidRPr="00003E43">
        <w:rPr>
          <w:rFonts w:ascii="Calibri Light" w:hAnsi="Calibri Light" w:cs="Calibri Light"/>
        </w:rPr>
        <w:t xml:space="preserve">pod nazwą: </w:t>
      </w:r>
      <w:r w:rsidRPr="00003E43">
        <w:rPr>
          <w:rFonts w:ascii="Calibri Light" w:hAnsi="Calibri Light" w:cs="Calibri Light"/>
          <w:b/>
        </w:rPr>
        <w:t>„</w:t>
      </w:r>
      <w:r w:rsidR="00FA6C18" w:rsidRPr="00003E43">
        <w:rPr>
          <w:rFonts w:ascii="Calibri Light" w:hAnsi="Calibri Light" w:cs="Calibri Light"/>
          <w:b/>
        </w:rPr>
        <w:t>Zakup w ramach umowy kompleksowej paliwa gazowego i jego dystrybucji w ramach zintegrowanego zakupu paliwa gazowego dla jednostek organizacyjnych PGL LP</w:t>
      </w:r>
      <w:r w:rsidR="00724039" w:rsidRPr="00003E43">
        <w:rPr>
          <w:rFonts w:ascii="Calibri Light" w:hAnsi="Calibri Light" w:cs="Calibri Light"/>
          <w:b/>
        </w:rPr>
        <w:t>.</w:t>
      </w:r>
      <w:r w:rsidRPr="00003E43">
        <w:rPr>
          <w:rFonts w:ascii="Calibri Light" w:hAnsi="Calibri Light" w:cs="Calibri Light"/>
          <w:b/>
        </w:rPr>
        <w:t>”.</w:t>
      </w:r>
    </w:p>
    <w:p w14:paraId="7922F8AC" w14:textId="574809D7" w:rsidR="00003E43" w:rsidRPr="00003E43" w:rsidRDefault="00003E43" w:rsidP="00003E43">
      <w:pPr>
        <w:pStyle w:val="Akapitzlist"/>
        <w:numPr>
          <w:ilvl w:val="0"/>
          <w:numId w:val="28"/>
        </w:numPr>
        <w:ind w:left="284" w:hanging="284"/>
        <w:rPr>
          <w:rFonts w:ascii="Calibri Light" w:hAnsi="Calibri Light" w:cs="Calibri Light"/>
        </w:rPr>
      </w:pPr>
      <w:r>
        <w:rPr>
          <w:rFonts w:ascii="Calibri Light" w:hAnsi="Calibri Light" w:cs="Calibri Light"/>
        </w:rPr>
        <w:t xml:space="preserve">Sprzedaż </w:t>
      </w:r>
      <w:r w:rsidRPr="00003E43">
        <w:rPr>
          <w:rFonts w:ascii="Calibri Light" w:hAnsi="Calibri Light" w:cs="Calibri Light"/>
        </w:rPr>
        <w:t xml:space="preserve">paliwa gazowego będzie się odbywać na warunkach określonych przepisami ustawy z dnia 10 kwietnia 1997 r. Prawo energetyczne t.j. Dz. U. z 2022 r. poz. </w:t>
      </w:r>
      <w:r w:rsidR="0004313E">
        <w:rPr>
          <w:rFonts w:ascii="Calibri Light" w:hAnsi="Calibri Light" w:cs="Calibri Light"/>
        </w:rPr>
        <w:t>1385 z późn.zm.</w:t>
      </w:r>
      <w:r w:rsidRPr="00003E43">
        <w:rPr>
          <w:rFonts w:ascii="Calibri Light" w:hAnsi="Calibri Light" w:cs="Calibri Light"/>
        </w:rPr>
        <w:t xml:space="preserve"> oraz wydanych na jej podstawie przepisów wykonawczych, w szczególności: Rozporządzenia Ministra Klimatu i Środowiska z dnia 2 lipca 2010 r. w sprawie szczegółowych warunków funkcjonowania systemu gazowego Dz.U. z 2018 r. poz.1158 z późn.zm), Rozporządzenie Ministra Energii z dnia 15 marca 2018 r. w sprawie szczegółowych zasad kształtowania i kalkulacji taryf oraz rozliczeń w obrocie paliwami gazowymi (T.j. Dz.U. z 2021 r. poz.280 z późn.zm), a także ustawy z dnia 26 stycznia 2022 r. o szczególnych rozwiązaniach służących ochronie odbiorców paliw gazowych w związku z sytuacją na rynku gazu (Dz. U. z 2022, poz. 202), oraz zgodnie z taryfą dla paliwa gazowego OSD, jak również przepisami Kodeksu cywilnego, postanowieniami Umowy, postanowieniami Specyfikacji Istotnych Warunków Zamówienia oraz stawkami zawartymi w formularzu oferty dla danego punktu poboru.</w:t>
      </w:r>
    </w:p>
    <w:p w14:paraId="6D518DD6"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Użyte w Umowie pojęcia oznaczają, co następuje: </w:t>
      </w:r>
    </w:p>
    <w:p w14:paraId="6CBB336A"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Dzień roboczy – dzień od poniedziałku do piątku z wyłączeniem dni ustawowo wolnych od pracy. </w:t>
      </w:r>
    </w:p>
    <w:p w14:paraId="5D6A0D28" w14:textId="47F95F25"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Grupa Taryfowa – grupa kupująca Paliwo Gazowe, dla której s</w:t>
      </w:r>
      <w:r w:rsidR="0004285C" w:rsidRPr="004A4F06">
        <w:rPr>
          <w:rFonts w:ascii="Calibri Light" w:hAnsi="Calibri Light" w:cs="Calibri Light"/>
        </w:rPr>
        <w:t>tosuje się jeden zestaw cen lub </w:t>
      </w:r>
      <w:r w:rsidRPr="004A4F06">
        <w:rPr>
          <w:rFonts w:ascii="Calibri Light" w:hAnsi="Calibri Light" w:cs="Calibri Light"/>
        </w:rPr>
        <w:t>stawek opłat i warunków ich stosowania, sklasyfikowana</w:t>
      </w:r>
      <w:r w:rsidR="0004285C" w:rsidRPr="004A4F06">
        <w:rPr>
          <w:rFonts w:ascii="Calibri Light" w:hAnsi="Calibri Light" w:cs="Calibri Light"/>
        </w:rPr>
        <w:t xml:space="preserve"> według kryteriów określonych w </w:t>
      </w:r>
      <w:r w:rsidRPr="004A4F06">
        <w:rPr>
          <w:rFonts w:ascii="Calibri Light" w:hAnsi="Calibri Light" w:cs="Calibri Light"/>
        </w:rPr>
        <w:t xml:space="preserve">Taryfie. </w:t>
      </w:r>
    </w:p>
    <w:p w14:paraId="4887AC6B"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Doba gazowa – okres od godziny 06:00 danego dnia do godziny 06:00 dnia</w:t>
      </w:r>
      <w:r w:rsidR="002D0462" w:rsidRPr="004A4F06">
        <w:rPr>
          <w:rFonts w:ascii="Calibri Light" w:hAnsi="Calibri Light" w:cs="Calibri Light"/>
        </w:rPr>
        <w:t xml:space="preserve"> </w:t>
      </w:r>
      <w:r w:rsidRPr="004A4F06">
        <w:rPr>
          <w:rFonts w:ascii="Calibri Light" w:hAnsi="Calibri Light" w:cs="Calibri Light"/>
        </w:rPr>
        <w:t>następnego.</w:t>
      </w:r>
    </w:p>
    <w:p w14:paraId="17EE6C80" w14:textId="1287E9B5"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Miejsce odbioru – określony w Umowie punkt odbioru paliwa gazowego</w:t>
      </w:r>
      <w:r w:rsidR="002D0462" w:rsidRPr="004A4F06">
        <w:rPr>
          <w:rFonts w:ascii="Calibri Light" w:hAnsi="Calibri Light" w:cs="Calibri Light"/>
        </w:rPr>
        <w:t xml:space="preserve"> </w:t>
      </w:r>
      <w:r w:rsidR="00075134" w:rsidRPr="004A4F06">
        <w:rPr>
          <w:rFonts w:ascii="Calibri Light" w:hAnsi="Calibri Light" w:cs="Calibri Light"/>
        </w:rPr>
        <w:t xml:space="preserve"> (PPG) </w:t>
      </w:r>
      <w:r w:rsidRPr="004A4F06">
        <w:rPr>
          <w:rFonts w:ascii="Calibri Light" w:hAnsi="Calibri Light" w:cs="Calibri Light"/>
        </w:rPr>
        <w:t>z Systemu dystrybucyjnego. Miejsce odbioru określone w Taryfie odpowiada</w:t>
      </w:r>
      <w:r w:rsidR="002D0462" w:rsidRPr="004A4F06">
        <w:rPr>
          <w:rFonts w:ascii="Calibri Light" w:hAnsi="Calibri Light" w:cs="Calibri Light"/>
        </w:rPr>
        <w:t xml:space="preserve"> </w:t>
      </w:r>
      <w:r w:rsidRPr="004A4F06">
        <w:rPr>
          <w:rFonts w:ascii="Calibri Light" w:hAnsi="Calibri Light" w:cs="Calibri Light"/>
        </w:rPr>
        <w:t>punktowi wyjścia zdefiniowanemu w IRiESD.</w:t>
      </w:r>
    </w:p>
    <w:p w14:paraId="164F63A8" w14:textId="513525B0"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przyłączeniowa – planowana, maksymalna godzinowa możliwość</w:t>
      </w:r>
      <w:r w:rsidR="004F6F48" w:rsidRPr="004A4F06">
        <w:rPr>
          <w:rFonts w:ascii="Calibri Light" w:hAnsi="Calibri Light" w:cs="Calibri Light"/>
        </w:rPr>
        <w:t xml:space="preserve"> </w:t>
      </w:r>
      <w:r w:rsidR="0004285C" w:rsidRPr="004A4F06">
        <w:rPr>
          <w:rFonts w:ascii="Calibri Light" w:hAnsi="Calibri Light" w:cs="Calibri Light"/>
        </w:rPr>
        <w:t>dostarczania lub </w:t>
      </w:r>
      <w:r w:rsidRPr="004A4F06">
        <w:rPr>
          <w:rFonts w:ascii="Calibri Light" w:hAnsi="Calibri Light" w:cs="Calibri Light"/>
        </w:rPr>
        <w:t>odbierania paliwa gazowego, służąca do zaprojektowania</w:t>
      </w:r>
      <w:r w:rsidR="004F6F48" w:rsidRPr="004A4F06">
        <w:rPr>
          <w:rFonts w:ascii="Calibri Light" w:hAnsi="Calibri Light" w:cs="Calibri Light"/>
        </w:rPr>
        <w:t xml:space="preserve"> </w:t>
      </w:r>
      <w:r w:rsidRPr="004A4F06">
        <w:rPr>
          <w:rFonts w:ascii="Calibri Light" w:hAnsi="Calibri Light" w:cs="Calibri Light"/>
        </w:rPr>
        <w:t>Przyłącza do sieci gazowej, określona w umowie o przyłączenie do sieci.</w:t>
      </w:r>
    </w:p>
    <w:p w14:paraId="7EAEEA76"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umowna – maksymalna ilość paliwa gazowego, którą można odebrać</w:t>
      </w:r>
      <w:r w:rsidR="004F6F48" w:rsidRPr="004A4F06">
        <w:rPr>
          <w:rFonts w:ascii="Calibri Light" w:hAnsi="Calibri Light" w:cs="Calibri Light"/>
        </w:rPr>
        <w:t xml:space="preserve"> </w:t>
      </w:r>
      <w:r w:rsidRPr="004A4F06">
        <w:rPr>
          <w:rFonts w:ascii="Calibri Light" w:hAnsi="Calibri Light" w:cs="Calibri Light"/>
        </w:rPr>
        <w:t>w okresie godziny, określona w Umowie na dany Rok gazowy w przypadku Umowy</w:t>
      </w:r>
      <w:r w:rsidR="004F6F48" w:rsidRPr="004A4F06">
        <w:rPr>
          <w:rFonts w:ascii="Calibri Light" w:hAnsi="Calibri Light" w:cs="Calibri Light"/>
        </w:rPr>
        <w:t xml:space="preserve"> </w:t>
      </w:r>
      <w:r w:rsidRPr="004A4F06">
        <w:rPr>
          <w:rFonts w:ascii="Calibri Light" w:hAnsi="Calibri Light" w:cs="Calibri Light"/>
        </w:rPr>
        <w:t>zawartej na czas nieokreślony lub Umowy zawartej na okres co najmniej jednego</w:t>
      </w:r>
      <w:r w:rsidR="004F6F48" w:rsidRPr="004A4F06">
        <w:rPr>
          <w:rFonts w:ascii="Calibri Light" w:hAnsi="Calibri Light" w:cs="Calibri Light"/>
        </w:rPr>
        <w:t xml:space="preserve"> </w:t>
      </w:r>
      <w:r w:rsidRPr="004A4F06">
        <w:rPr>
          <w:rFonts w:ascii="Calibri Light" w:hAnsi="Calibri Light" w:cs="Calibri Light"/>
        </w:rPr>
        <w:t>roku albo maksymalna ilość paliwa gazowego, którą można odebrać w okresie</w:t>
      </w:r>
      <w:r w:rsidR="004F6F48" w:rsidRPr="004A4F06">
        <w:rPr>
          <w:rFonts w:ascii="Calibri Light" w:hAnsi="Calibri Light" w:cs="Calibri Light"/>
        </w:rPr>
        <w:t xml:space="preserve"> </w:t>
      </w:r>
      <w:r w:rsidRPr="004A4F06">
        <w:rPr>
          <w:rFonts w:ascii="Calibri Light" w:hAnsi="Calibri Light" w:cs="Calibri Light"/>
        </w:rPr>
        <w:t>godziny, określona w Umowie krótkoterminowej.</w:t>
      </w:r>
    </w:p>
    <w:p w14:paraId="1765A72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IRiESD – obowiązująca Instrukcja Ruchu</w:t>
      </w:r>
      <w:r w:rsidRPr="00320E41">
        <w:rPr>
          <w:rFonts w:ascii="Calibri Light" w:hAnsi="Calibri Light" w:cs="Calibri Light"/>
        </w:rPr>
        <w:t xml:space="preserve">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lastRenderedPageBreak/>
        <w:t xml:space="preserve">IRiESP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odpowiednio zapisy IRiESD dotyczące Zleceniodawcy Usług Dystrybucji (ZUD).</w:t>
      </w:r>
    </w:p>
    <w:p w14:paraId="5ED6C1B8" w14:textId="4BFCE7A7" w:rsidR="00E92505" w:rsidRPr="00003E43" w:rsidRDefault="00E92505"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chroniony – odbiorca o którym mowa w art. 1 usta</w:t>
      </w:r>
      <w:r w:rsidR="0004285C">
        <w:rPr>
          <w:rFonts w:ascii="Calibri Light" w:hAnsi="Calibri Light" w:cs="Calibri Light"/>
        </w:rPr>
        <w:t>wy z dnia 26 stycznia 2022 r. o </w:t>
      </w:r>
      <w:r w:rsidRPr="00003E43">
        <w:rPr>
          <w:rFonts w:ascii="Calibri Light" w:hAnsi="Calibri Light" w:cs="Calibri Light"/>
        </w:rPr>
        <w:t>szczególnych rozwiązaniach służących ochronie odbio</w:t>
      </w:r>
      <w:r w:rsidR="0004285C" w:rsidRPr="00003E43">
        <w:rPr>
          <w:rFonts w:ascii="Calibri Light" w:hAnsi="Calibri Light" w:cs="Calibri Light"/>
        </w:rPr>
        <w:t>rców paliw gazowych w związku z </w:t>
      </w:r>
      <w:r w:rsidRPr="00003E43">
        <w:rPr>
          <w:rFonts w:ascii="Calibri Light" w:hAnsi="Calibri Light" w:cs="Calibri Light"/>
        </w:rPr>
        <w:t>sytuacją na rynku gazu (Dz. U. z 2022, poz. 202)</w:t>
      </w:r>
    </w:p>
    <w:p w14:paraId="52AC7263" w14:textId="77777777"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Odczyt – dokonany przez Operatora, odczyt rzeczywistego stanu liczydła</w:t>
      </w:r>
      <w:r w:rsidR="004F6F48" w:rsidRPr="00003E43">
        <w:rPr>
          <w:rFonts w:ascii="Calibri Light" w:hAnsi="Calibri Light" w:cs="Calibri Light"/>
        </w:rPr>
        <w:t xml:space="preserve"> </w:t>
      </w:r>
      <w:r w:rsidRPr="00003E43">
        <w:rPr>
          <w:rFonts w:ascii="Calibri Light" w:hAnsi="Calibri Light" w:cs="Calibri Light"/>
        </w:rPr>
        <w:t>urządzenia pomiarowego, pracującego w układzie pomiarowym wyrażony w [m3].</w:t>
      </w:r>
    </w:p>
    <w:p w14:paraId="3CAD2186" w14:textId="7C895F1B"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Nielegalny Pobór Paliwa Gazowego – pobór Paliwa Gazowego </w:t>
      </w:r>
      <w:r w:rsidR="0004285C" w:rsidRPr="00003E43">
        <w:rPr>
          <w:rFonts w:ascii="Calibri Light" w:hAnsi="Calibri Light" w:cs="Calibri Light"/>
        </w:rPr>
        <w:t>bez zawartej i wiążącej umowy z </w:t>
      </w:r>
      <w:r w:rsidRPr="00003E43">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59B0C585"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sidRPr="00003E43">
        <w:rPr>
          <w:rFonts w:ascii="Calibri Light" w:hAnsi="Calibri Light" w:cs="Calibri Light"/>
          <w:shd w:val="clear" w:color="auto" w:fill="FFFFFF"/>
        </w:rPr>
        <w:t>o energii lub </w:t>
      </w:r>
      <w:r w:rsidR="000C48E6" w:rsidRPr="00003E43">
        <w:rPr>
          <w:rFonts w:ascii="Calibri Light" w:hAnsi="Calibri Light" w:cs="Calibri Light"/>
          <w:shd w:val="clear" w:color="auto" w:fill="FFFFFF"/>
        </w:rPr>
        <w:t>obrotu nimi.</w:t>
      </w:r>
    </w:p>
    <w:p w14:paraId="6D967853" w14:textId="3364BABD" w:rsidR="001C2046" w:rsidRPr="00003E43" w:rsidRDefault="001C204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Ustawa Pzp – ustawa z dnia 11 września 2019 r. Prawo zamówień publicznych ( t.j. Dz.U. z  2022 r. poz.1710 z późn.zm)</w:t>
      </w:r>
    </w:p>
    <w:p w14:paraId="0235F183" w14:textId="47CC3A2A"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003E43">
        <w:rPr>
          <w:rFonts w:ascii="Calibri Light" w:hAnsi="Calibri Light" w:cs="Calibri Light"/>
        </w:rPr>
        <w:t>m Odczytem Układu pomiarowego i </w:t>
      </w:r>
      <w:r w:rsidRPr="00003E43">
        <w:rPr>
          <w:rFonts w:ascii="Calibri Light" w:hAnsi="Calibri Light" w:cs="Calibri Light"/>
        </w:rPr>
        <w:t>Odczytem bezpośrednio go poprzedzającym, wykonanymi przez Operatora.</w:t>
      </w:r>
    </w:p>
    <w:p w14:paraId="6A7EE8F5"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Operator Systemu Dystrybucyjnego</w:t>
      </w:r>
      <w:r w:rsidRPr="00320E41">
        <w:rPr>
          <w:rFonts w:ascii="Calibri Light" w:hAnsi="Calibri Light" w:cs="Calibri Light"/>
        </w:rPr>
        <w:t xml:space="preserve">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6C18">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7B7A6BA4" w14:textId="720D4A67" w:rsidR="0007757D" w:rsidRPr="00FA6C18" w:rsidRDefault="00FA6C18" w:rsidP="00FA6C18">
      <w:pPr>
        <w:numPr>
          <w:ilvl w:val="1"/>
          <w:numId w:val="27"/>
        </w:numPr>
        <w:spacing w:before="60" w:after="60" w:line="280" w:lineRule="exact"/>
        <w:ind w:left="720"/>
        <w:rPr>
          <w:rFonts w:ascii="Calibri Light" w:hAnsi="Calibri Light" w:cs="Calibri Light"/>
        </w:rPr>
      </w:pPr>
      <w:r w:rsidRPr="00FA6C18">
        <w:rPr>
          <w:rFonts w:ascii="Calibri Light" w:hAnsi="Calibri Light" w:cs="Calibri Light"/>
        </w:rPr>
        <w:t>Paliwo Gazowe – gaz ziemny wysokometanowy grupy E, gaz ziemny zaazotowany grupy Lw, gaz ziemny zaazotowany grupy Ls.</w:t>
      </w:r>
    </w:p>
    <w:p w14:paraId="14A9F463" w14:textId="79E0ED7A" w:rsidR="00DB3C89" w:rsidRPr="00003E43" w:rsidRDefault="00DB3C89" w:rsidP="0007757D">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lastRenderedPageBreak/>
        <w:t>Prawo energetyczne – ustawa z dnia 10 kwietnia 1997 r. Prawo energetyczne (</w:t>
      </w:r>
      <w:r w:rsidR="0007757D" w:rsidRPr="00003E43">
        <w:rPr>
          <w:rFonts w:ascii="Calibri Light" w:hAnsi="Calibri Light" w:cs="Calibri Light"/>
        </w:rPr>
        <w:t>t.j. Dz. U. z 2022 r. poz. 1385</w:t>
      </w:r>
      <w:r w:rsidR="00FA6C18" w:rsidRPr="00003E43">
        <w:rPr>
          <w:rFonts w:ascii="Calibri Light" w:hAnsi="Calibri Light" w:cs="Calibri Light"/>
        </w:rPr>
        <w:t xml:space="preserve">, </w:t>
      </w:r>
      <w:r w:rsidR="00CD046C" w:rsidRPr="00003E43">
        <w:rPr>
          <w:rFonts w:ascii="Calibri Light" w:hAnsi="Calibri Light" w:cs="Calibri Light"/>
        </w:rPr>
        <w:t>z późn.zm</w:t>
      </w:r>
      <w:r w:rsidRPr="00003E43">
        <w:rPr>
          <w:rStyle w:val="ng-binding"/>
          <w:rFonts w:ascii="Calibri Light" w:hAnsi="Calibri Light" w:cs="Calibri Light"/>
        </w:rPr>
        <w:t>)</w:t>
      </w:r>
    </w:p>
    <w:p w14:paraId="57114065" w14:textId="77777777"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Rok gazowy – okres od godziny 06:00 dnia 1 października roku poprzedniego do godziny 06:00 dnia 1 października danego roku. Dla grup taryfowych od W-1.1</w:t>
      </w:r>
      <w:r w:rsidR="0004285C" w:rsidRPr="00003E43">
        <w:rPr>
          <w:rFonts w:ascii="Calibri Light" w:hAnsi="Calibri Light" w:cs="Calibri Light"/>
        </w:rPr>
        <w:t xml:space="preserve"> do W-4, od Lw-1.1 do Lw-4 oraz </w:t>
      </w:r>
      <w:r w:rsidRPr="00003E43">
        <w:rPr>
          <w:rFonts w:ascii="Calibri Light" w:hAnsi="Calibri Light" w:cs="Calibri Light"/>
        </w:rPr>
        <w:t>od Ls-1.1 do Ls-4 odpowiada okresowi 12 kolejnych</w:t>
      </w:r>
      <w:r w:rsidR="0004285C" w:rsidRPr="00003E43">
        <w:rPr>
          <w:rFonts w:ascii="Calibri Light" w:hAnsi="Calibri Light" w:cs="Calibri Light"/>
        </w:rPr>
        <w:t xml:space="preserve"> Miesięcy gazowych począwszy od </w:t>
      </w:r>
      <w:r w:rsidRPr="00003E43">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Taryfa OSD – opracowany przez Operatora Systemu Dystrybucyjnego (OSD) zbiór cen i stawek za świadczenie usług przesyłania paliwa gazowego oraz warunków ich stosowania, zatwierdzonych przez Prezesa Urzędu</w:t>
      </w:r>
      <w:r w:rsidRPr="00320E41">
        <w:rPr>
          <w:rFonts w:ascii="Calibri Light" w:hAnsi="Calibri Light" w:cs="Calibri Light"/>
        </w:rPr>
        <w:t xml:space="preserve"> Regulacji Energetyki i wprowadzony do stosowania, mająca zastosowanie w rozliczeniach za dystrybucję paliwa gazowego z Zamawiającym. </w:t>
      </w:r>
    </w:p>
    <w:p w14:paraId="7791AA1B" w14:textId="458E52D4"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003E43" w:rsidRDefault="000C48E6" w:rsidP="00CC6220">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w:t>
      </w:r>
      <w:r w:rsidR="00B26C3C" w:rsidRPr="00003E43">
        <w:rPr>
          <w:rFonts w:ascii="Calibri Light" w:hAnsi="Calibri Light" w:cs="Calibri Light"/>
        </w:rPr>
        <w:t xml:space="preserve">Dystrybucji </w:t>
      </w:r>
      <w:r w:rsidRPr="00003E43">
        <w:rPr>
          <w:rFonts w:ascii="Calibri Light" w:hAnsi="Calibri Light" w:cs="Calibri Light"/>
        </w:rPr>
        <w:t>PZD krótkoterminowego, określonymi w IRiESD.</w:t>
      </w:r>
    </w:p>
    <w:p w14:paraId="5AEC791E" w14:textId="4BD4E96A"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Umowa (Umowa kompleksowa) – niniejsza umowa wraz z</w:t>
      </w:r>
      <w:r w:rsidR="0004285C" w:rsidRPr="00003E43">
        <w:rPr>
          <w:rFonts w:ascii="Calibri Light" w:hAnsi="Calibri Light" w:cs="Calibri Light"/>
        </w:rPr>
        <w:t xml:space="preserve"> załącznikami, stanowiącymi jej </w:t>
      </w:r>
      <w:r w:rsidRPr="00003E43">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003E43" w:rsidRDefault="00DB3C89" w:rsidP="00E92505">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URE – Urząd Regulacji Energetyki. </w:t>
      </w:r>
    </w:p>
    <w:p w14:paraId="7D8A2575" w14:textId="0CE30A51" w:rsidR="00EC3EE3" w:rsidRPr="00003E43" w:rsidRDefault="00DB3C89"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podatku akcyzowym – ustawa z dnia 6 grudnia 2</w:t>
      </w:r>
      <w:r w:rsidR="0004285C" w:rsidRPr="00003E43">
        <w:rPr>
          <w:rFonts w:ascii="Calibri Light" w:hAnsi="Calibri Light" w:cs="Calibri Light"/>
        </w:rPr>
        <w:t>008 r. o podatku akcyzowym (tj. </w:t>
      </w:r>
      <w:r w:rsidR="00CD046C" w:rsidRPr="00003E43">
        <w:rPr>
          <w:rFonts w:ascii="Calibri Light" w:hAnsi="Calibri Light" w:cs="Calibri Light"/>
        </w:rPr>
        <w:t>Dz.U.2022 r. poz.</w:t>
      </w:r>
      <w:r w:rsidR="00E92505" w:rsidRPr="00003E43">
        <w:rPr>
          <w:rFonts w:ascii="Calibri Light" w:hAnsi="Calibri Light" w:cs="Calibri Light"/>
        </w:rPr>
        <w:t>143</w:t>
      </w:r>
      <w:r w:rsidR="00CD046C" w:rsidRPr="00003E43">
        <w:rPr>
          <w:rFonts w:ascii="Calibri Light" w:hAnsi="Calibri Light" w:cs="Calibri Light"/>
        </w:rPr>
        <w:t xml:space="preserve"> z późn.zm</w:t>
      </w:r>
      <w:r w:rsidRPr="00003E43">
        <w:rPr>
          <w:rFonts w:ascii="Calibri Light" w:hAnsi="Calibri Light" w:cs="Calibri Light"/>
        </w:rPr>
        <w:t>)</w:t>
      </w:r>
    </w:p>
    <w:p w14:paraId="2732F9EF" w14:textId="7A3049CB" w:rsidR="00EC3EE3" w:rsidRPr="00003E43" w:rsidRDefault="00EC3EE3"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w:t>
      </w:r>
      <w:r w:rsidR="00EC5D8E" w:rsidRPr="00003E43">
        <w:rPr>
          <w:rFonts w:ascii="Calibri Light" w:hAnsi="Calibri Light" w:cs="Calibri Light"/>
        </w:rPr>
        <w:t>nku naftowym (t.j. Dz. U. z 2022</w:t>
      </w:r>
      <w:r w:rsidRPr="00003E43">
        <w:rPr>
          <w:rFonts w:ascii="Calibri Light" w:hAnsi="Calibri Light" w:cs="Calibri Light"/>
        </w:rPr>
        <w:t xml:space="preserve"> r. poz.</w:t>
      </w:r>
      <w:r w:rsidR="00EC5D8E" w:rsidRPr="00003E43">
        <w:rPr>
          <w:rFonts w:ascii="Calibri Light" w:hAnsi="Calibri Light" w:cs="Calibri Light"/>
        </w:rPr>
        <w:t>1537 z późn.zm).</w:t>
      </w:r>
      <w:r w:rsidRPr="00003E43">
        <w:rPr>
          <w:rFonts w:ascii="Calibri Light" w:hAnsi="Calibri Light" w:cs="Calibri Light"/>
        </w:rPr>
        <w:t xml:space="preserve"> </w:t>
      </w:r>
    </w:p>
    <w:p w14:paraId="24232ACD" w14:textId="77777777" w:rsidR="00DB3C89" w:rsidRPr="00003E43" w:rsidRDefault="00DB3C89" w:rsidP="00686456">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 xml:space="preserve">W zakresie nieuregulowanym w ust. 4, w odniesieniu do realizacji Umowy stosuje się definicje wskazane w aktach prawnych wymienionych w ust. 3. </w:t>
      </w:r>
    </w:p>
    <w:p w14:paraId="1ABEDA24" w14:textId="77777777" w:rsidR="00977EB0" w:rsidRPr="00320E41" w:rsidRDefault="00977EB0" w:rsidP="00977EB0">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Wykonawca oświadcza, iż posiada</w:t>
      </w:r>
      <w:r w:rsidRPr="00320E41">
        <w:rPr>
          <w:rFonts w:ascii="Calibri Light" w:hAnsi="Calibri Light" w:cs="Calibri Light"/>
        </w:rPr>
        <w:t xml:space="preserve"> </w:t>
      </w:r>
      <w:r>
        <w:rPr>
          <w:rFonts w:ascii="Calibri Light" w:hAnsi="Calibri Light" w:cs="Calibri Light"/>
        </w:rPr>
        <w:t xml:space="preserve">ważną </w:t>
      </w:r>
      <w:r w:rsidRPr="00CC6220">
        <w:rPr>
          <w:rFonts w:ascii="Calibri Light" w:hAnsi="Calibri Light" w:cs="Calibri Light"/>
        </w:rPr>
        <w:t>koncesję na obrót paliwem gazowym nr </w:t>
      </w:r>
      <w:r w:rsidRPr="00CC6220">
        <w:rPr>
          <w:rFonts w:ascii="Calibri Light" w:hAnsi="Calibri Light" w:cs="Calibri Light"/>
          <w:b/>
        </w:rPr>
        <w:t>_________________________________________</w:t>
      </w:r>
      <w:r w:rsidRPr="00CC6220">
        <w:rPr>
          <w:rFonts w:ascii="Calibri Light" w:hAnsi="Calibri Light" w:cs="Calibri Light"/>
        </w:rPr>
        <w:t xml:space="preserve">) 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Pr="00CC6220">
        <w:rPr>
          <w:rFonts w:ascii="Calibri Light" w:hAnsi="Calibri Light" w:cs="Calibri Light"/>
          <w:b/>
        </w:rPr>
        <w:t>______________________</w:t>
      </w:r>
    </w:p>
    <w:p w14:paraId="26C353FF" w14:textId="77777777" w:rsidR="00977EB0" w:rsidRPr="00CC6220" w:rsidRDefault="00977EB0" w:rsidP="00977EB0">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iż posiada ważną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w:t>
      </w:r>
      <w:r w:rsidRPr="00CC6220">
        <w:rPr>
          <w:rFonts w:ascii="Calibri Light" w:hAnsi="Calibri Light" w:cs="Calibri Light"/>
          <w:b/>
        </w:rPr>
        <w:t>______________________________________ (niepotrzebne skreślić)</w:t>
      </w:r>
    </w:p>
    <w:p w14:paraId="40226284" w14:textId="3584C115"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lastRenderedPageBreak/>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0F0070A"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późniejszym niż trzy miesiące przed datą upływu ważności tych dokumentów, 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Zmieniona lub nowa IRiESD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44523D">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4EB13912"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w:t>
      </w:r>
      <w:r w:rsidR="009849BF">
        <w:rPr>
          <w:rFonts w:ascii="Calibri Light" w:hAnsi="Calibri Light" w:cs="Calibri Light"/>
        </w:rPr>
        <w:t>a</w:t>
      </w:r>
      <w:r w:rsidRPr="00320E41">
        <w:rPr>
          <w:rFonts w:ascii="Calibri Light" w:hAnsi="Calibri Light" w:cs="Calibri Light"/>
        </w:rPr>
        <w:t xml:space="preserve">mawiającemu </w:t>
      </w:r>
      <w:r w:rsidRPr="00320E41">
        <w:rPr>
          <w:rFonts w:ascii="Calibri Light" w:hAnsi="Calibri Light" w:cs="Calibri Light"/>
        </w:rPr>
        <w:lastRenderedPageBreak/>
        <w:t>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7FE74831"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50BE9361" w:rsid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Pozyskania od OSD informacji i powiadomienia Zamawiającego w przypadku konieczności ograniczeń w dostarczaniu Paliwa Gazowego do Ob</w:t>
      </w:r>
      <w:r w:rsidR="004B6350">
        <w:rPr>
          <w:rFonts w:ascii="Calibri Light" w:hAnsi="Calibri Light" w:cs="Calibri Light"/>
        </w:rPr>
        <w:t>iektów Zamawiającego, zgodnie z </w:t>
      </w:r>
      <w:r w:rsidRPr="00320E41">
        <w:rPr>
          <w:rFonts w:ascii="Calibri Light" w:hAnsi="Calibri Light" w:cs="Calibri Light"/>
        </w:rPr>
        <w:t xml:space="preserve">obowiązującymi przepisami prawa, jak również o przyczynach wstrzymania lub przerwania dostarczania Paliwa Gazowego oraz udzielenia informacji o przewidywanych terminach wznowienia dostarczania Paliwa Gazowego; </w:t>
      </w:r>
    </w:p>
    <w:p w14:paraId="56D6D5F6" w14:textId="27509D48"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r w:rsidR="00B715FD">
        <w:rPr>
          <w:rFonts w:ascii="Calibri Light" w:hAnsi="Calibri Light" w:cs="Calibri Light"/>
        </w:rPr>
        <w:t xml:space="preserve"> </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5B02E463"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Nieodpłatnego udzielenia Zamawiającemu informacji w sprawie rozliczeń. </w:t>
      </w:r>
    </w:p>
    <w:p w14:paraId="0D83F604" w14:textId="77777777" w:rsidR="004E40D7"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 xml:space="preserve">pośrednictwem poczty elektronicznej, przy czym przy wnoszeniu wszelkich spraw </w:t>
      </w:r>
      <w:r w:rsidRPr="00003E43">
        <w:rPr>
          <w:rFonts w:ascii="Calibri Light" w:hAnsi="Calibri Light" w:cs="Calibri Light"/>
        </w:rPr>
        <w:t>związanych z Umową powołuje się na numer Umowy. Dane teleadresowe Wykonawcy są każdorazowo wskazywane na wystawionych Zamawiającemu fakturach.</w:t>
      </w:r>
    </w:p>
    <w:p w14:paraId="4D4CF000" w14:textId="266C2C39"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003E43">
        <w:rPr>
          <w:rFonts w:ascii="Calibri Light" w:hAnsi="Calibri Light" w:cs="Calibri Light"/>
        </w:rPr>
        <w:t xml:space="preserve"> należnymi odsetkami ustawowymi za opóźnienie.</w:t>
      </w:r>
    </w:p>
    <w:p w14:paraId="1B9FFF20" w14:textId="331DADF4"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003E43">
        <w:rPr>
          <w:rFonts w:ascii="Calibri Light" w:hAnsi="Calibri Light" w:cs="Calibri Light"/>
        </w:rPr>
        <w:t>towania i kalkulacji taryf oraz </w:t>
      </w:r>
      <w:r w:rsidRPr="00003E43">
        <w:rPr>
          <w:rFonts w:ascii="Calibri Light" w:hAnsi="Calibri Light" w:cs="Calibri Light"/>
        </w:rPr>
        <w:t>rozliczeń w obrocie paliwami gazowymi (</w:t>
      </w:r>
      <w:r w:rsidR="00BF3392" w:rsidRPr="00003E43">
        <w:rPr>
          <w:rFonts w:ascii="Calibri Light" w:hAnsi="Calibri Light" w:cs="Calibri Light"/>
        </w:rPr>
        <w:t xml:space="preserve">T.j. </w:t>
      </w:r>
      <w:r w:rsidRPr="00003E43">
        <w:rPr>
          <w:rFonts w:ascii="Calibri Light" w:hAnsi="Calibri Light" w:cs="Calibri Light"/>
        </w:rPr>
        <w:t>Dz. U. z 2</w:t>
      </w:r>
      <w:r w:rsidR="00BF3392" w:rsidRPr="00003E43">
        <w:rPr>
          <w:rFonts w:ascii="Calibri Light" w:hAnsi="Calibri Light" w:cs="Calibri Light"/>
        </w:rPr>
        <w:t>021</w:t>
      </w:r>
      <w:r w:rsidRPr="00003E43">
        <w:rPr>
          <w:rFonts w:ascii="Calibri Light" w:hAnsi="Calibri Light" w:cs="Calibri Light"/>
        </w:rPr>
        <w:t xml:space="preserve"> r., poz. </w:t>
      </w:r>
      <w:r w:rsidR="00BF3392" w:rsidRPr="00003E43">
        <w:rPr>
          <w:rFonts w:ascii="Calibri Light" w:hAnsi="Calibri Light" w:cs="Calibri Light"/>
        </w:rPr>
        <w:t>280 z późn.zm)</w:t>
      </w:r>
      <w:r w:rsidRPr="00003E43">
        <w:rPr>
          <w:rFonts w:ascii="Calibri Light" w:hAnsi="Calibri Light" w:cs="Calibri Light"/>
        </w:rPr>
        <w:t xml:space="preserve">, lub w każdym później wydanym akcie prawnym dotyczącym jakościowych standardów obsługi.  </w:t>
      </w:r>
    </w:p>
    <w:p w14:paraId="640B4145" w14:textId="1865F98C"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 niewykonaniem lub </w:t>
      </w:r>
      <w:r w:rsidRPr="00003E43">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w:t>
      </w:r>
      <w:r w:rsidR="004B6350">
        <w:rPr>
          <w:rFonts w:ascii="Calibri Light" w:hAnsi="Calibri Light" w:cs="Calibri Light"/>
        </w:rPr>
        <w:t xml:space="preserv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lastRenderedPageBreak/>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1436ED1E"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2C71BC" w:rsidRPr="00EC2E36">
        <w:rPr>
          <w:rFonts w:ascii="Calibri Light" w:hAnsi="Calibri Light" w:cs="Calibri Light"/>
        </w:rPr>
        <w:t>awarii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wyłączeń awaryjnych i jednorazowych przerw wprowadzanych zgodnie z obowiązującymi przepisami prawa.</w:t>
      </w:r>
    </w:p>
    <w:p w14:paraId="109D3318" w14:textId="1B1715FE" w:rsidR="004E40D7" w:rsidRPr="00320E41" w:rsidRDefault="00EC2E36" w:rsidP="00EC2E36">
      <w:pPr>
        <w:pStyle w:val="Akapitzlist"/>
        <w:numPr>
          <w:ilvl w:val="0"/>
          <w:numId w:val="27"/>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 xml:space="preserve">należytym stanie technicznym szafek przeznaczonych na te urządzenia oraz pokrycia w pełnej </w:t>
      </w:r>
      <w:r w:rsidRPr="00320E41">
        <w:rPr>
          <w:rFonts w:ascii="Calibri Light" w:hAnsi="Calibri Light" w:cs="Calibri Light"/>
        </w:rPr>
        <w:lastRenderedPageBreak/>
        <w:t>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0A35A8E6"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 xml:space="preserve">pokrycia w pełnej wysokości strat wynikających z uszkodzenia lub zniszczenia tych plomb lub zabezpieczeń, chyba że uszkodzenie lub zniszczenie nastąpiło z przyczyn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0E90DF69" w:rsidR="008E63B7" w:rsidRPr="008E63B7"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dla poszczególnych punktów poboru </w:t>
      </w:r>
      <w:r>
        <w:rPr>
          <w:rFonts w:ascii="Calibri Light" w:hAnsi="Calibri Light" w:cs="Calibri Light"/>
        </w:rPr>
        <w:t>gazu</w:t>
      </w:r>
      <w:r w:rsidRPr="008E63B7">
        <w:rPr>
          <w:rFonts w:ascii="Calibri Light" w:hAnsi="Calibri Light" w:cs="Calibri Light"/>
        </w:rPr>
        <w:t xml:space="preserve"> określonych w Załączniku nr 1 szacuje się łącznie w wysokości _________________ MWh. </w:t>
      </w:r>
    </w:p>
    <w:p w14:paraId="22C22BCB" w14:textId="5CCAF422" w:rsidR="00BF78E8" w:rsidRPr="00BF78E8" w:rsidRDefault="003A6194" w:rsidP="00B338FC">
      <w:pPr>
        <w:pStyle w:val="Akapitzlist"/>
        <w:numPr>
          <w:ilvl w:val="0"/>
          <w:numId w:val="13"/>
        </w:numPr>
        <w:spacing w:before="60" w:after="60" w:line="280" w:lineRule="exact"/>
        <w:ind w:left="426" w:hanging="426"/>
        <w:rPr>
          <w:rFonts w:ascii="Calibri Light" w:hAnsi="Calibri Light" w:cs="Calibri Light"/>
        </w:rPr>
      </w:pPr>
      <w:r w:rsidRPr="003A6194">
        <w:rPr>
          <w:rFonts w:ascii="Calibri Light" w:hAnsi="Calibri Light" w:cs="Calibri Light"/>
        </w:rPr>
        <w:t>Zamawiający przewiduje możliwość skorzystania z prawa op</w:t>
      </w:r>
      <w:r>
        <w:rPr>
          <w:rFonts w:ascii="Calibri Light" w:hAnsi="Calibri Light" w:cs="Calibri Light"/>
        </w:rPr>
        <w:t>cji. Skorzystanie z prawa opcji</w:t>
      </w:r>
      <w:r w:rsidRPr="003A6194">
        <w:rPr>
          <w:rFonts w:ascii="Calibri Light" w:hAnsi="Calibri Light" w:cs="Calibri Light"/>
        </w:rPr>
        <w:t xml:space="preserve"> uzależnione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Przedstawiona w ust. 1 prognozowana ilość zużycia paliwa gazowego, została oszacowana na podstawie analogicznego okresu w 2021 r. Zamawiający przewiduje, iż rzeczywista ilość zużycia paliwa gazowego może ulec zmianie, tj. zwiększeniu bądź zmniejszeniu przy zachowaniu zaoferowanych cen jednostkowych wskazanych w ofercie Wykonawcy. Tym samym opisane prognozowane zużycie paliwa gazowego nie stanowi zobowiązania Zamawiającego do </w:t>
      </w:r>
      <w:r>
        <w:rPr>
          <w:rFonts w:ascii="Calibri Light" w:hAnsi="Calibri Light" w:cs="Calibri Light"/>
        </w:rPr>
        <w:t xml:space="preserve">jego </w:t>
      </w:r>
      <w:r w:rsidRPr="003A6194">
        <w:rPr>
          <w:rFonts w:ascii="Calibri Light" w:hAnsi="Calibri Light" w:cs="Calibri Light"/>
        </w:rPr>
        <w:t>zakupu w prognozowanej  ilości.</w:t>
      </w:r>
    </w:p>
    <w:p w14:paraId="753226A3" w14:textId="039B4EB9" w:rsidR="003E77F4" w:rsidRDefault="008E63B7" w:rsidP="00B338FC">
      <w:pPr>
        <w:pStyle w:val="Akapitzlist"/>
        <w:numPr>
          <w:ilvl w:val="0"/>
          <w:numId w:val="13"/>
        </w:numPr>
        <w:spacing w:before="60" w:after="60" w:line="280" w:lineRule="exact"/>
        <w:ind w:left="426" w:hanging="426"/>
        <w:rPr>
          <w:rFonts w:ascii="Calibri Light" w:hAnsi="Calibri Light" w:cs="Calibri Light"/>
        </w:rPr>
      </w:pPr>
      <w:r>
        <w:rPr>
          <w:rFonts w:ascii="Calibri Light" w:hAnsi="Calibri Light" w:cs="Calibri Light"/>
        </w:rPr>
        <w:t xml:space="preserve">W ramach prawa opcji, o którym mowa w ust. 2 </w:t>
      </w:r>
      <w:r w:rsidR="00D468BF">
        <w:rPr>
          <w:rFonts w:ascii="Calibri Light" w:hAnsi="Calibri Light" w:cs="Calibri Light"/>
        </w:rPr>
        <w:t>Zamawiający</w:t>
      </w:r>
      <w:r w:rsidR="00B26C3C">
        <w:rPr>
          <w:rFonts w:ascii="Calibri Light" w:hAnsi="Calibri Light" w:cs="Calibri Light"/>
        </w:rPr>
        <w:t xml:space="preserve"> przewiduje zwiększ</w:t>
      </w:r>
      <w:r>
        <w:rPr>
          <w:rFonts w:ascii="Calibri Light" w:hAnsi="Calibri Light" w:cs="Calibri Light"/>
        </w:rPr>
        <w:t xml:space="preserve">enie lub zmniejszenie </w:t>
      </w:r>
      <w:r w:rsidR="00E04E8D">
        <w:rPr>
          <w:rFonts w:ascii="Calibri Light" w:hAnsi="Calibri Light" w:cs="Calibri Light"/>
        </w:rPr>
        <w:t>zużyci</w:t>
      </w:r>
      <w:r w:rsidR="00B338FC">
        <w:rPr>
          <w:rFonts w:ascii="Calibri Light" w:hAnsi="Calibri Light" w:cs="Calibri Light"/>
        </w:rPr>
        <w:t>a</w:t>
      </w:r>
      <w:r w:rsidR="00E04E8D">
        <w:rPr>
          <w:rFonts w:ascii="Calibri Light" w:hAnsi="Calibri Light" w:cs="Calibri Light"/>
        </w:rPr>
        <w:t xml:space="preserve"> paliwa gazowego w wy</w:t>
      </w:r>
      <w:r w:rsidR="00B26C3C">
        <w:rPr>
          <w:rFonts w:ascii="Calibri Light" w:hAnsi="Calibri Light" w:cs="Calibri Light"/>
        </w:rPr>
        <w:t>sokości</w:t>
      </w:r>
      <w:r w:rsidR="003E77F4">
        <w:rPr>
          <w:rFonts w:ascii="Calibri Light" w:hAnsi="Calibri Light" w:cs="Calibri Light"/>
        </w:rPr>
        <w:t xml:space="preserve"> +/-</w:t>
      </w:r>
      <w:r w:rsidR="00B26C3C">
        <w:rPr>
          <w:rFonts w:ascii="Calibri Light" w:hAnsi="Calibri Light" w:cs="Calibri Light"/>
        </w:rPr>
        <w:t xml:space="preserve"> 20 %</w:t>
      </w:r>
      <w:r w:rsidR="003E77F4">
        <w:rPr>
          <w:rFonts w:ascii="Calibri Light" w:hAnsi="Calibri Light" w:cs="Calibri Light"/>
        </w:rPr>
        <w:t xml:space="preserve"> względem ilości określonej w ust. 1</w:t>
      </w:r>
      <w:r w:rsidR="00B26C3C">
        <w:rPr>
          <w:rFonts w:ascii="Calibri Light" w:hAnsi="Calibri Light" w:cs="Calibri Light"/>
        </w:rPr>
        <w:t>.</w:t>
      </w:r>
      <w:r w:rsidR="00991573">
        <w:rPr>
          <w:rFonts w:ascii="Calibri Light" w:hAnsi="Calibri Light" w:cs="Calibri Light"/>
        </w:rPr>
        <w:t xml:space="preserve"> </w:t>
      </w:r>
    </w:p>
    <w:p w14:paraId="472E1BC9" w14:textId="5FDF2AAF" w:rsidR="00B26C3C" w:rsidRPr="00320E41" w:rsidRDefault="003E77F4" w:rsidP="00B338FC">
      <w:pPr>
        <w:pStyle w:val="Akapitzlist"/>
        <w:numPr>
          <w:ilvl w:val="0"/>
          <w:numId w:val="13"/>
        </w:numPr>
        <w:spacing w:before="60" w:after="60" w:line="280" w:lineRule="exact"/>
        <w:ind w:left="426" w:hanging="426"/>
        <w:rPr>
          <w:rFonts w:ascii="Calibri Light" w:hAnsi="Calibri Light" w:cs="Calibri Light"/>
        </w:rPr>
      </w:pPr>
      <w:r w:rsidRPr="003E77F4">
        <w:rPr>
          <w:rFonts w:ascii="Calibri Light" w:hAnsi="Calibri Light" w:cs="Calibri Light"/>
          <w:bCs/>
        </w:rPr>
        <w:t>Zaistnienie oko</w:t>
      </w:r>
      <w:r>
        <w:rPr>
          <w:rFonts w:ascii="Calibri Light" w:hAnsi="Calibri Light" w:cs="Calibri Light"/>
          <w:bCs/>
        </w:rPr>
        <w:t>liczności, o której mowa w ust. 2 i 3</w:t>
      </w:r>
      <w:r w:rsidRPr="003E77F4">
        <w:rPr>
          <w:rFonts w:ascii="Calibri Light" w:hAnsi="Calibri Light" w:cs="Calibri Light"/>
          <w:bCs/>
        </w:rPr>
        <w:t xml:space="preserve">, spowoduje odpowiednio zmniejszenie lub zwiększenie wynagrodzenia należnego Wykonawcy z tytułu niniejszej Umowy. Zwiększenie lub zmniejszenie ilości </w:t>
      </w:r>
      <w:r w:rsidR="004E15E8">
        <w:rPr>
          <w:rFonts w:ascii="Calibri Light" w:hAnsi="Calibri Light" w:cs="Calibri Light"/>
          <w:bCs/>
        </w:rPr>
        <w:t>paliwa gazowego</w:t>
      </w:r>
      <w:r w:rsidRPr="003E77F4">
        <w:rPr>
          <w:rFonts w:ascii="Calibri Light" w:hAnsi="Calibri Light" w:cs="Calibri Light"/>
          <w:bCs/>
        </w:rPr>
        <w:t xml:space="preserve"> nie stanowi podstawy do jakichkolwiek roszczeń ze strony Wykonawcy.</w:t>
      </w:r>
    </w:p>
    <w:p w14:paraId="188F370E" w14:textId="043D6793"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iwo Gazowe wg cen określonych w </w:t>
      </w:r>
      <w:r w:rsidRPr="00320E41">
        <w:rPr>
          <w:rFonts w:ascii="Calibri Light" w:hAnsi="Calibri Light" w:cs="Calibri Light"/>
        </w:rPr>
        <w:t xml:space="preserve">ofercie Wykonawcy i niniejszej Umowie oraz rozliczeniem za usługi dystrybucji pobranego paliwa wg obowiązującej w danym okresie Taryfy Operatora, do sieci którego Zmawiający jest przyłączony. </w:t>
      </w:r>
    </w:p>
    <w:p w14:paraId="493FC0D1" w14:textId="1ECF72D2" w:rsidR="00DB3C89" w:rsidRPr="00320E41" w:rsidRDefault="009F157A" w:rsidP="00686456">
      <w:pPr>
        <w:pStyle w:val="Akapitzlist"/>
        <w:numPr>
          <w:ilvl w:val="0"/>
          <w:numId w:val="13"/>
        </w:numPr>
        <w:spacing w:before="60" w:after="60" w:line="280" w:lineRule="exact"/>
        <w:ind w:left="426" w:hanging="426"/>
        <w:rPr>
          <w:rFonts w:ascii="Calibri Light" w:hAnsi="Calibri Light" w:cs="Calibri Light"/>
        </w:rPr>
      </w:pPr>
      <w:r w:rsidRPr="009F157A">
        <w:rPr>
          <w:rFonts w:ascii="Calibri Light" w:hAnsi="Calibri Light" w:cs="Calibri Light"/>
        </w:rPr>
        <w:t>Dla PPG stosuje się poniższe postanowienia</w:t>
      </w:r>
      <w:r w:rsidR="00DB3C89" w:rsidRPr="00320E41">
        <w:rPr>
          <w:rFonts w:ascii="Calibri Light" w:hAnsi="Calibri Light" w:cs="Calibri Light"/>
        </w:rPr>
        <w:t xml:space="preserve">: </w:t>
      </w:r>
    </w:p>
    <w:p w14:paraId="2DD4FCA0" w14:textId="158F081A" w:rsidR="00DB3C89" w:rsidRPr="00320E41" w:rsidRDefault="00DB3C89"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zmiana umownej Mocy umownej w ramach zakresu ustalone</w:t>
      </w:r>
      <w:r w:rsidR="00D902AF">
        <w:rPr>
          <w:rFonts w:ascii="Calibri Light" w:hAnsi="Calibri Light" w:cs="Calibri Light"/>
        </w:rPr>
        <w:t>go w warunkach przyłączenia lub </w:t>
      </w:r>
      <w:r w:rsidRPr="00320E41">
        <w:rPr>
          <w:rFonts w:ascii="Calibri Light" w:hAnsi="Calibri Light" w:cs="Calibri Light"/>
        </w:rPr>
        <w:t xml:space="preserve">wynikającej z przepustowości zainstalowanego Układu pomiarowego jest możliwa, o ile OSD wyraził zgodę na taką zmianę. </w:t>
      </w:r>
    </w:p>
    <w:p w14:paraId="2B306F2A" w14:textId="4301DCF9" w:rsidR="00FD535E"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398703F0" w14:textId="7C155386" w:rsidR="00B715FD" w:rsidRPr="00F11EBA" w:rsidRDefault="00B715FD" w:rsidP="00B715FD">
      <w:pPr>
        <w:pStyle w:val="Akapitzlist"/>
        <w:numPr>
          <w:ilvl w:val="0"/>
          <w:numId w:val="18"/>
        </w:numPr>
        <w:spacing w:before="60" w:after="60" w:line="280" w:lineRule="exact"/>
        <w:rPr>
          <w:rFonts w:ascii="Calibri Light" w:hAnsi="Calibri Light" w:cs="Calibri Light"/>
        </w:rPr>
      </w:pPr>
      <w:r w:rsidRPr="00B715FD">
        <w:rPr>
          <w:rFonts w:ascii="Calibri Light" w:hAnsi="Calibri Light" w:cs="Calibri Light"/>
        </w:rPr>
        <w:t>Zamawiający dopuszcza na rzecz rozliczeń jednomiesięcznych możliwość dokonywania szacowania zużycia paliwa gazowego lub dokonywania samodzielnego przez Odbiorcę odczytu i przekaz</w:t>
      </w:r>
      <w:r w:rsidR="0087187E">
        <w:rPr>
          <w:rFonts w:ascii="Calibri Light" w:hAnsi="Calibri Light" w:cs="Calibri Light"/>
        </w:rPr>
        <w:t>ywania wyniku odczytu Wykonawcy</w:t>
      </w:r>
      <w:bookmarkStart w:id="5" w:name="_GoBack"/>
      <w:bookmarkEnd w:id="5"/>
      <w:r w:rsidRPr="00B715FD">
        <w:rPr>
          <w:rFonts w:ascii="Calibri Light" w:hAnsi="Calibri Light" w:cs="Calibri Light"/>
        </w:rPr>
        <w:t>.</w:t>
      </w:r>
    </w:p>
    <w:p w14:paraId="56B54747" w14:textId="77777777" w:rsidR="007A731C" w:rsidRDefault="007A731C" w:rsidP="00774E78">
      <w:pPr>
        <w:spacing w:before="60" w:after="60" w:line="280" w:lineRule="exact"/>
        <w:jc w:val="center"/>
        <w:rPr>
          <w:rFonts w:ascii="Calibri Light" w:hAnsi="Calibri Light" w:cs="Calibri Light"/>
          <w:b/>
        </w:rPr>
      </w:pPr>
    </w:p>
    <w:p w14:paraId="7C25740C" w14:textId="71153C40"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5 </w:t>
      </w:r>
    </w:p>
    <w:p w14:paraId="43E1EFB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DB6F768"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Strony ustalają następujące zasady stosowania cen i stawek opłat:  </w:t>
      </w:r>
    </w:p>
    <w:p w14:paraId="4A143D86" w14:textId="1C57D512" w:rsidR="00416D02" w:rsidRPr="00416D02" w:rsidRDefault="00416D02" w:rsidP="00416D02">
      <w:pPr>
        <w:pStyle w:val="Akapitzlist"/>
        <w:numPr>
          <w:ilvl w:val="0"/>
          <w:numId w:val="25"/>
        </w:numPr>
        <w:rPr>
          <w:rFonts w:ascii="Calibri Light" w:hAnsi="Calibri Light" w:cs="Calibri Light"/>
        </w:rPr>
      </w:pPr>
      <w:r w:rsidRPr="00416D02">
        <w:rPr>
          <w:rFonts w:ascii="Calibri Light" w:hAnsi="Calibri Light" w:cs="Calibri Light"/>
        </w:rPr>
        <w:t xml:space="preserve">cena jednostkowa za paliwo gazowe – cena netto (bez VAT i nie </w:t>
      </w:r>
      <w:r>
        <w:rPr>
          <w:rFonts w:ascii="Calibri Light" w:hAnsi="Calibri Light" w:cs="Calibri Light"/>
        </w:rPr>
        <w:t>zawierająca podatku akcyzowego).</w:t>
      </w:r>
      <w:r w:rsidRPr="00416D02">
        <w:rPr>
          <w:rFonts w:ascii="Calibri Light" w:hAnsi="Calibri Light" w:cs="Calibri Light"/>
        </w:rPr>
        <w:t xml:space="preserve"> Cena zawiera wszystkie prawem przewidziane koszty związane z obowiązkami nałożonymi na Sprzedawcę na dzień złożenia oferty i wynosi:</w:t>
      </w:r>
    </w:p>
    <w:tbl>
      <w:tblPr>
        <w:tblW w:w="8890" w:type="dxa"/>
        <w:tblLayout w:type="fixed"/>
        <w:tblCellMar>
          <w:left w:w="70" w:type="dxa"/>
          <w:right w:w="70" w:type="dxa"/>
        </w:tblCellMar>
        <w:tblLook w:val="04A0" w:firstRow="1" w:lastRow="0" w:firstColumn="1" w:lastColumn="0" w:noHBand="0" w:noVBand="1"/>
      </w:tblPr>
      <w:tblGrid>
        <w:gridCol w:w="7430"/>
        <w:gridCol w:w="1460"/>
      </w:tblGrid>
      <w:tr w:rsidR="00B931DD" w:rsidRPr="003A30C3" w14:paraId="7B7C0792" w14:textId="77777777" w:rsidTr="00BB2372">
        <w:trPr>
          <w:trHeight w:val="510"/>
        </w:trPr>
        <w:tc>
          <w:tcPr>
            <w:tcW w:w="743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E015D7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niechronionych [zł/kWh]</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14:paraId="356B9691" w14:textId="52CEFD0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3F56FA93" w14:textId="77777777" w:rsidTr="00BB2372">
        <w:trPr>
          <w:trHeight w:val="480"/>
        </w:trPr>
        <w:tc>
          <w:tcPr>
            <w:tcW w:w="7430" w:type="dxa"/>
            <w:tcBorders>
              <w:top w:val="nil"/>
              <w:left w:val="single" w:sz="4" w:space="0" w:color="auto"/>
              <w:bottom w:val="single" w:sz="4" w:space="0" w:color="auto"/>
              <w:right w:val="single" w:sz="4" w:space="0" w:color="auto"/>
            </w:tcBorders>
            <w:shd w:val="clear" w:color="000000" w:fill="C4D79B"/>
            <w:vAlign w:val="bottom"/>
            <w:hideMark/>
          </w:tcPr>
          <w:p w14:paraId="603B7681"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110 kWh/h     [zł/kWh]</w:t>
            </w:r>
          </w:p>
        </w:tc>
        <w:tc>
          <w:tcPr>
            <w:tcW w:w="1460" w:type="dxa"/>
            <w:tcBorders>
              <w:top w:val="nil"/>
              <w:left w:val="nil"/>
              <w:bottom w:val="single" w:sz="4" w:space="0" w:color="auto"/>
              <w:right w:val="single" w:sz="4" w:space="0" w:color="auto"/>
            </w:tcBorders>
            <w:shd w:val="clear" w:color="000000" w:fill="C4D79B"/>
            <w:noWrap/>
            <w:vAlign w:val="bottom"/>
            <w:hideMark/>
          </w:tcPr>
          <w:p w14:paraId="643E267A" w14:textId="271BA750"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26BA8096" w14:textId="77777777" w:rsidTr="00BB2372">
        <w:trPr>
          <w:trHeight w:val="510"/>
        </w:trPr>
        <w:tc>
          <w:tcPr>
            <w:tcW w:w="7430" w:type="dxa"/>
            <w:tcBorders>
              <w:top w:val="nil"/>
              <w:left w:val="single" w:sz="4" w:space="0" w:color="auto"/>
              <w:bottom w:val="single" w:sz="4" w:space="0" w:color="auto"/>
              <w:right w:val="single" w:sz="4" w:space="0" w:color="auto"/>
            </w:tcBorders>
            <w:shd w:val="clear" w:color="000000" w:fill="92D050"/>
            <w:vAlign w:val="bottom"/>
            <w:hideMark/>
          </w:tcPr>
          <w:p w14:paraId="06D7B49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111 kWh/h  [zł/kWh]</w:t>
            </w:r>
          </w:p>
        </w:tc>
        <w:tc>
          <w:tcPr>
            <w:tcW w:w="1460" w:type="dxa"/>
            <w:tcBorders>
              <w:top w:val="nil"/>
              <w:left w:val="nil"/>
              <w:bottom w:val="single" w:sz="4" w:space="0" w:color="auto"/>
              <w:right w:val="single" w:sz="4" w:space="0" w:color="auto"/>
            </w:tcBorders>
            <w:shd w:val="clear" w:color="000000" w:fill="92D050"/>
            <w:noWrap/>
            <w:vAlign w:val="bottom"/>
            <w:hideMark/>
          </w:tcPr>
          <w:p w14:paraId="1C37E0DF" w14:textId="20D7B5F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bl>
    <w:p w14:paraId="46553B44" w14:textId="77777777" w:rsidR="00DB3C89" w:rsidRPr="00320E41" w:rsidRDefault="00DB3C89" w:rsidP="00FD535E">
      <w:pPr>
        <w:spacing w:before="60" w:after="60" w:line="280" w:lineRule="exact"/>
        <w:rPr>
          <w:rFonts w:ascii="Calibri Light" w:hAnsi="Calibri Light" w:cs="Calibri Light"/>
          <w:color w:val="FF0000"/>
        </w:rPr>
      </w:pPr>
    </w:p>
    <w:p w14:paraId="4ECF8694" w14:textId="6D6B6FFA" w:rsidR="00E30E98"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 abonamentowych – cena stała netto (bez VAT), wynikająca ze złożonej oferty </w:t>
      </w:r>
      <w:r w:rsidR="00D902AF">
        <w:rPr>
          <w:rFonts w:ascii="Calibri Light" w:hAnsi="Calibri Light" w:cs="Calibri Light"/>
        </w:rPr>
        <w:t>i </w:t>
      </w:r>
      <w:r w:rsidR="002A3A40">
        <w:rPr>
          <w:rFonts w:ascii="Calibri Light" w:hAnsi="Calibri Light" w:cs="Calibri Light"/>
        </w:rPr>
        <w:t>wynosi: (wzór dla PSG)</w:t>
      </w:r>
    </w:p>
    <w:tbl>
      <w:tblPr>
        <w:tblW w:w="9697" w:type="dxa"/>
        <w:tblLayout w:type="fixed"/>
        <w:tblCellMar>
          <w:left w:w="70" w:type="dxa"/>
          <w:right w:w="70" w:type="dxa"/>
        </w:tblCellMar>
        <w:tblLook w:val="04A0" w:firstRow="1" w:lastRow="0" w:firstColumn="1" w:lastColumn="0" w:noHBand="0" w:noVBand="1"/>
      </w:tblPr>
      <w:tblGrid>
        <w:gridCol w:w="3397"/>
        <w:gridCol w:w="709"/>
        <w:gridCol w:w="851"/>
        <w:gridCol w:w="708"/>
        <w:gridCol w:w="709"/>
        <w:gridCol w:w="709"/>
        <w:gridCol w:w="850"/>
        <w:gridCol w:w="851"/>
        <w:gridCol w:w="913"/>
      </w:tblGrid>
      <w:tr w:rsidR="004D1925" w:rsidRPr="00F10CE7" w14:paraId="41EA3C42" w14:textId="77777777" w:rsidTr="00194891">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367CBFC" w14:textId="1D4016DF" w:rsidR="004D1925" w:rsidRPr="003A30C3" w:rsidRDefault="004D1925" w:rsidP="00561337">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wysokometanowy</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00955C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W-1.1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112D1F05"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W-2.1 </w:t>
            </w:r>
          </w:p>
        </w:tc>
        <w:tc>
          <w:tcPr>
            <w:tcW w:w="708" w:type="dxa"/>
            <w:tcBorders>
              <w:top w:val="single" w:sz="4" w:space="0" w:color="auto"/>
              <w:left w:val="nil"/>
              <w:bottom w:val="single" w:sz="4" w:space="0" w:color="auto"/>
              <w:right w:val="single" w:sz="4" w:space="0" w:color="auto"/>
            </w:tcBorders>
            <w:shd w:val="clear" w:color="000000" w:fill="DDD9C4"/>
            <w:noWrap/>
            <w:vAlign w:val="bottom"/>
            <w:hideMark/>
          </w:tcPr>
          <w:p w14:paraId="0B0BC73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W-3.6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DE6CFB0"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W-3.9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7ABA880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W-4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10230E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W-5.1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2C1A707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W-8.1 </w:t>
            </w:r>
          </w:p>
        </w:tc>
        <w:tc>
          <w:tcPr>
            <w:tcW w:w="913" w:type="dxa"/>
            <w:tcBorders>
              <w:top w:val="nil"/>
              <w:left w:val="nil"/>
              <w:bottom w:val="nil"/>
              <w:right w:val="nil"/>
            </w:tcBorders>
            <w:shd w:val="clear" w:color="auto" w:fill="auto"/>
            <w:noWrap/>
            <w:vAlign w:val="bottom"/>
            <w:hideMark/>
          </w:tcPr>
          <w:p w14:paraId="0D599D0A"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r>
      <w:tr w:rsidR="004D1925" w:rsidRPr="00F10CE7" w14:paraId="29FF7947"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2168F9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468F3EA4" w14:textId="473D95B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0062E88F" w14:textId="269BEF71"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D80544B" w14:textId="355C0797"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F2EB0BD" w14:textId="2B389940"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D3F35AC" w14:textId="3C873CE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CFB00CB" w14:textId="25800D34" w:rsidR="004D1925" w:rsidRPr="003A30C3" w:rsidRDefault="004D1925" w:rsidP="00194891">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45A4895" w14:textId="0E6DCDE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069F57FF"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4527BC3"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8DC4FA4"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46E81EEB" w14:textId="0E5A594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1F6FD21" w14:textId="7051D4B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0B59BA13" w14:textId="381748D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C4431A3" w14:textId="4254539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F30FFAD" w14:textId="7AA5B66C"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5CD51F0" w14:textId="31D95BDB"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0CD1F9B" w14:textId="20A6961B"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484258B9"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12AFC982" w14:textId="77777777" w:rsidTr="00194891">
        <w:trPr>
          <w:trHeight w:val="255"/>
        </w:trPr>
        <w:tc>
          <w:tcPr>
            <w:tcW w:w="3397" w:type="dxa"/>
            <w:tcBorders>
              <w:top w:val="nil"/>
              <w:left w:val="single" w:sz="4" w:space="0" w:color="auto"/>
              <w:bottom w:val="single" w:sz="4" w:space="0" w:color="auto"/>
              <w:right w:val="single" w:sz="4" w:space="0" w:color="auto"/>
            </w:tcBorders>
            <w:shd w:val="clear" w:color="000000" w:fill="C4BD97"/>
            <w:noWrap/>
            <w:vAlign w:val="bottom"/>
            <w:hideMark/>
          </w:tcPr>
          <w:p w14:paraId="5B62B76A"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zaazotowany</w:t>
            </w:r>
          </w:p>
        </w:tc>
        <w:tc>
          <w:tcPr>
            <w:tcW w:w="709" w:type="dxa"/>
            <w:tcBorders>
              <w:top w:val="nil"/>
              <w:left w:val="nil"/>
              <w:bottom w:val="single" w:sz="4" w:space="0" w:color="auto"/>
              <w:right w:val="single" w:sz="4" w:space="0" w:color="auto"/>
            </w:tcBorders>
            <w:shd w:val="clear" w:color="000000" w:fill="C4BD97"/>
            <w:noWrap/>
            <w:vAlign w:val="bottom"/>
            <w:hideMark/>
          </w:tcPr>
          <w:p w14:paraId="7523339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Lw-1.1</w:t>
            </w:r>
          </w:p>
        </w:tc>
        <w:tc>
          <w:tcPr>
            <w:tcW w:w="851" w:type="dxa"/>
            <w:tcBorders>
              <w:top w:val="nil"/>
              <w:left w:val="nil"/>
              <w:bottom w:val="single" w:sz="4" w:space="0" w:color="auto"/>
              <w:right w:val="single" w:sz="4" w:space="0" w:color="auto"/>
            </w:tcBorders>
            <w:shd w:val="clear" w:color="000000" w:fill="C4BD97"/>
            <w:noWrap/>
            <w:vAlign w:val="bottom"/>
            <w:hideMark/>
          </w:tcPr>
          <w:p w14:paraId="627F697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Lw-2.1</w:t>
            </w:r>
          </w:p>
        </w:tc>
        <w:tc>
          <w:tcPr>
            <w:tcW w:w="708" w:type="dxa"/>
            <w:tcBorders>
              <w:top w:val="nil"/>
              <w:left w:val="nil"/>
              <w:bottom w:val="single" w:sz="4" w:space="0" w:color="auto"/>
              <w:right w:val="single" w:sz="4" w:space="0" w:color="auto"/>
            </w:tcBorders>
            <w:shd w:val="clear" w:color="000000" w:fill="C4BD97"/>
            <w:noWrap/>
            <w:vAlign w:val="bottom"/>
            <w:hideMark/>
          </w:tcPr>
          <w:p w14:paraId="4CFE083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Lw-3.6</w:t>
            </w:r>
          </w:p>
        </w:tc>
        <w:tc>
          <w:tcPr>
            <w:tcW w:w="709" w:type="dxa"/>
            <w:tcBorders>
              <w:top w:val="nil"/>
              <w:left w:val="nil"/>
              <w:bottom w:val="single" w:sz="4" w:space="0" w:color="auto"/>
              <w:right w:val="single" w:sz="4" w:space="0" w:color="auto"/>
            </w:tcBorders>
            <w:shd w:val="clear" w:color="000000" w:fill="C4BD97"/>
            <w:noWrap/>
            <w:vAlign w:val="bottom"/>
            <w:hideMark/>
          </w:tcPr>
          <w:p w14:paraId="488E2E3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Lw-4</w:t>
            </w:r>
          </w:p>
        </w:tc>
        <w:tc>
          <w:tcPr>
            <w:tcW w:w="709" w:type="dxa"/>
            <w:tcBorders>
              <w:top w:val="nil"/>
              <w:left w:val="nil"/>
              <w:bottom w:val="single" w:sz="4" w:space="0" w:color="auto"/>
              <w:right w:val="single" w:sz="4" w:space="0" w:color="auto"/>
            </w:tcBorders>
            <w:shd w:val="clear" w:color="000000" w:fill="C4BD97"/>
            <w:noWrap/>
            <w:vAlign w:val="bottom"/>
            <w:hideMark/>
          </w:tcPr>
          <w:p w14:paraId="118F3CE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Lw-3.9</w:t>
            </w:r>
          </w:p>
        </w:tc>
        <w:tc>
          <w:tcPr>
            <w:tcW w:w="850" w:type="dxa"/>
            <w:tcBorders>
              <w:top w:val="nil"/>
              <w:left w:val="nil"/>
              <w:bottom w:val="single" w:sz="4" w:space="0" w:color="auto"/>
              <w:right w:val="single" w:sz="4" w:space="0" w:color="auto"/>
            </w:tcBorders>
            <w:shd w:val="clear" w:color="000000" w:fill="C4BD97"/>
            <w:noWrap/>
            <w:vAlign w:val="bottom"/>
            <w:hideMark/>
          </w:tcPr>
          <w:p w14:paraId="3F207D1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Lw-5.1</w:t>
            </w:r>
          </w:p>
        </w:tc>
        <w:tc>
          <w:tcPr>
            <w:tcW w:w="851" w:type="dxa"/>
            <w:tcBorders>
              <w:top w:val="nil"/>
              <w:left w:val="nil"/>
              <w:bottom w:val="single" w:sz="4" w:space="0" w:color="auto"/>
              <w:right w:val="single" w:sz="4" w:space="0" w:color="auto"/>
            </w:tcBorders>
            <w:shd w:val="clear" w:color="000000" w:fill="C4BD97"/>
            <w:noWrap/>
            <w:vAlign w:val="bottom"/>
            <w:hideMark/>
          </w:tcPr>
          <w:p w14:paraId="5C6B383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Ls-3.6</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14:paraId="1858688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Ls-4 </w:t>
            </w:r>
          </w:p>
        </w:tc>
      </w:tr>
      <w:tr w:rsidR="004D1925" w:rsidRPr="00F10CE7" w14:paraId="14B7CF98"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CD2435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296F1709" w14:textId="4476A506"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25D37C6D" w14:textId="51E7CB7F"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3D59385D" w14:textId="4283B5F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2D42EAA" w14:textId="61CAF77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410EF24B" w14:textId="00268BB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75720C79" w14:textId="437BD1A5"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3556702" w14:textId="77CB0B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E5D84AD" w14:textId="3B20E3AC"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003A3BE"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A3BF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26FD384D" w14:textId="058969C1"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B659D64" w14:textId="64860C0E"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453E0BD" w14:textId="6B061CA6"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0E1A395" w14:textId="06EA7138"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B4D3456" w14:textId="321FBEE0"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BDDC3B4" w14:textId="72689B6E"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5A9842A" w14:textId="6B31D9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3402CCD" w14:textId="16A5A183" w:rsidR="004D1925" w:rsidRPr="003A30C3" w:rsidRDefault="004D1925" w:rsidP="00BB2372">
            <w:pPr>
              <w:spacing w:line="240" w:lineRule="auto"/>
              <w:rPr>
                <w:rFonts w:ascii="Arial Narrow" w:hAnsi="Arial Narrow" w:cs="Arial"/>
                <w:color w:val="000000"/>
                <w:sz w:val="20"/>
                <w:szCs w:val="20"/>
                <w:lang w:eastAsia="pl-PL"/>
              </w:rPr>
            </w:pPr>
          </w:p>
        </w:tc>
      </w:tr>
    </w:tbl>
    <w:p w14:paraId="27492AC6" w14:textId="77777777" w:rsidR="00DB3C89" w:rsidRDefault="00DB3C89" w:rsidP="00E30E98">
      <w:pPr>
        <w:spacing w:before="60" w:after="60" w:line="280" w:lineRule="exact"/>
        <w:rPr>
          <w:rFonts w:ascii="Calibri Light" w:hAnsi="Calibri Light" w:cs="Calibri Light"/>
        </w:rPr>
      </w:pPr>
    </w:p>
    <w:p w14:paraId="3CFAC5F9" w14:textId="1906D635"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stawki opłat za usługi dystrybucji gazu – zgodnie z obowiązującą na dzień dokonywania rozliczeń Taryfą OSD, odpowiednio dla poszczególnych grup taryfowych</w:t>
      </w:r>
      <w:r w:rsidR="00D902AF">
        <w:rPr>
          <w:rFonts w:ascii="Calibri Light" w:hAnsi="Calibri Light" w:cs="Calibri Light"/>
        </w:rPr>
        <w:t>, do których zakwalifikowane są </w:t>
      </w:r>
      <w:r w:rsidRPr="00320E41">
        <w:rPr>
          <w:rFonts w:ascii="Calibri Light" w:hAnsi="Calibri Light" w:cs="Calibri Light"/>
        </w:rPr>
        <w:t xml:space="preserve">poszczególne PPG. </w:t>
      </w:r>
    </w:p>
    <w:p w14:paraId="7B89A557" w14:textId="3AEE5AEA"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lastRenderedPageBreak/>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5FA9C5DC" w:rsidR="00C038B7" w:rsidRPr="00C038B7" w:rsidRDefault="00BF78E8" w:rsidP="00C038B7">
      <w:pPr>
        <w:pStyle w:val="Akapitzlist"/>
        <w:numPr>
          <w:ilvl w:val="0"/>
          <w:numId w:val="24"/>
        </w:numPr>
        <w:ind w:left="426" w:hanging="426"/>
        <w:rPr>
          <w:rFonts w:ascii="Calibri Light" w:hAnsi="Calibri Light" w:cs="Calibri Light"/>
        </w:rPr>
      </w:pPr>
      <w:r w:rsidRPr="00BF78E8">
        <w:rPr>
          <w:rFonts w:ascii="Calibri Light" w:hAnsi="Calibri Light" w:cs="Calibri Light"/>
        </w:rPr>
        <w:t xml:space="preserve">Szacowana wartość umowy wynosi _______________ zł netto + należny podatek VAT według obowiązującej stawki tj. brutto </w:t>
      </w:r>
      <w:r w:rsidR="004D1925" w:rsidRPr="00BF78E8">
        <w:rPr>
          <w:rFonts w:ascii="Calibri Light" w:hAnsi="Calibri Light" w:cs="Calibri Light"/>
        </w:rPr>
        <w:t xml:space="preserve">_______________ </w:t>
      </w:r>
      <w:r w:rsidRPr="00BF78E8">
        <w:rPr>
          <w:rFonts w:ascii="Calibri Light" w:hAnsi="Calibri Light" w:cs="Calibri Light"/>
        </w:rPr>
        <w:t>zł</w:t>
      </w:r>
      <w:r w:rsidR="008C43E5">
        <w:rPr>
          <w:rFonts w:ascii="Calibri Light" w:hAnsi="Calibri Light" w:cs="Calibri Light"/>
        </w:rPr>
        <w:t>.</w:t>
      </w:r>
      <w:r w:rsidR="00C038B7" w:rsidRPr="00C038B7">
        <w:rPr>
          <w:rFonts w:ascii="Calibri Light" w:hAnsi="Calibri Light" w:cs="Calibri Light"/>
        </w:rPr>
        <w:t xml:space="preserve">  </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075C85A9" w14:textId="5E458434" w:rsidR="00DB3C89" w:rsidRPr="00C038B7" w:rsidRDefault="00DB3C89" w:rsidP="00C038B7">
      <w:pPr>
        <w:numPr>
          <w:ilvl w:val="0"/>
          <w:numId w:val="24"/>
        </w:numPr>
        <w:spacing w:before="60" w:after="60" w:line="280" w:lineRule="exact"/>
        <w:ind w:left="360"/>
        <w:rPr>
          <w:rFonts w:ascii="Calibri Light" w:hAnsi="Calibri Light" w:cs="Calibri Light"/>
        </w:rPr>
      </w:pPr>
      <w:r w:rsidRPr="00C038B7">
        <w:rPr>
          <w:rFonts w:ascii="Calibri Light" w:hAnsi="Calibri Light" w:cs="Calibri Light"/>
        </w:rPr>
        <w:t xml:space="preserve">Punkty poboru gazu Zamawiającego w trakcie trwania umowy będą kwalifikowane do właściwej grupy taryfowej, zgodnie z zasadami określonymi w Taryfie OSD. </w:t>
      </w:r>
    </w:p>
    <w:p w14:paraId="0380588C" w14:textId="2BEDA731" w:rsidR="00DB3C89" w:rsidRPr="00003E43"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w:t>
      </w:r>
      <w:r w:rsidRPr="00003E43">
        <w:rPr>
          <w:rFonts w:ascii="Calibri Light" w:hAnsi="Calibri Light" w:cs="Calibri Light"/>
        </w:rPr>
        <w:t>zawartymi w Taryfie OSD i IRiESD, po upływie okresu rozliczen</w:t>
      </w:r>
      <w:r w:rsidR="00D902AF" w:rsidRPr="00003E43">
        <w:rPr>
          <w:rFonts w:ascii="Calibri Light" w:hAnsi="Calibri Light" w:cs="Calibri Light"/>
        </w:rPr>
        <w:t>iowego stosowanego przez OSD, z </w:t>
      </w:r>
      <w:r w:rsidRPr="00003E43">
        <w:rPr>
          <w:rFonts w:ascii="Calibri Light" w:hAnsi="Calibri Light" w:cs="Calibri Light"/>
        </w:rPr>
        <w:t xml:space="preserve">zastrzeżeniem zapisów ust. 6. </w:t>
      </w:r>
    </w:p>
    <w:p w14:paraId="6DD1B684" w14:textId="38EE0995"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Rozliczenia za usługę dystrybucji paliwa gazowego prowadzone</w:t>
      </w:r>
      <w:r w:rsidR="00D902AF" w:rsidRPr="00003E43">
        <w:rPr>
          <w:rFonts w:ascii="Calibri Light" w:hAnsi="Calibri Light" w:cs="Calibri Light"/>
        </w:rPr>
        <w:t xml:space="preserve"> będą wg algorytmów zawartych w </w:t>
      </w:r>
      <w:r w:rsidRPr="00003E43">
        <w:rPr>
          <w:rFonts w:ascii="Calibri Light" w:hAnsi="Calibri Light" w:cs="Calibri Light"/>
        </w:rPr>
        <w:t xml:space="preserve">Taryfie OSD. </w:t>
      </w:r>
    </w:p>
    <w:p w14:paraId="2153E6FB" w14:textId="5D69621A"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Faktury powinny zawierać </w:t>
      </w:r>
      <w:r w:rsidR="00216329" w:rsidRPr="00003E43">
        <w:rPr>
          <w:rFonts w:ascii="Calibri Light" w:hAnsi="Calibri Light" w:cs="Calibri Light"/>
        </w:rPr>
        <w:t xml:space="preserve">poprawne </w:t>
      </w:r>
      <w:r w:rsidRPr="00003E43">
        <w:rPr>
          <w:rFonts w:ascii="Calibri Light" w:hAnsi="Calibri Light" w:cs="Calibri Light"/>
        </w:rPr>
        <w:t>pełne dane identyfikacyjne Zamawiającego, tj.: nazwę, adres, NIP oraz dane identyfikacyjne Odbiorcy, w tym jego adres.</w:t>
      </w:r>
    </w:p>
    <w:p w14:paraId="68D1FA8A" w14:textId="46F3DE86" w:rsidR="009645D3" w:rsidRPr="00003E43" w:rsidRDefault="009645D3" w:rsidP="00904E3D">
      <w:pPr>
        <w:pStyle w:val="Tekstkomentarza"/>
        <w:numPr>
          <w:ilvl w:val="0"/>
          <w:numId w:val="24"/>
        </w:numPr>
        <w:ind w:left="284" w:hanging="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Wykonawca oświadcza, że jest podatnikiem podatku VAT i posiada nume</w:t>
      </w:r>
      <w:r w:rsidR="00903EF0" w:rsidRPr="00003E43">
        <w:rPr>
          <w:rFonts w:ascii="Calibri Light" w:eastAsiaTheme="minorHAnsi" w:hAnsi="Calibri Light" w:cs="Calibri Light"/>
          <w:sz w:val="22"/>
          <w:szCs w:val="22"/>
          <w:lang w:eastAsia="en-US"/>
        </w:rPr>
        <w:t>r identyfikacji podatkowej NIP: ______________.</w:t>
      </w:r>
    </w:p>
    <w:p w14:paraId="5A856F66" w14:textId="7D6C3DE0"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w:t>
      </w:r>
      <w:r w:rsidR="00BF3392" w:rsidRPr="00003E43">
        <w:rPr>
          <w:rFonts w:ascii="Calibri Light" w:eastAsiaTheme="minorHAnsi" w:hAnsi="Calibri Light" w:cs="Calibri Light"/>
          <w:sz w:val="22"/>
          <w:szCs w:val="22"/>
          <w:lang w:eastAsia="en-US"/>
        </w:rPr>
        <w:t xml:space="preserve">z dnia 11 marca 2004 r. </w:t>
      </w:r>
      <w:r w:rsidRPr="00003E43">
        <w:rPr>
          <w:rFonts w:ascii="Calibri Light" w:eastAsiaTheme="minorHAnsi" w:hAnsi="Calibri Light" w:cs="Calibri Light"/>
          <w:sz w:val="22"/>
          <w:szCs w:val="22"/>
          <w:lang w:eastAsia="en-US"/>
        </w:rPr>
        <w:t>o podatku od towarów i usług</w:t>
      </w:r>
      <w:r w:rsidR="00BF3392" w:rsidRPr="00003E43">
        <w:rPr>
          <w:rFonts w:ascii="Calibri Light" w:eastAsiaTheme="minorHAnsi" w:hAnsi="Calibri Light" w:cs="Calibri Light"/>
          <w:sz w:val="22"/>
          <w:szCs w:val="22"/>
          <w:lang w:eastAsia="en-US"/>
        </w:rPr>
        <w:t xml:space="preserve"> (t.j. Dz.U. z </w:t>
      </w:r>
      <w:r w:rsidRPr="00003E43">
        <w:rPr>
          <w:rFonts w:ascii="Calibri Light" w:eastAsiaTheme="minorHAnsi" w:hAnsi="Calibri Light" w:cs="Calibri Light"/>
          <w:sz w:val="22"/>
          <w:szCs w:val="22"/>
          <w:lang w:eastAsia="en-US"/>
        </w:rPr>
        <w:t xml:space="preserve"> </w:t>
      </w:r>
      <w:r w:rsidR="00BF3392" w:rsidRPr="00003E43">
        <w:rPr>
          <w:rFonts w:ascii="Calibri Light" w:eastAsiaTheme="minorHAnsi" w:hAnsi="Calibri Light" w:cs="Calibri Light"/>
          <w:sz w:val="22"/>
          <w:szCs w:val="22"/>
          <w:lang w:eastAsia="en-US"/>
        </w:rPr>
        <w:t>2022 r. poz.931 z późn.zm)</w:t>
      </w:r>
      <w:r w:rsidRPr="00003E43">
        <w:rPr>
          <w:rFonts w:ascii="Calibri Light" w:eastAsiaTheme="minorHAnsi" w:hAnsi="Calibri Light" w:cs="Calibri Light"/>
          <w:sz w:val="22"/>
          <w:szCs w:val="22"/>
          <w:lang w:eastAsia="en-US"/>
        </w:rPr>
        <w:t>.</w:t>
      </w:r>
    </w:p>
    <w:p w14:paraId="4C0F9224" w14:textId="77777777"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Nabywca oświadcza, że płatność za fakturę będzie realizowana z zastosowaniem mechanizmu podzielonej płatności, tzw. split payment.</w:t>
      </w:r>
    </w:p>
    <w:p w14:paraId="2EE56DBE" w14:textId="0C66531C" w:rsidR="009645D3" w:rsidRPr="00003E43" w:rsidRDefault="009645D3" w:rsidP="004D1925">
      <w:pPr>
        <w:numPr>
          <w:ilvl w:val="0"/>
          <w:numId w:val="24"/>
        </w:numPr>
        <w:spacing w:before="60" w:after="60" w:line="280" w:lineRule="exact"/>
        <w:ind w:left="284"/>
        <w:rPr>
          <w:rFonts w:ascii="Calibri Light" w:hAnsi="Calibri Light" w:cs="Calibri Light"/>
        </w:rPr>
      </w:pPr>
      <w:r w:rsidRPr="00003E43">
        <w:rPr>
          <w:rFonts w:ascii="Calibri Light" w:hAnsi="Calibri Light" w:cs="Calibri Light"/>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w:t>
      </w:r>
    </w:p>
    <w:p w14:paraId="2AD0FCEF"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Wykonawca wystawić będzie faktury na każdy punkt poboru gazu odrębnie. </w:t>
      </w:r>
    </w:p>
    <w:p w14:paraId="2E8416D2"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Należności będą płatne przez Zamawiającego przelewem na r</w:t>
      </w:r>
      <w:r w:rsidR="00D902AF" w:rsidRPr="00003E43">
        <w:rPr>
          <w:rFonts w:ascii="Calibri Light" w:hAnsi="Calibri Light" w:cs="Calibri Light"/>
        </w:rPr>
        <w:t>achunek wskazany na fakturze, w </w:t>
      </w:r>
      <w:r w:rsidRPr="00003E43">
        <w:rPr>
          <w:rFonts w:ascii="Calibri Light" w:hAnsi="Calibri Light" w:cs="Calibri Light"/>
        </w:rPr>
        <w:t>terminie 30 dni od dnia wystawienia prawidłowej, zgod</w:t>
      </w:r>
      <w:r w:rsidR="00D902AF" w:rsidRPr="00003E43">
        <w:rPr>
          <w:rFonts w:ascii="Calibri Light" w:hAnsi="Calibri Light" w:cs="Calibri Light"/>
        </w:rPr>
        <w:t>nej z umową faktury. Jednakże w </w:t>
      </w:r>
      <w:r w:rsidRPr="00003E43">
        <w:rPr>
          <w:rFonts w:ascii="Calibri Light" w:hAnsi="Calibri Light" w:cs="Calibri Light"/>
        </w:rPr>
        <w:t>przypadku otrzymania faktury później niż w 9 dniu od daty</w:t>
      </w:r>
      <w:r w:rsidRPr="00320E41">
        <w:rPr>
          <w:rFonts w:ascii="Calibri Light" w:hAnsi="Calibri Light" w:cs="Calibri Light"/>
        </w:rPr>
        <w:t xml:space="preserve">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10A8403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 xml:space="preserve">fakturę Zamawiającemu i prześle ją na adres </w:t>
      </w:r>
      <w:r w:rsidR="004D1925">
        <w:rPr>
          <w:rFonts w:ascii="Calibri Light" w:hAnsi="Calibri Light" w:cs="Calibri Light"/>
        </w:rPr>
        <w:t>Zamawiającego/</w:t>
      </w:r>
      <w:r w:rsidRPr="00320E41">
        <w:rPr>
          <w:rFonts w:ascii="Calibri Light" w:hAnsi="Calibri Light" w:cs="Calibri Light"/>
        </w:rPr>
        <w:t xml:space="preserve">Odbiorcy.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lastRenderedPageBreak/>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6 </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686456">
      <w:pPr>
        <w:pStyle w:val="Akapitzlist"/>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rzepisach prawa oraz IRiESD lub </w:t>
      </w:r>
      <w:r w:rsidRPr="00320E41">
        <w:rPr>
          <w:rFonts w:ascii="Calibri Light" w:hAnsi="Calibri Light" w:cs="Calibri Light"/>
        </w:rPr>
        <w:t xml:space="preserve">IRiESP.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77777777"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Powiadomienia, o których mowa w niniejszym paragrafie będą następowały w formie ogłoszeń prasowych, ogłoszeń internetowych, komunikatów radiowych lub telewizyjnych, lub w inny sposób </w:t>
      </w:r>
      <w:r w:rsidRPr="00320E41">
        <w:rPr>
          <w:rFonts w:ascii="Calibri Light" w:hAnsi="Calibri Light" w:cs="Calibri Light"/>
        </w:rPr>
        <w:lastRenderedPageBreak/>
        <w:t>zwyczajowo przyjęty na danym terenie lub w drodze indywidualnych zawiadomień, przekazanych na piśmie, telefonicznie bądź za pomocą innego środka telekomunikacji zgodnie z § 9 ust. 1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7 </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5ED53FB2"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35F97199"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Zgodnie z treścią art. 455 ust. 1 pkt 1) ustawy Pzp Zamawiający dopuszcza wprowadzenie zmian postanowień Umowy w stosunku do treści oferty, w zakresie:</w:t>
      </w:r>
    </w:p>
    <w:p w14:paraId="72FC59E1" w14:textId="64F4F438"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w:t>
      </w:r>
      <w:r w:rsidRPr="00F95714">
        <w:rPr>
          <w:rFonts w:ascii="Calibri Light" w:hAnsi="Calibri Light" w:cs="Calibri Light"/>
        </w:rPr>
        <w:lastRenderedPageBreak/>
        <w:t xml:space="preserve">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1D63ABB9"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t xml:space="preserve">Zmiana postanowień Umowy może nastąpić tylko za zgodą obu jej Stron wyrażoną na piśmie, w formie aneksu do Umowy, sporządzonego przez Zamawiającego, pod rygorem nieważności takiej zmiany za wyjątkiem zmian wskazanych w ust. </w:t>
      </w:r>
      <w:r>
        <w:rPr>
          <w:rFonts w:ascii="Calibri Light" w:hAnsi="Calibri Light" w:cs="Calibri Light"/>
        </w:rPr>
        <w:t>1 do 4</w:t>
      </w:r>
      <w:r w:rsidRPr="00F95714">
        <w:rPr>
          <w:rFonts w:ascii="Calibri Light" w:hAnsi="Calibri Light" w:cs="Calibri Light"/>
        </w:rPr>
        <w:t xml:space="preserve"> , które to zmiany następują automatycznie z dniem wejścia w życie zmienionych przepisów.</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3273C598"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BB1FB2">
        <w:rPr>
          <w:rFonts w:ascii="Calibri Light" w:hAnsi="Calibri Light" w:cs="Calibri Light"/>
        </w:rPr>
        <w:t>, przy założeniu, że zmiana będzie dotyczyła zużycia paliwa gazowego w zakresie 10 % wolumenu określonego w SWZ, na podstawie którego wybrano Wykonawcę</w:t>
      </w:r>
      <w:r w:rsidRPr="00F95714">
        <w:rPr>
          <w:rFonts w:ascii="Calibri Light" w:hAnsi="Calibri Light" w:cs="Calibri Light"/>
        </w:rPr>
        <w:t xml:space="preserve">. W takim przypadku konieczne jest zawarcie stosownego aneksu do umowy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18ED6025" w:rsidR="00C038B7" w:rsidRPr="00F95714" w:rsidRDefault="00C038B7" w:rsidP="00C038B7">
      <w:pPr>
        <w:tabs>
          <w:tab w:val="left" w:pos="284"/>
        </w:tabs>
        <w:overflowPunct w:val="0"/>
        <w:autoSpaceDE w:val="0"/>
        <w:spacing w:before="60" w:after="60" w:line="280" w:lineRule="exact"/>
        <w:textAlignment w:val="baseline"/>
        <w:rPr>
          <w:rFonts w:ascii="Calibri Light" w:hAnsi="Calibri Light" w:cs="Calibri Light"/>
          <w:b/>
        </w:rPr>
      </w:pPr>
      <w:r w:rsidRPr="00F95714">
        <w:rPr>
          <w:rFonts w:ascii="Calibri Light" w:eastAsia="Times New Roman" w:hAnsi="Calibri Light" w:cs="Calibri Light"/>
        </w:rPr>
        <w:t>Wszystkie postanowie</w:t>
      </w:r>
      <w:r>
        <w:rPr>
          <w:rFonts w:ascii="Calibri Light" w:eastAsia="Times New Roman" w:hAnsi="Calibri Light" w:cs="Calibri Light"/>
        </w:rPr>
        <w:t xml:space="preserve">nia, o których  mowa w ust. 5 i </w:t>
      </w:r>
      <w:r w:rsidR="002C71BC">
        <w:rPr>
          <w:rFonts w:ascii="Calibri Light" w:eastAsia="Times New Roman" w:hAnsi="Calibri Light" w:cs="Calibri Light"/>
        </w:rPr>
        <w:t xml:space="preserve">8 </w:t>
      </w:r>
      <w:r w:rsidRPr="00F95714">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2919C1E6" w14:textId="77777777" w:rsidR="00F8395B" w:rsidRPr="00320E41" w:rsidRDefault="00F8395B" w:rsidP="00774E78">
      <w:pPr>
        <w:spacing w:before="60" w:after="60" w:line="280" w:lineRule="exact"/>
        <w:jc w:val="center"/>
        <w:rPr>
          <w:rFonts w:ascii="Calibri Light" w:hAnsi="Calibri Light" w:cs="Calibri Light"/>
          <w:b/>
        </w:rPr>
      </w:pPr>
    </w:p>
    <w:p w14:paraId="5C305ECF"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8 </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lastRenderedPageBreak/>
        <w:t>CZAS TRWANIA UMOWY ORAZ ROZWIĄZANIE UMOWY</w:t>
      </w:r>
    </w:p>
    <w:p w14:paraId="049C2167" w14:textId="0DC66578" w:rsidR="00DB3C89"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Umowa obowiązuje </w:t>
      </w:r>
      <w:r w:rsidR="00805171" w:rsidRPr="00320E41">
        <w:rPr>
          <w:rFonts w:ascii="Calibri Light" w:hAnsi="Calibri Light" w:cs="Calibri Light"/>
        </w:rPr>
        <w:t xml:space="preserve">przez </w:t>
      </w:r>
      <w:r w:rsidR="00591B45">
        <w:rPr>
          <w:rFonts w:ascii="Calibri Light" w:hAnsi="Calibri Light" w:cs="Calibri Light"/>
        </w:rPr>
        <w:t>6</w:t>
      </w:r>
      <w:r w:rsidR="00591B45" w:rsidRPr="00320E41">
        <w:rPr>
          <w:rFonts w:ascii="Calibri Light" w:hAnsi="Calibri Light" w:cs="Calibri Light"/>
        </w:rPr>
        <w:t xml:space="preserve"> </w:t>
      </w:r>
      <w:r w:rsidR="00805171" w:rsidRPr="00320E41">
        <w:rPr>
          <w:rFonts w:ascii="Calibri Light" w:hAnsi="Calibri Light" w:cs="Calibri Light"/>
        </w:rPr>
        <w:t xml:space="preserve">miesięcy </w:t>
      </w:r>
      <w:r w:rsidRPr="00320E41">
        <w:rPr>
          <w:rFonts w:ascii="Calibri Light" w:hAnsi="Calibri Light" w:cs="Calibri Light"/>
        </w:rPr>
        <w:t>z zastrzeżeniem, iż rozpoczęcie dostaw paliwa gazow</w:t>
      </w:r>
      <w:r w:rsidR="00CE6163" w:rsidRPr="00320E41">
        <w:rPr>
          <w:rFonts w:ascii="Calibri Light" w:hAnsi="Calibri Light" w:cs="Calibri Light"/>
        </w:rPr>
        <w:t xml:space="preserve">ego rozpocznie się </w:t>
      </w:r>
      <w:r w:rsidR="00CE6163" w:rsidRPr="00320E41">
        <w:rPr>
          <w:rFonts w:ascii="Calibri Light" w:hAnsi="Calibri Light" w:cs="Calibri Light"/>
          <w:b/>
          <w:color w:val="0000FF"/>
        </w:rPr>
        <w:t>od</w:t>
      </w:r>
      <w:r w:rsidR="00A54227" w:rsidRPr="00320E41">
        <w:rPr>
          <w:rFonts w:ascii="Calibri Light" w:hAnsi="Calibri Light" w:cs="Calibri Light"/>
          <w:b/>
          <w:color w:val="0000FF"/>
        </w:rPr>
        <w:t xml:space="preserve"> dnia</w:t>
      </w:r>
      <w:r w:rsidR="00A41B78" w:rsidRPr="00320E41">
        <w:rPr>
          <w:rFonts w:ascii="Calibri Light" w:hAnsi="Calibri Light" w:cs="Calibri Light"/>
          <w:b/>
          <w:color w:val="0000FF"/>
        </w:rPr>
        <w:t xml:space="preserve"> </w:t>
      </w:r>
      <w:r w:rsidR="009849BF">
        <w:rPr>
          <w:rFonts w:ascii="Calibri Light" w:hAnsi="Calibri Light" w:cs="Calibri Light"/>
          <w:b/>
          <w:color w:val="0000FF"/>
        </w:rPr>
        <w:t>01</w:t>
      </w:r>
      <w:r w:rsidR="006254E2">
        <w:rPr>
          <w:rFonts w:ascii="Calibri Light" w:hAnsi="Calibri Light" w:cs="Calibri Light"/>
          <w:b/>
          <w:color w:val="0000FF"/>
        </w:rPr>
        <w:t>.0</w:t>
      </w:r>
      <w:r w:rsidR="00903EF0">
        <w:rPr>
          <w:rFonts w:ascii="Calibri Light" w:hAnsi="Calibri Light" w:cs="Calibri Light"/>
          <w:b/>
          <w:color w:val="0000FF"/>
        </w:rPr>
        <w:t>7</w:t>
      </w:r>
      <w:r w:rsidR="0032530E">
        <w:rPr>
          <w:rFonts w:ascii="Calibri Light" w:hAnsi="Calibri Light" w:cs="Calibri Light"/>
          <w:b/>
          <w:color w:val="0000FF"/>
        </w:rPr>
        <w:t>.</w:t>
      </w:r>
      <w:r w:rsidR="009849BF">
        <w:rPr>
          <w:rFonts w:ascii="Calibri Light" w:hAnsi="Calibri Light" w:cs="Calibri Light"/>
          <w:b/>
          <w:color w:val="0000FF"/>
        </w:rPr>
        <w:t>2023</w:t>
      </w:r>
      <w:r w:rsidR="002A3A40">
        <w:rPr>
          <w:rFonts w:ascii="Calibri Light" w:hAnsi="Calibri Light" w:cs="Calibri Light"/>
          <w:b/>
          <w:color w:val="0000FF"/>
        </w:rPr>
        <w:t xml:space="preserve"> godz. 06:00</w:t>
      </w:r>
      <w:r w:rsidR="006964E3" w:rsidRPr="00320E41">
        <w:rPr>
          <w:rFonts w:ascii="Calibri Light" w:hAnsi="Calibri Light" w:cs="Calibri Light"/>
          <w:b/>
          <w:color w:val="0000FF"/>
        </w:rPr>
        <w:t xml:space="preserve">, </w:t>
      </w:r>
      <w:r w:rsidRPr="00320E41">
        <w:rPr>
          <w:rFonts w:ascii="Calibri Light" w:hAnsi="Calibri Light" w:cs="Calibri Light"/>
        </w:rPr>
        <w:t xml:space="preserve">lecz nie wcześniej niż po pozytywnie zakończonej procedurze zmiany sprzedawcy, która zostanie wszczęta przez Wykonawcę </w:t>
      </w:r>
      <w:r w:rsidR="002A3A40">
        <w:rPr>
          <w:rFonts w:ascii="Calibri Light" w:hAnsi="Calibri Light" w:cs="Calibri Light"/>
        </w:rPr>
        <w:t>po podpisaniu umowy uwzględniając terminy wskazane w IRiESD OSD</w:t>
      </w:r>
      <w:r w:rsidRPr="00320E41">
        <w:rPr>
          <w:rFonts w:ascii="Calibri Light" w:hAnsi="Calibri Light" w:cs="Calibri Light"/>
        </w:rPr>
        <w:t>.</w:t>
      </w:r>
    </w:p>
    <w:p w14:paraId="3D98AB49" w14:textId="77307AAD"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t>W przypadku, gdy realizacja dostaw paliwa gazowego z przyczyn proceduralnych rozpocznie się po 1.0</w:t>
      </w:r>
      <w:r w:rsidR="00903EF0">
        <w:rPr>
          <w:rFonts w:ascii="Calibri Light" w:hAnsi="Calibri Light" w:cs="Calibri Light"/>
        </w:rPr>
        <w:t>7</w:t>
      </w:r>
      <w:r w:rsidRPr="00F47619">
        <w:rPr>
          <w:rFonts w:ascii="Calibri Light" w:hAnsi="Calibri Light" w:cs="Calibri Light"/>
        </w:rPr>
        <w:t xml:space="preserve">.2023 umowa nadal będzie obowiązywać do </w:t>
      </w:r>
      <w:r w:rsidR="00F47619" w:rsidRPr="00F47619">
        <w:rPr>
          <w:rFonts w:ascii="Calibri Light" w:hAnsi="Calibri Light" w:cs="Calibri Light"/>
        </w:rPr>
        <w:t>01</w:t>
      </w:r>
      <w:r w:rsidRPr="00F47619">
        <w:rPr>
          <w:rFonts w:ascii="Calibri Light" w:hAnsi="Calibri Light" w:cs="Calibri Light"/>
        </w:rPr>
        <w:t>.0</w:t>
      </w:r>
      <w:r w:rsidR="00903EF0">
        <w:rPr>
          <w:rFonts w:ascii="Calibri Light" w:hAnsi="Calibri Light" w:cs="Calibri Light"/>
        </w:rPr>
        <w:t>1</w:t>
      </w:r>
      <w:r w:rsidRPr="00F47619">
        <w:rPr>
          <w:rFonts w:ascii="Calibri Light" w:hAnsi="Calibri Light" w:cs="Calibri Light"/>
        </w:rPr>
        <w:t>.202</w:t>
      </w:r>
      <w:r w:rsidR="00903EF0">
        <w:rPr>
          <w:rFonts w:ascii="Calibri Light" w:hAnsi="Calibri Light" w:cs="Calibri Light"/>
        </w:rPr>
        <w:t>4</w:t>
      </w:r>
      <w:r w:rsidR="00F47619" w:rsidRPr="00F47619">
        <w:rPr>
          <w:rFonts w:ascii="Calibri Light" w:hAnsi="Calibri Light" w:cs="Calibri Light"/>
        </w:rPr>
        <w:t xml:space="preserve"> g. 6:00</w:t>
      </w:r>
      <w:r w:rsidRPr="00F47619">
        <w:rPr>
          <w:rFonts w:ascii="Calibri Light" w:hAnsi="Calibri Light" w:cs="Calibri Light"/>
        </w:rPr>
        <w:t xml:space="preserve">, 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7AA3186A" w:rsidR="00EB505C" w:rsidRPr="00003E43" w:rsidRDefault="00DB3C89"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003E43">
        <w:rPr>
          <w:rFonts w:ascii="Calibri Light" w:hAnsi="Calibri Light" w:cs="Calibri Light"/>
        </w:rPr>
        <w:t xml:space="preserve">ytułu względem Zamawiającego.  </w:t>
      </w:r>
    </w:p>
    <w:p w14:paraId="5BDCC021" w14:textId="5DB6D983" w:rsidR="00EB505C" w:rsidRPr="00003E43" w:rsidRDefault="00EB505C"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 xml:space="preserve">Na podstawie art. 456 ust. 1 pkt 1)-2) </w:t>
      </w:r>
      <w:r w:rsidR="001C2046" w:rsidRPr="00003E43">
        <w:rPr>
          <w:rFonts w:ascii="Calibri Light" w:hAnsi="Calibri Light" w:cs="Calibri Light"/>
        </w:rPr>
        <w:t>ustawy Pzp</w:t>
      </w:r>
      <w:r w:rsidRPr="00003E43">
        <w:rPr>
          <w:rFonts w:ascii="Calibri Light" w:hAnsi="Calibri Light" w:cs="Calibri Light"/>
        </w:rPr>
        <w:t xml:space="preserve"> Zamawiający</w:t>
      </w:r>
      <w:r w:rsidR="00573157" w:rsidRPr="00003E43">
        <w:rPr>
          <w:rFonts w:ascii="Calibri Light" w:hAnsi="Calibri Light" w:cs="Calibri Light"/>
        </w:rPr>
        <w:t xml:space="preserve"> </w:t>
      </w:r>
      <w:r w:rsidRPr="00003E43">
        <w:rPr>
          <w:rFonts w:ascii="Calibri Light" w:hAnsi="Calibri Light" w:cs="Calibri Light"/>
        </w:rPr>
        <w:t>może odstąpić od Umowy:</w:t>
      </w:r>
    </w:p>
    <w:p w14:paraId="3EC3A66D"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jeżeli zachodzi co najmniej jedna z następujących okoliczności:</w:t>
      </w:r>
    </w:p>
    <w:p w14:paraId="5E69B183" w14:textId="11A29CF1"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 xml:space="preserve">dokonano zmiany Umowy z </w:t>
      </w:r>
      <w:r w:rsidR="001C2046" w:rsidRPr="00003E43">
        <w:rPr>
          <w:rFonts w:ascii="Calibri Light" w:hAnsi="Calibri Light" w:cs="Calibri Light"/>
        </w:rPr>
        <w:t>naruszeniem art. 454 i art. 455 ustawy Pzp</w:t>
      </w:r>
    </w:p>
    <w:p w14:paraId="17CBCEBA" w14:textId="1128F023"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wykonawca w chwili zawarcia Umowy podlegał wykluczen</w:t>
      </w:r>
      <w:r w:rsidR="00D902AF" w:rsidRPr="00003E43">
        <w:rPr>
          <w:rFonts w:ascii="Calibri Light" w:hAnsi="Calibri Light" w:cs="Calibri Light"/>
        </w:rPr>
        <w:t>iu na podstawie art. 108 </w:t>
      </w:r>
      <w:r w:rsidR="001C2046" w:rsidRPr="00003E43">
        <w:rPr>
          <w:rFonts w:ascii="Calibri Light" w:hAnsi="Calibri Light" w:cs="Calibri Light"/>
        </w:rPr>
        <w:t>ustawy Pzp</w:t>
      </w:r>
      <w:r w:rsidRPr="00003E43">
        <w:rPr>
          <w:rFonts w:ascii="Calibri Light" w:hAnsi="Calibri Light" w:cs="Calibri Light"/>
        </w:rPr>
        <w:t>,</w:t>
      </w:r>
    </w:p>
    <w:p w14:paraId="00C66AC6" w14:textId="5DF2AED0"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003E43">
        <w:rPr>
          <w:rFonts w:ascii="Calibri Light" w:hAnsi="Calibri Light" w:cs="Calibri Light"/>
        </w:rPr>
        <w:t>mawiający udzielił zamówienia z </w:t>
      </w:r>
      <w:r w:rsidRPr="00003E43">
        <w:rPr>
          <w:rFonts w:ascii="Calibri Light" w:hAnsi="Calibri Light" w:cs="Calibri Light"/>
        </w:rPr>
        <w:t>naruszeniem prawa Unii Europejskiej.</w:t>
      </w:r>
    </w:p>
    <w:p w14:paraId="4B307FD2" w14:textId="4D806CAD"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Oświadczenie o odstąpieniu, rozwiązaniu Um</w:t>
      </w:r>
      <w:r w:rsidR="00D902AF" w:rsidRPr="00003E43">
        <w:rPr>
          <w:rFonts w:ascii="Calibri Light" w:hAnsi="Calibri Light" w:cs="Calibri Light"/>
        </w:rPr>
        <w:t>owy musi mieć formę pisemną pod </w:t>
      </w:r>
      <w:r w:rsidRPr="00003E43">
        <w:rPr>
          <w:rFonts w:ascii="Calibri Light" w:hAnsi="Calibri Light" w:cs="Calibri Light"/>
        </w:rPr>
        <w:t>rygorem nieważności.</w:t>
      </w:r>
    </w:p>
    <w:p w14:paraId="1EA46ACA" w14:textId="22E1DA4C"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Odstąpienie, rozwiązanie Umowy będzie wywierało skutek pomiędzy Stronami Umowy z momentem doręczenia drugiej Stronie oświadczenia o odstąpieniu</w:t>
      </w:r>
      <w:r w:rsidR="00D468BF" w:rsidRPr="00003E43">
        <w:rPr>
          <w:rFonts w:ascii="Calibri Light" w:hAnsi="Calibri Light" w:cs="Calibri Light"/>
        </w:rPr>
        <w:t xml:space="preserve"> czy</w:t>
      </w:r>
      <w:r w:rsidRPr="00003E43">
        <w:rPr>
          <w:rFonts w:ascii="Calibri Light" w:hAnsi="Calibri Light" w:cs="Calibri Light"/>
        </w:rPr>
        <w:t xml:space="preserve"> ,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77777777" w:rsidR="009645D3" w:rsidRPr="00320E41" w:rsidRDefault="009645D3" w:rsidP="009645D3">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 xml:space="preserve">§ 9 </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29791814" w14:textId="77777777" w:rsidR="009645D3" w:rsidRPr="009645D3" w:rsidRDefault="009645D3" w:rsidP="009645D3">
      <w:pPr>
        <w:spacing w:before="60" w:after="60" w:line="280" w:lineRule="exact"/>
        <w:rPr>
          <w:rFonts w:ascii="Calibri Light" w:hAnsi="Calibri Light" w:cs="Calibri Light"/>
        </w:rPr>
      </w:pPr>
    </w:p>
    <w:p w14:paraId="42590E27" w14:textId="04F7F302" w:rsidR="007F2939" w:rsidRPr="00FF4212" w:rsidRDefault="007F2939" w:rsidP="004533C2">
      <w:pPr>
        <w:pStyle w:val="Akapitzlist"/>
        <w:numPr>
          <w:ilvl w:val="0"/>
          <w:numId w:val="4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1774B191"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xml:space="preserve">% szacowanej kwoty wartości przedmiotu umowy brutto wskazanej w ofercie z wyłączeniem przypadku rozwiązania Umowy, o którym mowa w ust. 3, par. 8, </w:t>
      </w:r>
    </w:p>
    <w:p w14:paraId="7E5AFF5B" w14:textId="34374D34"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 xml:space="preserve">w wyniku prowadzenia procedury zmiany sprzedawcy z winy Wykonawcy nie będzie możliwe dochowanie terminu rozpoczęcia dostaw określonych w przedłożonej ofercie, </w:t>
      </w:r>
      <w:r w:rsidRPr="00FF4212">
        <w:rPr>
          <w:rFonts w:ascii="Calibri Light" w:eastAsia="Calibri" w:hAnsi="Calibri Light" w:cs="Calibri Light"/>
        </w:rPr>
        <w:lastRenderedPageBreak/>
        <w:t>rozpoczęcie dostaw paliwa gazowego rozpocznie się po pozytywnie zakończonej procedurze zmiany sprzedawcy w wysok</w:t>
      </w:r>
      <w:r w:rsidR="0007757D">
        <w:rPr>
          <w:rFonts w:ascii="Calibri Light" w:eastAsia="Calibri" w:hAnsi="Calibri Light" w:cs="Calibri Light"/>
        </w:rPr>
        <w:t xml:space="preserve">ości stanowiącej równowartość </w:t>
      </w:r>
      <w:r w:rsidR="009F157A">
        <w:rPr>
          <w:rFonts w:ascii="Calibri Light" w:eastAsia="Calibri" w:hAnsi="Calibri Light" w:cs="Calibri Light"/>
        </w:rPr>
        <w:t>5</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04033BA0" w14:textId="489983A8"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Wykonawcę, jej rozwiązania lub zaprzestania jej wykonywania z przyczyn nieleżących po str</w:t>
      </w:r>
      <w:r w:rsidR="00B166CA">
        <w:rPr>
          <w:rFonts w:ascii="Calibri Light" w:eastAsia="Calibri" w:hAnsi="Calibri Light" w:cs="Calibri Light"/>
        </w:rPr>
        <w:t xml:space="preserve">onie Zamawiającego w wysokości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szacowanej wartości przedmiotu umowy brutto wskazanej w ofercie, z wyłączeniem przypadku rozwiązania Umowy, o którym mowa w ust. 3, par. 8</w:t>
      </w:r>
      <w:r w:rsidR="00E66F4C">
        <w:rPr>
          <w:rFonts w:ascii="Calibri Light" w:eastAsia="Calibri" w:hAnsi="Calibri Light" w:cs="Calibri Light"/>
        </w:rPr>
        <w:t>.</w:t>
      </w:r>
      <w:r w:rsidRPr="00FF4212">
        <w:rPr>
          <w:rFonts w:ascii="Calibri Light" w:eastAsia="Calibri" w:hAnsi="Calibri Light" w:cs="Calibri Light"/>
        </w:rPr>
        <w:t xml:space="preserve"> </w:t>
      </w:r>
    </w:p>
    <w:p w14:paraId="0B131C74" w14:textId="75214146" w:rsidR="007F2939" w:rsidRPr="00FF4212" w:rsidRDefault="007F2939" w:rsidP="007F2939">
      <w:pPr>
        <w:pStyle w:val="Akapitzlist"/>
        <w:numPr>
          <w:ilvl w:val="0"/>
          <w:numId w:val="4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2DB181C0"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xml:space="preserve">% szacowanej kwoty brutto wartości przedmiotu umowy wskazanej w ofercie z wyłączeniem przypadku rozwiązania Umowy, o którym mowa w ust. 3, par. 8, </w:t>
      </w:r>
    </w:p>
    <w:p w14:paraId="204CE002" w14:textId="4E6F8CF4"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Zamawiającego jej rozwiązania lub zaprzestania jej wykonywania z przyczyn nieleżących po stronie Wykonawcy, Wykonawcy przysługuje od Zamawiaj</w:t>
      </w:r>
      <w:r w:rsidR="00B166CA">
        <w:rPr>
          <w:rFonts w:ascii="Calibri Light" w:eastAsia="Calibri" w:hAnsi="Calibri Light" w:cs="Calibri Light"/>
        </w:rPr>
        <w:t>ą</w:t>
      </w:r>
      <w:r w:rsidR="00BB7DEB">
        <w:rPr>
          <w:rFonts w:ascii="Calibri Light" w:eastAsia="Calibri" w:hAnsi="Calibri Light" w:cs="Calibri Light"/>
        </w:rPr>
        <w:t xml:space="preserve">cego kara umowna, w wysokości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szacowanej wartości brutto przedmiotu umowy wskazanej w ofercie, z wyłączeniem przypadku rozwiązaniu Umowy, o którym mowa w ust. 3, par.</w:t>
      </w:r>
      <w:r w:rsidR="005854AE">
        <w:rPr>
          <w:rFonts w:ascii="Calibri Light" w:eastAsia="Calibri" w:hAnsi="Calibri Light" w:cs="Calibri Light"/>
        </w:rPr>
        <w:t xml:space="preserve"> </w:t>
      </w:r>
      <w:r w:rsidRPr="00FF4212">
        <w:rPr>
          <w:rFonts w:ascii="Calibri Light" w:eastAsia="Calibri" w:hAnsi="Calibri Light" w:cs="Calibri Light"/>
        </w:rPr>
        <w:t>8</w:t>
      </w:r>
      <w:r w:rsidR="00E66F4C">
        <w:rPr>
          <w:rFonts w:ascii="Calibri Light" w:eastAsia="Calibri" w:hAnsi="Calibri Light" w:cs="Calibri Light"/>
        </w:rPr>
        <w:t>.</w:t>
      </w:r>
    </w:p>
    <w:p w14:paraId="403A7A47" w14:textId="38ED29C2" w:rsidR="007F2939" w:rsidRPr="00FF4212"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 xml:space="preserve">otowej umowy wynosi </w:t>
      </w:r>
      <w:r w:rsidR="009F157A">
        <w:rPr>
          <w:rFonts w:ascii="Calibri Light" w:hAnsi="Calibri Light" w:cs="Calibri Light"/>
        </w:rPr>
        <w:t>10</w:t>
      </w:r>
      <w:r w:rsidRPr="00FF4212">
        <w:rPr>
          <w:rFonts w:ascii="Calibri Light" w:hAnsi="Calibri Light" w:cs="Calibri Light"/>
        </w:rPr>
        <w:t xml:space="preserve"> % szacowanej kwoty wartości brutto przedmiotu umowy wskazanej w ofercie.</w:t>
      </w:r>
    </w:p>
    <w:p w14:paraId="1E71CF8F" w14:textId="77777777" w:rsidR="007F2939"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14:paraId="4393AF64" w14:textId="71155BEC" w:rsidR="004533C2" w:rsidRPr="004533C2" w:rsidRDefault="004533C2" w:rsidP="004533C2">
      <w:pPr>
        <w:pStyle w:val="Akapitzlist"/>
        <w:numPr>
          <w:ilvl w:val="0"/>
          <w:numId w:val="48"/>
        </w:numPr>
        <w:ind w:left="426" w:hanging="426"/>
        <w:rPr>
          <w:rFonts w:ascii="Calibri Light" w:hAnsi="Calibri Light" w:cs="Calibri Light"/>
        </w:rPr>
      </w:pPr>
      <w:r w:rsidRPr="004533C2">
        <w:rPr>
          <w:rFonts w:ascii="Calibri Light" w:hAnsi="Calibri Light" w:cs="Calibri Light"/>
        </w:rPr>
        <w:t>W przypadku naliczenia kar umownych Wykonawca wyraża zgodę, aby Zamawiający dokonał potrącenia naliczonych kar umownych z wynagrodzen</w:t>
      </w:r>
      <w:r>
        <w:rPr>
          <w:rFonts w:ascii="Calibri Light" w:hAnsi="Calibri Light" w:cs="Calibri Light"/>
        </w:rPr>
        <w:t>ia Wykonawcy, o którym mowa w §5 ust. 2</w:t>
      </w:r>
      <w:r w:rsidRPr="004533C2">
        <w:rPr>
          <w:rFonts w:ascii="Calibri Light" w:hAnsi="Calibri Light" w:cs="Calibri Light"/>
        </w:rPr>
        <w:t xml:space="preserve"> umowy. Wykonawca wyraża zgodę na to, aby, w przypadku gdy dokonane potrącenie nie pokryje roszczeń Zamawiającego, Zamawiający pokrył roszczenia z zabezpieczenia należytego wyk</w:t>
      </w:r>
      <w:r>
        <w:rPr>
          <w:rFonts w:ascii="Calibri Light" w:hAnsi="Calibri Light" w:cs="Calibri Light"/>
        </w:rPr>
        <w:t>onania umowy, o którym mowa w §11</w:t>
      </w:r>
      <w:r w:rsidRPr="004533C2">
        <w:rPr>
          <w:rFonts w:ascii="Calibri Light" w:hAnsi="Calibri Light" w:cs="Calibri Light"/>
        </w:rPr>
        <w:t xml:space="preserve"> umowy. Zamawiający powiadomi Wykonawcę o sposobie i wysokości ww. potrącenia.</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36C69A65"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10</w:t>
      </w:r>
    </w:p>
    <w:p w14:paraId="6A7AE1DA" w14:textId="77777777" w:rsidR="00DB3C89" w:rsidRPr="00320E41" w:rsidRDefault="00DB3C89" w:rsidP="00774E78">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RODO</w:t>
      </w:r>
    </w:p>
    <w:p w14:paraId="19D38819" w14:textId="77777777" w:rsidR="00216329" w:rsidRPr="004E15E8" w:rsidRDefault="00216329" w:rsidP="00216329">
      <w:pPr>
        <w:tabs>
          <w:tab w:val="left" w:pos="284"/>
          <w:tab w:val="left" w:pos="993"/>
          <w:tab w:val="center" w:pos="6336"/>
          <w:tab w:val="right" w:pos="10872"/>
        </w:tabs>
        <w:suppressAutoHyphens/>
        <w:spacing w:before="0" w:after="0" w:line="240" w:lineRule="auto"/>
        <w:ind w:right="-6"/>
        <w:rPr>
          <w:rFonts w:ascii="Calibri Light" w:hAnsi="Calibri Light" w:cs="Calibri Light"/>
        </w:rPr>
      </w:pPr>
      <w:r w:rsidRPr="001C3249">
        <w:rPr>
          <w:rFonts w:cstheme="minorHAnsi"/>
          <w:sz w:val="20"/>
          <w:szCs w:val="20"/>
          <w:lang w:eastAsia="ar-SA"/>
        </w:rPr>
        <w:t>1</w:t>
      </w:r>
      <w:r w:rsidRPr="004E15E8">
        <w:rPr>
          <w:rFonts w:ascii="Calibri Light" w:hAnsi="Calibri Light" w:cs="Calibri Light"/>
        </w:rPr>
        <w:t xml:space="preserve">. 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 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w:t>
      </w:r>
      <w:r w:rsidRPr="004E15E8">
        <w:rPr>
          <w:rFonts w:ascii="Calibri Light" w:hAnsi="Calibri Light" w:cs="Calibri Light"/>
        </w:rPr>
        <w:lastRenderedPageBreak/>
        <w:t>swobodnego przepływu takich danych oraz uchylenia dyrektywy 95/46/WE (ogólne rozporządzenie o ochronie danych) (Dz. Urz. UE L 119 z 2016 r.), zwanego dalej: „RODO”, informuje Pana/Panią</w:t>
      </w:r>
      <w:r w:rsidRPr="004E15E8">
        <w:rPr>
          <w:rFonts w:ascii="Calibri Light" w:hAnsi="Calibri Light" w:cs="Calibri Light"/>
        </w:rPr>
        <w:footnoteReference w:id="1"/>
      </w:r>
      <w:r w:rsidRPr="004E15E8">
        <w:rPr>
          <w:rFonts w:ascii="Calibri Light" w:hAnsi="Calibri Light" w:cs="Calibri Light"/>
        </w:rPr>
        <w:t>, że:</w:t>
      </w:r>
    </w:p>
    <w:p w14:paraId="6318E8F1"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Administratorem Danych Osobowych jest</w:t>
      </w:r>
    </w:p>
    <w:p w14:paraId="4DAD58CA" w14:textId="77777777" w:rsidR="00216329" w:rsidRPr="004E15E8" w:rsidRDefault="00216329" w:rsidP="00216329">
      <w:pPr>
        <w:numPr>
          <w:ilvl w:val="0"/>
          <w:numId w:val="52"/>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 Koordynacji Projektów Środowiskowych, z siedzibą na ul. Kolejowej 5/7, 01-217 Warszawa, zwane dalej Zamawiającym</w:t>
      </w:r>
    </w:p>
    <w:p w14:paraId="0E342529"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W sprawie danych osobowych może Pan/Pani kontaktować się pod adresem: </w:t>
      </w:r>
    </w:p>
    <w:p w14:paraId="01825F54" w14:textId="77777777" w:rsidR="00216329" w:rsidRPr="004E15E8" w:rsidRDefault="00216329" w:rsidP="00216329">
      <w:pPr>
        <w:numPr>
          <w:ilvl w:val="0"/>
          <w:numId w:val="51"/>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centrum@ckps.lasy.gov.pl</w:t>
      </w:r>
    </w:p>
    <w:p w14:paraId="018FCD4C"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przetwarzane przez Zamawiającego w celu:</w:t>
      </w:r>
    </w:p>
    <w:p w14:paraId="04C37D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realizacji Umowy;</w:t>
      </w:r>
    </w:p>
    <w:p w14:paraId="5AAFB95D"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przechowywania dokumentacji postępowania o udzielenie Zamówienia na  </w:t>
      </w:r>
    </w:p>
    <w:p w14:paraId="22671287"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wypadek kontroli prowadzonej przez uprawnione organy i podmioty;</w:t>
      </w:r>
    </w:p>
    <w:p w14:paraId="673E9B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przekazania dokumentacji postępowania o udzielenie Zamówienia do </w:t>
      </w:r>
    </w:p>
    <w:p w14:paraId="67DDDBB8"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składnicy akt/archiwum, a następnie jej zbrakowania (trwałego usunięcia i zniszczenia);</w:t>
      </w:r>
    </w:p>
    <w:p w14:paraId="45431F5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Podstawą prawną przetwarzania danych osobowych przez Zamawiającego jest art. 6 ust. 1 lit. b, c  RODO;</w:t>
      </w:r>
    </w:p>
    <w:p w14:paraId="3B167CB0"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może przetwarzać różne rodzaje danych, w tym przede wszystkim:</w:t>
      </w:r>
    </w:p>
    <w:p w14:paraId="68BA403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identyfikacyjne, w tym w szczególności: imię, nazwisko, miejsce zatrudnienia / formę prowadzenia działalności gospodarczej, stanowisko; w niektórych przypadkach także PESEL, NIP, REGON, </w:t>
      </w:r>
    </w:p>
    <w:p w14:paraId="4C3EFE89"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dotyczące zatrudnienia, w tym w szczególności: otrzymywane wynagrodzenie oraz wymiar czasu pracy,</w:t>
      </w:r>
    </w:p>
    <w:p w14:paraId="27B7A536"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kontaktowe, w tym w szczególności: adres e-mail, nr telefonu, nr fax, adres do korespondencji,</w:t>
      </w:r>
    </w:p>
    <w:p w14:paraId="4B49E17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o charakterze finansowym, w tym szczególności: nr rachunku bankowego, kwotę przyznanych środków, informacje dotyczące nieruchomości (nr działki, nr księgi wieczystej, nr przyłącza gazowego). </w:t>
      </w:r>
    </w:p>
    <w:p w14:paraId="6C5C15D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Dane pozyskiwane są bezpośrednio od osób, których one dotyczą, albo od Wykonawcy. </w:t>
      </w:r>
    </w:p>
    <w:p w14:paraId="23BF5B2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świadczącym usługi, w tym związanym z obsługą i rozwojem systemów teleinformatycznych oraz zapewnieniem łączności, w szczególności dostawcom rozwiązań IT i operatorom telekomunikacyjnym;</w:t>
      </w:r>
    </w:p>
    <w:p w14:paraId="7F18FD3F"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7CB8536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Komisja Europejska stwierdziła, że to państwo trzecie lub organizacja międzynarodowa zapewnia odpowiedni stopień ochrony danych osobowych, zgodnie z art. 45 RODO,</w:t>
      </w:r>
    </w:p>
    <w:p w14:paraId="466521B0"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państwo trzecie lub organizacja międzynarodowa zapewnia odpowiednie zabezpieczenia i obowiązują tam egzekwowalne prawa osób, których dane dotyczą i skuteczne środki ochrony prawnej, zgodnie z art. 46 RODO,</w:t>
      </w:r>
    </w:p>
    <w:p w14:paraId="30CA337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zachodzi przypadek, o którym mowa w art. 49 ust. 1 akapit drugi RODO,</w:t>
      </w:r>
    </w:p>
    <w:p w14:paraId="5825C7A7"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lastRenderedPageBreak/>
        <w:t>przy czym dane te zostaną wówczas w sposób odpowiedni zabezpieczone, a Wykonawca ma prawo do uzyskania dostępu do kopii tych zabezpieczeń pod wskazanym w pkt 2) powyżej adresem e-mail;</w:t>
      </w:r>
    </w:p>
    <w:p w14:paraId="3C6946EE"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przechowywane przez Zamawiającego zgodnie z przepisami prawa przez okres</w:t>
      </w:r>
      <w:r w:rsidRPr="004E15E8">
        <w:rPr>
          <w:rFonts w:ascii="Calibri Light" w:hAnsi="Calibri Light" w:cs="Calibri Light"/>
        </w:rPr>
        <w:footnoteReference w:id="2"/>
      </w:r>
      <w:r w:rsidRPr="004E15E8">
        <w:rPr>
          <w:rFonts w:ascii="Calibri Light" w:hAnsi="Calibri Light" w:cs="Calibri Light"/>
        </w:rPr>
        <w:t>:</w:t>
      </w:r>
    </w:p>
    <w:p w14:paraId="2DD2FC91"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10 lat od momentu wygaśnięcia umowy, tj. po zrealizowaniu zobowiązań wzajemnych z niej wynikających w przypadku zamówień finansowanych ze środków krajowych (okres archiwizacyjny wynikający z Jednolitego Rzeczowego Wykazu Akt)</w:t>
      </w:r>
    </w:p>
    <w:p w14:paraId="123013EE" w14:textId="77777777" w:rsidR="00216329" w:rsidRPr="004E15E8" w:rsidRDefault="00216329" w:rsidP="00216329">
      <w:pPr>
        <w:numPr>
          <w:ilvl w:val="0"/>
          <w:numId w:val="53"/>
        </w:num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Osobie, której dane dotyczą, przysługuje:</w:t>
      </w:r>
    </w:p>
    <w:p w14:paraId="59794F5A"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dostępu do swoich danych oraz otrzymania ich kopii (art. 15 RODO),</w:t>
      </w:r>
    </w:p>
    <w:p w14:paraId="1DE60AE3"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sprostowania swoich danych (art. 16 RODO),</w:t>
      </w:r>
    </w:p>
    <w:p w14:paraId="1D3C5C1E"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usunięcia swoich danych (art. 17 RODO) - jeśli nie zaistniały okoliczności, o których mowa w art. 17 ust. 3 RODO,</w:t>
      </w:r>
    </w:p>
    <w:p w14:paraId="2FA6A079"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żądania od administratora ograniczenia przetwarzania swoich danych (art. 18 RODO),</w:t>
      </w:r>
    </w:p>
    <w:p w14:paraId="266716ED"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przenoszenia swoich danych (art. 20 RODO) - jeśli przetwarzanie odbywa się na podstawie umowy: w celu jej zawarcia lub realizacji (w myśl art. 6 ust. 1 lit. b RODO), oraz w sposób zautomatyzowany,</w:t>
      </w:r>
    </w:p>
    <w:p w14:paraId="5BE75B30"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55A21927"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Podanie danych osobowych Zamawiającemu jest dobrowolne, niemniej jednak bez ich podania nie jest możliwe zawarcie i wykonanie umowy o udzielenie Zamówienia;</w:t>
      </w:r>
    </w:p>
    <w:p w14:paraId="46ABC968"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nie będzie przeprowadzać zautomatyzowanego podejmowania decyzji, w tym profilowania na podstawie podanych danych osobowych.</w:t>
      </w:r>
    </w:p>
    <w:p w14:paraId="475A654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14:paraId="71EB83F1"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fakcie przekazania danych osobowych podmiotowi określonemu w ust. 1 pkt 1);</w:t>
      </w:r>
    </w:p>
    <w:p w14:paraId="7331B520"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przetwarzaniu danych osobowych przez podmiot określony w ust. 1 pkt 1).</w:t>
      </w:r>
    </w:p>
    <w:p w14:paraId="54FE812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Na mocy art. 14 RODO, Wykonawca zobowiązuje się wykonać w imieniu podmiotu określonego w ust. 1 pkt 1) obowiązek informacyjny wobec osób, o których mowa w ust. 2, przekazując im treść klauzuli informacyjnej, o której mowa w ust. 1, wskazując jednocześnie tym osobom Wykonawcę jako źródło pochodzenia danych osobowych, którymi dysponował będzie podmiot określony w ust. 1 pkt 1). Jeżeli Wykonawca będzie korzystał z podwykonawców/podmiotów trzecich, zobowiąże on tego podwykonawcę/podmiot trzeci do wypełnienia w imieniu podmiotu określonego w ust. 1 pkt 1) obowiązku informacyjnego wobec osób fizycznych, których dane bezpośrednio pozyskał, w szczególności osób fizycznych skierowanych do realizacji zamówienia.</w:t>
      </w:r>
    </w:p>
    <w:p w14:paraId="03E9D9DD" w14:textId="7FFDEF32" w:rsidR="00BF78E8" w:rsidRPr="004E15E8" w:rsidRDefault="009645D3"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lastRenderedPageBreak/>
        <w:t>§11</w:t>
      </w:r>
    </w:p>
    <w:p w14:paraId="3D5792E8" w14:textId="77777777" w:rsidR="00BF78E8" w:rsidRPr="004E15E8" w:rsidRDefault="00BF78E8"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 xml:space="preserve">Zabezpieczenie należytego wykonania umowy </w:t>
      </w:r>
    </w:p>
    <w:p w14:paraId="63AB9AC8" w14:textId="7D67C181"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Przed podpisaniem umowy Wykonawca wniósł zabezpieczenie należytego wykonania umowy w wysokości 5% </w:t>
      </w:r>
      <w:r w:rsidR="005B5C43" w:rsidRPr="005B5C43">
        <w:rPr>
          <w:rFonts w:ascii="Calibri Light" w:hAnsi="Calibri Light" w:cs="Calibri Light"/>
          <w:bCs/>
        </w:rPr>
        <w:t>maksymalnej wartości nominalnej zobowiązania wynikającego z umowy</w:t>
      </w:r>
      <w:r w:rsidRPr="004E15E8">
        <w:rPr>
          <w:rFonts w:ascii="Calibri Light" w:hAnsi="Calibri Light" w:cs="Calibri Light"/>
        </w:rPr>
        <w:t>, tj. …………….. zł (słownie: ……………………………………………………..).</w:t>
      </w:r>
    </w:p>
    <w:p w14:paraId="495DD5F4"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służy do pokrycia roszczeń z tytułu niewykonania lub nienależytego wykonania umowy. </w:t>
      </w:r>
    </w:p>
    <w:p w14:paraId="2FE5CFAD" w14:textId="382BCD8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Wykonawca wniósł w formie </w:t>
      </w:r>
      <w:r w:rsidR="007A731C">
        <w:rPr>
          <w:rFonts w:ascii="Calibri Light" w:hAnsi="Calibri Light" w:cs="Calibri Light"/>
        </w:rPr>
        <w:t>………………..</w:t>
      </w:r>
      <w:r w:rsidRPr="004E15E8">
        <w:rPr>
          <w:rFonts w:ascii="Calibri Light" w:hAnsi="Calibri Light" w:cs="Calibri Light"/>
        </w:rPr>
        <w:t>.</w:t>
      </w:r>
    </w:p>
    <w:p w14:paraId="1E5CF81E"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Zamawiający zwróci zabezpieczenie należytego wykonania umowy w ciągu 30 dni, licząc od dnia wykonania umowy w całości i uznania ją przez Zamawiającego za należycie wykonaną. </w:t>
      </w:r>
    </w:p>
    <w:p w14:paraId="6FA74953"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t>
      </w:r>
    </w:p>
    <w:p w14:paraId="5A5B8428" w14:textId="77777777" w:rsidR="00BF78E8" w:rsidRDefault="00BF78E8" w:rsidP="00216329">
      <w:pPr>
        <w:spacing w:before="0" w:after="0" w:line="240" w:lineRule="auto"/>
        <w:jc w:val="center"/>
        <w:rPr>
          <w:rFonts w:cstheme="minorHAnsi"/>
          <w:b/>
          <w:bCs/>
          <w:color w:val="000000"/>
          <w:sz w:val="20"/>
          <w:szCs w:val="20"/>
        </w:rPr>
      </w:pPr>
    </w:p>
    <w:p w14:paraId="3ED8C77D" w14:textId="77777777" w:rsidR="007A731C" w:rsidRDefault="007A731C" w:rsidP="00774E78">
      <w:pPr>
        <w:pStyle w:val="Akapitzlist"/>
        <w:spacing w:before="60" w:after="60" w:line="280" w:lineRule="exact"/>
        <w:ind w:left="284"/>
        <w:jc w:val="center"/>
        <w:rPr>
          <w:rFonts w:ascii="Calibri Light" w:hAnsi="Calibri Light" w:cs="Calibri Light"/>
          <w:b/>
        </w:rPr>
      </w:pPr>
    </w:p>
    <w:p w14:paraId="2F330695" w14:textId="037872CD" w:rsidR="00DB3C89" w:rsidRPr="00320E41" w:rsidRDefault="009645D3"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12</w:t>
      </w:r>
      <w:r w:rsidR="00DB3C89" w:rsidRPr="00320E41">
        <w:rPr>
          <w:rFonts w:ascii="Calibri Light" w:hAnsi="Calibri Light" w:cs="Calibri Light"/>
          <w:b/>
        </w:rPr>
        <w:t xml:space="preserve"> </w:t>
      </w:r>
    </w:p>
    <w:p w14:paraId="539042F1" w14:textId="77777777" w:rsidR="00DB3C89" w:rsidRPr="00320E41" w:rsidRDefault="00DB3C89" w:rsidP="00774E78">
      <w:pPr>
        <w:pStyle w:val="Akapitzlist"/>
        <w:spacing w:before="60" w:after="6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6064F5F5" w14:textId="40410F98" w:rsidR="00DB3C89" w:rsidRPr="00320E41" w:rsidRDefault="00DB3C89" w:rsidP="00A96EAE">
      <w:pPr>
        <w:pStyle w:val="Akapitzlist"/>
        <w:numPr>
          <w:ilvl w:val="0"/>
          <w:numId w:val="41"/>
        </w:num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A96EAE" w:rsidRDefault="00A54227" w:rsidP="006254E2">
      <w:pPr>
        <w:pStyle w:val="Akapitzlist"/>
        <w:spacing w:before="0" w:after="0" w:line="259" w:lineRule="auto"/>
        <w:ind w:left="851"/>
        <w:rPr>
          <w:rFonts w:ascii="Calibri Light" w:hAnsi="Calibri Light" w:cs="Calibri Light"/>
          <w:lang w:val="en-US"/>
        </w:rPr>
      </w:pPr>
      <w:r w:rsidRPr="00320E41">
        <w:rPr>
          <w:rFonts w:ascii="Calibri Light" w:hAnsi="Calibri Light" w:cs="Calibri Light"/>
          <w:lang w:val="en-US"/>
        </w:rPr>
        <w:t>e-mail</w:t>
      </w:r>
      <w:r w:rsidR="00A96EAE">
        <w:rPr>
          <w:rFonts w:ascii="Calibri Light" w:hAnsi="Calibri Light" w:cs="Calibri Light"/>
          <w:b/>
          <w:color w:val="0000CC"/>
          <w:lang w:val="en-US"/>
        </w:rPr>
        <w:t xml:space="preserve">: </w:t>
      </w:r>
      <w:r w:rsidR="006254E2">
        <w:rPr>
          <w:rFonts w:ascii="Calibri Light" w:hAnsi="Calibri Light" w:cs="Calibri Light"/>
          <w:color w:val="0000CC"/>
          <w:lang w:val="en-US"/>
        </w:rPr>
        <w:t>___________________</w:t>
      </w: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3E98BB60"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8C43E5" w:rsidRPr="008C43E5">
        <w:rPr>
          <w:rFonts w:ascii="Calibri Light" w:hAnsi="Calibri Light" w:cs="Calibri Light"/>
        </w:rPr>
        <w:t>Umowę sporządzono w 3 jednobrzmiących egzemplarzach, dwa egzemplarze dla Zamawiającego i jeden dla Wykonawcy/ Umowa została zawarta w formie elektronicznej</w:t>
      </w:r>
      <w:r w:rsidR="007A731C">
        <w:rPr>
          <w:rStyle w:val="Odwoanieprzypisudolnego"/>
          <w:rFonts w:ascii="Calibri Light" w:hAnsi="Calibri Light"/>
        </w:rPr>
        <w:footnoteReference w:id="3"/>
      </w:r>
      <w:r w:rsidR="008C43E5" w:rsidRPr="008C43E5">
        <w:rPr>
          <w:rFonts w:ascii="Calibri Light" w:hAnsi="Calibri Light" w:cs="Calibri Light"/>
        </w:rPr>
        <w:t>.</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682C7D41"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A96EAE">
        <w:rPr>
          <w:rFonts w:ascii="Calibri Light" w:hAnsi="Calibri Light" w:cs="Calibri Light"/>
        </w:rPr>
        <w:t xml:space="preserve">     </w:t>
      </w:r>
      <w:r w:rsidR="00DB3C89" w:rsidRPr="00320E41">
        <w:rPr>
          <w:rFonts w:ascii="Calibri Light" w:hAnsi="Calibri Light" w:cs="Calibri Light"/>
        </w:rPr>
        <w:t xml:space="preserve">Integralną część Umowy stanowią następujące Załączniki: </w:t>
      </w:r>
    </w:p>
    <w:p w14:paraId="026D0C89" w14:textId="48F17C9C"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1 </w:t>
      </w:r>
      <w:r w:rsidR="00F73563">
        <w:rPr>
          <w:rFonts w:ascii="Calibri Light" w:hAnsi="Calibri Light" w:cs="Calibri Light"/>
        </w:rPr>
        <w:t>–</w:t>
      </w:r>
      <w:r w:rsidRPr="00320E41">
        <w:rPr>
          <w:rFonts w:ascii="Calibri Light" w:hAnsi="Calibri Light" w:cs="Calibri Light"/>
        </w:rPr>
        <w:t xml:space="preserve"> Wykaz punktów poboru gazu. </w:t>
      </w:r>
    </w:p>
    <w:p w14:paraId="2C86941A" w14:textId="2238E23E"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2 </w:t>
      </w:r>
      <w:r w:rsidR="008C43E5">
        <w:rPr>
          <w:rFonts w:ascii="Calibri Light" w:hAnsi="Calibri Light" w:cs="Calibri Light"/>
        </w:rPr>
        <w:t>–</w:t>
      </w:r>
      <w:r w:rsidRPr="00320E41">
        <w:rPr>
          <w:rFonts w:ascii="Calibri Light" w:hAnsi="Calibri Light" w:cs="Calibri Light"/>
        </w:rPr>
        <w:t xml:space="preserve"> Pełnomocnictwo</w:t>
      </w:r>
      <w:r w:rsidR="008C43E5">
        <w:rPr>
          <w:rFonts w:ascii="Calibri Light" w:hAnsi="Calibri Light" w:cs="Calibri Light"/>
        </w:rPr>
        <w:t>.</w:t>
      </w:r>
    </w:p>
    <w:p w14:paraId="41EC62FE"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2995216" w14:textId="7CA6BF4E" w:rsidR="000F7DDC"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w:t>
      </w:r>
      <w:r w:rsidR="00F73563">
        <w:rPr>
          <w:rFonts w:ascii="Calibri Light" w:hAnsi="Calibri Light" w:cs="Calibri Light"/>
        </w:rPr>
        <w:t>–</w:t>
      </w:r>
      <w:r w:rsidRPr="00320E41">
        <w:rPr>
          <w:rFonts w:ascii="Calibri Light" w:hAnsi="Calibri Light" w:cs="Calibri Light"/>
        </w:rPr>
        <w:t xml:space="preserve"> </w:t>
      </w:r>
      <w:r w:rsidR="00F73563">
        <w:rPr>
          <w:rFonts w:ascii="Calibri Light" w:hAnsi="Calibri Light" w:cs="Calibri Light"/>
        </w:rPr>
        <w:t>D</w:t>
      </w:r>
      <w:r w:rsidRPr="00320E41">
        <w:rPr>
          <w:rFonts w:ascii="Calibri Light" w:hAnsi="Calibri Light" w:cs="Calibri Light"/>
        </w:rPr>
        <w:t>ane techniczne ppg.</w:t>
      </w:r>
    </w:p>
    <w:p w14:paraId="249E87F0" w14:textId="5E88F111" w:rsidR="00DB3C89" w:rsidRPr="00320E41" w:rsidRDefault="000F7DDC" w:rsidP="00A41B78">
      <w:pPr>
        <w:numPr>
          <w:ilvl w:val="0"/>
          <w:numId w:val="31"/>
        </w:numPr>
        <w:spacing w:before="0" w:after="0" w:line="280" w:lineRule="exact"/>
        <w:rPr>
          <w:rFonts w:ascii="Calibri Light" w:hAnsi="Calibri Light" w:cs="Calibri Light"/>
        </w:rPr>
      </w:pPr>
      <w:r>
        <w:rPr>
          <w:rFonts w:ascii="Calibri Light" w:hAnsi="Calibri Light" w:cs="Calibri Light"/>
        </w:rPr>
        <w:t xml:space="preserve">Załącznik nr 5 </w:t>
      </w:r>
      <w:r w:rsidR="00F73563">
        <w:rPr>
          <w:rFonts w:ascii="Calibri Light" w:hAnsi="Calibri Light" w:cs="Calibri Light"/>
        </w:rPr>
        <w:t>–</w:t>
      </w:r>
      <w:r>
        <w:rPr>
          <w:rFonts w:ascii="Calibri Light" w:hAnsi="Calibri Light" w:cs="Calibri Light"/>
        </w:rPr>
        <w:t xml:space="preserve"> Wykaz Jednostek LP (Zamawiających/ Nabywców).</w:t>
      </w:r>
      <w:r w:rsidR="00DB3C89" w:rsidRPr="00320E41">
        <w:rPr>
          <w:rFonts w:ascii="Calibri Light" w:hAnsi="Calibri Light" w:cs="Calibri Light"/>
        </w:rPr>
        <w:t xml:space="preserve"> </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lastRenderedPageBreak/>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640E06CC" w14:textId="77777777" w:rsidR="004E15E8" w:rsidRDefault="004E15E8">
      <w:pPr>
        <w:rPr>
          <w:rFonts w:ascii="Calibri Light" w:hAnsi="Calibri Light" w:cs="Calibri Light"/>
        </w:rPr>
      </w:pPr>
      <w:r>
        <w:rPr>
          <w:rFonts w:ascii="Calibri Light" w:hAnsi="Calibri Light" w:cs="Calibri Light"/>
        </w:rPr>
        <w:br w:type="page"/>
      </w:r>
    </w:p>
    <w:p w14:paraId="01166C7C" w14:textId="7B7F773B"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1 - Wykaz ppg</w:t>
      </w:r>
    </w:p>
    <w:tbl>
      <w:tblPr>
        <w:tblW w:w="10806" w:type="dxa"/>
        <w:tblInd w:w="-998" w:type="dxa"/>
        <w:tblCellMar>
          <w:left w:w="70" w:type="dxa"/>
          <w:right w:w="70" w:type="dxa"/>
        </w:tblCellMar>
        <w:tblLook w:val="04A0" w:firstRow="1" w:lastRow="0" w:firstColumn="1" w:lastColumn="0" w:noHBand="0" w:noVBand="1"/>
      </w:tblPr>
      <w:tblGrid>
        <w:gridCol w:w="332"/>
        <w:gridCol w:w="1656"/>
        <w:gridCol w:w="717"/>
        <w:gridCol w:w="908"/>
        <w:gridCol w:w="975"/>
        <w:gridCol w:w="1089"/>
        <w:gridCol w:w="589"/>
        <w:gridCol w:w="1957"/>
        <w:gridCol w:w="861"/>
        <w:gridCol w:w="833"/>
        <w:gridCol w:w="889"/>
      </w:tblGrid>
      <w:tr w:rsidR="00EF56A0" w:rsidRPr="00D37603" w14:paraId="4BDD036C"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2B4B" w14:textId="77777777" w:rsidR="00EF56A0" w:rsidRPr="00D37603" w:rsidRDefault="00EF56A0" w:rsidP="00EF56A0">
            <w:pPr>
              <w:spacing w:before="0" w:after="0" w:line="240" w:lineRule="auto"/>
              <w:jc w:val="left"/>
              <w:rPr>
                <w:rFonts w:eastAsia="Times New Roman" w:cstheme="minorHAnsi"/>
                <w:color w:val="000000"/>
                <w:sz w:val="16"/>
                <w:szCs w:val="16"/>
                <w:lang w:eastAsia="pl-PL"/>
              </w:rPr>
            </w:pPr>
            <w:r w:rsidRPr="00D37603">
              <w:rPr>
                <w:rFonts w:eastAsia="Times New Roman" w:cstheme="minorHAnsi"/>
                <w:color w:val="000000"/>
                <w:sz w:val="16"/>
                <w:szCs w:val="16"/>
                <w:lang w:eastAsia="pl-PL"/>
              </w:rPr>
              <w:t>Lp.</w:t>
            </w:r>
          </w:p>
        </w:tc>
        <w:tc>
          <w:tcPr>
            <w:tcW w:w="1656" w:type="dxa"/>
            <w:tcBorders>
              <w:top w:val="single" w:sz="4" w:space="0" w:color="auto"/>
              <w:left w:val="nil"/>
              <w:bottom w:val="single" w:sz="4" w:space="0" w:color="auto"/>
              <w:right w:val="single" w:sz="4" w:space="0" w:color="auto"/>
            </w:tcBorders>
            <w:shd w:val="clear" w:color="000000" w:fill="D8D8D8"/>
            <w:noWrap/>
            <w:vAlign w:val="center"/>
            <w:hideMark/>
          </w:tcPr>
          <w:p w14:paraId="54D8AE4B"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Punkt poboru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14:paraId="17A3491E"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Kod</w:t>
            </w:r>
          </w:p>
        </w:tc>
        <w:tc>
          <w:tcPr>
            <w:tcW w:w="908" w:type="dxa"/>
            <w:tcBorders>
              <w:top w:val="single" w:sz="4" w:space="0" w:color="auto"/>
              <w:left w:val="nil"/>
              <w:bottom w:val="single" w:sz="4" w:space="0" w:color="auto"/>
              <w:right w:val="single" w:sz="4" w:space="0" w:color="auto"/>
            </w:tcBorders>
            <w:shd w:val="clear" w:color="000000" w:fill="D8D8D8"/>
            <w:noWrap/>
            <w:vAlign w:val="center"/>
            <w:hideMark/>
          </w:tcPr>
          <w:p w14:paraId="6E38BD84"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Poczta</w:t>
            </w:r>
          </w:p>
        </w:tc>
        <w:tc>
          <w:tcPr>
            <w:tcW w:w="975" w:type="dxa"/>
            <w:tcBorders>
              <w:top w:val="single" w:sz="4" w:space="0" w:color="auto"/>
              <w:left w:val="nil"/>
              <w:bottom w:val="single" w:sz="4" w:space="0" w:color="auto"/>
              <w:right w:val="single" w:sz="4" w:space="0" w:color="auto"/>
            </w:tcBorders>
            <w:shd w:val="clear" w:color="000000" w:fill="D8D8D8"/>
            <w:noWrap/>
            <w:vAlign w:val="center"/>
            <w:hideMark/>
          </w:tcPr>
          <w:p w14:paraId="11CB64F2"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Miejscowość</w:t>
            </w:r>
          </w:p>
        </w:tc>
        <w:tc>
          <w:tcPr>
            <w:tcW w:w="1089" w:type="dxa"/>
            <w:tcBorders>
              <w:top w:val="single" w:sz="4" w:space="0" w:color="auto"/>
              <w:left w:val="nil"/>
              <w:bottom w:val="single" w:sz="4" w:space="0" w:color="auto"/>
              <w:right w:val="single" w:sz="4" w:space="0" w:color="auto"/>
            </w:tcBorders>
            <w:shd w:val="clear" w:color="000000" w:fill="D8D8D8"/>
            <w:noWrap/>
            <w:vAlign w:val="center"/>
            <w:hideMark/>
          </w:tcPr>
          <w:p w14:paraId="42EC524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Ulica</w:t>
            </w:r>
          </w:p>
        </w:tc>
        <w:tc>
          <w:tcPr>
            <w:tcW w:w="589" w:type="dxa"/>
            <w:tcBorders>
              <w:top w:val="single" w:sz="4" w:space="0" w:color="auto"/>
              <w:left w:val="nil"/>
              <w:bottom w:val="single" w:sz="4" w:space="0" w:color="auto"/>
              <w:right w:val="single" w:sz="4" w:space="0" w:color="auto"/>
            </w:tcBorders>
            <w:shd w:val="clear" w:color="000000" w:fill="D8D8D8"/>
            <w:vAlign w:val="center"/>
            <w:hideMark/>
          </w:tcPr>
          <w:p w14:paraId="7F1D811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posesji</w:t>
            </w:r>
          </w:p>
        </w:tc>
        <w:tc>
          <w:tcPr>
            <w:tcW w:w="1957" w:type="dxa"/>
            <w:tcBorders>
              <w:top w:val="single" w:sz="4" w:space="0" w:color="auto"/>
              <w:left w:val="nil"/>
              <w:bottom w:val="single" w:sz="4" w:space="0" w:color="auto"/>
              <w:right w:val="single" w:sz="4" w:space="0" w:color="auto"/>
            </w:tcBorders>
            <w:shd w:val="clear" w:color="000000" w:fill="D8D8D8"/>
            <w:noWrap/>
            <w:vAlign w:val="center"/>
            <w:hideMark/>
          </w:tcPr>
          <w:p w14:paraId="29EEA055"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ppg</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14:paraId="4289A748"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Szacowane zużycie paliwa gazowego [kWh]</w:t>
            </w:r>
          </w:p>
        </w:tc>
        <w:tc>
          <w:tcPr>
            <w:tcW w:w="833" w:type="dxa"/>
            <w:tcBorders>
              <w:top w:val="single" w:sz="4" w:space="0" w:color="auto"/>
              <w:left w:val="nil"/>
              <w:bottom w:val="single" w:sz="4" w:space="0" w:color="auto"/>
              <w:right w:val="single" w:sz="4" w:space="0" w:color="auto"/>
            </w:tcBorders>
            <w:shd w:val="clear" w:color="000000" w:fill="D8D8D8"/>
            <w:vAlign w:val="center"/>
            <w:hideMark/>
          </w:tcPr>
          <w:p w14:paraId="35E35D28"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Grupa taryfowa</w:t>
            </w:r>
          </w:p>
        </w:tc>
        <w:tc>
          <w:tcPr>
            <w:tcW w:w="889" w:type="dxa"/>
            <w:tcBorders>
              <w:top w:val="single" w:sz="4" w:space="0" w:color="auto"/>
              <w:left w:val="nil"/>
              <w:bottom w:val="single" w:sz="4" w:space="0" w:color="auto"/>
              <w:right w:val="single" w:sz="4" w:space="0" w:color="auto"/>
            </w:tcBorders>
            <w:shd w:val="clear" w:color="000000" w:fill="D8D8D8"/>
            <w:vAlign w:val="center"/>
            <w:hideMark/>
          </w:tcPr>
          <w:p w14:paraId="6E79A5DD"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Moc zamówiona [kWh/h]</w:t>
            </w:r>
          </w:p>
        </w:tc>
      </w:tr>
      <w:tr w:rsidR="00DF22EE" w:rsidRPr="00D37603" w14:paraId="3D76CEBD"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3CA41EF7" w14:textId="77777777" w:rsidR="00DF22EE" w:rsidRPr="00D37603" w:rsidRDefault="00DF22EE" w:rsidP="00EF56A0">
            <w:pPr>
              <w:spacing w:before="0" w:after="0" w:line="240" w:lineRule="auto"/>
              <w:jc w:val="left"/>
              <w:rPr>
                <w:rFonts w:eastAsia="Times New Roman" w:cstheme="minorHAnsi"/>
                <w:color w:val="000000"/>
                <w:sz w:val="16"/>
                <w:szCs w:val="16"/>
                <w:lang w:eastAsia="pl-PL"/>
              </w:rPr>
            </w:pPr>
          </w:p>
        </w:tc>
        <w:tc>
          <w:tcPr>
            <w:tcW w:w="1656" w:type="dxa"/>
            <w:tcBorders>
              <w:top w:val="single" w:sz="4" w:space="0" w:color="auto"/>
              <w:left w:val="nil"/>
              <w:bottom w:val="single" w:sz="4" w:space="0" w:color="auto"/>
              <w:right w:val="single" w:sz="4" w:space="0" w:color="auto"/>
            </w:tcBorders>
            <w:shd w:val="clear" w:color="000000" w:fill="D8D8D8"/>
            <w:noWrap/>
            <w:vAlign w:val="center"/>
          </w:tcPr>
          <w:p w14:paraId="7F44D001"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717" w:type="dxa"/>
            <w:tcBorders>
              <w:top w:val="single" w:sz="4" w:space="0" w:color="auto"/>
              <w:left w:val="nil"/>
              <w:bottom w:val="single" w:sz="4" w:space="0" w:color="auto"/>
              <w:right w:val="single" w:sz="4" w:space="0" w:color="auto"/>
            </w:tcBorders>
            <w:shd w:val="clear" w:color="000000" w:fill="D8D8D8"/>
            <w:noWrap/>
            <w:vAlign w:val="center"/>
          </w:tcPr>
          <w:p w14:paraId="0DECB43F"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08" w:type="dxa"/>
            <w:tcBorders>
              <w:top w:val="single" w:sz="4" w:space="0" w:color="auto"/>
              <w:left w:val="nil"/>
              <w:bottom w:val="single" w:sz="4" w:space="0" w:color="auto"/>
              <w:right w:val="single" w:sz="4" w:space="0" w:color="auto"/>
            </w:tcBorders>
            <w:shd w:val="clear" w:color="000000" w:fill="D8D8D8"/>
            <w:noWrap/>
            <w:vAlign w:val="center"/>
          </w:tcPr>
          <w:p w14:paraId="4CCB8E5B"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75" w:type="dxa"/>
            <w:tcBorders>
              <w:top w:val="single" w:sz="4" w:space="0" w:color="auto"/>
              <w:left w:val="nil"/>
              <w:bottom w:val="single" w:sz="4" w:space="0" w:color="auto"/>
              <w:right w:val="single" w:sz="4" w:space="0" w:color="auto"/>
            </w:tcBorders>
            <w:shd w:val="clear" w:color="000000" w:fill="D8D8D8"/>
            <w:noWrap/>
            <w:vAlign w:val="center"/>
          </w:tcPr>
          <w:p w14:paraId="38211F1D"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089" w:type="dxa"/>
            <w:tcBorders>
              <w:top w:val="single" w:sz="4" w:space="0" w:color="auto"/>
              <w:left w:val="nil"/>
              <w:bottom w:val="single" w:sz="4" w:space="0" w:color="auto"/>
              <w:right w:val="single" w:sz="4" w:space="0" w:color="auto"/>
            </w:tcBorders>
            <w:shd w:val="clear" w:color="000000" w:fill="D8D8D8"/>
            <w:noWrap/>
            <w:vAlign w:val="center"/>
          </w:tcPr>
          <w:p w14:paraId="69B35E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589" w:type="dxa"/>
            <w:tcBorders>
              <w:top w:val="single" w:sz="4" w:space="0" w:color="auto"/>
              <w:left w:val="nil"/>
              <w:bottom w:val="single" w:sz="4" w:space="0" w:color="auto"/>
              <w:right w:val="single" w:sz="4" w:space="0" w:color="auto"/>
            </w:tcBorders>
            <w:shd w:val="clear" w:color="000000" w:fill="D8D8D8"/>
            <w:vAlign w:val="center"/>
          </w:tcPr>
          <w:p w14:paraId="212F9DA4"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957" w:type="dxa"/>
            <w:tcBorders>
              <w:top w:val="single" w:sz="4" w:space="0" w:color="auto"/>
              <w:left w:val="nil"/>
              <w:bottom w:val="single" w:sz="4" w:space="0" w:color="auto"/>
              <w:right w:val="single" w:sz="4" w:space="0" w:color="auto"/>
            </w:tcBorders>
            <w:shd w:val="clear" w:color="000000" w:fill="D8D8D8"/>
            <w:noWrap/>
            <w:vAlign w:val="center"/>
          </w:tcPr>
          <w:p w14:paraId="3ABF5B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61" w:type="dxa"/>
            <w:tcBorders>
              <w:top w:val="single" w:sz="4" w:space="0" w:color="auto"/>
              <w:left w:val="nil"/>
              <w:bottom w:val="single" w:sz="4" w:space="0" w:color="auto"/>
              <w:right w:val="single" w:sz="4" w:space="0" w:color="auto"/>
            </w:tcBorders>
            <w:shd w:val="clear" w:color="000000" w:fill="D8D8D8"/>
            <w:vAlign w:val="center"/>
          </w:tcPr>
          <w:p w14:paraId="5A18679E"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c>
          <w:tcPr>
            <w:tcW w:w="833" w:type="dxa"/>
            <w:tcBorders>
              <w:top w:val="single" w:sz="4" w:space="0" w:color="auto"/>
              <w:left w:val="nil"/>
              <w:bottom w:val="single" w:sz="4" w:space="0" w:color="auto"/>
              <w:right w:val="single" w:sz="4" w:space="0" w:color="auto"/>
            </w:tcBorders>
            <w:shd w:val="clear" w:color="000000" w:fill="D8D8D8"/>
            <w:vAlign w:val="center"/>
          </w:tcPr>
          <w:p w14:paraId="754BF5AE"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89" w:type="dxa"/>
            <w:tcBorders>
              <w:top w:val="single" w:sz="4" w:space="0" w:color="auto"/>
              <w:left w:val="nil"/>
              <w:bottom w:val="single" w:sz="4" w:space="0" w:color="auto"/>
              <w:right w:val="single" w:sz="4" w:space="0" w:color="auto"/>
            </w:tcBorders>
            <w:shd w:val="clear" w:color="000000" w:fill="D8D8D8"/>
            <w:vAlign w:val="center"/>
          </w:tcPr>
          <w:p w14:paraId="7E1D19E1"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r>
    </w:tbl>
    <w:p w14:paraId="386EF4B4" w14:textId="77777777" w:rsidR="00A96EAE" w:rsidRDefault="00A96EAE" w:rsidP="00DB3C89">
      <w:pPr>
        <w:spacing w:after="0"/>
        <w:jc w:val="right"/>
        <w:rPr>
          <w:rFonts w:ascii="Calibri Light" w:hAnsi="Calibri Light" w:cs="Calibri Light"/>
        </w:rPr>
      </w:pPr>
    </w:p>
    <w:p w14:paraId="71DBA565" w14:textId="77777777" w:rsidR="00A96EAE" w:rsidRDefault="00A96EAE" w:rsidP="00DB3C89">
      <w:pPr>
        <w:spacing w:after="0"/>
        <w:jc w:val="right"/>
        <w:rPr>
          <w:rFonts w:ascii="Calibri Light" w:hAnsi="Calibri Light" w:cs="Calibri Light"/>
        </w:rPr>
      </w:pPr>
    </w:p>
    <w:p w14:paraId="0B4873DC" w14:textId="77777777" w:rsidR="008C43E5" w:rsidRDefault="008C43E5">
      <w:pPr>
        <w:rPr>
          <w:rFonts w:ascii="Calibri Light" w:hAnsi="Calibri Light" w:cs="Calibri Light"/>
        </w:rPr>
      </w:pPr>
      <w:r>
        <w:rPr>
          <w:rFonts w:ascii="Calibri Light" w:hAnsi="Calibri Light" w:cs="Calibri Light"/>
        </w:rPr>
        <w:br w:type="page"/>
      </w:r>
    </w:p>
    <w:p w14:paraId="5D48B6A6" w14:textId="024424E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42EB3">
      <w:pPr>
        <w:widowControl w:val="0"/>
        <w:numPr>
          <w:ilvl w:val="0"/>
          <w:numId w:val="32"/>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24263698"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30735AA6" w:rsidR="00DB3C89" w:rsidRDefault="00561337" w:rsidP="00DB3C89">
      <w:pPr>
        <w:spacing w:before="120"/>
        <w:rPr>
          <w:rFonts w:ascii="Calibri Light" w:eastAsia="Calibri" w:hAnsi="Calibri Light" w:cs="Calibri Light"/>
          <w:iCs/>
        </w:rPr>
      </w:pPr>
      <w:r w:rsidRPr="00F73563">
        <w:rPr>
          <w:rFonts w:ascii="Calibri Light" w:eastAsia="Calibri" w:hAnsi="Calibri Light"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561337" w14:paraId="7197E139" w14:textId="77777777" w:rsidTr="00561337">
        <w:tc>
          <w:tcPr>
            <w:tcW w:w="846" w:type="dxa"/>
            <w:shd w:val="clear" w:color="auto" w:fill="D9D9D9"/>
          </w:tcPr>
          <w:p w14:paraId="43BD75A1" w14:textId="77777777" w:rsidR="00561337" w:rsidRPr="00F73563" w:rsidRDefault="00561337" w:rsidP="00561337">
            <w:pPr>
              <w:spacing w:before="120"/>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Lp.</w:t>
            </w:r>
          </w:p>
        </w:tc>
        <w:tc>
          <w:tcPr>
            <w:tcW w:w="4536" w:type="dxa"/>
            <w:shd w:val="clear" w:color="auto" w:fill="D9D9D9"/>
          </w:tcPr>
          <w:p w14:paraId="56566B4B"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Adresy poboru Paliwa gazowego</w:t>
            </w:r>
          </w:p>
        </w:tc>
        <w:tc>
          <w:tcPr>
            <w:tcW w:w="3678" w:type="dxa"/>
            <w:shd w:val="clear" w:color="auto" w:fill="D9D9D9"/>
          </w:tcPr>
          <w:p w14:paraId="4C5EF2DD"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Numer ID Miejsca odbioru gazu</w:t>
            </w:r>
          </w:p>
        </w:tc>
      </w:tr>
      <w:tr w:rsidR="00561337" w14:paraId="5A51862D" w14:textId="77777777" w:rsidTr="00561337">
        <w:tc>
          <w:tcPr>
            <w:tcW w:w="846" w:type="dxa"/>
          </w:tcPr>
          <w:p w14:paraId="6AA838D9" w14:textId="77777777" w:rsidR="00561337" w:rsidRPr="00F73563" w:rsidRDefault="00561337" w:rsidP="00561337">
            <w:pPr>
              <w:widowControl w:val="0"/>
              <w:numPr>
                <w:ilvl w:val="0"/>
                <w:numId w:val="61"/>
              </w:numPr>
              <w:autoSpaceDE w:val="0"/>
              <w:autoSpaceDN w:val="0"/>
              <w:adjustRightInd w:val="0"/>
              <w:spacing w:before="120" w:after="0"/>
              <w:jc w:val="left"/>
              <w:rPr>
                <w:rFonts w:ascii="Calibri Light" w:eastAsia="Calibri" w:hAnsi="Calibri Light" w:cs="Calibri Light"/>
                <w:sz w:val="18"/>
                <w:szCs w:val="18"/>
                <w:lang w:eastAsia="en-US"/>
              </w:rPr>
            </w:pPr>
          </w:p>
        </w:tc>
        <w:tc>
          <w:tcPr>
            <w:tcW w:w="4536" w:type="dxa"/>
          </w:tcPr>
          <w:p w14:paraId="5299C176" w14:textId="77777777" w:rsidR="00561337" w:rsidRPr="00F73563" w:rsidRDefault="00561337" w:rsidP="00561337">
            <w:pPr>
              <w:spacing w:before="120"/>
              <w:rPr>
                <w:rFonts w:ascii="Calibri Light" w:eastAsia="Calibri" w:hAnsi="Calibri Light" w:cs="Calibri Light"/>
                <w:sz w:val="18"/>
                <w:szCs w:val="18"/>
                <w:lang w:eastAsia="en-US"/>
              </w:rPr>
            </w:pPr>
          </w:p>
        </w:tc>
        <w:tc>
          <w:tcPr>
            <w:tcW w:w="3678" w:type="dxa"/>
          </w:tcPr>
          <w:p w14:paraId="6F9FA388" w14:textId="77777777" w:rsidR="00561337" w:rsidRPr="00F73563" w:rsidRDefault="00561337" w:rsidP="00561337">
            <w:pPr>
              <w:spacing w:before="120"/>
              <w:jc w:val="center"/>
              <w:rPr>
                <w:rFonts w:ascii="Calibri Light" w:eastAsia="Calibri" w:hAnsi="Calibri Light" w:cs="Calibri Light"/>
                <w:sz w:val="18"/>
                <w:szCs w:val="18"/>
                <w:lang w:eastAsia="en-US"/>
              </w:rPr>
            </w:pPr>
          </w:p>
        </w:tc>
      </w:tr>
    </w:tbl>
    <w:p w14:paraId="5469572A" w14:textId="77777777" w:rsidR="00561337" w:rsidRPr="00F73563" w:rsidRDefault="00561337" w:rsidP="00DB3C89">
      <w:pPr>
        <w:spacing w:before="120"/>
        <w:rPr>
          <w:rFonts w:ascii="Calibri Light" w:eastAsia="Calibri" w:hAnsi="Calibri Light" w:cs="Calibri Light"/>
          <w:iCs/>
        </w:rPr>
      </w:pPr>
    </w:p>
    <w:p w14:paraId="73EB962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1"/>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2"/>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3"/>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180ABB7B"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6EC7108F" w14:textId="77777777" w:rsidR="00561337" w:rsidRDefault="00561337" w:rsidP="00FA6C18">
            <w:pPr>
              <w:spacing w:after="60"/>
              <w:rPr>
                <w:bCs/>
                <w:i/>
                <w:sz w:val="16"/>
                <w:szCs w:val="16"/>
              </w:rPr>
            </w:pP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lastRenderedPageBreak/>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6" w:name="_Ref80777861"/>
            <w:r w:rsidRPr="00627A8A">
              <w:rPr>
                <w:rStyle w:val="Odwoanieprzypisukocowego"/>
                <w:b/>
                <w:bCs/>
                <w:sz w:val="16"/>
                <w:szCs w:val="16"/>
              </w:rPr>
              <w:endnoteReference w:id="4"/>
            </w:r>
            <w:bookmarkEnd w:id="6"/>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5"/>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6"/>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lastRenderedPageBreak/>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2D59553C" w:rsidR="002C71BC" w:rsidRPr="00996170" w:rsidRDefault="002C71BC" w:rsidP="00FA6C18">
            <w:pPr>
              <w:spacing w:before="120" w:after="120"/>
              <w:jc w:val="center"/>
              <w:rPr>
                <w:b/>
                <w:bCs/>
                <w:sz w:val="16"/>
                <w:szCs w:val="16"/>
              </w:rPr>
            </w:pPr>
            <w:r>
              <w:rPr>
                <w:b/>
                <w:bCs/>
                <w:sz w:val="16"/>
                <w:szCs w:val="16"/>
              </w:rPr>
              <w:t xml:space="preserve">Łącznie zużycie </w:t>
            </w:r>
            <w:r w:rsidR="00D2702F">
              <w:rPr>
                <w:b/>
                <w:bCs/>
                <w:sz w:val="16"/>
                <w:szCs w:val="16"/>
              </w:rPr>
              <w:t>(powinno być 100,00%)</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1F3C9B">
      <w:pPr>
        <w:widowControl w:val="0"/>
        <w:numPr>
          <w:ilvl w:val="0"/>
          <w:numId w:val="30"/>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b) 25 m³/h - gazu ziemnego zaazotowanego grupy Lw albo grupy Ls,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66F8A610"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39F8FE27" w14:textId="75916C6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240743B2"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Nr ppg</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11E60832"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w:t>
      </w:r>
      <w:r w:rsidR="00DF22EE">
        <w:rPr>
          <w:rFonts w:ascii="Calibri Light" w:eastAsia="Calibri" w:hAnsi="Calibri Light" w:cs="Calibri Light"/>
          <w:kern w:val="32"/>
          <w:lang w:eastAsia="pl-PL"/>
        </w:rPr>
        <w:t>a</w:t>
      </w:r>
      <w:r w:rsidR="00CC6220">
        <w:rPr>
          <w:rFonts w:ascii="Calibri Light" w:eastAsia="Calibri" w:hAnsi="Calibri Light" w:cs="Calibri Light"/>
          <w:kern w:val="32"/>
          <w:lang w:eastAsia="pl-PL"/>
        </w:rPr>
        <w:t>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3082BA7C"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1F44E833" w14:textId="079D16DC"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4FDE9D03"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ppg </w:t>
      </w:r>
    </w:p>
    <w:tbl>
      <w:tblPr>
        <w:tblW w:w="7150" w:type="dxa"/>
        <w:tblInd w:w="-5" w:type="dxa"/>
        <w:tblCellMar>
          <w:left w:w="70" w:type="dxa"/>
          <w:right w:w="70" w:type="dxa"/>
        </w:tblCellMar>
        <w:tblLook w:val="04A0" w:firstRow="1" w:lastRow="0" w:firstColumn="1" w:lastColumn="0" w:noHBand="0" w:noVBand="1"/>
      </w:tblPr>
      <w:tblGrid>
        <w:gridCol w:w="1985"/>
        <w:gridCol w:w="1033"/>
        <w:gridCol w:w="1033"/>
        <w:gridCol w:w="1033"/>
        <w:gridCol w:w="1033"/>
        <w:gridCol w:w="1033"/>
      </w:tblGrid>
      <w:tr w:rsidR="00D37603" w:rsidRPr="00DE0714" w14:paraId="6CDB81B0" w14:textId="77777777" w:rsidTr="00D37603">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33" w:type="dxa"/>
            <w:tcBorders>
              <w:top w:val="single" w:sz="4" w:space="0" w:color="auto"/>
              <w:left w:val="nil"/>
              <w:bottom w:val="single" w:sz="4" w:space="0" w:color="auto"/>
              <w:right w:val="single" w:sz="4" w:space="0" w:color="auto"/>
            </w:tcBorders>
            <w:shd w:val="clear" w:color="auto" w:fill="auto"/>
            <w:hideMark/>
          </w:tcPr>
          <w:p w14:paraId="0AF411D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MARZEC [kWh]</w:t>
            </w:r>
          </w:p>
        </w:tc>
        <w:tc>
          <w:tcPr>
            <w:tcW w:w="1033" w:type="dxa"/>
            <w:tcBorders>
              <w:top w:val="single" w:sz="4" w:space="0" w:color="auto"/>
              <w:left w:val="nil"/>
              <w:bottom w:val="single" w:sz="4" w:space="0" w:color="auto"/>
              <w:right w:val="single" w:sz="4" w:space="0" w:color="auto"/>
            </w:tcBorders>
            <w:shd w:val="clear" w:color="auto" w:fill="auto"/>
            <w:hideMark/>
          </w:tcPr>
          <w:p w14:paraId="505D382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33" w:type="dxa"/>
            <w:tcBorders>
              <w:top w:val="single" w:sz="4" w:space="0" w:color="auto"/>
              <w:left w:val="nil"/>
              <w:bottom w:val="single" w:sz="4" w:space="0" w:color="auto"/>
              <w:right w:val="single" w:sz="4" w:space="0" w:color="auto"/>
            </w:tcBorders>
            <w:shd w:val="clear" w:color="auto" w:fill="auto"/>
            <w:hideMark/>
          </w:tcPr>
          <w:p w14:paraId="233F075B"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33" w:type="dxa"/>
            <w:tcBorders>
              <w:top w:val="single" w:sz="4" w:space="0" w:color="auto"/>
              <w:left w:val="nil"/>
              <w:bottom w:val="single" w:sz="4" w:space="0" w:color="auto"/>
              <w:right w:val="single" w:sz="4" w:space="0" w:color="auto"/>
            </w:tcBorders>
            <w:shd w:val="clear" w:color="auto" w:fill="auto"/>
            <w:hideMark/>
          </w:tcPr>
          <w:p w14:paraId="4409FED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33" w:type="dxa"/>
            <w:tcBorders>
              <w:top w:val="single" w:sz="4" w:space="0" w:color="auto"/>
              <w:left w:val="nil"/>
              <w:bottom w:val="single" w:sz="4" w:space="0" w:color="auto"/>
              <w:right w:val="single" w:sz="4" w:space="0" w:color="auto"/>
            </w:tcBorders>
            <w:shd w:val="clear" w:color="auto" w:fill="auto"/>
            <w:hideMark/>
          </w:tcPr>
          <w:p w14:paraId="4E8203E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8C43E5"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8C43E5"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Nr ID / rejestratora / przelicznika / gazomierza / identyfikacyjny Obiektu</w:t>
            </w:r>
            <w:r w:rsidRPr="008C43E5">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8C43E5">
              <w:rPr>
                <w:rFonts w:ascii="Calibri Light" w:eastAsia="Times New Roman" w:hAnsi="Calibri Light" w:cs="Calibri Light"/>
                <w:color w:val="000000"/>
                <w:sz w:val="16"/>
                <w:szCs w:val="16"/>
                <w:vertAlign w:val="superscript"/>
                <w:lang w:eastAsia="pl-PL"/>
              </w:rPr>
              <w:t>[1]</w:t>
            </w:r>
            <w:r w:rsidRPr="008C43E5">
              <w:rPr>
                <w:rFonts w:ascii="Calibri Light" w:eastAsia="Times New Roman" w:hAnsi="Calibri Light" w:cs="Calibri Light"/>
                <w:color w:val="000000"/>
                <w:sz w:val="16"/>
                <w:szCs w:val="16"/>
                <w:lang w:eastAsia="pl-PL"/>
              </w:rPr>
              <w:t>:</w:t>
            </w:r>
          </w:p>
        </w:tc>
      </w:tr>
    </w:tbl>
    <w:p w14:paraId="1607788C" w14:textId="77777777" w:rsidR="006611D2" w:rsidRPr="008C43E5"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8C43E5" w14:paraId="21B54F52" w14:textId="77777777" w:rsidTr="00320E41">
        <w:trPr>
          <w:trHeight w:val="493"/>
        </w:trPr>
        <w:tc>
          <w:tcPr>
            <w:tcW w:w="535" w:type="dxa"/>
            <w:vMerge w:val="restart"/>
          </w:tcPr>
          <w:p w14:paraId="37A841EA" w14:textId="77777777" w:rsidR="006611D2" w:rsidRPr="008C43E5" w:rsidRDefault="006611D2" w:rsidP="006611D2">
            <w:pPr>
              <w:rPr>
                <w:rFonts w:ascii="Calibri Light" w:hAnsi="Calibri Light" w:cs="Calibri Light"/>
                <w:b/>
                <w:sz w:val="20"/>
                <w:szCs w:val="20"/>
              </w:rPr>
            </w:pPr>
            <w:r w:rsidRPr="008C43E5">
              <w:rPr>
                <w:rFonts w:ascii="Calibri Light" w:hAnsi="Calibri Light" w:cs="Calibri Light"/>
                <w:b/>
                <w:sz w:val="20"/>
                <w:szCs w:val="20"/>
              </w:rPr>
              <w:t>L.p.</w:t>
            </w:r>
          </w:p>
        </w:tc>
        <w:tc>
          <w:tcPr>
            <w:tcW w:w="1734" w:type="dxa"/>
            <w:vMerge w:val="restart"/>
          </w:tcPr>
          <w:p w14:paraId="4CF58A8B"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Nr ID/ identyfikacyjny Obiektu</w:t>
            </w:r>
            <w:r w:rsidRPr="008C43E5">
              <w:rPr>
                <w:rFonts w:ascii="Calibri Light" w:hAnsi="Calibri Light" w:cs="Calibri Light"/>
                <w:b/>
                <w:sz w:val="20"/>
                <w:szCs w:val="20"/>
                <w:vertAlign w:val="superscript"/>
              </w:rPr>
              <w:footnoteRef/>
            </w:r>
          </w:p>
        </w:tc>
        <w:tc>
          <w:tcPr>
            <w:tcW w:w="7088" w:type="dxa"/>
            <w:gridSpan w:val="10"/>
          </w:tcPr>
          <w:p w14:paraId="02D0DCD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Stopnie zasilania kWh/doba</w:t>
            </w:r>
          </w:p>
        </w:tc>
      </w:tr>
      <w:tr w:rsidR="006611D2" w:rsidRPr="008C43E5" w14:paraId="1559E16D" w14:textId="77777777" w:rsidTr="00055D8D">
        <w:trPr>
          <w:trHeight w:val="406"/>
        </w:trPr>
        <w:tc>
          <w:tcPr>
            <w:tcW w:w="535" w:type="dxa"/>
            <w:vMerge/>
          </w:tcPr>
          <w:p w14:paraId="43B0B224" w14:textId="77777777" w:rsidR="006611D2" w:rsidRPr="008C43E5" w:rsidRDefault="006611D2" w:rsidP="006611D2">
            <w:pPr>
              <w:rPr>
                <w:rFonts w:ascii="Calibri Light" w:hAnsi="Calibri Light" w:cs="Calibri Light"/>
                <w:b/>
                <w:sz w:val="20"/>
                <w:szCs w:val="20"/>
              </w:rPr>
            </w:pPr>
          </w:p>
        </w:tc>
        <w:tc>
          <w:tcPr>
            <w:tcW w:w="1734" w:type="dxa"/>
            <w:vMerge/>
          </w:tcPr>
          <w:p w14:paraId="6CAEE624" w14:textId="77777777" w:rsidR="006611D2" w:rsidRPr="008C43E5" w:rsidRDefault="006611D2" w:rsidP="006611D2">
            <w:pPr>
              <w:rPr>
                <w:rFonts w:ascii="Calibri Light" w:hAnsi="Calibri Light" w:cs="Calibri Light"/>
                <w:b/>
                <w:sz w:val="20"/>
                <w:szCs w:val="20"/>
              </w:rPr>
            </w:pPr>
          </w:p>
        </w:tc>
        <w:tc>
          <w:tcPr>
            <w:tcW w:w="709" w:type="dxa"/>
          </w:tcPr>
          <w:p w14:paraId="0CBFF5D5"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w:t>
            </w:r>
          </w:p>
        </w:tc>
        <w:tc>
          <w:tcPr>
            <w:tcW w:w="709" w:type="dxa"/>
          </w:tcPr>
          <w:p w14:paraId="3B469E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2</w:t>
            </w:r>
          </w:p>
        </w:tc>
        <w:tc>
          <w:tcPr>
            <w:tcW w:w="709" w:type="dxa"/>
          </w:tcPr>
          <w:p w14:paraId="1F3BA890"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3</w:t>
            </w:r>
          </w:p>
        </w:tc>
        <w:tc>
          <w:tcPr>
            <w:tcW w:w="708" w:type="dxa"/>
          </w:tcPr>
          <w:p w14:paraId="4EBE4CC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4</w:t>
            </w:r>
          </w:p>
        </w:tc>
        <w:tc>
          <w:tcPr>
            <w:tcW w:w="709" w:type="dxa"/>
          </w:tcPr>
          <w:p w14:paraId="7594CF3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5</w:t>
            </w:r>
          </w:p>
        </w:tc>
        <w:tc>
          <w:tcPr>
            <w:tcW w:w="709" w:type="dxa"/>
          </w:tcPr>
          <w:p w14:paraId="68DEC8D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6</w:t>
            </w:r>
          </w:p>
        </w:tc>
        <w:tc>
          <w:tcPr>
            <w:tcW w:w="709" w:type="dxa"/>
          </w:tcPr>
          <w:p w14:paraId="45CC12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7</w:t>
            </w:r>
          </w:p>
        </w:tc>
        <w:tc>
          <w:tcPr>
            <w:tcW w:w="708" w:type="dxa"/>
          </w:tcPr>
          <w:p w14:paraId="40EEF1B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8</w:t>
            </w:r>
          </w:p>
        </w:tc>
        <w:tc>
          <w:tcPr>
            <w:tcW w:w="709" w:type="dxa"/>
          </w:tcPr>
          <w:p w14:paraId="29BC20A6"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9</w:t>
            </w:r>
          </w:p>
        </w:tc>
        <w:tc>
          <w:tcPr>
            <w:tcW w:w="709" w:type="dxa"/>
          </w:tcPr>
          <w:p w14:paraId="313D3CFF"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8C43E5">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6611D2">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187699">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lastRenderedPageBreak/>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1F3C9B">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C8D9" w14:textId="77777777" w:rsidR="00D67545" w:rsidRDefault="00D67545" w:rsidP="00517E85">
      <w:pPr>
        <w:spacing w:before="0" w:after="0" w:line="240" w:lineRule="auto"/>
      </w:pPr>
      <w:r>
        <w:separator/>
      </w:r>
    </w:p>
  </w:endnote>
  <w:endnote w:type="continuationSeparator" w:id="0">
    <w:p w14:paraId="4BAB5D6F" w14:textId="77777777" w:rsidR="00D67545" w:rsidRDefault="00D67545" w:rsidP="00517E85">
      <w:pPr>
        <w:spacing w:before="0" w:after="0" w:line="240" w:lineRule="auto"/>
      </w:pPr>
      <w:r>
        <w:continuationSeparator/>
      </w:r>
    </w:p>
  </w:endnote>
  <w:endnote w:id="1">
    <w:p w14:paraId="3BA1B4F9" w14:textId="77777777" w:rsidR="000505A4" w:rsidRDefault="000505A4"/>
  </w:endnote>
  <w:endnote w:id="2">
    <w:p w14:paraId="065E841F"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3">
    <w:p w14:paraId="72FF5D85"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4">
    <w:p w14:paraId="49B3A35D"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5">
    <w:p w14:paraId="0B8EFDEE"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a) 10 m³/h - gazu ziemnego wysokometanowego grupy E, nie więcej niż </w:t>
      </w:r>
      <w:smartTag w:uri="urn:schemas-microsoft-com:office:smarttags" w:element="metricconverter">
        <w:smartTagPr>
          <w:attr w:name="ProductID" w:val="8000 m³"/>
        </w:smartTagPr>
        <w:r w:rsidRPr="00A023EF">
          <w:rPr>
            <w:color w:val="000000" w:themeColor="text1"/>
            <w:sz w:val="16"/>
            <w:szCs w:val="16"/>
          </w:rPr>
          <w:t>8000 m³</w:t>
        </w:r>
      </w:smartTag>
      <w:r w:rsidRPr="00A023EF">
        <w:rPr>
          <w:color w:val="000000" w:themeColor="text1"/>
          <w:sz w:val="16"/>
          <w:szCs w:val="16"/>
        </w:rPr>
        <w:t xml:space="preserve"> rocznie, albo</w:t>
      </w:r>
    </w:p>
    <w:p w14:paraId="5599F76D"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b) 25 m³/h - gazu ziemnego zaazotowanego grupy Lw albo grupy Ls, nie więcej niż </w:t>
      </w:r>
      <w:smartTag w:uri="urn:schemas-microsoft-com:office:smarttags" w:element="metricconverter">
        <w:smartTagPr>
          <w:attr w:name="ProductID" w:val="10650 m³"/>
        </w:smartTagPr>
        <w:r w:rsidRPr="00A023EF">
          <w:rPr>
            <w:color w:val="000000" w:themeColor="text1"/>
            <w:sz w:val="16"/>
            <w:szCs w:val="16"/>
          </w:rPr>
          <w:t>10650 m³</w:t>
        </w:r>
      </w:smartTag>
      <w:r w:rsidRPr="00A023EF">
        <w:rPr>
          <w:color w:val="000000" w:themeColor="text1"/>
          <w:sz w:val="16"/>
          <w:szCs w:val="16"/>
        </w:rPr>
        <w:t xml:space="preserve"> rocznie;</w:t>
      </w:r>
    </w:p>
    <w:p w14:paraId="0EB5E80B"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0505A4" w:rsidRPr="00A023EF" w:rsidRDefault="000505A4"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6">
    <w:p w14:paraId="01811250" w14:textId="0AD2633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EF91" w14:textId="77777777" w:rsidR="00D67545" w:rsidRDefault="00D67545" w:rsidP="00517E85">
      <w:pPr>
        <w:spacing w:before="0" w:after="0" w:line="240" w:lineRule="auto"/>
      </w:pPr>
      <w:r>
        <w:separator/>
      </w:r>
    </w:p>
  </w:footnote>
  <w:footnote w:type="continuationSeparator" w:id="0">
    <w:p w14:paraId="03B91426" w14:textId="77777777" w:rsidR="00D67545" w:rsidRDefault="00D67545" w:rsidP="00517E85">
      <w:pPr>
        <w:spacing w:before="0" w:after="0" w:line="240" w:lineRule="auto"/>
      </w:pPr>
      <w:r>
        <w:continuationSeparator/>
      </w:r>
    </w:p>
  </w:footnote>
  <w:footnote w:id="1">
    <w:p w14:paraId="02EFFC42" w14:textId="77777777" w:rsidR="000505A4" w:rsidRPr="00432C58" w:rsidRDefault="000505A4" w:rsidP="00216329">
      <w:pPr>
        <w:pStyle w:val="Tekstprzypisudolnego"/>
        <w:rPr>
          <w:rFonts w:ascii="Calibri" w:hAnsi="Calibri" w:cs="Calibri"/>
        </w:rPr>
      </w:pPr>
      <w:r>
        <w:rPr>
          <w:rStyle w:val="Odwoanieprzypisudolnego"/>
        </w:rPr>
        <w:footnoteRef/>
      </w:r>
      <w:r>
        <w:t xml:space="preserve"> </w:t>
      </w:r>
      <w:r w:rsidRPr="00432C58">
        <w:rPr>
          <w:rFonts w:ascii="Calibri" w:hAnsi="Calibri" w:cs="Calibri"/>
          <w:sz w:val="18"/>
        </w:rPr>
        <w:t>dotyczy Wykonawcy będącego osobą fizyczną, Wykonawcy będącego osobą fizyczną prowadzącą jednoosobową działalność gospodarczą, pełnomocnika Wykonawcy będącego osobą fizyczną, członka organu zarządzającego wykonawcy, będącego osobą fizyczną</w:t>
      </w:r>
      <w:r>
        <w:rPr>
          <w:rFonts w:ascii="Calibri" w:hAnsi="Calibri" w:cs="Calibri"/>
          <w:sz w:val="18"/>
        </w:rPr>
        <w:t>.</w:t>
      </w:r>
    </w:p>
  </w:footnote>
  <w:footnote w:id="2">
    <w:p w14:paraId="4BAD2600" w14:textId="77777777" w:rsidR="000505A4" w:rsidRPr="007F6182" w:rsidRDefault="000505A4" w:rsidP="00216329">
      <w:pPr>
        <w:pStyle w:val="Tekstprzypisudolnego"/>
        <w:rPr>
          <w:rFonts w:ascii="Calibri" w:hAnsi="Calibri" w:cs="Calibri"/>
          <w:sz w:val="18"/>
        </w:rPr>
      </w:pPr>
      <w:r>
        <w:rPr>
          <w:rStyle w:val="Odwoanieprzypisudolnego"/>
        </w:rPr>
        <w:footnoteRef/>
      </w:r>
      <w:r>
        <w:t xml:space="preserve"> </w:t>
      </w:r>
      <w:r w:rsidRPr="00A245E5">
        <w:rPr>
          <w:rFonts w:ascii="Calibri" w:hAnsi="Calibri" w:cs="Calibri"/>
          <w:sz w:val="18"/>
        </w:rPr>
        <w:t>Dokumentacja przekazywana jest do składnicy akt nie później niż po upływie pełnych dwóch lat kalendarzowych, licząc od pierwszego stycznia roku następnego po zakończeniu sprawy</w:t>
      </w:r>
      <w:r>
        <w:rPr>
          <w:rFonts w:ascii="Calibri" w:hAnsi="Calibri" w:cs="Calibri"/>
          <w:sz w:val="18"/>
        </w:rPr>
        <w:t>.</w:t>
      </w:r>
    </w:p>
    <w:p w14:paraId="4C97A66B" w14:textId="77777777" w:rsidR="000505A4" w:rsidRDefault="000505A4" w:rsidP="00216329">
      <w:pPr>
        <w:pStyle w:val="Tekstprzypisudolnego"/>
      </w:pPr>
    </w:p>
  </w:footnote>
  <w:footnote w:id="3">
    <w:p w14:paraId="04593A8E" w14:textId="4B78EBE7" w:rsidR="000505A4" w:rsidRDefault="000505A4">
      <w:pPr>
        <w:pStyle w:val="Tekstprzypisudolnego"/>
      </w:pPr>
      <w:r>
        <w:rPr>
          <w:rStyle w:val="Odwoanieprzypisudolnego"/>
        </w:rPr>
        <w:footnoteRef/>
      </w:r>
      <w:r>
        <w:t xml:space="preserve"> </w:t>
      </w:r>
      <w:r w:rsidRPr="007A731C">
        <w:rPr>
          <w:rFonts w:ascii="Calibri Light" w:eastAsiaTheme="minorHAnsi" w:hAnsi="Calibri Light" w:cs="Calibri Light"/>
          <w:sz w:val="18"/>
          <w:szCs w:val="22"/>
          <w:lang w:eastAsia="en-US"/>
        </w:rPr>
        <w:t>Zapis zostanie dostosowany w treści umowy z wybranym Wykonawcą.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39B5" w14:textId="0394EF44"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do SWZ</w:t>
    </w:r>
  </w:p>
  <w:p w14:paraId="5203F643" w14:textId="4BCE2308"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rPr>
    </w:pPr>
    <w:r w:rsidRPr="00FA6C18">
      <w:rPr>
        <w:rFonts w:eastAsiaTheme="majorEastAsia" w:cstheme="minorHAnsi"/>
        <w:b/>
        <w:caps/>
        <w:spacing w:val="20"/>
        <w:sz w:val="20"/>
        <w:szCs w:val="20"/>
      </w:rPr>
      <w:t>ZAKUP W RAMACH UMOWY KOMPLEKSOWEJ PALIWA GAZOWEGO I JEGO DYSTRYBUCJI W RAMACH ZINTEGROWANEGO ZAKUPU PALIWA GAZOWEGO DLA JEDNOSTEK ORGANIZACYJNYCH PGL LP</w:t>
    </w:r>
    <w:r>
      <w:rPr>
        <w:rFonts w:eastAsiaTheme="majorEastAsia" w:cstheme="minorHAnsi"/>
        <w:b/>
        <w:caps/>
        <w:spacing w:val="20"/>
        <w:sz w:val="20"/>
        <w:szCs w:val="20"/>
      </w:rPr>
      <w:t xml:space="preserve">                                                                                          </w:t>
    </w:r>
    <w:r w:rsidRPr="00ED128D">
      <w:rPr>
        <w:rFonts w:eastAsiaTheme="majorEastAsia" w:cstheme="minorHAnsi"/>
        <w:b/>
        <w:caps/>
        <w:spacing w:val="20"/>
      </w:rPr>
      <w:t>Projektowane postanowienia umowy</w:t>
    </w:r>
  </w:p>
  <w:p w14:paraId="349A8903" w14:textId="77777777" w:rsidR="000505A4" w:rsidRDefault="000505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8"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69A4"/>
    <w:multiLevelType w:val="multilevel"/>
    <w:tmpl w:val="C884F040"/>
    <w:lvl w:ilvl="0">
      <w:start w:val="1"/>
      <w:numFmt w:val="decimal"/>
      <w:lvlText w:val="%1."/>
      <w:lvlJc w:val="left"/>
      <w:pPr>
        <w:tabs>
          <w:tab w:val="num" w:pos="360"/>
        </w:tabs>
        <w:ind w:left="340" w:hanging="340"/>
      </w:pPr>
      <w:rPr>
        <w:rFonts w:cs="Times New Roman" w:hint="default"/>
        <w:b w:val="0"/>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DA5441"/>
    <w:multiLevelType w:val="hybridMultilevel"/>
    <w:tmpl w:val="62CEFC1C"/>
    <w:lvl w:ilvl="0" w:tplc="58C60E7C">
      <w:start w:val="1"/>
      <w:numFmt w:val="decimal"/>
      <w:lvlText w:val="%1)"/>
      <w:lvlJc w:val="left"/>
      <w:pPr>
        <w:ind w:left="720" w:hanging="360"/>
      </w:pPr>
      <w:rPr>
        <w:rFonts w:ascii="Calibri" w:hAnsi="Calibri"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32"/>
  </w:num>
  <w:num w:numId="4">
    <w:abstractNumId w:val="56"/>
  </w:num>
  <w:num w:numId="5">
    <w:abstractNumId w:val="1"/>
  </w:num>
  <w:num w:numId="6">
    <w:abstractNumId w:val="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5"/>
  </w:num>
  <w:num w:numId="12">
    <w:abstractNumId w:val="39"/>
  </w:num>
  <w:num w:numId="13">
    <w:abstractNumId w:val="43"/>
  </w:num>
  <w:num w:numId="14">
    <w:abstractNumId w:val="53"/>
  </w:num>
  <w:num w:numId="15">
    <w:abstractNumId w:val="41"/>
  </w:num>
  <w:num w:numId="16">
    <w:abstractNumId w:val="52"/>
  </w:num>
  <w:num w:numId="17">
    <w:abstractNumId w:val="60"/>
  </w:num>
  <w:num w:numId="18">
    <w:abstractNumId w:val="50"/>
  </w:num>
  <w:num w:numId="19">
    <w:abstractNumId w:val="63"/>
  </w:num>
  <w:num w:numId="20">
    <w:abstractNumId w:val="40"/>
  </w:num>
  <w:num w:numId="21">
    <w:abstractNumId w:val="51"/>
  </w:num>
  <w:num w:numId="22">
    <w:abstractNumId w:val="61"/>
  </w:num>
  <w:num w:numId="23">
    <w:abstractNumId w:val="45"/>
  </w:num>
  <w:num w:numId="24">
    <w:abstractNumId w:val="19"/>
  </w:num>
  <w:num w:numId="25">
    <w:abstractNumId w:val="11"/>
  </w:num>
  <w:num w:numId="26">
    <w:abstractNumId w:val="29"/>
  </w:num>
  <w:num w:numId="27">
    <w:abstractNumId w:val="30"/>
  </w:num>
  <w:num w:numId="28">
    <w:abstractNumId w:val="24"/>
  </w:num>
  <w:num w:numId="29">
    <w:abstractNumId w:val="15"/>
  </w:num>
  <w:num w:numId="30">
    <w:abstractNumId w:val="37"/>
  </w:num>
  <w:num w:numId="31">
    <w:abstractNumId w:val="36"/>
  </w:num>
  <w:num w:numId="32">
    <w:abstractNumId w:val="4"/>
  </w:num>
  <w:num w:numId="33">
    <w:abstractNumId w:val="58"/>
  </w:num>
  <w:num w:numId="34">
    <w:abstractNumId w:val="16"/>
  </w:num>
  <w:num w:numId="35">
    <w:abstractNumId w:val="18"/>
  </w:num>
  <w:num w:numId="36">
    <w:abstractNumId w:val="62"/>
  </w:num>
  <w:num w:numId="37">
    <w:abstractNumId w:val="38"/>
  </w:num>
  <w:num w:numId="38">
    <w:abstractNumId w:val="59"/>
  </w:num>
  <w:num w:numId="39">
    <w:abstractNumId w:val="25"/>
  </w:num>
  <w:num w:numId="40">
    <w:abstractNumId w:val="48"/>
  </w:num>
  <w:num w:numId="41">
    <w:abstractNumId w:val="33"/>
  </w:num>
  <w:num w:numId="42">
    <w:abstractNumId w:val="55"/>
  </w:num>
  <w:num w:numId="43">
    <w:abstractNumId w:val="14"/>
  </w:num>
  <w:num w:numId="44">
    <w:abstractNumId w:val="9"/>
  </w:num>
  <w:num w:numId="45">
    <w:abstractNumId w:val="49"/>
  </w:num>
  <w:num w:numId="46">
    <w:abstractNumId w:val="8"/>
  </w:num>
  <w:num w:numId="47">
    <w:abstractNumId w:val="20"/>
  </w:num>
  <w:num w:numId="48">
    <w:abstractNumId w:val="5"/>
  </w:num>
  <w:num w:numId="49">
    <w:abstractNumId w:val="57"/>
  </w:num>
  <w:num w:numId="50">
    <w:abstractNumId w:val="54"/>
  </w:num>
  <w:num w:numId="51">
    <w:abstractNumId w:val="34"/>
  </w:num>
  <w:num w:numId="52">
    <w:abstractNumId w:val="13"/>
  </w:num>
  <w:num w:numId="53">
    <w:abstractNumId w:val="44"/>
  </w:num>
  <w:num w:numId="54">
    <w:abstractNumId w:val="42"/>
  </w:num>
  <w:num w:numId="55">
    <w:abstractNumId w:val="12"/>
  </w:num>
  <w:num w:numId="56">
    <w:abstractNumId w:val="10"/>
  </w:num>
  <w:num w:numId="57">
    <w:abstractNumId w:val="3"/>
  </w:num>
  <w:num w:numId="58">
    <w:abstractNumId w:val="31"/>
  </w:num>
  <w:num w:numId="59">
    <w:abstractNumId w:val="2"/>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C14DAB3-77C8-44F1-A67A-4541B16537A0}"/>
  </w:docVars>
  <w:rsids>
    <w:rsidRoot w:val="00A211C5"/>
    <w:rsid w:val="000011D4"/>
    <w:rsid w:val="0000187F"/>
    <w:rsid w:val="00002145"/>
    <w:rsid w:val="00002EA9"/>
    <w:rsid w:val="00003E43"/>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13E"/>
    <w:rsid w:val="00043A6C"/>
    <w:rsid w:val="000441A6"/>
    <w:rsid w:val="00044837"/>
    <w:rsid w:val="00046DD5"/>
    <w:rsid w:val="00046EFF"/>
    <w:rsid w:val="00047733"/>
    <w:rsid w:val="000505A4"/>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0F7DDC"/>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891"/>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73F"/>
    <w:rsid w:val="001C1D21"/>
    <w:rsid w:val="001C2046"/>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F83"/>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329"/>
    <w:rsid w:val="00216DCD"/>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280"/>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ACB"/>
    <w:rsid w:val="002B25A5"/>
    <w:rsid w:val="002B3B53"/>
    <w:rsid w:val="002B3CA4"/>
    <w:rsid w:val="002B4DE2"/>
    <w:rsid w:val="002B5BAC"/>
    <w:rsid w:val="002B5BC3"/>
    <w:rsid w:val="002B6000"/>
    <w:rsid w:val="002B6297"/>
    <w:rsid w:val="002B634A"/>
    <w:rsid w:val="002B771C"/>
    <w:rsid w:val="002B7CC6"/>
    <w:rsid w:val="002C010E"/>
    <w:rsid w:val="002C0B2F"/>
    <w:rsid w:val="002C1386"/>
    <w:rsid w:val="002C3519"/>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0D64"/>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4BF"/>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36D0"/>
    <w:rsid w:val="003F534C"/>
    <w:rsid w:val="003F6366"/>
    <w:rsid w:val="003F650E"/>
    <w:rsid w:val="003F6809"/>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3C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4F06"/>
    <w:rsid w:val="004A5517"/>
    <w:rsid w:val="004A579E"/>
    <w:rsid w:val="004A6657"/>
    <w:rsid w:val="004A6D9A"/>
    <w:rsid w:val="004A705A"/>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2AC1"/>
    <w:rsid w:val="004E2DBD"/>
    <w:rsid w:val="004E30B6"/>
    <w:rsid w:val="004E39D9"/>
    <w:rsid w:val="004E40D7"/>
    <w:rsid w:val="004E4312"/>
    <w:rsid w:val="004F0104"/>
    <w:rsid w:val="004F199E"/>
    <w:rsid w:val="004F1F54"/>
    <w:rsid w:val="004F255B"/>
    <w:rsid w:val="004F2C1D"/>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482A"/>
    <w:rsid w:val="0051579B"/>
    <w:rsid w:val="00515DC0"/>
    <w:rsid w:val="00515FDA"/>
    <w:rsid w:val="00516BC6"/>
    <w:rsid w:val="00517758"/>
    <w:rsid w:val="00517E85"/>
    <w:rsid w:val="0052172F"/>
    <w:rsid w:val="00521885"/>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0FBC"/>
    <w:rsid w:val="00552544"/>
    <w:rsid w:val="005549D7"/>
    <w:rsid w:val="00554AFD"/>
    <w:rsid w:val="00554C30"/>
    <w:rsid w:val="00555627"/>
    <w:rsid w:val="00556D2F"/>
    <w:rsid w:val="00560D67"/>
    <w:rsid w:val="00560E43"/>
    <w:rsid w:val="00561101"/>
    <w:rsid w:val="00561337"/>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157"/>
    <w:rsid w:val="00573248"/>
    <w:rsid w:val="00573C48"/>
    <w:rsid w:val="00574108"/>
    <w:rsid w:val="00574348"/>
    <w:rsid w:val="005750B1"/>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43DD"/>
    <w:rsid w:val="005A57F6"/>
    <w:rsid w:val="005A5966"/>
    <w:rsid w:val="005A630C"/>
    <w:rsid w:val="005A6EE2"/>
    <w:rsid w:val="005A71EC"/>
    <w:rsid w:val="005A77EC"/>
    <w:rsid w:val="005B2585"/>
    <w:rsid w:val="005B28FC"/>
    <w:rsid w:val="005B2BC9"/>
    <w:rsid w:val="005B34A0"/>
    <w:rsid w:val="005B3682"/>
    <w:rsid w:val="005B37C9"/>
    <w:rsid w:val="005B432D"/>
    <w:rsid w:val="005B4880"/>
    <w:rsid w:val="005B4A64"/>
    <w:rsid w:val="005B4FD0"/>
    <w:rsid w:val="005B5C43"/>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30F"/>
    <w:rsid w:val="0061795F"/>
    <w:rsid w:val="006179D7"/>
    <w:rsid w:val="00620519"/>
    <w:rsid w:val="00621339"/>
    <w:rsid w:val="0062236D"/>
    <w:rsid w:val="00623B05"/>
    <w:rsid w:val="00623F9C"/>
    <w:rsid w:val="006244A3"/>
    <w:rsid w:val="00624CD3"/>
    <w:rsid w:val="006254E2"/>
    <w:rsid w:val="006254F6"/>
    <w:rsid w:val="006276EF"/>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5CD9"/>
    <w:rsid w:val="00667115"/>
    <w:rsid w:val="00667435"/>
    <w:rsid w:val="00667732"/>
    <w:rsid w:val="0067001A"/>
    <w:rsid w:val="006700D6"/>
    <w:rsid w:val="00671B9A"/>
    <w:rsid w:val="00672D92"/>
    <w:rsid w:val="00673B51"/>
    <w:rsid w:val="0067486D"/>
    <w:rsid w:val="00675757"/>
    <w:rsid w:val="00676A3E"/>
    <w:rsid w:val="00676A85"/>
    <w:rsid w:val="00682F85"/>
    <w:rsid w:val="00684274"/>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A671E"/>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0733"/>
    <w:rsid w:val="006D1093"/>
    <w:rsid w:val="006D1828"/>
    <w:rsid w:val="006D1EC6"/>
    <w:rsid w:val="006D2B17"/>
    <w:rsid w:val="006D3029"/>
    <w:rsid w:val="006D30A3"/>
    <w:rsid w:val="006D349C"/>
    <w:rsid w:val="006D49B9"/>
    <w:rsid w:val="006D69B4"/>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0E2"/>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44B"/>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1FCE"/>
    <w:rsid w:val="00792F20"/>
    <w:rsid w:val="007933C1"/>
    <w:rsid w:val="00794022"/>
    <w:rsid w:val="00794792"/>
    <w:rsid w:val="00794BB5"/>
    <w:rsid w:val="00795061"/>
    <w:rsid w:val="007954A9"/>
    <w:rsid w:val="00795B61"/>
    <w:rsid w:val="00796FC7"/>
    <w:rsid w:val="007A07D5"/>
    <w:rsid w:val="007A0DF2"/>
    <w:rsid w:val="007A15F3"/>
    <w:rsid w:val="007A23C9"/>
    <w:rsid w:val="007A31AA"/>
    <w:rsid w:val="007A45AC"/>
    <w:rsid w:val="007A5876"/>
    <w:rsid w:val="007A61FC"/>
    <w:rsid w:val="007A65F2"/>
    <w:rsid w:val="007A6B7B"/>
    <w:rsid w:val="007A731C"/>
    <w:rsid w:val="007A735C"/>
    <w:rsid w:val="007A77E7"/>
    <w:rsid w:val="007A7855"/>
    <w:rsid w:val="007A78EE"/>
    <w:rsid w:val="007A7D76"/>
    <w:rsid w:val="007B038B"/>
    <w:rsid w:val="007B0A82"/>
    <w:rsid w:val="007B1744"/>
    <w:rsid w:val="007B1EB8"/>
    <w:rsid w:val="007B3D3B"/>
    <w:rsid w:val="007B409E"/>
    <w:rsid w:val="007B5328"/>
    <w:rsid w:val="007B55E2"/>
    <w:rsid w:val="007B574C"/>
    <w:rsid w:val="007B6F0C"/>
    <w:rsid w:val="007B713E"/>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187E"/>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473A"/>
    <w:rsid w:val="008B547C"/>
    <w:rsid w:val="008B7126"/>
    <w:rsid w:val="008C05AC"/>
    <w:rsid w:val="008C0C52"/>
    <w:rsid w:val="008C0FD7"/>
    <w:rsid w:val="008C32EC"/>
    <w:rsid w:val="008C383B"/>
    <w:rsid w:val="008C3A90"/>
    <w:rsid w:val="008C436C"/>
    <w:rsid w:val="008C43E5"/>
    <w:rsid w:val="008C5179"/>
    <w:rsid w:val="008C5C59"/>
    <w:rsid w:val="008C5E54"/>
    <w:rsid w:val="008C67F3"/>
    <w:rsid w:val="008C712B"/>
    <w:rsid w:val="008D0462"/>
    <w:rsid w:val="008D1A3F"/>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3B7"/>
    <w:rsid w:val="008E6BE3"/>
    <w:rsid w:val="008E6D0A"/>
    <w:rsid w:val="008E6EC7"/>
    <w:rsid w:val="008E7721"/>
    <w:rsid w:val="008F0F30"/>
    <w:rsid w:val="008F1122"/>
    <w:rsid w:val="008F26F0"/>
    <w:rsid w:val="008F3034"/>
    <w:rsid w:val="008F53B8"/>
    <w:rsid w:val="008F61C2"/>
    <w:rsid w:val="008F6731"/>
    <w:rsid w:val="009019CF"/>
    <w:rsid w:val="00901F97"/>
    <w:rsid w:val="00903EF0"/>
    <w:rsid w:val="00904B98"/>
    <w:rsid w:val="00904E3D"/>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741"/>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EB0"/>
    <w:rsid w:val="00980014"/>
    <w:rsid w:val="00980543"/>
    <w:rsid w:val="009808C1"/>
    <w:rsid w:val="00981C01"/>
    <w:rsid w:val="00981E8A"/>
    <w:rsid w:val="0098248C"/>
    <w:rsid w:val="00983003"/>
    <w:rsid w:val="00983588"/>
    <w:rsid w:val="00984074"/>
    <w:rsid w:val="0098462C"/>
    <w:rsid w:val="009849BF"/>
    <w:rsid w:val="00985B00"/>
    <w:rsid w:val="00985BEB"/>
    <w:rsid w:val="0098706A"/>
    <w:rsid w:val="00991573"/>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157A"/>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8765C"/>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614"/>
    <w:rsid w:val="00B11D67"/>
    <w:rsid w:val="00B11DC6"/>
    <w:rsid w:val="00B132AA"/>
    <w:rsid w:val="00B135B0"/>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47FE6"/>
    <w:rsid w:val="00B5024F"/>
    <w:rsid w:val="00B52103"/>
    <w:rsid w:val="00B522AC"/>
    <w:rsid w:val="00B52F2F"/>
    <w:rsid w:val="00B53495"/>
    <w:rsid w:val="00B54A65"/>
    <w:rsid w:val="00B55581"/>
    <w:rsid w:val="00B55D0A"/>
    <w:rsid w:val="00B5691D"/>
    <w:rsid w:val="00B573E4"/>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15FD"/>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1DD"/>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2EC7"/>
    <w:rsid w:val="00BB457F"/>
    <w:rsid w:val="00BB66A4"/>
    <w:rsid w:val="00BB7101"/>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392"/>
    <w:rsid w:val="00BF383C"/>
    <w:rsid w:val="00BF4099"/>
    <w:rsid w:val="00BF4481"/>
    <w:rsid w:val="00BF6954"/>
    <w:rsid w:val="00BF78E8"/>
    <w:rsid w:val="00C006D1"/>
    <w:rsid w:val="00C01145"/>
    <w:rsid w:val="00C014BD"/>
    <w:rsid w:val="00C01F7D"/>
    <w:rsid w:val="00C0201B"/>
    <w:rsid w:val="00C0338B"/>
    <w:rsid w:val="00C038B7"/>
    <w:rsid w:val="00C03966"/>
    <w:rsid w:val="00C047D1"/>
    <w:rsid w:val="00C0523A"/>
    <w:rsid w:val="00C06819"/>
    <w:rsid w:val="00C06CCC"/>
    <w:rsid w:val="00C070AA"/>
    <w:rsid w:val="00C07CE7"/>
    <w:rsid w:val="00C11670"/>
    <w:rsid w:val="00C11FCC"/>
    <w:rsid w:val="00C120C2"/>
    <w:rsid w:val="00C1225E"/>
    <w:rsid w:val="00C12DB6"/>
    <w:rsid w:val="00C13717"/>
    <w:rsid w:val="00C149A7"/>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67291"/>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220"/>
    <w:rsid w:val="00CC64A0"/>
    <w:rsid w:val="00CC78BB"/>
    <w:rsid w:val="00CC78E4"/>
    <w:rsid w:val="00CD046C"/>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52D1"/>
    <w:rsid w:val="00CE5821"/>
    <w:rsid w:val="00CE6163"/>
    <w:rsid w:val="00CE650A"/>
    <w:rsid w:val="00CE6B53"/>
    <w:rsid w:val="00CE6D99"/>
    <w:rsid w:val="00CE7AA2"/>
    <w:rsid w:val="00CF0089"/>
    <w:rsid w:val="00CF03C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2702F"/>
    <w:rsid w:val="00D3028B"/>
    <w:rsid w:val="00D305B7"/>
    <w:rsid w:val="00D30A8B"/>
    <w:rsid w:val="00D31F86"/>
    <w:rsid w:val="00D32F5E"/>
    <w:rsid w:val="00D3403C"/>
    <w:rsid w:val="00D34A55"/>
    <w:rsid w:val="00D34ED4"/>
    <w:rsid w:val="00D359F5"/>
    <w:rsid w:val="00D37603"/>
    <w:rsid w:val="00D40A7B"/>
    <w:rsid w:val="00D42155"/>
    <w:rsid w:val="00D426B7"/>
    <w:rsid w:val="00D42BAB"/>
    <w:rsid w:val="00D44DAB"/>
    <w:rsid w:val="00D45517"/>
    <w:rsid w:val="00D468B2"/>
    <w:rsid w:val="00D468BF"/>
    <w:rsid w:val="00D46FA2"/>
    <w:rsid w:val="00D50870"/>
    <w:rsid w:val="00D516F9"/>
    <w:rsid w:val="00D523DE"/>
    <w:rsid w:val="00D52B94"/>
    <w:rsid w:val="00D53C14"/>
    <w:rsid w:val="00D53CB8"/>
    <w:rsid w:val="00D540D4"/>
    <w:rsid w:val="00D54793"/>
    <w:rsid w:val="00D55705"/>
    <w:rsid w:val="00D55DFE"/>
    <w:rsid w:val="00D56612"/>
    <w:rsid w:val="00D578E2"/>
    <w:rsid w:val="00D57E06"/>
    <w:rsid w:val="00D61363"/>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545"/>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37FB"/>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2EE"/>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4E8D"/>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6478"/>
    <w:rsid w:val="00E66F4C"/>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5D8E"/>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541"/>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563"/>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59D"/>
    <w:rsid w:val="00F84AB5"/>
    <w:rsid w:val="00F84DC7"/>
    <w:rsid w:val="00F85F29"/>
    <w:rsid w:val="00F860F0"/>
    <w:rsid w:val="00F86664"/>
    <w:rsid w:val="00F87110"/>
    <w:rsid w:val="00F871AC"/>
    <w:rsid w:val="00F87FE7"/>
    <w:rsid w:val="00F91767"/>
    <w:rsid w:val="00F9675F"/>
    <w:rsid w:val="00F96F85"/>
    <w:rsid w:val="00FA00E9"/>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492"/>
    <w:rsid w:val="00FF29E9"/>
    <w:rsid w:val="00FF2A61"/>
    <w:rsid w:val="00FF3530"/>
    <w:rsid w:val="00FF4469"/>
    <w:rsid w:val="00FF4663"/>
    <w:rsid w:val="00FF5286"/>
    <w:rsid w:val="00FF5448"/>
    <w:rsid w:val="00FF563B"/>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596">
      <w:bodyDiv w:val="1"/>
      <w:marLeft w:val="0"/>
      <w:marRight w:val="0"/>
      <w:marTop w:val="0"/>
      <w:marBottom w:val="0"/>
      <w:divBdr>
        <w:top w:val="none" w:sz="0" w:space="0" w:color="auto"/>
        <w:left w:val="none" w:sz="0" w:space="0" w:color="auto"/>
        <w:bottom w:val="none" w:sz="0" w:space="0" w:color="auto"/>
        <w:right w:val="none" w:sz="0" w:space="0" w:color="auto"/>
      </w:divBdr>
      <w:divsChild>
        <w:div w:id="1630739430">
          <w:marLeft w:val="0"/>
          <w:marRight w:val="0"/>
          <w:marTop w:val="0"/>
          <w:marBottom w:val="0"/>
          <w:divBdr>
            <w:top w:val="none" w:sz="0" w:space="0" w:color="auto"/>
            <w:left w:val="none" w:sz="0" w:space="0" w:color="auto"/>
            <w:bottom w:val="none" w:sz="0" w:space="0" w:color="auto"/>
            <w:right w:val="none" w:sz="0" w:space="0" w:color="auto"/>
          </w:divBdr>
        </w:div>
        <w:div w:id="1601908821">
          <w:marLeft w:val="0"/>
          <w:marRight w:val="0"/>
          <w:marTop w:val="0"/>
          <w:marBottom w:val="0"/>
          <w:divBdr>
            <w:top w:val="none" w:sz="0" w:space="0" w:color="auto"/>
            <w:left w:val="none" w:sz="0" w:space="0" w:color="auto"/>
            <w:bottom w:val="none" w:sz="0" w:space="0" w:color="auto"/>
            <w:right w:val="none" w:sz="0" w:space="0" w:color="auto"/>
          </w:divBdr>
        </w:div>
        <w:div w:id="1095902447">
          <w:marLeft w:val="0"/>
          <w:marRight w:val="0"/>
          <w:marTop w:val="0"/>
          <w:marBottom w:val="0"/>
          <w:divBdr>
            <w:top w:val="none" w:sz="0" w:space="0" w:color="auto"/>
            <w:left w:val="none" w:sz="0" w:space="0" w:color="auto"/>
            <w:bottom w:val="none" w:sz="0" w:space="0" w:color="auto"/>
            <w:right w:val="none" w:sz="0" w:space="0" w:color="auto"/>
          </w:divBdr>
        </w:div>
      </w:divsChild>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0141468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05217576">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68121683">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AB3-77C8-44F1-A67A-4541B16537A0}">
  <ds:schemaRefs>
    <ds:schemaRef ds:uri="http://www.w3.org/2001/XMLSchema"/>
  </ds:schemaRefs>
</ds:datastoreItem>
</file>

<file path=customXml/itemProps2.xml><?xml version="1.0" encoding="utf-8"?>
<ds:datastoreItem xmlns:ds="http://schemas.openxmlformats.org/officeDocument/2006/customXml" ds:itemID="{53CBA717-7431-4F61-BAD8-CA854E69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10526</Words>
  <Characters>63159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73538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4</cp:revision>
  <cp:lastPrinted>2021-07-22T11:01:00Z</cp:lastPrinted>
  <dcterms:created xsi:type="dcterms:W3CDTF">2023-04-12T12:05:00Z</dcterms:created>
  <dcterms:modified xsi:type="dcterms:W3CDTF">2023-04-20T06:36:00Z</dcterms:modified>
</cp:coreProperties>
</file>