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7FA" w:rsidRPr="002D69DC" w:rsidRDefault="002767FA" w:rsidP="00322381">
      <w:pPr>
        <w:spacing w:before="120" w:line="276" w:lineRule="auto"/>
        <w:jc w:val="center"/>
        <w:rPr>
          <w:rFonts w:cstheme="minorHAnsi"/>
          <w:sz w:val="24"/>
          <w:szCs w:val="24"/>
        </w:rPr>
      </w:pPr>
      <w:r w:rsidRPr="002D69DC">
        <w:rPr>
          <w:rFonts w:cstheme="minorHAnsi"/>
          <w:sz w:val="24"/>
          <w:szCs w:val="24"/>
        </w:rPr>
        <w:t>Opis Przedmiotu Zamówienia</w:t>
      </w:r>
    </w:p>
    <w:p w:rsidR="002767FA" w:rsidRPr="002D69DC" w:rsidRDefault="002767FA" w:rsidP="00322381">
      <w:pPr>
        <w:spacing w:before="120" w:after="360" w:line="276" w:lineRule="auto"/>
        <w:rPr>
          <w:rFonts w:cstheme="minorHAnsi"/>
          <w:sz w:val="24"/>
          <w:szCs w:val="24"/>
        </w:rPr>
      </w:pPr>
      <w:r w:rsidRPr="002D69DC">
        <w:rPr>
          <w:rFonts w:cstheme="minorHAnsi"/>
          <w:sz w:val="24"/>
          <w:szCs w:val="24"/>
        </w:rPr>
        <w:t>Nazwa zadania</w:t>
      </w:r>
      <w:r w:rsidR="001D5137" w:rsidRPr="002D69DC">
        <w:rPr>
          <w:rFonts w:cstheme="minorHAnsi"/>
          <w:sz w:val="24"/>
          <w:szCs w:val="24"/>
        </w:rPr>
        <w:t xml:space="preserve">: </w:t>
      </w:r>
      <w:r w:rsidRPr="002D69DC">
        <w:rPr>
          <w:rFonts w:cstheme="minorHAnsi"/>
          <w:sz w:val="24"/>
          <w:szCs w:val="24"/>
        </w:rPr>
        <w:t>Sporządzenie ekspertyzy możliwości wykonania i</w:t>
      </w:r>
      <w:r w:rsidR="00ED3125" w:rsidRPr="002D69DC">
        <w:rPr>
          <w:rFonts w:cstheme="minorHAnsi"/>
          <w:sz w:val="24"/>
          <w:szCs w:val="24"/>
        </w:rPr>
        <w:t xml:space="preserve">nstalacji fotowoltaicznej dla 10 </w:t>
      </w:r>
      <w:r w:rsidRPr="002D69DC">
        <w:rPr>
          <w:rFonts w:cstheme="minorHAnsi"/>
          <w:sz w:val="24"/>
          <w:szCs w:val="24"/>
        </w:rPr>
        <w:t>placówek o charakterze opiekuńczo-wycho</w:t>
      </w:r>
      <w:r w:rsidR="001D5137" w:rsidRPr="002D69DC">
        <w:rPr>
          <w:rFonts w:cstheme="minorHAnsi"/>
          <w:sz w:val="24"/>
          <w:szCs w:val="24"/>
        </w:rPr>
        <w:t>wawczym oraz opieki społecznej</w:t>
      </w:r>
      <w:r w:rsidRPr="002D69DC">
        <w:rPr>
          <w:rFonts w:cstheme="minorHAnsi"/>
          <w:sz w:val="24"/>
          <w:szCs w:val="24"/>
        </w:rPr>
        <w:t xml:space="preserve">. </w:t>
      </w:r>
    </w:p>
    <w:p w:rsidR="001D5137" w:rsidRPr="002D69DC" w:rsidRDefault="002767FA" w:rsidP="00322381">
      <w:pPr>
        <w:spacing w:before="120" w:after="240" w:line="276" w:lineRule="auto"/>
        <w:rPr>
          <w:rFonts w:cstheme="minorHAnsi"/>
          <w:b/>
          <w:sz w:val="24"/>
          <w:szCs w:val="24"/>
        </w:rPr>
      </w:pPr>
      <w:r w:rsidRPr="002D69DC">
        <w:rPr>
          <w:rFonts w:cstheme="minorHAnsi"/>
          <w:sz w:val="24"/>
          <w:szCs w:val="24"/>
        </w:rPr>
        <w:t xml:space="preserve">Przedmiotem zamówienia jest </w:t>
      </w:r>
      <w:r w:rsidR="009524A9" w:rsidRPr="002D69DC">
        <w:rPr>
          <w:rFonts w:cstheme="minorHAnsi"/>
          <w:sz w:val="24"/>
          <w:szCs w:val="24"/>
        </w:rPr>
        <w:t>sporządzenie</w:t>
      </w:r>
      <w:r w:rsidRPr="002D69DC">
        <w:rPr>
          <w:rFonts w:cstheme="minorHAnsi"/>
          <w:sz w:val="24"/>
          <w:szCs w:val="24"/>
        </w:rPr>
        <w:t xml:space="preserve"> ekspertyzy technicznej w zakresie możliwości wykonania </w:t>
      </w:r>
      <w:r w:rsidR="00E601F5" w:rsidRPr="002D69DC">
        <w:rPr>
          <w:rFonts w:cstheme="minorHAnsi"/>
          <w:sz w:val="24"/>
          <w:szCs w:val="24"/>
        </w:rPr>
        <w:t>instalacji fotowoltaicznej dla 10</w:t>
      </w:r>
      <w:r w:rsidRPr="002D69DC">
        <w:rPr>
          <w:rFonts w:cstheme="minorHAnsi"/>
          <w:sz w:val="24"/>
          <w:szCs w:val="24"/>
        </w:rPr>
        <w:t xml:space="preserve"> placówek o charakterze opiekuńczo-wychowawczym oraz opieki społecznej</w:t>
      </w:r>
      <w:r w:rsidR="001D5137" w:rsidRPr="002D69DC">
        <w:rPr>
          <w:rFonts w:cstheme="minorHAnsi"/>
          <w:sz w:val="24"/>
          <w:szCs w:val="24"/>
        </w:rPr>
        <w:t xml:space="preserve"> wraz </w:t>
      </w:r>
      <w:r w:rsidR="00424F31" w:rsidRPr="002D69DC">
        <w:rPr>
          <w:rFonts w:cstheme="minorHAnsi"/>
          <w:sz w:val="24"/>
          <w:szCs w:val="24"/>
        </w:rPr>
        <w:t xml:space="preserve">z uzyskaniem odpowiednich decyzji, uzgodnień, warunków technicznych itp. umożliwiających realizację Przedmiotu Umowy. </w:t>
      </w:r>
    </w:p>
    <w:p w:rsidR="009524A9" w:rsidRPr="002D69DC" w:rsidRDefault="00B64D14" w:rsidP="00322381">
      <w:pPr>
        <w:spacing w:before="120" w:after="120" w:line="276" w:lineRule="auto"/>
        <w:rPr>
          <w:rFonts w:cstheme="minorHAnsi"/>
          <w:sz w:val="24"/>
          <w:szCs w:val="24"/>
          <w:lang w:eastAsia="pl-PL"/>
        </w:rPr>
      </w:pPr>
      <w:r w:rsidRPr="002D69DC">
        <w:rPr>
          <w:rFonts w:cstheme="minorHAnsi"/>
          <w:sz w:val="24"/>
          <w:szCs w:val="24"/>
          <w:lang w:eastAsia="pl-PL"/>
        </w:rPr>
        <w:t>Do placówek objętych Przedmiotem Umowy zaliczają się:</w:t>
      </w:r>
    </w:p>
    <w:p w:rsidR="00B64D14" w:rsidRPr="002D69DC" w:rsidRDefault="00EA6A82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Dom Pomocy Społecznej, ul. Ugory 18/20,  61-623 Poznań</w:t>
      </w:r>
    </w:p>
    <w:p w:rsidR="00EA6A82" w:rsidRPr="002D69DC" w:rsidRDefault="00EA6A82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Dom Pomocy Społecznej, ul. Żołnierzy Wyklętych 26, 60-461 Poznań</w:t>
      </w:r>
    </w:p>
    <w:p w:rsidR="00EA6A82" w:rsidRPr="002D69DC" w:rsidRDefault="00EA6A82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Dom Pomocy Społecznej, ul. Zamenhofa 142a, 61-139 Poznań</w:t>
      </w:r>
    </w:p>
    <w:p w:rsidR="00EA6A82" w:rsidRPr="002D69DC" w:rsidRDefault="00EA6A82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Centrum Wspierania Rodzin "Swoboda", ul. Swoboda 59, 60-389 Poznań</w:t>
      </w:r>
    </w:p>
    <w:p w:rsidR="00EA6A82" w:rsidRPr="002D69DC" w:rsidRDefault="00EA6A82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Zespół Dziennych Domów Pomocy – Filia nr 6 Dzienny Ośrodek Adaptacyjny, ul. Saperska 15, 61-494 Poznań</w:t>
      </w:r>
    </w:p>
    <w:p w:rsidR="00E601F5" w:rsidRPr="002D69DC" w:rsidRDefault="00D01440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 xml:space="preserve">Placówka Opiekuńczo-Wychowawcza </w:t>
      </w:r>
      <w:r w:rsidR="00E601F5" w:rsidRPr="002D69DC">
        <w:rPr>
          <w:rFonts w:asciiTheme="minorHAnsi" w:hAnsiTheme="minorHAnsi" w:cstheme="minorHAnsi"/>
          <w:sz w:val="24"/>
          <w:szCs w:val="24"/>
        </w:rPr>
        <w:t>,,</w:t>
      </w:r>
      <w:r w:rsidRPr="002D69DC">
        <w:rPr>
          <w:rFonts w:asciiTheme="minorHAnsi" w:hAnsiTheme="minorHAnsi" w:cstheme="minorHAnsi"/>
          <w:sz w:val="24"/>
          <w:szCs w:val="24"/>
        </w:rPr>
        <w:t>Dom Pamiątkowa</w:t>
      </w:r>
      <w:r w:rsidR="00E601F5" w:rsidRPr="002D69DC">
        <w:rPr>
          <w:rFonts w:asciiTheme="minorHAnsi" w:hAnsiTheme="minorHAnsi" w:cstheme="minorHAnsi"/>
          <w:sz w:val="24"/>
          <w:szCs w:val="24"/>
        </w:rPr>
        <w:t>’’, ul. Filarecka 13, 61-501 Poznań</w:t>
      </w:r>
    </w:p>
    <w:p w:rsidR="00D01440" w:rsidRPr="002D69DC" w:rsidRDefault="00E601F5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Placówka Opiekuńczo-Wychowawcza ,,</w:t>
      </w:r>
      <w:r w:rsidR="00D01440" w:rsidRPr="002D69DC">
        <w:rPr>
          <w:rFonts w:asciiTheme="minorHAnsi" w:hAnsiTheme="minorHAnsi" w:cstheme="minorHAnsi"/>
          <w:sz w:val="24"/>
          <w:szCs w:val="24"/>
        </w:rPr>
        <w:t>Dom Filarecka</w:t>
      </w:r>
      <w:r w:rsidRPr="002D69DC">
        <w:rPr>
          <w:rFonts w:asciiTheme="minorHAnsi" w:hAnsiTheme="minorHAnsi" w:cstheme="minorHAnsi"/>
          <w:sz w:val="24"/>
          <w:szCs w:val="24"/>
        </w:rPr>
        <w:t>’’</w:t>
      </w:r>
      <w:r w:rsidR="00D01440" w:rsidRPr="002D69DC">
        <w:rPr>
          <w:rFonts w:asciiTheme="minorHAnsi" w:hAnsiTheme="minorHAnsi" w:cstheme="minorHAnsi"/>
          <w:sz w:val="24"/>
          <w:szCs w:val="24"/>
        </w:rPr>
        <w:t>, ul. Fila</w:t>
      </w:r>
      <w:r w:rsidRPr="002D69DC">
        <w:rPr>
          <w:rFonts w:asciiTheme="minorHAnsi" w:hAnsiTheme="minorHAnsi" w:cstheme="minorHAnsi"/>
          <w:sz w:val="24"/>
          <w:szCs w:val="24"/>
        </w:rPr>
        <w:t>recka 14, 61-501 Poznań</w:t>
      </w:r>
    </w:p>
    <w:p w:rsidR="00D01440" w:rsidRPr="002D69DC" w:rsidRDefault="00D01440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Poznański Zespół Żłobków/Zespół Dziennych Domów Pomocy ,,Żłobek Koniczynka’’, ul. Nowy Świat 7/11, 60-581 Poznań</w:t>
      </w:r>
    </w:p>
    <w:p w:rsidR="00E80325" w:rsidRPr="002D69DC" w:rsidRDefault="00E80325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Poznański Zespół Żłobków ,,Żłobek Krecik’’, Os. Bolesława Chrobrego 108,  60-681 Poznań</w:t>
      </w:r>
    </w:p>
    <w:p w:rsidR="00E80325" w:rsidRPr="002D69DC" w:rsidRDefault="00E80325" w:rsidP="00322381">
      <w:pPr>
        <w:pStyle w:val="Akapitzlist"/>
        <w:numPr>
          <w:ilvl w:val="0"/>
          <w:numId w:val="5"/>
        </w:numPr>
        <w:spacing w:before="120" w:after="360" w:line="276" w:lineRule="auto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Poznański Zespół Żłobków ,,Żłobek Balbinka’’, Os. Bolesława Śmiałego 106, 60-682 Poznań</w:t>
      </w:r>
    </w:p>
    <w:p w:rsidR="009524A9" w:rsidRPr="002D69DC" w:rsidRDefault="009524A9" w:rsidP="00322381">
      <w:pPr>
        <w:spacing w:before="120" w:after="120" w:line="276" w:lineRule="auto"/>
        <w:rPr>
          <w:rFonts w:cstheme="minorHAnsi"/>
          <w:sz w:val="24"/>
          <w:szCs w:val="24"/>
        </w:rPr>
      </w:pPr>
      <w:r w:rsidRPr="002D69DC">
        <w:rPr>
          <w:rFonts w:cstheme="minorHAnsi"/>
          <w:sz w:val="24"/>
          <w:szCs w:val="24"/>
        </w:rPr>
        <w:t>Określa się minimalny zakres ekspertyzy technicznej: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color w:val="222222"/>
          <w:sz w:val="24"/>
          <w:szCs w:val="24"/>
        </w:rPr>
        <w:t>analiza stanu własności budynku;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analiza zapotrzebowania obiektu na energię elektryczną</w:t>
      </w:r>
      <w:r w:rsidRPr="002D69DC">
        <w:rPr>
          <w:rFonts w:asciiTheme="minorHAnsi" w:hAnsiTheme="minorHAnsi" w:cstheme="minorHAnsi"/>
          <w:color w:val="222222"/>
          <w:sz w:val="24"/>
          <w:szCs w:val="24"/>
        </w:rPr>
        <w:t>;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analiza dobowego zużycia energii i sezonowego zapotrzebowania na energię elektryczną</w:t>
      </w:r>
      <w:r w:rsidRPr="002D69DC">
        <w:rPr>
          <w:rFonts w:asciiTheme="minorHAnsi" w:hAnsiTheme="minorHAnsi" w:cstheme="minorHAnsi"/>
          <w:color w:val="222222"/>
          <w:sz w:val="24"/>
          <w:szCs w:val="24"/>
        </w:rPr>
        <w:t>;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color w:val="222222"/>
          <w:sz w:val="24"/>
          <w:szCs w:val="24"/>
        </w:rPr>
        <w:t>analiza</w:t>
      </w:r>
      <w:r w:rsidR="00E601F5" w:rsidRPr="002D69DC">
        <w:rPr>
          <w:rFonts w:asciiTheme="minorHAnsi" w:hAnsiTheme="minorHAnsi" w:cstheme="minorHAnsi"/>
          <w:color w:val="222222"/>
          <w:sz w:val="24"/>
          <w:szCs w:val="24"/>
        </w:rPr>
        <w:t xml:space="preserve"> </w:t>
      </w:r>
      <w:r w:rsidRPr="002D69DC">
        <w:rPr>
          <w:rFonts w:asciiTheme="minorHAnsi" w:hAnsiTheme="minorHAnsi" w:cstheme="minorHAnsi"/>
          <w:sz w:val="24"/>
          <w:szCs w:val="24"/>
        </w:rPr>
        <w:t>moc</w:t>
      </w:r>
      <w:r w:rsidR="00E601F5" w:rsidRPr="002D69DC">
        <w:rPr>
          <w:rFonts w:asciiTheme="minorHAnsi" w:hAnsiTheme="minorHAnsi" w:cstheme="minorHAnsi"/>
          <w:sz w:val="24"/>
          <w:szCs w:val="24"/>
        </w:rPr>
        <w:t>y</w:t>
      </w:r>
      <w:r w:rsidRPr="002D69DC">
        <w:rPr>
          <w:rFonts w:asciiTheme="minorHAnsi" w:hAnsiTheme="minorHAnsi" w:cstheme="minorHAnsi"/>
          <w:sz w:val="24"/>
          <w:szCs w:val="24"/>
        </w:rPr>
        <w:t xml:space="preserve"> instalacji i prognozowany zwrot roczny oraz  ocenę stopy zwrotu inwestycji w ujęciu czasu zwrotu liczonego w latach dla instalacji;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wariantowe przedstawienie lokalizacji instalacji fotowoltaicznych z uwzględnieniem rodzaju i kąta nachylenia dachu, możliwości ustawienia instalacji względem kierunków świata oraz istniejących przeszkód terenowych;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charakterystyka sposobu montażu paneli fotowoltaicznych wraz z wyborem rodzaju podkonstrukcji oraz zebraniem obciążeń na 1 m² od instalacji wraz z podkonstrukcją;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lastRenderedPageBreak/>
        <w:t>analiza szacunkowej wartości prac projektowych oraz szacunkowego kosztu wykonania optymalnego wariantu realizacji wraz z robotami z tym związanymi;</w:t>
      </w:r>
    </w:p>
    <w:p w:rsidR="009524A9" w:rsidRPr="002D69DC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analiza wpływu instalacji fotowoltaicznej na estetykę budowy;</w:t>
      </w:r>
    </w:p>
    <w:p w:rsidR="00DB2FEF" w:rsidRPr="00322381" w:rsidRDefault="009524A9" w:rsidP="00322381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color w:val="222222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analiza (ekspertyza) techniczna nośności dachu, określająca optymalny sposób montażu oraz ewentualne wzm</w:t>
      </w:r>
      <w:r w:rsidR="00E02F9F" w:rsidRPr="002D69DC">
        <w:rPr>
          <w:rFonts w:asciiTheme="minorHAnsi" w:hAnsiTheme="minorHAnsi" w:cstheme="minorHAnsi"/>
          <w:sz w:val="24"/>
          <w:szCs w:val="24"/>
        </w:rPr>
        <w:t>ocnienie konstrukcji, obejmująca</w:t>
      </w:r>
      <w:r w:rsidR="00322381">
        <w:rPr>
          <w:rFonts w:asciiTheme="minorHAnsi" w:hAnsiTheme="minorHAnsi" w:cstheme="minorHAnsi"/>
          <w:sz w:val="24"/>
          <w:szCs w:val="24"/>
        </w:rPr>
        <w:t xml:space="preserve"> m.in.: pozyskanie</w:t>
      </w:r>
      <w:r w:rsidR="00322381">
        <w:rPr>
          <w:rFonts w:asciiTheme="minorHAnsi" w:hAnsiTheme="minorHAnsi" w:cstheme="minorHAnsi"/>
          <w:sz w:val="24"/>
          <w:szCs w:val="24"/>
        </w:rPr>
        <w:br/>
      </w:r>
      <w:r w:rsidRPr="002D69DC">
        <w:rPr>
          <w:rFonts w:asciiTheme="minorHAnsi" w:hAnsiTheme="minorHAnsi" w:cstheme="minorHAnsi"/>
          <w:sz w:val="24"/>
          <w:szCs w:val="24"/>
        </w:rPr>
        <w:t>i analizę dokumentacji projektowej archiwalnej; dokonanie inwentaryzacji dachu oraz oceny jego stanu, w tym występowanie ugięć konstrukcji dachu; analizę stanu technicznego budynku, na którym ma być montowana instalacja; analizę nośności dachu uwzględniającą zinwentaryzowane warstwy istniejące dachu, w tym obliczenia statyczne i wytrzymałościowe; analizę wpływu wiatru na instalację, w tym obliczania statyczne i wytrzymałościowe; ocenę granicznego ciężaru instalacji, jaki może zostać wykonany na budynku; sprawdzenie konstrukcji ścian i słupów; wytyczne wykonawcze i rekomendacje do wykonania optymalnego rozwiązania.</w:t>
      </w:r>
    </w:p>
    <w:p w:rsidR="00DB2FEF" w:rsidRPr="002D69DC" w:rsidRDefault="00DB2FEF" w:rsidP="00322381">
      <w:pPr>
        <w:spacing w:before="120" w:after="0" w:line="276" w:lineRule="auto"/>
        <w:rPr>
          <w:rFonts w:cstheme="minorHAnsi"/>
          <w:sz w:val="24"/>
          <w:szCs w:val="24"/>
        </w:rPr>
      </w:pPr>
      <w:r w:rsidRPr="002D69DC">
        <w:rPr>
          <w:rFonts w:cstheme="minorHAnsi"/>
          <w:sz w:val="24"/>
          <w:szCs w:val="24"/>
        </w:rPr>
        <w:t>W ramach wykonania Przedmiotu zamówienia, Wykonawca zobowiązany będzie do wskazania Zamawiającemu decyzji, pozwoleń, opinii, wypisów, i wyrysów oraz innych wymaganych dokumentów, które należy uzyskać ce</w:t>
      </w:r>
      <w:r w:rsidR="00322381">
        <w:rPr>
          <w:rFonts w:cstheme="minorHAnsi"/>
          <w:sz w:val="24"/>
          <w:szCs w:val="24"/>
        </w:rPr>
        <w:t>lem dalszej realizacji zadania,</w:t>
      </w:r>
      <w:r w:rsidR="00322381">
        <w:rPr>
          <w:rFonts w:cstheme="minorHAnsi"/>
          <w:sz w:val="24"/>
          <w:szCs w:val="24"/>
        </w:rPr>
        <w:br/>
      </w:r>
      <w:r w:rsidRPr="002D69DC">
        <w:rPr>
          <w:rFonts w:cstheme="minorHAnsi"/>
          <w:sz w:val="24"/>
          <w:szCs w:val="24"/>
        </w:rPr>
        <w:t>w szczególności:</w:t>
      </w:r>
    </w:p>
    <w:p w:rsidR="00DB2FEF" w:rsidRPr="002D69DC" w:rsidRDefault="001D5137" w:rsidP="00322381">
      <w:pPr>
        <w:pStyle w:val="Akapitzlist"/>
        <w:widowControl/>
        <w:numPr>
          <w:ilvl w:val="0"/>
          <w:numId w:val="3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analizy</w:t>
      </w:r>
      <w:r w:rsidR="00DB2FEF" w:rsidRPr="002D69DC">
        <w:rPr>
          <w:rFonts w:asciiTheme="minorHAnsi" w:hAnsiTheme="minorHAnsi" w:cstheme="minorHAnsi"/>
          <w:sz w:val="24"/>
          <w:szCs w:val="24"/>
        </w:rPr>
        <w:t>, czy niezbędnym jest uzyskanie decyzji o</w:t>
      </w:r>
      <w:r w:rsidR="00322381">
        <w:rPr>
          <w:rFonts w:asciiTheme="minorHAnsi" w:hAnsiTheme="minorHAnsi" w:cstheme="minorHAnsi"/>
          <w:sz w:val="24"/>
          <w:szCs w:val="24"/>
        </w:rPr>
        <w:t xml:space="preserve"> warunkach zabudowy lub decyzji</w:t>
      </w:r>
      <w:r w:rsidR="00322381">
        <w:rPr>
          <w:rFonts w:asciiTheme="minorHAnsi" w:hAnsiTheme="minorHAnsi" w:cstheme="minorHAnsi"/>
          <w:sz w:val="24"/>
          <w:szCs w:val="24"/>
        </w:rPr>
        <w:br/>
      </w:r>
      <w:r w:rsidR="00DB2FEF" w:rsidRPr="002D69DC">
        <w:rPr>
          <w:rFonts w:asciiTheme="minorHAnsi" w:hAnsiTheme="minorHAnsi" w:cstheme="minorHAnsi"/>
          <w:sz w:val="24"/>
          <w:szCs w:val="24"/>
        </w:rPr>
        <w:t>o lokalizacji inwestycji celu publicznego;</w:t>
      </w:r>
    </w:p>
    <w:p w:rsidR="00DB2FEF" w:rsidRPr="002D69DC" w:rsidRDefault="001D5137" w:rsidP="00322381">
      <w:pPr>
        <w:pStyle w:val="Akapitzlist"/>
        <w:widowControl/>
        <w:numPr>
          <w:ilvl w:val="0"/>
          <w:numId w:val="3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analizy</w:t>
      </w:r>
      <w:r w:rsidR="00DB2FEF" w:rsidRPr="002D69DC">
        <w:rPr>
          <w:rFonts w:asciiTheme="minorHAnsi" w:hAnsiTheme="minorHAnsi" w:cstheme="minorHAnsi"/>
          <w:sz w:val="24"/>
          <w:szCs w:val="24"/>
        </w:rPr>
        <w:t>, czy dana lokalizacja jes</w:t>
      </w:r>
      <w:r w:rsidR="00B64D14" w:rsidRPr="002D69DC">
        <w:rPr>
          <w:rFonts w:asciiTheme="minorHAnsi" w:hAnsiTheme="minorHAnsi" w:cstheme="minorHAnsi"/>
          <w:sz w:val="24"/>
          <w:szCs w:val="24"/>
        </w:rPr>
        <w:t>t objęta ochroną konserwatorską;</w:t>
      </w:r>
    </w:p>
    <w:p w:rsidR="00B64D14" w:rsidRPr="002D69DC" w:rsidRDefault="00B64D14" w:rsidP="00322381">
      <w:pPr>
        <w:pStyle w:val="Akapitzlist"/>
        <w:widowControl/>
        <w:numPr>
          <w:ilvl w:val="0"/>
          <w:numId w:val="3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uzyskania niezbędnych warunków technicznych, opinii oraz poczynienia ustaleń, pozwalających na ocenę zgodności przyjętych w ekspertyzie rozwiązań z przepisami odrębnymi oraz ze stanem faktycznym budynku i terenu;</w:t>
      </w:r>
      <w:r w:rsidRPr="002D69D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:rsidR="00B64D14" w:rsidRPr="002D69DC" w:rsidRDefault="00B64D14" w:rsidP="00322381">
      <w:pPr>
        <w:pStyle w:val="Akapitzlist"/>
        <w:widowControl/>
        <w:numPr>
          <w:ilvl w:val="0"/>
          <w:numId w:val="3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 xml:space="preserve">uwzględnienia i uzyskania nowych warunków technicznych przyłączenia do sieci elektroenergetycznej; </w:t>
      </w:r>
    </w:p>
    <w:p w:rsidR="00B64D14" w:rsidRPr="002D69DC" w:rsidRDefault="00B64D14" w:rsidP="00322381">
      <w:pPr>
        <w:pStyle w:val="Akapitzlist"/>
        <w:widowControl/>
        <w:numPr>
          <w:ilvl w:val="0"/>
          <w:numId w:val="3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zgromadzenia niezbędnej dokumentacji, wytycznych oraz materiałów pozwalających zrealizować Przedmiot Umowy, m.in. dokumentację wymaganą przez Enea Operator;</w:t>
      </w:r>
    </w:p>
    <w:p w:rsidR="00B64D14" w:rsidRPr="00322381" w:rsidRDefault="001D5137" w:rsidP="00322381">
      <w:pPr>
        <w:pStyle w:val="Akapitzlist"/>
        <w:widowControl/>
        <w:numPr>
          <w:ilvl w:val="0"/>
          <w:numId w:val="3"/>
        </w:numPr>
        <w:autoSpaceDE/>
        <w:autoSpaceDN/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analizy</w:t>
      </w:r>
      <w:r w:rsidR="00B64D14" w:rsidRPr="002D69DC">
        <w:rPr>
          <w:rFonts w:asciiTheme="minorHAnsi" w:hAnsiTheme="minorHAnsi" w:cstheme="minorHAnsi"/>
          <w:sz w:val="24"/>
          <w:szCs w:val="24"/>
        </w:rPr>
        <w:t>, czy na danym terenie obowiązuje Miejscowy Plan Zagospodarowania Przestrzennego i czy wprowadza on ograniczenia w realizacji zadania.</w:t>
      </w:r>
    </w:p>
    <w:p w:rsidR="001D5137" w:rsidRPr="002D69DC" w:rsidRDefault="00B64D14" w:rsidP="00322381">
      <w:pPr>
        <w:autoSpaceDE w:val="0"/>
        <w:autoSpaceDN w:val="0"/>
        <w:adjustRightInd w:val="0"/>
        <w:spacing w:before="120" w:after="0" w:line="276" w:lineRule="auto"/>
        <w:rPr>
          <w:rFonts w:cstheme="minorHAnsi"/>
          <w:sz w:val="24"/>
          <w:szCs w:val="24"/>
        </w:rPr>
      </w:pPr>
      <w:r w:rsidRPr="002D69DC">
        <w:rPr>
          <w:rFonts w:cstheme="minorHAnsi"/>
          <w:sz w:val="24"/>
          <w:szCs w:val="24"/>
        </w:rPr>
        <w:t xml:space="preserve">W ramach zadania Wykonawca zobowiązany będzie do </w:t>
      </w:r>
      <w:r w:rsidR="002D69DC">
        <w:rPr>
          <w:rFonts w:cstheme="minorHAnsi"/>
          <w:sz w:val="24"/>
          <w:szCs w:val="24"/>
        </w:rPr>
        <w:t xml:space="preserve">samodzielnego </w:t>
      </w:r>
      <w:r w:rsidR="002D69DC">
        <w:rPr>
          <w:rFonts w:cstheme="minorHAnsi"/>
          <w:sz w:val="24"/>
          <w:szCs w:val="24"/>
          <w:shd w:val="clear" w:color="auto" w:fill="FFFFFF"/>
        </w:rPr>
        <w:t xml:space="preserve">dokonania </w:t>
      </w:r>
      <w:r w:rsidRPr="002D69DC">
        <w:rPr>
          <w:rFonts w:cstheme="minorHAnsi"/>
          <w:sz w:val="24"/>
          <w:szCs w:val="24"/>
          <w:shd w:val="clear" w:color="auto" w:fill="FFFFFF"/>
        </w:rPr>
        <w:t>oględzin budynków oraz terenu</w:t>
      </w:r>
      <w:r w:rsidRPr="002D69DC">
        <w:rPr>
          <w:rFonts w:cstheme="minorHAnsi"/>
          <w:color w:val="FF0000"/>
          <w:sz w:val="24"/>
          <w:szCs w:val="24"/>
          <w:shd w:val="clear" w:color="auto" w:fill="FFFFFF"/>
        </w:rPr>
        <w:t xml:space="preserve"> </w:t>
      </w:r>
      <w:r w:rsidR="002E6483" w:rsidRPr="002D69DC">
        <w:rPr>
          <w:rFonts w:cstheme="minorHAnsi"/>
          <w:sz w:val="24"/>
          <w:szCs w:val="24"/>
        </w:rPr>
        <w:t xml:space="preserve">10 </w:t>
      </w:r>
      <w:r w:rsidRPr="002D69DC">
        <w:rPr>
          <w:rFonts w:cstheme="minorHAnsi"/>
          <w:sz w:val="24"/>
          <w:szCs w:val="24"/>
        </w:rPr>
        <w:t>placówek o charakterze opiekuńczo-wychowawczym oraz opieki społecznej</w:t>
      </w:r>
      <w:r w:rsidRPr="002D69DC">
        <w:rPr>
          <w:rFonts w:cstheme="minorHAnsi"/>
          <w:sz w:val="24"/>
          <w:szCs w:val="24"/>
          <w:shd w:val="clear" w:color="auto" w:fill="FFFFFF"/>
        </w:rPr>
        <w:t xml:space="preserve">, </w:t>
      </w:r>
      <w:r w:rsidRPr="002D69DC">
        <w:rPr>
          <w:rFonts w:cstheme="minorHAnsi"/>
          <w:sz w:val="24"/>
          <w:szCs w:val="24"/>
        </w:rPr>
        <w:t>w tym dokonania inwentaryzacji architektoniczno-budowlanej dachu</w:t>
      </w:r>
      <w:r w:rsidR="00177ECC" w:rsidRPr="002D69DC">
        <w:rPr>
          <w:rFonts w:cstheme="minorHAnsi"/>
          <w:sz w:val="24"/>
          <w:szCs w:val="24"/>
        </w:rPr>
        <w:t xml:space="preserve"> oraz</w:t>
      </w:r>
      <w:r w:rsidRPr="002D69DC">
        <w:rPr>
          <w:rFonts w:cstheme="minorHAnsi"/>
          <w:sz w:val="24"/>
          <w:szCs w:val="24"/>
        </w:rPr>
        <w:t xml:space="preserve"> terenu służącego </w:t>
      </w:r>
      <w:r w:rsidR="00322381">
        <w:rPr>
          <w:rFonts w:cstheme="minorHAnsi"/>
          <w:sz w:val="24"/>
          <w:szCs w:val="24"/>
        </w:rPr>
        <w:t>wykonaniu wariantów inwestycji.</w:t>
      </w:r>
    </w:p>
    <w:p w:rsidR="00B64D14" w:rsidRPr="002D69DC" w:rsidRDefault="00B64D14" w:rsidP="00322381">
      <w:pPr>
        <w:pStyle w:val="Default"/>
        <w:spacing w:before="120" w:line="276" w:lineRule="auto"/>
        <w:rPr>
          <w:rFonts w:asciiTheme="minorHAnsi" w:hAnsiTheme="minorHAnsi" w:cstheme="minorHAnsi"/>
          <w:color w:val="auto"/>
        </w:rPr>
      </w:pPr>
      <w:r w:rsidRPr="002D69DC">
        <w:rPr>
          <w:rFonts w:asciiTheme="minorHAnsi" w:hAnsiTheme="minorHAnsi" w:cstheme="minorHAnsi"/>
          <w:lang w:eastAsia="pl-PL"/>
        </w:rPr>
        <w:t>Sporządzona przez Wykonawcę</w:t>
      </w:r>
      <w:r w:rsidRPr="002D69DC">
        <w:rPr>
          <w:rFonts w:asciiTheme="minorHAnsi" w:hAnsiTheme="minorHAnsi" w:cstheme="minorHAnsi"/>
        </w:rPr>
        <w:t xml:space="preserve"> ekspertyza techniczna powinna: </w:t>
      </w:r>
    </w:p>
    <w:p w:rsidR="00B64D14" w:rsidRPr="002D69DC" w:rsidRDefault="00B64D14" w:rsidP="00322381">
      <w:pPr>
        <w:pStyle w:val="Default"/>
        <w:numPr>
          <w:ilvl w:val="0"/>
          <w:numId w:val="4"/>
        </w:numPr>
        <w:spacing w:before="120" w:line="276" w:lineRule="auto"/>
        <w:ind w:left="723"/>
        <w:rPr>
          <w:rFonts w:asciiTheme="minorHAnsi" w:hAnsiTheme="minorHAnsi" w:cstheme="minorHAnsi"/>
          <w:color w:val="auto"/>
        </w:rPr>
      </w:pPr>
      <w:r w:rsidRPr="002D69DC">
        <w:rPr>
          <w:rFonts w:asciiTheme="minorHAnsi" w:hAnsiTheme="minorHAnsi" w:cstheme="minorHAnsi"/>
          <w:color w:val="auto"/>
        </w:rPr>
        <w:t>uwzględniać uwarunkowania lokalne, stan prawny budynków oraz infrastrukturę techniczną;</w:t>
      </w:r>
    </w:p>
    <w:p w:rsidR="00B64D14" w:rsidRPr="00322381" w:rsidRDefault="00B64D14" w:rsidP="00322381">
      <w:pPr>
        <w:pStyle w:val="Default"/>
        <w:numPr>
          <w:ilvl w:val="0"/>
          <w:numId w:val="4"/>
        </w:numPr>
        <w:spacing w:before="120" w:line="276" w:lineRule="auto"/>
        <w:ind w:left="723"/>
        <w:rPr>
          <w:rFonts w:asciiTheme="minorHAnsi" w:hAnsiTheme="minorHAnsi" w:cstheme="minorHAnsi"/>
          <w:color w:val="auto"/>
        </w:rPr>
      </w:pPr>
      <w:r w:rsidRPr="002D69DC">
        <w:rPr>
          <w:rFonts w:asciiTheme="minorHAnsi" w:hAnsiTheme="minorHAnsi" w:cstheme="minorHAnsi"/>
          <w:color w:val="auto"/>
        </w:rPr>
        <w:t>być zgodna z obowiązującymi przepisami, normam</w:t>
      </w:r>
      <w:r w:rsidR="00322381">
        <w:rPr>
          <w:rFonts w:asciiTheme="minorHAnsi" w:hAnsiTheme="minorHAnsi" w:cstheme="minorHAnsi"/>
          <w:color w:val="auto"/>
        </w:rPr>
        <w:t>i, zasadami wiedzy współczesnej</w:t>
      </w:r>
      <w:r w:rsidR="00322381">
        <w:rPr>
          <w:rFonts w:asciiTheme="minorHAnsi" w:hAnsiTheme="minorHAnsi" w:cstheme="minorHAnsi"/>
          <w:color w:val="auto"/>
        </w:rPr>
        <w:br/>
      </w:r>
      <w:r w:rsidRPr="002D69DC">
        <w:rPr>
          <w:rFonts w:asciiTheme="minorHAnsi" w:hAnsiTheme="minorHAnsi" w:cstheme="minorHAnsi"/>
          <w:color w:val="auto"/>
        </w:rPr>
        <w:t xml:space="preserve">i uznanymi regułami technicznymi, przepisami prawa Budowlanego oraz przepisami powiązanymi, a także powinna być opracowana na podstawie polskich norm </w:t>
      </w:r>
      <w:r w:rsidRPr="002D69DC">
        <w:rPr>
          <w:rFonts w:asciiTheme="minorHAnsi" w:hAnsiTheme="minorHAnsi" w:cstheme="minorHAnsi"/>
          <w:color w:val="auto"/>
        </w:rPr>
        <w:lastRenderedPageBreak/>
        <w:t xml:space="preserve">przenoszących normy europejskie oraz europejskich ocen technicznych, rozumianych jako udokumentowane oceny działania wyrobu budowlanego względem jego podstawowych cech. </w:t>
      </w:r>
    </w:p>
    <w:p w:rsidR="00B64D14" w:rsidRPr="002D69DC" w:rsidRDefault="00B64D14" w:rsidP="00322381">
      <w:pPr>
        <w:spacing w:before="120" w:line="276" w:lineRule="auto"/>
        <w:rPr>
          <w:rFonts w:cstheme="minorHAnsi"/>
          <w:sz w:val="24"/>
          <w:szCs w:val="24"/>
        </w:rPr>
      </w:pPr>
      <w:r w:rsidRPr="002D69DC">
        <w:rPr>
          <w:rFonts w:cstheme="minorHAnsi"/>
          <w:sz w:val="24"/>
          <w:szCs w:val="24"/>
        </w:rPr>
        <w:t>Powstały przedmiot zamówienia nie może naruszać praw autorskich osób trzecich. Wynagrodzenie Wykonawcy obejmuje przeniesienie na Zamawiającego autorskich praw majątkowych do ekspertyzy technicznej</w:t>
      </w:r>
      <w:r w:rsidR="001D5137" w:rsidRPr="002D69DC">
        <w:rPr>
          <w:rFonts w:cstheme="minorHAnsi"/>
          <w:sz w:val="24"/>
          <w:szCs w:val="24"/>
        </w:rPr>
        <w:t xml:space="preserve">, zgodnie z </w:t>
      </w:r>
      <w:r w:rsidR="00D026B9" w:rsidRPr="002D69DC">
        <w:rPr>
          <w:rFonts w:cstheme="minorHAnsi"/>
          <w:bCs/>
          <w:sz w:val="24"/>
          <w:szCs w:val="24"/>
        </w:rPr>
        <w:t>§ 7</w:t>
      </w:r>
      <w:r w:rsidR="001D5137" w:rsidRPr="002D69DC">
        <w:rPr>
          <w:rFonts w:cstheme="minorHAnsi"/>
          <w:bCs/>
          <w:sz w:val="24"/>
          <w:szCs w:val="24"/>
        </w:rPr>
        <w:t xml:space="preserve"> wzoru umowy.</w:t>
      </w:r>
    </w:p>
    <w:p w:rsidR="00B64D14" w:rsidRPr="002D69DC" w:rsidRDefault="00B64D14" w:rsidP="00322381">
      <w:pPr>
        <w:autoSpaceDE w:val="0"/>
        <w:autoSpaceDN w:val="0"/>
        <w:adjustRightInd w:val="0"/>
        <w:spacing w:before="120" w:after="0" w:line="276" w:lineRule="auto"/>
        <w:rPr>
          <w:rFonts w:cstheme="minorHAnsi"/>
          <w:bCs/>
          <w:sz w:val="24"/>
          <w:szCs w:val="24"/>
        </w:rPr>
      </w:pPr>
      <w:r w:rsidRPr="002D69DC">
        <w:rPr>
          <w:rFonts w:cstheme="minorHAnsi"/>
          <w:bCs/>
          <w:sz w:val="24"/>
          <w:szCs w:val="24"/>
        </w:rPr>
        <w:t>Uwarunkowania wykonania przedmiotu zamówienia:</w:t>
      </w:r>
    </w:p>
    <w:p w:rsidR="00B64D14" w:rsidRPr="002D69DC" w:rsidRDefault="00410380" w:rsidP="00322381">
      <w:pPr>
        <w:pStyle w:val="Akapitzlist"/>
        <w:numPr>
          <w:ilvl w:val="0"/>
          <w:numId w:val="6"/>
        </w:numPr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istniejące zagospodarowanie terenu  - stałe elementy zagospodarowania terenu jak zabudowa, nawierzchnie utwardzone, ogrodzenia, infrastruktura techniczna;</w:t>
      </w:r>
    </w:p>
    <w:p w:rsidR="00410380" w:rsidRPr="002D69DC" w:rsidRDefault="00410380" w:rsidP="00322381">
      <w:pPr>
        <w:pStyle w:val="Akapitzlist"/>
        <w:numPr>
          <w:ilvl w:val="0"/>
          <w:numId w:val="6"/>
        </w:numPr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budynki z istniejącą instalacją odgromową</w:t>
      </w:r>
      <w:r w:rsidR="00FD60D2" w:rsidRPr="002D69DC">
        <w:rPr>
          <w:rFonts w:asciiTheme="minorHAnsi" w:hAnsiTheme="minorHAnsi" w:cstheme="minorHAnsi"/>
          <w:sz w:val="24"/>
          <w:szCs w:val="24"/>
        </w:rPr>
        <w:t xml:space="preserve"> – wszystkie placówki</w:t>
      </w:r>
    </w:p>
    <w:p w:rsidR="00410380" w:rsidRPr="002D69DC" w:rsidRDefault="00410380" w:rsidP="00322381">
      <w:pPr>
        <w:pStyle w:val="Akapitzlist"/>
        <w:numPr>
          <w:ilvl w:val="0"/>
          <w:numId w:val="6"/>
        </w:numPr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budynki istniejące posiadające dokumentację powykonawczą</w:t>
      </w:r>
      <w:r w:rsidR="00E80325" w:rsidRPr="002D69DC">
        <w:rPr>
          <w:rFonts w:asciiTheme="minorHAnsi" w:hAnsiTheme="minorHAnsi" w:cstheme="minorHAnsi"/>
          <w:sz w:val="24"/>
          <w:szCs w:val="24"/>
        </w:rPr>
        <w:t xml:space="preserve"> i dokumentację projektową archiwalną, nieposiadające dokumentacji projektowej archiwalnej oraz powykonawczej lub posiadające ww. dokumentacje w stopniu częściowym;</w:t>
      </w:r>
    </w:p>
    <w:p w:rsidR="00E80325" w:rsidRPr="002D69DC" w:rsidRDefault="00E80325" w:rsidP="00322381">
      <w:pPr>
        <w:pStyle w:val="Akapitzlist"/>
        <w:numPr>
          <w:ilvl w:val="0"/>
          <w:numId w:val="6"/>
        </w:numPr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ograniczona możliwość wejścia na dach z</w:t>
      </w:r>
      <w:r w:rsidR="00FD60D2" w:rsidRPr="002D69DC">
        <w:rPr>
          <w:rFonts w:asciiTheme="minorHAnsi" w:hAnsiTheme="minorHAnsi" w:cstheme="minorHAnsi"/>
          <w:sz w:val="24"/>
          <w:szCs w:val="24"/>
        </w:rPr>
        <w:t xml:space="preserve"> niektórych budynków, tj. Centrum Wspierania Rodzin "Swoboda, </w:t>
      </w:r>
      <w:r w:rsidR="00CB4061" w:rsidRPr="002D69DC">
        <w:rPr>
          <w:rFonts w:asciiTheme="minorHAnsi" w:hAnsiTheme="minorHAnsi" w:cstheme="minorHAnsi"/>
          <w:sz w:val="24"/>
          <w:szCs w:val="24"/>
        </w:rPr>
        <w:t>Dom Pomocy Społecznej na Ugorach, Żłobek ,,B</w:t>
      </w:r>
      <w:r w:rsidR="00FD60D2" w:rsidRPr="002D69DC">
        <w:rPr>
          <w:rFonts w:asciiTheme="minorHAnsi" w:hAnsiTheme="minorHAnsi" w:cstheme="minorHAnsi"/>
          <w:sz w:val="24"/>
          <w:szCs w:val="24"/>
        </w:rPr>
        <w:t>albinka</w:t>
      </w:r>
      <w:r w:rsidR="00CB4061" w:rsidRPr="002D69DC">
        <w:rPr>
          <w:rFonts w:asciiTheme="minorHAnsi" w:hAnsiTheme="minorHAnsi" w:cstheme="minorHAnsi"/>
          <w:sz w:val="24"/>
          <w:szCs w:val="24"/>
        </w:rPr>
        <w:t>’’</w:t>
      </w:r>
      <w:r w:rsidR="00FD60D2" w:rsidRPr="002D69DC">
        <w:rPr>
          <w:rFonts w:asciiTheme="minorHAnsi" w:hAnsiTheme="minorHAnsi" w:cstheme="minorHAnsi"/>
          <w:sz w:val="24"/>
          <w:szCs w:val="24"/>
        </w:rPr>
        <w:t xml:space="preserve">, </w:t>
      </w:r>
      <w:r w:rsidR="00CB4061" w:rsidRPr="002D69DC">
        <w:rPr>
          <w:rFonts w:asciiTheme="minorHAnsi" w:hAnsiTheme="minorHAnsi" w:cstheme="minorHAnsi"/>
          <w:sz w:val="24"/>
          <w:szCs w:val="24"/>
        </w:rPr>
        <w:t>Żłobek ,,Koniczynka’’ oraz Żłobek ,,K</w:t>
      </w:r>
      <w:r w:rsidR="00FD60D2" w:rsidRPr="002D69DC">
        <w:rPr>
          <w:rFonts w:asciiTheme="minorHAnsi" w:hAnsiTheme="minorHAnsi" w:cstheme="minorHAnsi"/>
          <w:sz w:val="24"/>
          <w:szCs w:val="24"/>
        </w:rPr>
        <w:t>recik</w:t>
      </w:r>
      <w:r w:rsidR="00CB4061" w:rsidRPr="002D69DC">
        <w:rPr>
          <w:rFonts w:asciiTheme="minorHAnsi" w:hAnsiTheme="minorHAnsi" w:cstheme="minorHAnsi"/>
          <w:sz w:val="24"/>
          <w:szCs w:val="24"/>
        </w:rPr>
        <w:t>’’;</w:t>
      </w:r>
    </w:p>
    <w:p w:rsidR="00E80325" w:rsidRPr="002D69DC" w:rsidRDefault="00FD60D2" w:rsidP="00322381">
      <w:pPr>
        <w:pStyle w:val="Akapitzlist"/>
        <w:numPr>
          <w:ilvl w:val="0"/>
          <w:numId w:val="6"/>
        </w:numPr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 xml:space="preserve">uszkodzona konstrukcja dachu </w:t>
      </w:r>
      <w:r w:rsidR="00CB4061" w:rsidRPr="002D69DC">
        <w:rPr>
          <w:rFonts w:asciiTheme="minorHAnsi" w:hAnsiTheme="minorHAnsi" w:cstheme="minorHAnsi"/>
          <w:sz w:val="24"/>
          <w:szCs w:val="24"/>
        </w:rPr>
        <w:t>placówki Centrum Wspierania Rodzin "Swoboda’’;</w:t>
      </w:r>
    </w:p>
    <w:p w:rsidR="00FD60D2" w:rsidRPr="002D69DC" w:rsidRDefault="00FD60D2" w:rsidP="00322381">
      <w:pPr>
        <w:pStyle w:val="Akapitzlist"/>
        <w:numPr>
          <w:ilvl w:val="0"/>
          <w:numId w:val="6"/>
        </w:numPr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budynek po remoncie generalnym, objęty gwarancją</w:t>
      </w:r>
      <w:r w:rsidR="00CB4061" w:rsidRPr="002D69DC">
        <w:rPr>
          <w:rFonts w:asciiTheme="minorHAnsi" w:hAnsiTheme="minorHAnsi" w:cstheme="minorHAnsi"/>
          <w:sz w:val="24"/>
          <w:szCs w:val="24"/>
        </w:rPr>
        <w:t>, tj. Dom Pomocy Społecznej na Ugorach</w:t>
      </w:r>
      <w:r w:rsidRPr="002D69DC">
        <w:rPr>
          <w:rFonts w:asciiTheme="minorHAnsi" w:hAnsiTheme="minorHAnsi" w:cstheme="minorHAnsi"/>
          <w:sz w:val="24"/>
          <w:szCs w:val="24"/>
        </w:rPr>
        <w:t xml:space="preserve">, </w:t>
      </w:r>
      <w:r w:rsidR="00CB4061" w:rsidRPr="002D69DC">
        <w:rPr>
          <w:rFonts w:asciiTheme="minorHAnsi" w:hAnsiTheme="minorHAnsi" w:cstheme="minorHAnsi"/>
          <w:sz w:val="24"/>
          <w:szCs w:val="24"/>
        </w:rPr>
        <w:t xml:space="preserve">Dom Pomocy Społecznej na ul. Żołnierzy Wyklętych, </w:t>
      </w:r>
      <w:r w:rsidR="00CB4061" w:rsidRPr="002D69DC">
        <w:rPr>
          <w:rFonts w:asciiTheme="minorHAnsi" w:hAnsiTheme="minorHAnsi" w:cstheme="minorHAnsi"/>
          <w:color w:val="000000"/>
          <w:sz w:val="24"/>
          <w:szCs w:val="24"/>
        </w:rPr>
        <w:t>Żłobek ,,Balbinka'',</w:t>
      </w:r>
      <w:r w:rsidR="00CB4061" w:rsidRPr="002D69DC">
        <w:rPr>
          <w:rFonts w:asciiTheme="minorHAnsi" w:hAnsiTheme="minorHAnsi" w:cstheme="minorHAnsi"/>
          <w:sz w:val="24"/>
          <w:szCs w:val="24"/>
        </w:rPr>
        <w:t xml:space="preserve"> gwarancja na część robót dekarskich w Dziennym Ośrodku Adaptacyjnym na ul. Saperskiej;</w:t>
      </w:r>
    </w:p>
    <w:p w:rsidR="009524A9" w:rsidRPr="00322381" w:rsidRDefault="00FD60D2" w:rsidP="00322381">
      <w:pPr>
        <w:pStyle w:val="Akapitzlist"/>
        <w:numPr>
          <w:ilvl w:val="0"/>
          <w:numId w:val="6"/>
        </w:numPr>
        <w:spacing w:before="120"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2D69DC">
        <w:rPr>
          <w:rFonts w:asciiTheme="minorHAnsi" w:hAnsiTheme="minorHAnsi" w:cstheme="minorHAnsi"/>
          <w:sz w:val="24"/>
          <w:szCs w:val="24"/>
        </w:rPr>
        <w:t>występowanie drzew, mogących zacieniać instalację</w:t>
      </w:r>
      <w:r w:rsidR="00322381">
        <w:rPr>
          <w:rFonts w:asciiTheme="minorHAnsi" w:hAnsiTheme="minorHAnsi" w:cstheme="minorHAnsi"/>
          <w:sz w:val="24"/>
          <w:szCs w:val="24"/>
        </w:rPr>
        <w:t>, tj. Dom Pomocy Społecznej na</w:t>
      </w:r>
      <w:r w:rsidR="00CB4061" w:rsidRPr="002D69DC">
        <w:rPr>
          <w:rFonts w:asciiTheme="minorHAnsi" w:hAnsiTheme="minorHAnsi" w:cstheme="minorHAnsi"/>
          <w:sz w:val="24"/>
          <w:szCs w:val="24"/>
        </w:rPr>
        <w:t xml:space="preserve"> ul. Zamenhofa, Dom Pomocy Społecznej na Ugorach, Dzienny Ośrodek Adaptacyjny na ul. Saperskiej, Żłobek ,,Balbinka’’, Żłobek ,,Koniczynka’’ oraz Żłobek ,,Krecik’’. </w:t>
      </w:r>
    </w:p>
    <w:sectPr w:rsidR="009524A9" w:rsidRPr="00322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3AF" w:rsidRDefault="008163AF" w:rsidP="009070E6">
      <w:pPr>
        <w:spacing w:after="0" w:line="240" w:lineRule="auto"/>
      </w:pPr>
      <w:r>
        <w:separator/>
      </w:r>
    </w:p>
  </w:endnote>
  <w:endnote w:type="continuationSeparator" w:id="0">
    <w:p w:rsidR="008163AF" w:rsidRDefault="008163AF" w:rsidP="00907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21E" w:rsidRDefault="00D572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21E" w:rsidRDefault="00D572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21E" w:rsidRDefault="00D57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3AF" w:rsidRDefault="008163AF" w:rsidP="009070E6">
      <w:pPr>
        <w:spacing w:after="0" w:line="240" w:lineRule="auto"/>
      </w:pPr>
      <w:r>
        <w:separator/>
      </w:r>
    </w:p>
  </w:footnote>
  <w:footnote w:type="continuationSeparator" w:id="0">
    <w:p w:rsidR="008163AF" w:rsidRDefault="008163AF" w:rsidP="00907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21E" w:rsidRDefault="00D57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0E6" w:rsidRPr="00322381" w:rsidRDefault="009070E6">
    <w:pPr>
      <w:pStyle w:val="Nagwek"/>
      <w:rPr>
        <w:rFonts w:cstheme="minorHAnsi"/>
        <w:sz w:val="24"/>
        <w:szCs w:val="24"/>
      </w:rPr>
    </w:pPr>
    <w:r w:rsidRPr="00322381">
      <w:rPr>
        <w:rFonts w:cstheme="minorHAnsi"/>
        <w:sz w:val="24"/>
        <w:szCs w:val="24"/>
      </w:rPr>
      <w:t xml:space="preserve">Załącznik nr 2 do Umowy dla cz. </w:t>
    </w:r>
    <w:r w:rsidRPr="00322381">
      <w:rPr>
        <w:rFonts w:cstheme="minorHAnsi"/>
        <w:sz w:val="24"/>
        <w:szCs w:val="24"/>
      </w:rPr>
      <w:t>III</w:t>
    </w:r>
    <w:bookmarkStart w:id="0" w:name="_GoBack"/>
    <w:bookmarkEnd w:id="0"/>
    <w:r w:rsidRPr="00322381">
      <w:rPr>
        <w:rFonts w:cstheme="minorHAnsi"/>
        <w:sz w:val="24"/>
        <w:szCs w:val="24"/>
      </w:rPr>
      <w:t xml:space="preserve"> nr……… z dnia……..…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21E" w:rsidRDefault="00D57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A1163"/>
    <w:multiLevelType w:val="hybridMultilevel"/>
    <w:tmpl w:val="4E9E660C"/>
    <w:lvl w:ilvl="0" w:tplc="7AD82758">
      <w:start w:val="1"/>
      <w:numFmt w:val="decimal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46" w:hanging="360"/>
      </w:pPr>
    </w:lvl>
    <w:lvl w:ilvl="2" w:tplc="0415001B" w:tentative="1">
      <w:start w:val="1"/>
      <w:numFmt w:val="lowerRoman"/>
      <w:lvlText w:val="%3."/>
      <w:lvlJc w:val="right"/>
      <w:pPr>
        <w:ind w:left="3166" w:hanging="180"/>
      </w:pPr>
    </w:lvl>
    <w:lvl w:ilvl="3" w:tplc="0415000F" w:tentative="1">
      <w:start w:val="1"/>
      <w:numFmt w:val="decimal"/>
      <w:lvlText w:val="%4."/>
      <w:lvlJc w:val="left"/>
      <w:pPr>
        <w:ind w:left="3886" w:hanging="360"/>
      </w:pPr>
    </w:lvl>
    <w:lvl w:ilvl="4" w:tplc="04150019" w:tentative="1">
      <w:start w:val="1"/>
      <w:numFmt w:val="lowerLetter"/>
      <w:lvlText w:val="%5."/>
      <w:lvlJc w:val="left"/>
      <w:pPr>
        <w:ind w:left="4606" w:hanging="360"/>
      </w:pPr>
    </w:lvl>
    <w:lvl w:ilvl="5" w:tplc="0415001B" w:tentative="1">
      <w:start w:val="1"/>
      <w:numFmt w:val="lowerRoman"/>
      <w:lvlText w:val="%6."/>
      <w:lvlJc w:val="right"/>
      <w:pPr>
        <w:ind w:left="5326" w:hanging="180"/>
      </w:pPr>
    </w:lvl>
    <w:lvl w:ilvl="6" w:tplc="0415000F" w:tentative="1">
      <w:start w:val="1"/>
      <w:numFmt w:val="decimal"/>
      <w:lvlText w:val="%7."/>
      <w:lvlJc w:val="left"/>
      <w:pPr>
        <w:ind w:left="6046" w:hanging="360"/>
      </w:pPr>
    </w:lvl>
    <w:lvl w:ilvl="7" w:tplc="04150019" w:tentative="1">
      <w:start w:val="1"/>
      <w:numFmt w:val="lowerLetter"/>
      <w:lvlText w:val="%8."/>
      <w:lvlJc w:val="left"/>
      <w:pPr>
        <w:ind w:left="6766" w:hanging="360"/>
      </w:pPr>
    </w:lvl>
    <w:lvl w:ilvl="8" w:tplc="0415001B" w:tentative="1">
      <w:start w:val="1"/>
      <w:numFmt w:val="lowerRoman"/>
      <w:lvlText w:val="%9."/>
      <w:lvlJc w:val="right"/>
      <w:pPr>
        <w:ind w:left="7486" w:hanging="180"/>
      </w:pPr>
    </w:lvl>
  </w:abstractNum>
  <w:abstractNum w:abstractNumId="1" w15:restartNumberingAfterBreak="0">
    <w:nsid w:val="1E5C6D8D"/>
    <w:multiLevelType w:val="hybridMultilevel"/>
    <w:tmpl w:val="2D9C4448"/>
    <w:lvl w:ilvl="0" w:tplc="04150011">
      <w:start w:val="1"/>
      <w:numFmt w:val="decimal"/>
      <w:lvlText w:val="%1)"/>
      <w:lvlJc w:val="left"/>
      <w:pPr>
        <w:ind w:left="1726" w:hanging="360"/>
      </w:pPr>
    </w:lvl>
    <w:lvl w:ilvl="1" w:tplc="04150019" w:tentative="1">
      <w:start w:val="1"/>
      <w:numFmt w:val="lowerLetter"/>
      <w:lvlText w:val="%2."/>
      <w:lvlJc w:val="left"/>
      <w:pPr>
        <w:ind w:left="2446" w:hanging="360"/>
      </w:pPr>
    </w:lvl>
    <w:lvl w:ilvl="2" w:tplc="0415001B" w:tentative="1">
      <w:start w:val="1"/>
      <w:numFmt w:val="lowerRoman"/>
      <w:lvlText w:val="%3."/>
      <w:lvlJc w:val="right"/>
      <w:pPr>
        <w:ind w:left="3166" w:hanging="180"/>
      </w:pPr>
    </w:lvl>
    <w:lvl w:ilvl="3" w:tplc="0415000F" w:tentative="1">
      <w:start w:val="1"/>
      <w:numFmt w:val="decimal"/>
      <w:lvlText w:val="%4."/>
      <w:lvlJc w:val="left"/>
      <w:pPr>
        <w:ind w:left="3886" w:hanging="360"/>
      </w:pPr>
    </w:lvl>
    <w:lvl w:ilvl="4" w:tplc="04150019" w:tentative="1">
      <w:start w:val="1"/>
      <w:numFmt w:val="lowerLetter"/>
      <w:lvlText w:val="%5."/>
      <w:lvlJc w:val="left"/>
      <w:pPr>
        <w:ind w:left="4606" w:hanging="360"/>
      </w:pPr>
    </w:lvl>
    <w:lvl w:ilvl="5" w:tplc="0415001B" w:tentative="1">
      <w:start w:val="1"/>
      <w:numFmt w:val="lowerRoman"/>
      <w:lvlText w:val="%6."/>
      <w:lvlJc w:val="right"/>
      <w:pPr>
        <w:ind w:left="5326" w:hanging="180"/>
      </w:pPr>
    </w:lvl>
    <w:lvl w:ilvl="6" w:tplc="0415000F" w:tentative="1">
      <w:start w:val="1"/>
      <w:numFmt w:val="decimal"/>
      <w:lvlText w:val="%7."/>
      <w:lvlJc w:val="left"/>
      <w:pPr>
        <w:ind w:left="6046" w:hanging="360"/>
      </w:pPr>
    </w:lvl>
    <w:lvl w:ilvl="7" w:tplc="04150019" w:tentative="1">
      <w:start w:val="1"/>
      <w:numFmt w:val="lowerLetter"/>
      <w:lvlText w:val="%8."/>
      <w:lvlJc w:val="left"/>
      <w:pPr>
        <w:ind w:left="6766" w:hanging="360"/>
      </w:pPr>
    </w:lvl>
    <w:lvl w:ilvl="8" w:tplc="0415001B" w:tentative="1">
      <w:start w:val="1"/>
      <w:numFmt w:val="lowerRoman"/>
      <w:lvlText w:val="%9."/>
      <w:lvlJc w:val="right"/>
      <w:pPr>
        <w:ind w:left="7486" w:hanging="180"/>
      </w:pPr>
    </w:lvl>
  </w:abstractNum>
  <w:abstractNum w:abstractNumId="2" w15:restartNumberingAfterBreak="0">
    <w:nsid w:val="23634A6D"/>
    <w:multiLevelType w:val="hybridMultilevel"/>
    <w:tmpl w:val="F006D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52517"/>
    <w:multiLevelType w:val="hybridMultilevel"/>
    <w:tmpl w:val="4970A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12C94"/>
    <w:multiLevelType w:val="hybridMultilevel"/>
    <w:tmpl w:val="E32EF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E69B4"/>
    <w:multiLevelType w:val="hybridMultilevel"/>
    <w:tmpl w:val="379EFB86"/>
    <w:lvl w:ilvl="0" w:tplc="04150011">
      <w:start w:val="1"/>
      <w:numFmt w:val="decimal"/>
      <w:lvlText w:val="%1)"/>
      <w:lvlJc w:val="left"/>
      <w:pPr>
        <w:ind w:left="2446" w:hanging="360"/>
      </w:pPr>
    </w:lvl>
    <w:lvl w:ilvl="1" w:tplc="04150019" w:tentative="1">
      <w:start w:val="1"/>
      <w:numFmt w:val="lowerLetter"/>
      <w:lvlText w:val="%2."/>
      <w:lvlJc w:val="left"/>
      <w:pPr>
        <w:ind w:left="3166" w:hanging="360"/>
      </w:pPr>
    </w:lvl>
    <w:lvl w:ilvl="2" w:tplc="0415001B" w:tentative="1">
      <w:start w:val="1"/>
      <w:numFmt w:val="lowerRoman"/>
      <w:lvlText w:val="%3."/>
      <w:lvlJc w:val="right"/>
      <w:pPr>
        <w:ind w:left="3886" w:hanging="180"/>
      </w:pPr>
    </w:lvl>
    <w:lvl w:ilvl="3" w:tplc="0415000F" w:tentative="1">
      <w:start w:val="1"/>
      <w:numFmt w:val="decimal"/>
      <w:lvlText w:val="%4."/>
      <w:lvlJc w:val="left"/>
      <w:pPr>
        <w:ind w:left="4606" w:hanging="360"/>
      </w:pPr>
    </w:lvl>
    <w:lvl w:ilvl="4" w:tplc="04150019" w:tentative="1">
      <w:start w:val="1"/>
      <w:numFmt w:val="lowerLetter"/>
      <w:lvlText w:val="%5."/>
      <w:lvlJc w:val="left"/>
      <w:pPr>
        <w:ind w:left="5326" w:hanging="360"/>
      </w:pPr>
    </w:lvl>
    <w:lvl w:ilvl="5" w:tplc="0415001B" w:tentative="1">
      <w:start w:val="1"/>
      <w:numFmt w:val="lowerRoman"/>
      <w:lvlText w:val="%6."/>
      <w:lvlJc w:val="right"/>
      <w:pPr>
        <w:ind w:left="6046" w:hanging="180"/>
      </w:pPr>
    </w:lvl>
    <w:lvl w:ilvl="6" w:tplc="0415000F" w:tentative="1">
      <w:start w:val="1"/>
      <w:numFmt w:val="decimal"/>
      <w:lvlText w:val="%7."/>
      <w:lvlJc w:val="left"/>
      <w:pPr>
        <w:ind w:left="6766" w:hanging="360"/>
      </w:pPr>
    </w:lvl>
    <w:lvl w:ilvl="7" w:tplc="04150019" w:tentative="1">
      <w:start w:val="1"/>
      <w:numFmt w:val="lowerLetter"/>
      <w:lvlText w:val="%8."/>
      <w:lvlJc w:val="left"/>
      <w:pPr>
        <w:ind w:left="7486" w:hanging="360"/>
      </w:pPr>
    </w:lvl>
    <w:lvl w:ilvl="8" w:tplc="0415001B" w:tentative="1">
      <w:start w:val="1"/>
      <w:numFmt w:val="lowerRoman"/>
      <w:lvlText w:val="%9."/>
      <w:lvlJc w:val="right"/>
      <w:pPr>
        <w:ind w:left="8206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47"/>
    <w:rsid w:val="000C6A42"/>
    <w:rsid w:val="001135CB"/>
    <w:rsid w:val="00123A91"/>
    <w:rsid w:val="00142747"/>
    <w:rsid w:val="00177ECC"/>
    <w:rsid w:val="001A40EB"/>
    <w:rsid w:val="001A47E8"/>
    <w:rsid w:val="001D5137"/>
    <w:rsid w:val="002767FA"/>
    <w:rsid w:val="002D69DC"/>
    <w:rsid w:val="002E6483"/>
    <w:rsid w:val="00322381"/>
    <w:rsid w:val="00410380"/>
    <w:rsid w:val="00424F31"/>
    <w:rsid w:val="00435202"/>
    <w:rsid w:val="005A79F4"/>
    <w:rsid w:val="008163AF"/>
    <w:rsid w:val="009070E6"/>
    <w:rsid w:val="009524A9"/>
    <w:rsid w:val="009E2905"/>
    <w:rsid w:val="00B25699"/>
    <w:rsid w:val="00B64D14"/>
    <w:rsid w:val="00CB4061"/>
    <w:rsid w:val="00D01440"/>
    <w:rsid w:val="00D026B9"/>
    <w:rsid w:val="00D5721E"/>
    <w:rsid w:val="00D72B8B"/>
    <w:rsid w:val="00DA5FC1"/>
    <w:rsid w:val="00DB2FEF"/>
    <w:rsid w:val="00E02F9F"/>
    <w:rsid w:val="00E601F5"/>
    <w:rsid w:val="00E80325"/>
    <w:rsid w:val="00EA6A82"/>
    <w:rsid w:val="00ED3125"/>
    <w:rsid w:val="00FD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6945E"/>
  <w15:chartTrackingRefBased/>
  <w15:docId w15:val="{57A72A5E-83D3-4CD1-8517-D3675EC9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7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główny,Lista Beata,Lettre d'introduction,L1,Numerowanie,Akapit z listą5,BulletC,Wyliczanie,Obiekt,normalny tekst,Nagłowek 3,Preambuła,Akapit z listą BS,Kolorowa lista — akcent 11,Dot pt,F5 List Paragraph,Recommendation,lp1"/>
    <w:basedOn w:val="Normalny"/>
    <w:link w:val="AkapitzlistZnak"/>
    <w:uiPriority w:val="34"/>
    <w:qFormat/>
    <w:rsid w:val="009524A9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</w:rPr>
  </w:style>
  <w:style w:type="character" w:customStyle="1" w:styleId="AkapitzlistZnak">
    <w:name w:val="Akapit z listą Znak"/>
    <w:aliases w:val="Akapit główny Znak,Lista Beata Znak,Lettre d'introduction Znak,L1 Znak,Numerowanie Znak,Akapit z listą5 Znak,BulletC Znak,Wyliczanie Znak,Obiekt Znak,normalny tekst Znak,Nagłowek 3 Znak,Preambuła Znak,Akapit z listą BS Znak,lp1 Znak"/>
    <w:link w:val="Akapitzlist"/>
    <w:uiPriority w:val="34"/>
    <w:qFormat/>
    <w:locked/>
    <w:rsid w:val="009524A9"/>
    <w:rPr>
      <w:rFonts w:ascii="Arial" w:eastAsia="Arial" w:hAnsi="Arial" w:cs="Arial"/>
    </w:rPr>
  </w:style>
  <w:style w:type="character" w:customStyle="1" w:styleId="lrzxr">
    <w:name w:val="lrzxr"/>
    <w:rsid w:val="00B64D14"/>
  </w:style>
  <w:style w:type="paragraph" w:customStyle="1" w:styleId="Default">
    <w:name w:val="Default"/>
    <w:rsid w:val="00B64D1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7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0E6"/>
  </w:style>
  <w:style w:type="paragraph" w:styleId="Stopka">
    <w:name w:val="footer"/>
    <w:basedOn w:val="Normalny"/>
    <w:link w:val="StopkaZnak"/>
    <w:uiPriority w:val="99"/>
    <w:unhideWhenUsed/>
    <w:rsid w:val="00907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926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Kotarska</dc:creator>
  <cp:keywords/>
  <dc:description/>
  <cp:lastModifiedBy>Marta Rutkowska</cp:lastModifiedBy>
  <cp:revision>25</cp:revision>
  <cp:lastPrinted>2024-03-21T10:49:00Z</cp:lastPrinted>
  <dcterms:created xsi:type="dcterms:W3CDTF">2024-03-21T07:46:00Z</dcterms:created>
  <dcterms:modified xsi:type="dcterms:W3CDTF">2024-06-12T11:18:00Z</dcterms:modified>
</cp:coreProperties>
</file>