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4173" w14:textId="0D8AF736" w:rsidR="003B5FF8" w:rsidRPr="003B5FF8" w:rsidRDefault="003B5FF8" w:rsidP="003B5FF8">
      <w:pPr>
        <w:spacing w:before="120" w:after="120" w:line="276" w:lineRule="auto"/>
        <w:jc w:val="right"/>
        <w:rPr>
          <w:rFonts w:ascii="Arial" w:hAnsi="Arial" w:cs="Arial"/>
          <w:bCs/>
        </w:rPr>
      </w:pPr>
      <w:r w:rsidRPr="003B5FF8">
        <w:rPr>
          <w:rFonts w:ascii="Arial" w:hAnsi="Arial" w:cs="Arial"/>
          <w:bCs/>
        </w:rPr>
        <w:t>Załącznik nr 3</w:t>
      </w:r>
    </w:p>
    <w:p w14:paraId="0601E08A" w14:textId="77777777" w:rsidR="003B5FF8" w:rsidRDefault="003B5FF8" w:rsidP="001619F4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094840EC" w14:textId="500FB790" w:rsidR="001619F4" w:rsidRPr="0034197D" w:rsidRDefault="001619F4" w:rsidP="001619F4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14:paraId="33EF460C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14:paraId="7D5F098E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14:paraId="41FE8C90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</w:t>
      </w:r>
      <w:r w:rsidR="005922B6">
        <w:rPr>
          <w:rFonts w:ascii="Arial" w:hAnsi="Arial" w:cs="Arial"/>
          <w:sz w:val="24"/>
          <w:szCs w:val="24"/>
        </w:rPr>
        <w:br/>
      </w:r>
      <w:r w:rsidRPr="0034197D">
        <w:rPr>
          <w:rFonts w:ascii="Arial" w:hAnsi="Arial" w:cs="Arial"/>
          <w:sz w:val="24"/>
          <w:szCs w:val="24"/>
        </w:rPr>
        <w:t>w postępowaniu o udzielenie zamówienia publicznego oświadczenie o wypełnieniu przez niego obowiązków informacyjnych przewidzianych w art. 13 lub art. 14 RODO.</w:t>
      </w:r>
    </w:p>
    <w:p w14:paraId="5D635371" w14:textId="77777777"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14:paraId="4684FBCE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76BCDAEF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4627FF81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14:paraId="0781DB4C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1BC6A783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2F150935" w14:textId="77777777" w:rsidR="001619F4" w:rsidRPr="0034197D" w:rsidRDefault="001619F4" w:rsidP="001619F4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</w:t>
      </w:r>
      <w:r w:rsidR="005922B6">
        <w:rPr>
          <w:rFonts w:ascii="Arial" w:hAnsi="Arial" w:cs="Arial"/>
          <w:color w:val="000000"/>
        </w:rPr>
        <w:br/>
      </w:r>
      <w:r w:rsidRPr="0034197D">
        <w:rPr>
          <w:rFonts w:ascii="Arial" w:hAnsi="Arial" w:cs="Arial"/>
          <w:color w:val="000000"/>
        </w:rPr>
        <w:t>w niniejszym postępowaniu</w:t>
      </w:r>
      <w:r w:rsidRPr="0034197D">
        <w:rPr>
          <w:rFonts w:ascii="Arial" w:hAnsi="Arial" w:cs="Arial"/>
        </w:rPr>
        <w:t>.*</w:t>
      </w:r>
    </w:p>
    <w:p w14:paraId="550F0E12" w14:textId="77777777"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9B9DE2" w14:textId="77777777"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04BCAC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14:paraId="4EC6D698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236354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66CC1" w14:textId="77777777" w:rsidR="001619F4" w:rsidRPr="0034197D" w:rsidRDefault="001619F4" w:rsidP="001619F4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14:paraId="38A6D66B" w14:textId="77777777"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37CAA73" w14:textId="77777777" w:rsidR="001619F4" w:rsidRPr="0034197D" w:rsidRDefault="001619F4" w:rsidP="001619F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A3E6FB" w14:textId="77777777"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7AE0DF8E" w14:textId="77777777"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7D76FBA0" w14:textId="77777777" w:rsidR="00D91C0F" w:rsidRPr="005F66DD" w:rsidRDefault="00D91C0F" w:rsidP="00D91C0F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5F66DD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Klauzula informacyjna z art. 13 RODO związana z postępowaniem o udzielenie zamówienia publicznego do 30 000 euro</w:t>
      </w:r>
    </w:p>
    <w:p w14:paraId="58A01552" w14:textId="77777777" w:rsidR="00D91C0F" w:rsidRPr="005F66DD" w:rsidRDefault="00D91C0F" w:rsidP="00D91C0F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105ECFB9" w14:textId="77777777" w:rsidR="00D91C0F" w:rsidRPr="005F66DD" w:rsidRDefault="00D91C0F" w:rsidP="00D91C0F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Zgodnie z art. 13 ust. 1 i 2 </w:t>
      </w:r>
      <w:r w:rsidRPr="005F66DD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F66DD">
        <w:rPr>
          <w:rFonts w:ascii="Arial" w:hAnsi="Arial" w:cs="Arial"/>
          <w:sz w:val="20"/>
          <w:szCs w:val="20"/>
        </w:rPr>
        <w:t xml:space="preserve">dalej „RODO”, informuję, że: </w:t>
      </w:r>
    </w:p>
    <w:p w14:paraId="20539306" w14:textId="77777777" w:rsidR="00D91C0F" w:rsidRPr="005F66DD" w:rsidRDefault="00D91C0F" w:rsidP="00D91C0F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5F66DD">
        <w:rPr>
          <w:rFonts w:ascii="Arial" w:hAnsi="Arial" w:cs="Arial"/>
          <w:b/>
          <w:i/>
          <w:sz w:val="20"/>
          <w:szCs w:val="20"/>
        </w:rPr>
        <w:t>Burmistrz Miasta Giżycka, Aleja 1 Maja 14, 11-500 Giżycko</w:t>
      </w:r>
      <w:r w:rsidRPr="005F66DD">
        <w:rPr>
          <w:rFonts w:ascii="Arial" w:eastAsia="Calibri" w:hAnsi="Arial" w:cs="Arial"/>
          <w:i/>
          <w:sz w:val="20"/>
          <w:szCs w:val="20"/>
          <w:lang w:eastAsia="en-US"/>
        </w:rPr>
        <w:t>;</w:t>
      </w:r>
    </w:p>
    <w:p w14:paraId="413C041A" w14:textId="77777777" w:rsidR="00D91C0F" w:rsidRPr="005F66DD" w:rsidRDefault="00D91C0F" w:rsidP="00D91C0F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inspektorem ochrony danych osobowych w </w:t>
      </w:r>
      <w:r w:rsidRPr="005F66DD">
        <w:rPr>
          <w:rFonts w:ascii="Arial" w:hAnsi="Arial" w:cs="Arial"/>
          <w:iCs/>
          <w:sz w:val="20"/>
          <w:szCs w:val="20"/>
        </w:rPr>
        <w:t>Gminie Miejskiej Giżycko</w:t>
      </w:r>
      <w:r w:rsidRPr="005F66DD">
        <w:rPr>
          <w:rFonts w:ascii="Arial" w:hAnsi="Arial" w:cs="Arial"/>
          <w:i/>
          <w:sz w:val="20"/>
          <w:szCs w:val="20"/>
        </w:rPr>
        <w:t xml:space="preserve"> </w:t>
      </w:r>
      <w:r w:rsidRPr="005F66DD">
        <w:rPr>
          <w:rFonts w:ascii="Arial" w:hAnsi="Arial" w:cs="Arial"/>
          <w:sz w:val="20"/>
          <w:szCs w:val="20"/>
        </w:rPr>
        <w:t>jest Pani Izabela Kraśniewska – Z-ca Inspektora Ochrony Danych Osobowych</w:t>
      </w:r>
      <w:r w:rsidRPr="005F66DD">
        <w:rPr>
          <w:rFonts w:ascii="Arial" w:hAnsi="Arial" w:cs="Arial"/>
          <w:i/>
          <w:sz w:val="20"/>
          <w:szCs w:val="20"/>
        </w:rPr>
        <w:t>, e-mail: izabela.krasniewska gizycko.pl, tel. 600-993-102</w:t>
      </w:r>
    </w:p>
    <w:p w14:paraId="367638C1" w14:textId="7D966FD9" w:rsidR="00D91C0F" w:rsidRPr="005F66DD" w:rsidRDefault="00D91C0F" w:rsidP="00D91C0F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5F66DD">
        <w:rPr>
          <w:rFonts w:ascii="Arial" w:hAnsi="Arial" w:cs="Arial"/>
          <w:i/>
          <w:sz w:val="20"/>
          <w:szCs w:val="20"/>
        </w:rPr>
        <w:t xml:space="preserve"> </w:t>
      </w:r>
      <w:r w:rsidRPr="005F66DD">
        <w:rPr>
          <w:rFonts w:ascii="Arial" w:hAnsi="Arial" w:cs="Arial"/>
          <w:sz w:val="20"/>
          <w:szCs w:val="20"/>
        </w:rPr>
        <w:t xml:space="preserve">RODO </w:t>
      </w:r>
      <w:r w:rsidRPr="005F66DD">
        <w:rPr>
          <w:rFonts w:ascii="Arial" w:hAnsi="Arial" w:cs="Arial"/>
          <w:sz w:val="20"/>
          <w:szCs w:val="20"/>
        </w:rPr>
        <w:br/>
        <w:t xml:space="preserve">w celu </w:t>
      </w:r>
      <w:r w:rsidRPr="005F66DD">
        <w:rPr>
          <w:rFonts w:ascii="Arial" w:eastAsia="Calibri" w:hAnsi="Arial" w:cs="Arial"/>
          <w:sz w:val="20"/>
          <w:szCs w:val="20"/>
          <w:lang w:eastAsia="en-US"/>
        </w:rPr>
        <w:t xml:space="preserve">związanym z postępowaniem o udzielenie zamówienia publicznego prowadzonym  </w:t>
      </w:r>
      <w:r w:rsidRPr="005F66DD">
        <w:rPr>
          <w:rFonts w:ascii="Arial" w:eastAsia="Calibri" w:hAnsi="Arial" w:cs="Arial"/>
          <w:b/>
          <w:sz w:val="20"/>
          <w:szCs w:val="20"/>
          <w:lang w:eastAsia="en-US"/>
        </w:rPr>
        <w:t xml:space="preserve">na platformie zakupowej </w:t>
      </w:r>
      <w:proofErr w:type="spellStart"/>
      <w:r w:rsidRPr="005F66DD">
        <w:rPr>
          <w:rFonts w:ascii="Arial" w:eastAsia="Calibri" w:hAnsi="Arial" w:cs="Arial"/>
          <w:b/>
          <w:sz w:val="20"/>
          <w:szCs w:val="20"/>
          <w:lang w:eastAsia="en-US"/>
        </w:rPr>
        <w:t>openNexus</w:t>
      </w:r>
      <w:proofErr w:type="spellEnd"/>
      <w:r w:rsidRPr="005F66DD">
        <w:rPr>
          <w:rFonts w:ascii="Arial" w:eastAsia="Calibri" w:hAnsi="Arial" w:cs="Arial"/>
          <w:sz w:val="20"/>
          <w:szCs w:val="20"/>
          <w:lang w:eastAsia="en-US"/>
        </w:rPr>
        <w:t xml:space="preserve">, Postępowanie prowadzone jest w oparciu </w:t>
      </w:r>
      <w:r w:rsidRPr="005F66DD">
        <w:rPr>
          <w:rFonts w:ascii="Arial" w:eastAsia="Calibri" w:hAnsi="Arial" w:cs="Arial"/>
          <w:sz w:val="20"/>
          <w:szCs w:val="20"/>
          <w:lang w:eastAsia="en-US"/>
        </w:rPr>
        <w:br/>
        <w:t>o przepisy ustawy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Kodeks Cywilny</w:t>
      </w:r>
      <w:r w:rsidRPr="005F66DD">
        <w:rPr>
          <w:rFonts w:ascii="Arial" w:eastAsia="Calibri" w:hAnsi="Arial" w:cs="Arial"/>
          <w:sz w:val="20"/>
          <w:szCs w:val="20"/>
          <w:lang w:eastAsia="en-US"/>
        </w:rPr>
        <w:t xml:space="preserve"> z dnia 23 kwietnia 1964 r. (</w:t>
      </w:r>
      <w:r w:rsidRPr="00D91C0F">
        <w:rPr>
          <w:rFonts w:ascii="Arial" w:eastAsia="Calibri" w:hAnsi="Arial" w:cs="Arial"/>
          <w:sz w:val="20"/>
          <w:szCs w:val="20"/>
          <w:lang w:eastAsia="en-US"/>
        </w:rPr>
        <w:t xml:space="preserve">Dz.U.2022.1360 </w:t>
      </w:r>
      <w:proofErr w:type="spellStart"/>
      <w:r w:rsidRPr="00D91C0F">
        <w:rPr>
          <w:rFonts w:ascii="Arial" w:eastAsia="Calibri" w:hAnsi="Arial" w:cs="Arial"/>
          <w:sz w:val="20"/>
          <w:szCs w:val="20"/>
          <w:lang w:eastAsia="en-US"/>
        </w:rPr>
        <w:t>t.j</w:t>
      </w:r>
      <w:proofErr w:type="spellEnd"/>
      <w:r w:rsidRPr="00D91C0F">
        <w:rPr>
          <w:rFonts w:ascii="Arial" w:eastAsia="Calibri" w:hAnsi="Arial" w:cs="Arial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sz w:val="20"/>
          <w:szCs w:val="20"/>
          <w:lang w:eastAsia="en-US"/>
        </w:rPr>
        <w:t>)</w:t>
      </w:r>
    </w:p>
    <w:p w14:paraId="706C1FBF" w14:textId="50809367" w:rsidR="00D91C0F" w:rsidRPr="005F66DD" w:rsidRDefault="00D91C0F" w:rsidP="00D91C0F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2 ustawy z dnia 6 września 2001 r. o dostępie do informacji publicznej (</w:t>
      </w:r>
      <w:r w:rsidRPr="00D91C0F">
        <w:rPr>
          <w:rFonts w:ascii="Arial" w:hAnsi="Arial" w:cs="Arial"/>
          <w:sz w:val="20"/>
          <w:szCs w:val="20"/>
        </w:rPr>
        <w:t xml:space="preserve">Dz.U.2022.902 </w:t>
      </w:r>
      <w:proofErr w:type="spellStart"/>
      <w:r w:rsidRPr="00D91C0F">
        <w:rPr>
          <w:rFonts w:ascii="Arial" w:hAnsi="Arial" w:cs="Arial"/>
          <w:sz w:val="20"/>
          <w:szCs w:val="20"/>
        </w:rPr>
        <w:t>t.j</w:t>
      </w:r>
      <w:proofErr w:type="spellEnd"/>
      <w:r w:rsidRPr="00D91C0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7F0AE835" w14:textId="77777777" w:rsidR="00D91C0F" w:rsidRPr="005F66DD" w:rsidRDefault="00D91C0F" w:rsidP="00D91C0F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Pani/Pana dane osobowe będą przechowywane, zgodnie z art. 118 KC, nie krócej niż 3 lata i nie dłużej niż 6 lat od dnia zakończenia postępowania o udzielenie zamówienia; </w:t>
      </w:r>
    </w:p>
    <w:p w14:paraId="607B22FA" w14:textId="77777777" w:rsidR="00D91C0F" w:rsidRPr="005F66DD" w:rsidRDefault="00D91C0F" w:rsidP="00D91C0F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Kodeksu cywilnego, związanym z udziałem w postępowaniu o udzielenie zamówienia publicznego; konsekwencje niepodania określonych danych wynikają z ustawy Kodeks cywilny;  </w:t>
      </w:r>
    </w:p>
    <w:p w14:paraId="6EF9B60C" w14:textId="77777777" w:rsidR="00D91C0F" w:rsidRPr="005F66DD" w:rsidRDefault="00D91C0F" w:rsidP="00D91C0F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6DD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7CC9D368" w14:textId="77777777" w:rsidR="00D91C0F" w:rsidRPr="005F66DD" w:rsidRDefault="00D91C0F" w:rsidP="00D91C0F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posiada Pani/Pan:</w:t>
      </w:r>
    </w:p>
    <w:p w14:paraId="65C03018" w14:textId="77777777" w:rsidR="00D91C0F" w:rsidRPr="005F66DD" w:rsidRDefault="00D91C0F" w:rsidP="00D91C0F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1901F78A" w14:textId="77777777" w:rsidR="00D91C0F" w:rsidRPr="005F66DD" w:rsidRDefault="00D91C0F" w:rsidP="00D91C0F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5F66DD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5F66DD">
        <w:rPr>
          <w:rFonts w:ascii="Arial" w:hAnsi="Arial" w:cs="Arial"/>
          <w:sz w:val="20"/>
          <w:szCs w:val="20"/>
        </w:rPr>
        <w:t>;</w:t>
      </w:r>
    </w:p>
    <w:p w14:paraId="7B823568" w14:textId="77777777" w:rsidR="00D91C0F" w:rsidRPr="005F66DD" w:rsidRDefault="00D91C0F" w:rsidP="00D91C0F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D47D389" w14:textId="77777777" w:rsidR="00D91C0F" w:rsidRPr="005F66DD" w:rsidRDefault="00D91C0F" w:rsidP="00D91C0F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78B193E" w14:textId="77777777" w:rsidR="00D91C0F" w:rsidRPr="005F66DD" w:rsidRDefault="00D91C0F" w:rsidP="00D91C0F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nie przysługuje Pani/Panu:</w:t>
      </w:r>
    </w:p>
    <w:p w14:paraId="0E543DA3" w14:textId="77777777" w:rsidR="00D91C0F" w:rsidRPr="005F66DD" w:rsidRDefault="00D91C0F" w:rsidP="00D91C0F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50CD4F16" w14:textId="77777777" w:rsidR="00D91C0F" w:rsidRPr="005F66DD" w:rsidRDefault="00D91C0F" w:rsidP="00D91C0F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6F5FD3A9" w14:textId="77777777" w:rsidR="00D91C0F" w:rsidRPr="005F66DD" w:rsidRDefault="00D91C0F" w:rsidP="00D91C0F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5F66DD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5F66DD">
        <w:rPr>
          <w:rFonts w:ascii="Arial" w:hAnsi="Arial" w:cs="Arial"/>
          <w:sz w:val="20"/>
          <w:szCs w:val="20"/>
        </w:rPr>
        <w:t>.</w:t>
      </w:r>
      <w:r w:rsidRPr="005F66DD">
        <w:rPr>
          <w:rFonts w:ascii="Arial" w:hAnsi="Arial" w:cs="Arial"/>
          <w:b/>
          <w:sz w:val="20"/>
          <w:szCs w:val="20"/>
        </w:rPr>
        <w:t xml:space="preserve"> </w:t>
      </w:r>
    </w:p>
    <w:p w14:paraId="4A47DDF9" w14:textId="77777777" w:rsidR="00D91C0F" w:rsidRPr="005F66DD" w:rsidRDefault="00D91C0F" w:rsidP="00D91C0F">
      <w:p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6DD">
        <w:rPr>
          <w:rFonts w:ascii="Arial" w:eastAsia="Calibri" w:hAnsi="Arial" w:cs="Arial"/>
          <w:sz w:val="20"/>
          <w:szCs w:val="20"/>
          <w:lang w:eastAsia="en-US"/>
        </w:rPr>
        <w:t>______________________</w:t>
      </w:r>
    </w:p>
    <w:p w14:paraId="421B82BB" w14:textId="77777777" w:rsidR="00D91C0F" w:rsidRPr="005F66DD" w:rsidRDefault="00D91C0F" w:rsidP="00D91C0F">
      <w:pPr>
        <w:spacing w:after="150" w:line="276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5F66DD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>*</w:t>
      </w:r>
      <w:r w:rsidRPr="005F66DD">
        <w:rPr>
          <w:rFonts w:ascii="Arial" w:eastAsia="Calibri" w:hAnsi="Arial" w:cs="Arial"/>
          <w:b/>
          <w:i/>
          <w:sz w:val="16"/>
          <w:szCs w:val="16"/>
          <w:lang w:eastAsia="en-US"/>
        </w:rPr>
        <w:t xml:space="preserve"> Wyjaśnienie:</w:t>
      </w:r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 xml:space="preserve"> informacja w tym zakresie jest wymagana, jeżeli w odniesieniu do danego administratora lub podmiotu przetwarzającego </w:t>
      </w:r>
      <w:r w:rsidRPr="005F66DD">
        <w:rPr>
          <w:rFonts w:ascii="Arial" w:hAnsi="Arial" w:cs="Arial"/>
          <w:i/>
          <w:sz w:val="16"/>
          <w:szCs w:val="16"/>
        </w:rPr>
        <w:t>istnieje obowiązek wyznaczenia inspektora ochrony danych osobowych.</w:t>
      </w:r>
    </w:p>
    <w:p w14:paraId="347321A4" w14:textId="77777777" w:rsidR="00D91C0F" w:rsidRPr="005F66DD" w:rsidRDefault="00D91C0F" w:rsidP="00D91C0F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F66DD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 xml:space="preserve">** </w:t>
      </w:r>
      <w:r w:rsidRPr="005F66DD">
        <w:rPr>
          <w:rFonts w:ascii="Arial" w:eastAsia="Calibri" w:hAnsi="Arial" w:cs="Arial"/>
          <w:b/>
          <w:i/>
          <w:sz w:val="16"/>
          <w:szCs w:val="16"/>
          <w:lang w:eastAsia="en-US"/>
        </w:rPr>
        <w:t>Wyjaśnienie:</w:t>
      </w:r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5F66DD">
        <w:rPr>
          <w:rFonts w:ascii="Arial" w:hAnsi="Arial" w:cs="Arial"/>
          <w:i/>
          <w:sz w:val="16"/>
          <w:szCs w:val="16"/>
        </w:rPr>
        <w:t xml:space="preserve">skorzystanie z prawa do sprostowania nie może skutkować zmianą </w:t>
      </w:r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>wyniku postępowania</w:t>
      </w:r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 xml:space="preserve"> oraz nie może naruszać integralności protokołu oraz jego załączników.</w:t>
      </w:r>
    </w:p>
    <w:p w14:paraId="3FDE6506" w14:textId="77777777" w:rsidR="00D91C0F" w:rsidRPr="005F66DD" w:rsidRDefault="00D91C0F" w:rsidP="00D91C0F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6DD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 xml:space="preserve">*** </w:t>
      </w:r>
      <w:r w:rsidRPr="005F66DD">
        <w:rPr>
          <w:rFonts w:ascii="Arial" w:eastAsia="Calibri" w:hAnsi="Arial" w:cs="Arial"/>
          <w:b/>
          <w:i/>
          <w:sz w:val="16"/>
          <w:szCs w:val="16"/>
          <w:lang w:eastAsia="en-US"/>
        </w:rPr>
        <w:t>Wyjaśnienie:</w:t>
      </w:r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5F66DD">
        <w:rPr>
          <w:rFonts w:ascii="Arial" w:hAnsi="Arial" w:cs="Arial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1D665DB" w14:textId="77777777" w:rsidR="00D91C0F" w:rsidRPr="005F66DD" w:rsidRDefault="00D91C0F" w:rsidP="00D91C0F">
      <w:pPr>
        <w:spacing w:line="276" w:lineRule="auto"/>
        <w:rPr>
          <w:rFonts w:ascii="Arial" w:hAnsi="Arial" w:cs="Arial"/>
          <w:sz w:val="22"/>
          <w:szCs w:val="22"/>
        </w:rPr>
      </w:pPr>
    </w:p>
    <w:p w14:paraId="290E51C2" w14:textId="77777777" w:rsidR="00D91C0F" w:rsidRPr="005F66DD" w:rsidRDefault="00D91C0F" w:rsidP="00D91C0F">
      <w:pPr>
        <w:rPr>
          <w:sz w:val="22"/>
          <w:szCs w:val="22"/>
        </w:rPr>
      </w:pPr>
    </w:p>
    <w:p w14:paraId="291D794E" w14:textId="77777777" w:rsidR="00F30BE6" w:rsidRDefault="00F30BE6" w:rsidP="00D91C0F">
      <w:pPr>
        <w:spacing w:line="276" w:lineRule="auto"/>
        <w:jc w:val="center"/>
      </w:pPr>
    </w:p>
    <w:sectPr w:rsidR="00F30BE6" w:rsidSect="00C60D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442F" w14:textId="77777777" w:rsidR="0020145E" w:rsidRDefault="0020145E" w:rsidP="001619F4">
      <w:r>
        <w:separator/>
      </w:r>
    </w:p>
  </w:endnote>
  <w:endnote w:type="continuationSeparator" w:id="0">
    <w:p w14:paraId="27030D1F" w14:textId="77777777" w:rsidR="0020145E" w:rsidRDefault="0020145E" w:rsidP="001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64B9" w14:textId="77777777" w:rsidR="0020145E" w:rsidRDefault="0020145E" w:rsidP="001619F4">
      <w:r>
        <w:separator/>
      </w:r>
    </w:p>
  </w:footnote>
  <w:footnote w:type="continuationSeparator" w:id="0">
    <w:p w14:paraId="32B29CCE" w14:textId="77777777" w:rsidR="0020145E" w:rsidRDefault="0020145E" w:rsidP="001619F4">
      <w:r>
        <w:continuationSeparator/>
      </w:r>
    </w:p>
  </w:footnote>
  <w:footnote w:id="1">
    <w:p w14:paraId="0D212E44" w14:textId="77777777" w:rsidR="001619F4" w:rsidRDefault="001619F4" w:rsidP="001619F4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F89E60" w14:textId="77777777" w:rsidR="001619F4" w:rsidRDefault="001619F4" w:rsidP="001619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46280">
    <w:abstractNumId w:val="3"/>
  </w:num>
  <w:num w:numId="2" w16cid:durableId="2108495593">
    <w:abstractNumId w:val="1"/>
  </w:num>
  <w:num w:numId="3" w16cid:durableId="396454">
    <w:abstractNumId w:val="0"/>
  </w:num>
  <w:num w:numId="4" w16cid:durableId="683288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6B"/>
    <w:rsid w:val="001462E8"/>
    <w:rsid w:val="001619F4"/>
    <w:rsid w:val="0020145E"/>
    <w:rsid w:val="00235EED"/>
    <w:rsid w:val="00256996"/>
    <w:rsid w:val="00377B9D"/>
    <w:rsid w:val="003A2E6B"/>
    <w:rsid w:val="003B5FF8"/>
    <w:rsid w:val="004B13D2"/>
    <w:rsid w:val="00504BA4"/>
    <w:rsid w:val="00521EA2"/>
    <w:rsid w:val="005627B7"/>
    <w:rsid w:val="005922B6"/>
    <w:rsid w:val="005C13FE"/>
    <w:rsid w:val="00963F7F"/>
    <w:rsid w:val="00B173C6"/>
    <w:rsid w:val="00B81558"/>
    <w:rsid w:val="00C50C49"/>
    <w:rsid w:val="00C60DF3"/>
    <w:rsid w:val="00CE5DF6"/>
    <w:rsid w:val="00D66032"/>
    <w:rsid w:val="00D91C0F"/>
    <w:rsid w:val="00EE20E5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B9EF"/>
  <w15:chartTrackingRefBased/>
  <w15:docId w15:val="{95C01789-43FA-4D56-9459-04405B5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9F4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9F4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9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19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1E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D61E-A311-4A64-B5EC-9670A06B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Żadziłko Natalia</cp:lastModifiedBy>
  <cp:revision>4</cp:revision>
  <cp:lastPrinted>2020-10-06T07:39:00Z</cp:lastPrinted>
  <dcterms:created xsi:type="dcterms:W3CDTF">2019-11-18T11:28:00Z</dcterms:created>
  <dcterms:modified xsi:type="dcterms:W3CDTF">2023-02-24T08:27:00Z</dcterms:modified>
</cp:coreProperties>
</file>