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FA61" w14:textId="63E5CAC4" w:rsidR="00873760" w:rsidRPr="00BD0583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bookmarkStart w:id="0" w:name="_GoBack"/>
      <w:r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73704C"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>6</w:t>
      </w:r>
      <w:r w:rsidR="005C1D56"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D0583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D0583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D0583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D0583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D058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D0583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D058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D058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F4865D2" w:rsidR="00892BD9" w:rsidRPr="00BD0583" w:rsidRDefault="00921139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bCs/>
                <w:sz w:val="22"/>
              </w:rPr>
              <w:t>„Rozbudowa budynku Instytutu o halę badawczą oraz niezbędną infrastrukturę techniczną we Wrocławiu”</w:t>
            </w:r>
          </w:p>
        </w:tc>
      </w:tr>
      <w:tr w:rsidR="00892BD9" w:rsidRPr="00BD058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D0583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71BFB72" w:rsidR="00892BD9" w:rsidRPr="00BD0583" w:rsidRDefault="00BB1317" w:rsidP="005C1D56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D0583" w:rsidRPr="00BD0583">
              <w:rPr>
                <w:rFonts w:asciiTheme="minorHAnsi" w:hAnsiTheme="minorHAnsi" w:cstheme="minorHAnsi"/>
                <w:b/>
                <w:sz w:val="22"/>
              </w:rPr>
              <w:t>/26</w:t>
            </w:r>
            <w:r w:rsidR="005C1D56" w:rsidRPr="00BD0583">
              <w:rPr>
                <w:rFonts w:asciiTheme="minorHAnsi" w:hAnsiTheme="minorHAnsi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BD0583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D0583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D0583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D058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D058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D058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D058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D058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D0583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D058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D058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D058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D058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D058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D0583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D0583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D058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D058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D058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D058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D0583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D0583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D0583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BD0583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D0583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D0583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D0583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D0583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D0583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D0583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BD0583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D0583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32E83DFF" w14:textId="3A66498A" w:rsidR="00771228" w:rsidRPr="00BD0583" w:rsidRDefault="00771228" w:rsidP="0077122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BD0583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</w:t>
      </w:r>
      <w:r w:rsidR="005C1D56" w:rsidRPr="00BD0583">
        <w:rPr>
          <w:rFonts w:asciiTheme="minorHAnsi" w:hAnsiTheme="minorHAnsi" w:cstheme="minorHAnsi"/>
          <w:sz w:val="22"/>
          <w:lang w:eastAsia="ar-SA"/>
        </w:rPr>
        <w:t xml:space="preserve"> oświadczeniu, o którym mowa w art. 125 ust. 1 ustawy Pzp</w:t>
      </w:r>
      <w:r w:rsidR="000B4F81" w:rsidRPr="00BD0583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4DD0AA77" w:rsidR="00E3123C" w:rsidRPr="00BD0583" w:rsidRDefault="00E3123C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A61C6A9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70B78AF0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35289EB2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733FF324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2D91CA32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14DE5844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08A82F52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2EEC2439" w14:textId="200301D4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2E69DC29" w14:textId="2E2FE8F0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7F080312" w14:textId="716AB91B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264C2C7C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27A770F3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1830E2DF" w14:textId="77777777" w:rsidR="00E3123C" w:rsidRPr="00BD0583" w:rsidRDefault="00E3123C" w:rsidP="00E3123C">
      <w:pPr>
        <w:rPr>
          <w:rFonts w:asciiTheme="minorHAnsi" w:hAnsiTheme="minorHAnsi" w:cstheme="minorHAnsi"/>
          <w:sz w:val="22"/>
          <w:highlight w:val="yellow"/>
        </w:rPr>
      </w:pPr>
    </w:p>
    <w:p w14:paraId="5F15F49D" w14:textId="77777777" w:rsidR="00E3123C" w:rsidRPr="00BD0583" w:rsidRDefault="00E3123C" w:rsidP="00E3123C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lang w:eastAsia="pl-PL"/>
        </w:rPr>
      </w:pPr>
    </w:p>
    <w:p w14:paraId="091F4799" w14:textId="4B052902" w:rsidR="00E3123C" w:rsidRPr="00BD0583" w:rsidRDefault="00E3123C" w:rsidP="00E3123C">
      <w:pPr>
        <w:pBdr>
          <w:top w:val="single" w:sz="4" w:space="1" w:color="auto"/>
        </w:pBdr>
        <w:spacing w:line="240" w:lineRule="auto"/>
        <w:rPr>
          <w:rFonts w:asciiTheme="minorHAnsi" w:hAnsiTheme="minorHAnsi" w:cstheme="minorHAnsi"/>
          <w:bCs/>
          <w:i/>
          <w:iCs/>
          <w:sz w:val="22"/>
          <w:lang w:eastAsia="pl-PL"/>
        </w:rPr>
      </w:pPr>
      <w:r w:rsidRPr="00BD0583">
        <w:rPr>
          <w:rFonts w:asciiTheme="minorHAnsi" w:hAnsiTheme="minorHAnsi" w:cstheme="minorHAnsi"/>
          <w:i/>
          <w:iCs/>
          <w:sz w:val="22"/>
          <w:lang w:eastAsia="pl-PL"/>
        </w:rPr>
        <w:t xml:space="preserve">Dokument musi być podpisany przez osobę umocowaną/upoważnioną do reprezentacji </w:t>
      </w:r>
      <w:r w:rsidRPr="00BD0583">
        <w:rPr>
          <w:rFonts w:asciiTheme="minorHAnsi" w:hAnsiTheme="minorHAnsi" w:cstheme="minorHAnsi"/>
          <w:bCs/>
          <w:i/>
          <w:iCs/>
          <w:sz w:val="22"/>
          <w:lang w:eastAsia="pl-PL"/>
        </w:rPr>
        <w:t>(</w:t>
      </w:r>
      <w:r w:rsidRPr="00BD0583">
        <w:rPr>
          <w:rFonts w:asciiTheme="minorHAnsi" w:hAnsiTheme="minorHAnsi" w:cstheme="minorHAnsi"/>
          <w:bCs/>
          <w:i/>
          <w:iCs/>
          <w:color w:val="FF0000"/>
          <w:sz w:val="22"/>
          <w:lang w:eastAsia="pl-PL"/>
        </w:rPr>
        <w:t>opatrzony</w:t>
      </w:r>
      <w:r w:rsidRPr="00BD0583">
        <w:rPr>
          <w:rFonts w:asciiTheme="minorHAnsi" w:hAnsiTheme="minorHAnsi" w:cstheme="minorHAnsi"/>
          <w:bCs/>
          <w:i/>
          <w:iCs/>
          <w:sz w:val="22"/>
          <w:lang w:eastAsia="pl-PL"/>
        </w:rPr>
        <w:t xml:space="preserve"> </w:t>
      </w:r>
      <w:r w:rsidRPr="00BD0583">
        <w:rPr>
          <w:rFonts w:asciiTheme="minorHAnsi" w:hAnsiTheme="minorHAnsi" w:cstheme="minorHAnsi"/>
          <w:bCs/>
          <w:i/>
          <w:iCs/>
          <w:color w:val="FF0000"/>
          <w:sz w:val="22"/>
          <w:lang w:eastAsia="pl-PL"/>
        </w:rPr>
        <w:t>kwalifikowanym podpisem elektronicznym, podpisem zaufanym lub podpisem osobistym</w:t>
      </w:r>
      <w:r w:rsidRPr="00BD0583">
        <w:rPr>
          <w:rFonts w:asciiTheme="minorHAnsi" w:hAnsiTheme="minorHAnsi" w:cstheme="minorHAnsi"/>
          <w:bCs/>
          <w:i/>
          <w:iCs/>
          <w:sz w:val="22"/>
          <w:lang w:eastAsia="pl-PL"/>
        </w:rPr>
        <w:t>)</w:t>
      </w:r>
      <w:bookmarkEnd w:id="0"/>
    </w:p>
    <w:sectPr w:rsidR="00E3123C" w:rsidRPr="00BD0583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8BA1" w14:textId="77777777" w:rsidR="00F405F6" w:rsidRDefault="00F405F6" w:rsidP="00881513">
      <w:pPr>
        <w:spacing w:line="240" w:lineRule="auto"/>
      </w:pPr>
      <w:r>
        <w:separator/>
      </w:r>
    </w:p>
  </w:endnote>
  <w:endnote w:type="continuationSeparator" w:id="0">
    <w:p w14:paraId="565B66B4" w14:textId="77777777" w:rsidR="00F405F6" w:rsidRDefault="00F405F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4CA4" w14:textId="77777777" w:rsidR="00F405F6" w:rsidRDefault="00F405F6" w:rsidP="00881513">
      <w:pPr>
        <w:spacing w:line="240" w:lineRule="auto"/>
      </w:pPr>
      <w:r>
        <w:separator/>
      </w:r>
    </w:p>
  </w:footnote>
  <w:footnote w:type="continuationSeparator" w:id="0">
    <w:p w14:paraId="3E07AFA3" w14:textId="77777777" w:rsidR="00F405F6" w:rsidRDefault="00F405F6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1028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3D66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0D07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3704C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6C22"/>
    <w:rsid w:val="008F040F"/>
    <w:rsid w:val="008F5D3E"/>
    <w:rsid w:val="008F5EEE"/>
    <w:rsid w:val="00900FDE"/>
    <w:rsid w:val="00903EEA"/>
    <w:rsid w:val="00921139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3C5A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0E1A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0583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05C60"/>
    <w:rsid w:val="00D12578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123C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BD0"/>
    <w:rsid w:val="00F343DB"/>
    <w:rsid w:val="00F35F7D"/>
    <w:rsid w:val="00F405F6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54F0-12BB-44D1-BF35-D781108A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Komputer</cp:lastModifiedBy>
  <cp:revision>17</cp:revision>
  <cp:lastPrinted>2019-04-08T08:48:00Z</cp:lastPrinted>
  <dcterms:created xsi:type="dcterms:W3CDTF">2022-06-15T07:07:00Z</dcterms:created>
  <dcterms:modified xsi:type="dcterms:W3CDTF">2022-11-21T10:26:00Z</dcterms:modified>
</cp:coreProperties>
</file>