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EAC6" w14:textId="397F9117" w:rsidR="00014183" w:rsidRPr="00014183" w:rsidRDefault="00014183" w:rsidP="00E16874">
      <w:pPr>
        <w:tabs>
          <w:tab w:val="center" w:pos="4536"/>
          <w:tab w:val="right" w:pos="9072"/>
        </w:tabs>
        <w:suppressAutoHyphens/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14183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4463A3">
        <w:rPr>
          <w:rFonts w:ascii="Arial" w:eastAsia="Times New Roman" w:hAnsi="Arial" w:cs="Arial"/>
          <w:bCs/>
          <w:sz w:val="20"/>
          <w:szCs w:val="20"/>
        </w:rPr>
        <w:t>5a</w:t>
      </w:r>
      <w:r w:rsidRPr="00014183">
        <w:rPr>
          <w:rFonts w:ascii="Arial" w:eastAsia="Times New Roman" w:hAnsi="Arial" w:cs="Arial"/>
          <w:bCs/>
          <w:sz w:val="20"/>
          <w:szCs w:val="20"/>
        </w:rPr>
        <w:t xml:space="preserve"> do SWZ</w:t>
      </w:r>
    </w:p>
    <w:p w14:paraId="2B5B556B" w14:textId="77777777" w:rsidR="00014183" w:rsidRPr="00014183" w:rsidRDefault="00014183" w:rsidP="00E1687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9E8B925" w14:textId="77777777" w:rsidR="00014183" w:rsidRPr="00014183" w:rsidRDefault="00014183" w:rsidP="00E1687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4183">
        <w:rPr>
          <w:rFonts w:ascii="Arial" w:eastAsia="Times New Roman" w:hAnsi="Arial" w:cs="Arial"/>
          <w:b/>
          <w:sz w:val="20"/>
          <w:szCs w:val="20"/>
        </w:rPr>
        <w:t>UMOWA nr ....... - wzór</w:t>
      </w:r>
    </w:p>
    <w:p w14:paraId="2013A107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</w:p>
    <w:p w14:paraId="2C154231" w14:textId="77777777" w:rsidR="00014183" w:rsidRPr="00014183" w:rsidRDefault="00014183" w:rsidP="00E1687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zawarta w dniu .... ……….. r. w Gnieźnie</w:t>
      </w:r>
    </w:p>
    <w:p w14:paraId="46991191" w14:textId="77777777" w:rsidR="00014183" w:rsidRPr="00014183" w:rsidRDefault="00014183" w:rsidP="00E1687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7943B141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pomiędzy:</w:t>
      </w:r>
    </w:p>
    <w:p w14:paraId="34F3F2B1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Szpital Pomnik Chrztu Polski</w:t>
      </w:r>
    </w:p>
    <w:p w14:paraId="0DB22F52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 siedzibą w Gnieźnie ul. Św. Jana 9, 62-200 Gniezno</w:t>
      </w:r>
    </w:p>
    <w:p w14:paraId="07CE070D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NIP: 784-20-08-454, REGON: 000315123</w:t>
      </w:r>
    </w:p>
    <w:p w14:paraId="05F14249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zwanym dalej "</w:t>
      </w:r>
      <w:r w:rsidR="000608F3">
        <w:rPr>
          <w:rFonts w:ascii="Arial" w:eastAsia="Times New Roman" w:hAnsi="Arial" w:cs="Arial"/>
          <w:sz w:val="20"/>
          <w:szCs w:val="20"/>
        </w:rPr>
        <w:t>Korzystającym</w:t>
      </w:r>
      <w:r w:rsidRPr="00014183">
        <w:rPr>
          <w:rFonts w:ascii="Arial" w:eastAsia="Times New Roman" w:hAnsi="Arial" w:cs="Arial"/>
          <w:sz w:val="20"/>
          <w:szCs w:val="20"/>
        </w:rPr>
        <w:t>", reprezentowanym przez:</w:t>
      </w:r>
    </w:p>
    <w:p w14:paraId="1388A5B7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- Dyrektora         </w:t>
      </w:r>
      <w:r w:rsidRPr="00014183">
        <w:rPr>
          <w:rFonts w:ascii="Arial" w:eastAsia="Times New Roman" w:hAnsi="Arial" w:cs="Arial"/>
          <w:sz w:val="20"/>
          <w:szCs w:val="20"/>
        </w:rPr>
        <w:tab/>
      </w:r>
      <w:r w:rsidRPr="00014183">
        <w:rPr>
          <w:rFonts w:ascii="Arial" w:eastAsia="Times New Roman" w:hAnsi="Arial" w:cs="Arial"/>
          <w:sz w:val="20"/>
          <w:szCs w:val="20"/>
        </w:rPr>
        <w:tab/>
        <w:t xml:space="preserve">- Grzegorza Sieńczewskiego  </w:t>
      </w:r>
    </w:p>
    <w:p w14:paraId="7C4A23FC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35377D4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a  firmą: </w:t>
      </w:r>
    </w:p>
    <w:p w14:paraId="7428CE76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5C858BE3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 siedzibą w ………………………………………………………………….</w:t>
      </w:r>
    </w:p>
    <w:p w14:paraId="0A546999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NIP: ............................................, REGON: ...........................................</w:t>
      </w:r>
    </w:p>
    <w:p w14:paraId="6363B5CC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zwaną dalej „</w:t>
      </w:r>
      <w:r w:rsidR="000608F3">
        <w:rPr>
          <w:rFonts w:ascii="Arial" w:eastAsia="Times New Roman" w:hAnsi="Arial" w:cs="Arial"/>
          <w:sz w:val="20"/>
          <w:szCs w:val="20"/>
        </w:rPr>
        <w:t>Finansującym</w:t>
      </w:r>
      <w:r w:rsidRPr="00014183">
        <w:rPr>
          <w:rFonts w:ascii="Arial" w:eastAsia="Times New Roman" w:hAnsi="Arial" w:cs="Arial"/>
          <w:sz w:val="20"/>
          <w:szCs w:val="20"/>
        </w:rPr>
        <w:t xml:space="preserve">”, w imieniu i na rzecz którego działa: </w:t>
      </w:r>
    </w:p>
    <w:p w14:paraId="03423B30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EE55F61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088D5E5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8291DF" w14:textId="01A5DB44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w wyniku przeprowadzonego postępowania o udzielenie zamówienia publicznego na: </w:t>
      </w:r>
      <w:r w:rsidRPr="00014183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0F06">
        <w:rPr>
          <w:rFonts w:ascii="Arial" w:eastAsia="Times New Roman" w:hAnsi="Arial" w:cs="Arial"/>
          <w:b/>
          <w:bCs/>
          <w:i/>
          <w:iCs/>
          <w:sz w:val="20"/>
          <w:szCs w:val="20"/>
        </w:rPr>
        <w:t>Zakup w </w:t>
      </w:r>
      <w:r w:rsidR="00415BB5" w:rsidRPr="00CD31C2">
        <w:rPr>
          <w:rFonts w:ascii="Arial" w:eastAsia="Times New Roman" w:hAnsi="Arial" w:cs="Arial"/>
          <w:b/>
          <w:bCs/>
          <w:i/>
          <w:iCs/>
          <w:sz w:val="20"/>
          <w:szCs w:val="20"/>
        </w:rPr>
        <w:t>formie leasingu z pełną obsługą gwarancyjną w całym okresie finansowania oraz dostawa ambulansu drogowego (transportowego) typu A1 wraz z wyposażeniem</w:t>
      </w:r>
      <w:r w:rsidRPr="0001418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” </w:t>
      </w:r>
      <w:r w:rsidRPr="00014183">
        <w:rPr>
          <w:rFonts w:ascii="Arial" w:eastAsia="Times New Roman" w:hAnsi="Arial" w:cs="Arial"/>
          <w:sz w:val="20"/>
          <w:szCs w:val="20"/>
        </w:rPr>
        <w:t xml:space="preserve">w trybie </w:t>
      </w:r>
      <w:r w:rsidR="004463A3">
        <w:rPr>
          <w:rFonts w:ascii="Arial" w:eastAsia="Times New Roman" w:hAnsi="Arial" w:cs="Arial"/>
          <w:sz w:val="20"/>
          <w:szCs w:val="20"/>
        </w:rPr>
        <w:t>podstawowym</w:t>
      </w:r>
      <w:r w:rsidRPr="00014183">
        <w:rPr>
          <w:rFonts w:ascii="Arial" w:eastAsia="Times New Roman" w:hAnsi="Arial" w:cs="Arial"/>
          <w:sz w:val="20"/>
          <w:szCs w:val="20"/>
        </w:rPr>
        <w:t xml:space="preserve"> przez Szpital Pomnik Chrztu Polski w Gnieźnie, ul. Św. Jana 9. </w:t>
      </w:r>
    </w:p>
    <w:p w14:paraId="3823167E" w14:textId="77777777" w:rsidR="00415BB5" w:rsidRPr="00CD31C2" w:rsidRDefault="00415BB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3522AAA1" w14:textId="77777777" w:rsidR="00702C95" w:rsidRPr="00CD31C2" w:rsidRDefault="00702C9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§1</w:t>
      </w:r>
    </w:p>
    <w:p w14:paraId="0DF8A793" w14:textId="77777777" w:rsidR="00702C95" w:rsidRPr="00CD31C2" w:rsidRDefault="00702C9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Przedmiot umowy</w:t>
      </w:r>
    </w:p>
    <w:p w14:paraId="17417803" w14:textId="0ED380A3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W wyniku przeprowadzonego zgodnie z ustawą – Prawo zamówień publicznych postępowania w trybie przetargu nieograniczonego, Korzystający udziela Finansującemu zamówienia publicznego na dost</w:t>
      </w:r>
      <w:r w:rsidR="00D34970" w:rsidRPr="00CD31C2">
        <w:rPr>
          <w:rFonts w:ascii="Arial" w:hAnsi="Arial" w:cs="Arial"/>
          <w:sz w:val="20"/>
          <w:szCs w:val="20"/>
        </w:rPr>
        <w:t>awę fabrycznie</w:t>
      </w:r>
      <w:r w:rsidR="005D7C15">
        <w:rPr>
          <w:rFonts w:ascii="Arial" w:hAnsi="Arial" w:cs="Arial"/>
          <w:sz w:val="20"/>
          <w:szCs w:val="20"/>
        </w:rPr>
        <w:t xml:space="preserve"> wyposażenia</w:t>
      </w:r>
      <w:r w:rsidR="009A6BDD">
        <w:rPr>
          <w:rFonts w:ascii="Arial" w:hAnsi="Arial" w:cs="Arial"/>
          <w:sz w:val="20"/>
          <w:szCs w:val="20"/>
        </w:rPr>
        <w:t>:</w:t>
      </w:r>
      <w:r w:rsidR="005D7C15">
        <w:rPr>
          <w:rFonts w:ascii="Arial" w:hAnsi="Arial" w:cs="Arial"/>
          <w:sz w:val="20"/>
          <w:szCs w:val="20"/>
        </w:rPr>
        <w:t xml:space="preserve"> nosze – 1 szt.</w:t>
      </w:r>
      <w:r w:rsidRPr="00CD31C2">
        <w:rPr>
          <w:rFonts w:ascii="Arial" w:hAnsi="Arial" w:cs="Arial"/>
          <w:sz w:val="20"/>
          <w:szCs w:val="20"/>
        </w:rPr>
        <w:t xml:space="preserve">, w formie leasingu </w:t>
      </w:r>
      <w:r w:rsidR="005D7C15">
        <w:rPr>
          <w:rFonts w:ascii="Arial" w:hAnsi="Arial" w:cs="Arial"/>
          <w:sz w:val="20"/>
          <w:szCs w:val="20"/>
        </w:rPr>
        <w:t>finansowego z przeniesieniem własności</w:t>
      </w:r>
      <w:r w:rsidRPr="00CD31C2">
        <w:rPr>
          <w:rFonts w:ascii="Arial" w:hAnsi="Arial" w:cs="Arial"/>
          <w:sz w:val="20"/>
          <w:szCs w:val="20"/>
        </w:rPr>
        <w:t xml:space="preserve">, </w:t>
      </w:r>
      <w:r w:rsidR="007D062A">
        <w:rPr>
          <w:rFonts w:ascii="Arial" w:hAnsi="Arial" w:cs="Arial"/>
          <w:sz w:val="20"/>
          <w:szCs w:val="20"/>
        </w:rPr>
        <w:t>zgodnie ze </w:t>
      </w:r>
      <w:r w:rsidR="00156F28" w:rsidRPr="00CD31C2">
        <w:rPr>
          <w:rFonts w:ascii="Arial" w:hAnsi="Arial" w:cs="Arial"/>
          <w:sz w:val="20"/>
          <w:szCs w:val="20"/>
        </w:rPr>
        <w:t>specyfikacją stanowiącą Załącznik nr 1 oraz ofertą Finansującego stanowiących Załącznik nr 2 do umowy</w:t>
      </w:r>
      <w:r w:rsidR="00AA4228" w:rsidRPr="00CD31C2">
        <w:rPr>
          <w:rFonts w:ascii="Arial" w:hAnsi="Arial" w:cs="Arial"/>
          <w:sz w:val="20"/>
          <w:szCs w:val="20"/>
        </w:rPr>
        <w:t>.</w:t>
      </w:r>
    </w:p>
    <w:p w14:paraId="45A5DB1D" w14:textId="3ACD6234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 xml:space="preserve">Finansujący zobowiązuje się nabyć na własność i oddać Korzystającemu do używania fabrycznie </w:t>
      </w:r>
      <w:r w:rsidR="00DA544F">
        <w:rPr>
          <w:rFonts w:ascii="Arial" w:hAnsi="Arial" w:cs="Arial"/>
          <w:sz w:val="20"/>
          <w:szCs w:val="20"/>
        </w:rPr>
        <w:t xml:space="preserve">nowe </w:t>
      </w:r>
      <w:r w:rsidRPr="00CD31C2">
        <w:rPr>
          <w:rFonts w:ascii="Arial" w:hAnsi="Arial" w:cs="Arial"/>
          <w:sz w:val="20"/>
          <w:szCs w:val="20"/>
        </w:rPr>
        <w:t>nowe</w:t>
      </w:r>
      <w:r w:rsidR="00D34970" w:rsidRPr="00CD31C2">
        <w:rPr>
          <w:rFonts w:ascii="Arial" w:hAnsi="Arial" w:cs="Arial"/>
          <w:sz w:val="20"/>
          <w:szCs w:val="20"/>
        </w:rPr>
        <w:t xml:space="preserve">go </w:t>
      </w:r>
      <w:r w:rsidR="00DA544F">
        <w:rPr>
          <w:rFonts w:ascii="Arial" w:hAnsi="Arial" w:cs="Arial"/>
          <w:sz w:val="20"/>
          <w:szCs w:val="20"/>
        </w:rPr>
        <w:t>wyposażenie</w:t>
      </w:r>
      <w:r w:rsidRPr="00CD31C2">
        <w:rPr>
          <w:rFonts w:ascii="Arial" w:hAnsi="Arial" w:cs="Arial"/>
          <w:sz w:val="20"/>
          <w:szCs w:val="20"/>
        </w:rPr>
        <w:t>, o parametrach i wyposażeniu zgodnym ze specyfikacją warunków zamów</w:t>
      </w:r>
      <w:r w:rsidR="007569C6" w:rsidRPr="00CD31C2">
        <w:rPr>
          <w:rFonts w:ascii="Arial" w:hAnsi="Arial" w:cs="Arial"/>
          <w:sz w:val="20"/>
          <w:szCs w:val="20"/>
        </w:rPr>
        <w:t>ienia, ofertą z dnia ………....202</w:t>
      </w:r>
      <w:r w:rsidR="007F7356">
        <w:rPr>
          <w:rFonts w:ascii="Arial" w:hAnsi="Arial" w:cs="Arial"/>
          <w:sz w:val="20"/>
          <w:szCs w:val="20"/>
        </w:rPr>
        <w:t>3</w:t>
      </w:r>
      <w:r w:rsidRPr="00CD31C2">
        <w:rPr>
          <w:rFonts w:ascii="Arial" w:hAnsi="Arial" w:cs="Arial"/>
          <w:sz w:val="20"/>
          <w:szCs w:val="20"/>
        </w:rPr>
        <w:t xml:space="preserve"> r. oraz opisem przedmiotu zamówienia </w:t>
      </w:r>
      <w:r w:rsidR="007F7356">
        <w:rPr>
          <w:rFonts w:ascii="Arial" w:hAnsi="Arial" w:cs="Arial"/>
          <w:sz w:val="20"/>
          <w:szCs w:val="20"/>
        </w:rPr>
        <w:t>–</w:t>
      </w:r>
      <w:r w:rsidRPr="00CD31C2">
        <w:rPr>
          <w:rFonts w:ascii="Arial" w:hAnsi="Arial" w:cs="Arial"/>
          <w:sz w:val="20"/>
          <w:szCs w:val="20"/>
        </w:rPr>
        <w:t xml:space="preserve"> Załącznik nr 3 do umowy, nazywane </w:t>
      </w:r>
      <w:r w:rsidR="008E101D" w:rsidRPr="00CD31C2">
        <w:rPr>
          <w:rFonts w:ascii="Arial" w:hAnsi="Arial" w:cs="Arial"/>
          <w:sz w:val="20"/>
          <w:szCs w:val="20"/>
        </w:rPr>
        <w:t>dalej „Przedmiotem leasingu”, a </w:t>
      </w:r>
      <w:r w:rsidRPr="00CD31C2">
        <w:rPr>
          <w:rFonts w:ascii="Arial" w:hAnsi="Arial" w:cs="Arial"/>
          <w:sz w:val="20"/>
          <w:szCs w:val="20"/>
        </w:rPr>
        <w:t>Korzystający zobowiązuje się do zapłaty umówionego wynagrodzenia.</w:t>
      </w:r>
    </w:p>
    <w:p w14:paraId="06D3C114" w14:textId="69270570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przez cały czas trwania niniejszej umowy jest wła</w:t>
      </w:r>
      <w:r w:rsidR="00C4653E" w:rsidRPr="00CD31C2">
        <w:rPr>
          <w:rFonts w:ascii="Arial" w:hAnsi="Arial" w:cs="Arial"/>
          <w:sz w:val="20"/>
          <w:szCs w:val="20"/>
        </w:rPr>
        <w:t>ścicielem Przedmiotu leasingu</w:t>
      </w:r>
      <w:r w:rsidRPr="00CD31C2">
        <w:rPr>
          <w:rFonts w:ascii="Arial" w:hAnsi="Arial" w:cs="Arial"/>
          <w:sz w:val="20"/>
          <w:szCs w:val="20"/>
        </w:rPr>
        <w:t>.</w:t>
      </w:r>
    </w:p>
    <w:p w14:paraId="04A2D211" w14:textId="235C0A12" w:rsidR="00702C95" w:rsidRPr="00CD31C2" w:rsidRDefault="00702C95" w:rsidP="00E042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W ramach niniejszej umowy Korzystający nabywa prawo</w:t>
      </w:r>
      <w:r w:rsidR="000B457B">
        <w:rPr>
          <w:rFonts w:ascii="Arial" w:hAnsi="Arial" w:cs="Arial"/>
          <w:sz w:val="20"/>
          <w:szCs w:val="20"/>
        </w:rPr>
        <w:t xml:space="preserve"> własności </w:t>
      </w:r>
      <w:r w:rsidRPr="00CD31C2">
        <w:rPr>
          <w:rFonts w:ascii="Arial" w:hAnsi="Arial" w:cs="Arial"/>
          <w:sz w:val="20"/>
          <w:szCs w:val="20"/>
        </w:rPr>
        <w:t>Przedmiotu leasingu</w:t>
      </w:r>
      <w:r w:rsidR="000B457B">
        <w:rPr>
          <w:rFonts w:ascii="Arial" w:hAnsi="Arial" w:cs="Arial"/>
          <w:sz w:val="20"/>
          <w:szCs w:val="20"/>
        </w:rPr>
        <w:t xml:space="preserve"> wraz z zapłatą ostatniej raty</w:t>
      </w:r>
      <w:r w:rsidR="00E0422A">
        <w:rPr>
          <w:rFonts w:ascii="Arial" w:hAnsi="Arial" w:cs="Arial"/>
          <w:sz w:val="20"/>
          <w:szCs w:val="20"/>
        </w:rPr>
        <w:t xml:space="preserve"> oraz </w:t>
      </w:r>
      <w:r w:rsidR="00E0422A" w:rsidRPr="00E0422A">
        <w:rPr>
          <w:rFonts w:ascii="Arial" w:hAnsi="Arial" w:cs="Arial"/>
          <w:sz w:val="20"/>
          <w:szCs w:val="20"/>
        </w:rPr>
        <w:t>opłaty za przeniesienie własności</w:t>
      </w:r>
      <w:r w:rsidR="000B457B">
        <w:rPr>
          <w:rFonts w:ascii="Arial" w:hAnsi="Arial" w:cs="Arial"/>
          <w:sz w:val="20"/>
          <w:szCs w:val="20"/>
        </w:rPr>
        <w:t>,</w:t>
      </w:r>
      <w:r w:rsidR="00E0422A">
        <w:rPr>
          <w:rFonts w:ascii="Arial" w:hAnsi="Arial" w:cs="Arial"/>
          <w:sz w:val="20"/>
          <w:szCs w:val="20"/>
        </w:rPr>
        <w:t xml:space="preserve"> na </w:t>
      </w:r>
      <w:r w:rsidRPr="00CD31C2">
        <w:rPr>
          <w:rFonts w:ascii="Arial" w:hAnsi="Arial" w:cs="Arial"/>
          <w:sz w:val="20"/>
          <w:szCs w:val="20"/>
        </w:rPr>
        <w:t>warunkach określonych</w:t>
      </w:r>
      <w:r w:rsidR="004E3189">
        <w:rPr>
          <w:rFonts w:ascii="Arial" w:hAnsi="Arial" w:cs="Arial"/>
          <w:sz w:val="20"/>
          <w:szCs w:val="20"/>
        </w:rPr>
        <w:t xml:space="preserve"> w </w:t>
      </w:r>
      <w:r w:rsidR="00E0422A">
        <w:rPr>
          <w:rFonts w:ascii="Arial" w:hAnsi="Arial" w:cs="Arial"/>
          <w:sz w:val="20"/>
          <w:szCs w:val="20"/>
        </w:rPr>
        <w:t>ofercie</w:t>
      </w:r>
      <w:r w:rsidRPr="00CD31C2">
        <w:rPr>
          <w:rFonts w:ascii="Arial" w:hAnsi="Arial" w:cs="Arial"/>
          <w:sz w:val="20"/>
          <w:szCs w:val="20"/>
        </w:rPr>
        <w:t>.</w:t>
      </w:r>
    </w:p>
    <w:p w14:paraId="756199AF" w14:textId="77777777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zobowiązany jest dokonać wszystkich niezb</w:t>
      </w:r>
      <w:r w:rsidR="00C4653E" w:rsidRPr="00CD31C2">
        <w:rPr>
          <w:rFonts w:ascii="Arial" w:hAnsi="Arial" w:cs="Arial"/>
          <w:sz w:val="20"/>
          <w:szCs w:val="20"/>
        </w:rPr>
        <w:t>ędnych czynności koniecznych do </w:t>
      </w:r>
      <w:r w:rsidRPr="00CD31C2">
        <w:rPr>
          <w:rFonts w:ascii="Arial" w:hAnsi="Arial" w:cs="Arial"/>
          <w:sz w:val="20"/>
          <w:szCs w:val="20"/>
        </w:rPr>
        <w:t>realizacji Przedmiotu umowy.</w:t>
      </w:r>
    </w:p>
    <w:p w14:paraId="5F0F6F41" w14:textId="52D95DC0" w:rsidR="00A25024" w:rsidRPr="00CD31C2" w:rsidRDefault="00A25024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Korzystający</w:t>
      </w:r>
      <w:r w:rsidR="0073719A">
        <w:rPr>
          <w:rFonts w:ascii="Arial" w:hAnsi="Arial" w:cs="Arial"/>
          <w:sz w:val="20"/>
          <w:szCs w:val="20"/>
        </w:rPr>
        <w:t xml:space="preserve"> ponosi koszt ubezpieczenia Przedmiotu leasingu. Korzystający</w:t>
      </w:r>
      <w:r w:rsidRPr="00CD31C2">
        <w:rPr>
          <w:rFonts w:ascii="Arial" w:hAnsi="Arial" w:cs="Arial"/>
          <w:sz w:val="20"/>
          <w:szCs w:val="20"/>
        </w:rPr>
        <w:t xml:space="preserve"> zobowiązany jest zapoznać się i ściśle stosować się do postanowień ogólnych warunków ubezpieczenia. Korzystający zobowiązany jest także podejmować wszelkie niezbędne kroki mające na celu umożliwienie wyegzekwowania odszkodowania przez Finansującego od ubezpieczyciela. Korzystający ponosi w stosunku do Finansującego odpowiedzialność za niedopełnienie lub nienależyte dopełn</w:t>
      </w:r>
      <w:r w:rsidR="00AA660C">
        <w:rPr>
          <w:rFonts w:ascii="Arial" w:hAnsi="Arial" w:cs="Arial"/>
          <w:sz w:val="20"/>
          <w:szCs w:val="20"/>
        </w:rPr>
        <w:t>ienie obowiązków wynikających z </w:t>
      </w:r>
      <w:r w:rsidRPr="00CD31C2">
        <w:rPr>
          <w:rFonts w:ascii="Arial" w:hAnsi="Arial" w:cs="Arial"/>
          <w:sz w:val="20"/>
          <w:szCs w:val="20"/>
        </w:rPr>
        <w:t xml:space="preserve">ogólnych warunków ubezpieczenia. Korzystający ponosi </w:t>
      </w:r>
      <w:r w:rsidR="00AA660C">
        <w:rPr>
          <w:rFonts w:ascii="Arial" w:hAnsi="Arial" w:cs="Arial"/>
          <w:sz w:val="20"/>
          <w:szCs w:val="20"/>
        </w:rPr>
        <w:t>także pełną odpowiedzialność za </w:t>
      </w:r>
      <w:r w:rsidRPr="00CD31C2">
        <w:rPr>
          <w:rFonts w:ascii="Arial" w:hAnsi="Arial" w:cs="Arial"/>
          <w:sz w:val="20"/>
          <w:szCs w:val="20"/>
        </w:rPr>
        <w:t>wszelkie szkody, a także poniesie wszelkie koszty, w pr</w:t>
      </w:r>
      <w:r w:rsidR="00AA660C">
        <w:rPr>
          <w:rFonts w:ascii="Arial" w:hAnsi="Arial" w:cs="Arial"/>
          <w:sz w:val="20"/>
          <w:szCs w:val="20"/>
        </w:rPr>
        <w:t>zypadku, gdy szkoda powstanie w </w:t>
      </w:r>
      <w:r w:rsidRPr="00CD31C2">
        <w:rPr>
          <w:rFonts w:ascii="Arial" w:hAnsi="Arial" w:cs="Arial"/>
          <w:sz w:val="20"/>
          <w:szCs w:val="20"/>
        </w:rPr>
        <w:t xml:space="preserve">okolicznościach wyłączających prawo Finansującego do otrzymania odszkodowania ubezpieczeniowego. Korzystający </w:t>
      </w:r>
      <w:r w:rsidR="004463A3">
        <w:rPr>
          <w:rFonts w:ascii="Arial" w:hAnsi="Arial" w:cs="Arial"/>
          <w:sz w:val="20"/>
          <w:szCs w:val="20"/>
        </w:rPr>
        <w:br/>
      </w:r>
      <w:r w:rsidRPr="00CD31C2">
        <w:rPr>
          <w:rFonts w:ascii="Arial" w:hAnsi="Arial" w:cs="Arial"/>
          <w:sz w:val="20"/>
          <w:szCs w:val="20"/>
        </w:rPr>
        <w:lastRenderedPageBreak/>
        <w:t>w szczególności ponosi odpowiedzialność za szkodę wynikłą wskutek korzystania z przedmiotu leasingu w warunkach lub w miejscu nie objętych ochroną ubezpieczeniową.</w:t>
      </w:r>
    </w:p>
    <w:p w14:paraId="6E2BEA00" w14:textId="77777777" w:rsidR="00AA660C" w:rsidRPr="00CD31C2" w:rsidRDefault="00AA660C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5BCF697" w14:textId="77777777" w:rsidR="00F3650D" w:rsidRPr="00AA660C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60C">
        <w:rPr>
          <w:rFonts w:ascii="Arial" w:hAnsi="Arial" w:cs="Arial"/>
          <w:b/>
          <w:sz w:val="20"/>
          <w:szCs w:val="20"/>
        </w:rPr>
        <w:t>§2</w:t>
      </w:r>
    </w:p>
    <w:p w14:paraId="5D4CCA9B" w14:textId="77777777" w:rsidR="00F3650D" w:rsidRPr="00AA660C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60C">
        <w:rPr>
          <w:rFonts w:ascii="Arial" w:hAnsi="Arial" w:cs="Arial"/>
          <w:b/>
          <w:sz w:val="20"/>
          <w:szCs w:val="20"/>
        </w:rPr>
        <w:t>Termin i sposób realizacji umowy</w:t>
      </w:r>
    </w:p>
    <w:p w14:paraId="66058EA6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Umowa zostaje zawarta na czas oznaczony: </w:t>
      </w:r>
      <w:r w:rsidR="006D73D3" w:rsidRPr="00E11AE0">
        <w:rPr>
          <w:rFonts w:ascii="Arial" w:hAnsi="Arial" w:cs="Arial"/>
          <w:sz w:val="20"/>
          <w:szCs w:val="20"/>
        </w:rPr>
        <w:t>[•]</w:t>
      </w:r>
      <w:r w:rsidRPr="00AA660C">
        <w:rPr>
          <w:rFonts w:ascii="Arial" w:hAnsi="Arial" w:cs="Arial"/>
          <w:sz w:val="20"/>
          <w:szCs w:val="20"/>
        </w:rPr>
        <w:t xml:space="preserve"> miesięcy od dnia dokonania odbioru przez Korzystającego przedmiotu leasingu oddanego mu przez Finansującego do użytku.</w:t>
      </w:r>
    </w:p>
    <w:p w14:paraId="7E3E572F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Oddanie Przedmiotu leasingu do użytku nastąpi w terminie </w:t>
      </w:r>
      <w:r w:rsidR="003E3C26" w:rsidRPr="00AA660C">
        <w:rPr>
          <w:rFonts w:ascii="Arial" w:hAnsi="Arial" w:cs="Arial"/>
          <w:sz w:val="20"/>
          <w:szCs w:val="20"/>
        </w:rPr>
        <w:t>……….</w:t>
      </w:r>
      <w:r w:rsidRPr="00AA660C">
        <w:rPr>
          <w:rFonts w:ascii="Arial" w:hAnsi="Arial" w:cs="Arial"/>
          <w:sz w:val="20"/>
          <w:szCs w:val="20"/>
        </w:rPr>
        <w:t xml:space="preserve"> dni od dnia podpisania niniejszej umowy i odbędzie się w siedzibie Korzystającego na podstawie pro</w:t>
      </w:r>
      <w:r w:rsidR="006D73D3">
        <w:rPr>
          <w:rFonts w:ascii="Arial" w:hAnsi="Arial" w:cs="Arial"/>
          <w:sz w:val="20"/>
          <w:szCs w:val="20"/>
        </w:rPr>
        <w:t>tokołu przekazania i odbioru, w </w:t>
      </w:r>
      <w:r w:rsidRPr="00AA660C">
        <w:rPr>
          <w:rFonts w:ascii="Arial" w:hAnsi="Arial" w:cs="Arial"/>
          <w:sz w:val="20"/>
          <w:szCs w:val="20"/>
        </w:rPr>
        <w:t>którym zostanie dokładnie opisany stan techniczny Przedmiotu leasingu.</w:t>
      </w:r>
    </w:p>
    <w:p w14:paraId="38A3A0F5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Finansujący zobowiązany jest wydać Korzystającemu Przedmiot leasingu:</w:t>
      </w:r>
    </w:p>
    <w:p w14:paraId="7862ACA5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kompletny, zdatny do umówionego użytku o parametrach i wypo</w:t>
      </w:r>
      <w:r w:rsidR="009A0F06">
        <w:rPr>
          <w:rFonts w:ascii="Arial" w:hAnsi="Arial" w:cs="Arial"/>
          <w:sz w:val="20"/>
          <w:szCs w:val="20"/>
        </w:rPr>
        <w:t>sażeniu zgodnym ze </w:t>
      </w:r>
      <w:r w:rsidRPr="00AA660C">
        <w:rPr>
          <w:rFonts w:ascii="Arial" w:hAnsi="Arial" w:cs="Arial"/>
          <w:sz w:val="20"/>
          <w:szCs w:val="20"/>
        </w:rPr>
        <w:t>specyfikacją warunków zam</w:t>
      </w:r>
      <w:r w:rsidR="007569C6" w:rsidRPr="00AA660C">
        <w:rPr>
          <w:rFonts w:ascii="Arial" w:hAnsi="Arial" w:cs="Arial"/>
          <w:sz w:val="20"/>
          <w:szCs w:val="20"/>
        </w:rPr>
        <w:t xml:space="preserve">ówienia, ofertą </w:t>
      </w:r>
      <w:r w:rsidRPr="00AA660C">
        <w:rPr>
          <w:rFonts w:ascii="Arial" w:hAnsi="Arial" w:cs="Arial"/>
          <w:sz w:val="20"/>
          <w:szCs w:val="20"/>
        </w:rPr>
        <w:t>ora</w:t>
      </w:r>
      <w:r w:rsidR="00102C31">
        <w:rPr>
          <w:rFonts w:ascii="Arial" w:hAnsi="Arial" w:cs="Arial"/>
          <w:sz w:val="20"/>
          <w:szCs w:val="20"/>
        </w:rPr>
        <w:t>z opisem przedmiotu zamówienia</w:t>
      </w:r>
      <w:r w:rsidRPr="00AA660C">
        <w:rPr>
          <w:rFonts w:ascii="Arial" w:hAnsi="Arial" w:cs="Arial"/>
          <w:sz w:val="20"/>
          <w:szCs w:val="20"/>
        </w:rPr>
        <w:t>,</w:t>
      </w:r>
    </w:p>
    <w:p w14:paraId="739FA447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dokumentami gwarancyjnymi wystawionymi przez producenta,</w:t>
      </w:r>
    </w:p>
    <w:p w14:paraId="73E8B4A8" w14:textId="7CE328C4" w:rsidR="00F3650D" w:rsidRPr="00351FFE" w:rsidRDefault="00F3650D" w:rsidP="00351FF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instrukcją obsługi w języku polskim</w:t>
      </w:r>
      <w:r w:rsidR="00F46FC1">
        <w:rPr>
          <w:rFonts w:ascii="Arial" w:hAnsi="Arial" w:cs="Arial"/>
          <w:sz w:val="20"/>
          <w:szCs w:val="20"/>
        </w:rPr>
        <w:t xml:space="preserve">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="00351FFE">
        <w:rPr>
          <w:rFonts w:ascii="Arial" w:hAnsi="Arial" w:cs="Arial"/>
          <w:sz w:val="20"/>
          <w:szCs w:val="20"/>
        </w:rPr>
        <w:t>.</w:t>
      </w:r>
    </w:p>
    <w:p w14:paraId="4167835F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Korzystający zobowiązany jest do sprawdzenia Przedmiotu leasingu, w tym w szczególności jego stanu oraz przydatności z punktu widzenia celu umowy leasingu.</w:t>
      </w:r>
    </w:p>
    <w:p w14:paraId="3B27B48B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Podpisanie przez Korzystającego protokołu przekazania i odbioru </w:t>
      </w:r>
      <w:r w:rsidR="005A5179">
        <w:rPr>
          <w:rFonts w:ascii="Arial" w:hAnsi="Arial" w:cs="Arial"/>
          <w:sz w:val="20"/>
          <w:szCs w:val="20"/>
        </w:rPr>
        <w:t>Przedmiotu leasingu od </w:t>
      </w:r>
      <w:r w:rsidRPr="00AA660C">
        <w:rPr>
          <w:rFonts w:ascii="Arial" w:hAnsi="Arial" w:cs="Arial"/>
          <w:sz w:val="20"/>
          <w:szCs w:val="20"/>
        </w:rPr>
        <w:t>Finansującego bez zastrzeżeń, stanowi dowód przekazania Korzystającemu Przedmiotu leasingu do korzystania w stanie przydatnym do umówionego użytku.</w:t>
      </w:r>
    </w:p>
    <w:p w14:paraId="7D461AF3" w14:textId="28F476B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W przypadku, gdy Przedmiot leasingu ma jakiekolwiek wady lub jest niezgodnym z niniejszą umową, lub gdy brak jest któregokolwiek z wymaganych dokumentów, lub dokumenty te nie zawierają wymaganej treści, Korzystający odmówi odbioru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AA660C">
        <w:rPr>
          <w:rFonts w:ascii="Arial" w:hAnsi="Arial" w:cs="Arial"/>
          <w:sz w:val="20"/>
          <w:szCs w:val="20"/>
        </w:rPr>
        <w:t xml:space="preserve"> oraz wyznaczy Finansującemu dodatkowy termin na usunięcie wad lub braków w terminie nie dłuższym ni</w:t>
      </w:r>
      <w:r w:rsidR="005A5179">
        <w:rPr>
          <w:rFonts w:ascii="Arial" w:hAnsi="Arial" w:cs="Arial"/>
          <w:sz w:val="20"/>
          <w:szCs w:val="20"/>
        </w:rPr>
        <w:t>ż 14 </w:t>
      </w:r>
      <w:r w:rsidRPr="00AA660C">
        <w:rPr>
          <w:rFonts w:ascii="Arial" w:hAnsi="Arial" w:cs="Arial"/>
          <w:sz w:val="20"/>
          <w:szCs w:val="20"/>
        </w:rPr>
        <w:t>dni. Po bezskutecznym upływie tego terminu Korzystający ma prawo odstąpić od umowy.</w:t>
      </w:r>
    </w:p>
    <w:p w14:paraId="0584D00C" w14:textId="1C561BB1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Okres leasingu rozpoczyna się w dniu podpisania protokołu wydania i kończy się po upływie liczby mie</w:t>
      </w:r>
      <w:r w:rsidR="005A5179">
        <w:rPr>
          <w:rFonts w:ascii="Arial" w:hAnsi="Arial" w:cs="Arial"/>
          <w:sz w:val="20"/>
          <w:szCs w:val="20"/>
        </w:rPr>
        <w:t>sięcy określonej w Załączniku nr</w:t>
      </w:r>
      <w:r w:rsidRPr="00AA660C">
        <w:rPr>
          <w:rFonts w:ascii="Arial" w:hAnsi="Arial" w:cs="Arial"/>
          <w:sz w:val="20"/>
          <w:szCs w:val="20"/>
        </w:rPr>
        <w:t xml:space="preserve"> 1 do niniejszej umowy.</w:t>
      </w:r>
    </w:p>
    <w:p w14:paraId="532E01E6" w14:textId="68276AEA" w:rsidR="00F3650D" w:rsidRPr="00AA660C" w:rsidRDefault="00F3650D" w:rsidP="00C366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W przypadku, gdy Korzystający nie dokona odbioru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AA660C">
        <w:rPr>
          <w:rFonts w:ascii="Arial" w:hAnsi="Arial" w:cs="Arial"/>
          <w:sz w:val="20"/>
          <w:szCs w:val="20"/>
        </w:rPr>
        <w:t xml:space="preserve"> przez okres dłuższy niż 21 dni z przyczyn zawinionych </w:t>
      </w:r>
      <w:r w:rsidR="00423567">
        <w:rPr>
          <w:rFonts w:ascii="Arial" w:hAnsi="Arial" w:cs="Arial"/>
          <w:sz w:val="20"/>
          <w:szCs w:val="20"/>
        </w:rPr>
        <w:t>przez Korzystających</w:t>
      </w:r>
      <w:r w:rsidR="00C366B7">
        <w:rPr>
          <w:rFonts w:ascii="Arial" w:hAnsi="Arial" w:cs="Arial"/>
          <w:sz w:val="20"/>
          <w:szCs w:val="20"/>
        </w:rPr>
        <w:t>, o</w:t>
      </w:r>
      <w:r w:rsidR="00C366B7" w:rsidRPr="00C366B7">
        <w:rPr>
          <w:rFonts w:ascii="Arial" w:hAnsi="Arial" w:cs="Arial"/>
          <w:sz w:val="20"/>
          <w:szCs w:val="20"/>
        </w:rPr>
        <w:t xml:space="preserve">kres leasingu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="00C366B7" w:rsidRPr="00C366B7">
        <w:rPr>
          <w:rFonts w:ascii="Arial" w:hAnsi="Arial" w:cs="Arial"/>
          <w:sz w:val="20"/>
          <w:szCs w:val="20"/>
        </w:rPr>
        <w:t xml:space="preserve"> rozpoczyna się</w:t>
      </w:r>
      <w:r w:rsidR="00C366B7">
        <w:rPr>
          <w:rFonts w:ascii="Arial" w:hAnsi="Arial" w:cs="Arial"/>
          <w:sz w:val="20"/>
          <w:szCs w:val="20"/>
        </w:rPr>
        <w:t xml:space="preserve"> z upływem terminu 21 dni na odbiór</w:t>
      </w:r>
      <w:r w:rsidRPr="00AA660C">
        <w:rPr>
          <w:rFonts w:ascii="Arial" w:hAnsi="Arial" w:cs="Arial"/>
          <w:sz w:val="20"/>
          <w:szCs w:val="20"/>
        </w:rPr>
        <w:t>.</w:t>
      </w:r>
    </w:p>
    <w:p w14:paraId="270BAE78" w14:textId="77EE625E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Finansujący nie odpowiada wobec Korzystającego za przydatność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AA660C">
        <w:rPr>
          <w:rFonts w:ascii="Arial" w:hAnsi="Arial" w:cs="Arial"/>
          <w:sz w:val="20"/>
          <w:szCs w:val="20"/>
        </w:rPr>
        <w:t xml:space="preserve"> do umówionego użytku. Finansujący zobowiązany je</w:t>
      </w:r>
      <w:r w:rsidR="009A6BDD">
        <w:rPr>
          <w:rFonts w:ascii="Arial" w:hAnsi="Arial" w:cs="Arial"/>
          <w:sz w:val="20"/>
          <w:szCs w:val="20"/>
        </w:rPr>
        <w:t>st wydać Korzystającemu razem z Przedmiotem leasingu</w:t>
      </w:r>
      <w:r w:rsidRPr="00AA660C">
        <w:rPr>
          <w:rFonts w:ascii="Arial" w:hAnsi="Arial" w:cs="Arial"/>
          <w:sz w:val="20"/>
          <w:szCs w:val="20"/>
        </w:rPr>
        <w:t xml:space="preserve"> odpis umowy ze zbywcą lub odpisy innych posiadanych doku</w:t>
      </w:r>
      <w:r w:rsidR="00423567">
        <w:rPr>
          <w:rFonts w:ascii="Arial" w:hAnsi="Arial" w:cs="Arial"/>
          <w:sz w:val="20"/>
          <w:szCs w:val="20"/>
        </w:rPr>
        <w:t>mentów dotyczących tej umowy, w </w:t>
      </w:r>
      <w:r w:rsidRPr="00AA660C">
        <w:rPr>
          <w:rFonts w:ascii="Arial" w:hAnsi="Arial" w:cs="Arial"/>
          <w:sz w:val="20"/>
          <w:szCs w:val="20"/>
        </w:rPr>
        <w:t xml:space="preserve">szczególności odpis dokumentu gwarancyjnego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AA660C">
        <w:rPr>
          <w:rFonts w:ascii="Arial" w:hAnsi="Arial" w:cs="Arial"/>
          <w:sz w:val="20"/>
          <w:szCs w:val="20"/>
        </w:rPr>
        <w:t xml:space="preserve"> otrzymanego od zbywcy lub producenta, który uwzględniał będzie warunki oferty złożonej </w:t>
      </w:r>
      <w:r w:rsidR="004463A3">
        <w:rPr>
          <w:rFonts w:ascii="Arial" w:hAnsi="Arial" w:cs="Arial"/>
          <w:sz w:val="20"/>
          <w:szCs w:val="20"/>
        </w:rPr>
        <w:br/>
      </w:r>
      <w:r w:rsidRPr="00AA660C">
        <w:rPr>
          <w:rFonts w:ascii="Arial" w:hAnsi="Arial" w:cs="Arial"/>
          <w:sz w:val="20"/>
          <w:szCs w:val="20"/>
        </w:rPr>
        <w:t>w przetargu oraz postanowienia niniejszej umowy.</w:t>
      </w:r>
    </w:p>
    <w:p w14:paraId="06310A3D" w14:textId="77777777"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22627511" w14:textId="77777777"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3</w:t>
      </w:r>
    </w:p>
    <w:p w14:paraId="3631DBC7" w14:textId="77777777"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Zobowiązania Korzystającego i Finansującego</w:t>
      </w:r>
    </w:p>
    <w:p w14:paraId="31C92986" w14:textId="77777777"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Finansujący zobowiązuje się:</w:t>
      </w:r>
    </w:p>
    <w:p w14:paraId="0D4AD76B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informować Korzystającego o wszelkich zapytaniach skierowanych do niego przez organy lub osoby trzecie, którego przedmiotem jes</w:t>
      </w:r>
      <w:r w:rsidR="0065613F">
        <w:rPr>
          <w:rFonts w:ascii="Arial" w:hAnsi="Arial" w:cs="Arial"/>
          <w:sz w:val="20"/>
          <w:szCs w:val="20"/>
        </w:rPr>
        <w:t>t używany Przedmiot leasingu, w </w:t>
      </w:r>
      <w:r w:rsidRPr="00423567">
        <w:rPr>
          <w:rFonts w:ascii="Arial" w:hAnsi="Arial" w:cs="Arial"/>
          <w:sz w:val="20"/>
          <w:szCs w:val="20"/>
        </w:rPr>
        <w:t>terminie 7 dni od dnia otrzymania zapytania, oraz w zakresie udzielonych tym organom lub osobom informacji najpóźniej w dniu, w którym informację taką przekazał</w:t>
      </w:r>
      <w:r w:rsidR="00C074F4" w:rsidRPr="00423567">
        <w:rPr>
          <w:rFonts w:ascii="Arial" w:hAnsi="Arial" w:cs="Arial"/>
          <w:sz w:val="20"/>
          <w:szCs w:val="20"/>
        </w:rPr>
        <w:t xml:space="preserve">, chyba że z powszechnie obowiązującego prawa wynika zakaz informowania </w:t>
      </w:r>
      <w:r w:rsidR="000608F3">
        <w:rPr>
          <w:rFonts w:ascii="Arial" w:hAnsi="Arial" w:cs="Arial"/>
          <w:sz w:val="20"/>
          <w:szCs w:val="20"/>
        </w:rPr>
        <w:t>Korzystającego</w:t>
      </w:r>
      <w:r w:rsidR="00C074F4" w:rsidRPr="00423567">
        <w:rPr>
          <w:rFonts w:ascii="Arial" w:hAnsi="Arial" w:cs="Arial"/>
          <w:sz w:val="20"/>
          <w:szCs w:val="20"/>
        </w:rPr>
        <w:t xml:space="preserve"> o takim zapytaniu</w:t>
      </w:r>
      <w:r w:rsidRPr="00423567">
        <w:rPr>
          <w:rFonts w:ascii="Arial" w:hAnsi="Arial" w:cs="Arial"/>
          <w:sz w:val="20"/>
          <w:szCs w:val="20"/>
        </w:rPr>
        <w:t>.</w:t>
      </w:r>
    </w:p>
    <w:p w14:paraId="0B36E044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nie obciążać Przedmiotu leasingu na rzecz osób trzecich ani przelewać swoich praw wynikających z niniejszej umowy na osoby trzecie.</w:t>
      </w:r>
    </w:p>
    <w:p w14:paraId="5346539D" w14:textId="77777777"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zobowiązuje się:</w:t>
      </w:r>
    </w:p>
    <w:p w14:paraId="4C028FBE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korzystać z Przedmiotu leasingu w sposób zgodny z jego przeznaczeniem,</w:t>
      </w:r>
    </w:p>
    <w:p w14:paraId="19514078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utrzymywać Przedmiot leasingu w stanie przydatnym do umówionego użytku przez cały okres obowiązywania umowy, z uwzględnieniem jego normalnej eksploatacji oraz umożliwić Finansującemu w uzgodnionym terminie zbada</w:t>
      </w:r>
      <w:r w:rsidR="0065613F">
        <w:rPr>
          <w:rFonts w:ascii="Arial" w:hAnsi="Arial" w:cs="Arial"/>
          <w:sz w:val="20"/>
          <w:szCs w:val="20"/>
        </w:rPr>
        <w:t>nie stanu Przedmiotu leasingu i </w:t>
      </w:r>
      <w:r w:rsidRPr="00423567">
        <w:rPr>
          <w:rFonts w:ascii="Arial" w:hAnsi="Arial" w:cs="Arial"/>
          <w:sz w:val="20"/>
          <w:szCs w:val="20"/>
        </w:rPr>
        <w:t>sposobu jego użytkowania,</w:t>
      </w:r>
    </w:p>
    <w:p w14:paraId="5D230A44" w14:textId="4334E0F4" w:rsidR="00F3650D" w:rsidRPr="00423567" w:rsidRDefault="00994217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 xml:space="preserve">ponosić </w:t>
      </w:r>
      <w:r w:rsidR="0055742C" w:rsidRPr="00423567">
        <w:rPr>
          <w:rFonts w:ascii="Arial" w:hAnsi="Arial" w:cs="Arial"/>
          <w:sz w:val="20"/>
          <w:szCs w:val="20"/>
        </w:rPr>
        <w:t xml:space="preserve">bieżące koszty eksploatacyjne </w:t>
      </w:r>
      <w:r w:rsidR="00F3650D" w:rsidRPr="00423567">
        <w:rPr>
          <w:rFonts w:ascii="Arial" w:hAnsi="Arial" w:cs="Arial"/>
          <w:sz w:val="20"/>
          <w:szCs w:val="20"/>
        </w:rPr>
        <w:t xml:space="preserve">związane z użytkowaniem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="00F3650D" w:rsidRPr="00423567">
        <w:rPr>
          <w:rFonts w:ascii="Arial" w:hAnsi="Arial" w:cs="Arial"/>
          <w:sz w:val="20"/>
          <w:szCs w:val="20"/>
        </w:rPr>
        <w:t>,</w:t>
      </w:r>
    </w:p>
    <w:p w14:paraId="244DC845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lastRenderedPageBreak/>
        <w:t>informować Finansującego o ujawnionych wadach Przedmiotu leasingu.</w:t>
      </w:r>
    </w:p>
    <w:p w14:paraId="5708B251" w14:textId="77777777" w:rsidR="00FB0766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Z chwilą podpisania przez Strony protokołu zdawczo-odbiorczego, na Korzystającym spoczywa odpowiedzialność za wszelkie uszkodzenia przedmiotu zamówienia.</w:t>
      </w:r>
    </w:p>
    <w:p w14:paraId="77815FB4" w14:textId="0753D8B4" w:rsidR="00F3650D" w:rsidRPr="00EC4F7D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 xml:space="preserve">Korzystający jest zobowiązany do stosowania instrukcji obsługi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="007240BB">
        <w:rPr>
          <w:rFonts w:ascii="Arial" w:hAnsi="Arial" w:cs="Arial"/>
          <w:sz w:val="20"/>
          <w:szCs w:val="20"/>
        </w:rPr>
        <w:t>i do </w:t>
      </w:r>
      <w:r w:rsidRPr="00423567">
        <w:rPr>
          <w:rFonts w:ascii="Arial" w:hAnsi="Arial" w:cs="Arial"/>
          <w:sz w:val="20"/>
          <w:szCs w:val="20"/>
        </w:rPr>
        <w:t>przestrzegania warunków gwarancji. W przypadku, gdy w związku z jakimkolwiek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działaniem lub zaniedbaniem Korzystającego związanym z powyższymi zobowiązaniami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nastąpi utrata lub ograniczenie praw Finansującego jako uprawnionego z tytułu gwarancji lub</w:t>
      </w:r>
      <w:r w:rsidR="00762F32" w:rsidRP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rękojmi, Korzystający ponosi pełną odpowiedzialność odszkodowawczą wobec Finansującego</w:t>
      </w:r>
      <w:r w:rsidR="00762F32" w:rsidRP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i pokryje wszelkie szkody jakie Finansujący poniesie z tego tytułu.</w:t>
      </w:r>
    </w:p>
    <w:p w14:paraId="39417912" w14:textId="2F99514E" w:rsidR="00F3650D" w:rsidRPr="00423567" w:rsidRDefault="0051765C" w:rsidP="005176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765C">
        <w:rPr>
          <w:rFonts w:ascii="Arial" w:hAnsi="Arial" w:cs="Arial"/>
          <w:sz w:val="20"/>
          <w:szCs w:val="20"/>
        </w:rPr>
        <w:t>Zamawiający zobowiązuje się: nie oddawać Przedmiotu umowy osobom trzecim do odpłatnego albo nieodpłatnego używania. Ograniczenie to nie dotyczy osób zatrudnionych lub wykonujących pracę albo usługi na rzecz Zamawiającego na podstawie</w:t>
      </w:r>
      <w:r>
        <w:rPr>
          <w:rFonts w:ascii="Arial" w:hAnsi="Arial" w:cs="Arial"/>
          <w:sz w:val="20"/>
          <w:szCs w:val="20"/>
        </w:rPr>
        <w:t xml:space="preserve"> odrębnej</w:t>
      </w:r>
      <w:r w:rsidRPr="0051765C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="00F3650D" w:rsidRPr="00423567">
        <w:rPr>
          <w:rFonts w:ascii="Arial" w:hAnsi="Arial" w:cs="Arial"/>
          <w:sz w:val="20"/>
          <w:szCs w:val="20"/>
        </w:rPr>
        <w:t>.</w:t>
      </w:r>
    </w:p>
    <w:p w14:paraId="1F64A473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305A51E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4</w:t>
      </w:r>
    </w:p>
    <w:p w14:paraId="3A9C6BD5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Wynagrodzenie Finansującego</w:t>
      </w:r>
    </w:p>
    <w:p w14:paraId="1DE18EA4" w14:textId="77777777"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Strony ustalają wysokość wynagrodzenia dla Finansującego na kwotę: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………………… netto (słownie: ………………………………………………………),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………………… brutto (słownie: ……………………………………………….…….),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w tym …..% zł podatku VAT tj. …………….. zł.</w:t>
      </w:r>
    </w:p>
    <w:p w14:paraId="7129EF42" w14:textId="34A2DB9C"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Wynagrodzenie, o którym mowa w ust. 1, ustalone na podstawie oferty Finansującego zawiera wszystkie koszty związane z realizacją umowy</w:t>
      </w:r>
      <w:r w:rsidR="00D71210">
        <w:rPr>
          <w:rFonts w:ascii="Arial" w:hAnsi="Arial" w:cs="Arial"/>
          <w:sz w:val="20"/>
          <w:szCs w:val="20"/>
        </w:rPr>
        <w:t xml:space="preserve"> zgodnie</w:t>
      </w:r>
      <w:r w:rsidR="003F7F38">
        <w:rPr>
          <w:rFonts w:ascii="Arial" w:hAnsi="Arial" w:cs="Arial"/>
          <w:sz w:val="20"/>
          <w:szCs w:val="20"/>
        </w:rPr>
        <w:t xml:space="preserve"> SWZ</w:t>
      </w:r>
      <w:r w:rsidR="00F51012">
        <w:rPr>
          <w:rFonts w:ascii="Arial" w:hAnsi="Arial" w:cs="Arial"/>
          <w:sz w:val="20"/>
          <w:szCs w:val="20"/>
        </w:rPr>
        <w:t>, OPZ</w:t>
      </w:r>
      <w:r w:rsidR="003F7F38">
        <w:rPr>
          <w:rFonts w:ascii="Arial" w:hAnsi="Arial" w:cs="Arial"/>
          <w:sz w:val="20"/>
          <w:szCs w:val="20"/>
        </w:rPr>
        <w:t xml:space="preserve"> oraz formularzem ofertowym</w:t>
      </w:r>
      <w:r w:rsidRPr="00280273">
        <w:rPr>
          <w:rFonts w:ascii="Arial" w:hAnsi="Arial" w:cs="Arial"/>
          <w:sz w:val="20"/>
          <w:szCs w:val="20"/>
        </w:rPr>
        <w:t>, w</w:t>
      </w:r>
      <w:r w:rsidR="003F7F38">
        <w:rPr>
          <w:rFonts w:ascii="Arial" w:hAnsi="Arial" w:cs="Arial"/>
          <w:sz w:val="20"/>
          <w:szCs w:val="20"/>
        </w:rPr>
        <w:t> </w:t>
      </w:r>
      <w:r w:rsidRPr="00280273">
        <w:rPr>
          <w:rFonts w:ascii="Arial" w:hAnsi="Arial" w:cs="Arial"/>
          <w:sz w:val="20"/>
          <w:szCs w:val="20"/>
        </w:rPr>
        <w:t>tym:</w:t>
      </w:r>
    </w:p>
    <w:p w14:paraId="70CCB454" w14:textId="313C43E8" w:rsidR="00762F32" w:rsidRPr="00280273" w:rsidRDefault="00C13EEB" w:rsidP="00F46F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opłatę wstępną, </w:t>
      </w:r>
      <w:r w:rsidR="00762F32" w:rsidRPr="00280273">
        <w:rPr>
          <w:rFonts w:ascii="Arial" w:hAnsi="Arial" w:cs="Arial"/>
          <w:sz w:val="20"/>
          <w:szCs w:val="20"/>
        </w:rPr>
        <w:t xml:space="preserve">wszystkie raty </w:t>
      </w:r>
      <w:r w:rsidR="00FB6829">
        <w:rPr>
          <w:rFonts w:ascii="Arial" w:hAnsi="Arial" w:cs="Arial"/>
          <w:sz w:val="20"/>
          <w:szCs w:val="20"/>
        </w:rPr>
        <w:t>leasingowe</w:t>
      </w:r>
      <w:r w:rsidR="00F46FC1">
        <w:rPr>
          <w:rFonts w:ascii="Arial" w:hAnsi="Arial" w:cs="Arial"/>
          <w:sz w:val="20"/>
          <w:szCs w:val="20"/>
        </w:rPr>
        <w:t xml:space="preserve">, </w:t>
      </w:r>
      <w:r w:rsidR="00F46FC1" w:rsidRPr="00F46FC1">
        <w:rPr>
          <w:rFonts w:ascii="Arial" w:hAnsi="Arial" w:cs="Arial"/>
          <w:sz w:val="20"/>
          <w:szCs w:val="20"/>
        </w:rPr>
        <w:t>opłat</w:t>
      </w:r>
      <w:r w:rsidR="00F46FC1">
        <w:rPr>
          <w:rFonts w:ascii="Arial" w:hAnsi="Arial" w:cs="Arial"/>
          <w:sz w:val="20"/>
          <w:szCs w:val="20"/>
        </w:rPr>
        <w:t>ę</w:t>
      </w:r>
      <w:r w:rsidR="00F46FC1" w:rsidRPr="00F46FC1">
        <w:rPr>
          <w:rFonts w:ascii="Arial" w:hAnsi="Arial" w:cs="Arial"/>
          <w:sz w:val="20"/>
          <w:szCs w:val="20"/>
        </w:rPr>
        <w:t xml:space="preserve"> za przeniesienie własności</w:t>
      </w:r>
      <w:r w:rsidR="00F46FC1">
        <w:rPr>
          <w:rFonts w:ascii="Arial" w:hAnsi="Arial" w:cs="Arial"/>
          <w:sz w:val="20"/>
          <w:szCs w:val="20"/>
        </w:rPr>
        <w:t>;</w:t>
      </w:r>
    </w:p>
    <w:p w14:paraId="3CAE7E18" w14:textId="77777777" w:rsidR="00EB4B20" w:rsidRPr="00280273" w:rsidRDefault="00EB4B20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koszty transportu, ubezpieczenie przewozu, rozładunku, po</w:t>
      </w:r>
      <w:r w:rsidR="00C00B6F" w:rsidRPr="00280273">
        <w:rPr>
          <w:rFonts w:ascii="Arial" w:hAnsi="Arial" w:cs="Arial"/>
          <w:sz w:val="20"/>
          <w:szCs w:val="20"/>
        </w:rPr>
        <w:t>większone o należny podatek VAT,</w:t>
      </w:r>
    </w:p>
    <w:p w14:paraId="579EFF32" w14:textId="1E08F263" w:rsidR="00762F32" w:rsidRPr="00FB6829" w:rsidRDefault="00280273" w:rsidP="00FB682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paki</w:t>
      </w:r>
      <w:r w:rsidR="00FB6829">
        <w:rPr>
          <w:rFonts w:ascii="Arial" w:hAnsi="Arial" w:cs="Arial"/>
          <w:sz w:val="20"/>
          <w:szCs w:val="20"/>
        </w:rPr>
        <w:t>etu serwisowego i gwarancyjnego</w:t>
      </w:r>
      <w:r w:rsidR="00762F32" w:rsidRPr="00FB6829">
        <w:rPr>
          <w:rFonts w:ascii="Arial" w:hAnsi="Arial" w:cs="Arial"/>
          <w:sz w:val="20"/>
          <w:szCs w:val="20"/>
        </w:rPr>
        <w:t>.</w:t>
      </w:r>
    </w:p>
    <w:p w14:paraId="09B0F59D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4CB3058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5</w:t>
      </w:r>
    </w:p>
    <w:p w14:paraId="620A9588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Sposób zapłaty wynagrodzenia</w:t>
      </w:r>
    </w:p>
    <w:p w14:paraId="4B175C05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</w:t>
      </w:r>
      <w:r w:rsidR="0039186D" w:rsidRPr="00194DA8">
        <w:rPr>
          <w:rFonts w:ascii="Arial" w:hAnsi="Arial" w:cs="Arial"/>
          <w:sz w:val="20"/>
          <w:szCs w:val="20"/>
        </w:rPr>
        <w:t>uje się do zapłaty</w:t>
      </w:r>
      <w:r w:rsidRPr="00194DA8">
        <w:rPr>
          <w:rFonts w:ascii="Arial" w:hAnsi="Arial" w:cs="Arial"/>
          <w:sz w:val="20"/>
          <w:szCs w:val="20"/>
        </w:rPr>
        <w:t xml:space="preserve"> pierwszej raty leasingowej na podstawie prawidłowo wystawionej faktury VAT do końca miesiąca, w którym nastąpiło wydanie przedmiotu leasingu, nie wcześniej jednak niż 7 dni od otrzymania faktury.</w:t>
      </w:r>
    </w:p>
    <w:p w14:paraId="5A320EF2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zobowiązuje się do zapłaty pozostałych rat lea</w:t>
      </w:r>
      <w:r w:rsidR="00194DA8">
        <w:rPr>
          <w:rFonts w:ascii="Arial" w:hAnsi="Arial" w:cs="Arial"/>
          <w:sz w:val="20"/>
          <w:szCs w:val="20"/>
        </w:rPr>
        <w:t>singowych miesięcznie z góry do  </w:t>
      </w:r>
      <w:r w:rsidRPr="00194DA8">
        <w:rPr>
          <w:rFonts w:ascii="Arial" w:hAnsi="Arial" w:cs="Arial"/>
          <w:sz w:val="20"/>
          <w:szCs w:val="20"/>
        </w:rPr>
        <w:t>25 każdego miesiąca, przelewem na rachunek bankowy</w:t>
      </w:r>
      <w:r w:rsidR="00194DA8">
        <w:rPr>
          <w:rFonts w:ascii="Arial" w:hAnsi="Arial" w:cs="Arial"/>
          <w:sz w:val="20"/>
          <w:szCs w:val="20"/>
        </w:rPr>
        <w:t xml:space="preserve"> podany przez Finansującego, na </w:t>
      </w:r>
      <w:r w:rsidRPr="00194DA8">
        <w:rPr>
          <w:rFonts w:ascii="Arial" w:hAnsi="Arial" w:cs="Arial"/>
          <w:sz w:val="20"/>
          <w:szCs w:val="20"/>
        </w:rPr>
        <w:t xml:space="preserve">podstawie formularza cenowego i </w:t>
      </w:r>
      <w:r w:rsidRPr="00194DA8">
        <w:rPr>
          <w:rFonts w:ascii="Arial" w:hAnsi="Arial" w:cs="Arial"/>
          <w:b/>
          <w:sz w:val="20"/>
          <w:szCs w:val="20"/>
        </w:rPr>
        <w:t xml:space="preserve">harmonogramu </w:t>
      </w:r>
      <w:r w:rsidR="0055742C" w:rsidRPr="00194DA8">
        <w:rPr>
          <w:rFonts w:ascii="Arial" w:hAnsi="Arial" w:cs="Arial"/>
          <w:b/>
          <w:sz w:val="20"/>
          <w:szCs w:val="20"/>
        </w:rPr>
        <w:t>spłat rat leasingowych</w:t>
      </w:r>
      <w:r w:rsidRPr="00194DA8">
        <w:rPr>
          <w:rFonts w:ascii="Arial" w:hAnsi="Arial" w:cs="Arial"/>
          <w:sz w:val="20"/>
          <w:szCs w:val="20"/>
        </w:rPr>
        <w:t>. Jednocześnie Korzystający wymaga, aby prawidłowo wystawione faktury VAT dostarczone były do siedziby Korzystającego w terminie nie później niż 7 dni przed dniem wymagalności raty.</w:t>
      </w:r>
    </w:p>
    <w:p w14:paraId="4D743FAB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W razie zwłoki w zapłacie raty leasingowej, Korzystający jest zobowiązany do zapłaty na rzecz Finansującego odsetek ustawowych.</w:t>
      </w:r>
    </w:p>
    <w:p w14:paraId="7FBB5038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 xml:space="preserve">W przypadku nieterminowego wnoszenia opłat z tytułu </w:t>
      </w:r>
      <w:r w:rsidR="00194DA8">
        <w:rPr>
          <w:rFonts w:ascii="Arial" w:hAnsi="Arial" w:cs="Arial"/>
          <w:sz w:val="20"/>
          <w:szCs w:val="20"/>
        </w:rPr>
        <w:t>umowy łączącej Korzystającego z </w:t>
      </w:r>
      <w:r w:rsidRPr="00194DA8">
        <w:rPr>
          <w:rFonts w:ascii="Arial" w:hAnsi="Arial" w:cs="Arial"/>
          <w:sz w:val="20"/>
          <w:szCs w:val="20"/>
        </w:rPr>
        <w:t>Finansującym, Korzystający wyraża zgodę na zaliczanie przez Finansującego, wszelkich dokonywanych przez Korzystającego płatności, w pierwszej kolejności na zapłatę zaległych opłat lub odsetek wynikających z niniejszej umowy niezależnie od dyspozycji złożonej przez Korzystającego.</w:t>
      </w:r>
    </w:p>
    <w:p w14:paraId="50017106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W razie trwającego dłużej niż 30 dni opóźnienia w zapłacie jakichkolwiek należności wynikających z niniejszej umowy Finansujący - po wezwaniu listem poleconym Korzystającego do zapłaty tych należności i udzieleniu mu dodatkowego 14–dniowego terminu na ich zapłatę - ma prawo do wypowiedzenia niniejszej Umowy ze skutkiem natychmiastowym.</w:t>
      </w:r>
      <w:r w:rsidR="00820BC4" w:rsidRPr="00194DA8">
        <w:rPr>
          <w:rFonts w:ascii="Arial" w:hAnsi="Arial" w:cs="Arial"/>
          <w:sz w:val="20"/>
          <w:szCs w:val="20"/>
        </w:rPr>
        <w:t xml:space="preserve"> </w:t>
      </w:r>
      <w:r w:rsidRPr="00194DA8">
        <w:rPr>
          <w:rFonts w:ascii="Arial" w:hAnsi="Arial" w:cs="Arial"/>
          <w:sz w:val="20"/>
          <w:szCs w:val="20"/>
        </w:rPr>
        <w:t>Opóźnienie wyłącznie w zapłacie należności wynikających z refaktury kosztów ubezpieczenia nie stanowi podstawy do wypowiedzenia umowy ze skutkiem natychmiastowym.</w:t>
      </w:r>
    </w:p>
    <w:p w14:paraId="6259D69C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zobowiązany jest do zapłaty wszystkich należności wynikających z niniejszej Umowy przelewem na rachunek bankowy Finansującego wskazany w fakturze. Jako dzień zapłaty Strony ustalają dzień obciążenia rachunku bankowego Korzystającego.</w:t>
      </w:r>
    </w:p>
    <w:p w14:paraId="2B8AF9F0" w14:textId="77777777" w:rsidR="00FE68C0" w:rsidRDefault="00FE68C0" w:rsidP="00E168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19FD520" w14:textId="77777777" w:rsidR="00351FFE" w:rsidRDefault="00351FFE" w:rsidP="00E168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DA328CF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lastRenderedPageBreak/>
        <w:t>§6</w:t>
      </w:r>
    </w:p>
    <w:p w14:paraId="47613EA7" w14:textId="4E185B77" w:rsidR="00762F32" w:rsidRPr="00CD31C2" w:rsidRDefault="00597C91" w:rsidP="00E16874">
      <w:pPr>
        <w:tabs>
          <w:tab w:val="center" w:pos="453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677E1">
        <w:rPr>
          <w:rFonts w:ascii="Arial" w:hAnsi="Arial" w:cs="Arial"/>
          <w:b/>
          <w:sz w:val="20"/>
          <w:szCs w:val="20"/>
        </w:rPr>
        <w:t>Przeniesienie prawa własności</w:t>
      </w:r>
      <w:r w:rsidR="00762F32" w:rsidRPr="00CD31C2">
        <w:rPr>
          <w:rFonts w:ascii="Arial" w:hAnsi="Arial" w:cs="Arial"/>
          <w:b/>
          <w:sz w:val="20"/>
          <w:szCs w:val="20"/>
        </w:rPr>
        <w:t xml:space="preserve"> Przedmiotu leasingu</w:t>
      </w:r>
    </w:p>
    <w:p w14:paraId="640E1E4C" w14:textId="77777777" w:rsidR="004677E1" w:rsidRDefault="004677E1" w:rsidP="00CC2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Finansujący zobowiązany jest przenieść prawo własności Przedmiotu leasingu na kupującego po spłacie przez </w:t>
      </w:r>
      <w:r w:rsidR="00762F32" w:rsidRPr="00597C91">
        <w:rPr>
          <w:rFonts w:ascii="Arial" w:hAnsi="Arial" w:cs="Arial"/>
          <w:sz w:val="20"/>
          <w:szCs w:val="20"/>
        </w:rPr>
        <w:t xml:space="preserve">Korzystający </w:t>
      </w:r>
      <w:r>
        <w:rPr>
          <w:rFonts w:ascii="Arial" w:hAnsi="Arial" w:cs="Arial"/>
          <w:sz w:val="20"/>
          <w:szCs w:val="20"/>
        </w:rPr>
        <w:t>wszystkich rat leasingowych.</w:t>
      </w:r>
    </w:p>
    <w:p w14:paraId="7A3DA678" w14:textId="73E00158" w:rsidR="00762F32" w:rsidRPr="0090605D" w:rsidRDefault="004677E1" w:rsidP="009060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potwierdzający przeniesienia własności powinien zostać wydany Kupującemu w terminie 14 dni od dnia zapłaty ostatniej raty</w:t>
      </w:r>
      <w:r w:rsidR="001F5F72">
        <w:rPr>
          <w:rFonts w:ascii="Arial" w:hAnsi="Arial" w:cs="Arial"/>
          <w:sz w:val="20"/>
          <w:szCs w:val="20"/>
        </w:rPr>
        <w:t xml:space="preserve"> i opłaty za przeniesienie własności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A284574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5FD305B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§7</w:t>
      </w:r>
    </w:p>
    <w:p w14:paraId="3D34FC42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Gwarancja i rękojmia</w:t>
      </w:r>
    </w:p>
    <w:p w14:paraId="34BE4AB7" w14:textId="4D027296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Finansujący przenosi na Korzystającego uprawnienia z tytułu rękojmi i gwarancji, które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 xml:space="preserve">przysługują mu w stosunku do sprzedawcy lub producenta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61333C">
        <w:rPr>
          <w:rFonts w:ascii="Arial" w:hAnsi="Arial" w:cs="Arial"/>
          <w:sz w:val="20"/>
          <w:szCs w:val="20"/>
        </w:rPr>
        <w:t xml:space="preserve"> za wyjątkiem uprawnień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do odstąpienia od umowy lub żądania obniżenia ceny.</w:t>
      </w:r>
    </w:p>
    <w:p w14:paraId="0345270D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W ramach dokonanego przelewu uprawnień z gwarancji Finansujący wydaje Korzystającemu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 dniu wydania Przedmiotu leasingu dokumenty gwarancyjne dotyczące Przedmiotu leasingu,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które otrzymał od gwaranta co uprawnia go do bezpośredniego realizowania uprawnień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udzielonej gwarancji.</w:t>
      </w:r>
    </w:p>
    <w:p w14:paraId="0EF7C5AA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Korzystający niezwłocznie poinformuje Finansującego o ujawnionych wadach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 Przedmiocie leasingu oraz terminie i zakresie napraw gwarancyjnych wykonywanych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wyłącznie we wskazanych w dokumencie gwarancji punktach napraw.</w:t>
      </w:r>
    </w:p>
    <w:p w14:paraId="498BD8C2" w14:textId="15D16750" w:rsidR="00762F32" w:rsidRPr="00A3545B" w:rsidRDefault="00762F32" w:rsidP="00A354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W ramach dokonanego przelewu uprawnień z rękojmi Korzystający może je realizować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="00A3545B">
        <w:rPr>
          <w:rFonts w:ascii="Arial" w:hAnsi="Arial" w:cs="Arial"/>
          <w:sz w:val="20"/>
          <w:szCs w:val="20"/>
        </w:rPr>
        <w:t>po </w:t>
      </w:r>
      <w:r w:rsidRPr="0061333C">
        <w:rPr>
          <w:rFonts w:ascii="Arial" w:hAnsi="Arial" w:cs="Arial"/>
          <w:sz w:val="20"/>
          <w:szCs w:val="20"/>
        </w:rPr>
        <w:t>uprzednim zawiadomieniu Finansującego.</w:t>
      </w:r>
    </w:p>
    <w:p w14:paraId="150762AC" w14:textId="77777777" w:rsidR="005B0A78" w:rsidRPr="00CD31C2" w:rsidRDefault="005B0A78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7610BF1" w14:textId="77777777" w:rsidR="00EC31A2" w:rsidRDefault="005B0A78" w:rsidP="00EC31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§8</w:t>
      </w:r>
    </w:p>
    <w:p w14:paraId="411403E1" w14:textId="77777777" w:rsidR="005B0A78" w:rsidRPr="00EC31A2" w:rsidRDefault="005B0A78" w:rsidP="00EC31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31A2">
        <w:rPr>
          <w:rFonts w:ascii="Arial" w:hAnsi="Arial" w:cs="Arial"/>
          <w:b/>
          <w:sz w:val="20"/>
          <w:szCs w:val="20"/>
        </w:rPr>
        <w:t>Kary umowne</w:t>
      </w:r>
    </w:p>
    <w:p w14:paraId="37E594B9" w14:textId="77777777"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Strony ustalają kary umowne za niewykonanie lub nienależyte wykonanie umowy:</w:t>
      </w:r>
    </w:p>
    <w:p w14:paraId="7D8749B5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0F2DB5">
        <w:rPr>
          <w:rFonts w:ascii="Arial" w:hAnsi="Arial" w:cs="Arial"/>
          <w:sz w:val="20"/>
          <w:szCs w:val="20"/>
        </w:rPr>
        <w:t>10</w:t>
      </w:r>
      <w:r w:rsidRPr="000F2DB5">
        <w:rPr>
          <w:rFonts w:ascii="Arial" w:hAnsi="Arial" w:cs="Arial"/>
          <w:sz w:val="20"/>
          <w:szCs w:val="20"/>
        </w:rPr>
        <w:t xml:space="preserve">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odstąpienie od umowy z przyczyn obciążających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Finansującego.</w:t>
      </w:r>
    </w:p>
    <w:p w14:paraId="4A23900D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Finansujący zapłaci Korzystającemu karę umowną w wysokości 0,1 %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 xml:space="preserve">brutto, o którym mowa w § 4 ust. 1 za każdy </w:t>
      </w:r>
      <w:r w:rsidR="00FE68C0" w:rsidRPr="000F2DB5">
        <w:rPr>
          <w:rFonts w:ascii="Arial" w:hAnsi="Arial" w:cs="Arial"/>
          <w:sz w:val="20"/>
          <w:szCs w:val="20"/>
        </w:rPr>
        <w:t xml:space="preserve">rozpoczęty </w:t>
      </w:r>
      <w:r w:rsidRPr="000F2DB5">
        <w:rPr>
          <w:rFonts w:ascii="Arial" w:hAnsi="Arial" w:cs="Arial"/>
          <w:sz w:val="20"/>
          <w:szCs w:val="20"/>
        </w:rPr>
        <w:t>dzień zwłoki w wydaniu Przedmiotu leasingu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przekraczający termin, o któr</w:t>
      </w:r>
      <w:r w:rsidR="000F2DB5">
        <w:rPr>
          <w:rFonts w:ascii="Arial" w:hAnsi="Arial" w:cs="Arial"/>
          <w:sz w:val="20"/>
          <w:szCs w:val="20"/>
        </w:rPr>
        <w:t>ym mowa w § 2 ust. 2, również w </w:t>
      </w:r>
      <w:r w:rsidRPr="000F2DB5">
        <w:rPr>
          <w:rFonts w:ascii="Arial" w:hAnsi="Arial" w:cs="Arial"/>
          <w:sz w:val="20"/>
          <w:szCs w:val="20"/>
        </w:rPr>
        <w:t>sytuacji określonej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w § 2 ust. 6.</w:t>
      </w:r>
    </w:p>
    <w:p w14:paraId="515A20C2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Finansujący zapłaci Korzystającemu karę umowną w wysokości 0,1 %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każdy</w:t>
      </w:r>
      <w:r w:rsidR="00FE68C0" w:rsidRPr="000F2DB5">
        <w:rPr>
          <w:rFonts w:ascii="Arial" w:hAnsi="Arial" w:cs="Arial"/>
          <w:sz w:val="20"/>
          <w:szCs w:val="20"/>
        </w:rPr>
        <w:t xml:space="preserve"> rozpoczęty</w:t>
      </w:r>
      <w:r w:rsidRPr="000F2DB5">
        <w:rPr>
          <w:rFonts w:ascii="Arial" w:hAnsi="Arial" w:cs="Arial"/>
          <w:sz w:val="20"/>
          <w:szCs w:val="20"/>
        </w:rPr>
        <w:t xml:space="preserve"> dzień zwłoki w realizacji uprawnień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wynikających z rękojmi lub gwarancji, o ile nie mogą być zrealizowane przez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Finansującego, a uniemożliwiają korzystanie z przedmiotu leasingu zgodnie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="000F2DB5">
        <w:rPr>
          <w:rFonts w:ascii="Arial" w:hAnsi="Arial" w:cs="Arial"/>
          <w:sz w:val="20"/>
          <w:szCs w:val="20"/>
        </w:rPr>
        <w:t>z </w:t>
      </w:r>
      <w:r w:rsidRPr="000F2DB5">
        <w:rPr>
          <w:rFonts w:ascii="Arial" w:hAnsi="Arial" w:cs="Arial"/>
          <w:sz w:val="20"/>
          <w:szCs w:val="20"/>
        </w:rPr>
        <w:t>przeznaczeniem.</w:t>
      </w:r>
    </w:p>
    <w:p w14:paraId="09A78ABF" w14:textId="07D01C50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C25D7C" w:rsidRPr="000F2DB5">
        <w:rPr>
          <w:rFonts w:ascii="Arial" w:hAnsi="Arial" w:cs="Arial"/>
          <w:sz w:val="20"/>
          <w:szCs w:val="20"/>
        </w:rPr>
        <w:t xml:space="preserve">7 </w:t>
      </w:r>
      <w:r w:rsidRPr="000F2DB5">
        <w:rPr>
          <w:rFonts w:ascii="Arial" w:hAnsi="Arial" w:cs="Arial"/>
          <w:sz w:val="20"/>
          <w:szCs w:val="20"/>
        </w:rPr>
        <w:t>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uchylanie się od podpisania dokumentów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 xml:space="preserve">przenoszących własność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0F2DB5">
        <w:rPr>
          <w:rFonts w:ascii="Arial" w:hAnsi="Arial" w:cs="Arial"/>
          <w:sz w:val="20"/>
          <w:szCs w:val="20"/>
        </w:rPr>
        <w:t>, o których mowa w § 6 ust. 3 umowy</w:t>
      </w:r>
      <w:r w:rsidR="00975C83">
        <w:rPr>
          <w:rFonts w:ascii="Arial" w:hAnsi="Arial" w:cs="Arial"/>
          <w:sz w:val="20"/>
          <w:szCs w:val="20"/>
        </w:rPr>
        <w:t>, za każdy rozpoczęty miesiąc trwania naruszenia.</w:t>
      </w:r>
      <w:r w:rsidRPr="000F2DB5">
        <w:rPr>
          <w:rFonts w:ascii="Arial" w:hAnsi="Arial" w:cs="Arial"/>
          <w:sz w:val="20"/>
          <w:szCs w:val="20"/>
        </w:rPr>
        <w:t>.</w:t>
      </w:r>
    </w:p>
    <w:p w14:paraId="56A1D5C4" w14:textId="27048860" w:rsidR="00B02951" w:rsidRPr="00565A6C" w:rsidRDefault="005B0A78" w:rsidP="00565A6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0F6672" w:rsidRPr="000F2DB5">
        <w:rPr>
          <w:rFonts w:ascii="Arial" w:hAnsi="Arial" w:cs="Arial"/>
          <w:sz w:val="20"/>
          <w:szCs w:val="20"/>
        </w:rPr>
        <w:t>70</w:t>
      </w:r>
      <w:r w:rsidRPr="000F2DB5">
        <w:rPr>
          <w:rFonts w:ascii="Arial" w:hAnsi="Arial" w:cs="Arial"/>
          <w:sz w:val="20"/>
          <w:szCs w:val="20"/>
        </w:rPr>
        <w:t>,00 zł (</w:t>
      </w:r>
      <w:r w:rsidR="000F6672" w:rsidRPr="000F2DB5">
        <w:rPr>
          <w:rFonts w:ascii="Arial" w:hAnsi="Arial" w:cs="Arial"/>
          <w:sz w:val="20"/>
          <w:szCs w:val="20"/>
        </w:rPr>
        <w:t xml:space="preserve">siedemdziesiąt </w:t>
      </w:r>
      <w:r w:rsidRPr="000F2DB5">
        <w:rPr>
          <w:rFonts w:ascii="Arial" w:hAnsi="Arial" w:cs="Arial"/>
          <w:sz w:val="20"/>
          <w:szCs w:val="20"/>
        </w:rPr>
        <w:t>złotych)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za każdą</w:t>
      </w:r>
      <w:r w:rsidR="00FE68C0" w:rsidRPr="000F2DB5">
        <w:rPr>
          <w:rFonts w:ascii="Arial" w:hAnsi="Arial" w:cs="Arial"/>
          <w:sz w:val="20"/>
          <w:szCs w:val="20"/>
        </w:rPr>
        <w:t xml:space="preserve"> rozpoczętą</w:t>
      </w:r>
      <w:r w:rsidRPr="000F2DB5">
        <w:rPr>
          <w:rFonts w:ascii="Arial" w:hAnsi="Arial" w:cs="Arial"/>
          <w:sz w:val="20"/>
          <w:szCs w:val="20"/>
        </w:rPr>
        <w:t xml:space="preserve"> godzinę zwłoki w czasie reakcji serwisu gwarancyjnego</w:t>
      </w:r>
      <w:r w:rsidR="003F7C86">
        <w:rPr>
          <w:rFonts w:ascii="Arial" w:hAnsi="Arial" w:cs="Arial"/>
          <w:sz w:val="20"/>
          <w:szCs w:val="20"/>
        </w:rPr>
        <w:t xml:space="preserve">, zgodnie </w:t>
      </w:r>
      <w:r w:rsidR="003F7C86" w:rsidRPr="003F7C86">
        <w:rPr>
          <w:rFonts w:ascii="Arial" w:hAnsi="Arial" w:cs="Arial"/>
          <w:sz w:val="20"/>
          <w:szCs w:val="20"/>
        </w:rPr>
        <w:t>ze specyfikacją warunków zamówienia, ofertą oraz opisem przedmiotu zamówienia</w:t>
      </w:r>
      <w:r w:rsidR="001120E8" w:rsidRPr="00565A6C">
        <w:rPr>
          <w:rFonts w:ascii="Arial" w:hAnsi="Arial" w:cs="Arial"/>
          <w:sz w:val="20"/>
          <w:szCs w:val="20"/>
        </w:rPr>
        <w:t>.</w:t>
      </w:r>
    </w:p>
    <w:p w14:paraId="1992ACED" w14:textId="77777777"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W sytuacji obciążenia Finansującego karą umowną Korzystający wystawi Finansującemu notę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z terminem płatności 10 dni od daty jej otrzymania. Korzystający zastrzega sobie prawo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potrącania naliczonych kar umownych z wystawionych przez Finansującego faktur.</w:t>
      </w:r>
    </w:p>
    <w:p w14:paraId="2B00C914" w14:textId="77777777"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Strony zastrzegają sobie prawo dochodzenia odszkodowania przewyższającego wysokość kar</w:t>
      </w:r>
      <w:r w:rsidR="0074023C" w:rsidRPr="000F2DB5">
        <w:rPr>
          <w:rFonts w:ascii="Arial" w:hAnsi="Arial" w:cs="Arial"/>
          <w:sz w:val="20"/>
          <w:szCs w:val="20"/>
        </w:rPr>
        <w:t xml:space="preserve"> umownych na zasadach ogólnych.</w:t>
      </w:r>
    </w:p>
    <w:p w14:paraId="1F57F90D" w14:textId="0F40B0BB" w:rsidR="00351FFE" w:rsidRDefault="00351FFE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C89DB9" w14:textId="0E5786FF" w:rsidR="004463A3" w:rsidRDefault="004463A3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E28E5F" w14:textId="647CB304" w:rsidR="004463A3" w:rsidRDefault="004463A3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EC9EDC" w14:textId="77777777" w:rsidR="004463A3" w:rsidRPr="00CD31C2" w:rsidRDefault="004463A3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92C8EA" w14:textId="77777777" w:rsidR="0074023C" w:rsidRPr="00CD31C2" w:rsidRDefault="0074023C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lastRenderedPageBreak/>
        <w:t>§9</w:t>
      </w:r>
    </w:p>
    <w:p w14:paraId="52327FAA" w14:textId="77777777" w:rsidR="0074023C" w:rsidRPr="00CD31C2" w:rsidRDefault="0074023C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Kradzież i nienaprawialne uszkodzenie przedmiotu leasingu</w:t>
      </w:r>
    </w:p>
    <w:p w14:paraId="3C712A3E" w14:textId="26AE325E" w:rsidR="0074023C" w:rsidRPr="00975C83" w:rsidRDefault="0074023C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5C83">
        <w:rPr>
          <w:rFonts w:ascii="Arial" w:hAnsi="Arial" w:cs="Arial"/>
          <w:sz w:val="20"/>
          <w:szCs w:val="20"/>
        </w:rPr>
        <w:t xml:space="preserve">W przypadku kradzieży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975C83">
        <w:rPr>
          <w:rFonts w:ascii="Arial" w:hAnsi="Arial" w:cs="Arial"/>
          <w:sz w:val="20"/>
          <w:szCs w:val="20"/>
        </w:rPr>
        <w:t xml:space="preserve"> Korzystający jest zobowiązany do zapłaty opłaty leasingowej za okres do końca miesiąca kalendarzowego, w którym nastąpiła kradzież. Jeżeli w ciągu tego miesiąca kalendarzowego </w:t>
      </w:r>
      <w:r w:rsidR="006E18DB">
        <w:rPr>
          <w:rFonts w:ascii="Arial" w:hAnsi="Arial" w:cs="Arial"/>
          <w:sz w:val="20"/>
          <w:szCs w:val="20"/>
        </w:rPr>
        <w:t>Przedmiot leasingu</w:t>
      </w:r>
      <w:r w:rsidRPr="00975C83">
        <w:rPr>
          <w:rFonts w:ascii="Arial" w:hAnsi="Arial" w:cs="Arial"/>
          <w:sz w:val="20"/>
          <w:szCs w:val="20"/>
        </w:rPr>
        <w:t xml:space="preserve"> nie zostanie odnaleziony, niniejsza umowa wygasa co do tej wyodrębnionej części przedmiotu leasingu, którą stanowi </w:t>
      </w:r>
      <w:r w:rsidR="006E18DB">
        <w:rPr>
          <w:rFonts w:ascii="Arial" w:hAnsi="Arial" w:cs="Arial"/>
          <w:sz w:val="20"/>
          <w:szCs w:val="20"/>
        </w:rPr>
        <w:t>Przedmiot leasingu</w:t>
      </w:r>
      <w:r w:rsidRPr="00975C83">
        <w:rPr>
          <w:rFonts w:ascii="Arial" w:hAnsi="Arial" w:cs="Arial"/>
          <w:sz w:val="20"/>
          <w:szCs w:val="20"/>
        </w:rPr>
        <w:t xml:space="preserve"> – w dniu przekazania Finansującemu informacji o kradzieży </w:t>
      </w:r>
      <w:r w:rsidR="007240BB">
        <w:rPr>
          <w:rFonts w:ascii="Arial" w:hAnsi="Arial" w:cs="Arial"/>
          <w:sz w:val="20"/>
          <w:szCs w:val="20"/>
        </w:rPr>
        <w:t>Przedmiotu leasingu</w:t>
      </w:r>
      <w:r w:rsidRPr="00975C83">
        <w:rPr>
          <w:rFonts w:ascii="Arial" w:hAnsi="Arial" w:cs="Arial"/>
          <w:sz w:val="20"/>
          <w:szCs w:val="20"/>
        </w:rPr>
        <w:t>.</w:t>
      </w:r>
    </w:p>
    <w:p w14:paraId="5C6E6E01" w14:textId="39A3A1EA" w:rsidR="0074023C" w:rsidRPr="00975C83" w:rsidRDefault="0074023C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5C83">
        <w:rPr>
          <w:rFonts w:ascii="Arial" w:hAnsi="Arial" w:cs="Arial"/>
          <w:sz w:val="20"/>
          <w:szCs w:val="20"/>
        </w:rPr>
        <w:t xml:space="preserve">W przypadku, gdy </w:t>
      </w:r>
      <w:r w:rsidR="006E18DB">
        <w:rPr>
          <w:rFonts w:ascii="Arial" w:hAnsi="Arial" w:cs="Arial"/>
          <w:sz w:val="20"/>
          <w:szCs w:val="20"/>
        </w:rPr>
        <w:t>Przedmiot leasingu</w:t>
      </w:r>
      <w:r w:rsidRPr="00975C83">
        <w:rPr>
          <w:rFonts w:ascii="Arial" w:hAnsi="Arial" w:cs="Arial"/>
          <w:sz w:val="20"/>
          <w:szCs w:val="20"/>
        </w:rPr>
        <w:t xml:space="preserve"> zostanie uszkodzony w takim stopniu, że nie będzie go można doprowadzić do stanu pierwotnego, niniejsza umowa wygasa – co do tej wyodrębnionej części przedmiotu leasingu, którą stanowi przedmiotowy </w:t>
      </w:r>
      <w:r w:rsidR="006E18DB">
        <w:rPr>
          <w:rFonts w:ascii="Arial" w:hAnsi="Arial" w:cs="Arial"/>
          <w:sz w:val="20"/>
          <w:szCs w:val="20"/>
        </w:rPr>
        <w:t>Przedmiot leasingu</w:t>
      </w:r>
      <w:r w:rsidRPr="00975C83">
        <w:rPr>
          <w:rFonts w:ascii="Arial" w:hAnsi="Arial" w:cs="Arial"/>
          <w:sz w:val="20"/>
          <w:szCs w:val="20"/>
        </w:rPr>
        <w:t xml:space="preserve"> – w dniu stwierdzenia uszkodzenia określonego </w:t>
      </w:r>
      <w:r w:rsidR="004673F4">
        <w:rPr>
          <w:rFonts w:ascii="Arial" w:hAnsi="Arial" w:cs="Arial"/>
          <w:sz w:val="20"/>
          <w:szCs w:val="20"/>
        </w:rPr>
        <w:t>jak wyżej</w:t>
      </w:r>
      <w:r w:rsidR="00522F26" w:rsidRPr="00975C83">
        <w:rPr>
          <w:rFonts w:ascii="Arial" w:hAnsi="Arial" w:cs="Arial"/>
          <w:sz w:val="20"/>
          <w:szCs w:val="20"/>
        </w:rPr>
        <w:t xml:space="preserve">. </w:t>
      </w:r>
    </w:p>
    <w:p w14:paraId="137F0245" w14:textId="77777777" w:rsidR="0074023C" w:rsidRDefault="0074023C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86C5BF" w14:textId="77777777" w:rsidR="000608F3" w:rsidRPr="000608F3" w:rsidRDefault="005B104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10</w:t>
      </w:r>
    </w:p>
    <w:p w14:paraId="6F5CD819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Spory</w:t>
      </w:r>
    </w:p>
    <w:p w14:paraId="57DB1B43" w14:textId="77777777" w:rsidR="000608F3" w:rsidRPr="000608F3" w:rsidRDefault="000608F3" w:rsidP="006E18DB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</w:rPr>
        <w:t>Ewentualne spory wynikłe na tle wykonywania niniejszej umowy, których nie udałoby się rozstrzygnąć Stronom ugodowo, będzie rozstrzygał Sąd Powszechny miejscowo właściwy</w:t>
      </w:r>
      <w:r w:rsidRPr="000608F3">
        <w:rPr>
          <w:rFonts w:ascii="Arial" w:eastAsia="Times New Roman" w:hAnsi="Arial" w:cs="Arial"/>
          <w:sz w:val="21"/>
          <w:szCs w:val="21"/>
        </w:rPr>
        <w:t xml:space="preserve"> dla siedziby </w:t>
      </w:r>
      <w:r>
        <w:rPr>
          <w:rFonts w:ascii="Arial" w:eastAsia="Times New Roman" w:hAnsi="Arial" w:cs="Arial"/>
          <w:sz w:val="21"/>
          <w:szCs w:val="21"/>
        </w:rPr>
        <w:t>Korzystającego</w:t>
      </w:r>
      <w:r w:rsidRPr="000608F3">
        <w:rPr>
          <w:rFonts w:ascii="Arial" w:eastAsia="Times New Roman" w:hAnsi="Arial" w:cs="Arial"/>
          <w:sz w:val="21"/>
          <w:szCs w:val="21"/>
        </w:rPr>
        <w:t>.</w:t>
      </w:r>
    </w:p>
    <w:p w14:paraId="0BB1ADA3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3A5F06F4" w14:textId="77777777" w:rsidR="000608F3" w:rsidRPr="000608F3" w:rsidRDefault="005B104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11</w:t>
      </w:r>
    </w:p>
    <w:p w14:paraId="6A9A9614" w14:textId="77777777" w:rsidR="000608F3" w:rsidRPr="000608F3" w:rsidRDefault="000608F3" w:rsidP="00E16874">
      <w:pPr>
        <w:tabs>
          <w:tab w:val="left" w:pos="0"/>
        </w:tabs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Zmiany</w:t>
      </w:r>
    </w:p>
    <w:p w14:paraId="477C7C7E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postanowień niniejszej umowy wymaga formy pisemnej w postaci aneksu, pod rygorem nieważności. </w:t>
      </w:r>
    </w:p>
    <w:p w14:paraId="0DC0D7F3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Zakazuje się istotnych zmian postanowień zawartej umowy w stosunku do treści ofert, na podstawie której dokonano wyboru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. </w:t>
      </w:r>
    </w:p>
    <w:p w14:paraId="3A294784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przewiduje możliwość dokonania  zmiany umowy w razie:</w:t>
      </w:r>
    </w:p>
    <w:p w14:paraId="5CA95C4E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 za sobą innych istotnych zmian umowy, a także nie ma na celu uniknięcia stosowania przepisów ustawy Prawo zamówień publicznych</w:t>
      </w:r>
    </w:p>
    <w:p w14:paraId="684715DE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jeżeli dotyczy realizacji, przez </w:t>
      </w:r>
      <w:r w:rsidR="008E7902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 dodatkowych dostaw lub usług, których nie uwzględniono w zamówieniu podstawowym, o ile stały się one niezbędne i zostały spełnione łącznie następujące warunki:</w:t>
      </w:r>
    </w:p>
    <w:p w14:paraId="0A1ED751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5C3706F4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spowodowałaby istotną niedogodność lub znaczne zwiększenie kosztów dla </w:t>
      </w: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</w:t>
      </w:r>
    </w:p>
    <w:p w14:paraId="4612B840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wzrost ceny spowodowany każdą kolejną zmianą nie przekracza 50% wartości pierwotnej umowy z wyjątkiem należycie uzasadnionych przypadków;</w:t>
      </w:r>
    </w:p>
    <w:p w14:paraId="57334185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jeżeli konieczność zmiany umowy spowodowana jest okolicznościami, których </w:t>
      </w: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64657616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zmiany umowy, których łączna wartość jest mniejsza niż progi unijne oraz jest niższa niż 10% wartości pierwotnej umowy, a zmiany te nie powodują zmiany ogólnego charakteru umowy.</w:t>
      </w:r>
    </w:p>
    <w:p w14:paraId="237023FA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lastRenderedPageBreak/>
        <w:t xml:space="preserve">Ponadto </w:t>
      </w:r>
      <w:r>
        <w:rPr>
          <w:rFonts w:ascii="Arial" w:eastAsia="Times New Roman" w:hAnsi="Arial" w:cs="Arial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na zasadzie art. 455 ust. 1 pkt. 1) ustawy Prawo zamówień publicznych przewiduje możliwość zmian treści umowy w następujących wypadkach pod warunkiem, że zmiana nie będzie modyfikować ogólnego charakteru umowy:</w:t>
      </w:r>
    </w:p>
    <w:p w14:paraId="2020FC92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jeżeli zmiana podyktowana jest zmianą przepisów prawa powszechnie obowiązujących w zakresie mających wpływ na realizację przedmiotu zamówienia,</w:t>
      </w:r>
    </w:p>
    <w:p w14:paraId="2C864335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w zakresie zmiany: </w:t>
      </w:r>
    </w:p>
    <w:p w14:paraId="35CD1DBF" w14:textId="77777777" w:rsidR="007D4B4E" w:rsidRDefault="007D4B4E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danych Przedmioty leasingu w przypadku dostarczenia Korzystającemu Przedmiotu leasingu wolnego od wad; </w:t>
      </w:r>
    </w:p>
    <w:p w14:paraId="18FB0BE5" w14:textId="77777777" w:rsidR="000608F3" w:rsidRPr="000608F3" w:rsidRDefault="000608F3" w:rsidP="006A243A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wymiany/uzupełnienia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wyposażenia Przedmiotu leasingu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 w sytuacji gdy wprowadzony zostanie do sprzedaży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element 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zmodyfikowany/udoskonalony lub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dany element</w:t>
      </w:r>
      <w:r w:rsidR="005B1041">
        <w:rPr>
          <w:rFonts w:ascii="Arial" w:eastAsia="Times New Roman" w:hAnsi="Arial" w:cs="Arial"/>
          <w:sz w:val="21"/>
          <w:szCs w:val="21"/>
          <w:lang w:eastAsia="ar-SA"/>
        </w:rPr>
        <w:t xml:space="preserve"> wyposażenia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zostanie wycofany, a </w:t>
      </w:r>
      <w:r w:rsidR="00103B11">
        <w:rPr>
          <w:rFonts w:ascii="Arial" w:eastAsia="Times New Roman" w:hAnsi="Arial" w:cs="Arial"/>
          <w:sz w:val="21"/>
          <w:szCs w:val="21"/>
          <w:lang w:eastAsia="ar-SA"/>
        </w:rPr>
        <w:t>Finansujący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zaoferuje inne wyposażenie 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o wł</w:t>
      </w:r>
      <w:r w:rsidR="006A243A">
        <w:rPr>
          <w:rFonts w:ascii="Arial" w:eastAsia="Times New Roman" w:hAnsi="Arial" w:cs="Arial"/>
          <w:sz w:val="21"/>
          <w:szCs w:val="21"/>
          <w:lang w:eastAsia="ar-SA"/>
        </w:rPr>
        <w:t>aściwościach zgodnych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6A243A" w:rsidRPr="006A243A">
        <w:rPr>
          <w:rFonts w:ascii="Arial" w:eastAsia="Times New Roman" w:hAnsi="Arial" w:cs="Arial"/>
          <w:sz w:val="21"/>
          <w:szCs w:val="21"/>
          <w:lang w:eastAsia="ar-SA"/>
        </w:rPr>
        <w:t>ze specyfikacją warunków zamówienia, ofertą oraz opisem przedmiotu zamówienia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</w:t>
      </w:r>
    </w:p>
    <w:p w14:paraId="72040C0E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 razie konieczności zmiany terminu wykonania Umowy z powodu okoliczności niezależnych od stron zawartej Umowy, w szczególności wystąpienia siły wyższej;</w:t>
      </w:r>
    </w:p>
    <w:p w14:paraId="204F7A50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 przypadku zmiany ceny materiałów lub kosztów związanych z realizacją zamówienia o więcej niż 20% w okresie od dnia zawarcia Umowy. W takim wypadku:</w:t>
      </w:r>
    </w:p>
    <w:p w14:paraId="2414010B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ceny jednostkowe mogą zostać zwiększone o wskaźnik zmiany ceny materiałów lub kosztów ogłaszany w komunikacie Prezesa Głównego Urzędu Statystycznego (wskaźnik inflacji);</w:t>
      </w:r>
    </w:p>
    <w:p w14:paraId="2E78BC64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wykonawca może wystąpić o zmianę cen jednostkowych nie wcześniej niż po upływie 6 miesięcy obowiązywania umowy;</w:t>
      </w:r>
    </w:p>
    <w:p w14:paraId="68E02769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łączna, maksymalna zmiana wynagrodzenia </w:t>
      </w:r>
      <w:r w:rsidR="00E16874">
        <w:rPr>
          <w:rFonts w:ascii="Arial" w:eastAsia="Times New Roman" w:hAnsi="Arial" w:cs="Arial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w całym okresie obowiązywania Umowy na podstawie niniejszego przepisu, nie może przekroczyć </w:t>
      </w:r>
      <w:r w:rsidR="008E7902">
        <w:rPr>
          <w:rFonts w:ascii="Arial" w:eastAsia="Times New Roman" w:hAnsi="Arial" w:cs="Arial"/>
          <w:sz w:val="21"/>
          <w:szCs w:val="21"/>
          <w:lang w:eastAsia="ar-SA"/>
        </w:rPr>
        <w:t>1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0% pierwotnej wartości umowy.</w:t>
      </w:r>
    </w:p>
    <w:p w14:paraId="7A54D43D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W przypadku, gdy o zmianę umowy wnosi </w:t>
      </w:r>
      <w:r w:rsidR="00103B11">
        <w:rPr>
          <w:rFonts w:ascii="Arial" w:eastAsia="Times New Roman" w:hAnsi="Arial" w:cs="Arial"/>
          <w:sz w:val="21"/>
          <w:szCs w:val="21"/>
          <w:lang w:eastAsia="ar-SA"/>
        </w:rPr>
        <w:t>Finansujący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 zobowiązany jest wraz z wnioskiem załączyć opis wszystkich okoliczności oraz przedstawić dowody na ich wystąpienie, które uzasadnić miałyby zmianę umowy.</w:t>
      </w:r>
    </w:p>
    <w:p w14:paraId="235F13FC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</w:p>
    <w:p w14:paraId="118E6CB6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§ 1</w:t>
      </w:r>
      <w:r w:rsidR="006A243A">
        <w:rPr>
          <w:rFonts w:ascii="Arial" w:eastAsia="Times New Roman" w:hAnsi="Arial" w:cs="Arial"/>
          <w:b/>
          <w:bCs/>
          <w:sz w:val="21"/>
          <w:szCs w:val="21"/>
        </w:rPr>
        <w:t>2</w:t>
      </w:r>
    </w:p>
    <w:p w14:paraId="1FED4482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Przeniesienie praw</w:t>
      </w:r>
    </w:p>
    <w:p w14:paraId="6C69E027" w14:textId="77777777" w:rsidR="000608F3" w:rsidRPr="000608F3" w:rsidRDefault="00103B11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, pod rygorem nieważności, nie może przenieść na osobę trzecią praw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 xml:space="preserve">i obowiązków wynikających z niniejszej umowy bez pisemnej zgody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>.</w:t>
      </w:r>
    </w:p>
    <w:p w14:paraId="34C92976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</w:p>
    <w:p w14:paraId="24485FEC" w14:textId="77777777" w:rsidR="000608F3" w:rsidRPr="000608F3" w:rsidRDefault="006A243A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13</w:t>
      </w:r>
    </w:p>
    <w:p w14:paraId="0794A23A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Wypowiedzenie, Odstąpienia</w:t>
      </w:r>
    </w:p>
    <w:p w14:paraId="6C20351A" w14:textId="77777777"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0608F3">
        <w:rPr>
          <w:rFonts w:ascii="Arial" w:eastAsia="Times New Roman" w:hAnsi="Arial" w:cs="Arial"/>
          <w:sz w:val="21"/>
          <w:szCs w:val="21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</w:t>
      </w: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może odstąpić od u</w:t>
      </w:r>
      <w:r w:rsidR="006A243A">
        <w:rPr>
          <w:rFonts w:ascii="Arial" w:eastAsia="Times New Roman" w:hAnsi="Arial" w:cs="Arial"/>
          <w:sz w:val="21"/>
          <w:szCs w:val="21"/>
        </w:rPr>
        <w:t xml:space="preserve">mowy </w:t>
      </w:r>
      <w:r w:rsidRPr="000608F3">
        <w:rPr>
          <w:rFonts w:ascii="Arial" w:eastAsia="Times New Roman" w:hAnsi="Arial" w:cs="Arial"/>
          <w:sz w:val="21"/>
          <w:szCs w:val="21"/>
        </w:rPr>
        <w:t>w terminie 30 dni od dnia powzięcia wiadomości o tych okolicznościach.</w:t>
      </w:r>
    </w:p>
    <w:p w14:paraId="2AA222D4" w14:textId="77777777"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przypadku, o którym mowa w ust. 1, </w:t>
      </w:r>
      <w:r w:rsidR="00103B11">
        <w:rPr>
          <w:rFonts w:ascii="Arial" w:eastAsia="Times New Roman" w:hAnsi="Arial" w:cs="Arial"/>
          <w:sz w:val="21"/>
          <w:szCs w:val="21"/>
        </w:rPr>
        <w:t>Finansujący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może żądać wyłącznie wynagrodzenia należnego mu z tytułu wykonania części umowy.</w:t>
      </w:r>
    </w:p>
    <w:p w14:paraId="291EE693" w14:textId="77777777"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uprawniony jest do wypowiedzenia umowy ze skutkiem natychmiastowym </w:t>
      </w:r>
      <w:r w:rsidRPr="000608F3">
        <w:rPr>
          <w:rFonts w:ascii="Arial" w:eastAsia="Times New Roman" w:hAnsi="Arial" w:cs="Arial"/>
          <w:sz w:val="21"/>
          <w:szCs w:val="21"/>
        </w:rPr>
        <w:br/>
        <w:t xml:space="preserve">w przypadku niewykonywania lub nienależytego wykonywania umowy przez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Pr="000608F3">
        <w:rPr>
          <w:rFonts w:ascii="Arial" w:eastAsia="Times New Roman" w:hAnsi="Arial" w:cs="Arial"/>
          <w:sz w:val="21"/>
          <w:szCs w:val="21"/>
        </w:rPr>
        <w:t>, pod warunkiem bezskuteczności wezwania do zaniechania naruszeń i usunięcia skutków naruszeń.</w:t>
      </w:r>
    </w:p>
    <w:p w14:paraId="21805ACA" w14:textId="77777777" w:rsid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</w:rPr>
      </w:pPr>
    </w:p>
    <w:p w14:paraId="0CFA1CDA" w14:textId="77777777" w:rsidR="00351FFE" w:rsidRDefault="00351FFE" w:rsidP="00E16874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</w:rPr>
      </w:pPr>
    </w:p>
    <w:p w14:paraId="7231825A" w14:textId="77777777" w:rsidR="00351FFE" w:rsidRDefault="00351FFE" w:rsidP="00E16874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</w:rPr>
      </w:pPr>
    </w:p>
    <w:p w14:paraId="7062A882" w14:textId="77777777" w:rsidR="00351FFE" w:rsidRPr="000608F3" w:rsidRDefault="00351FFE" w:rsidP="00E16874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</w:rPr>
      </w:pPr>
    </w:p>
    <w:p w14:paraId="5427B280" w14:textId="1EF8CB68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lastRenderedPageBreak/>
        <w:t>§ 1</w:t>
      </w:r>
      <w:r w:rsidR="004463A3">
        <w:rPr>
          <w:rFonts w:ascii="Arial" w:eastAsia="Times New Roman" w:hAnsi="Arial" w:cs="Arial"/>
          <w:b/>
          <w:sz w:val="21"/>
          <w:szCs w:val="21"/>
        </w:rPr>
        <w:t>4</w:t>
      </w:r>
    </w:p>
    <w:p w14:paraId="11F7BE68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Zachowanie poufności</w:t>
      </w:r>
    </w:p>
    <w:p w14:paraId="68505074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zachowania w tajemnicy wszelkich informacji i danych otrzymanych i uzyskanych od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 związku z wykonaniem zobowiązań wynikających z Umowy.</w:t>
      </w:r>
    </w:p>
    <w:p w14:paraId="6C2B6694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Strony zobowiązują się do przestrzegania przy wykonywaniu Umowy wszystkich postanowień zawartych w obowiązujących przepisach prawnych związanych z ochroną informacji niejawnych oraz danych osobowych.</w:t>
      </w:r>
    </w:p>
    <w:p w14:paraId="580B1FF2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zachowania w tajemnicy wszelkich informacji technicznych, technologicznych, prawnych i organizacyjnych dotyczących zasobów sprzętowych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 xml:space="preserve">i programowych systemu teleinformatycznego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>, uzyskanych w trakcie wykonywania Umowy niezależnie od formy przekazania tych informacji i ich źródła.</w:t>
      </w:r>
    </w:p>
    <w:p w14:paraId="3DD55B35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Obowiązek określony w ust. 1 niniejszego paragrafu nie dotyczy informacji powszechnie znanych oraz udostępniania informacji na podstawie bezwzględnie obowiązujących przepisów prawa, a w szczególności na żądanie sądu, prokuratury, organów podatkowych lub organów kontrolnych.</w:t>
      </w:r>
    </w:p>
    <w:p w14:paraId="3D18E75B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ponosi odpowiedzialność za zachowanie tajemnicy przez swoich pracowników, podwykonawców i wszelkie inne osoby, którymi będzie się posługiwać przy wykonywaniu Umowy.</w:t>
      </w:r>
    </w:p>
    <w:p w14:paraId="7F70657F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odpowiada za szkodę wyrządzoną </w:t>
      </w:r>
      <w:r w:rsidR="00FB54FF">
        <w:rPr>
          <w:rFonts w:ascii="Arial" w:eastAsia="Times New Roman" w:hAnsi="Arial" w:cs="Arial"/>
          <w:sz w:val="21"/>
          <w:szCs w:val="21"/>
        </w:rPr>
        <w:t>Korzystającemu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przez ujawnienie, przekazanie, wykorzystanie, zbycie lub oferowanie do zbycia informacji otrz</w:t>
      </w:r>
      <w:r w:rsidR="00FB54FF">
        <w:rPr>
          <w:rFonts w:ascii="Arial" w:eastAsia="Times New Roman" w:hAnsi="Arial" w:cs="Arial"/>
          <w:sz w:val="21"/>
          <w:szCs w:val="21"/>
        </w:rPr>
        <w:t>ymanych od 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, wbrew postanowieniom umowy. Zobowiązanie to wiąże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również po wykonaniu przedmiotu umowy lub jej rozwiązaniu, bez względu na przyczynę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>i podlega wygaśnięciu według zasad określonych w przepisach dotyczących zabezpieczania informacji niejawnych i innych tajemnic prawnie chronionych.</w:t>
      </w:r>
    </w:p>
    <w:p w14:paraId="15F2B85E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odnotowywania i zgłaszania wszelkich zaobserwowanych lub podejrzewanych słabości związanych z bezpieczeństwem informacji w systemach lub usługach.</w:t>
      </w:r>
    </w:p>
    <w:p w14:paraId="1B97B21C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ma prawo kopiować, powielać i rozpowszechniać informacje pozyskane od 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lub też dotyczące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wyłącznie w ramach obowiązującej strony umowy i wyłącznie na potrzeby jej należytej realizacji. W pozostałych przypadkach kopiowanie, powielanie i rozpowszechnianie przedmiotowych informacji przez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wymaga uzyskania przez niego pisemnej, wyraźnej zgody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(Szpitala Pomnik Chrztu Polski w Gnieźnie).</w:t>
      </w:r>
    </w:p>
    <w:p w14:paraId="2598AC59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 w sprawie swobodnego przepływu takich danych (RODO). Powyższe dotyczy także okresu po zakończeniu realizacji niniejszej umowy jeżeli wynika to z przepisów wskazanego Rozporządzenia.</w:t>
      </w:r>
    </w:p>
    <w:p w14:paraId="6D189371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="Arial" w:eastAsia="Times New Roman" w:hAnsi="Arial" w:cs="Arial"/>
          <w:sz w:val="21"/>
          <w:szCs w:val="21"/>
        </w:rPr>
        <w:t>Korzystającego</w:t>
      </w:r>
      <w:r w:rsidRPr="000608F3">
        <w:rPr>
          <w:rFonts w:ascii="Arial" w:eastAsia="Times New Roman" w:hAnsi="Arial" w:cs="Arial"/>
          <w:sz w:val="21"/>
          <w:szCs w:val="21"/>
        </w:rPr>
        <w:t>.</w:t>
      </w:r>
    </w:p>
    <w:p w14:paraId="62DD5055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Zapisy niniejszego paragrafu obowiązują także podwykonawców lub dalszych podwykonawców.</w:t>
      </w:r>
    </w:p>
    <w:p w14:paraId="4EE8F2DA" w14:textId="77777777" w:rsidR="006A243A" w:rsidRDefault="006A243A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13E78023" w14:textId="77777777" w:rsidR="00351FFE" w:rsidRDefault="00351FFE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332B6A66" w14:textId="77777777" w:rsidR="00351FFE" w:rsidRPr="000608F3" w:rsidRDefault="00351FFE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59B96AB0" w14:textId="1E15BEDF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lastRenderedPageBreak/>
        <w:t>§ 1</w:t>
      </w:r>
      <w:r w:rsidR="004463A3">
        <w:rPr>
          <w:rFonts w:ascii="Arial" w:eastAsia="Times New Roman" w:hAnsi="Arial" w:cs="Arial"/>
          <w:b/>
          <w:bCs/>
          <w:sz w:val="21"/>
          <w:szCs w:val="21"/>
        </w:rPr>
        <w:t>5</w:t>
      </w:r>
    </w:p>
    <w:p w14:paraId="393EC571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Regulacja prawna</w:t>
      </w:r>
    </w:p>
    <w:p w14:paraId="38296248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sprawach nie uregulowanych niniejszą umową stosuje się przepisy Kodeksu Cywilnego </w:t>
      </w:r>
      <w:r w:rsidRPr="000608F3">
        <w:rPr>
          <w:rFonts w:ascii="Arial" w:eastAsia="Times New Roman" w:hAnsi="Arial" w:cs="Arial"/>
          <w:sz w:val="21"/>
          <w:szCs w:val="21"/>
        </w:rPr>
        <w:br/>
        <w:t>i ustawy z dnia 11 września 2019 r. – Prawo zamówień publicznych (Dz. U. z 2022 r. poz. 1710).</w:t>
      </w:r>
    </w:p>
    <w:p w14:paraId="26AC4304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3993C8A5" w14:textId="44198526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§ 1</w:t>
      </w:r>
      <w:r w:rsidR="004463A3">
        <w:rPr>
          <w:rFonts w:ascii="Arial" w:eastAsia="Times New Roman" w:hAnsi="Arial" w:cs="Arial"/>
          <w:b/>
          <w:bCs/>
          <w:sz w:val="21"/>
          <w:szCs w:val="21"/>
        </w:rPr>
        <w:t>6</w:t>
      </w:r>
    </w:p>
    <w:p w14:paraId="758533C3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Postanowienia ogólne</w:t>
      </w:r>
    </w:p>
    <w:p w14:paraId="121FA72B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Umowę sporządzono w dwóch jednobrzmiących egzemplarzach po jednym dla każdej ze stron.</w:t>
      </w:r>
    </w:p>
    <w:p w14:paraId="635CE2AD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D7100AD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333FA62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2C198673" w14:textId="77777777" w:rsidR="000608F3" w:rsidRPr="000608F3" w:rsidRDefault="00103B1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 xml:space="preserve">:                                 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  <w:t xml:space="preserve"> 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0608F3">
        <w:rPr>
          <w:rFonts w:ascii="Arial" w:eastAsia="Times New Roman" w:hAnsi="Arial" w:cs="Arial"/>
          <w:b/>
          <w:bCs/>
          <w:sz w:val="21"/>
          <w:szCs w:val="21"/>
        </w:rPr>
        <w:t>Korzystający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14:paraId="6A47C590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E7312B5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7FA18B15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7361A2F5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03B57470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ab/>
        <w:t xml:space="preserve">..............................................   </w:t>
      </w:r>
      <w:r w:rsidRPr="000608F3">
        <w:rPr>
          <w:rFonts w:ascii="Arial" w:eastAsia="Times New Roman" w:hAnsi="Arial" w:cs="Arial"/>
          <w:sz w:val="21"/>
          <w:szCs w:val="21"/>
        </w:rPr>
        <w:tab/>
      </w:r>
      <w:r w:rsidRPr="000608F3">
        <w:rPr>
          <w:rFonts w:ascii="Arial" w:eastAsia="Times New Roman" w:hAnsi="Arial" w:cs="Arial"/>
          <w:sz w:val="21"/>
          <w:szCs w:val="21"/>
        </w:rPr>
        <w:tab/>
      </w:r>
      <w:r w:rsidRPr="000608F3">
        <w:rPr>
          <w:rFonts w:ascii="Arial" w:eastAsia="Times New Roman" w:hAnsi="Arial" w:cs="Arial"/>
          <w:sz w:val="21"/>
          <w:szCs w:val="21"/>
        </w:rPr>
        <w:tab/>
        <w:t xml:space="preserve">     .............................................</w:t>
      </w:r>
    </w:p>
    <w:p w14:paraId="6340A1A9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4186BA58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68A795A9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0025707B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Załączniki:</w:t>
      </w:r>
    </w:p>
    <w:p w14:paraId="3758CA5E" w14:textId="77777777" w:rsidR="000608F3" w:rsidRPr="000608F3" w:rsidRDefault="000608F3" w:rsidP="00E16874">
      <w:pPr>
        <w:numPr>
          <w:ilvl w:val="0"/>
          <w:numId w:val="29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[•]</w:t>
      </w:r>
    </w:p>
    <w:p w14:paraId="64584E04" w14:textId="77777777" w:rsidR="000608F3" w:rsidRPr="00CD31C2" w:rsidRDefault="000608F3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AB5DDD3" w14:textId="77777777" w:rsidR="00591CFF" w:rsidRPr="00CD31C2" w:rsidRDefault="00591CFF" w:rsidP="00E16874">
      <w:pPr>
        <w:jc w:val="center"/>
        <w:rPr>
          <w:rFonts w:ascii="Arial" w:hAnsi="Arial" w:cs="Arial"/>
          <w:b/>
          <w:sz w:val="20"/>
          <w:szCs w:val="20"/>
        </w:rPr>
      </w:pPr>
    </w:p>
    <w:sectPr w:rsidR="00591CFF" w:rsidRPr="00CD31C2" w:rsidSect="008E101D">
      <w:headerReference w:type="default" r:id="rId8"/>
      <w:footerReference w:type="default" r:id="rId9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4481" w14:textId="77777777" w:rsidR="00615847" w:rsidRDefault="00615847" w:rsidP="004E37AF">
      <w:pPr>
        <w:spacing w:after="0" w:line="240" w:lineRule="auto"/>
      </w:pPr>
      <w:r>
        <w:separator/>
      </w:r>
    </w:p>
  </w:endnote>
  <w:endnote w:type="continuationSeparator" w:id="0">
    <w:p w14:paraId="2052C2DE" w14:textId="77777777" w:rsidR="00615847" w:rsidRDefault="00615847" w:rsidP="004E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307859"/>
      <w:docPartObj>
        <w:docPartGallery w:val="Page Numbers (Bottom of Page)"/>
        <w:docPartUnique/>
      </w:docPartObj>
    </w:sdtPr>
    <w:sdtEndPr/>
    <w:sdtContent>
      <w:p w14:paraId="45B71A1F" w14:textId="77777777" w:rsidR="008E101D" w:rsidRDefault="008E101D" w:rsidP="008E101D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4E3189">
          <w:rPr>
            <w:noProof/>
          </w:rPr>
          <w:t>8</w:t>
        </w:r>
        <w:r>
          <w:rPr>
            <w:noProof/>
          </w:rPr>
          <w:fldChar w:fldCharType="end"/>
        </w:r>
      </w:p>
      <w:p w14:paraId="1C720196" w14:textId="77777777" w:rsidR="00C074F4" w:rsidRDefault="008E101D" w:rsidP="008E101D">
        <w:pPr>
          <w:pStyle w:val="Stopka1"/>
          <w:pBdr>
            <w:top w:val="single" w:sz="4" w:space="1" w:color="000000"/>
          </w:pBdr>
          <w:jc w:val="center"/>
        </w:pPr>
        <w:r>
          <w:rPr>
            <w:i/>
            <w:sz w:val="16"/>
            <w:szCs w:val="16"/>
          </w:rPr>
          <w:t>Specyfikacja Warunków Zamówienia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6893" w14:textId="77777777" w:rsidR="00615847" w:rsidRDefault="00615847" w:rsidP="004E37AF">
      <w:pPr>
        <w:spacing w:after="0" w:line="240" w:lineRule="auto"/>
      </w:pPr>
      <w:r>
        <w:separator/>
      </w:r>
    </w:p>
  </w:footnote>
  <w:footnote w:type="continuationSeparator" w:id="0">
    <w:p w14:paraId="7C51519A" w14:textId="77777777" w:rsidR="00615847" w:rsidRDefault="00615847" w:rsidP="004E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0EF9" w14:textId="77777777" w:rsidR="00591CFF" w:rsidRPr="00591CFF" w:rsidRDefault="00591CFF" w:rsidP="00591CFF">
    <w:pPr>
      <w:pBdr>
        <w:bottom w:val="single" w:sz="4" w:space="1" w:color="auto"/>
      </w:pBdr>
      <w:tabs>
        <w:tab w:val="center" w:pos="4536"/>
        <w:tab w:val="right" w:pos="9072"/>
      </w:tabs>
      <w:suppressAutoHyphens/>
      <w:ind w:leftChars="-1" w:left="-1" w:hangingChars="1" w:hanging="1"/>
      <w:jc w:val="center"/>
      <w:textDirection w:val="btLr"/>
      <w:textAlignment w:val="top"/>
      <w:outlineLvl w:val="0"/>
      <w:rPr>
        <w:rFonts w:ascii="Times New Roman" w:eastAsia="Calibri" w:hAnsi="Times New Roman" w:cs="Times New Roman"/>
        <w:position w:val="-1"/>
        <w:sz w:val="15"/>
        <w:szCs w:val="15"/>
      </w:rPr>
    </w:pPr>
    <w:r w:rsidRPr="00591CFF">
      <w:rPr>
        <w:rFonts w:ascii="Times New Roman" w:eastAsia="Calibri" w:hAnsi="Times New Roman" w:cs="Times New Roman"/>
        <w:i/>
        <w:iCs/>
        <w:position w:val="-1"/>
        <w:sz w:val="15"/>
        <w:szCs w:val="15"/>
      </w:rPr>
      <w:t>Postępowanie nr DZP.240.7.2023 – Zakup w formie leasingu z pełną obsługą gwarancyjną w całym okresie finansowania oraz dostawa ambulansu drogowego (transportowego) typu A1 wraz z wyposażeniem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9F2"/>
    <w:multiLevelType w:val="hybridMultilevel"/>
    <w:tmpl w:val="3626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530"/>
    <w:multiLevelType w:val="hybridMultilevel"/>
    <w:tmpl w:val="753E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357"/>
    <w:multiLevelType w:val="hybridMultilevel"/>
    <w:tmpl w:val="5EBA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70A"/>
    <w:multiLevelType w:val="hybridMultilevel"/>
    <w:tmpl w:val="48E8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86D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B35"/>
    <w:multiLevelType w:val="hybridMultilevel"/>
    <w:tmpl w:val="FBCC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A37"/>
    <w:multiLevelType w:val="multilevel"/>
    <w:tmpl w:val="5FD87B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8201DB5"/>
    <w:multiLevelType w:val="hybridMultilevel"/>
    <w:tmpl w:val="8C8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073F"/>
    <w:multiLevelType w:val="hybridMultilevel"/>
    <w:tmpl w:val="88B8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66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980"/>
    <w:multiLevelType w:val="hybridMultilevel"/>
    <w:tmpl w:val="6636C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F71"/>
    <w:multiLevelType w:val="multilevel"/>
    <w:tmpl w:val="45C87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11D2EA2"/>
    <w:multiLevelType w:val="hybridMultilevel"/>
    <w:tmpl w:val="6E6C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2154"/>
    <w:multiLevelType w:val="multilevel"/>
    <w:tmpl w:val="90AC8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87E5F96"/>
    <w:multiLevelType w:val="hybridMultilevel"/>
    <w:tmpl w:val="5ED4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9F"/>
    <w:multiLevelType w:val="hybridMultilevel"/>
    <w:tmpl w:val="2D90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2F3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8010F"/>
    <w:multiLevelType w:val="multilevel"/>
    <w:tmpl w:val="BC26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23C10D1"/>
    <w:multiLevelType w:val="hybridMultilevel"/>
    <w:tmpl w:val="AB8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208"/>
    <w:multiLevelType w:val="hybridMultilevel"/>
    <w:tmpl w:val="558C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049"/>
    <w:multiLevelType w:val="hybridMultilevel"/>
    <w:tmpl w:val="68FA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1F6B"/>
    <w:multiLevelType w:val="hybridMultilevel"/>
    <w:tmpl w:val="8FF89A32"/>
    <w:lvl w:ilvl="0" w:tplc="D578E3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418CE"/>
    <w:multiLevelType w:val="hybridMultilevel"/>
    <w:tmpl w:val="904C2CE6"/>
    <w:lvl w:ilvl="0" w:tplc="BBF68060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3521DE"/>
    <w:multiLevelType w:val="hybridMultilevel"/>
    <w:tmpl w:val="8D90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37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595E"/>
    <w:multiLevelType w:val="hybridMultilevel"/>
    <w:tmpl w:val="468E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25602"/>
    <w:multiLevelType w:val="hybridMultilevel"/>
    <w:tmpl w:val="C37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04408"/>
    <w:multiLevelType w:val="hybridMultilevel"/>
    <w:tmpl w:val="65A00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DF3"/>
    <w:multiLevelType w:val="hybridMultilevel"/>
    <w:tmpl w:val="8652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1B3E"/>
    <w:multiLevelType w:val="hybridMultilevel"/>
    <w:tmpl w:val="8D3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C7D68"/>
    <w:multiLevelType w:val="hybridMultilevel"/>
    <w:tmpl w:val="64522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6EC8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223AD"/>
    <w:multiLevelType w:val="hybridMultilevel"/>
    <w:tmpl w:val="3C1E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0B02"/>
    <w:multiLevelType w:val="hybridMultilevel"/>
    <w:tmpl w:val="F34C52CA"/>
    <w:lvl w:ilvl="0" w:tplc="3026A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C5BE9"/>
    <w:multiLevelType w:val="hybridMultilevel"/>
    <w:tmpl w:val="AA4C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42E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57C42"/>
    <w:multiLevelType w:val="hybridMultilevel"/>
    <w:tmpl w:val="7B8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55617">
    <w:abstractNumId w:val="23"/>
  </w:num>
  <w:num w:numId="2" w16cid:durableId="1766804951">
    <w:abstractNumId w:val="28"/>
  </w:num>
  <w:num w:numId="3" w16cid:durableId="1796213080">
    <w:abstractNumId w:val="4"/>
  </w:num>
  <w:num w:numId="4" w16cid:durableId="15486398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899608">
    <w:abstractNumId w:val="18"/>
  </w:num>
  <w:num w:numId="6" w16cid:durableId="1862628090">
    <w:abstractNumId w:val="8"/>
  </w:num>
  <w:num w:numId="7" w16cid:durableId="872695881">
    <w:abstractNumId w:val="25"/>
  </w:num>
  <w:num w:numId="8" w16cid:durableId="360521990">
    <w:abstractNumId w:val="26"/>
  </w:num>
  <w:num w:numId="9" w16cid:durableId="1579368336">
    <w:abstractNumId w:val="22"/>
  </w:num>
  <w:num w:numId="10" w16cid:durableId="1525628840">
    <w:abstractNumId w:val="30"/>
  </w:num>
  <w:num w:numId="11" w16cid:durableId="1157266669">
    <w:abstractNumId w:val="20"/>
  </w:num>
  <w:num w:numId="12" w16cid:durableId="1915312859">
    <w:abstractNumId w:val="21"/>
  </w:num>
  <w:num w:numId="13" w16cid:durableId="147939789">
    <w:abstractNumId w:val="7"/>
  </w:num>
  <w:num w:numId="14" w16cid:durableId="1722943265">
    <w:abstractNumId w:val="2"/>
  </w:num>
  <w:num w:numId="15" w16cid:durableId="242692245">
    <w:abstractNumId w:val="13"/>
  </w:num>
  <w:num w:numId="16" w16cid:durableId="95830157">
    <w:abstractNumId w:val="0"/>
  </w:num>
  <w:num w:numId="17" w16cid:durableId="1477575689">
    <w:abstractNumId w:val="6"/>
  </w:num>
  <w:num w:numId="18" w16cid:durableId="952903101">
    <w:abstractNumId w:val="1"/>
  </w:num>
  <w:num w:numId="19" w16cid:durableId="313871064">
    <w:abstractNumId w:val="27"/>
  </w:num>
  <w:num w:numId="20" w16cid:durableId="1578174962">
    <w:abstractNumId w:val="16"/>
  </w:num>
  <w:num w:numId="21" w16cid:durableId="1379477626">
    <w:abstractNumId w:val="12"/>
  </w:num>
  <w:num w:numId="22" w16cid:durableId="136843716">
    <w:abstractNumId w:val="10"/>
  </w:num>
  <w:num w:numId="23" w16cid:durableId="651758378">
    <w:abstractNumId w:val="3"/>
  </w:num>
  <w:num w:numId="24" w16cid:durableId="1437283974">
    <w:abstractNumId w:val="15"/>
  </w:num>
  <w:num w:numId="25" w16cid:durableId="1664312343">
    <w:abstractNumId w:val="17"/>
  </w:num>
  <w:num w:numId="26" w16cid:durableId="1897158314">
    <w:abstractNumId w:val="24"/>
  </w:num>
  <w:num w:numId="27" w16cid:durableId="1444571531">
    <w:abstractNumId w:val="29"/>
  </w:num>
  <w:num w:numId="28" w16cid:durableId="19012003">
    <w:abstractNumId w:val="11"/>
  </w:num>
  <w:num w:numId="29" w16cid:durableId="2044019994">
    <w:abstractNumId w:val="9"/>
  </w:num>
  <w:num w:numId="30" w16cid:durableId="1867062646">
    <w:abstractNumId w:val="5"/>
  </w:num>
  <w:num w:numId="31" w16cid:durableId="1519080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5"/>
    <w:rsid w:val="00014183"/>
    <w:rsid w:val="0003355E"/>
    <w:rsid w:val="0005699F"/>
    <w:rsid w:val="000608F3"/>
    <w:rsid w:val="00080962"/>
    <w:rsid w:val="000A406B"/>
    <w:rsid w:val="000B457B"/>
    <w:rsid w:val="000E1E5A"/>
    <w:rsid w:val="000E7DE7"/>
    <w:rsid w:val="000F2DB5"/>
    <w:rsid w:val="000F6672"/>
    <w:rsid w:val="00102C31"/>
    <w:rsid w:val="00103B11"/>
    <w:rsid w:val="001120E8"/>
    <w:rsid w:val="00141F8F"/>
    <w:rsid w:val="001464E4"/>
    <w:rsid w:val="00154048"/>
    <w:rsid w:val="00156F28"/>
    <w:rsid w:val="00164581"/>
    <w:rsid w:val="00164BA9"/>
    <w:rsid w:val="00194DA8"/>
    <w:rsid w:val="00196FE8"/>
    <w:rsid w:val="001E4852"/>
    <w:rsid w:val="001F48BC"/>
    <w:rsid w:val="001F5F72"/>
    <w:rsid w:val="00213465"/>
    <w:rsid w:val="00223EB2"/>
    <w:rsid w:val="00280273"/>
    <w:rsid w:val="002945CA"/>
    <w:rsid w:val="002F52EA"/>
    <w:rsid w:val="00304FEA"/>
    <w:rsid w:val="003206E2"/>
    <w:rsid w:val="00351FFE"/>
    <w:rsid w:val="003716ED"/>
    <w:rsid w:val="0039186D"/>
    <w:rsid w:val="00395FC1"/>
    <w:rsid w:val="003A029A"/>
    <w:rsid w:val="003D4847"/>
    <w:rsid w:val="003E1DD9"/>
    <w:rsid w:val="003E3C26"/>
    <w:rsid w:val="003F7C86"/>
    <w:rsid w:val="003F7F38"/>
    <w:rsid w:val="00415BB5"/>
    <w:rsid w:val="00423567"/>
    <w:rsid w:val="00424772"/>
    <w:rsid w:val="00425FFA"/>
    <w:rsid w:val="0043568B"/>
    <w:rsid w:val="00443717"/>
    <w:rsid w:val="004463A3"/>
    <w:rsid w:val="00447BDA"/>
    <w:rsid w:val="004673F4"/>
    <w:rsid w:val="004677E1"/>
    <w:rsid w:val="004A310D"/>
    <w:rsid w:val="004A6C3C"/>
    <w:rsid w:val="004B3A75"/>
    <w:rsid w:val="004C4D49"/>
    <w:rsid w:val="004C4DC5"/>
    <w:rsid w:val="004E3189"/>
    <w:rsid w:val="004E37AF"/>
    <w:rsid w:val="004F19A9"/>
    <w:rsid w:val="00512770"/>
    <w:rsid w:val="0051765C"/>
    <w:rsid w:val="00522F26"/>
    <w:rsid w:val="005261BF"/>
    <w:rsid w:val="00543CB3"/>
    <w:rsid w:val="0055742C"/>
    <w:rsid w:val="00565A6C"/>
    <w:rsid w:val="00567BEE"/>
    <w:rsid w:val="00572126"/>
    <w:rsid w:val="00574D95"/>
    <w:rsid w:val="00591CFF"/>
    <w:rsid w:val="005938F2"/>
    <w:rsid w:val="00597C91"/>
    <w:rsid w:val="00597D65"/>
    <w:rsid w:val="005A5179"/>
    <w:rsid w:val="005B0A78"/>
    <w:rsid w:val="005B1041"/>
    <w:rsid w:val="005D7C15"/>
    <w:rsid w:val="0061333C"/>
    <w:rsid w:val="00615847"/>
    <w:rsid w:val="0064757E"/>
    <w:rsid w:val="00652416"/>
    <w:rsid w:val="0065613F"/>
    <w:rsid w:val="00656DC2"/>
    <w:rsid w:val="00665EDE"/>
    <w:rsid w:val="00674E5D"/>
    <w:rsid w:val="006A243A"/>
    <w:rsid w:val="006B6E41"/>
    <w:rsid w:val="006D29B5"/>
    <w:rsid w:val="006D73D3"/>
    <w:rsid w:val="006E18DB"/>
    <w:rsid w:val="006F3314"/>
    <w:rsid w:val="00702C95"/>
    <w:rsid w:val="007240BB"/>
    <w:rsid w:val="007368BA"/>
    <w:rsid w:val="0073719A"/>
    <w:rsid w:val="0074023C"/>
    <w:rsid w:val="007569C6"/>
    <w:rsid w:val="00762F32"/>
    <w:rsid w:val="007819C1"/>
    <w:rsid w:val="007B588C"/>
    <w:rsid w:val="007D062A"/>
    <w:rsid w:val="007D4B4E"/>
    <w:rsid w:val="007F7356"/>
    <w:rsid w:val="008100B5"/>
    <w:rsid w:val="00814F3E"/>
    <w:rsid w:val="00820BC4"/>
    <w:rsid w:val="00837F05"/>
    <w:rsid w:val="0084481C"/>
    <w:rsid w:val="00884B36"/>
    <w:rsid w:val="008A6DD3"/>
    <w:rsid w:val="008E101D"/>
    <w:rsid w:val="008E7902"/>
    <w:rsid w:val="00902530"/>
    <w:rsid w:val="0090605D"/>
    <w:rsid w:val="00906822"/>
    <w:rsid w:val="009125C3"/>
    <w:rsid w:val="00932E7F"/>
    <w:rsid w:val="009362CE"/>
    <w:rsid w:val="00945A18"/>
    <w:rsid w:val="00956EF1"/>
    <w:rsid w:val="00975C83"/>
    <w:rsid w:val="00994217"/>
    <w:rsid w:val="0099612F"/>
    <w:rsid w:val="009A0F06"/>
    <w:rsid w:val="009A6BDD"/>
    <w:rsid w:val="00A25024"/>
    <w:rsid w:val="00A31317"/>
    <w:rsid w:val="00A3545B"/>
    <w:rsid w:val="00A61DD5"/>
    <w:rsid w:val="00A82135"/>
    <w:rsid w:val="00AA3C51"/>
    <w:rsid w:val="00AA4228"/>
    <w:rsid w:val="00AA660C"/>
    <w:rsid w:val="00AD76A7"/>
    <w:rsid w:val="00AE7AAF"/>
    <w:rsid w:val="00B01A78"/>
    <w:rsid w:val="00B02951"/>
    <w:rsid w:val="00B04514"/>
    <w:rsid w:val="00B22CBB"/>
    <w:rsid w:val="00B61862"/>
    <w:rsid w:val="00BA7F51"/>
    <w:rsid w:val="00BC585C"/>
    <w:rsid w:val="00C00B6F"/>
    <w:rsid w:val="00C074F4"/>
    <w:rsid w:val="00C13EEB"/>
    <w:rsid w:val="00C25D7C"/>
    <w:rsid w:val="00C2601E"/>
    <w:rsid w:val="00C366B7"/>
    <w:rsid w:val="00C422BA"/>
    <w:rsid w:val="00C4653E"/>
    <w:rsid w:val="00C77C80"/>
    <w:rsid w:val="00C95D18"/>
    <w:rsid w:val="00CA2A1E"/>
    <w:rsid w:val="00CC227F"/>
    <w:rsid w:val="00CD31C2"/>
    <w:rsid w:val="00CD3BEB"/>
    <w:rsid w:val="00CE0629"/>
    <w:rsid w:val="00CF6372"/>
    <w:rsid w:val="00CF7260"/>
    <w:rsid w:val="00D161BD"/>
    <w:rsid w:val="00D34970"/>
    <w:rsid w:val="00D46FE1"/>
    <w:rsid w:val="00D605AF"/>
    <w:rsid w:val="00D71210"/>
    <w:rsid w:val="00D93A63"/>
    <w:rsid w:val="00DA544F"/>
    <w:rsid w:val="00DC1CEA"/>
    <w:rsid w:val="00E0422A"/>
    <w:rsid w:val="00E0610D"/>
    <w:rsid w:val="00E11AE0"/>
    <w:rsid w:val="00E1502C"/>
    <w:rsid w:val="00E16874"/>
    <w:rsid w:val="00E30D25"/>
    <w:rsid w:val="00E47ABE"/>
    <w:rsid w:val="00E70B57"/>
    <w:rsid w:val="00E80467"/>
    <w:rsid w:val="00EB4B20"/>
    <w:rsid w:val="00EC31A2"/>
    <w:rsid w:val="00EC4F7D"/>
    <w:rsid w:val="00F05E10"/>
    <w:rsid w:val="00F32151"/>
    <w:rsid w:val="00F3650D"/>
    <w:rsid w:val="00F4330B"/>
    <w:rsid w:val="00F46FC1"/>
    <w:rsid w:val="00F51012"/>
    <w:rsid w:val="00F741AC"/>
    <w:rsid w:val="00F742A6"/>
    <w:rsid w:val="00F81927"/>
    <w:rsid w:val="00F93B09"/>
    <w:rsid w:val="00F9518F"/>
    <w:rsid w:val="00FB0766"/>
    <w:rsid w:val="00FB54FF"/>
    <w:rsid w:val="00FB6829"/>
    <w:rsid w:val="00FB77A7"/>
    <w:rsid w:val="00FC0CB0"/>
    <w:rsid w:val="00FC5FA4"/>
    <w:rsid w:val="00FE2DF6"/>
    <w:rsid w:val="00FE68C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FD5C4"/>
  <w15:docId w15:val="{FCB51DC4-8BDD-409E-902A-7D5783A5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AA42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AF"/>
  </w:style>
  <w:style w:type="paragraph" w:styleId="Stopka">
    <w:name w:val="footer"/>
    <w:basedOn w:val="Normalny"/>
    <w:link w:val="StopkaZnak"/>
    <w:uiPriority w:val="99"/>
    <w:unhideWhenUsed/>
    <w:rsid w:val="004E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37AF"/>
  </w:style>
  <w:style w:type="paragraph" w:styleId="Bezodstpw">
    <w:name w:val="No Spacing"/>
    <w:link w:val="BezodstpwZnak"/>
    <w:uiPriority w:val="99"/>
    <w:qFormat/>
    <w:rsid w:val="00AA4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AA4228"/>
    <w:rPr>
      <w:rFonts w:ascii="Calibri" w:eastAsia="Calibri" w:hAnsi="Calibri" w:cs="Times New Roman"/>
    </w:rPr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rsid w:val="00AA422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rsid w:val="00AA422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4D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9C1"/>
  </w:style>
  <w:style w:type="paragraph" w:styleId="Tekstkomentarza">
    <w:name w:val="annotation text"/>
    <w:basedOn w:val="Normalny"/>
    <w:link w:val="TekstkomentarzaZnak1"/>
    <w:uiPriority w:val="99"/>
    <w:rsid w:val="00B0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0295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B02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B02951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51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uiPriority w:val="99"/>
    <w:rsid w:val="008E10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87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1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E043-916D-4079-91B9-E563FBA5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3297</Words>
  <Characters>19785</Characters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2020-03-10T12:17:00Z</cp:lastPrinted>
  <dcterms:created xsi:type="dcterms:W3CDTF">2023-03-23T10:20:00Z</dcterms:created>
  <dcterms:modified xsi:type="dcterms:W3CDTF">2023-03-23T12:15:00Z</dcterms:modified>
</cp:coreProperties>
</file>