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A6AAD" w14:textId="44BD4F74" w:rsidR="00727266" w:rsidRDefault="00727266" w:rsidP="00727266">
      <w:pPr>
        <w:jc w:val="center"/>
        <w:rPr>
          <w:rFonts w:asciiTheme="minorHAnsi" w:hAnsiTheme="minorHAnsi" w:cstheme="minorHAnsi"/>
        </w:rPr>
      </w:pPr>
    </w:p>
    <w:p w14:paraId="2D9DDD73" w14:textId="77777777" w:rsidR="004B5530" w:rsidRDefault="004B5530" w:rsidP="00727266">
      <w:pPr>
        <w:jc w:val="center"/>
        <w:rPr>
          <w:rFonts w:asciiTheme="minorHAnsi" w:hAnsiTheme="minorHAnsi" w:cstheme="minorHAnsi"/>
        </w:rPr>
      </w:pPr>
    </w:p>
    <w:p w14:paraId="097A5A25" w14:textId="77777777" w:rsidR="0038765C" w:rsidRPr="00CB5666" w:rsidRDefault="0038765C" w:rsidP="00727266">
      <w:pPr>
        <w:jc w:val="center"/>
        <w:rPr>
          <w:rFonts w:asciiTheme="minorHAnsi" w:hAnsiTheme="minorHAnsi" w:cstheme="minorHAnsi"/>
        </w:rPr>
      </w:pPr>
    </w:p>
    <w:p w14:paraId="65DB27DC" w14:textId="77777777" w:rsidR="0038765C" w:rsidRDefault="0038765C" w:rsidP="0038765C">
      <w:pPr>
        <w:spacing w:after="0"/>
        <w:contextualSpacing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ZAWIADOMIENIE O UNIEWAŻNIENIU POSTĘPOWANIA</w:t>
      </w:r>
    </w:p>
    <w:p w14:paraId="3CFB2625" w14:textId="4E3517B4" w:rsidR="00727266" w:rsidRPr="00CB5666" w:rsidRDefault="00727266" w:rsidP="00727266">
      <w:pPr>
        <w:contextualSpacing/>
        <w:jc w:val="center"/>
        <w:rPr>
          <w:rFonts w:asciiTheme="minorHAnsi" w:hAnsiTheme="minorHAnsi" w:cstheme="minorHAnsi"/>
          <w:b/>
          <w:color w:val="000000"/>
        </w:rPr>
      </w:pPr>
    </w:p>
    <w:p w14:paraId="4711ED4E" w14:textId="77777777" w:rsidR="00727266" w:rsidRDefault="00727266" w:rsidP="00727266">
      <w:pPr>
        <w:spacing w:line="240" w:lineRule="auto"/>
        <w:contextualSpacing/>
        <w:jc w:val="center"/>
        <w:rPr>
          <w:rFonts w:ascii="Arial Narrow" w:hAnsi="Arial Narrow"/>
          <w:b/>
          <w:bCs/>
          <w:spacing w:val="-1"/>
        </w:rPr>
      </w:pPr>
    </w:p>
    <w:p w14:paraId="71AEAACF" w14:textId="6C30C376" w:rsidR="0038765C" w:rsidRPr="004B5530" w:rsidRDefault="0038765C" w:rsidP="00727266">
      <w:pPr>
        <w:spacing w:line="240" w:lineRule="auto"/>
        <w:contextualSpacing/>
        <w:jc w:val="center"/>
        <w:rPr>
          <w:rFonts w:asciiTheme="minorHAnsi" w:hAnsiTheme="minorHAnsi" w:cstheme="minorHAnsi"/>
          <w:b/>
          <w:bCs/>
          <w:spacing w:val="-1"/>
          <w:sz w:val="24"/>
        </w:rPr>
      </w:pPr>
      <w:r w:rsidRPr="0038765C">
        <w:rPr>
          <w:rFonts w:asciiTheme="minorHAnsi" w:hAnsiTheme="minorHAnsi" w:cstheme="minorHAnsi"/>
          <w:b/>
          <w:bCs/>
          <w:spacing w:val="-1"/>
          <w:sz w:val="24"/>
        </w:rPr>
        <w:t>dot. postępowania na</w:t>
      </w:r>
      <w:r w:rsidRPr="004B5530">
        <w:rPr>
          <w:rFonts w:asciiTheme="minorHAnsi" w:hAnsiTheme="minorHAnsi" w:cstheme="minorHAnsi"/>
          <w:b/>
          <w:bCs/>
          <w:spacing w:val="-1"/>
          <w:sz w:val="24"/>
        </w:rPr>
        <w:t xml:space="preserve"> </w:t>
      </w:r>
    </w:p>
    <w:p w14:paraId="179CD736" w14:textId="77777777" w:rsidR="004B5530" w:rsidRPr="004B5530" w:rsidRDefault="004B5530" w:rsidP="004B5530">
      <w:pPr>
        <w:spacing w:line="240" w:lineRule="auto"/>
        <w:contextualSpacing/>
        <w:jc w:val="center"/>
        <w:rPr>
          <w:rFonts w:asciiTheme="minorHAnsi" w:hAnsiTheme="minorHAnsi" w:cstheme="minorHAnsi"/>
          <w:b/>
          <w:bCs/>
          <w:spacing w:val="-1"/>
          <w:sz w:val="24"/>
        </w:rPr>
      </w:pPr>
      <w:r w:rsidRPr="004B5530">
        <w:rPr>
          <w:rFonts w:asciiTheme="minorHAnsi" w:hAnsiTheme="minorHAnsi" w:cstheme="minorHAnsi"/>
          <w:b/>
          <w:bCs/>
          <w:spacing w:val="-1"/>
          <w:sz w:val="24"/>
        </w:rPr>
        <w:t xml:space="preserve">wykonanie zasilania budynku C i D na terenie nieruchomości </w:t>
      </w:r>
      <w:r w:rsidRPr="004B5530">
        <w:rPr>
          <w:rFonts w:asciiTheme="minorHAnsi" w:hAnsiTheme="minorHAnsi" w:cstheme="minorHAnsi"/>
          <w:b/>
          <w:bCs/>
          <w:spacing w:val="-1"/>
          <w:sz w:val="24"/>
        </w:rPr>
        <w:br/>
        <w:t>przy ul. Fortecznej 12 w Poznaniu</w:t>
      </w:r>
    </w:p>
    <w:p w14:paraId="2A7E1A3B" w14:textId="530FE6C5" w:rsidR="00727266" w:rsidRPr="00CB5666" w:rsidRDefault="00727266" w:rsidP="00727266">
      <w:pPr>
        <w:pStyle w:val="Tekstpodstawowywcity"/>
        <w:spacing w:after="0"/>
        <w:ind w:left="0"/>
        <w:contextualSpacing/>
        <w:rPr>
          <w:rFonts w:asciiTheme="minorHAnsi" w:hAnsiTheme="minorHAnsi" w:cstheme="minorHAnsi"/>
          <w:b/>
          <w:bCs/>
          <w:color w:val="0000FF"/>
          <w:sz w:val="20"/>
          <w:szCs w:val="20"/>
        </w:rPr>
      </w:pPr>
    </w:p>
    <w:p w14:paraId="42C1254C" w14:textId="5616AF0E" w:rsidR="00727266" w:rsidRPr="00727266" w:rsidRDefault="0038765C" w:rsidP="0038765C">
      <w:pPr>
        <w:contextualSpacing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cs="Calibri"/>
          <w:b/>
          <w:color w:val="000000"/>
          <w:sz w:val="24"/>
          <w:szCs w:val="24"/>
        </w:rPr>
        <w:t xml:space="preserve">ZNAK SPRAWY: </w:t>
      </w:r>
      <w:r w:rsidR="00727266" w:rsidRPr="009B4B6D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ZP/P/</w:t>
      </w:r>
      <w:r w:rsidR="004B5530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32</w:t>
      </w:r>
      <w:r w:rsidR="00727266" w:rsidRPr="009B4B6D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/21</w:t>
      </w:r>
    </w:p>
    <w:p w14:paraId="272B17E2" w14:textId="5BDDF14E" w:rsidR="00727266" w:rsidRDefault="00727266" w:rsidP="00727266">
      <w:pPr>
        <w:tabs>
          <w:tab w:val="left" w:pos="360"/>
        </w:tabs>
        <w:contextualSpacing/>
        <w:rPr>
          <w:rFonts w:asciiTheme="minorHAnsi" w:hAnsiTheme="minorHAnsi" w:cstheme="minorHAnsi"/>
        </w:rPr>
      </w:pPr>
    </w:p>
    <w:p w14:paraId="6C7F1500" w14:textId="62558EC5" w:rsidR="001073E4" w:rsidRDefault="001073E4" w:rsidP="00727266">
      <w:pPr>
        <w:tabs>
          <w:tab w:val="left" w:pos="360"/>
        </w:tabs>
        <w:contextualSpacing/>
        <w:rPr>
          <w:rFonts w:asciiTheme="minorHAnsi" w:hAnsiTheme="minorHAnsi" w:cstheme="minorHAnsi"/>
        </w:rPr>
      </w:pPr>
    </w:p>
    <w:p w14:paraId="656E7CFD" w14:textId="77777777" w:rsidR="001073E4" w:rsidRDefault="001073E4" w:rsidP="001073E4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</w:t>
      </w:r>
    </w:p>
    <w:p w14:paraId="5ABDDC7D" w14:textId="5C5CFC43" w:rsidR="001073E4" w:rsidRDefault="001073E4" w:rsidP="001073E4">
      <w:pPr>
        <w:spacing w:after="0"/>
        <w:contextualSpacing/>
        <w:jc w:val="both"/>
        <w:rPr>
          <w:rFonts w:cstheme="minorBidi"/>
          <w:sz w:val="24"/>
          <w:szCs w:val="24"/>
        </w:rPr>
      </w:pPr>
      <w:r>
        <w:rPr>
          <w:sz w:val="24"/>
          <w:szCs w:val="24"/>
        </w:rPr>
        <w:t xml:space="preserve">Działając na podstawie art. 255 ust. 1 ustawy </w:t>
      </w:r>
      <w:r>
        <w:rPr>
          <w:bCs/>
          <w:sz w:val="24"/>
          <w:szCs w:val="24"/>
        </w:rPr>
        <w:t xml:space="preserve">z dnia 11 września 2019 roku Prawo zamówień publicznych </w:t>
      </w:r>
      <w:r w:rsidR="004B5530" w:rsidRPr="0057076B">
        <w:rPr>
          <w:rFonts w:cs="Arial"/>
          <w:sz w:val="24"/>
          <w:szCs w:val="24"/>
        </w:rPr>
        <w:t>(tj. Dz.U. z 2021 r. poz. 1129)</w:t>
      </w:r>
      <w:r>
        <w:rPr>
          <w:bCs/>
          <w:sz w:val="24"/>
          <w:szCs w:val="24"/>
        </w:rPr>
        <w:t>, zwanej dalej „</w:t>
      </w:r>
      <w:r>
        <w:rPr>
          <w:sz w:val="24"/>
          <w:szCs w:val="24"/>
        </w:rPr>
        <w:t xml:space="preserve">ustawą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”</w:t>
      </w:r>
      <w:r>
        <w:rPr>
          <w:bCs/>
          <w:sz w:val="24"/>
          <w:szCs w:val="24"/>
        </w:rPr>
        <w:t>, niniejszym Zamawiający informuje o unieważnieniu postępowania o udzielenie zamówienia publicznego w trybie podstawowym bez negocjacji</w:t>
      </w:r>
      <w:r w:rsidR="0038765C">
        <w:rPr>
          <w:bCs/>
          <w:sz w:val="24"/>
          <w:szCs w:val="24"/>
        </w:rPr>
        <w:t>.</w:t>
      </w:r>
      <w:bookmarkStart w:id="0" w:name="_GoBack"/>
      <w:bookmarkEnd w:id="0"/>
    </w:p>
    <w:p w14:paraId="40C08B71" w14:textId="77777777" w:rsidR="001073E4" w:rsidRDefault="001073E4" w:rsidP="001073E4">
      <w:pPr>
        <w:spacing w:after="0" w:line="240" w:lineRule="auto"/>
        <w:jc w:val="both"/>
        <w:rPr>
          <w:sz w:val="24"/>
          <w:szCs w:val="24"/>
        </w:rPr>
      </w:pPr>
    </w:p>
    <w:p w14:paraId="35B23456" w14:textId="77777777" w:rsidR="001073E4" w:rsidRDefault="001073E4" w:rsidP="001073E4">
      <w:pPr>
        <w:spacing w:after="0" w:line="240" w:lineRule="auto"/>
        <w:jc w:val="both"/>
        <w:rPr>
          <w:sz w:val="24"/>
          <w:szCs w:val="24"/>
        </w:rPr>
      </w:pPr>
    </w:p>
    <w:p w14:paraId="108E8942" w14:textId="77777777" w:rsidR="001073E4" w:rsidRDefault="001073E4" w:rsidP="001073E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Podstawa prawna: </w:t>
      </w:r>
    </w:p>
    <w:p w14:paraId="47345D6D" w14:textId="373F39C6" w:rsidR="001073E4" w:rsidRDefault="001073E4" w:rsidP="001073E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255 ust. 1 ustawy </w:t>
      </w:r>
      <w:r>
        <w:rPr>
          <w:bCs/>
          <w:sz w:val="24"/>
          <w:szCs w:val="24"/>
        </w:rPr>
        <w:t>z dnia 11 września 2019 roku Prawo zamówień publicznych</w:t>
      </w:r>
      <w:r>
        <w:rPr>
          <w:sz w:val="24"/>
          <w:szCs w:val="24"/>
        </w:rPr>
        <w:t xml:space="preserve"> </w:t>
      </w:r>
      <w:r w:rsidR="0038765C">
        <w:rPr>
          <w:sz w:val="24"/>
          <w:szCs w:val="24"/>
        </w:rPr>
        <w:br/>
      </w:r>
      <w:r>
        <w:rPr>
          <w:sz w:val="24"/>
          <w:szCs w:val="24"/>
        </w:rPr>
        <w:t>– w postępowaniu nie złożono żadnej oferty niepodlegającej odrzuceniu</w:t>
      </w:r>
      <w:r w:rsidR="0038765C">
        <w:rPr>
          <w:sz w:val="24"/>
          <w:szCs w:val="24"/>
        </w:rPr>
        <w:t>.</w:t>
      </w:r>
    </w:p>
    <w:p w14:paraId="3EF0FE22" w14:textId="77777777" w:rsidR="001073E4" w:rsidRDefault="001073E4" w:rsidP="001073E4">
      <w:pPr>
        <w:jc w:val="both"/>
        <w:rPr>
          <w:sz w:val="24"/>
          <w:szCs w:val="24"/>
        </w:rPr>
      </w:pPr>
    </w:p>
    <w:p w14:paraId="3E522888" w14:textId="77777777" w:rsidR="001073E4" w:rsidRDefault="001073E4" w:rsidP="001073E4">
      <w:pPr>
        <w:jc w:val="both"/>
        <w:rPr>
          <w:rFonts w:cstheme="minorHAnsi"/>
          <w:color w:val="000000"/>
          <w:sz w:val="24"/>
          <w:szCs w:val="24"/>
        </w:rPr>
      </w:pPr>
    </w:p>
    <w:p w14:paraId="0752F975" w14:textId="77777777" w:rsidR="001073E4" w:rsidRPr="00CB5666" w:rsidRDefault="001073E4" w:rsidP="00727266">
      <w:pPr>
        <w:tabs>
          <w:tab w:val="left" w:pos="360"/>
        </w:tabs>
        <w:contextualSpacing/>
        <w:rPr>
          <w:rFonts w:asciiTheme="minorHAnsi" w:hAnsiTheme="minorHAnsi" w:cstheme="minorHAnsi"/>
        </w:rPr>
      </w:pPr>
    </w:p>
    <w:sectPr w:rsidR="001073E4" w:rsidRPr="00CB5666" w:rsidSect="00AA78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E17F2" w14:textId="77777777" w:rsidR="00A549C9" w:rsidRDefault="00A549C9" w:rsidP="00137ED7">
      <w:pPr>
        <w:spacing w:after="0" w:line="240" w:lineRule="auto"/>
      </w:pPr>
      <w:r>
        <w:separator/>
      </w:r>
    </w:p>
  </w:endnote>
  <w:endnote w:type="continuationSeparator" w:id="0">
    <w:p w14:paraId="3B13FEB6" w14:textId="77777777" w:rsidR="00A549C9" w:rsidRDefault="00A549C9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2C4F3" w14:textId="77777777" w:rsidR="00A549C9" w:rsidRDefault="00A549C9" w:rsidP="00137ED7">
      <w:pPr>
        <w:spacing w:after="0" w:line="240" w:lineRule="auto"/>
      </w:pPr>
      <w:r>
        <w:separator/>
      </w:r>
    </w:p>
  </w:footnote>
  <w:footnote w:type="continuationSeparator" w:id="0">
    <w:p w14:paraId="77E0EAA3" w14:textId="77777777" w:rsidR="00A549C9" w:rsidRDefault="00A549C9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B7EB1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33"/>
    <w:rsid w:val="0000064F"/>
    <w:rsid w:val="00021F74"/>
    <w:rsid w:val="0006262C"/>
    <w:rsid w:val="00067100"/>
    <w:rsid w:val="00067CC2"/>
    <w:rsid w:val="00081865"/>
    <w:rsid w:val="000E2F71"/>
    <w:rsid w:val="000E605F"/>
    <w:rsid w:val="000F74FF"/>
    <w:rsid w:val="001073E4"/>
    <w:rsid w:val="001207CA"/>
    <w:rsid w:val="0012360B"/>
    <w:rsid w:val="00132ACA"/>
    <w:rsid w:val="00137ED7"/>
    <w:rsid w:val="00166524"/>
    <w:rsid w:val="001B51CE"/>
    <w:rsid w:val="001C3964"/>
    <w:rsid w:val="0020102B"/>
    <w:rsid w:val="002446EF"/>
    <w:rsid w:val="00255509"/>
    <w:rsid w:val="00274359"/>
    <w:rsid w:val="00281AB8"/>
    <w:rsid w:val="002C7CC9"/>
    <w:rsid w:val="002D06C9"/>
    <w:rsid w:val="0033127F"/>
    <w:rsid w:val="00355566"/>
    <w:rsid w:val="00376B67"/>
    <w:rsid w:val="00385747"/>
    <w:rsid w:val="0038765C"/>
    <w:rsid w:val="003A6528"/>
    <w:rsid w:val="003B06A5"/>
    <w:rsid w:val="003F652D"/>
    <w:rsid w:val="00420B5C"/>
    <w:rsid w:val="0042208A"/>
    <w:rsid w:val="004662FB"/>
    <w:rsid w:val="00467B26"/>
    <w:rsid w:val="00477DE7"/>
    <w:rsid w:val="00495492"/>
    <w:rsid w:val="004B2C09"/>
    <w:rsid w:val="004B5530"/>
    <w:rsid w:val="004F2E9B"/>
    <w:rsid w:val="005622DF"/>
    <w:rsid w:val="00562721"/>
    <w:rsid w:val="005A32FA"/>
    <w:rsid w:val="005B56F5"/>
    <w:rsid w:val="00623230"/>
    <w:rsid w:val="00634457"/>
    <w:rsid w:val="006378EC"/>
    <w:rsid w:val="00651743"/>
    <w:rsid w:val="00657A04"/>
    <w:rsid w:val="0066551F"/>
    <w:rsid w:val="006A5ECF"/>
    <w:rsid w:val="006A6301"/>
    <w:rsid w:val="006F5BEC"/>
    <w:rsid w:val="00713607"/>
    <w:rsid w:val="00727266"/>
    <w:rsid w:val="007351C2"/>
    <w:rsid w:val="00737E33"/>
    <w:rsid w:val="00791A25"/>
    <w:rsid w:val="007F4853"/>
    <w:rsid w:val="00816D95"/>
    <w:rsid w:val="0089129C"/>
    <w:rsid w:val="00894BB9"/>
    <w:rsid w:val="00897CCA"/>
    <w:rsid w:val="008A3EC7"/>
    <w:rsid w:val="009016C5"/>
    <w:rsid w:val="00915B7F"/>
    <w:rsid w:val="00993081"/>
    <w:rsid w:val="00996D65"/>
    <w:rsid w:val="00A50A44"/>
    <w:rsid w:val="00A549C9"/>
    <w:rsid w:val="00A93C25"/>
    <w:rsid w:val="00AA78CF"/>
    <w:rsid w:val="00B135B1"/>
    <w:rsid w:val="00BB2E9C"/>
    <w:rsid w:val="00BE431C"/>
    <w:rsid w:val="00BF67C2"/>
    <w:rsid w:val="00C51E44"/>
    <w:rsid w:val="00C54EC6"/>
    <w:rsid w:val="00C615B2"/>
    <w:rsid w:val="00CA553C"/>
    <w:rsid w:val="00CC7881"/>
    <w:rsid w:val="00CD5EAC"/>
    <w:rsid w:val="00D210B1"/>
    <w:rsid w:val="00D22C49"/>
    <w:rsid w:val="00D70B38"/>
    <w:rsid w:val="00DB595C"/>
    <w:rsid w:val="00DC1B28"/>
    <w:rsid w:val="00DE5EAD"/>
    <w:rsid w:val="00E578F1"/>
    <w:rsid w:val="00EB1FFF"/>
    <w:rsid w:val="00EF4805"/>
    <w:rsid w:val="00F2057E"/>
    <w:rsid w:val="00F278B0"/>
    <w:rsid w:val="00F878B8"/>
    <w:rsid w:val="00FA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3A000"/>
  <w15:docId w15:val="{B8906315-8076-4CD5-A8CF-1F060B72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2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26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266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26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727266"/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727266"/>
    <w:pPr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TekstpodstawowyZnak1">
    <w:name w:val="Tekst podstawowy Znak1"/>
    <w:basedOn w:val="Domylnaczcionkaakapitu"/>
    <w:uiPriority w:val="99"/>
    <w:semiHidden/>
    <w:rsid w:val="00727266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2726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27266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72726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2726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Gumny Maciej</cp:lastModifiedBy>
  <cp:revision>3</cp:revision>
  <dcterms:created xsi:type="dcterms:W3CDTF">2021-09-01T09:38:00Z</dcterms:created>
  <dcterms:modified xsi:type="dcterms:W3CDTF">2021-10-18T08:08:00Z</dcterms:modified>
</cp:coreProperties>
</file>