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F4" w:rsidRPr="0080125A" w:rsidRDefault="00C36AF4">
      <w:pPr>
        <w:pStyle w:val="Standard"/>
        <w:jc w:val="right"/>
        <w:rPr>
          <w:rFonts w:ascii="Cambria" w:hAnsi="Cambria"/>
          <w:bCs/>
          <w:sz w:val="22"/>
          <w:szCs w:val="22"/>
        </w:rPr>
      </w:pPr>
    </w:p>
    <w:p w:rsidR="00C36AF4" w:rsidRPr="0080125A" w:rsidRDefault="00C45311">
      <w:pPr>
        <w:pStyle w:val="Standard"/>
        <w:jc w:val="right"/>
        <w:rPr>
          <w:rFonts w:ascii="Cambria" w:hAnsi="Cambria"/>
          <w:bCs/>
          <w:sz w:val="22"/>
          <w:szCs w:val="22"/>
        </w:rPr>
      </w:pPr>
      <w:r w:rsidRPr="0080125A">
        <w:rPr>
          <w:rFonts w:ascii="Cambria" w:hAnsi="Cambria"/>
          <w:bCs/>
          <w:sz w:val="22"/>
          <w:szCs w:val="22"/>
        </w:rPr>
        <w:t xml:space="preserve"> </w:t>
      </w:r>
    </w:p>
    <w:p w:rsidR="00C36AF4" w:rsidRPr="001B0D3D" w:rsidRDefault="00C36AF4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:rsidR="00C36AF4" w:rsidRPr="001B0D3D" w:rsidRDefault="00C45311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 w:rsidRPr="001B0D3D">
        <w:rPr>
          <w:rFonts w:ascii="Cambria" w:hAnsi="Cambria"/>
          <w:b/>
          <w:bCs/>
          <w:sz w:val="22"/>
          <w:szCs w:val="22"/>
        </w:rPr>
        <w:t xml:space="preserve"> Wykaz/wycena mebli i krzeseł</w:t>
      </w:r>
    </w:p>
    <w:p w:rsidR="00C36AF4" w:rsidRPr="001B0D3D" w:rsidRDefault="00C45311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 w:rsidRPr="001B0D3D">
        <w:rPr>
          <w:rFonts w:ascii="Cambria" w:hAnsi="Cambria"/>
          <w:b/>
          <w:bCs/>
          <w:sz w:val="22"/>
          <w:szCs w:val="22"/>
        </w:rPr>
        <w:t>Dotyczy : ustalenie wartości szacunkowej przedmiotu zamówienia, jakim jest dostawa, montaż oraz rozmieszczenie mebli</w:t>
      </w:r>
    </w:p>
    <w:p w:rsidR="00C36AF4" w:rsidRPr="0080125A" w:rsidRDefault="00C45311">
      <w:pPr>
        <w:pStyle w:val="Standard"/>
        <w:jc w:val="center"/>
        <w:rPr>
          <w:rFonts w:ascii="Cambria" w:hAnsi="Cambria"/>
          <w:bCs/>
          <w:sz w:val="22"/>
          <w:szCs w:val="22"/>
        </w:rPr>
      </w:pPr>
      <w:r w:rsidRPr="001B0D3D">
        <w:rPr>
          <w:rFonts w:ascii="Cambria" w:hAnsi="Cambria"/>
          <w:b/>
          <w:bCs/>
          <w:sz w:val="22"/>
          <w:szCs w:val="22"/>
        </w:rPr>
        <w:t>w Domu Studenckim Nr.1 Politechniki Lubelskiej przy ul. Nadbystrzyckiej</w:t>
      </w:r>
    </w:p>
    <w:p w:rsidR="00C36AF4" w:rsidRPr="0080125A" w:rsidRDefault="00C36AF4">
      <w:pPr>
        <w:pStyle w:val="Standard"/>
        <w:rPr>
          <w:rFonts w:ascii="Cambria" w:hAnsi="Cambria"/>
          <w:sz w:val="22"/>
          <w:szCs w:val="22"/>
        </w:rPr>
      </w:pPr>
    </w:p>
    <w:tbl>
      <w:tblPr>
        <w:tblW w:w="14822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2727"/>
        <w:gridCol w:w="741"/>
        <w:gridCol w:w="564"/>
        <w:gridCol w:w="1319"/>
        <w:gridCol w:w="3684"/>
        <w:gridCol w:w="1632"/>
        <w:gridCol w:w="1527"/>
        <w:gridCol w:w="741"/>
        <w:gridCol w:w="1492"/>
      </w:tblGrid>
      <w:tr w:rsidR="00C36AF4" w:rsidRPr="0080125A">
        <w:trPr>
          <w:cantSplit/>
          <w:trHeight w:val="6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I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II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III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IV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V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VI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VII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VIII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IX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X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L. p.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Przedmiot zamówienia</w:t>
            </w:r>
          </w:p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(przedmiot zamówienia zgodny z załącznikiem nr ... do SIWZ i załącznikiem nr ... do wzoru umowy - Opis przedmiotu zamówienia. Pozycje oznaczone tą samą liczbą porządkową)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Jednostka miary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Ilość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Cena jedn. netto [PLN]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 xml:space="preserve">Dokładna nazwa producenta i zaoferowanego mebla/krzesła  </w:t>
            </w:r>
            <w:r w:rsidRPr="0080125A">
              <w:rPr>
                <w:rFonts w:ascii="Cambria" w:hAnsi="Cambria"/>
                <w:bCs/>
                <w:sz w:val="22"/>
                <w:szCs w:val="22"/>
                <w:u w:val="single"/>
              </w:rPr>
              <w:t>(nie dotyczy poz..............)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Wartość netto [PLN]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Cena jedn. brutto [PLN]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Stawka VAT [%]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Wartość brutto [PLN]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spacing w:before="100" w:after="100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Krzesło stacjonarne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spacing w:before="100" w:after="100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Fotel obrotowy 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spacing w:before="100" w:after="100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Krzesło konferencyjne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AF4" w:rsidRPr="0080125A" w:rsidRDefault="00C45311">
            <w:pPr>
              <w:pStyle w:val="Standard"/>
              <w:spacing w:before="100" w:after="100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Ławka 3-osobowa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proofErr w:type="spellStart"/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Hocker</w:t>
            </w:r>
            <w:proofErr w:type="spellEnd"/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500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Biurko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proofErr w:type="spellStart"/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Sideboard</w:t>
            </w:r>
            <w:proofErr w:type="spellEnd"/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Kontener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Stolik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spacing w:line="100" w:lineRule="atLeast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Szafa ubraniowa 60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lastRenderedPageBreak/>
              <w:t>11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 w:cs="Times New Roman"/>
                <w:bCs/>
                <w:sz w:val="22"/>
                <w:szCs w:val="22"/>
                <w:lang w:eastAsia="en-US"/>
              </w:rPr>
            </w:pPr>
            <w:r w:rsidRPr="0080125A">
              <w:rPr>
                <w:rFonts w:ascii="Cambria" w:hAnsi="Cambria" w:cs="Times New Roman"/>
                <w:bCs/>
                <w:sz w:val="22"/>
                <w:szCs w:val="22"/>
                <w:lang w:eastAsia="en-US"/>
              </w:rPr>
              <w:t>Szafa ubraniowa 80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Szafa aktowa 80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Szafa aktowa 80 niska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Style w:val="Uwydatnienie"/>
                <w:rFonts w:ascii="Cambria" w:eastAsia="Times New Roman" w:hAnsi="Cambria" w:cs="Times New Roman"/>
                <w:b w:val="0"/>
                <w:i w:val="0"/>
                <w:iCs w:val="0"/>
                <w:color w:val="auto"/>
                <w:sz w:val="22"/>
                <w:szCs w:val="22"/>
              </w:rPr>
              <w:t>Regał aktowy nadstawka 80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hAnsi="Cambria" w:cs="Times New Roman"/>
                <w:bCs/>
                <w:sz w:val="22"/>
                <w:szCs w:val="22"/>
              </w:rPr>
              <w:t>Regał aktowy  80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tabs>
                <w:tab w:val="left" w:pos="5884"/>
              </w:tabs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/>
                <w:bCs/>
                <w:sz w:val="22"/>
                <w:szCs w:val="22"/>
              </w:rPr>
              <w:t>Stół konferencyjny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tabs>
                <w:tab w:val="left" w:pos="5884"/>
              </w:tabs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Szafa aktowa z drzwiami przesuwnymi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Siedzisko z drzwiami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Stolik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80125A">
              <w:rPr>
                <w:rFonts w:ascii="Cambria" w:eastAsia="Calibri" w:hAnsi="Cambria"/>
                <w:bCs/>
                <w:sz w:val="22"/>
                <w:szCs w:val="22"/>
              </w:rPr>
              <w:t>Poduszka siedzisko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Style w:val="Uwydatnienie"/>
                <w:rFonts w:ascii="Cambria" w:eastAsia="Calibri" w:hAnsi="Cambria" w:cs="Times New Roman"/>
                <w:b w:val="0"/>
                <w:i w:val="0"/>
                <w:color w:val="auto"/>
                <w:sz w:val="22"/>
                <w:szCs w:val="22"/>
              </w:rPr>
              <w:t>Pufa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Calibri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Calibri" w:hAnsi="Cambria" w:cs="Times New Roman"/>
                <w:bCs/>
                <w:sz w:val="22"/>
                <w:szCs w:val="22"/>
              </w:rPr>
              <w:t>Stolik okrągły niski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Wieszak ubraniowy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Panel górny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Blat roboczy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color w:val="auto"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color w:val="auto"/>
                <w:sz w:val="22"/>
                <w:szCs w:val="22"/>
              </w:rPr>
              <w:t>Drzwi przesuwne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Zestaw socjalny 1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Zestaw socjalny 2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Biurko prostokątne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250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30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Biurko prostokątne 1000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31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Regał wiszący otwarty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250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32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Szafka wisząca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250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33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Szafka wisząca z zamkiem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250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lastRenderedPageBreak/>
              <w:t>34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Tapczan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  <w:lang w:eastAsia="en-US"/>
              </w:rPr>
              <w:t>Tapczan B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250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8E7C55">
              <w:rPr>
                <w:rFonts w:ascii="Cambria" w:hAnsi="Cambria"/>
                <w:color w:val="auto"/>
                <w:sz w:val="22"/>
                <w:szCs w:val="22"/>
              </w:rPr>
              <w:t>36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8E7C55">
              <w:rPr>
                <w:rFonts w:ascii="Cambria" w:hAnsi="Cambria"/>
                <w:bCs/>
                <w:color w:val="auto"/>
                <w:sz w:val="22"/>
                <w:szCs w:val="22"/>
              </w:rPr>
              <w:t>Szafka wisząca socjalna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8E7C55">
              <w:rPr>
                <w:rFonts w:ascii="Cambria" w:hAnsi="Cambria"/>
                <w:color w:val="auto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8E7C55">
              <w:rPr>
                <w:rFonts w:ascii="Cambria" w:hAnsi="Cambria"/>
                <w:b/>
                <w:color w:val="auto"/>
                <w:sz w:val="22"/>
                <w:szCs w:val="22"/>
              </w:rPr>
              <w:t>132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36AF4">
            <w:pPr>
              <w:pStyle w:val="Standard"/>
              <w:rPr>
                <w:rFonts w:ascii="Cambria" w:hAnsi="Cambria"/>
                <w:b/>
                <w:color w:val="auto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8E7C55">
              <w:rPr>
                <w:rFonts w:ascii="Cambria" w:hAnsi="Cambria"/>
                <w:b/>
                <w:color w:val="auto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8E7C55">
              <w:rPr>
                <w:rFonts w:ascii="Cambria" w:hAnsi="Cambria"/>
                <w:b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8E7C55">
              <w:rPr>
                <w:rFonts w:ascii="Cambria" w:hAnsi="Cambria"/>
                <w:b/>
                <w:color w:val="auto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8E7C55">
              <w:rPr>
                <w:rFonts w:ascii="Cambria" w:hAnsi="Cambria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8E7C55">
              <w:rPr>
                <w:rFonts w:ascii="Cambria" w:hAnsi="Cambria"/>
                <w:b/>
                <w:color w:val="auto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7C55">
              <w:rPr>
                <w:rFonts w:ascii="Cambria" w:hAnsi="Cambria"/>
                <w:b/>
                <w:color w:val="FF0000"/>
                <w:sz w:val="22"/>
                <w:szCs w:val="22"/>
              </w:rPr>
              <w:t>37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7C55">
              <w:rPr>
                <w:rFonts w:ascii="Cambria" w:hAnsi="Cambria"/>
                <w:b/>
                <w:bCs/>
                <w:color w:val="FF0000"/>
                <w:sz w:val="22"/>
                <w:szCs w:val="22"/>
              </w:rPr>
              <w:t>Szafa ubraniowa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7C55">
              <w:rPr>
                <w:rFonts w:ascii="Cambria" w:hAnsi="Cambria"/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8E7C55">
            <w:pPr>
              <w:pStyle w:val="Standard"/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FF0000"/>
                <w:sz w:val="22"/>
                <w:szCs w:val="22"/>
              </w:rPr>
              <w:t>46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36AF4">
            <w:pPr>
              <w:pStyle w:val="Standard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7C55">
              <w:rPr>
                <w:rFonts w:ascii="Cambria" w:hAnsi="Cambria"/>
                <w:b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7C55">
              <w:rPr>
                <w:rFonts w:ascii="Cambria" w:hAnsi="Cambria"/>
                <w:b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7C55">
              <w:rPr>
                <w:rFonts w:ascii="Cambria" w:hAnsi="Cambria"/>
                <w:b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7C55">
              <w:rPr>
                <w:rFonts w:ascii="Cambria" w:hAnsi="Cambr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E7C55" w:rsidRDefault="00C45311">
            <w:pPr>
              <w:pStyle w:val="Standard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7C55">
              <w:rPr>
                <w:rFonts w:ascii="Cambria" w:hAnsi="Cambria"/>
                <w:b/>
                <w:color w:val="FF0000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  <w:lang w:eastAsia="en-US"/>
              </w:rPr>
              <w:t>Stolik socjalny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39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Garderoba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Szafka pomocnicza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41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Szafka pomocnicza 80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42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Krzesło socjalne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43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Krzesło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44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Krzesło sklejkowe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250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45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Fotel obrotowy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46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Zabudowa socjalna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47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Obudowa podestu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13330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Razem wartość brutto: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</w:tbl>
    <w:p w:rsidR="00C36AF4" w:rsidRPr="0080125A" w:rsidRDefault="00C36AF4">
      <w:pPr>
        <w:pStyle w:val="Standard"/>
        <w:rPr>
          <w:rFonts w:ascii="Cambria" w:eastAsia="Times New Roman" w:hAnsi="Cambria"/>
          <w:bCs/>
          <w:color w:val="auto"/>
          <w:sz w:val="22"/>
          <w:szCs w:val="22"/>
        </w:rPr>
      </w:pPr>
      <w:bookmarkStart w:id="0" w:name="_GoBack"/>
      <w:bookmarkEnd w:id="0"/>
    </w:p>
    <w:sectPr w:rsidR="00C36AF4" w:rsidRPr="0080125A">
      <w:footerReference w:type="default" r:id="rId7"/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19" w:rsidRDefault="00641419">
      <w:r>
        <w:separator/>
      </w:r>
    </w:p>
  </w:endnote>
  <w:endnote w:type="continuationSeparator" w:id="0">
    <w:p w:rsidR="00641419" w:rsidRDefault="0064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98" w:rsidRDefault="00641419">
    <w:pPr>
      <w:pStyle w:val="Stopka"/>
    </w:pPr>
  </w:p>
  <w:tbl>
    <w:tblPr>
      <w:tblW w:w="14543" w:type="dxa"/>
      <w:tblInd w:w="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76"/>
      <w:gridCol w:w="8876"/>
      <w:gridCol w:w="2291"/>
    </w:tblGrid>
    <w:tr w:rsidR="00516798">
      <w:trPr>
        <w:trHeight w:val="6"/>
      </w:trPr>
      <w:tc>
        <w:tcPr>
          <w:tcW w:w="3376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16798" w:rsidRDefault="00641419">
          <w:pPr>
            <w:pStyle w:val="Standard"/>
            <w:jc w:val="center"/>
            <w:rPr>
              <w:sz w:val="16"/>
              <w:szCs w:val="16"/>
            </w:rPr>
          </w:pPr>
        </w:p>
      </w:tc>
      <w:tc>
        <w:tcPr>
          <w:tcW w:w="8876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16798" w:rsidRDefault="00641419">
          <w:pPr>
            <w:pStyle w:val="Standard"/>
            <w:jc w:val="center"/>
            <w:rPr>
              <w:sz w:val="16"/>
              <w:szCs w:val="16"/>
            </w:rPr>
          </w:pPr>
        </w:p>
      </w:tc>
      <w:tc>
        <w:tcPr>
          <w:tcW w:w="229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16798" w:rsidRDefault="00C45311">
          <w:pPr>
            <w:pStyle w:val="Stopka"/>
            <w:jc w:val="right"/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E7C5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8E7C5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516798" w:rsidRDefault="0064141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19" w:rsidRDefault="00641419">
      <w:r>
        <w:rPr>
          <w:color w:val="000000"/>
        </w:rPr>
        <w:separator/>
      </w:r>
    </w:p>
  </w:footnote>
  <w:footnote w:type="continuationSeparator" w:id="0">
    <w:p w:rsidR="00641419" w:rsidRDefault="0064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7661D"/>
    <w:multiLevelType w:val="multilevel"/>
    <w:tmpl w:val="51C68938"/>
    <w:styleLink w:val="WW8Num2"/>
    <w:lvl w:ilvl="0">
      <w:start w:val="1"/>
      <w:numFmt w:val="decimal"/>
      <w:lvlText w:val="%1."/>
      <w:lvlJc w:val="left"/>
      <w:rPr>
        <w:rFonts w:ascii="Arial" w:hAnsi="Arial" w:cs="Arial Narrow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F4"/>
    <w:rsid w:val="001B0D3D"/>
    <w:rsid w:val="00641419"/>
    <w:rsid w:val="0080125A"/>
    <w:rsid w:val="008766A1"/>
    <w:rsid w:val="008E7C55"/>
    <w:rsid w:val="00A435C4"/>
    <w:rsid w:val="00C36AF4"/>
    <w:rsid w:val="00C45311"/>
    <w:rsid w:val="00E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D987"/>
  <w15:docId w15:val="{F6F86DC7-5C67-46E8-8384-BC42903B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 w:cs="Arial"/>
      <w:color w:val="00000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7284"/>
        <w:tab w:val="right" w:pos="14569"/>
      </w:tabs>
    </w:pPr>
  </w:style>
  <w:style w:type="paragraph" w:styleId="Akapitzlist">
    <w:name w:val="List Paragraph"/>
    <w:basedOn w:val="Standard"/>
    <w:pPr>
      <w:ind w:left="720"/>
    </w:pPr>
    <w:rPr>
      <w:rFonts w:ascii="Calibri" w:hAnsi="Calibri" w:cs="Calibri"/>
    </w:rPr>
  </w:style>
  <w:style w:type="paragraph" w:styleId="Bezodstpw">
    <w:name w:val="No Spacing"/>
    <w:pPr>
      <w:widowControl/>
      <w:suppressAutoHyphens/>
    </w:pPr>
  </w:style>
  <w:style w:type="character" w:customStyle="1" w:styleId="Linenumbering">
    <w:name w:val="Line numbering"/>
  </w:style>
  <w:style w:type="character" w:customStyle="1" w:styleId="WW8Num2z0">
    <w:name w:val="WW8Num2z0"/>
    <w:rPr>
      <w:rFonts w:ascii="Arial" w:hAnsi="Arial" w:cs="Arial Narrow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b/>
      <w:i/>
      <w:iCs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</dc:creator>
  <cp:lastModifiedBy>Katarzyna Czyż-Brzuszkiewicz</cp:lastModifiedBy>
  <cp:revision>7</cp:revision>
  <cp:lastPrinted>2019-10-11T10:51:00Z</cp:lastPrinted>
  <dcterms:created xsi:type="dcterms:W3CDTF">2024-03-05T09:03:00Z</dcterms:created>
  <dcterms:modified xsi:type="dcterms:W3CDTF">2024-03-06T12:29:00Z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