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57" w:rsidRDefault="00976757" w:rsidP="00976757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44E83">
        <w:rPr>
          <w:rFonts w:ascii="Times New Roman" w:hAnsi="Times New Roman" w:cs="Times New Roman"/>
          <w:b/>
          <w:bCs/>
          <w:i/>
          <w:sz w:val="20"/>
          <w:szCs w:val="20"/>
        </w:rPr>
        <w:t>Zał. nr 1 do SWZ</w:t>
      </w:r>
    </w:p>
    <w:p w:rsidR="005301D1" w:rsidRDefault="005301D1" w:rsidP="00976757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301D1" w:rsidRPr="005301D1" w:rsidRDefault="007C04D2" w:rsidP="005301D1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</w:rPr>
        <w:t>O.271.8</w:t>
      </w:r>
      <w:bookmarkStart w:id="0" w:name="_GoBack"/>
      <w:bookmarkEnd w:id="0"/>
      <w:r w:rsidR="005301D1" w:rsidRPr="005301D1">
        <w:rPr>
          <w:rFonts w:ascii="Times New Roman" w:hAnsi="Times New Roman" w:cs="Times New Roman"/>
          <w:b/>
        </w:rPr>
        <w:t>.2024</w:t>
      </w:r>
    </w:p>
    <w:p w:rsidR="00976757" w:rsidRPr="00C44E83" w:rsidRDefault="00976757" w:rsidP="00976757">
      <w:pPr>
        <w:jc w:val="center"/>
        <w:rPr>
          <w:rFonts w:ascii="Times New Roman" w:hAnsi="Times New Roman" w:cs="Times New Roman"/>
          <w:b/>
          <w:bCs/>
        </w:rPr>
      </w:pPr>
    </w:p>
    <w:p w:rsidR="003E2D0B" w:rsidRPr="00C44E83" w:rsidRDefault="004418F0" w:rsidP="00976757">
      <w:pPr>
        <w:jc w:val="center"/>
        <w:rPr>
          <w:rFonts w:ascii="Times New Roman" w:hAnsi="Times New Roman" w:cs="Times New Roman"/>
          <w:b/>
          <w:bCs/>
        </w:rPr>
      </w:pPr>
      <w:r w:rsidRPr="00C44E83">
        <w:rPr>
          <w:rFonts w:ascii="Times New Roman" w:hAnsi="Times New Roman" w:cs="Times New Roman"/>
          <w:b/>
          <w:bCs/>
        </w:rPr>
        <w:t>OPIS PRZEDMIOTU ZAMÓWIENIA.</w:t>
      </w:r>
    </w:p>
    <w:p w:rsidR="003E2D0B" w:rsidRPr="00C44E83" w:rsidRDefault="003E2D0B">
      <w:pPr>
        <w:jc w:val="both"/>
        <w:rPr>
          <w:rFonts w:ascii="Times New Roman" w:hAnsi="Times New Roman" w:cs="Times New Roman"/>
        </w:rPr>
      </w:pP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1. Przedmiotem zamówienia jest zakup fabrycznie nowego samochodu 9-cio osobowego typu BUS z przeznaczeniem dla Gminy Łapy.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2. Dostarczony przedmiot umowy musi być </w:t>
      </w:r>
      <w:r w:rsidR="009458B1" w:rsidRPr="00C44E83">
        <w:rPr>
          <w:rFonts w:ascii="Times New Roman" w:hAnsi="Times New Roman" w:cs="Times New Roman"/>
        </w:rPr>
        <w:t xml:space="preserve">fabrycznie </w:t>
      </w:r>
      <w:r w:rsidRPr="00C44E83">
        <w:rPr>
          <w:rFonts w:ascii="Times New Roman" w:hAnsi="Times New Roman" w:cs="Times New Roman"/>
        </w:rPr>
        <w:t>nowy, w pełni sprawny i gotowy do użycia zgodnie z jego przeznaczeniem, musi odpowiadać obowiązującym standardom jakościowym i technicznym, nie może być obciążony żadnymi prawami na rzecz osób trzecich oraz musi być zgodny z ofertą Wykonawcy.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3. Definicja pojazdu nowego zawarta jest w ustawie z dnia 11 marca 2004 r. o podatku od towarów i usług (Dz. U. z 2023, poz. 1570 z późn. zm.) art. 2 pkt 10 lit 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4. W przypadku sprzedaży przez dealera samochodu, przeznaczonego do jazd testowych/próbnych, Zamawiający uzna że oferowany przez Wykonawcę samochód spełnia warunki zamówienia, chociażby został zarejestrowany przez Wykonawcę w związku z dopuszczeniem pojazdu do ruchu drogowego na potrzeby jazd testowych/ próbnych.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5. Przedmiot zamówienia musi być wolny od jakichkolwiek wad fizycznych i prawnych oraz roszczeń osób trzecich.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6. Dostarczony przedmiot zamówienia musi pochodzić z oficjalnych kanałów dystrybucyjnych  producenta, zapewniających w szczególności realizację uprawnień gwarancyjnych.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7. Przedmiot zamówienia będzie dostarczony przez Wykonawcę na adres wskazany przez Zamawiającego na terenie Gminy Łapy.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8. Przedmiot zamówienia musi posiadać wszystkie prawem wymagane dokumenty w celu jego zarejestrowania lub przerejestrowania.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9. Przedmiot zamówienia zostanie zarejestrowany/ przerejestrowany przez Zamawiającego. W tym celu Wykonawca zobowiązany jest do przekazania Zamawiającemu wszelkich dokumentów niezbędnych do rejestracji pojazdu.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10.</w:t>
      </w:r>
      <w:r w:rsidR="009458B1" w:rsidRPr="00C44E83">
        <w:rPr>
          <w:rFonts w:ascii="Times New Roman" w:hAnsi="Times New Roman" w:cs="Times New Roman"/>
        </w:rPr>
        <w:t xml:space="preserve"> </w:t>
      </w:r>
      <w:r w:rsidRPr="00C44E83">
        <w:rPr>
          <w:rFonts w:ascii="Times New Roman" w:hAnsi="Times New Roman" w:cs="Times New Roman"/>
        </w:rPr>
        <w:t>Oferowany przedmiot zamówienia w dniu sporządzenia oferty nie może być przeznaczony przez producenta do wycofania z produkcji lub sprzedaży.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11.</w:t>
      </w:r>
      <w:r w:rsidR="009458B1" w:rsidRPr="00C44E83">
        <w:rPr>
          <w:rFonts w:ascii="Times New Roman" w:hAnsi="Times New Roman" w:cs="Times New Roman"/>
        </w:rPr>
        <w:t xml:space="preserve"> </w:t>
      </w:r>
      <w:r w:rsidRPr="00C44E83">
        <w:rPr>
          <w:rFonts w:ascii="Times New Roman" w:hAnsi="Times New Roman" w:cs="Times New Roman"/>
        </w:rPr>
        <w:t>Wykonawca zobowiązuje się do wykonania Przedmiotu Umowy zgodnie z zasadami  współczesnej wiedzy, obowiązującymi przepisami, normami oraz na ustalonych niniejszą umową warunkach.</w:t>
      </w:r>
    </w:p>
    <w:p w:rsidR="00D5122B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12. Zamawiający wymaga minimalnych następujących okresów gwarancji na wykonany przedmiot umowy:</w:t>
      </w:r>
    </w:p>
    <w:p w:rsidR="00D5122B" w:rsidRDefault="004418F0" w:rsidP="00D512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22B">
        <w:rPr>
          <w:rFonts w:ascii="Times New Roman" w:hAnsi="Times New Roman" w:cs="Times New Roman"/>
        </w:rPr>
        <w:t>długość okresu gwarancji na</w:t>
      </w:r>
      <w:r w:rsidR="000B32ED">
        <w:rPr>
          <w:rFonts w:ascii="Times New Roman" w:hAnsi="Times New Roman" w:cs="Times New Roman"/>
        </w:rPr>
        <w:t xml:space="preserve"> powłoki lakiernicze - minimum 48 miesięcy</w:t>
      </w:r>
    </w:p>
    <w:p w:rsidR="003E2D0B" w:rsidRDefault="004418F0" w:rsidP="00D512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22B">
        <w:rPr>
          <w:rFonts w:ascii="Times New Roman" w:hAnsi="Times New Roman" w:cs="Times New Roman"/>
        </w:rPr>
        <w:t>długość okresu gwarancji na perf</w:t>
      </w:r>
      <w:r w:rsidR="000B32ED">
        <w:rPr>
          <w:rFonts w:ascii="Times New Roman" w:hAnsi="Times New Roman" w:cs="Times New Roman"/>
        </w:rPr>
        <w:t>orację nadwozia - minimum 48 miesięcy</w:t>
      </w:r>
    </w:p>
    <w:p w:rsidR="00EA516C" w:rsidRPr="00D5122B" w:rsidRDefault="00EA516C" w:rsidP="00D512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długoś</w:t>
      </w:r>
      <w:r w:rsidR="000B32ED">
        <w:rPr>
          <w:rFonts w:ascii="Times New Roman" w:hAnsi="Times New Roman" w:cs="Times New Roman"/>
        </w:rPr>
        <w:t>ć okresu gwarancji na główne podzespoły</w:t>
      </w:r>
      <w:r>
        <w:rPr>
          <w:rFonts w:ascii="Times New Roman" w:hAnsi="Times New Roman" w:cs="Times New Roman"/>
        </w:rPr>
        <w:t xml:space="preserve"> samochodu</w:t>
      </w:r>
      <w:r w:rsidR="000B3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minimum 2</w:t>
      </w:r>
      <w:r w:rsidR="000B32ED">
        <w:rPr>
          <w:rFonts w:ascii="Times New Roman" w:hAnsi="Times New Roman" w:cs="Times New Roman"/>
        </w:rPr>
        <w:t>4 miesiące</w:t>
      </w:r>
      <w:r>
        <w:rPr>
          <w:rFonts w:ascii="Times New Roman" w:hAnsi="Times New Roman" w:cs="Times New Roman"/>
        </w:rPr>
        <w:t>; wymagany okres gwarancji jest jednocześnie kryterium oceny ofert.</w:t>
      </w:r>
    </w:p>
    <w:p w:rsidR="003E2D0B" w:rsidRPr="00C44E83" w:rsidRDefault="003E2D0B">
      <w:pPr>
        <w:jc w:val="both"/>
        <w:rPr>
          <w:rFonts w:ascii="Times New Roman" w:hAnsi="Times New Roman" w:cs="Times New Roman"/>
        </w:rPr>
      </w:pPr>
    </w:p>
    <w:p w:rsidR="003E2D0B" w:rsidRPr="00153283" w:rsidRDefault="004418F0">
      <w:pPr>
        <w:jc w:val="both"/>
        <w:rPr>
          <w:rFonts w:ascii="Times New Roman" w:hAnsi="Times New Roman" w:cs="Times New Roman"/>
          <w:b/>
          <w:bCs/>
        </w:rPr>
      </w:pPr>
      <w:r w:rsidRPr="00C44E83">
        <w:rPr>
          <w:rFonts w:ascii="Times New Roman" w:hAnsi="Times New Roman" w:cs="Times New Roman"/>
          <w:b/>
          <w:bCs/>
        </w:rPr>
        <w:t xml:space="preserve">Wspólny Słownik Zamówień CPV: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Kod główny: 34110000-1 Samochody osobowe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Kody dodatkowe: 34115200-8 Pojazdy silnikowe do transportu mniej niż 10 osób </w:t>
      </w:r>
    </w:p>
    <w:p w:rsidR="003E2D0B" w:rsidRPr="00C44E83" w:rsidRDefault="003E2D0B">
      <w:pPr>
        <w:jc w:val="both"/>
        <w:rPr>
          <w:rFonts w:ascii="Times New Roman" w:hAnsi="Times New Roman" w:cs="Times New Roman"/>
        </w:rPr>
      </w:pP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Szczegółowy opis wymaganych parametrów technicznych:</w:t>
      </w:r>
    </w:p>
    <w:p w:rsidR="003E2D0B" w:rsidRPr="00C44E83" w:rsidRDefault="004418F0">
      <w:pPr>
        <w:jc w:val="both"/>
        <w:rPr>
          <w:rFonts w:ascii="Times New Roman" w:hAnsi="Times New Roman" w:cs="Times New Roman"/>
          <w:b/>
          <w:bCs/>
        </w:rPr>
      </w:pPr>
      <w:r w:rsidRPr="00C44E83">
        <w:rPr>
          <w:rFonts w:ascii="Times New Roman" w:hAnsi="Times New Roman" w:cs="Times New Roman"/>
          <w:b/>
          <w:bCs/>
        </w:rPr>
        <w:t>Wymagania Zamawiającego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1. Samochód fabrycznie nowy.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Definicja pojazdu nowego zawarta jest w ustawie z dnia 11 marca 2004 r. o podatku od towarów i usług (Dz. U. z 2023, poz. 1570 z późn. zm.) art. 2 pkt 10 lit a. - nowy środek transportu to środek transportu przeznaczony do transportu osób lub towarów: „pojazdy lądowe napędzane silnikiem o pojemności skokowej większej niż 48 centymetrów sześciennych lub o mocy większej niż 7,2 </w:t>
      </w:r>
      <w:r w:rsidRPr="00C44E83">
        <w:rPr>
          <w:rFonts w:ascii="Times New Roman" w:hAnsi="Times New Roman" w:cs="Times New Roman"/>
        </w:rPr>
        <w:lastRenderedPageBreak/>
        <w:t>kilowata, jeżeli przejechały nie więcej niż 6000 kilometrów lub od momentu dopuszczenia ich do użytku upłynęło nie więcej niż 6 miesięcy; za moment dopuszczenia do użytku pojazdu lądowego uznaje się dzień, w którym został on pierwszy raz zarejestrowany w celu dopuszczenia do ruchu drogowego lub w którym po raz pierwszy podlegał on obowiązkowi rejestracji w celu dopuszczenia do ruchu drogowego w zależności od tego, która z tych dat jest wcześniejsza; jeżeli nie można ustalić dnia pierwszej rejestracji pojazdu lądowego lub dnia, w którym podlegał on pierwszej rejestracji, za moment dopuszczenia do użytku tego pojazdu uznaje się dzień, w którym został on wydany przez producenta pierwszemu nabywcy, lub dzień, w którym został po raz pierwszy użyty dla celów demonstracyjnych przez producenta”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2. W przypadku sprzedaży przez dealera samochodu, przeznaczonego do jazd testowych/próbnych, Zamawiający uzna że taki samochód spełnia warunki, chociażby został zarejestrowany w związku z dopuszczeniem pojazdu do ruchu drogowego na potrzeby jazd testowych/ próbnych.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3. Ilość miejsc 9 (8+1).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4. Typ nadwozia: bus.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5. Pojemność skokowa</w:t>
      </w:r>
      <w:r w:rsidR="00553E08" w:rsidRPr="00C44E83">
        <w:rPr>
          <w:rFonts w:ascii="Times New Roman" w:hAnsi="Times New Roman" w:cs="Times New Roman"/>
        </w:rPr>
        <w:t>: min 15</w:t>
      </w:r>
      <w:r w:rsidR="006963AA" w:rsidRPr="00C44E83">
        <w:rPr>
          <w:rFonts w:ascii="Times New Roman" w:hAnsi="Times New Roman" w:cs="Times New Roman"/>
        </w:rPr>
        <w:t>00 cm3 nie więcej niż 30</w:t>
      </w:r>
      <w:r w:rsidRPr="00C44E83">
        <w:rPr>
          <w:rFonts w:ascii="Times New Roman" w:hAnsi="Times New Roman" w:cs="Times New Roman"/>
        </w:rPr>
        <w:t>00 cm3.</w:t>
      </w:r>
    </w:p>
    <w:p w:rsidR="003E2D0B" w:rsidRPr="00C44E83" w:rsidRDefault="00FA74E7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6. Moc silnika: min 8</w:t>
      </w:r>
      <w:r w:rsidR="004D0685" w:rsidRPr="00C44E83">
        <w:rPr>
          <w:rFonts w:ascii="Times New Roman" w:hAnsi="Times New Roman" w:cs="Times New Roman"/>
        </w:rPr>
        <w:t>0</w:t>
      </w:r>
      <w:r w:rsidR="004418F0" w:rsidRPr="00C44E83">
        <w:rPr>
          <w:rFonts w:ascii="Times New Roman" w:hAnsi="Times New Roman" w:cs="Times New Roman"/>
        </w:rPr>
        <w:t xml:space="preserve"> KW.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7. Rodzaj silnika: wysokoprężny.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8. Skrzynia biegów – przekładnia automatyczna lub manualna z przednim napędem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9. Emisja zanieczyszczeń: tlenków azotu, węglowodorów i cząstek stałych – zgodnie z wynikami badań homologacji pojazdu- EURO 6.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10. Dopuszczalna masa całkowita: do 3500 kg.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11. Całkowita długość pojazd</w:t>
      </w:r>
      <w:r w:rsidR="000B4E86" w:rsidRPr="00C44E83">
        <w:rPr>
          <w:rFonts w:ascii="Times New Roman" w:hAnsi="Times New Roman" w:cs="Times New Roman"/>
        </w:rPr>
        <w:t>u: min 5</w:t>
      </w:r>
      <w:r w:rsidR="007674D9" w:rsidRPr="00C44E83">
        <w:rPr>
          <w:rFonts w:ascii="Times New Roman" w:hAnsi="Times New Roman" w:cs="Times New Roman"/>
        </w:rPr>
        <w:t>7</w:t>
      </w:r>
      <w:r w:rsidR="00DC5086" w:rsidRPr="00C44E83">
        <w:rPr>
          <w:rFonts w:ascii="Times New Roman" w:hAnsi="Times New Roman" w:cs="Times New Roman"/>
        </w:rPr>
        <w:t>00 mm – max 70</w:t>
      </w:r>
      <w:r w:rsidRPr="00C44E83">
        <w:rPr>
          <w:rFonts w:ascii="Times New Roman" w:hAnsi="Times New Roman" w:cs="Times New Roman"/>
        </w:rPr>
        <w:t>00 mm.</w:t>
      </w:r>
    </w:p>
    <w:p w:rsidR="004418F0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12. Wysokość całkow</w:t>
      </w:r>
      <w:r w:rsidR="000B4E86" w:rsidRPr="00C44E83">
        <w:rPr>
          <w:rFonts w:ascii="Times New Roman" w:hAnsi="Times New Roman" w:cs="Times New Roman"/>
        </w:rPr>
        <w:t>ita: min 23</w:t>
      </w:r>
      <w:r w:rsidRPr="00C44E83">
        <w:rPr>
          <w:rFonts w:ascii="Times New Roman" w:hAnsi="Times New Roman" w:cs="Times New Roman"/>
        </w:rPr>
        <w:t>00 mm.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13. Kolor nadwozia: dowolny.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14. Wspomaganie układu kierowniczego.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15. Światła do jazdy dziennej.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16. Zamki drzwi – zdalne sterowanie centralnego zamka z 2 pilotami, ochrona przed zatrzaśnięciem kluczyka.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17. Tylne drzwi unoszone lub dwuskrzydłowe z szybami ogrzewanymi, przyciemnianymi i wycieraczkami.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18. Boczne drzwi przesuwne minimum po prawej stronie pojazdu przeszklone.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19. Szyby w drzwiach przednich sterowane elektrycznie z funkcją otwierania szyby po stronie kierowcy i pasażera jednym naciśnięciem przycisku.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20. Przedział pasażerski przeszklony. Szyby przyciemnione.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21. Drzwi w przestrzeni pasażerskiej zabezpieczone ręcznie lub automatycznie przed otwarciem podczas jazdy.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22. Hak holowniczy.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23. Kierownica z regulacją wysokości i głębokości.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24. Wykładzina podłogowa przedziału ładunkowego.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  <w:color w:val="000000"/>
        </w:rPr>
        <w:t>25. Zbiornik paliwa o pojemności min. 65 dm3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  <w:color w:val="000000"/>
        </w:rPr>
        <w:t xml:space="preserve">26. </w:t>
      </w:r>
      <w:r w:rsidR="00981610" w:rsidRPr="00C44E83">
        <w:rPr>
          <w:rFonts w:ascii="Times New Roman" w:hAnsi="Times New Roman" w:cs="Times New Roman"/>
          <w:color w:val="000000"/>
        </w:rPr>
        <w:t xml:space="preserve">Elektrycznie wysuwany stopień wejściowy </w:t>
      </w:r>
      <w:r w:rsidRPr="00C44E83">
        <w:rPr>
          <w:rFonts w:ascii="Times New Roman" w:hAnsi="Times New Roman" w:cs="Times New Roman"/>
          <w:color w:val="000000"/>
        </w:rPr>
        <w:t>przy drzwiach bocznych przesuwanych – strona prawa – sterowany przyciskiem na desce rozdzielczej, sprzężony z otwieraniem bocznych drzwi.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  <w:color w:val="000000"/>
        </w:rPr>
        <w:t xml:space="preserve">27. Elektryczny mechanizm otwierania drzwi bocznych przesuwanych – strona prawa – sterowana pilotem i przyciskiem na desce rozdzielczej. 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28. Immobiliser.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29. Systemy: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1) ABS z systemem kontroli trakcji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2) ESC – elektroniczny układ stabilizacji toru jazdy.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3) EBW - funkcja ostrzegania o hamowaniu awaryjnym.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4) EBA - układ wspomagania awaryjnego hamowania.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5) HSA - system wspomagania ruszania pod górę.</w:t>
      </w:r>
    </w:p>
    <w:p w:rsidR="003E2D0B" w:rsidRPr="00C44E83" w:rsidRDefault="004418F0">
      <w:pPr>
        <w:jc w:val="both"/>
        <w:rPr>
          <w:rFonts w:ascii="Times New Roman" w:hAnsi="Times New Roman" w:cs="Times New Roman"/>
          <w:shd w:val="clear" w:color="auto" w:fill="FFFF00"/>
        </w:rPr>
      </w:pPr>
      <w:r w:rsidRPr="00C44E83">
        <w:rPr>
          <w:rFonts w:ascii="Times New Roman" w:hAnsi="Times New Roman" w:cs="Times New Roman"/>
        </w:rPr>
        <w:t>6) System monitorowania ciśnienia w oponach.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lastRenderedPageBreak/>
        <w:t>7) Klimatyzacja au</w:t>
      </w:r>
      <w:r w:rsidR="00D866B6" w:rsidRPr="00C44E83">
        <w:rPr>
          <w:rFonts w:ascii="Times New Roman" w:hAnsi="Times New Roman" w:cs="Times New Roman"/>
        </w:rPr>
        <w:t>tomatyczna lub manualna – fabryczna.</w:t>
      </w:r>
      <w:r w:rsidRPr="00C44E83">
        <w:rPr>
          <w:rFonts w:ascii="Times New Roman" w:hAnsi="Times New Roman" w:cs="Times New Roman"/>
        </w:rPr>
        <w:t xml:space="preserve">                                                     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8) System wspomagania parkowania – czujniki parkowania tył i przód wraz z kamerą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cofania.</w:t>
      </w:r>
    </w:p>
    <w:p w:rsidR="003E2D0B" w:rsidRPr="00AB32A1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9) TVC - układ poprawiający stabilność na zakrętach.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30. Trzypunktowe pasy bezwładnościowe na wszystkich miejscach siedzących.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31. Czujnik zapięcia pasów bezpieczeństwa kierowcy i pasażerów.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32. Fotele: I rząd foteli (fotel kierowcy z regulacją w 4 kierunkach, regulacją odcinka lędźwiowego z podłokietnikiem wewnętrznym); II rząd foteli (3 indywidualne fotele lub 3-osobowa ławka z pochylanym oparciem); III rząd foteli (3 indywidualne fotele lub 3-osobowa ławka z pochylanym oparciem).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33. Poduszki powietrzne dla kierowcy i pasażera z przodu, poduszki boczne, kurtyny powietrzne.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34. Klimaty</w:t>
      </w:r>
      <w:r w:rsidR="00D866B6" w:rsidRPr="00C44E83">
        <w:rPr>
          <w:rFonts w:ascii="Times New Roman" w:hAnsi="Times New Roman" w:cs="Times New Roman"/>
        </w:rPr>
        <w:t>zacja automatyczna lub manualna części pasażerskiej.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35. Dywaniki podłogowe – przód i przed każdym rzędem siedzeń.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36. Chlapacze przednie i tylne.</w:t>
      </w:r>
    </w:p>
    <w:p w:rsidR="003E2D0B" w:rsidRPr="00C44E83" w:rsidRDefault="002F26D9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37. Lusterka zewnętrzne</w:t>
      </w:r>
      <w:r w:rsidR="004418F0" w:rsidRPr="00C44E83">
        <w:rPr>
          <w:rFonts w:ascii="Times New Roman" w:hAnsi="Times New Roman" w:cs="Times New Roman"/>
        </w:rPr>
        <w:t xml:space="preserve"> składane, sterowane elektrycznie.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38. Świadectwa zgodności WE albo świadectwa zgodności wraz z oświadczeniem zawierającym dane i informacje o pojeździe niezbędne do rejestracji i ewidencji pojazdu – zgodnie z art. 72 ustawy z dnia 20 czerwca 1997 r. Prawo o ruchu drogowym,: Zamawiający nie dopuszcza możliwości zaoferowania fabrycznie nowego pojazdu z dokumentami, które nie pozwolą na jego </w:t>
      </w:r>
    </w:p>
    <w:p w:rsidR="00153283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pierwszą rejestrację.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  <w:color w:val="000000"/>
        </w:rPr>
        <w:t>39. Oferowana długość okresu gwarancji na powłoki lakiernicze - minimum 5 lata</w:t>
      </w:r>
    </w:p>
    <w:p w:rsidR="003E2D0B" w:rsidRDefault="004418F0">
      <w:pPr>
        <w:jc w:val="both"/>
        <w:rPr>
          <w:rFonts w:ascii="Times New Roman" w:hAnsi="Times New Roman" w:cs="Times New Roman"/>
          <w:color w:val="000000"/>
        </w:rPr>
      </w:pPr>
      <w:r w:rsidRPr="00C44E83">
        <w:rPr>
          <w:rFonts w:ascii="Times New Roman" w:hAnsi="Times New Roman" w:cs="Times New Roman"/>
          <w:color w:val="000000"/>
        </w:rPr>
        <w:t>40. Oferowana długość okresu gwarancji na perforację nadwozia - minimum 5 lat.</w:t>
      </w:r>
    </w:p>
    <w:p w:rsidR="003E2D0B" w:rsidRPr="00976757" w:rsidRDefault="00153283">
      <w:pPr>
        <w:jc w:val="both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  <w:color w:val="000000"/>
        </w:rPr>
        <w:t xml:space="preserve">41. Oferowana długość okresu gwarancji </w:t>
      </w:r>
      <w:r w:rsidR="009043B5">
        <w:rPr>
          <w:rFonts w:ascii="Times New Roman" w:hAnsi="Times New Roman" w:cs="Times New Roman"/>
        </w:rPr>
        <w:t>mechanicznej głównych podzespołów samochodu bez względu na limit kilometrów (silnik, skrzynia biegów, zawieszenie) – minimum 2 lata; wymagany okres gwarancji jest jednocześnie kryterium oceny ofert.</w:t>
      </w:r>
    </w:p>
    <w:p w:rsidR="003E2D0B" w:rsidRPr="00976757" w:rsidRDefault="003E2D0B">
      <w:pPr>
        <w:jc w:val="both"/>
        <w:rPr>
          <w:rFonts w:ascii="Times New Roman" w:hAnsi="Times New Roman" w:cs="Times New Roman"/>
          <w:shd w:val="clear" w:color="auto" w:fill="FFFF00"/>
        </w:rPr>
      </w:pPr>
    </w:p>
    <w:p w:rsidR="003E2D0B" w:rsidRPr="00976757" w:rsidRDefault="003E2D0B">
      <w:pPr>
        <w:jc w:val="both"/>
        <w:rPr>
          <w:rFonts w:ascii="Times New Roman" w:hAnsi="Times New Roman" w:cs="Times New Roman"/>
          <w:shd w:val="clear" w:color="auto" w:fill="FFFF00"/>
        </w:rPr>
      </w:pPr>
    </w:p>
    <w:p w:rsidR="003E2D0B" w:rsidRPr="00976757" w:rsidRDefault="003E2D0B">
      <w:pPr>
        <w:jc w:val="both"/>
        <w:rPr>
          <w:rFonts w:ascii="Times New Roman" w:hAnsi="Times New Roman" w:cs="Times New Roman"/>
          <w:shd w:val="clear" w:color="auto" w:fill="FFFF00"/>
        </w:rPr>
      </w:pPr>
    </w:p>
    <w:sectPr w:rsidR="003E2D0B" w:rsidRPr="0097675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7562D"/>
    <w:multiLevelType w:val="hybridMultilevel"/>
    <w:tmpl w:val="9220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B"/>
    <w:rsid w:val="000B32ED"/>
    <w:rsid w:val="000B4E86"/>
    <w:rsid w:val="00153283"/>
    <w:rsid w:val="00231255"/>
    <w:rsid w:val="002D0C2A"/>
    <w:rsid w:val="002F26D9"/>
    <w:rsid w:val="00360F15"/>
    <w:rsid w:val="003E2D0B"/>
    <w:rsid w:val="004418F0"/>
    <w:rsid w:val="004D0685"/>
    <w:rsid w:val="005301D1"/>
    <w:rsid w:val="00553E08"/>
    <w:rsid w:val="006835AF"/>
    <w:rsid w:val="006963AA"/>
    <w:rsid w:val="007674D9"/>
    <w:rsid w:val="007C04D2"/>
    <w:rsid w:val="0088133F"/>
    <w:rsid w:val="009043B5"/>
    <w:rsid w:val="009458B1"/>
    <w:rsid w:val="00946F58"/>
    <w:rsid w:val="00976757"/>
    <w:rsid w:val="00981610"/>
    <w:rsid w:val="00A36AF5"/>
    <w:rsid w:val="00AB32A1"/>
    <w:rsid w:val="00AD7C3E"/>
    <w:rsid w:val="00C44E83"/>
    <w:rsid w:val="00D377E0"/>
    <w:rsid w:val="00D5122B"/>
    <w:rsid w:val="00D866B6"/>
    <w:rsid w:val="00DC5086"/>
    <w:rsid w:val="00EA516C"/>
    <w:rsid w:val="00F52EF1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41FDD-FD38-4925-9305-FA5A8813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D5122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C3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C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Gołaszewski</dc:creator>
  <dc:description/>
  <cp:lastModifiedBy>Urszula Łapińska</cp:lastModifiedBy>
  <cp:revision>8</cp:revision>
  <cp:lastPrinted>2024-06-10T10:58:00Z</cp:lastPrinted>
  <dcterms:created xsi:type="dcterms:W3CDTF">2024-06-09T19:46:00Z</dcterms:created>
  <dcterms:modified xsi:type="dcterms:W3CDTF">2024-06-19T10:58:00Z</dcterms:modified>
  <dc:language>pl-PL</dc:language>
</cp:coreProperties>
</file>