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85C2F" w14:textId="77777777" w:rsidR="00AF0120" w:rsidRPr="00184070" w:rsidRDefault="00AF0120" w:rsidP="00AF0120">
      <w:pPr>
        <w:spacing w:line="100" w:lineRule="atLeast"/>
        <w:rPr>
          <w:rFonts w:eastAsia="Calibri" w:cs="Arial"/>
          <w:b/>
          <w:sz w:val="8"/>
          <w:szCs w:val="8"/>
          <w:highlight w:val="yellow"/>
        </w:rPr>
      </w:pPr>
      <w:bookmarkStart w:id="0" w:name="_Toc519205781"/>
    </w:p>
    <w:bookmarkEnd w:id="0"/>
    <w:p w14:paraId="29553471" w14:textId="77777777" w:rsidR="00AF0120" w:rsidRPr="00A37C84" w:rsidRDefault="00AF0120" w:rsidP="00AF0120">
      <w:pPr>
        <w:spacing w:before="120" w:line="276" w:lineRule="auto"/>
        <w:ind w:left="-142"/>
        <w:rPr>
          <w:rFonts w:ascii="Century Gothic" w:hAnsi="Century Gothic" w:cs="Arial"/>
          <w:sz w:val="22"/>
        </w:rPr>
      </w:pPr>
      <w:r>
        <w:rPr>
          <w:rFonts w:ascii="Century Gothic" w:hAnsi="Century Gothic" w:cs="Arial"/>
          <w:sz w:val="22"/>
        </w:rPr>
        <w:t xml:space="preserve">                                                                        </w:t>
      </w:r>
    </w:p>
    <w:p w14:paraId="66D267C4" w14:textId="77777777" w:rsidR="00AF0120" w:rsidRDefault="00AF0120" w:rsidP="00AF0120">
      <w:pPr>
        <w:spacing w:line="276" w:lineRule="auto"/>
        <w:jc w:val="center"/>
        <w:rPr>
          <w:rFonts w:ascii="Century Gothic" w:hAnsi="Century Gothic" w:cs="Arial"/>
          <w:b/>
          <w:bCs/>
          <w:sz w:val="32"/>
        </w:rPr>
      </w:pPr>
    </w:p>
    <w:p w14:paraId="30E3AAA3" w14:textId="77777777" w:rsidR="00AF0120" w:rsidRPr="00EF7591" w:rsidRDefault="00AF0120" w:rsidP="00AF0120">
      <w:pPr>
        <w:spacing w:line="276" w:lineRule="auto"/>
        <w:rPr>
          <w:rFonts w:ascii="Century Gothic" w:hAnsi="Century Gothic" w:cs="Arial"/>
          <w:b/>
          <w:bCs/>
          <w:sz w:val="32"/>
        </w:rPr>
      </w:pPr>
      <w:r>
        <w:rPr>
          <w:rFonts w:ascii="Century Gothic" w:hAnsi="Century Gothic" w:cs="Arial"/>
          <w:b/>
          <w:bCs/>
          <w:noProof/>
          <w:sz w:val="32"/>
        </w:rPr>
        <w:drawing>
          <wp:anchor distT="0" distB="0" distL="114300" distR="114300" simplePos="0" relativeHeight="251659264" behindDoc="0" locked="0" layoutInCell="1" allowOverlap="1" wp14:anchorId="21ADA968" wp14:editId="1E48BBAC">
            <wp:simplePos x="904875" y="904875"/>
            <wp:positionH relativeFrom="margin">
              <wp:align>center</wp:align>
            </wp:positionH>
            <wp:positionV relativeFrom="margin">
              <wp:align>top</wp:align>
            </wp:positionV>
            <wp:extent cx="6840000" cy="838013"/>
            <wp:effectExtent l="0" t="0" r="0" b="635"/>
            <wp:wrapSquare wrapText="bothSides"/>
            <wp:docPr id="5556252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838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916004A" w14:textId="77777777" w:rsidR="00AF0120" w:rsidRDefault="00AF0120" w:rsidP="00AF0120">
      <w:pPr>
        <w:jc w:val="center"/>
        <w:rPr>
          <w:rFonts w:ascii="Century Gothic" w:hAnsi="Century Gothic"/>
          <w:b/>
          <w:bCs/>
          <w:sz w:val="44"/>
          <w:szCs w:val="44"/>
        </w:rPr>
      </w:pPr>
      <w:r>
        <w:rPr>
          <w:rFonts w:ascii="Century Gothic" w:hAnsi="Century Gothic"/>
          <w:b/>
          <w:bCs/>
          <w:sz w:val="44"/>
          <w:szCs w:val="44"/>
        </w:rPr>
        <w:t>PROJEKT TECHNICZNY</w:t>
      </w:r>
    </w:p>
    <w:p w14:paraId="4C15DEE3" w14:textId="0305A47A" w:rsidR="00AF0120" w:rsidRPr="006939C2" w:rsidRDefault="00AF0120" w:rsidP="00AF0120">
      <w:pPr>
        <w:jc w:val="center"/>
        <w:rPr>
          <w:rFonts w:ascii="Century Gothic" w:hAnsi="Century Gothic"/>
          <w:b/>
          <w:bCs/>
          <w:sz w:val="44"/>
          <w:szCs w:val="44"/>
        </w:rPr>
      </w:pPr>
      <w:r>
        <w:rPr>
          <w:rFonts w:ascii="Century Gothic" w:hAnsi="Century Gothic"/>
          <w:b/>
          <w:bCs/>
          <w:sz w:val="44"/>
          <w:szCs w:val="44"/>
        </w:rPr>
        <w:t>TOM III</w:t>
      </w:r>
    </w:p>
    <w:p w14:paraId="7E1499A8" w14:textId="77777777" w:rsidR="00AF0120" w:rsidRDefault="00AF0120" w:rsidP="00AF0120">
      <w:pPr>
        <w:ind w:left="2148"/>
        <w:rPr>
          <w:rFonts w:ascii="Century Gothic" w:hAnsi="Century Gothic"/>
          <w:b/>
          <w:bCs/>
          <w:sz w:val="32"/>
        </w:rPr>
      </w:pPr>
    </w:p>
    <w:p w14:paraId="7757B126" w14:textId="77777777" w:rsidR="00AF0120" w:rsidRPr="00F2726B" w:rsidRDefault="00AF0120" w:rsidP="00AF0120">
      <w:pPr>
        <w:ind w:left="1080"/>
        <w:rPr>
          <w:rFonts w:ascii="Century Gothic" w:hAnsi="Century Gothic"/>
          <w:sz w:val="22"/>
        </w:rPr>
      </w:pPr>
    </w:p>
    <w:tbl>
      <w:tblPr>
        <w:tblW w:w="936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91"/>
        <w:gridCol w:w="4110"/>
        <w:gridCol w:w="2559"/>
      </w:tblGrid>
      <w:tr w:rsidR="00AF0120" w:rsidRPr="00F2726B" w14:paraId="2068C261" w14:textId="77777777" w:rsidTr="00AB0FBC">
        <w:trPr>
          <w:cantSplit/>
          <w:trHeight w:val="728"/>
          <w:jc w:val="center"/>
        </w:trPr>
        <w:tc>
          <w:tcPr>
            <w:tcW w:w="26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18" w:type="dxa"/>
              <w:left w:w="70" w:type="dxa"/>
              <w:bottom w:w="18" w:type="dxa"/>
              <w:right w:w="70" w:type="dxa"/>
            </w:tcMar>
            <w:hideMark/>
          </w:tcPr>
          <w:p w14:paraId="79B7F13F" w14:textId="77777777" w:rsid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-63" w:right="-77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Nazwa zamierzenia </w:t>
            </w: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</w:p>
          <w:p w14:paraId="7A33E707" w14:textId="20AF02BD" w:rsidR="00AF0120" w:rsidRPr="00F14EC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-63" w:right="-77"/>
              <w:jc w:val="left"/>
              <w:textAlignment w:val="baseline"/>
              <w:rPr>
                <w:rFonts w:cs="Arial"/>
                <w:b/>
                <w:bCs/>
                <w:i w:val="0"/>
                <w:iCs w:val="0"/>
                <w:color w:val="auto"/>
                <w:szCs w:val="24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budowlanego:</w:t>
            </w:r>
          </w:p>
        </w:tc>
        <w:tc>
          <w:tcPr>
            <w:tcW w:w="66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  <w:hideMark/>
          </w:tcPr>
          <w:p w14:paraId="21472BCF" w14:textId="25B96D6B" w:rsid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Remont kotłowni gazowej oraz rozdziału ciepła w budynku </w:t>
            </w: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</w:p>
          <w:p w14:paraId="40B41465" w14:textId="77777777" w:rsid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-63" w:right="-77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Urzędu Miasta przy placu Kolegiackim 17 w Poznaniu – </w:t>
            </w: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  </w:t>
            </w:r>
          </w:p>
          <w:p w14:paraId="3432EADC" w14:textId="577F3E5B" w:rsidR="00AF0120" w:rsidRP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-63" w:right="-77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technologia kotłowni</w:t>
            </w:r>
          </w:p>
        </w:tc>
      </w:tr>
      <w:tr w:rsidR="00AF0120" w:rsidRPr="00F2726B" w14:paraId="0DF34252" w14:textId="77777777" w:rsidTr="00762B5E">
        <w:trPr>
          <w:cantSplit/>
          <w:jc w:val="center"/>
        </w:trPr>
        <w:tc>
          <w:tcPr>
            <w:tcW w:w="26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18" w:type="dxa"/>
              <w:left w:w="70" w:type="dxa"/>
              <w:bottom w:w="18" w:type="dxa"/>
              <w:right w:w="70" w:type="dxa"/>
            </w:tcMar>
            <w:hideMark/>
          </w:tcPr>
          <w:p w14:paraId="6DF5CF83" w14:textId="17835E28" w:rsidR="00AF0120" w:rsidRP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-63" w:right="-77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Adres obiektu:</w:t>
            </w:r>
          </w:p>
          <w:p w14:paraId="0A26D159" w14:textId="25BFEFB0" w:rsidR="00AF0120" w:rsidRP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-63" w:right="-77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Nr ewid. działek; </w:t>
            </w:r>
          </w:p>
          <w:p w14:paraId="0E3A0772" w14:textId="0E8F1EAE" w:rsidR="00AF0120" w:rsidRP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Obręb</w:t>
            </w:r>
          </w:p>
          <w:p w14:paraId="633C5829" w14:textId="2398B47B" w:rsidR="00AF0120" w:rsidRPr="00AF0120" w:rsidRDefault="00AF0120" w:rsidP="005125E1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Jednostka ewidencyjna</w:t>
            </w:r>
          </w:p>
          <w:p w14:paraId="1D0EFC21" w14:textId="77777777" w:rsidR="00AF0120" w:rsidRPr="00D6626E" w:rsidRDefault="00AF0120" w:rsidP="00762B5E">
            <w:pPr>
              <w:pStyle w:val="Standard"/>
              <w:snapToGrid w:val="0"/>
              <w:spacing w:line="276" w:lineRule="auto"/>
              <w:ind w:left="221" w:hanging="285"/>
              <w:jc w:val="both"/>
              <w:rPr>
                <w:rFonts w:ascii="Arial" w:hAnsi="Arial" w:cs="Arial"/>
              </w:rPr>
            </w:pPr>
          </w:p>
        </w:tc>
        <w:tc>
          <w:tcPr>
            <w:tcW w:w="6669" w:type="dxa"/>
            <w:gridSpan w:val="2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hideMark/>
          </w:tcPr>
          <w:p w14:paraId="62EB52A8" w14:textId="3450A029" w:rsidR="00AF0120" w:rsidRP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PL. Kolegiacki 17, 61-841 Poznań</w:t>
            </w:r>
          </w:p>
          <w:p w14:paraId="78CEDA9C" w14:textId="141D17B1" w:rsidR="00AF0120" w:rsidRP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dz. ewid. nr 11, 14/1,</w:t>
            </w:r>
          </w:p>
          <w:p w14:paraId="32A57BDF" w14:textId="3B22B020" w:rsidR="00AF0120" w:rsidRPr="00AF0120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obręb 0051.AR_29 Poznań,</w:t>
            </w:r>
          </w:p>
          <w:p w14:paraId="118DF4C1" w14:textId="3CCB98C3" w:rsidR="00AF0120" w:rsidRPr="00D6626E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jednostka ewidencyjna 306401_1 Miasto Poznań</w:t>
            </w:r>
          </w:p>
        </w:tc>
      </w:tr>
      <w:tr w:rsidR="00AF0120" w:rsidRPr="00F2726B" w14:paraId="660EDA42" w14:textId="77777777" w:rsidTr="00762B5E">
        <w:trPr>
          <w:cantSplit/>
          <w:trHeight w:val="273"/>
          <w:jc w:val="center"/>
        </w:trPr>
        <w:tc>
          <w:tcPr>
            <w:tcW w:w="26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</w:tcPr>
          <w:p w14:paraId="4843EBBA" w14:textId="69B04236" w:rsidR="00AF0120" w:rsidRPr="00D6626E" w:rsidRDefault="00AF0120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Inwestor:</w:t>
            </w:r>
          </w:p>
        </w:tc>
        <w:tc>
          <w:tcPr>
            <w:tcW w:w="666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7114A" w14:textId="61B13A16" w:rsidR="00AF0120" w:rsidRPr="00AF0120" w:rsidRDefault="00AB0FBC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right="-77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="00AF0120"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Miasto Poznań</w:t>
            </w:r>
          </w:p>
          <w:p w14:paraId="3A1F321A" w14:textId="5AF4E1C8" w:rsidR="00AF0120" w:rsidRPr="00AF0120" w:rsidRDefault="00AB0FBC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="00AF0120"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Pl. Kolegiacki 17,</w:t>
            </w:r>
          </w:p>
          <w:p w14:paraId="59D1F0C7" w14:textId="177EDA11" w:rsidR="00AF0120" w:rsidRPr="00D6626E" w:rsidRDefault="00AB0FBC" w:rsidP="00AB0FBC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</w:pP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 xml:space="preserve"> </w:t>
            </w:r>
            <w:r w:rsidR="00AF0120"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61-841 Poznań</w:t>
            </w:r>
          </w:p>
        </w:tc>
      </w:tr>
      <w:tr w:rsidR="00AF0120" w:rsidRPr="00F2726B" w14:paraId="1282264E" w14:textId="77777777" w:rsidTr="00762B5E">
        <w:trPr>
          <w:cantSplit/>
          <w:trHeight w:val="273"/>
          <w:jc w:val="center"/>
        </w:trPr>
        <w:tc>
          <w:tcPr>
            <w:tcW w:w="9360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</w:tcPr>
          <w:p w14:paraId="62D7F941" w14:textId="6B48BEC8" w:rsidR="00AF0120" w:rsidRPr="00AF0120" w:rsidRDefault="00AF0120" w:rsidP="005125E1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PROJEKTANCI:</w:t>
            </w:r>
          </w:p>
        </w:tc>
      </w:tr>
      <w:tr w:rsidR="00AF0120" w:rsidRPr="00F2726B" w14:paraId="26C563B5" w14:textId="77777777" w:rsidTr="00762B5E">
        <w:trPr>
          <w:cantSplit/>
          <w:trHeight w:val="273"/>
          <w:jc w:val="center"/>
        </w:trPr>
        <w:tc>
          <w:tcPr>
            <w:tcW w:w="2691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  <w:hideMark/>
          </w:tcPr>
          <w:p w14:paraId="26044332" w14:textId="60CBE395" w:rsidR="00AF0120" w:rsidRPr="00AF0120" w:rsidRDefault="00AF0120" w:rsidP="005125E1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Zakres opracowania:</w:t>
            </w:r>
          </w:p>
        </w:tc>
        <w:tc>
          <w:tcPr>
            <w:tcW w:w="411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  <w:hideMark/>
          </w:tcPr>
          <w:p w14:paraId="0C92AC3C" w14:textId="08E6BEBF" w:rsidR="00AF0120" w:rsidRPr="00AF0120" w:rsidRDefault="00AF0120" w:rsidP="005125E1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864" w:right="-77" w:hanging="864"/>
              <w:jc w:val="left"/>
              <w:textAlignment w:val="baseline"/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INSTALACJ</w:t>
            </w:r>
            <w:r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E ELEKTRYCZNE</w:t>
            </w:r>
          </w:p>
        </w:tc>
        <w:tc>
          <w:tcPr>
            <w:tcW w:w="255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  <w:hideMark/>
          </w:tcPr>
          <w:p w14:paraId="71E62FD1" w14:textId="35B22653" w:rsidR="00AF0120" w:rsidRPr="0071049F" w:rsidRDefault="00AF0120" w:rsidP="005125E1">
            <w:pPr>
              <w:pStyle w:val="Nagwek40"/>
              <w:widowControl w:val="0"/>
              <w:numPr>
                <w:ilvl w:val="0"/>
                <w:numId w:val="0"/>
              </w:numPr>
              <w:tabs>
                <w:tab w:val="left" w:pos="1140"/>
              </w:tabs>
              <w:suppressAutoHyphens/>
              <w:autoSpaceDN w:val="0"/>
              <w:snapToGrid w:val="0"/>
              <w:spacing w:before="40" w:after="0" w:line="276" w:lineRule="auto"/>
              <w:ind w:left="-63" w:right="-77"/>
              <w:jc w:val="center"/>
              <w:textAlignment w:val="baseline"/>
              <w:rPr>
                <w:sz w:val="22"/>
              </w:rPr>
            </w:pPr>
            <w:r w:rsidRPr="00AF0120">
              <w:rPr>
                <w:rFonts w:cs="Arial"/>
                <w:i w:val="0"/>
                <w:iCs w:val="0"/>
                <w:color w:val="auto"/>
                <w:kern w:val="3"/>
                <w:szCs w:val="24"/>
                <w:lang w:eastAsia="zh-CN" w:bidi="hi-IN"/>
              </w:rPr>
              <w:t>Podpis:</w:t>
            </w:r>
          </w:p>
        </w:tc>
      </w:tr>
      <w:tr w:rsidR="00AF0120" w:rsidRPr="00F2726B" w14:paraId="54434DB3" w14:textId="77777777" w:rsidTr="00762B5E">
        <w:trPr>
          <w:cantSplit/>
          <w:trHeight w:val="273"/>
          <w:jc w:val="center"/>
        </w:trPr>
        <w:tc>
          <w:tcPr>
            <w:tcW w:w="2691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</w:tcPr>
          <w:p w14:paraId="7D8ED71D" w14:textId="77777777" w:rsidR="00AF0120" w:rsidRPr="00D6626E" w:rsidRDefault="00AF0120" w:rsidP="00762B5E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 w:rsidRPr="00D6626E">
              <w:rPr>
                <w:rFonts w:ascii="Arial" w:hAnsi="Arial" w:cs="Arial"/>
              </w:rPr>
              <w:t>Opracował:</w:t>
            </w:r>
          </w:p>
          <w:p w14:paraId="6BDF74DC" w14:textId="77777777" w:rsidR="00AF0120" w:rsidRPr="00D6626E" w:rsidRDefault="00AF0120" w:rsidP="00762B5E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 w:rsidRPr="00D6626E">
              <w:rPr>
                <w:rFonts w:ascii="Arial" w:hAnsi="Arial" w:cs="Arial"/>
              </w:rPr>
              <w:t>Spec. uprawnień</w:t>
            </w:r>
          </w:p>
          <w:p w14:paraId="7693098A" w14:textId="77777777" w:rsidR="00AF0120" w:rsidRPr="00D6626E" w:rsidRDefault="00AF0120" w:rsidP="00762B5E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 w:rsidRPr="00D6626E">
              <w:rPr>
                <w:rFonts w:ascii="Arial" w:hAnsi="Arial"/>
              </w:rPr>
              <w:t>Nr upr. budowlanych</w:t>
            </w:r>
          </w:p>
        </w:tc>
        <w:tc>
          <w:tcPr>
            <w:tcW w:w="411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</w:tcPr>
          <w:p w14:paraId="01E1E973" w14:textId="282AE2AD" w:rsidR="00AF0120" w:rsidRPr="00AF0120" w:rsidRDefault="005125E1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AF0120" w:rsidRPr="00AF0120">
              <w:rPr>
                <w:rFonts w:ascii="Arial" w:hAnsi="Arial" w:cs="Arial"/>
              </w:rPr>
              <w:t xml:space="preserve">mgr inż. </w:t>
            </w:r>
            <w:r w:rsidR="00AF0120">
              <w:rPr>
                <w:rFonts w:ascii="Arial" w:hAnsi="Arial" w:cs="Arial"/>
              </w:rPr>
              <w:t>Tomasz Soluch</w:t>
            </w:r>
          </w:p>
          <w:p w14:paraId="05344392" w14:textId="77777777" w:rsidR="005125E1" w:rsidRDefault="005125E1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AF0120">
              <w:rPr>
                <w:rFonts w:ascii="Arial" w:hAnsi="Arial" w:cs="Arial"/>
              </w:rPr>
              <w:t>elektryczna</w:t>
            </w:r>
            <w:r w:rsidR="00AF0120" w:rsidRPr="00AF0120">
              <w:rPr>
                <w:rFonts w:ascii="Arial" w:hAnsi="Arial" w:cs="Arial"/>
              </w:rPr>
              <w:t xml:space="preserve"> do projektowania bez</w:t>
            </w:r>
            <w:r>
              <w:rPr>
                <w:rFonts w:ascii="Arial" w:hAnsi="Arial" w:cs="Arial"/>
              </w:rPr>
              <w:t xml:space="preserve">   </w:t>
            </w:r>
          </w:p>
          <w:p w14:paraId="52C58D0F" w14:textId="2362FE16" w:rsidR="00AF0120" w:rsidRPr="00AF0120" w:rsidRDefault="005125E1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AF0120" w:rsidRPr="00AF0120">
              <w:rPr>
                <w:rFonts w:ascii="Arial" w:hAnsi="Arial" w:cs="Arial"/>
              </w:rPr>
              <w:t>ograniczeń</w:t>
            </w:r>
          </w:p>
          <w:p w14:paraId="509AECF4" w14:textId="0A321118" w:rsidR="00AF0120" w:rsidRDefault="005125E1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AF0120" w:rsidRPr="00AF0120">
              <w:rPr>
                <w:rFonts w:ascii="Arial" w:hAnsi="Arial" w:cs="Arial"/>
              </w:rPr>
              <w:t xml:space="preserve">upr. </w:t>
            </w:r>
            <w:r w:rsidR="00AF0120">
              <w:rPr>
                <w:rFonts w:ascii="Arial" w:hAnsi="Arial" w:cs="Arial"/>
              </w:rPr>
              <w:t xml:space="preserve">budowlane nr  </w:t>
            </w:r>
          </w:p>
          <w:p w14:paraId="7FC15FB3" w14:textId="2C0D34F8" w:rsidR="00AF0120" w:rsidRPr="00D6626E" w:rsidRDefault="00AF0120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SLK/1079/POOE/05</w:t>
            </w:r>
          </w:p>
        </w:tc>
        <w:tc>
          <w:tcPr>
            <w:tcW w:w="255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</w:tcPr>
          <w:p w14:paraId="38815269" w14:textId="77777777" w:rsidR="00AF0120" w:rsidRPr="0071049F" w:rsidRDefault="00AF0120" w:rsidP="00762B5E">
            <w:pPr>
              <w:pStyle w:val="Tekstpodstawowy"/>
              <w:snapToGrid w:val="0"/>
              <w:spacing w:line="276" w:lineRule="auto"/>
              <w:rPr>
                <w:rFonts w:ascii="Arial" w:hAnsi="Arial"/>
                <w:sz w:val="22"/>
                <w:szCs w:val="22"/>
              </w:rPr>
            </w:pPr>
          </w:p>
        </w:tc>
      </w:tr>
      <w:tr w:rsidR="00AF0120" w:rsidRPr="00F2726B" w14:paraId="6F77BB3D" w14:textId="77777777" w:rsidTr="00762B5E">
        <w:trPr>
          <w:cantSplit/>
          <w:trHeight w:val="273"/>
          <w:jc w:val="center"/>
        </w:trPr>
        <w:tc>
          <w:tcPr>
            <w:tcW w:w="2691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  <w:hideMark/>
          </w:tcPr>
          <w:p w14:paraId="3508B7C6" w14:textId="73118AC5" w:rsidR="00AF0120" w:rsidRPr="00D6626E" w:rsidRDefault="00AF0120" w:rsidP="00762B5E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Sprawdza</w:t>
            </w:r>
            <w:r w:rsidRPr="00D6626E">
              <w:rPr>
                <w:rFonts w:ascii="Arial" w:hAnsi="Arial" w:cs="Arial"/>
              </w:rPr>
              <w:t>ł:</w:t>
            </w:r>
          </w:p>
          <w:p w14:paraId="2A7F086A" w14:textId="77777777" w:rsidR="00AF0120" w:rsidRPr="00D6626E" w:rsidRDefault="00AF0120" w:rsidP="00762B5E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 w:rsidRPr="00D6626E">
              <w:rPr>
                <w:rFonts w:ascii="Arial" w:hAnsi="Arial" w:cs="Arial"/>
              </w:rPr>
              <w:t>Spec. uprawnień</w:t>
            </w:r>
          </w:p>
          <w:p w14:paraId="66728A0C" w14:textId="77777777" w:rsidR="00AF0120" w:rsidRPr="00D6626E" w:rsidRDefault="00AF0120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/>
              </w:rPr>
            </w:pPr>
            <w:r w:rsidRPr="00AF0120">
              <w:rPr>
                <w:rFonts w:ascii="Arial" w:hAnsi="Arial" w:cs="Arial"/>
              </w:rPr>
              <w:t>Nr upr. budowlanych</w:t>
            </w:r>
          </w:p>
        </w:tc>
        <w:tc>
          <w:tcPr>
            <w:tcW w:w="411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</w:tcPr>
          <w:p w14:paraId="5326C965" w14:textId="27BA5CEC" w:rsidR="00AF0120" w:rsidRPr="00AF0120" w:rsidRDefault="005125E1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AF0120" w:rsidRPr="00AF0120">
              <w:rPr>
                <w:rFonts w:ascii="Arial" w:hAnsi="Arial" w:cs="Arial"/>
              </w:rPr>
              <w:t xml:space="preserve">mgr inż. </w:t>
            </w:r>
            <w:r w:rsidR="00AF0120">
              <w:rPr>
                <w:rFonts w:ascii="Arial" w:hAnsi="Arial" w:cs="Arial"/>
              </w:rPr>
              <w:t>Adam Panicz</w:t>
            </w:r>
          </w:p>
          <w:p w14:paraId="192C4150" w14:textId="77777777" w:rsidR="005125E1" w:rsidRDefault="005125E1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AF0120">
              <w:rPr>
                <w:rFonts w:ascii="Arial" w:hAnsi="Arial" w:cs="Arial"/>
              </w:rPr>
              <w:t>elektryczna</w:t>
            </w:r>
            <w:r w:rsidR="00AF0120" w:rsidRPr="00AF0120">
              <w:rPr>
                <w:rFonts w:ascii="Arial" w:hAnsi="Arial" w:cs="Arial"/>
              </w:rPr>
              <w:t xml:space="preserve"> do projektowania bez </w:t>
            </w:r>
            <w:r>
              <w:rPr>
                <w:rFonts w:ascii="Arial" w:hAnsi="Arial" w:cs="Arial"/>
              </w:rPr>
              <w:t xml:space="preserve"> </w:t>
            </w:r>
          </w:p>
          <w:p w14:paraId="12091C22" w14:textId="51D2552E" w:rsidR="00AF0120" w:rsidRPr="00AF0120" w:rsidRDefault="005125E1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AF0120" w:rsidRPr="00AF0120">
              <w:rPr>
                <w:rFonts w:ascii="Arial" w:hAnsi="Arial" w:cs="Arial"/>
              </w:rPr>
              <w:t>ograniczeń</w:t>
            </w:r>
          </w:p>
          <w:p w14:paraId="5477F3DC" w14:textId="77777777" w:rsidR="00AF0120" w:rsidRDefault="00AF0120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Pr="00AF0120">
              <w:rPr>
                <w:rFonts w:ascii="Arial" w:hAnsi="Arial" w:cs="Arial"/>
              </w:rPr>
              <w:t xml:space="preserve">upr. </w:t>
            </w:r>
            <w:r>
              <w:rPr>
                <w:rFonts w:ascii="Arial" w:hAnsi="Arial" w:cs="Arial"/>
              </w:rPr>
              <w:t xml:space="preserve">budowlane nr  </w:t>
            </w:r>
          </w:p>
          <w:p w14:paraId="0289022C" w14:textId="18D33084" w:rsidR="00AF0120" w:rsidRPr="00AF0120" w:rsidRDefault="00AF0120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SLK/0622/PWOE/05</w:t>
            </w:r>
          </w:p>
        </w:tc>
        <w:tc>
          <w:tcPr>
            <w:tcW w:w="255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</w:tcPr>
          <w:p w14:paraId="5D24FFD7" w14:textId="77777777" w:rsidR="00AF0120" w:rsidRPr="0071049F" w:rsidRDefault="00AF0120" w:rsidP="00762B5E">
            <w:pPr>
              <w:pStyle w:val="Tekstpodstawowy"/>
              <w:snapToGrid w:val="0"/>
              <w:spacing w:line="276" w:lineRule="auto"/>
              <w:rPr>
                <w:rFonts w:ascii="Arial" w:hAnsi="Arial"/>
                <w:sz w:val="22"/>
                <w:szCs w:val="22"/>
              </w:rPr>
            </w:pPr>
          </w:p>
        </w:tc>
      </w:tr>
      <w:tr w:rsidR="00AF0120" w:rsidRPr="00F2726B" w14:paraId="57D501AA" w14:textId="77777777" w:rsidTr="00762B5E">
        <w:trPr>
          <w:cantSplit/>
          <w:trHeight w:val="337"/>
          <w:jc w:val="center"/>
        </w:trPr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  <w:hideMark/>
          </w:tcPr>
          <w:p w14:paraId="5F5705B9" w14:textId="77777777" w:rsidR="00AF0120" w:rsidRPr="00AF0120" w:rsidRDefault="00AF0120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 w:rsidRPr="00AF0120">
              <w:rPr>
                <w:rFonts w:ascii="Arial" w:hAnsi="Arial" w:cs="Arial"/>
              </w:rPr>
              <w:t>Data opracowania:</w:t>
            </w:r>
          </w:p>
        </w:tc>
        <w:tc>
          <w:tcPr>
            <w:tcW w:w="66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8" w:type="dxa"/>
              <w:left w:w="70" w:type="dxa"/>
              <w:bottom w:w="18" w:type="dxa"/>
              <w:right w:w="70" w:type="dxa"/>
            </w:tcMar>
            <w:vAlign w:val="center"/>
            <w:hideMark/>
          </w:tcPr>
          <w:p w14:paraId="28838012" w14:textId="77777777" w:rsidR="00AF0120" w:rsidRPr="00AF0120" w:rsidRDefault="00AF0120" w:rsidP="00AF0120">
            <w:pPr>
              <w:pStyle w:val="Standard"/>
              <w:snapToGrid w:val="0"/>
              <w:spacing w:line="276" w:lineRule="auto"/>
              <w:ind w:left="37" w:hanging="37"/>
              <w:rPr>
                <w:rFonts w:ascii="Arial" w:hAnsi="Arial" w:cs="Arial"/>
              </w:rPr>
            </w:pPr>
            <w:r w:rsidRPr="00AF0120">
              <w:rPr>
                <w:rFonts w:ascii="Arial" w:hAnsi="Arial" w:cs="Arial"/>
              </w:rPr>
              <w:t>09.2024 r.</w:t>
            </w:r>
          </w:p>
        </w:tc>
      </w:tr>
    </w:tbl>
    <w:p w14:paraId="66A3FC80" w14:textId="77777777" w:rsidR="00AF0120" w:rsidRDefault="00AF0120" w:rsidP="00AF0120">
      <w:pPr>
        <w:ind w:left="0" w:firstLine="0"/>
        <w:rPr>
          <w:rFonts w:cs="Arial"/>
        </w:rPr>
      </w:pPr>
    </w:p>
    <w:p w14:paraId="3C1AAD11" w14:textId="77777777" w:rsidR="00AF0120" w:rsidRDefault="00AF0120" w:rsidP="00AF0120">
      <w:pPr>
        <w:ind w:left="0" w:firstLine="0"/>
        <w:rPr>
          <w:rFonts w:cs="Arial"/>
        </w:rPr>
      </w:pPr>
    </w:p>
    <w:p w14:paraId="666E3499" w14:textId="77777777" w:rsidR="00AF0120" w:rsidRDefault="00AF0120" w:rsidP="00AF0120">
      <w:pPr>
        <w:ind w:left="0" w:firstLine="0"/>
        <w:rPr>
          <w:rFonts w:cs="Arial"/>
        </w:rPr>
      </w:pPr>
    </w:p>
    <w:p w14:paraId="2CE4C01A" w14:textId="77777777" w:rsidR="00AF0120" w:rsidRDefault="00AF0120" w:rsidP="00AF0120">
      <w:pPr>
        <w:ind w:left="0" w:firstLine="0"/>
        <w:rPr>
          <w:rFonts w:cs="Arial"/>
        </w:rPr>
      </w:pPr>
    </w:p>
    <w:p w14:paraId="5EAA7C36" w14:textId="77777777" w:rsidR="00AF0120" w:rsidRDefault="00AF0120" w:rsidP="00AF0120">
      <w:pPr>
        <w:ind w:left="0" w:firstLine="0"/>
        <w:rPr>
          <w:rFonts w:cs="Arial"/>
        </w:rPr>
      </w:pPr>
    </w:p>
    <w:p w14:paraId="4D6C0A7E" w14:textId="77777777" w:rsidR="00AF0120" w:rsidRDefault="00AF0120" w:rsidP="00AF0120">
      <w:pPr>
        <w:ind w:left="0" w:firstLine="0"/>
        <w:rPr>
          <w:rFonts w:cs="Arial"/>
        </w:rPr>
      </w:pPr>
    </w:p>
    <w:p w14:paraId="44DB6CAC" w14:textId="77777777" w:rsidR="00AF0120" w:rsidRDefault="00AF0120" w:rsidP="00AF0120">
      <w:pPr>
        <w:ind w:left="0" w:firstLine="0"/>
        <w:rPr>
          <w:rFonts w:cs="Arial"/>
        </w:rPr>
      </w:pPr>
    </w:p>
    <w:p w14:paraId="30E4E7B7" w14:textId="77777777" w:rsidR="00AF0120" w:rsidRDefault="00AF0120" w:rsidP="00AF0120">
      <w:pPr>
        <w:ind w:left="0" w:firstLine="0"/>
        <w:rPr>
          <w:rFonts w:cs="Arial"/>
        </w:rPr>
      </w:pPr>
    </w:p>
    <w:p w14:paraId="589A1A2A" w14:textId="77777777" w:rsidR="00AF0120" w:rsidRDefault="00AF0120" w:rsidP="00AF0120">
      <w:pPr>
        <w:ind w:left="0" w:firstLine="0"/>
        <w:rPr>
          <w:rFonts w:cs="Arial"/>
        </w:rPr>
      </w:pPr>
    </w:p>
    <w:p w14:paraId="465AECBE" w14:textId="77777777" w:rsidR="00AF0120" w:rsidRPr="00184070" w:rsidRDefault="00AF0120" w:rsidP="00AF0120">
      <w:pPr>
        <w:ind w:left="0" w:firstLine="0"/>
        <w:rPr>
          <w:rFonts w:cs="Arial"/>
        </w:rPr>
      </w:pPr>
    </w:p>
    <w:p w14:paraId="2AEAB06D" w14:textId="77777777" w:rsidR="00AF0120" w:rsidRDefault="00AF0120" w:rsidP="00AF0120">
      <w:pPr>
        <w:pStyle w:val="Standard"/>
        <w:widowControl w:val="0"/>
        <w:tabs>
          <w:tab w:val="left" w:pos="0"/>
        </w:tabs>
        <w:spacing w:line="276" w:lineRule="auto"/>
        <w:jc w:val="center"/>
        <w:rPr>
          <w:rFonts w:ascii="Arial" w:eastAsia="SimSun" w:hAnsi="Arial" w:cs="Arial"/>
          <w:b/>
          <w:bCs/>
          <w:color w:val="000000"/>
          <w:sz w:val="32"/>
          <w:szCs w:val="32"/>
          <w:lang w:eastAsia="zh-CN" w:bidi="hi-IN"/>
        </w:rPr>
      </w:pPr>
      <w:r w:rsidRPr="00AF0120">
        <w:rPr>
          <w:rFonts w:ascii="Arial" w:eastAsia="SimSun" w:hAnsi="Arial" w:cs="Arial"/>
          <w:b/>
          <w:bCs/>
          <w:color w:val="000000"/>
          <w:sz w:val="32"/>
          <w:szCs w:val="32"/>
          <w:lang w:eastAsia="zh-CN" w:bidi="hi-IN"/>
        </w:rPr>
        <w:lastRenderedPageBreak/>
        <w:t>SPIS ZAWARTOŚCI OPRACOWANIA</w:t>
      </w:r>
    </w:p>
    <w:p w14:paraId="0FED2414" w14:textId="77777777" w:rsidR="00AF0120" w:rsidRPr="00AF0120" w:rsidRDefault="00AF0120" w:rsidP="00AF0120">
      <w:pPr>
        <w:pStyle w:val="Standard"/>
        <w:widowControl w:val="0"/>
        <w:tabs>
          <w:tab w:val="left" w:pos="0"/>
        </w:tabs>
        <w:spacing w:line="276" w:lineRule="auto"/>
        <w:jc w:val="center"/>
        <w:rPr>
          <w:rFonts w:ascii="Arial" w:eastAsia="SimSun" w:hAnsi="Arial" w:cs="Arial"/>
          <w:b/>
          <w:bCs/>
          <w:color w:val="000000"/>
          <w:sz w:val="32"/>
          <w:szCs w:val="32"/>
          <w:lang w:eastAsia="zh-CN" w:bidi="hi-IN"/>
        </w:rPr>
      </w:pPr>
    </w:p>
    <w:p w14:paraId="087F000C" w14:textId="77777777" w:rsidR="00AF0120" w:rsidRPr="001037DC" w:rsidRDefault="00AF0120" w:rsidP="00AF0120">
      <w:pPr>
        <w:rPr>
          <w:rFonts w:cs="Arial"/>
          <w:bCs/>
          <w:iCs/>
          <w:szCs w:val="24"/>
        </w:rPr>
      </w:pPr>
      <w:r w:rsidRPr="001037DC">
        <w:rPr>
          <w:rFonts w:cs="Arial"/>
          <w:bCs/>
          <w:iCs/>
          <w:szCs w:val="24"/>
        </w:rPr>
        <w:t>CZĘŚĆ OPISOWA:</w:t>
      </w:r>
    </w:p>
    <w:p w14:paraId="0796EEC8" w14:textId="77777777" w:rsidR="00AF0120" w:rsidRPr="001037DC" w:rsidRDefault="00AF0120" w:rsidP="00AF0120">
      <w:pPr>
        <w:rPr>
          <w:rFonts w:cs="Arial"/>
          <w:bCs/>
          <w:iCs/>
          <w:szCs w:val="24"/>
        </w:rPr>
      </w:pPr>
    </w:p>
    <w:p w14:paraId="1F1B9A8C" w14:textId="0AD47B27" w:rsidR="006C191D" w:rsidRPr="006C191D" w:rsidRDefault="00AF0120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r w:rsidRPr="006C191D">
        <w:rPr>
          <w:rFonts w:ascii="Arial" w:hAnsi="Arial" w:cs="Arial"/>
          <w:b/>
          <w:bCs w:val="0"/>
          <w:sz w:val="20"/>
          <w:szCs w:val="20"/>
        </w:rPr>
        <w:fldChar w:fldCharType="begin"/>
      </w:r>
      <w:r w:rsidRPr="006C191D">
        <w:rPr>
          <w:rFonts w:ascii="Arial" w:hAnsi="Arial" w:cs="Arial"/>
          <w:b/>
          <w:sz w:val="20"/>
          <w:szCs w:val="20"/>
        </w:rPr>
        <w:instrText xml:space="preserve"> TOC \o "1-3" \h \z \u </w:instrText>
      </w:r>
      <w:r w:rsidRPr="006C191D">
        <w:rPr>
          <w:rFonts w:ascii="Arial" w:hAnsi="Arial" w:cs="Arial"/>
          <w:b/>
          <w:bCs w:val="0"/>
          <w:sz w:val="20"/>
          <w:szCs w:val="20"/>
        </w:rPr>
        <w:fldChar w:fldCharType="separate"/>
      </w:r>
      <w:hyperlink w:anchor="_Toc191024438" w:history="1">
        <w:r w:rsidR="006C191D" w:rsidRPr="006C191D">
          <w:rPr>
            <w:rStyle w:val="Hipercze"/>
            <w:rFonts w:ascii="Arial" w:hAnsi="Arial" w:cs="Arial"/>
            <w:sz w:val="20"/>
            <w:szCs w:val="20"/>
          </w:rPr>
          <w:t>1.</w:t>
        </w:r>
        <w:r w:rsidR="006C191D"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="006C191D" w:rsidRPr="006C191D">
          <w:rPr>
            <w:rStyle w:val="Hipercze"/>
            <w:rFonts w:ascii="Arial" w:hAnsi="Arial" w:cs="Arial"/>
            <w:sz w:val="20"/>
            <w:szCs w:val="20"/>
          </w:rPr>
          <w:t>Wstęp</w:t>
        </w:r>
        <w:r w:rsidR="006C191D" w:rsidRPr="006C191D">
          <w:rPr>
            <w:rFonts w:ascii="Arial" w:hAnsi="Arial" w:cs="Arial"/>
            <w:webHidden/>
            <w:sz w:val="20"/>
            <w:szCs w:val="20"/>
          </w:rPr>
          <w:tab/>
        </w:r>
        <w:r w:rsidR="006C191D"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="006C191D"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_Toc191024438 \h </w:instrText>
        </w:r>
        <w:r w:rsidR="006C191D" w:rsidRPr="006C191D">
          <w:rPr>
            <w:rFonts w:ascii="Arial" w:hAnsi="Arial" w:cs="Arial"/>
            <w:webHidden/>
            <w:sz w:val="20"/>
            <w:szCs w:val="20"/>
          </w:rPr>
        </w:r>
        <w:r w:rsidR="006C191D"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="006C191D" w:rsidRPr="006C191D">
          <w:rPr>
            <w:rFonts w:ascii="Arial" w:hAnsi="Arial" w:cs="Arial"/>
            <w:webHidden/>
            <w:sz w:val="20"/>
            <w:szCs w:val="20"/>
          </w:rPr>
          <w:t>3</w:t>
        </w:r>
        <w:r w:rsidR="006C191D"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0104BAB7" w14:textId="0A0815AD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39" w:history="1">
        <w:r w:rsidRPr="006C191D">
          <w:rPr>
            <w:rStyle w:val="Hipercze"/>
            <w:rFonts w:ascii="Arial" w:hAnsi="Arial" w:cs="Arial"/>
            <w:sz w:val="20"/>
            <w:szCs w:val="20"/>
          </w:rPr>
          <w:t>2.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Zasilanie projektowanych obwodów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_Toc191024439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3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2D7BA765" w14:textId="482D2650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2" w:history="1">
        <w:r w:rsidRPr="006C191D">
          <w:rPr>
            <w:rStyle w:val="Hipercze"/>
            <w:rFonts w:ascii="Arial" w:hAnsi="Arial" w:cs="Arial"/>
            <w:sz w:val="20"/>
            <w:szCs w:val="20"/>
          </w:rPr>
          <w:t>3.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Budowa tras kablowych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_Toc191024442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4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7BD187E9" w14:textId="7854A509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3" w:history="1">
        <w:r w:rsidRPr="006C191D">
          <w:rPr>
            <w:rStyle w:val="Hipercze"/>
            <w:rFonts w:ascii="Arial" w:hAnsi="Arial" w:cs="Arial"/>
            <w:sz w:val="20"/>
            <w:szCs w:val="20"/>
          </w:rPr>
          <w:t>4.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Tablice rozdzielcze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_Toc191024443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4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057E028" w14:textId="654E48B0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4" w:history="1">
        <w:r w:rsidRPr="006C191D">
          <w:rPr>
            <w:rStyle w:val="Hipercze"/>
            <w:rFonts w:ascii="Arial" w:hAnsi="Arial" w:cs="Arial"/>
            <w:sz w:val="20"/>
            <w:szCs w:val="20"/>
          </w:rPr>
          <w:t>5.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Instalacja gniazd wtykowych i zasilania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_Toc191024444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5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63F2CFB" w14:textId="474CA5C9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5" w:history="1">
        <w:r w:rsidRPr="006C191D">
          <w:rPr>
            <w:rStyle w:val="Hipercze"/>
            <w:rFonts w:ascii="Arial" w:hAnsi="Arial" w:cs="Arial"/>
            <w:sz w:val="20"/>
            <w:szCs w:val="20"/>
          </w:rPr>
          <w:t>6.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Sterowanie oraz sygnalizacja stanu pracy pomp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_Toc191024445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5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0AD79D8" w14:textId="365EF4D9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6" w:history="1">
        <w:r w:rsidRPr="006C191D">
          <w:rPr>
            <w:rStyle w:val="Hipercze"/>
            <w:rFonts w:ascii="Arial" w:hAnsi="Arial" w:cs="Arial"/>
            <w:sz w:val="20"/>
            <w:szCs w:val="20"/>
          </w:rPr>
          <w:t>7.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Instalacja oświetlenia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_Toc191024446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5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0A281316" w14:textId="1E569430" w:rsidR="006C191D" w:rsidRPr="006C191D" w:rsidRDefault="006C191D">
      <w:pPr>
        <w:pStyle w:val="Spistreci2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7" w:history="1">
        <w:r w:rsidRPr="006C191D">
          <w:rPr>
            <w:rStyle w:val="Hipercze"/>
            <w:rFonts w:ascii="Arial" w:hAnsi="Arial" w:cs="Arial"/>
            <w:sz w:val="20"/>
            <w:szCs w:val="20"/>
          </w:rPr>
          <w:t>7.1 Instalacja oświetlenia awaryjnego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_Toc191024447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6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E70EEA3" w14:textId="6047D3E9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8" w:history="1">
        <w:r w:rsidRPr="006C191D">
          <w:rPr>
            <w:rStyle w:val="Hipercze"/>
            <w:rFonts w:ascii="Arial" w:hAnsi="Arial" w:cs="Arial"/>
            <w:sz w:val="20"/>
            <w:szCs w:val="20"/>
          </w:rPr>
          <w:t>8.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Wyłącznik główny pomieszczeń kotłowni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_Toc191024448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6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0D7FAD2C" w14:textId="3CBB5230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49" w:history="1">
        <w:r w:rsidRPr="006C191D">
          <w:rPr>
            <w:rStyle w:val="Hipercze"/>
            <w:rFonts w:ascii="Arial" w:hAnsi="Arial" w:cs="Arial"/>
            <w:sz w:val="20"/>
            <w:szCs w:val="20"/>
          </w:rPr>
          <w:t>9.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System detekcji gazu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_Toc191024449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6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76232F2C" w14:textId="63D27853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0" w:history="1">
        <w:r w:rsidRPr="006C191D">
          <w:rPr>
            <w:rStyle w:val="Hipercze"/>
            <w:rFonts w:ascii="Arial" w:hAnsi="Arial" w:cs="Arial"/>
            <w:sz w:val="20"/>
            <w:szCs w:val="20"/>
          </w:rPr>
          <w:t>10.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System zdalnego monitoringu i zarządzania energią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_Toc191024450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7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ED5A20C" w14:textId="0F87C0DF" w:rsidR="006C191D" w:rsidRPr="006C191D" w:rsidRDefault="006C191D">
      <w:pPr>
        <w:pStyle w:val="Spistreci2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1" w:history="1">
        <w:r w:rsidRPr="006C191D">
          <w:rPr>
            <w:rStyle w:val="Hipercze"/>
            <w:rFonts w:ascii="Arial" w:hAnsi="Arial" w:cs="Arial"/>
            <w:sz w:val="20"/>
            <w:szCs w:val="20"/>
          </w:rPr>
          <w:t>10.1. Budowa systemu zdalnego monitoringu i zarządzania energią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_Toc191024451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8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24B671F7" w14:textId="30C37CB5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2" w:history="1">
        <w:r w:rsidRPr="006C191D">
          <w:rPr>
            <w:rStyle w:val="Hipercze"/>
            <w:rFonts w:ascii="Arial" w:hAnsi="Arial" w:cs="Arial"/>
            <w:sz w:val="20"/>
            <w:szCs w:val="20"/>
          </w:rPr>
          <w:t>11.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Budowa instalacji uziemienia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_Toc191024452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8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063ECEC6" w14:textId="3EBB477F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3" w:history="1">
        <w:r w:rsidRPr="006C191D">
          <w:rPr>
            <w:rStyle w:val="Hipercze"/>
            <w:rFonts w:ascii="Arial" w:hAnsi="Arial" w:cs="Arial"/>
            <w:sz w:val="20"/>
            <w:szCs w:val="20"/>
          </w:rPr>
          <w:t>12.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Ochrona przeciwporażeniowa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_Toc191024453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9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28F44B1" w14:textId="08443186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4" w:history="1">
        <w:r w:rsidRPr="006C191D">
          <w:rPr>
            <w:rStyle w:val="Hipercze"/>
            <w:rFonts w:ascii="Arial" w:hAnsi="Arial" w:cs="Arial"/>
            <w:sz w:val="20"/>
            <w:szCs w:val="20"/>
          </w:rPr>
          <w:t>13.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Ochrona przeciwprzepięciowa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_Toc191024454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9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D4B0E12" w14:textId="2D962806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5" w:history="1">
        <w:r w:rsidRPr="006C191D">
          <w:rPr>
            <w:rStyle w:val="Hipercze"/>
            <w:rFonts w:ascii="Arial" w:hAnsi="Arial" w:cs="Arial"/>
            <w:sz w:val="20"/>
            <w:szCs w:val="20"/>
          </w:rPr>
          <w:t>14.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Ochrona przetężeniowa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_Toc191024455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10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0367A53B" w14:textId="19450E93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6" w:history="1">
        <w:r w:rsidRPr="006C191D">
          <w:rPr>
            <w:rStyle w:val="Hipercze"/>
            <w:rFonts w:ascii="Arial" w:hAnsi="Arial" w:cs="Arial"/>
            <w:sz w:val="20"/>
            <w:szCs w:val="20"/>
          </w:rPr>
          <w:t>15.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OBLICZENIA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_Toc191024456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10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A3A6FFF" w14:textId="1BEE56BA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7" w:history="1">
        <w:r w:rsidRPr="006C191D">
          <w:rPr>
            <w:rStyle w:val="Hipercze"/>
            <w:rFonts w:ascii="Arial" w:hAnsi="Arial" w:cs="Arial"/>
            <w:sz w:val="20"/>
            <w:szCs w:val="20"/>
          </w:rPr>
          <w:t>16.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Uwagi końcowe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_Toc191024457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12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6EE75FE0" w14:textId="07F0CB34" w:rsidR="006C191D" w:rsidRPr="006C191D" w:rsidRDefault="006C191D">
      <w:pPr>
        <w:pStyle w:val="Spistreci1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58" w:history="1">
        <w:r w:rsidRPr="006C191D">
          <w:rPr>
            <w:rStyle w:val="Hipercze"/>
            <w:rFonts w:ascii="Arial" w:hAnsi="Arial" w:cs="Arial"/>
            <w:sz w:val="20"/>
            <w:szCs w:val="20"/>
          </w:rPr>
          <w:t>17.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Załączniki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_Toc191024458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13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D561733" w14:textId="3C01EC18" w:rsidR="006C191D" w:rsidRPr="006C191D" w:rsidRDefault="006C191D">
      <w:pPr>
        <w:pStyle w:val="Spistreci2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74" w:history="1">
        <w:r w:rsidRPr="006C191D">
          <w:rPr>
            <w:rStyle w:val="Hipercze"/>
            <w:rFonts w:ascii="Arial" w:hAnsi="Arial" w:cs="Arial"/>
            <w:sz w:val="20"/>
            <w:szCs w:val="20"/>
          </w:rPr>
          <w:t>17.1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Uprawnienia budowlane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_Toc191024474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13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2AC4DF10" w14:textId="3C395F07" w:rsidR="006C191D" w:rsidRPr="006C191D" w:rsidRDefault="006C191D">
      <w:pPr>
        <w:pStyle w:val="Spistreci2"/>
        <w:rPr>
          <w:rFonts w:ascii="Arial" w:eastAsiaTheme="minorEastAsia" w:hAnsi="Arial" w:cs="Arial"/>
          <w:bCs w:val="0"/>
          <w:caps w:val="0"/>
          <w:color w:val="auto"/>
          <w:kern w:val="2"/>
          <w:sz w:val="20"/>
          <w:szCs w:val="20"/>
          <w:lang w:eastAsia="pl-PL"/>
          <w14:ligatures w14:val="standardContextual"/>
        </w:rPr>
      </w:pPr>
      <w:hyperlink w:anchor="_Toc191024476" w:history="1">
        <w:r w:rsidRPr="006C191D">
          <w:rPr>
            <w:rStyle w:val="Hipercze"/>
            <w:rFonts w:ascii="Arial" w:hAnsi="Arial" w:cs="Arial"/>
            <w:sz w:val="20"/>
            <w:szCs w:val="20"/>
          </w:rPr>
          <w:t>17.2</w:t>
        </w:r>
        <w:r w:rsidRPr="006C191D">
          <w:rPr>
            <w:rFonts w:ascii="Arial" w:eastAsiaTheme="minorEastAsia" w:hAnsi="Arial" w:cs="Arial"/>
            <w:bCs w:val="0"/>
            <w:caps w:val="0"/>
            <w:color w:val="auto"/>
            <w:kern w:val="2"/>
            <w:sz w:val="20"/>
            <w:szCs w:val="20"/>
            <w:lang w:eastAsia="pl-PL"/>
            <w14:ligatures w14:val="standardContextual"/>
          </w:rPr>
          <w:tab/>
        </w:r>
        <w:r w:rsidRPr="006C191D">
          <w:rPr>
            <w:rStyle w:val="Hipercze"/>
            <w:rFonts w:ascii="Arial" w:hAnsi="Arial" w:cs="Arial"/>
            <w:sz w:val="20"/>
            <w:szCs w:val="20"/>
          </w:rPr>
          <w:t>. Symulacja oświetlenia</w:t>
        </w:r>
        <w:r w:rsidRPr="006C191D">
          <w:rPr>
            <w:rFonts w:ascii="Arial" w:hAnsi="Arial" w:cs="Arial"/>
            <w:webHidden/>
            <w:sz w:val="20"/>
            <w:szCs w:val="20"/>
          </w:rPr>
          <w:tab/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begin"/>
        </w:r>
        <w:r w:rsidRPr="006C191D">
          <w:rPr>
            <w:rFonts w:ascii="Arial" w:hAnsi="Arial" w:cs="Arial"/>
            <w:webHidden/>
            <w:sz w:val="20"/>
            <w:szCs w:val="20"/>
          </w:rPr>
          <w:instrText xml:space="preserve"> PAGEREF _Toc191024476 \h </w:instrText>
        </w:r>
        <w:r w:rsidRPr="006C191D">
          <w:rPr>
            <w:rFonts w:ascii="Arial" w:hAnsi="Arial" w:cs="Arial"/>
            <w:webHidden/>
            <w:sz w:val="20"/>
            <w:szCs w:val="20"/>
          </w:rPr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separate"/>
        </w:r>
        <w:r w:rsidRPr="006C191D">
          <w:rPr>
            <w:rFonts w:ascii="Arial" w:hAnsi="Arial" w:cs="Arial"/>
            <w:webHidden/>
            <w:sz w:val="20"/>
            <w:szCs w:val="20"/>
          </w:rPr>
          <w:t>18</w:t>
        </w:r>
        <w:r w:rsidRPr="006C191D">
          <w:rPr>
            <w:rFonts w:ascii="Arial" w:hAnsi="Arial" w:cs="Arial"/>
            <w:webHidden/>
            <w:sz w:val="20"/>
            <w:szCs w:val="20"/>
          </w:rPr>
          <w:fldChar w:fldCharType="end"/>
        </w:r>
      </w:hyperlink>
    </w:p>
    <w:p w14:paraId="385AB45D" w14:textId="5DAE32FD" w:rsidR="00AF0120" w:rsidRPr="001037DC" w:rsidRDefault="00AF0120" w:rsidP="00AF0120">
      <w:pPr>
        <w:pStyle w:val="Spistreci1"/>
        <w:rPr>
          <w:rFonts w:ascii="Arial" w:hAnsi="Arial" w:cs="Arial"/>
          <w:b/>
          <w:bCs w:val="0"/>
          <w:sz w:val="20"/>
          <w:szCs w:val="20"/>
        </w:rPr>
      </w:pPr>
      <w:r w:rsidRPr="006C191D">
        <w:rPr>
          <w:rFonts w:ascii="Arial" w:hAnsi="Arial" w:cs="Arial"/>
          <w:b/>
          <w:bCs w:val="0"/>
          <w:sz w:val="20"/>
          <w:szCs w:val="20"/>
        </w:rPr>
        <w:fldChar w:fldCharType="end"/>
      </w:r>
    </w:p>
    <w:p w14:paraId="0AC634AC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</w:rPr>
      </w:pPr>
    </w:p>
    <w:p w14:paraId="70DF58A3" w14:textId="76914A36" w:rsidR="00AF0120" w:rsidRDefault="00AF0120" w:rsidP="00AF0120">
      <w:r>
        <w:t>CZĘŚĆ RYSUNKOWA:</w:t>
      </w:r>
    </w:p>
    <w:p w14:paraId="23C6ECB1" w14:textId="77777777" w:rsidR="00AF0120" w:rsidRPr="00AF0120" w:rsidRDefault="00AF0120" w:rsidP="00AF0120"/>
    <w:tbl>
      <w:tblPr>
        <w:tblStyle w:val="Tabela-Siatka"/>
        <w:tblW w:w="7859" w:type="dxa"/>
        <w:jc w:val="center"/>
        <w:tblLook w:val="04A0" w:firstRow="1" w:lastRow="0" w:firstColumn="1" w:lastColumn="0" w:noHBand="0" w:noVBand="1"/>
      </w:tblPr>
      <w:tblGrid>
        <w:gridCol w:w="1327"/>
        <w:gridCol w:w="5071"/>
        <w:gridCol w:w="1461"/>
      </w:tblGrid>
      <w:tr w:rsidR="00AF0120" w:rsidRPr="008B0466" w14:paraId="06E8AD3B" w14:textId="77777777" w:rsidTr="00762B5E">
        <w:trPr>
          <w:trHeight w:val="257"/>
          <w:jc w:val="center"/>
        </w:trPr>
        <w:tc>
          <w:tcPr>
            <w:tcW w:w="1327" w:type="dxa"/>
          </w:tcPr>
          <w:p w14:paraId="43586139" w14:textId="77777777" w:rsidR="00AF0120" w:rsidRPr="008B0466" w:rsidRDefault="00AF0120" w:rsidP="00762B5E">
            <w:pPr>
              <w:ind w:left="0" w:firstLine="0"/>
              <w:rPr>
                <w:rFonts w:cs="Arial"/>
                <w:b/>
                <w:i/>
                <w:iCs/>
              </w:rPr>
            </w:pPr>
            <w:r w:rsidRPr="008B0466">
              <w:rPr>
                <w:rFonts w:cs="Arial"/>
                <w:b/>
                <w:i/>
                <w:iCs/>
              </w:rPr>
              <w:t>Nr rys.</w:t>
            </w:r>
          </w:p>
        </w:tc>
        <w:tc>
          <w:tcPr>
            <w:tcW w:w="5071" w:type="dxa"/>
          </w:tcPr>
          <w:p w14:paraId="309692DD" w14:textId="77777777" w:rsidR="00AF0120" w:rsidRPr="008B0466" w:rsidRDefault="00AF0120" w:rsidP="00762B5E">
            <w:pPr>
              <w:ind w:left="0" w:firstLine="0"/>
              <w:rPr>
                <w:rFonts w:cs="Arial"/>
                <w:b/>
                <w:i/>
                <w:iCs/>
              </w:rPr>
            </w:pPr>
            <w:r w:rsidRPr="008B0466">
              <w:rPr>
                <w:rFonts w:cs="Arial"/>
                <w:b/>
                <w:i/>
                <w:iCs/>
              </w:rPr>
              <w:t>Tytuł</w:t>
            </w:r>
          </w:p>
        </w:tc>
        <w:tc>
          <w:tcPr>
            <w:tcW w:w="1461" w:type="dxa"/>
          </w:tcPr>
          <w:p w14:paraId="1B8CE2E2" w14:textId="77777777" w:rsidR="00AF0120" w:rsidRPr="008B0466" w:rsidRDefault="00AF0120" w:rsidP="00762B5E">
            <w:pPr>
              <w:ind w:left="0" w:firstLine="0"/>
              <w:rPr>
                <w:rFonts w:cs="Arial"/>
                <w:b/>
                <w:i/>
                <w:iCs/>
              </w:rPr>
            </w:pPr>
            <w:r w:rsidRPr="008B0466">
              <w:rPr>
                <w:rFonts w:cs="Arial"/>
                <w:b/>
                <w:i/>
                <w:iCs/>
              </w:rPr>
              <w:t>Skala</w:t>
            </w:r>
          </w:p>
        </w:tc>
      </w:tr>
      <w:tr w:rsidR="00AF0120" w:rsidRPr="008B0466" w14:paraId="0FA370A6" w14:textId="77777777" w:rsidTr="00762B5E">
        <w:trPr>
          <w:trHeight w:val="242"/>
          <w:jc w:val="center"/>
        </w:trPr>
        <w:tc>
          <w:tcPr>
            <w:tcW w:w="1327" w:type="dxa"/>
          </w:tcPr>
          <w:p w14:paraId="274A5B98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E1</w:t>
            </w:r>
          </w:p>
        </w:tc>
        <w:tc>
          <w:tcPr>
            <w:tcW w:w="5071" w:type="dxa"/>
          </w:tcPr>
          <w:p w14:paraId="6AA8A1AB" w14:textId="70CCC079" w:rsidR="00AF0120" w:rsidRPr="008B0466" w:rsidRDefault="008F674F" w:rsidP="00762B5E">
            <w:pPr>
              <w:ind w:left="0" w:firstLine="0"/>
              <w:rPr>
                <w:rFonts w:cs="Arial"/>
              </w:rPr>
            </w:pPr>
            <w:r>
              <w:rPr>
                <w:rFonts w:cs="Arial"/>
              </w:rPr>
              <w:t>Plan instalacji gniazd wtykowych, zasilania – PW029</w:t>
            </w:r>
            <w:r w:rsidR="00CE48DE">
              <w:rPr>
                <w:rFonts w:cs="Arial"/>
              </w:rPr>
              <w:t>, PW030, PW031</w:t>
            </w:r>
          </w:p>
        </w:tc>
        <w:tc>
          <w:tcPr>
            <w:tcW w:w="1461" w:type="dxa"/>
          </w:tcPr>
          <w:p w14:paraId="624F19F3" w14:textId="3F1C2F4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1:</w:t>
            </w:r>
            <w:r w:rsidR="008F674F">
              <w:rPr>
                <w:rFonts w:cs="Arial"/>
              </w:rPr>
              <w:t>1</w:t>
            </w:r>
            <w:r w:rsidRPr="008B0466">
              <w:rPr>
                <w:rFonts w:cs="Arial"/>
              </w:rPr>
              <w:t>00</w:t>
            </w:r>
          </w:p>
        </w:tc>
      </w:tr>
      <w:tr w:rsidR="00AF0120" w:rsidRPr="008B0466" w14:paraId="41934C0E" w14:textId="77777777" w:rsidTr="00762B5E">
        <w:trPr>
          <w:trHeight w:val="242"/>
          <w:jc w:val="center"/>
        </w:trPr>
        <w:tc>
          <w:tcPr>
            <w:tcW w:w="1327" w:type="dxa"/>
          </w:tcPr>
          <w:p w14:paraId="0C253CF7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E2</w:t>
            </w:r>
          </w:p>
        </w:tc>
        <w:tc>
          <w:tcPr>
            <w:tcW w:w="5071" w:type="dxa"/>
          </w:tcPr>
          <w:p w14:paraId="0BA08D1A" w14:textId="3A8D94B5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  <w:bCs/>
                <w:iCs/>
              </w:rPr>
              <w:t xml:space="preserve">Plan instalacji </w:t>
            </w:r>
            <w:r w:rsidR="008F674F">
              <w:rPr>
                <w:rFonts w:cs="Arial"/>
                <w:bCs/>
                <w:iCs/>
              </w:rPr>
              <w:t>gniazd wtykowych, zasilania – PW06</w:t>
            </w:r>
          </w:p>
        </w:tc>
        <w:tc>
          <w:tcPr>
            <w:tcW w:w="1461" w:type="dxa"/>
          </w:tcPr>
          <w:p w14:paraId="2951C8DB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1:100</w:t>
            </w:r>
          </w:p>
        </w:tc>
      </w:tr>
      <w:tr w:rsidR="00AF0120" w:rsidRPr="008B0466" w14:paraId="1656FCD0" w14:textId="77777777" w:rsidTr="00762B5E">
        <w:trPr>
          <w:trHeight w:val="242"/>
          <w:jc w:val="center"/>
        </w:trPr>
        <w:tc>
          <w:tcPr>
            <w:tcW w:w="1327" w:type="dxa"/>
          </w:tcPr>
          <w:p w14:paraId="4AD98E66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E3</w:t>
            </w:r>
          </w:p>
        </w:tc>
        <w:tc>
          <w:tcPr>
            <w:tcW w:w="5071" w:type="dxa"/>
          </w:tcPr>
          <w:p w14:paraId="1738CCAD" w14:textId="42CE57DF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  <w:bCs/>
                <w:iCs/>
              </w:rPr>
              <w:t xml:space="preserve">Plan instalacji oświetlenia – </w:t>
            </w:r>
            <w:r w:rsidR="008F674F">
              <w:rPr>
                <w:rFonts w:cs="Arial"/>
                <w:bCs/>
                <w:iCs/>
              </w:rPr>
              <w:t>PW029, PW030, PW031</w:t>
            </w:r>
          </w:p>
        </w:tc>
        <w:tc>
          <w:tcPr>
            <w:tcW w:w="1461" w:type="dxa"/>
          </w:tcPr>
          <w:p w14:paraId="7910D8B8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1:100</w:t>
            </w:r>
          </w:p>
        </w:tc>
      </w:tr>
      <w:tr w:rsidR="00AF0120" w:rsidRPr="008B0466" w14:paraId="02429F98" w14:textId="77777777" w:rsidTr="00762B5E">
        <w:trPr>
          <w:trHeight w:val="242"/>
          <w:jc w:val="center"/>
        </w:trPr>
        <w:tc>
          <w:tcPr>
            <w:tcW w:w="1327" w:type="dxa"/>
          </w:tcPr>
          <w:p w14:paraId="222D75AE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E4</w:t>
            </w:r>
          </w:p>
        </w:tc>
        <w:tc>
          <w:tcPr>
            <w:tcW w:w="5071" w:type="dxa"/>
          </w:tcPr>
          <w:p w14:paraId="45085DF1" w14:textId="2EB0206B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  <w:bCs/>
                <w:iCs/>
              </w:rPr>
              <w:t xml:space="preserve">Plan instalacji </w:t>
            </w:r>
            <w:r w:rsidR="008F674F">
              <w:rPr>
                <w:rFonts w:cs="Arial"/>
                <w:bCs/>
                <w:iCs/>
              </w:rPr>
              <w:t>oświetlenia – PW06</w:t>
            </w:r>
          </w:p>
        </w:tc>
        <w:tc>
          <w:tcPr>
            <w:tcW w:w="1461" w:type="dxa"/>
          </w:tcPr>
          <w:p w14:paraId="6D08B632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1:100</w:t>
            </w:r>
          </w:p>
        </w:tc>
      </w:tr>
      <w:tr w:rsidR="00AF0120" w:rsidRPr="008B0466" w14:paraId="776F0F02" w14:textId="77777777" w:rsidTr="00762B5E">
        <w:trPr>
          <w:trHeight w:val="242"/>
          <w:jc w:val="center"/>
        </w:trPr>
        <w:tc>
          <w:tcPr>
            <w:tcW w:w="1327" w:type="dxa"/>
          </w:tcPr>
          <w:p w14:paraId="50F12E69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E5</w:t>
            </w:r>
          </w:p>
        </w:tc>
        <w:tc>
          <w:tcPr>
            <w:tcW w:w="5071" w:type="dxa"/>
          </w:tcPr>
          <w:p w14:paraId="4F8E41B8" w14:textId="2CFE3E5F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  <w:bCs/>
                <w:iCs/>
              </w:rPr>
              <w:t xml:space="preserve">Plan </w:t>
            </w:r>
            <w:r w:rsidR="008F674F">
              <w:rPr>
                <w:rFonts w:cs="Arial"/>
                <w:bCs/>
                <w:iCs/>
              </w:rPr>
              <w:t>trasy kablowej – zasilanie R.2</w:t>
            </w:r>
          </w:p>
        </w:tc>
        <w:tc>
          <w:tcPr>
            <w:tcW w:w="1461" w:type="dxa"/>
          </w:tcPr>
          <w:p w14:paraId="1F7C1CF1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1:100</w:t>
            </w:r>
          </w:p>
        </w:tc>
      </w:tr>
      <w:tr w:rsidR="00AF0120" w:rsidRPr="008B0466" w14:paraId="29784EA0" w14:textId="77777777" w:rsidTr="00762B5E">
        <w:trPr>
          <w:trHeight w:val="242"/>
          <w:jc w:val="center"/>
        </w:trPr>
        <w:tc>
          <w:tcPr>
            <w:tcW w:w="1327" w:type="dxa"/>
          </w:tcPr>
          <w:p w14:paraId="7A9FA82C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E6</w:t>
            </w:r>
          </w:p>
        </w:tc>
        <w:tc>
          <w:tcPr>
            <w:tcW w:w="5071" w:type="dxa"/>
          </w:tcPr>
          <w:p w14:paraId="5A03A847" w14:textId="56A60E12" w:rsidR="00AF0120" w:rsidRPr="008B0466" w:rsidRDefault="008F674F" w:rsidP="00762B5E">
            <w:pPr>
              <w:pStyle w:val="Lista"/>
              <w:tabs>
                <w:tab w:val="right" w:leader="dot" w:pos="9356"/>
              </w:tabs>
              <w:spacing w:line="276" w:lineRule="auto"/>
              <w:jc w:val="left"/>
              <w:rPr>
                <w:rFonts w:cs="Arial"/>
                <w:bCs/>
                <w:iCs/>
              </w:rPr>
            </w:pPr>
            <w:r>
              <w:rPr>
                <w:rFonts w:cs="Arial"/>
                <w:bCs/>
                <w:iCs/>
              </w:rPr>
              <w:t>Schemat ideowy tablicy rozdzielczej R.2</w:t>
            </w:r>
          </w:p>
        </w:tc>
        <w:tc>
          <w:tcPr>
            <w:tcW w:w="1461" w:type="dxa"/>
          </w:tcPr>
          <w:p w14:paraId="595B9537" w14:textId="5E0297E3" w:rsidR="00AF0120" w:rsidRPr="008B0466" w:rsidRDefault="009F5521" w:rsidP="00762B5E">
            <w:pPr>
              <w:ind w:left="0" w:firstLine="0"/>
              <w:rPr>
                <w:rFonts w:cs="Arial"/>
              </w:rPr>
            </w:pPr>
            <w:r>
              <w:rPr>
                <w:rFonts w:cs="Arial"/>
              </w:rPr>
              <w:t>-/-</w:t>
            </w:r>
          </w:p>
        </w:tc>
      </w:tr>
      <w:tr w:rsidR="00AF0120" w:rsidRPr="008B0466" w14:paraId="166C0099" w14:textId="77777777" w:rsidTr="00762B5E">
        <w:trPr>
          <w:trHeight w:val="242"/>
          <w:jc w:val="center"/>
        </w:trPr>
        <w:tc>
          <w:tcPr>
            <w:tcW w:w="1327" w:type="dxa"/>
          </w:tcPr>
          <w:p w14:paraId="076D1C55" w14:textId="77777777" w:rsidR="00AF0120" w:rsidRPr="008B0466" w:rsidRDefault="00AF0120" w:rsidP="00762B5E">
            <w:pPr>
              <w:ind w:left="0" w:firstLine="0"/>
              <w:rPr>
                <w:rFonts w:cs="Arial"/>
              </w:rPr>
            </w:pPr>
            <w:r w:rsidRPr="008B0466">
              <w:rPr>
                <w:rFonts w:cs="Arial"/>
              </w:rPr>
              <w:t>E7</w:t>
            </w:r>
          </w:p>
        </w:tc>
        <w:tc>
          <w:tcPr>
            <w:tcW w:w="5071" w:type="dxa"/>
          </w:tcPr>
          <w:p w14:paraId="7FE491F0" w14:textId="0141CACD" w:rsidR="00AF0120" w:rsidRPr="008B0466" w:rsidRDefault="008F674F" w:rsidP="00762B5E">
            <w:pPr>
              <w:ind w:left="0" w:firstLine="0"/>
              <w:rPr>
                <w:rFonts w:cs="Arial"/>
              </w:rPr>
            </w:pPr>
            <w:r>
              <w:rPr>
                <w:rFonts w:cs="Arial"/>
              </w:rPr>
              <w:t>Schemat ideowy tablicy rozdzielczej R.K</w:t>
            </w:r>
          </w:p>
        </w:tc>
        <w:tc>
          <w:tcPr>
            <w:tcW w:w="1461" w:type="dxa"/>
          </w:tcPr>
          <w:p w14:paraId="7EBF92B4" w14:textId="13B2834C" w:rsidR="00AF0120" w:rsidRPr="008B0466" w:rsidRDefault="009F5521" w:rsidP="00762B5E">
            <w:pPr>
              <w:ind w:left="0" w:firstLine="0"/>
              <w:rPr>
                <w:rFonts w:cs="Arial"/>
              </w:rPr>
            </w:pPr>
            <w:r>
              <w:rPr>
                <w:rFonts w:cs="Arial"/>
              </w:rPr>
              <w:t>-/-</w:t>
            </w:r>
          </w:p>
        </w:tc>
      </w:tr>
      <w:tr w:rsidR="007044D0" w:rsidRPr="008B0466" w14:paraId="2FE6C236" w14:textId="77777777" w:rsidTr="00762B5E">
        <w:trPr>
          <w:trHeight w:val="242"/>
          <w:jc w:val="center"/>
        </w:trPr>
        <w:tc>
          <w:tcPr>
            <w:tcW w:w="1327" w:type="dxa"/>
          </w:tcPr>
          <w:p w14:paraId="799E6714" w14:textId="459A7128" w:rsidR="007044D0" w:rsidRPr="008B0466" w:rsidRDefault="007044D0" w:rsidP="00762B5E">
            <w:pPr>
              <w:ind w:left="0" w:firstLine="0"/>
              <w:rPr>
                <w:rFonts w:cs="Arial"/>
              </w:rPr>
            </w:pPr>
            <w:r>
              <w:rPr>
                <w:rFonts w:cs="Arial"/>
              </w:rPr>
              <w:t>E8</w:t>
            </w:r>
          </w:p>
        </w:tc>
        <w:tc>
          <w:tcPr>
            <w:tcW w:w="5071" w:type="dxa"/>
          </w:tcPr>
          <w:p w14:paraId="4CE566DF" w14:textId="0B0417AC" w:rsidR="007044D0" w:rsidRDefault="007044D0" w:rsidP="00762B5E">
            <w:pPr>
              <w:ind w:left="0" w:firstLine="0"/>
              <w:rPr>
                <w:rFonts w:cs="Arial"/>
              </w:rPr>
            </w:pPr>
            <w:r>
              <w:rPr>
                <w:rFonts w:cs="Arial"/>
              </w:rPr>
              <w:t xml:space="preserve">Schemat </w:t>
            </w:r>
            <w:r w:rsidR="007B7917">
              <w:rPr>
                <w:rFonts w:cs="Arial"/>
              </w:rPr>
              <w:t>ideowy</w:t>
            </w:r>
            <w:r w:rsidR="001E6960">
              <w:rPr>
                <w:rFonts w:cs="Arial"/>
              </w:rPr>
              <w:t xml:space="preserve"> detekcji gazu</w:t>
            </w:r>
          </w:p>
        </w:tc>
        <w:tc>
          <w:tcPr>
            <w:tcW w:w="1461" w:type="dxa"/>
          </w:tcPr>
          <w:p w14:paraId="17A8558D" w14:textId="5F271EFB" w:rsidR="007044D0" w:rsidRDefault="007044D0" w:rsidP="00762B5E">
            <w:pPr>
              <w:ind w:left="0" w:firstLine="0"/>
              <w:rPr>
                <w:rFonts w:cs="Arial"/>
              </w:rPr>
            </w:pPr>
            <w:r>
              <w:rPr>
                <w:rFonts w:cs="Arial"/>
              </w:rPr>
              <w:t>-/-</w:t>
            </w:r>
          </w:p>
        </w:tc>
      </w:tr>
    </w:tbl>
    <w:p w14:paraId="31F54BD6" w14:textId="77777777" w:rsidR="00AF0120" w:rsidRPr="00184070" w:rsidRDefault="00AF0120" w:rsidP="00AF0120">
      <w:pPr>
        <w:pStyle w:val="Lista"/>
        <w:tabs>
          <w:tab w:val="right" w:leader="dot" w:pos="9356"/>
        </w:tabs>
        <w:spacing w:line="276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2A6B1ED2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6A8A1C1A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4F650C07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728B48AC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646FF068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3566C4C9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4298284A" w14:textId="77777777" w:rsidR="00AF0120" w:rsidRDefault="00AF0120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53368112" w14:textId="77777777" w:rsidR="005125E1" w:rsidRDefault="005125E1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148DF201" w14:textId="77777777" w:rsidR="005125E1" w:rsidRDefault="005125E1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067A70EC" w14:textId="77777777" w:rsidR="005125E1" w:rsidRPr="00184070" w:rsidRDefault="005125E1" w:rsidP="00AF0120">
      <w:pPr>
        <w:spacing w:after="160" w:line="259" w:lineRule="auto"/>
        <w:ind w:left="0" w:firstLine="0"/>
        <w:jc w:val="left"/>
        <w:rPr>
          <w:rFonts w:cs="Arial"/>
          <w:b/>
          <w:bCs/>
          <w:iCs/>
          <w:sz w:val="22"/>
        </w:rPr>
      </w:pPr>
    </w:p>
    <w:p w14:paraId="624E6D7B" w14:textId="77777777" w:rsidR="00AF0120" w:rsidRDefault="00AF0120">
      <w:pPr>
        <w:pStyle w:val="Nagwek1"/>
        <w:numPr>
          <w:ilvl w:val="0"/>
          <w:numId w:val="18"/>
        </w:numPr>
      </w:pPr>
      <w:bookmarkStart w:id="1" w:name="_Toc191024438"/>
      <w:r w:rsidRPr="008F674F">
        <w:lastRenderedPageBreak/>
        <w:t>Wstęp</w:t>
      </w:r>
      <w:bookmarkEnd w:id="1"/>
    </w:p>
    <w:p w14:paraId="01F8FB0D" w14:textId="77777777" w:rsidR="00C87FBF" w:rsidRPr="00C87FBF" w:rsidRDefault="00C87FBF" w:rsidP="00C87FBF"/>
    <w:p w14:paraId="0F8A7D4F" w14:textId="76AA19E3" w:rsidR="005125E1" w:rsidRDefault="005125E1" w:rsidP="005125E1">
      <w:pPr>
        <w:spacing w:line="360" w:lineRule="auto"/>
        <w:rPr>
          <w:rFonts w:eastAsia="Arial" w:cs="Arial"/>
          <w:color w:val="000000"/>
          <w:sz w:val="20"/>
          <w:szCs w:val="20"/>
          <w:lang w:eastAsia="ar-SA"/>
        </w:rPr>
      </w:pPr>
      <w:bookmarkStart w:id="2" w:name="_Hlk115857771"/>
      <w:r>
        <w:rPr>
          <w:rStyle w:val="Uwydatnienie"/>
          <w:szCs w:val="20"/>
        </w:rPr>
        <w:t xml:space="preserve">Celem opracowania jest </w:t>
      </w:r>
      <w:r w:rsidRPr="005125E1">
        <w:rPr>
          <w:rStyle w:val="Uwydatnienie"/>
          <w:szCs w:val="20"/>
        </w:rPr>
        <w:t>projekt techniczny</w:t>
      </w:r>
      <w:r w:rsidR="00AF0120" w:rsidRPr="005125E1">
        <w:rPr>
          <w:rStyle w:val="Uwydatnienie"/>
          <w:szCs w:val="20"/>
        </w:rPr>
        <w:t xml:space="preserve"> budow</w:t>
      </w:r>
      <w:r w:rsidRPr="005125E1">
        <w:rPr>
          <w:rStyle w:val="Uwydatnienie"/>
          <w:szCs w:val="20"/>
        </w:rPr>
        <w:t>y</w:t>
      </w:r>
      <w:r w:rsidR="00AF0120" w:rsidRPr="005125E1">
        <w:rPr>
          <w:rStyle w:val="Uwydatnienie"/>
          <w:szCs w:val="20"/>
        </w:rPr>
        <w:t xml:space="preserve"> instalacji elektrycznych</w:t>
      </w:r>
      <w:r w:rsidRPr="005125E1">
        <w:rPr>
          <w:rStyle w:val="Uwydatnienie"/>
          <w:szCs w:val="20"/>
        </w:rPr>
        <w:t xml:space="preserve"> dla </w:t>
      </w:r>
      <w:r w:rsidRPr="005125E1">
        <w:rPr>
          <w:rFonts w:eastAsia="Times New Roman" w:cs="Arial"/>
          <w:sz w:val="20"/>
          <w:szCs w:val="20"/>
          <w:lang w:eastAsia="ar-SA"/>
        </w:rPr>
        <w:t>technologii kotłowni dotyczącej remontu kotłowni gazowej oraz rozdziału ciepła</w:t>
      </w:r>
      <w:r>
        <w:rPr>
          <w:rFonts w:eastAsia="Times New Roman" w:cs="Arial"/>
          <w:sz w:val="20"/>
          <w:szCs w:val="20"/>
          <w:lang w:eastAsia="ar-SA"/>
        </w:rPr>
        <w:t xml:space="preserve">. </w:t>
      </w:r>
      <w:r w:rsidRPr="005125E1">
        <w:rPr>
          <w:rStyle w:val="Uwydatnienie"/>
          <w:szCs w:val="20"/>
        </w:rPr>
        <w:t>Niniejsze opracowanie swoim zakresem obejmuje</w:t>
      </w:r>
      <w:r w:rsidRPr="00881DAF">
        <w:rPr>
          <w:rStyle w:val="Uwydatnienie"/>
        </w:rPr>
        <w:t xml:space="preserve"> </w:t>
      </w:r>
      <w:r w:rsidR="00CF5387">
        <w:rPr>
          <w:rStyle w:val="Uwydatnienie"/>
        </w:rPr>
        <w:t xml:space="preserve">instalacje </w:t>
      </w:r>
      <w:r w:rsidR="00AF0120" w:rsidRPr="00881DAF">
        <w:rPr>
          <w:rStyle w:val="Uwydatnienie"/>
        </w:rPr>
        <w:t xml:space="preserve">gniazd </w:t>
      </w:r>
      <w:r w:rsidR="00AF0120" w:rsidRPr="00CF5387">
        <w:rPr>
          <w:rStyle w:val="Uwydatnienie"/>
          <w:szCs w:val="20"/>
        </w:rPr>
        <w:t>wtykowych,</w:t>
      </w:r>
      <w:r w:rsidR="00CF5387">
        <w:rPr>
          <w:rStyle w:val="Uwydatnienie"/>
          <w:szCs w:val="20"/>
        </w:rPr>
        <w:t xml:space="preserve"> </w:t>
      </w:r>
      <w:r w:rsidR="00AF0120" w:rsidRPr="00CF5387">
        <w:rPr>
          <w:rStyle w:val="Uwydatnienie"/>
          <w:szCs w:val="20"/>
        </w:rPr>
        <w:t xml:space="preserve">zasilania urządzeń sanitarnych, </w:t>
      </w:r>
      <w:r w:rsidRPr="00CF5387">
        <w:rPr>
          <w:rStyle w:val="Uwydatnienie"/>
          <w:szCs w:val="20"/>
        </w:rPr>
        <w:t xml:space="preserve">technologicznych, systemów EMS, systemu Gazex, </w:t>
      </w:r>
      <w:r w:rsidR="00AF0120" w:rsidRPr="00CF5387">
        <w:rPr>
          <w:rStyle w:val="Uwydatnienie"/>
          <w:szCs w:val="20"/>
        </w:rPr>
        <w:t>oświetlenia ogólnego, tablic rozdzielcz</w:t>
      </w:r>
      <w:r w:rsidRPr="00CF5387">
        <w:rPr>
          <w:rStyle w:val="Uwydatnienie"/>
          <w:szCs w:val="20"/>
        </w:rPr>
        <w:t>ych</w:t>
      </w:r>
      <w:r w:rsidR="00AF0120" w:rsidRPr="00CF5387">
        <w:rPr>
          <w:rStyle w:val="Uwydatnienie"/>
          <w:szCs w:val="20"/>
        </w:rPr>
        <w:t>, instalacji uziemienia</w:t>
      </w:r>
      <w:r w:rsidRPr="00CF5387">
        <w:rPr>
          <w:rStyle w:val="Uwydatnienie"/>
          <w:szCs w:val="20"/>
        </w:rPr>
        <w:t xml:space="preserve"> wyrównawczego </w:t>
      </w:r>
      <w:r w:rsidR="00AF0120" w:rsidRPr="00CF5387">
        <w:rPr>
          <w:rStyle w:val="Uwydatnienie"/>
          <w:szCs w:val="20"/>
        </w:rPr>
        <w:t>w </w:t>
      </w:r>
      <w:bookmarkEnd w:id="2"/>
      <w:r w:rsidRPr="00CF5387">
        <w:rPr>
          <w:rFonts w:eastAsia="Times New Roman" w:cs="Arial"/>
          <w:sz w:val="20"/>
          <w:szCs w:val="20"/>
          <w:lang w:eastAsia="ar-SA"/>
        </w:rPr>
        <w:t>budynku Urzędu Miasta przy placu Kolegiackim 17</w:t>
      </w:r>
      <w:r w:rsidR="00FD657B">
        <w:rPr>
          <w:rFonts w:eastAsia="Times New Roman" w:cs="Arial"/>
          <w:sz w:val="20"/>
          <w:szCs w:val="20"/>
          <w:lang w:eastAsia="ar-SA"/>
        </w:rPr>
        <w:t xml:space="preserve"> </w:t>
      </w:r>
      <w:r w:rsidRPr="00CF5387">
        <w:rPr>
          <w:rFonts w:eastAsia="Times New Roman" w:cs="Arial"/>
          <w:sz w:val="20"/>
          <w:szCs w:val="20"/>
          <w:lang w:eastAsia="ar-SA"/>
        </w:rPr>
        <w:t>w Poznaniu</w:t>
      </w:r>
      <w:r w:rsidRPr="00CF5387">
        <w:rPr>
          <w:rFonts w:eastAsia="Arial" w:cs="Arial"/>
          <w:color w:val="000000"/>
          <w:sz w:val="20"/>
          <w:szCs w:val="20"/>
          <w:lang w:eastAsia="ar-SA"/>
        </w:rPr>
        <w:t>, dz. ewid. nr 11, 14/1,obręb 0051.AR_29 Poznań, jedn. ewid. 306401_1 Miasto Poznań.</w:t>
      </w:r>
    </w:p>
    <w:p w14:paraId="1EC6A517" w14:textId="77777777" w:rsidR="00CF5387" w:rsidRDefault="00CF5387" w:rsidP="005125E1">
      <w:pPr>
        <w:spacing w:line="360" w:lineRule="auto"/>
        <w:rPr>
          <w:rFonts w:eastAsia="Arial" w:cs="Arial"/>
          <w:color w:val="000000"/>
          <w:sz w:val="22"/>
          <w:lang w:eastAsia="ar-SA"/>
        </w:rPr>
      </w:pPr>
    </w:p>
    <w:p w14:paraId="0656DF88" w14:textId="088C75A9" w:rsidR="00AF0120" w:rsidRPr="00184070" w:rsidRDefault="00AF0120" w:rsidP="005125E1">
      <w:pPr>
        <w:spacing w:line="360" w:lineRule="auto"/>
      </w:pPr>
      <w:r w:rsidRPr="00184070">
        <w:t>Demontaże istniejących instalacji</w:t>
      </w:r>
    </w:p>
    <w:p w14:paraId="4DCA20DF" w14:textId="52E1CFA3" w:rsidR="00AF0120" w:rsidRPr="00881DAF" w:rsidRDefault="00AF0120" w:rsidP="00881DAF">
      <w:pPr>
        <w:spacing w:line="360" w:lineRule="auto"/>
        <w:rPr>
          <w:rStyle w:val="Uwydatnienie"/>
        </w:rPr>
      </w:pPr>
      <w:bookmarkStart w:id="3" w:name="_Hlk115857843"/>
      <w:r w:rsidRPr="00881DAF">
        <w:rPr>
          <w:rStyle w:val="Uwydatnienie"/>
        </w:rPr>
        <w:t>Wszystkie prace demontażowe należy rozpocząć od zabezpieczenia instalacji przed przypadkowym pojawieniem się napięcia w unieczynnionej instalacji, pomimo odłączenia obwodu zasilającego. Prace należy prowadzić w sposób niepowodujący dodatkowych uszkodzeń.</w:t>
      </w:r>
    </w:p>
    <w:p w14:paraId="5E5BFB41" w14:textId="050E2112" w:rsidR="00AF0120" w:rsidRPr="00881DAF" w:rsidRDefault="00AF0120" w:rsidP="00AF0120">
      <w:pPr>
        <w:spacing w:before="240" w:line="360" w:lineRule="auto"/>
        <w:rPr>
          <w:rStyle w:val="Uwydatnienie"/>
        </w:rPr>
      </w:pPr>
      <w:r w:rsidRPr="00881DAF">
        <w:rPr>
          <w:rStyle w:val="Uwydatnienie"/>
        </w:rPr>
        <w:t xml:space="preserve">Osprzęt elektryczny który zostanie zdemontowany a jego stan i parametry wskazują na możliwość ponownego użycia taki jak: gniazda, łączniki oświetlenia, obudowy tablic rozdzielczych, instalacyjna aparatura elektryczna, korytka elektroinstalacyjne, oprawy oświetleniowe, źródła światła, oprzewodowanie zdemontowane z koryt kablowych itp. należy </w:t>
      </w:r>
      <w:r w:rsidR="00737CB0">
        <w:rPr>
          <w:rStyle w:val="Uwydatnienie"/>
        </w:rPr>
        <w:t>zutylizować</w:t>
      </w:r>
      <w:r w:rsidRPr="00881DAF">
        <w:rPr>
          <w:rStyle w:val="Uwydatnienie"/>
        </w:rPr>
        <w:t>.</w:t>
      </w:r>
    </w:p>
    <w:p w14:paraId="09C2CA34" w14:textId="56461D71" w:rsidR="00AF0120" w:rsidRPr="00184070" w:rsidRDefault="00AF0120">
      <w:pPr>
        <w:pStyle w:val="Nagwek1"/>
        <w:numPr>
          <w:ilvl w:val="0"/>
          <w:numId w:val="18"/>
        </w:numPr>
      </w:pPr>
      <w:bookmarkStart w:id="4" w:name="_Toc191024439"/>
      <w:bookmarkEnd w:id="3"/>
      <w:r w:rsidRPr="00184070">
        <w:t xml:space="preserve">Zasilanie </w:t>
      </w:r>
      <w:r w:rsidR="00CF5387">
        <w:t>projektowanych obwodów</w:t>
      </w:r>
      <w:bookmarkEnd w:id="4"/>
    </w:p>
    <w:p w14:paraId="2F8D1554" w14:textId="77777777" w:rsidR="00CF5387" w:rsidRPr="00CF5387" w:rsidRDefault="00CF5387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5" w:name="_Toc180147755"/>
      <w:bookmarkStart w:id="6" w:name="_Toc180147780"/>
      <w:bookmarkStart w:id="7" w:name="_Toc180153734"/>
      <w:bookmarkStart w:id="8" w:name="_Toc180155603"/>
      <w:bookmarkStart w:id="9" w:name="_Toc180576038"/>
      <w:bookmarkStart w:id="10" w:name="_Toc180667630"/>
      <w:bookmarkStart w:id="11" w:name="_Toc191015290"/>
      <w:bookmarkStart w:id="12" w:name="_Toc191015331"/>
      <w:bookmarkStart w:id="13" w:name="_Toc191015371"/>
      <w:bookmarkStart w:id="14" w:name="_Toc191024440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 w14:paraId="600886B7" w14:textId="77777777" w:rsidR="00CF5387" w:rsidRPr="00CF5387" w:rsidRDefault="00CF5387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15" w:name="_Toc180153735"/>
      <w:bookmarkStart w:id="16" w:name="_Toc180155604"/>
      <w:bookmarkStart w:id="17" w:name="_Toc180576039"/>
      <w:bookmarkStart w:id="18" w:name="_Toc180667631"/>
      <w:bookmarkStart w:id="19" w:name="_Toc191015291"/>
      <w:bookmarkStart w:id="20" w:name="_Toc191015332"/>
      <w:bookmarkStart w:id="21" w:name="_Toc191015372"/>
      <w:bookmarkStart w:id="22" w:name="_Toc191024441"/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p w14:paraId="1FB58BF0" w14:textId="77777777" w:rsidR="00CF5387" w:rsidRPr="00CF5387" w:rsidRDefault="00CF5387" w:rsidP="00CF5387">
      <w:pPr>
        <w:pStyle w:val="Teksttreci"/>
      </w:pPr>
    </w:p>
    <w:p w14:paraId="0578A75A" w14:textId="0516125B" w:rsidR="00F50495" w:rsidRDefault="00AF0120" w:rsidP="007E0710">
      <w:pPr>
        <w:pStyle w:val="Normalny2poziom"/>
        <w:spacing w:line="360" w:lineRule="auto"/>
        <w:ind w:left="426" w:firstLine="425"/>
        <w:rPr>
          <w:rStyle w:val="Uwydatnienie"/>
        </w:rPr>
      </w:pPr>
      <w:bookmarkStart w:id="23" w:name="_Hlk170307575"/>
      <w:r w:rsidRPr="00881DAF">
        <w:rPr>
          <w:rStyle w:val="Uwydatnienie"/>
        </w:rPr>
        <w:t>Pr</w:t>
      </w:r>
      <w:bookmarkEnd w:id="23"/>
      <w:r w:rsidR="0094465F">
        <w:rPr>
          <w:rStyle w:val="Uwydatnienie"/>
        </w:rPr>
        <w:t xml:space="preserve">ojektowane instalacje elektryczne w pomieszczeniach PW029, PW030, PW031, należy zasilić </w:t>
      </w:r>
      <w:r w:rsidR="0094465F">
        <w:rPr>
          <w:rStyle w:val="Uwydatnienie"/>
        </w:rPr>
        <w:br/>
        <w:t xml:space="preserve">z projektowanej tablicy rozdzielczej R.K. Schemat ideowy tablicy R.K został przedstawiony na rys. E7. </w:t>
      </w:r>
      <w:r w:rsidR="00DB70F0">
        <w:rPr>
          <w:rStyle w:val="Uwydatnienie"/>
        </w:rPr>
        <w:br/>
        <w:t>Lokalizacja tablicy R.K została przedstawiona na rys. E1</w:t>
      </w:r>
      <w:r w:rsidR="00DB70F0" w:rsidRPr="007E0710">
        <w:rPr>
          <w:rStyle w:val="Uwydatnienie"/>
        </w:rPr>
        <w:t xml:space="preserve">. </w:t>
      </w:r>
      <w:r w:rsidR="007E0710">
        <w:rPr>
          <w:rStyle w:val="Uwydatnienie"/>
        </w:rPr>
        <w:t xml:space="preserve">Po obliczeniach bilansu mocy i konsultacjach </w:t>
      </w:r>
      <w:r w:rsidR="007E0710">
        <w:rPr>
          <w:rStyle w:val="Uwydatnienie"/>
        </w:rPr>
        <w:br/>
        <w:t>z użytkownikiem obiektu Urzędu Miasta Poznań, stwierdza się, że o</w:t>
      </w:r>
      <w:r w:rsidR="009407D9" w:rsidRPr="007E0710">
        <w:rPr>
          <w:rStyle w:val="Uwydatnienie"/>
        </w:rPr>
        <w:t>becny</w:t>
      </w:r>
      <w:r w:rsidR="00403450" w:rsidRPr="007E0710">
        <w:rPr>
          <w:rStyle w:val="Uwydatnienie"/>
        </w:rPr>
        <w:t xml:space="preserve"> kabel zasilający</w:t>
      </w:r>
      <w:r w:rsidR="009407D9" w:rsidRPr="007E0710">
        <w:rPr>
          <w:rStyle w:val="Uwydatnienie"/>
        </w:rPr>
        <w:t xml:space="preserve"> istniejącą tablicę rozdzielczą </w:t>
      </w:r>
      <w:r w:rsidR="007E0710">
        <w:rPr>
          <w:rStyle w:val="Uwydatnienie"/>
        </w:rPr>
        <w:t xml:space="preserve"> zlokalizowaną w </w:t>
      </w:r>
      <w:r w:rsidR="009407D9" w:rsidRPr="007E0710">
        <w:rPr>
          <w:rStyle w:val="Uwydatnienie"/>
        </w:rPr>
        <w:t>pom. PW029</w:t>
      </w:r>
      <w:r w:rsidR="007E0710">
        <w:rPr>
          <w:rStyle w:val="Uwydatnienie"/>
        </w:rPr>
        <w:t>,</w:t>
      </w:r>
      <w:r w:rsidR="009407D9" w:rsidRPr="007E0710">
        <w:rPr>
          <w:rStyle w:val="Uwydatnienie"/>
        </w:rPr>
        <w:t xml:space="preserve"> tj.</w:t>
      </w:r>
      <w:r w:rsidR="00403450" w:rsidRPr="007E0710">
        <w:rPr>
          <w:rStyle w:val="Uwydatnienie"/>
        </w:rPr>
        <w:t xml:space="preserve"> YKY 4x35mm, należy </w:t>
      </w:r>
      <w:r w:rsidR="007E0710" w:rsidRPr="007E0710">
        <w:rPr>
          <w:rStyle w:val="Uwydatnienie"/>
        </w:rPr>
        <w:t xml:space="preserve">wykorzystać do zasilenia proj. tablicy R.K oraz </w:t>
      </w:r>
      <w:r w:rsidR="00403450" w:rsidRPr="007E0710">
        <w:rPr>
          <w:rStyle w:val="Uwydatnienie"/>
        </w:rPr>
        <w:t>zabezpieczyć</w:t>
      </w:r>
      <w:r w:rsidR="005F3C98" w:rsidRPr="007E0710">
        <w:rPr>
          <w:rStyle w:val="Uwydatnienie"/>
        </w:rPr>
        <w:t xml:space="preserve"> w rozdzielnicy głównej budynku (pom. 042)</w:t>
      </w:r>
      <w:r w:rsidR="00324C02" w:rsidRPr="007E0710">
        <w:rPr>
          <w:rStyle w:val="Uwydatnienie"/>
        </w:rPr>
        <w:t>,</w:t>
      </w:r>
      <w:r w:rsidR="00403450" w:rsidRPr="007E0710">
        <w:rPr>
          <w:rStyle w:val="Uwydatnienie"/>
        </w:rPr>
        <w:t xml:space="preserve"> przy użyciu rozłącznika bezpiecznikowego 3P, wyposażonego we wkładki bezpiecznikowe D02 50A</w:t>
      </w:r>
      <w:r w:rsidR="007E0710" w:rsidRPr="007E0710">
        <w:rPr>
          <w:rStyle w:val="Uwydatnienie"/>
        </w:rPr>
        <w:t>.</w:t>
      </w:r>
      <w:r w:rsidR="007E0710">
        <w:rPr>
          <w:rStyle w:val="Uwydatnienie"/>
        </w:rPr>
        <w:t xml:space="preserve"> </w:t>
      </w:r>
    </w:p>
    <w:p w14:paraId="2723F33D" w14:textId="77777777" w:rsidR="0004706F" w:rsidRPr="00881DAF" w:rsidRDefault="0004706F" w:rsidP="0004706F">
      <w:pPr>
        <w:pStyle w:val="Normalny2poziom"/>
        <w:spacing w:line="360" w:lineRule="auto"/>
        <w:ind w:left="426" w:firstLine="425"/>
        <w:rPr>
          <w:rStyle w:val="Uwydatnienie"/>
        </w:rPr>
      </w:pPr>
    </w:p>
    <w:p w14:paraId="3ADE4B58" w14:textId="2A2022A8" w:rsidR="00FD657B" w:rsidRPr="00881DAF" w:rsidRDefault="00B658D1" w:rsidP="00F50495">
      <w:pPr>
        <w:pStyle w:val="Normalny2poziom"/>
        <w:spacing w:line="360" w:lineRule="auto"/>
        <w:ind w:left="426" w:firstLine="425"/>
        <w:rPr>
          <w:rStyle w:val="Uwydatnienie"/>
        </w:rPr>
      </w:pPr>
      <w:r>
        <w:rPr>
          <w:rStyle w:val="Uwydatnienie"/>
        </w:rPr>
        <w:t>W pomieszczeniu PW06 proj. obwody elektryczne należy zasilić z nowej, proj. tablicy rozdzielczej R.2. Schemat ideowy tablicy R.2 został przedstawiony na rys. E6. Dla proj. tablicy R.2, należy doprowadzić nowy kabel zasilający N2XH-J 5x6mm</w:t>
      </w:r>
      <w:r>
        <w:rPr>
          <w:rStyle w:val="Uwydatnienie"/>
          <w:vertAlign w:val="superscript"/>
        </w:rPr>
        <w:t>2</w:t>
      </w:r>
      <w:r w:rsidR="008933CD">
        <w:rPr>
          <w:rStyle w:val="Uwydatnienie"/>
        </w:rPr>
        <w:t>. Proj. kabel wyprowadzić z istniejącej tablicy rozdzielczej R.1 (pom. KPW4)</w:t>
      </w:r>
      <w:r>
        <w:rPr>
          <w:rStyle w:val="Uwydatnienie"/>
        </w:rPr>
        <w:t xml:space="preserve"> </w:t>
      </w:r>
      <w:r w:rsidR="008933CD">
        <w:rPr>
          <w:rStyle w:val="Uwydatnienie"/>
        </w:rPr>
        <w:t>oraz zabezpieczyć przy użyciu rozłącznika bezpiecznikowego 3P, wyposażonego we wkładki bezpiecznikowe D02 40A.</w:t>
      </w:r>
      <w:r w:rsidR="00FD657B">
        <w:rPr>
          <w:rStyle w:val="Uwydatnienie"/>
        </w:rPr>
        <w:br/>
        <w:t>Dopuszcza się wykorzystanie istniejących tras kablowych (koryta perforowane). W przypadku braku możliwości wykorzystania istniejących tras kablowych, proj. kabel zas. R.2 należy prowadzić natynkowo przy użyciu listew elektroinstalacyjnych, nierozprzestrzeniających płomieni, bezhalogenowych, o wymiarach min. 25x25 mm.</w:t>
      </w:r>
      <w:r w:rsidR="00C20D03">
        <w:rPr>
          <w:rStyle w:val="Uwydatnienie"/>
        </w:rPr>
        <w:br/>
        <w:t xml:space="preserve">       </w:t>
      </w:r>
    </w:p>
    <w:p w14:paraId="236F7904" w14:textId="542D325A" w:rsidR="00AF0120" w:rsidRDefault="00E71600" w:rsidP="00E71600">
      <w:pPr>
        <w:spacing w:before="240" w:line="360" w:lineRule="auto"/>
        <w:ind w:left="426" w:firstLine="282"/>
        <w:rPr>
          <w:rFonts w:cs="Arial"/>
          <w:i/>
          <w:iCs/>
          <w:sz w:val="20"/>
          <w:szCs w:val="20"/>
        </w:rPr>
      </w:pPr>
      <w:r>
        <w:rPr>
          <w:rFonts w:cs="Arial"/>
          <w:i/>
          <w:iCs/>
          <w:sz w:val="20"/>
          <w:szCs w:val="20"/>
        </w:rPr>
        <w:t xml:space="preserve">  </w:t>
      </w:r>
      <w:r w:rsidR="00AF0120" w:rsidRPr="00055A67">
        <w:rPr>
          <w:rFonts w:cs="Arial"/>
          <w:i/>
          <w:iCs/>
          <w:sz w:val="20"/>
          <w:szCs w:val="20"/>
        </w:rPr>
        <w:t>Wszystkie przejścia przewodami poprzez przegrody wydzielenia pożarowego należy zabezpieczyć masami ogniochronnymi do wartości EI przegród.</w:t>
      </w:r>
    </w:p>
    <w:p w14:paraId="27660B4D" w14:textId="77777777" w:rsidR="00FD657B" w:rsidRDefault="00FD657B" w:rsidP="00055A67">
      <w:pPr>
        <w:spacing w:before="240" w:line="360" w:lineRule="auto"/>
        <w:ind w:left="426" w:firstLine="282"/>
        <w:rPr>
          <w:rFonts w:cs="Arial"/>
          <w:i/>
          <w:iCs/>
          <w:sz w:val="20"/>
          <w:szCs w:val="20"/>
        </w:rPr>
      </w:pPr>
    </w:p>
    <w:p w14:paraId="0865805D" w14:textId="77777777" w:rsidR="00FD657B" w:rsidRDefault="00FD657B" w:rsidP="00055A67">
      <w:pPr>
        <w:spacing w:before="240" w:line="360" w:lineRule="auto"/>
        <w:ind w:left="426" w:firstLine="282"/>
        <w:rPr>
          <w:rFonts w:cs="Arial"/>
          <w:i/>
          <w:iCs/>
          <w:sz w:val="20"/>
          <w:szCs w:val="20"/>
        </w:rPr>
      </w:pPr>
    </w:p>
    <w:p w14:paraId="125DDD51" w14:textId="77777777" w:rsidR="00FD657B" w:rsidRPr="00055A67" w:rsidRDefault="00FD657B" w:rsidP="00055A67">
      <w:pPr>
        <w:spacing w:before="240" w:line="360" w:lineRule="auto"/>
        <w:ind w:left="426" w:firstLine="282"/>
        <w:rPr>
          <w:rFonts w:cs="Arial"/>
          <w:i/>
          <w:iCs/>
          <w:sz w:val="20"/>
          <w:szCs w:val="20"/>
        </w:rPr>
      </w:pPr>
    </w:p>
    <w:p w14:paraId="06824CCC" w14:textId="77777777" w:rsidR="00AF0120" w:rsidRDefault="00AF0120">
      <w:pPr>
        <w:pStyle w:val="Nagwek1"/>
        <w:numPr>
          <w:ilvl w:val="0"/>
          <w:numId w:val="18"/>
        </w:numPr>
      </w:pPr>
      <w:bookmarkStart w:id="24" w:name="_Toc191024442"/>
      <w:r w:rsidRPr="00184070">
        <w:lastRenderedPageBreak/>
        <w:t>Budowa tras kablowych</w:t>
      </w:r>
      <w:bookmarkEnd w:id="24"/>
    </w:p>
    <w:p w14:paraId="5C46B63B" w14:textId="77777777" w:rsidR="00CF5387" w:rsidRPr="00CF5387" w:rsidRDefault="00CF5387" w:rsidP="00CF5387"/>
    <w:p w14:paraId="4FC8E661" w14:textId="77777777" w:rsidR="00AF0120" w:rsidRPr="00055A67" w:rsidRDefault="00AF0120" w:rsidP="00AF0120">
      <w:pPr>
        <w:spacing w:line="360" w:lineRule="auto"/>
        <w:ind w:left="450"/>
        <w:rPr>
          <w:rStyle w:val="Uwydatnienie"/>
        </w:rPr>
      </w:pPr>
      <w:r w:rsidRPr="00055A67">
        <w:rPr>
          <w:rStyle w:val="Uwydatnienie"/>
        </w:rPr>
        <w:t>Kable należy prowadzić:</w:t>
      </w:r>
    </w:p>
    <w:p w14:paraId="693B00E3" w14:textId="2765DE8F" w:rsidR="00AF0120" w:rsidRDefault="00055A67">
      <w:pPr>
        <w:pStyle w:val="Akapitzlist"/>
        <w:numPr>
          <w:ilvl w:val="0"/>
          <w:numId w:val="15"/>
        </w:numPr>
        <w:spacing w:line="360" w:lineRule="auto"/>
        <w:contextualSpacing w:val="0"/>
        <w:rPr>
          <w:rStyle w:val="Uwydatnienie"/>
        </w:rPr>
      </w:pPr>
      <w:r>
        <w:rPr>
          <w:rStyle w:val="Uwydatnienie"/>
        </w:rPr>
        <w:t>n</w:t>
      </w:r>
      <w:r w:rsidR="00AF0120" w:rsidRPr="00055A67">
        <w:rPr>
          <w:rStyle w:val="Uwydatnienie"/>
        </w:rPr>
        <w:t xml:space="preserve">/t w </w:t>
      </w:r>
      <w:r>
        <w:rPr>
          <w:rStyle w:val="Uwydatnienie"/>
        </w:rPr>
        <w:t>elastycznych rurach osłonowych, bezhalogenowych,</w:t>
      </w:r>
    </w:p>
    <w:p w14:paraId="6670FAAA" w14:textId="09294953" w:rsidR="00055A67" w:rsidRPr="00055A67" w:rsidRDefault="00055A67">
      <w:pPr>
        <w:pStyle w:val="Akapitzlist"/>
        <w:numPr>
          <w:ilvl w:val="0"/>
          <w:numId w:val="15"/>
        </w:numPr>
        <w:spacing w:line="360" w:lineRule="auto"/>
        <w:contextualSpacing w:val="0"/>
        <w:rPr>
          <w:rStyle w:val="Uwydatnienie"/>
        </w:rPr>
      </w:pPr>
      <w:r>
        <w:rPr>
          <w:rStyle w:val="Uwydatnienie"/>
        </w:rPr>
        <w:t xml:space="preserve">n/t w rurach elektroinstalacyjnych, bezhalogenowych, </w:t>
      </w:r>
    </w:p>
    <w:p w14:paraId="179DE2A7" w14:textId="512022E2" w:rsidR="00AF0120" w:rsidRPr="00055A67" w:rsidRDefault="00055A67">
      <w:pPr>
        <w:pStyle w:val="Akapitzlist"/>
        <w:numPr>
          <w:ilvl w:val="0"/>
          <w:numId w:val="15"/>
        </w:numPr>
        <w:spacing w:line="360" w:lineRule="auto"/>
        <w:contextualSpacing w:val="0"/>
        <w:rPr>
          <w:rStyle w:val="Uwydatnienie"/>
        </w:rPr>
      </w:pPr>
      <w:r>
        <w:rPr>
          <w:rStyle w:val="Uwydatnienie"/>
        </w:rPr>
        <w:t>n</w:t>
      </w:r>
      <w:r w:rsidR="00AF0120" w:rsidRPr="00055A67">
        <w:rPr>
          <w:rStyle w:val="Uwydatnienie"/>
        </w:rPr>
        <w:t xml:space="preserve">/t </w:t>
      </w:r>
      <w:r>
        <w:rPr>
          <w:rStyle w:val="Uwydatnienie"/>
        </w:rPr>
        <w:t>przy wykorzystaniu istniejących tras kablowych.</w:t>
      </w:r>
      <w:r w:rsidR="00AF0120" w:rsidRPr="00055A67">
        <w:rPr>
          <w:rStyle w:val="Uwydatnienie"/>
        </w:rPr>
        <w:t xml:space="preserve"> </w:t>
      </w:r>
    </w:p>
    <w:p w14:paraId="1F0CE082" w14:textId="77777777" w:rsidR="00AF0120" w:rsidRPr="00055A67" w:rsidRDefault="00AF0120" w:rsidP="00AF0120">
      <w:pPr>
        <w:spacing w:line="360" w:lineRule="auto"/>
        <w:ind w:left="0" w:firstLine="0"/>
        <w:rPr>
          <w:rStyle w:val="Uwydatnienie"/>
        </w:rPr>
      </w:pPr>
    </w:p>
    <w:p w14:paraId="3C1253A0" w14:textId="3BC08437" w:rsidR="00AF0120" w:rsidRPr="00055A67" w:rsidRDefault="00AF0120" w:rsidP="00055A67">
      <w:pPr>
        <w:tabs>
          <w:tab w:val="left" w:pos="709"/>
        </w:tabs>
        <w:spacing w:line="360" w:lineRule="auto"/>
        <w:ind w:left="426"/>
        <w:rPr>
          <w:iCs/>
          <w:sz w:val="20"/>
        </w:rPr>
      </w:pPr>
      <w:r w:rsidRPr="00055A67">
        <w:rPr>
          <w:rStyle w:val="Uwydatnienie"/>
        </w:rPr>
        <w:t>Instalacje elektryczne zaprojektowano przewodami dobranymi wg. normy N SEP E 007 0, dotyczącej klasy reakcji na ogień przewodów oraz kabli ogólnego przeznaczenia zainstalowanych na drogach ewakuacyjnych oraz poza nimi, w budynkach określonego rodzaju. Przedmiotowy budynek posiada kategorię zagrożenia ludzi ZLII</w:t>
      </w:r>
      <w:r w:rsidR="0094465F">
        <w:rPr>
          <w:rStyle w:val="Uwydatnienie"/>
        </w:rPr>
        <w:t xml:space="preserve">I, </w:t>
      </w:r>
      <w:r w:rsidR="0094465F">
        <w:rPr>
          <w:rStyle w:val="Uwydatnienie"/>
        </w:rPr>
        <w:br/>
        <w:t xml:space="preserve">a </w:t>
      </w:r>
      <w:r w:rsidRPr="00055A67">
        <w:rPr>
          <w:rStyle w:val="Uwydatnienie"/>
        </w:rPr>
        <w:t>w związku z tym zaprojektowana instalacja spełnia poniższe wymagania:</w:t>
      </w:r>
    </w:p>
    <w:p w14:paraId="261EEE3A" w14:textId="77777777" w:rsidR="00AF0120" w:rsidRPr="00184070" w:rsidRDefault="00AF0120" w:rsidP="00AF0120">
      <w:pPr>
        <w:tabs>
          <w:tab w:val="left" w:pos="709"/>
        </w:tabs>
        <w:spacing w:line="360" w:lineRule="auto"/>
        <w:ind w:left="426"/>
        <w:rPr>
          <w:rFonts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3276"/>
        <w:gridCol w:w="3636"/>
        <w:gridCol w:w="3544"/>
      </w:tblGrid>
      <w:tr w:rsidR="00AF0120" w:rsidRPr="00184070" w14:paraId="52298EC5" w14:textId="77777777" w:rsidTr="0094465F">
        <w:trPr>
          <w:jc w:val="center"/>
        </w:trPr>
        <w:tc>
          <w:tcPr>
            <w:tcW w:w="3276" w:type="dxa"/>
            <w:vAlign w:val="center"/>
          </w:tcPr>
          <w:p w14:paraId="0BA5FD64" w14:textId="77777777" w:rsidR="00AF0120" w:rsidRPr="00184070" w:rsidRDefault="00AF0120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  <w:i/>
                <w:iCs/>
              </w:rPr>
            </w:pPr>
            <w:r>
              <w:rPr>
                <w:rFonts w:cs="Arial"/>
                <w:i/>
                <w:iCs/>
              </w:rPr>
              <w:t>Kategoria zagrożenia ludzi</w:t>
            </w:r>
          </w:p>
        </w:tc>
        <w:tc>
          <w:tcPr>
            <w:tcW w:w="3636" w:type="dxa"/>
            <w:vAlign w:val="center"/>
          </w:tcPr>
          <w:p w14:paraId="79F6A264" w14:textId="77777777" w:rsidR="00AF0120" w:rsidRPr="00184070" w:rsidRDefault="00AF0120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  <w:i/>
                <w:iCs/>
              </w:rPr>
            </w:pPr>
            <w:r w:rsidRPr="00184070">
              <w:rPr>
                <w:rFonts w:cs="Arial"/>
                <w:i/>
                <w:iCs/>
              </w:rPr>
              <w:t>Miejsce instalowania kabli i innych przewodów</w:t>
            </w:r>
          </w:p>
        </w:tc>
        <w:tc>
          <w:tcPr>
            <w:tcW w:w="3544" w:type="dxa"/>
            <w:vAlign w:val="center"/>
          </w:tcPr>
          <w:p w14:paraId="05C0D7F5" w14:textId="77777777" w:rsidR="00AF0120" w:rsidRPr="00184070" w:rsidRDefault="00AF0120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  <w:i/>
                <w:iCs/>
              </w:rPr>
            </w:pPr>
            <w:r w:rsidRPr="00184070">
              <w:rPr>
                <w:rFonts w:cs="Arial"/>
                <w:i/>
                <w:iCs/>
              </w:rPr>
              <w:t>Klasa reakcji na ogień kabli i innych przewodów</w:t>
            </w:r>
          </w:p>
        </w:tc>
      </w:tr>
      <w:tr w:rsidR="0094465F" w:rsidRPr="00184070" w14:paraId="13B716E0" w14:textId="77777777" w:rsidTr="0094465F">
        <w:trPr>
          <w:jc w:val="center"/>
        </w:trPr>
        <w:tc>
          <w:tcPr>
            <w:tcW w:w="3276" w:type="dxa"/>
            <w:vMerge w:val="restart"/>
            <w:vAlign w:val="center"/>
          </w:tcPr>
          <w:p w14:paraId="1F570152" w14:textId="1A0349EA" w:rsidR="0094465F" w:rsidRPr="00177D40" w:rsidRDefault="0094465F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  <w:b/>
                <w:bCs/>
              </w:rPr>
            </w:pPr>
            <w:r w:rsidRPr="00177D40">
              <w:rPr>
                <w:rFonts w:cs="Arial"/>
                <w:b/>
                <w:bCs/>
              </w:rPr>
              <w:t>ZLI</w:t>
            </w:r>
            <w:r>
              <w:rPr>
                <w:rFonts w:cs="Arial"/>
                <w:b/>
                <w:bCs/>
              </w:rPr>
              <w:t>II</w:t>
            </w:r>
          </w:p>
        </w:tc>
        <w:tc>
          <w:tcPr>
            <w:tcW w:w="3636" w:type="dxa"/>
            <w:vAlign w:val="center"/>
          </w:tcPr>
          <w:p w14:paraId="67DA73E3" w14:textId="660D490F" w:rsidR="0094465F" w:rsidRPr="00184070" w:rsidRDefault="0094465F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</w:rPr>
            </w:pPr>
            <w:r w:rsidRPr="00184070">
              <w:rPr>
                <w:rFonts w:cs="Arial"/>
              </w:rPr>
              <w:t>Przewody instalowane w obrębie dróg ewakuacyjnych</w:t>
            </w:r>
          </w:p>
        </w:tc>
        <w:tc>
          <w:tcPr>
            <w:tcW w:w="3544" w:type="dxa"/>
            <w:vAlign w:val="center"/>
          </w:tcPr>
          <w:p w14:paraId="429CC825" w14:textId="14C2815E" w:rsidR="0094465F" w:rsidRPr="00184070" w:rsidRDefault="0094465F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  <w:highlight w:val="yellow"/>
              </w:rPr>
            </w:pPr>
            <w:r w:rsidRPr="00184070">
              <w:rPr>
                <w:rFonts w:cs="Arial"/>
              </w:rPr>
              <w:t>B2</w:t>
            </w:r>
            <w:r w:rsidRPr="00184070">
              <w:rPr>
                <w:rFonts w:cs="Arial"/>
                <w:vertAlign w:val="subscript"/>
              </w:rPr>
              <w:t>ca</w:t>
            </w:r>
            <w:r w:rsidRPr="00184070">
              <w:rPr>
                <w:rFonts w:cs="Arial"/>
              </w:rPr>
              <w:t>-S1b, d1, a1.</w:t>
            </w:r>
          </w:p>
        </w:tc>
      </w:tr>
      <w:tr w:rsidR="0094465F" w:rsidRPr="00184070" w14:paraId="3C8CAD95" w14:textId="77777777" w:rsidTr="0094465F">
        <w:trPr>
          <w:jc w:val="center"/>
        </w:trPr>
        <w:tc>
          <w:tcPr>
            <w:tcW w:w="3276" w:type="dxa"/>
            <w:vMerge/>
          </w:tcPr>
          <w:p w14:paraId="71F54446" w14:textId="77777777" w:rsidR="0094465F" w:rsidRPr="00184070" w:rsidRDefault="0094465F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</w:rPr>
            </w:pPr>
          </w:p>
        </w:tc>
        <w:tc>
          <w:tcPr>
            <w:tcW w:w="3636" w:type="dxa"/>
            <w:vAlign w:val="center"/>
          </w:tcPr>
          <w:p w14:paraId="69491468" w14:textId="12D817BB" w:rsidR="0094465F" w:rsidRPr="00184070" w:rsidRDefault="0094465F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</w:rPr>
            </w:pPr>
            <w:r w:rsidRPr="00184070">
              <w:rPr>
                <w:rFonts w:cs="Arial"/>
              </w:rPr>
              <w:t>Przewody instalowane poza obrębem dróg ewakuacyjnych</w:t>
            </w:r>
          </w:p>
        </w:tc>
        <w:tc>
          <w:tcPr>
            <w:tcW w:w="3544" w:type="dxa"/>
            <w:vAlign w:val="center"/>
          </w:tcPr>
          <w:p w14:paraId="33A0D809" w14:textId="038F7FF9" w:rsidR="0094465F" w:rsidRPr="00184070" w:rsidRDefault="0094465F" w:rsidP="00762B5E">
            <w:pPr>
              <w:tabs>
                <w:tab w:val="left" w:pos="709"/>
              </w:tabs>
              <w:spacing w:line="360" w:lineRule="auto"/>
              <w:ind w:left="0" w:firstLine="0"/>
              <w:jc w:val="center"/>
              <w:rPr>
                <w:rFonts w:cs="Arial"/>
              </w:rPr>
            </w:pPr>
            <w:r w:rsidRPr="00184070">
              <w:rPr>
                <w:rFonts w:cs="Arial"/>
              </w:rPr>
              <w:t>D</w:t>
            </w:r>
            <w:r w:rsidRPr="00184070">
              <w:rPr>
                <w:rFonts w:cs="Arial"/>
                <w:vertAlign w:val="subscript"/>
              </w:rPr>
              <w:t>ca</w:t>
            </w:r>
            <w:r w:rsidRPr="00184070">
              <w:rPr>
                <w:rFonts w:cs="Arial"/>
              </w:rPr>
              <w:t>-S2, d1 , a</w:t>
            </w:r>
            <w:r>
              <w:rPr>
                <w:rFonts w:cs="Arial"/>
              </w:rPr>
              <w:t>3</w:t>
            </w:r>
            <w:r w:rsidRPr="00184070">
              <w:rPr>
                <w:rFonts w:cs="Arial"/>
              </w:rPr>
              <w:t>.</w:t>
            </w:r>
          </w:p>
        </w:tc>
      </w:tr>
    </w:tbl>
    <w:p w14:paraId="451C3D4A" w14:textId="77777777" w:rsidR="00AF0120" w:rsidRPr="00184070" w:rsidRDefault="00AF0120" w:rsidP="00AF0120">
      <w:pPr>
        <w:tabs>
          <w:tab w:val="left" w:pos="709"/>
        </w:tabs>
        <w:spacing w:line="360" w:lineRule="auto"/>
        <w:ind w:left="426"/>
        <w:rPr>
          <w:rFonts w:cs="Arial"/>
        </w:rPr>
      </w:pPr>
    </w:p>
    <w:p w14:paraId="67682A21" w14:textId="3A8CA700" w:rsidR="00AF0120" w:rsidRPr="00055A67" w:rsidRDefault="00AF0120" w:rsidP="00AF0120">
      <w:pPr>
        <w:tabs>
          <w:tab w:val="left" w:pos="709"/>
        </w:tabs>
        <w:spacing w:line="360" w:lineRule="auto"/>
        <w:rPr>
          <w:rStyle w:val="Uwydatnienie"/>
        </w:rPr>
      </w:pPr>
      <w:bookmarkStart w:id="25" w:name="_Hlk115857987"/>
      <w:r w:rsidRPr="00055A67">
        <w:rPr>
          <w:rStyle w:val="Uwydatnienie"/>
        </w:rPr>
        <w:t xml:space="preserve">Ze względu na lokalizację tablic rozdzielczych oraz uniknięcie dodatkowych połączeń w puszkach elektroinstalacyjnych całą instalację w budynku zaprojektowano </w:t>
      </w:r>
      <w:r w:rsidR="00055A67">
        <w:rPr>
          <w:rStyle w:val="Uwydatnienie"/>
        </w:rPr>
        <w:t xml:space="preserve">w </w:t>
      </w:r>
      <w:r w:rsidRPr="00055A67">
        <w:rPr>
          <w:rStyle w:val="Uwydatnienie"/>
        </w:rPr>
        <w:t>klasie reakcji na ogień B2ca</w:t>
      </w:r>
      <w:r w:rsidRPr="00055A67">
        <w:rPr>
          <w:rStyle w:val="Uwydatnienie"/>
        </w:rPr>
        <w:noBreakHyphen/>
        <w:t>S1b, d1, a1. Dopuszcza się jednocześnie zmianę w/w typów kabli/przewodów po przejściu poza drogami ewakuacyjnymi na kable/przewody o klasie reakcji na ogień odpowiadającej w/w tabeli.</w:t>
      </w:r>
    </w:p>
    <w:bookmarkEnd w:id="25"/>
    <w:p w14:paraId="2225238F" w14:textId="77777777" w:rsidR="00AF0120" w:rsidRPr="00055A67" w:rsidRDefault="00AF0120" w:rsidP="00AF0120">
      <w:pPr>
        <w:spacing w:before="240" w:line="360" w:lineRule="auto"/>
        <w:rPr>
          <w:rStyle w:val="Uwydatnienie"/>
          <w:i/>
          <w:iCs w:val="0"/>
        </w:rPr>
      </w:pPr>
      <w:r w:rsidRPr="00055A67">
        <w:rPr>
          <w:rStyle w:val="Uwydatnienie"/>
          <w:i/>
          <w:iCs w:val="0"/>
        </w:rPr>
        <w:t>Wszystkie przejścia przewodami poprzez przegrody wydzielenia pożarowego należy zabezpieczyć masami ogniochronnymi do wartości EI przegród.</w:t>
      </w:r>
    </w:p>
    <w:p w14:paraId="05D1EA30" w14:textId="77777777" w:rsidR="00AF0120" w:rsidRPr="00184070" w:rsidRDefault="00AF0120">
      <w:pPr>
        <w:pStyle w:val="Nagwek1"/>
        <w:numPr>
          <w:ilvl w:val="0"/>
          <w:numId w:val="18"/>
        </w:numPr>
      </w:pPr>
      <w:bookmarkStart w:id="26" w:name="_Toc191024443"/>
      <w:r w:rsidRPr="00184070">
        <w:t>Tablice rozdzielcze</w:t>
      </w:r>
      <w:bookmarkEnd w:id="26"/>
    </w:p>
    <w:p w14:paraId="6111E09E" w14:textId="74EC8DB4" w:rsidR="00AF0120" w:rsidRPr="00055A67" w:rsidRDefault="00AF0120" w:rsidP="00AF0120">
      <w:pPr>
        <w:spacing w:before="240" w:after="72" w:line="360" w:lineRule="auto"/>
        <w:ind w:firstLine="360"/>
        <w:rPr>
          <w:rStyle w:val="Uwydatnienie"/>
        </w:rPr>
      </w:pPr>
      <w:r w:rsidRPr="00055A67">
        <w:rPr>
          <w:rStyle w:val="Uwydatnienie"/>
        </w:rPr>
        <w:t>Celem rozprowadzenia i zabezpieczenia obwodów odbiorczych</w:t>
      </w:r>
      <w:r w:rsidR="00055A67">
        <w:rPr>
          <w:rStyle w:val="Uwydatnienie"/>
        </w:rPr>
        <w:t>, sanitarnych i ogólno-funkcjonalnych,</w:t>
      </w:r>
      <w:r w:rsidRPr="00055A67">
        <w:rPr>
          <w:rStyle w:val="Uwydatnienie"/>
        </w:rPr>
        <w:t xml:space="preserve"> zaprojektowan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został</w:t>
      </w:r>
      <w:r w:rsidR="00FF0F50">
        <w:rPr>
          <w:rStyle w:val="Uwydatnienie"/>
        </w:rPr>
        <w:t>y</w:t>
      </w:r>
      <w:r w:rsidRPr="00055A67">
        <w:rPr>
          <w:rStyle w:val="Uwydatnienie"/>
        </w:rPr>
        <w:t xml:space="preserve"> </w:t>
      </w:r>
      <w:r w:rsidR="00FF0F50">
        <w:rPr>
          <w:rStyle w:val="Uwydatnienie"/>
        </w:rPr>
        <w:t xml:space="preserve">dwie </w:t>
      </w:r>
      <w:r w:rsidRPr="00055A67">
        <w:rPr>
          <w:rStyle w:val="Uwydatnienie"/>
        </w:rPr>
        <w:t>tablic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rozdzielcz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</w:t>
      </w:r>
      <w:r w:rsidR="00FF0F50">
        <w:rPr>
          <w:rStyle w:val="Uwydatnienie"/>
        </w:rPr>
        <w:t>R.2 oraz R.K</w:t>
      </w:r>
      <w:r w:rsidRPr="00055A67">
        <w:rPr>
          <w:rStyle w:val="Uwydatnienie"/>
        </w:rPr>
        <w:t>. Lokalizacj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tablic </w:t>
      </w:r>
      <w:r w:rsidR="00FF0F50">
        <w:rPr>
          <w:rStyle w:val="Uwydatnienie"/>
        </w:rPr>
        <w:t>zostały przedstawione</w:t>
      </w:r>
      <w:r w:rsidRPr="00055A67">
        <w:rPr>
          <w:rStyle w:val="Uwydatnienie"/>
        </w:rPr>
        <w:t xml:space="preserve"> na rys. E</w:t>
      </w:r>
      <w:r w:rsidR="00FF0F50">
        <w:rPr>
          <w:rStyle w:val="Uwydatnienie"/>
        </w:rPr>
        <w:t xml:space="preserve">1, E2, </w:t>
      </w:r>
      <w:r w:rsidRPr="00055A67">
        <w:rPr>
          <w:rStyle w:val="Uwydatnienie"/>
        </w:rPr>
        <w:t>a schemat</w:t>
      </w:r>
      <w:r w:rsidR="00FF0F50">
        <w:rPr>
          <w:rStyle w:val="Uwydatnienie"/>
        </w:rPr>
        <w:t>y</w:t>
      </w:r>
      <w:r w:rsidRPr="00055A67">
        <w:rPr>
          <w:rStyle w:val="Uwydatnienie"/>
        </w:rPr>
        <w:t xml:space="preserve"> ideow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proj. tablic </w:t>
      </w:r>
      <w:r w:rsidR="00FF0F50">
        <w:rPr>
          <w:rStyle w:val="Uwydatnienie"/>
        </w:rPr>
        <w:t>rozdzielczych,</w:t>
      </w:r>
      <w:r w:rsidRPr="00055A67">
        <w:rPr>
          <w:rStyle w:val="Uwydatnienie"/>
        </w:rPr>
        <w:t xml:space="preserve"> przedstawion</w:t>
      </w:r>
      <w:r w:rsidR="00FF0F50">
        <w:rPr>
          <w:rStyle w:val="Uwydatnienie"/>
        </w:rPr>
        <w:t>o</w:t>
      </w:r>
      <w:r w:rsidRPr="00055A67">
        <w:rPr>
          <w:rStyle w:val="Uwydatnienie"/>
        </w:rPr>
        <w:t xml:space="preserve"> na rys. E</w:t>
      </w:r>
      <w:r w:rsidR="00FF0F50">
        <w:rPr>
          <w:rStyle w:val="Uwydatnienie"/>
        </w:rPr>
        <w:t>6, E7.</w:t>
      </w:r>
    </w:p>
    <w:p w14:paraId="05E2FB8C" w14:textId="241FA3C3" w:rsidR="00AF0120" w:rsidRPr="00055A67" w:rsidRDefault="00AF0120" w:rsidP="00FF0F50">
      <w:pPr>
        <w:spacing w:before="240" w:line="360" w:lineRule="auto"/>
        <w:ind w:firstLine="351"/>
        <w:rPr>
          <w:rStyle w:val="Uwydatnienie"/>
        </w:rPr>
      </w:pPr>
      <w:r w:rsidRPr="00055A67">
        <w:rPr>
          <w:rStyle w:val="Uwydatnienie"/>
        </w:rPr>
        <w:t>Tablic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zaprojektowano jako n/t, wykonan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w II klasie ochronności, o </w:t>
      </w:r>
      <w:r w:rsidR="00FF0F50">
        <w:rPr>
          <w:rStyle w:val="Uwydatnienie"/>
        </w:rPr>
        <w:t xml:space="preserve">min. </w:t>
      </w:r>
      <w:r w:rsidRPr="00055A67">
        <w:rPr>
          <w:rStyle w:val="Uwydatnienie"/>
        </w:rPr>
        <w:t>stopniu szczelności IP 4</w:t>
      </w:r>
      <w:r w:rsidR="00FF0F50">
        <w:rPr>
          <w:rStyle w:val="Uwydatnienie"/>
        </w:rPr>
        <w:t>4</w:t>
      </w:r>
      <w:r w:rsidRPr="00055A67">
        <w:rPr>
          <w:rStyle w:val="Uwydatnienie"/>
        </w:rPr>
        <w:t xml:space="preserve">, </w:t>
      </w:r>
      <w:r w:rsidR="00FF0F50">
        <w:rPr>
          <w:rStyle w:val="Uwydatnienie"/>
        </w:rPr>
        <w:br/>
        <w:t xml:space="preserve">min. </w:t>
      </w:r>
      <w:r w:rsidRPr="00055A67">
        <w:rPr>
          <w:rStyle w:val="Uwydatnienie"/>
        </w:rPr>
        <w:t>1</w:t>
      </w:r>
      <w:r w:rsidR="00FF0F50">
        <w:rPr>
          <w:rStyle w:val="Uwydatnienie"/>
        </w:rPr>
        <w:t>20</w:t>
      </w:r>
      <w:r w:rsidRPr="00055A67">
        <w:rPr>
          <w:rStyle w:val="Uwydatnienie"/>
        </w:rPr>
        <w:t xml:space="preserve"> mod. </w:t>
      </w:r>
      <w:r w:rsidR="00AD36A5">
        <w:rPr>
          <w:rStyle w:val="Uwydatnienie"/>
        </w:rPr>
        <w:t>dopuszcza</w:t>
      </w:r>
      <w:r w:rsidR="00FF0F50">
        <w:rPr>
          <w:rStyle w:val="Uwydatnienie"/>
        </w:rPr>
        <w:t xml:space="preserve"> się wykorzystanie tablic rozdzielczych</w:t>
      </w:r>
      <w:r w:rsidRPr="00055A67">
        <w:rPr>
          <w:rStyle w:val="Uwydatnienie"/>
        </w:rPr>
        <w:t xml:space="preserve"> </w:t>
      </w:r>
      <w:r w:rsidR="00FF0F50">
        <w:rPr>
          <w:rStyle w:val="Uwydatnienie"/>
        </w:rPr>
        <w:t>o lepszych parametrach</w:t>
      </w:r>
      <w:r w:rsidRPr="00055A67">
        <w:rPr>
          <w:rStyle w:val="Uwydatnienie"/>
        </w:rPr>
        <w:t>. Tablic</w:t>
      </w:r>
      <w:r w:rsidR="00FF0F50">
        <w:rPr>
          <w:rStyle w:val="Uwydatnienie"/>
        </w:rPr>
        <w:t>e</w:t>
      </w:r>
      <w:r w:rsidRPr="00055A67">
        <w:rPr>
          <w:rStyle w:val="Uwydatnienie"/>
        </w:rPr>
        <w:t xml:space="preserve"> należy wyposażyć w drzwi pełne zamykane na klucz wg. standardów Użytkownika. </w:t>
      </w:r>
    </w:p>
    <w:p w14:paraId="6FD8DDC8" w14:textId="6CDA2317" w:rsidR="00AF0120" w:rsidRPr="00055A67" w:rsidRDefault="00AF0120" w:rsidP="00AF0120">
      <w:pPr>
        <w:spacing w:before="240" w:line="360" w:lineRule="auto"/>
        <w:ind w:firstLine="709"/>
        <w:rPr>
          <w:rStyle w:val="Uwydatnienie"/>
        </w:rPr>
      </w:pPr>
      <w:r w:rsidRPr="00055A67">
        <w:rPr>
          <w:rStyle w:val="Uwydatnienie"/>
        </w:rPr>
        <w:t>Tablicę wykonać z następującymi zaleceniami:</w:t>
      </w:r>
    </w:p>
    <w:p w14:paraId="6DC13D23" w14:textId="7CC8D6DF" w:rsidR="00AF0120" w:rsidRPr="00055A67" w:rsidRDefault="00AF0120" w:rsidP="00AF0120">
      <w:pPr>
        <w:spacing w:line="360" w:lineRule="auto"/>
        <w:ind w:left="1418" w:hanging="352"/>
        <w:rPr>
          <w:rStyle w:val="Uwydatnienie"/>
        </w:rPr>
      </w:pPr>
      <w:r w:rsidRPr="00055A67">
        <w:rPr>
          <w:rStyle w:val="Uwydatnienie"/>
        </w:rPr>
        <w:t>•</w:t>
      </w:r>
      <w:r w:rsidRPr="00055A67">
        <w:rPr>
          <w:rStyle w:val="Uwydatnienie"/>
        </w:rPr>
        <w:tab/>
      </w:r>
      <w:r w:rsidR="00AD36A5">
        <w:rPr>
          <w:rStyle w:val="Uwydatnienie"/>
        </w:rPr>
        <w:t>w</w:t>
      </w:r>
      <w:r w:rsidRPr="00055A67">
        <w:rPr>
          <w:rStyle w:val="Uwydatnienie"/>
        </w:rPr>
        <w:t>szystkie zastosowane aparaty modułowe winny pochodzić od tego samego dostawcy,</w:t>
      </w:r>
    </w:p>
    <w:p w14:paraId="29534EBE" w14:textId="47A49EC3" w:rsidR="00AF0120" w:rsidRPr="00055A67" w:rsidRDefault="00AF0120" w:rsidP="00AF0120">
      <w:pPr>
        <w:spacing w:line="360" w:lineRule="auto"/>
        <w:ind w:firstLine="709"/>
        <w:rPr>
          <w:rStyle w:val="Uwydatnienie"/>
        </w:rPr>
      </w:pPr>
      <w:r w:rsidRPr="00055A67">
        <w:rPr>
          <w:rStyle w:val="Uwydatnienie"/>
        </w:rPr>
        <w:t>•</w:t>
      </w:r>
      <w:r w:rsidRPr="00055A67">
        <w:rPr>
          <w:rStyle w:val="Uwydatnienie"/>
        </w:rPr>
        <w:tab/>
      </w:r>
      <w:r w:rsidR="00AD36A5">
        <w:rPr>
          <w:rStyle w:val="Uwydatnienie"/>
        </w:rPr>
        <w:t>a</w:t>
      </w:r>
      <w:r w:rsidRPr="00055A67">
        <w:rPr>
          <w:rStyle w:val="Uwydatnienie"/>
        </w:rPr>
        <w:t>paraty elektryczne winny być czytelnie opisane oraz oznakowane,</w:t>
      </w:r>
    </w:p>
    <w:p w14:paraId="7C009F91" w14:textId="60D6B5D7" w:rsidR="00AF0120" w:rsidRPr="00055A67" w:rsidRDefault="00AF0120" w:rsidP="00AF0120">
      <w:pPr>
        <w:spacing w:line="360" w:lineRule="auto"/>
        <w:ind w:firstLine="709"/>
        <w:rPr>
          <w:rStyle w:val="Uwydatnienie"/>
        </w:rPr>
      </w:pPr>
      <w:r w:rsidRPr="00055A67">
        <w:rPr>
          <w:rStyle w:val="Uwydatnienie"/>
        </w:rPr>
        <w:t>•</w:t>
      </w:r>
      <w:r w:rsidRPr="00055A67">
        <w:rPr>
          <w:rStyle w:val="Uwydatnienie"/>
        </w:rPr>
        <w:tab/>
      </w:r>
      <w:r w:rsidR="00AD36A5">
        <w:rPr>
          <w:rStyle w:val="Uwydatnienie"/>
        </w:rPr>
        <w:t>n</w:t>
      </w:r>
      <w:r w:rsidRPr="00055A67">
        <w:rPr>
          <w:rStyle w:val="Uwydatnienie"/>
        </w:rPr>
        <w:t>ależy wyposażyć w schematy elektryczne,</w:t>
      </w:r>
    </w:p>
    <w:p w14:paraId="3EF687FE" w14:textId="4120536E" w:rsidR="00AF0120" w:rsidRPr="00055A67" w:rsidRDefault="00AF0120" w:rsidP="00AF0120">
      <w:pPr>
        <w:spacing w:line="360" w:lineRule="auto"/>
        <w:ind w:firstLine="709"/>
        <w:rPr>
          <w:rStyle w:val="Uwydatnienie"/>
        </w:rPr>
      </w:pPr>
      <w:r w:rsidRPr="00055A67">
        <w:rPr>
          <w:rStyle w:val="Uwydatnienie"/>
        </w:rPr>
        <w:t>•</w:t>
      </w:r>
      <w:r w:rsidRPr="00055A67">
        <w:rPr>
          <w:rStyle w:val="Uwydatnienie"/>
        </w:rPr>
        <w:tab/>
      </w:r>
      <w:r w:rsidR="00AD36A5">
        <w:rPr>
          <w:rStyle w:val="Uwydatnienie"/>
        </w:rPr>
        <w:t>n</w:t>
      </w:r>
      <w:r w:rsidRPr="00055A67">
        <w:rPr>
          <w:rStyle w:val="Uwydatnienie"/>
        </w:rPr>
        <w:t>ależy zachować rezerwę wolnego miejsca (min. 30%)</w:t>
      </w:r>
      <w:r w:rsidR="00AD36A5">
        <w:rPr>
          <w:rStyle w:val="Uwydatnienie"/>
        </w:rPr>
        <w:t>,</w:t>
      </w:r>
    </w:p>
    <w:p w14:paraId="37531684" w14:textId="102D6786" w:rsidR="00AF0120" w:rsidRPr="00055A67" w:rsidRDefault="00AF0120" w:rsidP="00AD36A5">
      <w:pPr>
        <w:spacing w:line="360" w:lineRule="auto"/>
        <w:ind w:firstLine="709"/>
        <w:rPr>
          <w:rStyle w:val="Uwydatnienie"/>
        </w:rPr>
      </w:pPr>
      <w:r w:rsidRPr="00055A67">
        <w:rPr>
          <w:rStyle w:val="Uwydatnienie"/>
        </w:rPr>
        <w:t>•</w:t>
      </w:r>
      <w:r w:rsidRPr="00055A67">
        <w:rPr>
          <w:rStyle w:val="Uwydatnienie"/>
        </w:rPr>
        <w:tab/>
      </w:r>
      <w:r w:rsidR="00AD36A5">
        <w:rPr>
          <w:rStyle w:val="Uwydatnienie"/>
        </w:rPr>
        <w:t>w</w:t>
      </w:r>
      <w:r w:rsidRPr="00055A67">
        <w:rPr>
          <w:rStyle w:val="Uwydatnienie"/>
        </w:rPr>
        <w:t>ykonać wg. wieloarkuszowej normy PN EN 61439.</w:t>
      </w:r>
    </w:p>
    <w:p w14:paraId="09939827" w14:textId="406BCCC1" w:rsidR="00AF0120" w:rsidRDefault="00FF0F50" w:rsidP="00AF0120">
      <w:pPr>
        <w:spacing w:before="240" w:after="72" w:line="360" w:lineRule="auto"/>
        <w:ind w:firstLine="360"/>
        <w:rPr>
          <w:rStyle w:val="Uwydatnienie"/>
        </w:rPr>
      </w:pPr>
      <w:r>
        <w:rPr>
          <w:rStyle w:val="Uwydatnienie"/>
        </w:rPr>
        <w:t>Proj. r</w:t>
      </w:r>
      <w:r w:rsidR="00AF0120" w:rsidRPr="00055A67">
        <w:rPr>
          <w:rStyle w:val="Uwydatnienie"/>
        </w:rPr>
        <w:t xml:space="preserve">ozdzielnica </w:t>
      </w:r>
      <w:r>
        <w:rPr>
          <w:rStyle w:val="Uwydatnienie"/>
        </w:rPr>
        <w:t>R.2</w:t>
      </w:r>
      <w:r w:rsidR="00AF0120" w:rsidRPr="00055A67">
        <w:rPr>
          <w:rStyle w:val="Uwydatnienie"/>
        </w:rPr>
        <w:t xml:space="preserve"> zostanie zasilona</w:t>
      </w:r>
      <w:r>
        <w:rPr>
          <w:rStyle w:val="Uwydatnienie"/>
        </w:rPr>
        <w:t xml:space="preserve"> nowym, proj. kablem N2XH-J 5x6mm</w:t>
      </w:r>
      <w:r>
        <w:rPr>
          <w:rStyle w:val="Uwydatnienie"/>
          <w:vertAlign w:val="superscript"/>
        </w:rPr>
        <w:t>2</w:t>
      </w:r>
      <w:r>
        <w:rPr>
          <w:rStyle w:val="Uwydatnienie"/>
        </w:rPr>
        <w:t xml:space="preserve">, wyprowadzonym </w:t>
      </w:r>
      <w:r w:rsidR="00AF0120" w:rsidRPr="00055A67">
        <w:rPr>
          <w:rStyle w:val="Uwydatnienie"/>
        </w:rPr>
        <w:t xml:space="preserve">z </w:t>
      </w:r>
      <w:r>
        <w:rPr>
          <w:rStyle w:val="Uwydatnienie"/>
        </w:rPr>
        <w:t>istniejącej tablicy rozdzielczej R.1</w:t>
      </w:r>
      <w:r w:rsidR="007D76E2">
        <w:rPr>
          <w:rStyle w:val="Uwydatnienie"/>
        </w:rPr>
        <w:t>, która umiejscowiona jest w pom. KPW4.</w:t>
      </w:r>
      <w:r>
        <w:rPr>
          <w:rStyle w:val="Uwydatnienie"/>
        </w:rPr>
        <w:t xml:space="preserve"> Proj. zasilanie R.2 należy zabezpieczyć w postaci </w:t>
      </w:r>
      <w:r>
        <w:rPr>
          <w:rStyle w:val="Uwydatnienie"/>
        </w:rPr>
        <w:lastRenderedPageBreak/>
        <w:t>rozłącznika bezpiecznikowego 3P, wyposażonego we wkładki bezpiecznikowe D02 40A.</w:t>
      </w:r>
      <w:r w:rsidR="00DB70F0">
        <w:rPr>
          <w:rStyle w:val="Uwydatnienie"/>
        </w:rPr>
        <w:t xml:space="preserve"> Lokalizacja proj. tablicy rozdzielczej R.2</w:t>
      </w:r>
      <w:r w:rsidR="00AE4FD4">
        <w:rPr>
          <w:rStyle w:val="Uwydatnienie"/>
        </w:rPr>
        <w:t xml:space="preserve"> została przedstawiona na rys. E2, E5.</w:t>
      </w:r>
    </w:p>
    <w:p w14:paraId="19F180AA" w14:textId="52F7D72E" w:rsidR="00AF0120" w:rsidRPr="00DB70F0" w:rsidRDefault="007D76E2" w:rsidP="00AD36A5">
      <w:pPr>
        <w:spacing w:before="240" w:after="72" w:line="360" w:lineRule="auto"/>
        <w:ind w:firstLine="360"/>
        <w:rPr>
          <w:iCs/>
          <w:sz w:val="20"/>
        </w:rPr>
      </w:pPr>
      <w:r>
        <w:rPr>
          <w:rStyle w:val="Uwydatnienie"/>
        </w:rPr>
        <w:t>Proj. rozdzielnica R.K zostanie zainstalowana w miejscu istniejącej tablicy rozdzielczej kotłowni</w:t>
      </w:r>
      <w:r w:rsidR="00DB70F0">
        <w:rPr>
          <w:rStyle w:val="Uwydatnienie"/>
        </w:rPr>
        <w:t xml:space="preserve"> (PW029).</w:t>
      </w:r>
      <w:r w:rsidR="00FD657B">
        <w:rPr>
          <w:rStyle w:val="Uwydatnienie"/>
        </w:rPr>
        <w:t xml:space="preserve"> Lokalizacja proj. tablicy rozdzielczej R.K została przedstawiona na rysunku projektowym E1. </w:t>
      </w:r>
      <w:r w:rsidR="00DB70F0">
        <w:rPr>
          <w:rStyle w:val="Uwydatnienie"/>
        </w:rPr>
        <w:t>P</w:t>
      </w:r>
      <w:r>
        <w:rPr>
          <w:rStyle w:val="Uwydatnienie"/>
        </w:rPr>
        <w:t xml:space="preserve">roj. tablicę rozdzielczą R.K, należy zasilić </w:t>
      </w:r>
      <w:r w:rsidR="00A90DFD">
        <w:rPr>
          <w:rStyle w:val="Uwydatnienie"/>
        </w:rPr>
        <w:t xml:space="preserve">za pomocą istniejącego kabla zasilającego, </w:t>
      </w:r>
      <w:r w:rsidR="00DB70F0">
        <w:rPr>
          <w:rStyle w:val="Uwydatnienie"/>
        </w:rPr>
        <w:t xml:space="preserve">który </w:t>
      </w:r>
      <w:r w:rsidR="00A90DFD">
        <w:rPr>
          <w:rStyle w:val="Uwydatnienie"/>
        </w:rPr>
        <w:t>został</w:t>
      </w:r>
      <w:r w:rsidR="00DB70F0">
        <w:rPr>
          <w:rStyle w:val="Uwydatnienie"/>
        </w:rPr>
        <w:t xml:space="preserve"> wyprowadzony z istniejącej rozdzielnicy głównej budynku. Proj. kabel zas. należy zabezpieczyć w</w:t>
      </w:r>
      <w:r w:rsidR="00FD657B">
        <w:rPr>
          <w:rStyle w:val="Uwydatnienie"/>
        </w:rPr>
        <w:t xml:space="preserve"> istniejącej rozdzielnicy głównej budynku</w:t>
      </w:r>
      <w:r w:rsidR="00A90DFD">
        <w:rPr>
          <w:rStyle w:val="Uwydatnienie"/>
        </w:rPr>
        <w:t xml:space="preserve"> (pom. 042)</w:t>
      </w:r>
      <w:r w:rsidR="00FD657B">
        <w:rPr>
          <w:rStyle w:val="Uwydatnienie"/>
        </w:rPr>
        <w:t>, za pomocą</w:t>
      </w:r>
      <w:r w:rsidR="00DB70F0">
        <w:rPr>
          <w:rStyle w:val="Uwydatnienie"/>
        </w:rPr>
        <w:t xml:space="preserve"> rozłącznika bezpiecznikowego 3P, wyposażonego we wkładki bezpiecznikowe D02 50A. </w:t>
      </w:r>
    </w:p>
    <w:p w14:paraId="4E915384" w14:textId="49E0AF4C" w:rsidR="00AF0120" w:rsidRPr="00084D67" w:rsidRDefault="00AF0120" w:rsidP="00EC6D71">
      <w:pPr>
        <w:pStyle w:val="Nagwek1"/>
        <w:numPr>
          <w:ilvl w:val="0"/>
          <w:numId w:val="18"/>
        </w:numPr>
      </w:pPr>
      <w:bookmarkStart w:id="27" w:name="_Toc191024444"/>
      <w:r w:rsidRPr="00184070">
        <w:t>Instalacja gniazd wtykowych i zasilania</w:t>
      </w:r>
      <w:bookmarkEnd w:id="27"/>
    </w:p>
    <w:p w14:paraId="383DDF45" w14:textId="1B9745D7" w:rsidR="00AF0120" w:rsidRPr="00AD36A5" w:rsidRDefault="00AF0120" w:rsidP="00AF0120">
      <w:pPr>
        <w:spacing w:before="240" w:line="360" w:lineRule="auto"/>
        <w:rPr>
          <w:rStyle w:val="Uwydatnienie"/>
        </w:rPr>
      </w:pPr>
      <w:bookmarkStart w:id="28" w:name="_Hlk170307686"/>
      <w:r w:rsidRPr="00AD36A5">
        <w:rPr>
          <w:rStyle w:val="Uwydatnienie"/>
        </w:rPr>
        <w:t xml:space="preserve">Instalacje gniazd wtykowych zaprojektowano przewodami prowadzonymi </w:t>
      </w:r>
      <w:r w:rsidR="00AD36A5">
        <w:rPr>
          <w:rStyle w:val="Uwydatnienie"/>
        </w:rPr>
        <w:t>n/t, w elektroinstalacyjnych rurach bezhalogenowych, elastycznych rurach bezhalogenowych oraz przy wykorzystaniu istniejących tras kablowych (koryta perforowane).</w:t>
      </w:r>
    </w:p>
    <w:p w14:paraId="38AB3E9F" w14:textId="505DF58D" w:rsidR="00AF0120" w:rsidRPr="00AD36A5" w:rsidRDefault="00AF0120" w:rsidP="00AF0120">
      <w:pPr>
        <w:spacing w:before="240" w:line="360" w:lineRule="auto"/>
        <w:rPr>
          <w:rStyle w:val="Uwydatnienie"/>
        </w:rPr>
      </w:pPr>
      <w:r w:rsidRPr="00AD36A5">
        <w:rPr>
          <w:rStyle w:val="Uwydatnienie"/>
        </w:rPr>
        <w:t>Rodzaj, ilość żył i przekrój przewodów poszczególnych obwodów pokazano na schema</w:t>
      </w:r>
      <w:r w:rsidR="00AD36A5">
        <w:rPr>
          <w:rStyle w:val="Uwydatnienie"/>
        </w:rPr>
        <w:t>tach</w:t>
      </w:r>
      <w:r w:rsidRPr="00AD36A5">
        <w:rPr>
          <w:rStyle w:val="Uwydatnienie"/>
        </w:rPr>
        <w:t xml:space="preserve"> ideowy</w:t>
      </w:r>
      <w:r w:rsidR="00AD36A5">
        <w:rPr>
          <w:rStyle w:val="Uwydatnienie"/>
        </w:rPr>
        <w:t>ch</w:t>
      </w:r>
      <w:r w:rsidRPr="00AD36A5">
        <w:rPr>
          <w:rStyle w:val="Uwydatnienie"/>
        </w:rPr>
        <w:t xml:space="preserve"> tablic rozdzielcz</w:t>
      </w:r>
      <w:r w:rsidR="00AD36A5">
        <w:rPr>
          <w:rStyle w:val="Uwydatnienie"/>
        </w:rPr>
        <w:t>ych R.2, R.K (rys. E6, E7).</w:t>
      </w:r>
      <w:r w:rsidRPr="00AD36A5">
        <w:rPr>
          <w:rStyle w:val="Uwydatnienie"/>
        </w:rPr>
        <w:t xml:space="preserve"> Stosować należy osprzęt elektroinstalacyjny</w:t>
      </w:r>
      <w:r w:rsidR="00A1541C">
        <w:rPr>
          <w:rStyle w:val="Uwydatnienie"/>
        </w:rPr>
        <w:t xml:space="preserve"> n/t,</w:t>
      </w:r>
      <w:r w:rsidRPr="00AD36A5">
        <w:rPr>
          <w:rStyle w:val="Uwydatnienie"/>
        </w:rPr>
        <w:t xml:space="preserve"> o stopniu szczelności IP </w:t>
      </w:r>
      <w:r w:rsidR="00AD36A5">
        <w:rPr>
          <w:rStyle w:val="Uwydatnienie"/>
        </w:rPr>
        <w:t>44</w:t>
      </w:r>
      <w:r w:rsidRPr="00AD36A5">
        <w:rPr>
          <w:rStyle w:val="Uwydatnienie"/>
        </w:rPr>
        <w:t xml:space="preserve">, </w:t>
      </w:r>
      <w:r w:rsidR="00AD36A5">
        <w:rPr>
          <w:rStyle w:val="Uwydatnienie"/>
        </w:rPr>
        <w:br/>
        <w:t>z uwagi na wilgotność i urządzenia wody bieżącej w pom. objętych zakresem proj.</w:t>
      </w:r>
      <w:r w:rsidRPr="00AD36A5">
        <w:rPr>
          <w:rStyle w:val="Uwydatnienie"/>
        </w:rPr>
        <w:t xml:space="preserve"> </w:t>
      </w:r>
    </w:p>
    <w:p w14:paraId="14FFBC66" w14:textId="3BFC7350" w:rsidR="00AF0120" w:rsidRPr="00AD36A5" w:rsidRDefault="00AF0120" w:rsidP="00AD36A5">
      <w:pPr>
        <w:spacing w:line="360" w:lineRule="auto"/>
        <w:rPr>
          <w:rStyle w:val="Uwydatnienie"/>
        </w:rPr>
      </w:pPr>
      <w:r w:rsidRPr="00AD36A5">
        <w:rPr>
          <w:rStyle w:val="Uwydatnienie"/>
        </w:rPr>
        <w:t>Proj. gniazda wtykowe należy instalować na wysokościach wskazanych na rysunkach,</w:t>
      </w:r>
      <w:bookmarkEnd w:id="28"/>
      <w:r w:rsidRPr="00AD36A5">
        <w:rPr>
          <w:rStyle w:val="Uwydatnienie"/>
        </w:rPr>
        <w:t xml:space="preserve"> przed montażem gniazd i punktów zasilania ich lokalizację potwierdzić z Inwestorem. </w:t>
      </w:r>
      <w:r w:rsidRPr="00AD36A5">
        <w:rPr>
          <w:rStyle w:val="Uwydatnienie"/>
        </w:rPr>
        <w:tab/>
      </w:r>
    </w:p>
    <w:p w14:paraId="31EB4C21" w14:textId="77777777" w:rsidR="00AF0120" w:rsidRPr="00AD36A5" w:rsidRDefault="00AF0120" w:rsidP="00AF0120">
      <w:pPr>
        <w:spacing w:before="240" w:line="360" w:lineRule="auto"/>
        <w:rPr>
          <w:rStyle w:val="Uwydatnienie"/>
        </w:rPr>
      </w:pPr>
      <w:r w:rsidRPr="00AD36A5">
        <w:rPr>
          <w:rStyle w:val="Uwydatnienie"/>
        </w:rPr>
        <w:t xml:space="preserve">Wszystkie urządzenia dostarczone na etapie wykonawstwa należy zasilić wg DTR urządzeń i zgodnie z dokumentacją przekazaną przez dostawcę urządzeń, a zmiany w stosunku do niniejszej dokumentacji nanieść </w:t>
      </w:r>
      <w:r w:rsidRPr="00AD36A5">
        <w:rPr>
          <w:rStyle w:val="Uwydatnienie"/>
        </w:rPr>
        <w:br/>
        <w:t>na dokumentacji powykonawczej.</w:t>
      </w:r>
    </w:p>
    <w:p w14:paraId="7AF80046" w14:textId="5F2F6EEC" w:rsidR="00EC6D71" w:rsidRDefault="00AF0120" w:rsidP="00EC6D71">
      <w:pPr>
        <w:spacing w:before="240" w:line="360" w:lineRule="auto"/>
        <w:rPr>
          <w:rStyle w:val="Uwydatnienie"/>
          <w:i/>
          <w:iCs w:val="0"/>
        </w:rPr>
      </w:pPr>
      <w:r w:rsidRPr="00AD36A5">
        <w:rPr>
          <w:rStyle w:val="Uwydatnienie"/>
          <w:i/>
          <w:iCs w:val="0"/>
        </w:rPr>
        <w:t>Wszystkie przejścia przewodami poprzez przegrody wydzielenia pożarowego należy zabezpieczyć masami ogniochronnymi do wartości EI przegród</w:t>
      </w:r>
      <w:r w:rsidR="00AD36A5">
        <w:rPr>
          <w:rStyle w:val="Uwydatnienie"/>
          <w:i/>
          <w:iCs w:val="0"/>
        </w:rPr>
        <w:t>.</w:t>
      </w:r>
    </w:p>
    <w:p w14:paraId="47B741DA" w14:textId="71A5BF0A" w:rsidR="00EC6D71" w:rsidRPr="00EC6D71" w:rsidRDefault="00564914" w:rsidP="00EC6D71">
      <w:pPr>
        <w:pStyle w:val="Nagwek1"/>
        <w:numPr>
          <w:ilvl w:val="0"/>
          <w:numId w:val="18"/>
        </w:numPr>
        <w:rPr>
          <w:rStyle w:val="Uwydatnienie"/>
          <w:iCs w:val="0"/>
          <w:sz w:val="28"/>
        </w:rPr>
      </w:pPr>
      <w:bookmarkStart w:id="29" w:name="_Toc191024445"/>
      <w:r>
        <w:t>Sterowanie oraz sygnalizacja stanu pracy pomp</w:t>
      </w:r>
      <w:bookmarkEnd w:id="29"/>
      <w:r>
        <w:t xml:space="preserve">  </w:t>
      </w:r>
    </w:p>
    <w:p w14:paraId="5D4C26A8" w14:textId="3DBC4AE5" w:rsidR="00EC6D71" w:rsidRPr="00EC6D71" w:rsidRDefault="00EC6D71" w:rsidP="00EC6D71">
      <w:pPr>
        <w:spacing w:before="240" w:line="360" w:lineRule="auto"/>
        <w:rPr>
          <w:rStyle w:val="Uwydatnienie"/>
        </w:rPr>
      </w:pPr>
      <w:r w:rsidRPr="00EC6D71">
        <w:rPr>
          <w:rStyle w:val="Uwydatnienie"/>
        </w:rPr>
        <w:t>Projektowane pompy należy zasilić poprzez styczniki, których cewki zasilane będą ze sterownik</w:t>
      </w:r>
      <w:r>
        <w:rPr>
          <w:rStyle w:val="Uwydatnienie"/>
        </w:rPr>
        <w:t>ów</w:t>
      </w:r>
      <w:r w:rsidRPr="00EC6D71">
        <w:rPr>
          <w:rStyle w:val="Uwydatnienie"/>
        </w:rPr>
        <w:t xml:space="preserve"> kotłowni. Stan</w:t>
      </w:r>
      <w:r>
        <w:rPr>
          <w:rStyle w:val="Uwydatnienie"/>
        </w:rPr>
        <w:t>y</w:t>
      </w:r>
      <w:r w:rsidRPr="00EC6D71">
        <w:rPr>
          <w:rStyle w:val="Uwydatnienie"/>
        </w:rPr>
        <w:t xml:space="preserve"> pracy pompy zostaną zasygnalizowane za pomocą lampek montowanych w tablic</w:t>
      </w:r>
      <w:r>
        <w:rPr>
          <w:rStyle w:val="Uwydatnienie"/>
        </w:rPr>
        <w:t>ach</w:t>
      </w:r>
      <w:r w:rsidRPr="00EC6D71">
        <w:rPr>
          <w:rStyle w:val="Uwydatnienie"/>
        </w:rPr>
        <w:t xml:space="preserve"> </w:t>
      </w:r>
      <w:r w:rsidR="00FA071D">
        <w:rPr>
          <w:rStyle w:val="Uwydatnienie"/>
        </w:rPr>
        <w:t>rozdzielczych R.K, R.2</w:t>
      </w:r>
      <w:r w:rsidRPr="00EC6D71">
        <w:rPr>
          <w:rStyle w:val="Uwydatnienie"/>
        </w:rPr>
        <w:t>. W celu umożliwienia użytkownikowi sprawdzania pomp po awarii lub przy czynnościach serwisowych, zaprojektowane styczniki umożliwiają:</w:t>
      </w:r>
    </w:p>
    <w:p w14:paraId="739CD3EF" w14:textId="3443BB6B" w:rsidR="00EC6D71" w:rsidRDefault="00EC6D71" w:rsidP="00EC6D71">
      <w:pPr>
        <w:pStyle w:val="Akapitzlist"/>
        <w:numPr>
          <w:ilvl w:val="0"/>
          <w:numId w:val="27"/>
        </w:numPr>
        <w:spacing w:before="240" w:line="360" w:lineRule="auto"/>
        <w:rPr>
          <w:rStyle w:val="Uwydatnienie"/>
        </w:rPr>
      </w:pPr>
      <w:r w:rsidRPr="00EC6D71">
        <w:rPr>
          <w:rStyle w:val="Uwydatnienie"/>
        </w:rPr>
        <w:t xml:space="preserve">I - </w:t>
      </w:r>
      <w:r>
        <w:rPr>
          <w:rStyle w:val="Uwydatnienie"/>
        </w:rPr>
        <w:t>p</w:t>
      </w:r>
      <w:r w:rsidRPr="00EC6D71">
        <w:rPr>
          <w:rStyle w:val="Uwydatnienie"/>
        </w:rPr>
        <w:t>racę automatyczną,</w:t>
      </w:r>
    </w:p>
    <w:p w14:paraId="6F9147D6" w14:textId="77777777" w:rsidR="00EC6D71" w:rsidRPr="00EC6D71" w:rsidRDefault="00EC6D71" w:rsidP="00EC6D71">
      <w:pPr>
        <w:pStyle w:val="Akapitzlist"/>
        <w:spacing w:before="240" w:line="360" w:lineRule="auto"/>
        <w:ind w:left="1142" w:firstLine="0"/>
        <w:rPr>
          <w:rStyle w:val="Uwydatnienie"/>
        </w:rPr>
      </w:pPr>
    </w:p>
    <w:p w14:paraId="17973066" w14:textId="57B4B441" w:rsidR="00EC6D71" w:rsidRDefault="00EC6D71" w:rsidP="00EC6D71">
      <w:pPr>
        <w:pStyle w:val="Akapitzlist"/>
        <w:numPr>
          <w:ilvl w:val="0"/>
          <w:numId w:val="27"/>
        </w:numPr>
        <w:spacing w:before="240" w:line="360" w:lineRule="auto"/>
        <w:rPr>
          <w:rStyle w:val="Uwydatnienie"/>
        </w:rPr>
      </w:pPr>
      <w:r w:rsidRPr="00EC6D71">
        <w:rPr>
          <w:rStyle w:val="Uwydatnienie"/>
        </w:rPr>
        <w:t xml:space="preserve">II - </w:t>
      </w:r>
      <w:r>
        <w:rPr>
          <w:rStyle w:val="Uwydatnienie"/>
        </w:rPr>
        <w:t>p</w:t>
      </w:r>
      <w:r w:rsidRPr="00EC6D71">
        <w:rPr>
          <w:rStyle w:val="Uwydatnienie"/>
        </w:rPr>
        <w:t>racę ręczną</w:t>
      </w:r>
      <w:r>
        <w:rPr>
          <w:rStyle w:val="Uwydatnienie"/>
        </w:rPr>
        <w:t>,</w:t>
      </w:r>
    </w:p>
    <w:p w14:paraId="1DB72F1D" w14:textId="77777777" w:rsidR="00EC6D71" w:rsidRPr="00EC6D71" w:rsidRDefault="00EC6D71" w:rsidP="00EC6D71">
      <w:pPr>
        <w:pStyle w:val="Akapitzlist"/>
        <w:spacing w:before="240" w:line="360" w:lineRule="auto"/>
        <w:ind w:left="1142" w:firstLine="0"/>
        <w:rPr>
          <w:rStyle w:val="Uwydatnienie"/>
        </w:rPr>
      </w:pPr>
    </w:p>
    <w:p w14:paraId="49D85213" w14:textId="2E68ACA8" w:rsidR="00FA071D" w:rsidRDefault="00EC6D71" w:rsidP="00FA071D">
      <w:pPr>
        <w:pStyle w:val="Akapitzlist"/>
        <w:numPr>
          <w:ilvl w:val="0"/>
          <w:numId w:val="27"/>
        </w:numPr>
        <w:spacing w:before="240" w:line="360" w:lineRule="auto"/>
        <w:rPr>
          <w:rStyle w:val="Uwydatnienie"/>
        </w:rPr>
      </w:pPr>
      <w:r w:rsidRPr="00EC6D71">
        <w:rPr>
          <w:rStyle w:val="Uwydatnienie"/>
        </w:rPr>
        <w:t xml:space="preserve">0 – </w:t>
      </w:r>
      <w:r>
        <w:rPr>
          <w:rStyle w:val="Uwydatnienie"/>
        </w:rPr>
        <w:t>w</w:t>
      </w:r>
      <w:r w:rsidRPr="00EC6D71">
        <w:rPr>
          <w:rStyle w:val="Uwydatnienie"/>
        </w:rPr>
        <w:t>yłączenie</w:t>
      </w:r>
      <w:r>
        <w:rPr>
          <w:rStyle w:val="Uwydatnienie"/>
        </w:rPr>
        <w:t>.</w:t>
      </w:r>
      <w:r w:rsidRPr="00EC6D71">
        <w:rPr>
          <w:rStyle w:val="Uwydatnienie"/>
        </w:rPr>
        <w:t xml:space="preserve"> </w:t>
      </w:r>
    </w:p>
    <w:p w14:paraId="146A374D" w14:textId="2E789495" w:rsidR="00FA071D" w:rsidRDefault="00FA071D" w:rsidP="00FA071D">
      <w:pPr>
        <w:spacing w:before="240" w:line="360" w:lineRule="auto"/>
        <w:rPr>
          <w:rStyle w:val="Uwydatnienie"/>
        </w:rPr>
      </w:pPr>
      <w:r>
        <w:rPr>
          <w:rStyle w:val="Uwydatnienie"/>
        </w:rPr>
        <w:t>Styczniki należy podłączać według rys. E6, E7 oraz DTR urządzeń.</w:t>
      </w:r>
    </w:p>
    <w:p w14:paraId="3A8E2E6F" w14:textId="77777777" w:rsidR="006C191D" w:rsidRDefault="006C191D" w:rsidP="00FA071D">
      <w:pPr>
        <w:spacing w:before="240" w:line="360" w:lineRule="auto"/>
        <w:rPr>
          <w:rStyle w:val="Uwydatnienie"/>
        </w:rPr>
      </w:pPr>
    </w:p>
    <w:p w14:paraId="1D13B396" w14:textId="77777777" w:rsidR="006C191D" w:rsidRPr="00EC6D71" w:rsidRDefault="006C191D" w:rsidP="00FA071D">
      <w:pPr>
        <w:spacing w:before="240" w:line="360" w:lineRule="auto"/>
        <w:rPr>
          <w:rStyle w:val="Uwydatnienie"/>
        </w:rPr>
      </w:pPr>
    </w:p>
    <w:p w14:paraId="66D6EFFD" w14:textId="77777777" w:rsidR="00AF0120" w:rsidRPr="00184070" w:rsidRDefault="00AF0120">
      <w:pPr>
        <w:pStyle w:val="Nagwek1"/>
        <w:numPr>
          <w:ilvl w:val="0"/>
          <w:numId w:val="18"/>
        </w:numPr>
      </w:pPr>
      <w:bookmarkStart w:id="30" w:name="_Toc191024446"/>
      <w:r w:rsidRPr="00184070">
        <w:lastRenderedPageBreak/>
        <w:t>Instalacja oświetlenia</w:t>
      </w:r>
      <w:bookmarkEnd w:id="30"/>
    </w:p>
    <w:p w14:paraId="5EC19F70" w14:textId="7263E118" w:rsidR="00AF0120" w:rsidRPr="00AD36A5" w:rsidRDefault="00AF0120" w:rsidP="00AF0120">
      <w:pPr>
        <w:spacing w:before="240" w:line="360" w:lineRule="auto"/>
        <w:ind w:firstLine="351"/>
        <w:rPr>
          <w:rStyle w:val="Uwydatnienie"/>
        </w:rPr>
      </w:pPr>
      <w:r w:rsidRPr="00AD36A5">
        <w:rPr>
          <w:rStyle w:val="Uwydatnienie"/>
        </w:rPr>
        <w:t>Oświetlenie zaprojektowano na podstawie opraw z energooszczędnymi źródłami świetlnymi typu LED. Sterowanie oświetleniem odbywać się będzie za pomocą tradycyjnych łączników oświetleniowych</w:t>
      </w:r>
      <w:r w:rsidR="00150DAE">
        <w:rPr>
          <w:rStyle w:val="Uwydatnienie"/>
        </w:rPr>
        <w:t>.</w:t>
      </w:r>
    </w:p>
    <w:p w14:paraId="450E866C" w14:textId="77777777" w:rsidR="00AF0120" w:rsidRPr="00AD36A5" w:rsidRDefault="00AF0120" w:rsidP="00AF0120">
      <w:pPr>
        <w:spacing w:before="240" w:line="360" w:lineRule="auto"/>
        <w:ind w:firstLine="351"/>
        <w:rPr>
          <w:rStyle w:val="Uwydatnienie"/>
        </w:rPr>
      </w:pPr>
      <w:r w:rsidRPr="00AD36A5">
        <w:rPr>
          <w:rStyle w:val="Uwydatnienie"/>
        </w:rPr>
        <w:t xml:space="preserve">Obliczenia natężenia oświetlenia roboczego wykonano przy pomocy programu komputerowego DIALUX. Wyniki obliczeń przedstawiono w załącznikach. </w:t>
      </w:r>
    </w:p>
    <w:p w14:paraId="5947A4F1" w14:textId="77777777" w:rsidR="00AF0120" w:rsidRPr="00AD36A5" w:rsidRDefault="00AF0120" w:rsidP="00AF0120">
      <w:pPr>
        <w:spacing w:before="100" w:beforeAutospacing="1" w:line="360" w:lineRule="auto"/>
        <w:rPr>
          <w:rStyle w:val="Uwydatnienie"/>
        </w:rPr>
      </w:pPr>
      <w:bookmarkStart w:id="31" w:name="_Hlk170307720"/>
      <w:r w:rsidRPr="00AD36A5">
        <w:rPr>
          <w:rStyle w:val="Uwydatnienie"/>
        </w:rPr>
        <w:t>Zaprojektowane oświetlenie zapewnia następujące natężenia oświetlenia:</w:t>
      </w:r>
    </w:p>
    <w:tbl>
      <w:tblPr>
        <w:tblW w:w="8925" w:type="dxa"/>
        <w:jc w:val="center"/>
        <w:tblBorders>
          <w:top w:val="dotted" w:sz="4" w:space="0" w:color="BFBFBF" w:themeColor="background1" w:themeShade="BF"/>
          <w:left w:val="dotted" w:sz="4" w:space="0" w:color="BFBFBF" w:themeColor="background1" w:themeShade="BF"/>
          <w:bottom w:val="dotted" w:sz="4" w:space="0" w:color="BFBFBF" w:themeColor="background1" w:themeShade="BF"/>
          <w:right w:val="dotted" w:sz="4" w:space="0" w:color="BFBFBF" w:themeColor="background1" w:themeShade="BF"/>
          <w:insideH w:val="dotted" w:sz="4" w:space="0" w:color="BFBFBF" w:themeColor="background1" w:themeShade="BF"/>
          <w:insideV w:val="dotted" w:sz="4" w:space="0" w:color="BFBFBF" w:themeColor="background1" w:themeShade="BF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960"/>
        <w:gridCol w:w="1881"/>
        <w:gridCol w:w="3084"/>
      </w:tblGrid>
      <w:tr w:rsidR="00AF0120" w:rsidRPr="00AD36A5" w14:paraId="4E5DD2E9" w14:textId="77777777" w:rsidTr="00150DAE">
        <w:trPr>
          <w:trHeight w:val="281"/>
          <w:jc w:val="center"/>
        </w:trPr>
        <w:tc>
          <w:tcPr>
            <w:tcW w:w="3960" w:type="dxa"/>
            <w:tcBorders>
              <w:top w:val="dotted" w:sz="4" w:space="0" w:color="BFBFBF" w:themeColor="background1" w:themeShade="BF"/>
              <w:left w:val="dotted" w:sz="4" w:space="0" w:color="BFBFBF" w:themeColor="background1" w:themeShade="BF"/>
              <w:bottom w:val="dotted" w:sz="4" w:space="0" w:color="BFBFBF" w:themeColor="background1" w:themeShade="BF"/>
              <w:right w:val="dotted" w:sz="4" w:space="0" w:color="BFBFBF" w:themeColor="background1" w:themeShade="BF"/>
            </w:tcBorders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  <w:hideMark/>
          </w:tcPr>
          <w:p w14:paraId="2C8F84DF" w14:textId="3273641E" w:rsidR="00AF0120" w:rsidRPr="00AD36A5" w:rsidRDefault="00AF0120" w:rsidP="00762B5E">
            <w:pPr>
              <w:pStyle w:val="Standard"/>
              <w:autoSpaceDE w:val="0"/>
              <w:spacing w:line="360" w:lineRule="auto"/>
              <w:jc w:val="center"/>
              <w:rPr>
                <w:rStyle w:val="Uwydatnienie"/>
                <w:rFonts w:eastAsia="SimSun"/>
              </w:rPr>
            </w:pPr>
            <w:r w:rsidRPr="00AD36A5">
              <w:rPr>
                <w:rStyle w:val="Uwydatnienie"/>
              </w:rPr>
              <w:t>Ko</w:t>
            </w:r>
            <w:r w:rsidR="00150DAE">
              <w:rPr>
                <w:rStyle w:val="Uwydatnienie"/>
              </w:rPr>
              <w:t>tłownie, pom. tech</w:t>
            </w:r>
            <w:r w:rsidR="002E726F">
              <w:rPr>
                <w:rStyle w:val="Uwydatnienie"/>
              </w:rPr>
              <w:t>niczne</w:t>
            </w:r>
          </w:p>
        </w:tc>
        <w:tc>
          <w:tcPr>
            <w:tcW w:w="1881" w:type="dxa"/>
            <w:tcBorders>
              <w:top w:val="dotted" w:sz="4" w:space="0" w:color="BFBFBF" w:themeColor="background1" w:themeShade="BF"/>
              <w:left w:val="dotted" w:sz="4" w:space="0" w:color="BFBFBF" w:themeColor="background1" w:themeShade="BF"/>
              <w:bottom w:val="dotted" w:sz="4" w:space="0" w:color="BFBFBF" w:themeColor="background1" w:themeShade="BF"/>
              <w:right w:val="dotted" w:sz="4" w:space="0" w:color="BFBFBF" w:themeColor="background1" w:themeShade="BF"/>
            </w:tcBorders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  <w:hideMark/>
          </w:tcPr>
          <w:p w14:paraId="18E93841" w14:textId="5251CB61" w:rsidR="00AF0120" w:rsidRPr="00AD36A5" w:rsidRDefault="00150DAE" w:rsidP="00762B5E">
            <w:pPr>
              <w:pStyle w:val="Standard"/>
              <w:autoSpaceDE w:val="0"/>
              <w:spacing w:line="360" w:lineRule="auto"/>
              <w:jc w:val="center"/>
              <w:rPr>
                <w:rStyle w:val="Uwydatnienie"/>
              </w:rPr>
            </w:pPr>
            <w:r>
              <w:rPr>
                <w:rStyle w:val="Uwydatnienie"/>
              </w:rPr>
              <w:t>2</w:t>
            </w:r>
            <w:r w:rsidR="00AF0120" w:rsidRPr="00AD36A5">
              <w:rPr>
                <w:rStyle w:val="Uwydatnienie"/>
              </w:rPr>
              <w:t>00 lx</w:t>
            </w:r>
          </w:p>
        </w:tc>
        <w:tc>
          <w:tcPr>
            <w:tcW w:w="3084" w:type="dxa"/>
            <w:tcBorders>
              <w:top w:val="dotted" w:sz="4" w:space="0" w:color="BFBFBF" w:themeColor="background1" w:themeShade="BF"/>
              <w:left w:val="dotted" w:sz="4" w:space="0" w:color="BFBFBF" w:themeColor="background1" w:themeShade="BF"/>
              <w:bottom w:val="dotted" w:sz="4" w:space="0" w:color="BFBFBF" w:themeColor="background1" w:themeShade="BF"/>
              <w:right w:val="dotted" w:sz="4" w:space="0" w:color="BFBFBF" w:themeColor="background1" w:themeShade="BF"/>
            </w:tcBorders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  <w:hideMark/>
          </w:tcPr>
          <w:p w14:paraId="461FD5E7" w14:textId="4D0A9437" w:rsidR="00AF0120" w:rsidRPr="00AD36A5" w:rsidRDefault="00150DAE" w:rsidP="00762B5E">
            <w:pPr>
              <w:pStyle w:val="Standard"/>
              <w:autoSpaceDE w:val="0"/>
              <w:spacing w:line="360" w:lineRule="auto"/>
              <w:jc w:val="center"/>
              <w:rPr>
                <w:rStyle w:val="Uwydatnienie"/>
              </w:rPr>
            </w:pPr>
            <w:r>
              <w:rPr>
                <w:rStyle w:val="Uwydatnienie"/>
              </w:rPr>
              <w:t xml:space="preserve">na wysokości powierzchni pracy </w:t>
            </w:r>
          </w:p>
        </w:tc>
      </w:tr>
      <w:tr w:rsidR="00AF0120" w:rsidRPr="00AD36A5" w14:paraId="0166BFCE" w14:textId="77777777" w:rsidTr="00150DAE">
        <w:trPr>
          <w:trHeight w:val="281"/>
          <w:jc w:val="center"/>
        </w:trPr>
        <w:tc>
          <w:tcPr>
            <w:tcW w:w="3960" w:type="dxa"/>
            <w:tcBorders>
              <w:top w:val="dotted" w:sz="4" w:space="0" w:color="BFBFBF" w:themeColor="background1" w:themeShade="BF"/>
              <w:left w:val="dotted" w:sz="4" w:space="0" w:color="BFBFBF" w:themeColor="background1" w:themeShade="BF"/>
              <w:bottom w:val="dotted" w:sz="4" w:space="0" w:color="BFBFBF" w:themeColor="background1" w:themeShade="BF"/>
              <w:right w:val="dotted" w:sz="4" w:space="0" w:color="BFBFBF" w:themeColor="background1" w:themeShade="BF"/>
            </w:tcBorders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14:paraId="0071263D" w14:textId="1824254E" w:rsidR="00AF0120" w:rsidRPr="00AD36A5" w:rsidRDefault="00150DAE" w:rsidP="00762B5E">
            <w:pPr>
              <w:pStyle w:val="Standard"/>
              <w:autoSpaceDE w:val="0"/>
              <w:spacing w:line="360" w:lineRule="auto"/>
              <w:jc w:val="center"/>
              <w:rPr>
                <w:rStyle w:val="Uwydatnienie"/>
              </w:rPr>
            </w:pPr>
            <w:r>
              <w:rPr>
                <w:rStyle w:val="Uwydatnienie"/>
              </w:rPr>
              <w:t>Obsługa urządzeń i maszyn</w:t>
            </w:r>
          </w:p>
        </w:tc>
        <w:tc>
          <w:tcPr>
            <w:tcW w:w="1881" w:type="dxa"/>
            <w:tcBorders>
              <w:top w:val="dotted" w:sz="4" w:space="0" w:color="BFBFBF" w:themeColor="background1" w:themeShade="BF"/>
              <w:left w:val="dotted" w:sz="4" w:space="0" w:color="BFBFBF" w:themeColor="background1" w:themeShade="BF"/>
              <w:bottom w:val="dotted" w:sz="4" w:space="0" w:color="BFBFBF" w:themeColor="background1" w:themeShade="BF"/>
              <w:right w:val="dotted" w:sz="4" w:space="0" w:color="BFBFBF" w:themeColor="background1" w:themeShade="BF"/>
            </w:tcBorders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14:paraId="0FD4B3BA" w14:textId="41B6E4C1" w:rsidR="00AF0120" w:rsidRPr="00AD36A5" w:rsidRDefault="00150DAE" w:rsidP="00762B5E">
            <w:pPr>
              <w:pStyle w:val="Standard"/>
              <w:autoSpaceDE w:val="0"/>
              <w:spacing w:line="360" w:lineRule="auto"/>
              <w:jc w:val="center"/>
              <w:rPr>
                <w:rStyle w:val="Uwydatnienie"/>
              </w:rPr>
            </w:pPr>
            <w:r>
              <w:rPr>
                <w:rStyle w:val="Uwydatnienie"/>
              </w:rPr>
              <w:t>20</w:t>
            </w:r>
            <w:r w:rsidR="00AF0120" w:rsidRPr="00AD36A5">
              <w:rPr>
                <w:rStyle w:val="Uwydatnienie"/>
              </w:rPr>
              <w:t>0 lx</w:t>
            </w:r>
          </w:p>
        </w:tc>
        <w:tc>
          <w:tcPr>
            <w:tcW w:w="3084" w:type="dxa"/>
            <w:tcBorders>
              <w:top w:val="dotted" w:sz="4" w:space="0" w:color="BFBFBF" w:themeColor="background1" w:themeShade="BF"/>
              <w:left w:val="dotted" w:sz="4" w:space="0" w:color="BFBFBF" w:themeColor="background1" w:themeShade="BF"/>
              <w:bottom w:val="dotted" w:sz="4" w:space="0" w:color="BFBFBF" w:themeColor="background1" w:themeShade="BF"/>
              <w:right w:val="dotted" w:sz="4" w:space="0" w:color="BFBFBF" w:themeColor="background1" w:themeShade="BF"/>
            </w:tcBorders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14:paraId="6DFF9792" w14:textId="4BBAD9FF" w:rsidR="00AF0120" w:rsidRPr="00AD36A5" w:rsidRDefault="00150DAE" w:rsidP="00762B5E">
            <w:pPr>
              <w:pStyle w:val="Standard"/>
              <w:autoSpaceDE w:val="0"/>
              <w:spacing w:line="360" w:lineRule="auto"/>
              <w:jc w:val="center"/>
              <w:rPr>
                <w:rStyle w:val="Uwydatnienie"/>
              </w:rPr>
            </w:pPr>
            <w:r>
              <w:rPr>
                <w:rStyle w:val="Uwydatnienie"/>
              </w:rPr>
              <w:t>na wysokości powierzchni pracy</w:t>
            </w:r>
          </w:p>
        </w:tc>
      </w:tr>
      <w:tr w:rsidR="00AF0120" w:rsidRPr="00AD36A5" w14:paraId="6E2E4C81" w14:textId="77777777" w:rsidTr="00150DAE">
        <w:trPr>
          <w:trHeight w:val="281"/>
          <w:jc w:val="center"/>
        </w:trPr>
        <w:tc>
          <w:tcPr>
            <w:tcW w:w="8925" w:type="dxa"/>
            <w:gridSpan w:val="3"/>
            <w:tcBorders>
              <w:top w:val="dotted" w:sz="4" w:space="0" w:color="BFBFBF" w:themeColor="background1" w:themeShade="BF"/>
              <w:left w:val="dotted" w:sz="4" w:space="0" w:color="BFBFBF" w:themeColor="background1" w:themeShade="BF"/>
              <w:bottom w:val="dotted" w:sz="4" w:space="0" w:color="BFBFBF" w:themeColor="background1" w:themeShade="BF"/>
              <w:right w:val="dotted" w:sz="4" w:space="0" w:color="BFBFBF" w:themeColor="background1" w:themeShade="BF"/>
            </w:tcBorders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  <w:hideMark/>
          </w:tcPr>
          <w:p w14:paraId="667D40DD" w14:textId="77777777" w:rsidR="00AF0120" w:rsidRPr="00AD36A5" w:rsidRDefault="00AF0120" w:rsidP="00762B5E">
            <w:pPr>
              <w:spacing w:line="360" w:lineRule="auto"/>
              <w:jc w:val="center"/>
              <w:rPr>
                <w:rStyle w:val="Uwydatnienie"/>
              </w:rPr>
            </w:pPr>
            <w:r w:rsidRPr="00AD36A5">
              <w:rPr>
                <w:rStyle w:val="Uwydatnienie"/>
              </w:rPr>
              <w:t>Zgodnie z PN-EN-12464-1:2012</w:t>
            </w:r>
          </w:p>
        </w:tc>
      </w:tr>
      <w:bookmarkEnd w:id="31"/>
    </w:tbl>
    <w:p w14:paraId="0139D220" w14:textId="77777777" w:rsidR="00AF0120" w:rsidRDefault="00AF0120" w:rsidP="00EC6D71">
      <w:pPr>
        <w:spacing w:line="360" w:lineRule="auto"/>
        <w:ind w:left="0" w:firstLine="0"/>
        <w:rPr>
          <w:rFonts w:cs="Arial"/>
          <w:b/>
          <w:bCs/>
        </w:rPr>
      </w:pPr>
    </w:p>
    <w:p w14:paraId="223EC069" w14:textId="468EA99E" w:rsidR="00AF0120" w:rsidRPr="00150DAE" w:rsidRDefault="00AF0120" w:rsidP="00AF0120">
      <w:pPr>
        <w:tabs>
          <w:tab w:val="left" w:pos="567"/>
        </w:tabs>
        <w:spacing w:before="240" w:line="360" w:lineRule="auto"/>
        <w:rPr>
          <w:rStyle w:val="Uwydatnienie"/>
        </w:rPr>
      </w:pPr>
      <w:r w:rsidRPr="00150DAE">
        <w:rPr>
          <w:rStyle w:val="Uwydatnienie"/>
        </w:rPr>
        <w:t xml:space="preserve">Podane typy opraw, zostały przyjęte dla przeprowadzenia symulacji komputerowych. Dopuszcza się zastosowanie produktów równoważnych. Na korytarzach należy stosować osprzęt instalacyjny podświetlany. Należy stosować osprzęt </w:t>
      </w:r>
      <w:r w:rsidR="00150DAE">
        <w:rPr>
          <w:rStyle w:val="Uwydatnienie"/>
        </w:rPr>
        <w:t>n</w:t>
      </w:r>
      <w:r w:rsidRPr="00150DAE">
        <w:rPr>
          <w:rStyle w:val="Uwydatnienie"/>
        </w:rPr>
        <w:t xml:space="preserve">/t o stopniu IP </w:t>
      </w:r>
      <w:r w:rsidR="00150DAE">
        <w:rPr>
          <w:rStyle w:val="Uwydatnienie"/>
        </w:rPr>
        <w:t>44</w:t>
      </w:r>
      <w:r w:rsidRPr="00150DAE">
        <w:rPr>
          <w:rStyle w:val="Uwydatnienie"/>
        </w:rPr>
        <w:t xml:space="preserve">, </w:t>
      </w:r>
      <w:r w:rsidR="00A1541C">
        <w:rPr>
          <w:rStyle w:val="Uwydatnienie"/>
        </w:rPr>
        <w:t>z uwagi na wilgotność i urządzenia wody bieżącej w pom. objętych zakresem proj.</w:t>
      </w:r>
    </w:p>
    <w:p w14:paraId="2816B479" w14:textId="2F043E65" w:rsidR="00AF0120" w:rsidRDefault="00AF0120" w:rsidP="00A1541C">
      <w:pPr>
        <w:spacing w:before="240" w:line="360" w:lineRule="auto"/>
        <w:rPr>
          <w:rStyle w:val="Uwydatnienie"/>
          <w:i/>
          <w:iCs w:val="0"/>
        </w:rPr>
      </w:pPr>
      <w:r w:rsidRPr="00A1541C">
        <w:rPr>
          <w:rStyle w:val="Uwydatnienie"/>
          <w:i/>
          <w:iCs w:val="0"/>
        </w:rPr>
        <w:t>Wszystkie przejścia przewodami poprzez przegrody wydzielenia pożarowego należy zabezpieczyć masami ogniochronnymi do wartości EI przegród.</w:t>
      </w:r>
    </w:p>
    <w:p w14:paraId="19E63500" w14:textId="1D5F14E4" w:rsidR="00AF0120" w:rsidRPr="00184070" w:rsidRDefault="00EC6D71" w:rsidP="008C5B84">
      <w:pPr>
        <w:pStyle w:val="Nagwek20"/>
        <w:numPr>
          <w:ilvl w:val="0"/>
          <w:numId w:val="0"/>
        </w:numPr>
        <w:ind w:firstLine="1134"/>
      </w:pPr>
      <w:bookmarkStart w:id="32" w:name="_Toc191024447"/>
      <w:r>
        <w:t>7</w:t>
      </w:r>
      <w:r w:rsidR="008C5B84">
        <w:t xml:space="preserve">.1 </w:t>
      </w:r>
      <w:r w:rsidR="00AF0120" w:rsidRPr="00184070">
        <w:t>Instalacja oświetlenia awaryjnego</w:t>
      </w:r>
      <w:bookmarkEnd w:id="32"/>
    </w:p>
    <w:p w14:paraId="2CD65EC3" w14:textId="3805FED5" w:rsidR="008933CD" w:rsidRDefault="00AF0120" w:rsidP="00143EB0">
      <w:pPr>
        <w:spacing w:before="240" w:line="360" w:lineRule="auto"/>
        <w:rPr>
          <w:rStyle w:val="Uwydatnienie"/>
        </w:rPr>
      </w:pPr>
      <w:bookmarkStart w:id="33" w:name="_Hlk170307739"/>
      <w:r w:rsidRPr="00A1541C">
        <w:rPr>
          <w:rStyle w:val="Uwydatnienie"/>
        </w:rPr>
        <w:t xml:space="preserve">W </w:t>
      </w:r>
      <w:r w:rsidR="00A1541C">
        <w:rPr>
          <w:rStyle w:val="Uwydatnienie"/>
        </w:rPr>
        <w:t>pom. objętych zakresem proj. znajduje się istniejący, sprawny system opraw oświetlenia awaryjnego, wedle ustaleń z osobą decyzyjną (wyznaczoną przez Inwestora), oprawy oświetlenia awaryjnego oraz ewakuacyjnego nie ulegną zmianie.</w:t>
      </w:r>
      <w:r w:rsidRPr="00A1541C">
        <w:rPr>
          <w:rStyle w:val="Uwydatnienie"/>
        </w:rPr>
        <w:t xml:space="preserve"> Oprawy oświetlenia awaryjnego </w:t>
      </w:r>
      <w:r w:rsidR="00A1541C">
        <w:rPr>
          <w:rStyle w:val="Uwydatnienie"/>
        </w:rPr>
        <w:t>powinny uruchomić się i działać przez min. 1 godzinę, podczas zaniku napięcia podstawowego.</w:t>
      </w:r>
      <w:bookmarkEnd w:id="33"/>
      <w:r w:rsidR="00A1541C">
        <w:rPr>
          <w:rStyle w:val="Uwydatnienie"/>
        </w:rPr>
        <w:t xml:space="preserve"> Oprawy oświetlenia awaryjnego powinny umożliwić wykonanie testu sprawności oraz ich stan powinien być poddawany kontroli, przynajmniej raz w miesiącu. </w:t>
      </w:r>
    </w:p>
    <w:p w14:paraId="3E61D73A" w14:textId="5243252B" w:rsidR="00F00672" w:rsidRDefault="00F00672" w:rsidP="00F00672">
      <w:pPr>
        <w:pStyle w:val="Nagwek1"/>
        <w:numPr>
          <w:ilvl w:val="0"/>
          <w:numId w:val="18"/>
        </w:numPr>
      </w:pPr>
      <w:bookmarkStart w:id="34" w:name="_Toc191024448"/>
      <w:r>
        <w:t>Wyłącznik główny pomieszczeń kotłowni</w:t>
      </w:r>
      <w:bookmarkEnd w:id="34"/>
      <w:r>
        <w:t xml:space="preserve"> </w:t>
      </w:r>
    </w:p>
    <w:p w14:paraId="173CD529" w14:textId="59E2B271" w:rsidR="00F00672" w:rsidRDefault="00F00672" w:rsidP="00F00672">
      <w:pPr>
        <w:pStyle w:val="Standard"/>
        <w:tabs>
          <w:tab w:val="left" w:pos="720"/>
        </w:tabs>
        <w:ind w:hanging="30"/>
        <w:jc w:val="both"/>
        <w:rPr>
          <w:b/>
          <w:bCs/>
        </w:rPr>
      </w:pPr>
      <w:r>
        <w:t xml:space="preserve"> </w:t>
      </w:r>
    </w:p>
    <w:p w14:paraId="2D8F8DE3" w14:textId="79690199" w:rsidR="00F00672" w:rsidRPr="00B231F1" w:rsidRDefault="00F00672" w:rsidP="00B231F1">
      <w:pPr>
        <w:pStyle w:val="Standard"/>
        <w:tabs>
          <w:tab w:val="left" w:pos="720"/>
        </w:tabs>
        <w:spacing w:line="360" w:lineRule="auto"/>
        <w:ind w:left="284" w:hanging="30"/>
        <w:jc w:val="both"/>
        <w:rPr>
          <w:rFonts w:ascii="Arial" w:eastAsiaTheme="minorHAnsi" w:hAnsi="Arial" w:cstheme="minorBidi"/>
          <w:kern w:val="0"/>
          <w:sz w:val="20"/>
          <w:szCs w:val="22"/>
          <w:lang w:eastAsia="en-US"/>
        </w:rPr>
      </w:pPr>
      <w:r>
        <w:tab/>
      </w:r>
      <w:r>
        <w:tab/>
      </w:r>
      <w:r w:rsidRPr="00F00672"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>Zgodnie z przepisami Rozporządzenia Ministra Infrastruktury w sprawie warunków technicznych, jakim powinny odpowiadać budynki i ich usytuowanie, w kotłowniach o mocy cieplnej powyżej 60 kW należy zapewnić wyodrębnion</w:t>
      </w:r>
      <w:r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>y</w:t>
      </w:r>
      <w:r w:rsidRPr="00F00672"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 xml:space="preserve"> wyłącznik prądu</w:t>
      </w:r>
      <w:r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 xml:space="preserve"> dla obwodów zas. pom. kotłowni</w:t>
      </w:r>
      <w:r w:rsidRPr="00F00672"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 xml:space="preserve">. Instalacja wyłącznika ma na celu zapewnienie szybkiego odcięcia zasilania </w:t>
      </w:r>
      <w:r w:rsidR="00B231F1"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 xml:space="preserve">obwodów elektrycznych pom. kotłowni </w:t>
      </w:r>
      <w:r w:rsidRPr="00F00672"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>w sytuacjach awaryjnych, co minimalizuje ryzyko pożaru lub uszkodzeń instalacji.</w:t>
      </w:r>
      <w:r>
        <w:rPr>
          <w:rStyle w:val="Uwydatnienie"/>
          <w:rFonts w:eastAsiaTheme="minorHAnsi" w:cstheme="minorBidi"/>
          <w:iCs w:val="0"/>
          <w:kern w:val="0"/>
          <w:szCs w:val="22"/>
          <w:lang w:eastAsia="en-US"/>
        </w:rPr>
        <w:t xml:space="preserve"> </w:t>
      </w:r>
    </w:p>
    <w:p w14:paraId="0F00C7F8" w14:textId="51DA93BC" w:rsidR="00F00672" w:rsidRDefault="00F00672" w:rsidP="00143EB0">
      <w:pPr>
        <w:spacing w:before="240" w:line="360" w:lineRule="auto"/>
        <w:rPr>
          <w:rStyle w:val="Uwydatnienie"/>
        </w:rPr>
      </w:pPr>
      <w:r>
        <w:rPr>
          <w:rStyle w:val="Uwydatnienie"/>
        </w:rPr>
        <w:t>Proj. wyłącznik główny</w:t>
      </w:r>
      <w:r w:rsidR="00B231F1">
        <w:rPr>
          <w:rStyle w:val="Uwydatnienie"/>
        </w:rPr>
        <w:t xml:space="preserve"> „WK”</w:t>
      </w:r>
      <w:r>
        <w:rPr>
          <w:rStyle w:val="Uwydatnienie"/>
        </w:rPr>
        <w:t xml:space="preserve"> pomieszczeń kotłowni</w:t>
      </w:r>
      <w:r w:rsidR="00B231F1">
        <w:rPr>
          <w:rStyle w:val="Uwydatnienie"/>
        </w:rPr>
        <w:t xml:space="preserve"> (tj. PW029, PW030, PW031), należy zainstalować przed wejściem do pom. PW029, lokalizacja została wskazana na proj. rys. E1. Szczegóły podłączenia proj. ,,WK” zostały przedstawione na proj. rys. E7.</w:t>
      </w:r>
    </w:p>
    <w:p w14:paraId="074076CC" w14:textId="42A6659E" w:rsidR="006C191D" w:rsidRDefault="00D05B1F" w:rsidP="006C191D">
      <w:pPr>
        <w:spacing w:before="240" w:line="360" w:lineRule="auto"/>
        <w:rPr>
          <w:rStyle w:val="Uwydatnienie"/>
        </w:rPr>
      </w:pPr>
      <w:r w:rsidRPr="00D05B1F">
        <w:rPr>
          <w:rStyle w:val="Uwydatnienie"/>
        </w:rPr>
        <w:t xml:space="preserve">W tablicy rozdzielczej </w:t>
      </w:r>
      <w:r>
        <w:rPr>
          <w:rStyle w:val="Uwydatnienie"/>
        </w:rPr>
        <w:t>R.K</w:t>
      </w:r>
      <w:r w:rsidRPr="00D05B1F">
        <w:rPr>
          <w:rStyle w:val="Uwydatnienie"/>
        </w:rPr>
        <w:t xml:space="preserve"> należy zainstalować układ posiadający możliwość automatycznego przełączania faz, które podczas zaniku napięcia w jednej bądź dwóch fazach automatycznie przełączy zasilanie cewki wyzwalającej na fazę będącą obecnie pod napięciem. Jako urządzenie wykonawcze projektuje się rozłącznik </w:t>
      </w:r>
      <w:r w:rsidR="00EF6195">
        <w:rPr>
          <w:rStyle w:val="Uwydatnienie"/>
        </w:rPr>
        <w:br/>
      </w:r>
      <w:r w:rsidRPr="00D05B1F">
        <w:rPr>
          <w:rStyle w:val="Uwydatnienie"/>
        </w:rPr>
        <w:t>z wyzwalaczem wzrostowym zainstalowanym w</w:t>
      </w:r>
      <w:r>
        <w:rPr>
          <w:rStyle w:val="Uwydatnienie"/>
        </w:rPr>
        <w:t xml:space="preserve"> proj.</w:t>
      </w:r>
      <w:r w:rsidRPr="00D05B1F">
        <w:rPr>
          <w:rStyle w:val="Uwydatnienie"/>
        </w:rPr>
        <w:t xml:space="preserve"> tablicy </w:t>
      </w:r>
      <w:r>
        <w:rPr>
          <w:rStyle w:val="Uwydatnienie"/>
        </w:rPr>
        <w:t xml:space="preserve">R.K. </w:t>
      </w:r>
    </w:p>
    <w:p w14:paraId="398B5FB2" w14:textId="77777777" w:rsidR="008933CD" w:rsidRPr="008933CD" w:rsidRDefault="008933CD">
      <w:pPr>
        <w:pStyle w:val="Nagwek1"/>
        <w:numPr>
          <w:ilvl w:val="0"/>
          <w:numId w:val="18"/>
        </w:numPr>
      </w:pPr>
      <w:bookmarkStart w:id="35" w:name="_Toc191024449"/>
      <w:r w:rsidRPr="008933CD">
        <w:lastRenderedPageBreak/>
        <w:t>System detekcji gazu</w:t>
      </w:r>
      <w:bookmarkEnd w:id="35"/>
    </w:p>
    <w:p w14:paraId="32E2F2F3" w14:textId="77777777" w:rsidR="008933CD" w:rsidRDefault="008933CD" w:rsidP="008933CD">
      <w:pPr>
        <w:pStyle w:val="Standard"/>
        <w:tabs>
          <w:tab w:val="left" w:pos="720"/>
        </w:tabs>
        <w:ind w:hanging="30"/>
        <w:jc w:val="both"/>
        <w:rPr>
          <w:b/>
          <w:bCs/>
        </w:rPr>
      </w:pPr>
    </w:p>
    <w:p w14:paraId="384F3CD0" w14:textId="77777777" w:rsidR="002E726F" w:rsidRDefault="008933CD" w:rsidP="002E726F">
      <w:pPr>
        <w:pStyle w:val="Standard"/>
        <w:tabs>
          <w:tab w:val="left" w:pos="720"/>
        </w:tabs>
        <w:spacing w:line="360" w:lineRule="auto"/>
        <w:ind w:left="284" w:hanging="30"/>
        <w:jc w:val="both"/>
        <w:rPr>
          <w:rStyle w:val="Uwydatnienie"/>
        </w:rPr>
      </w:pPr>
      <w:r>
        <w:tab/>
      </w:r>
      <w:r>
        <w:tab/>
      </w:r>
      <w:r w:rsidRPr="008933CD">
        <w:rPr>
          <w:rStyle w:val="Uwydatnienie"/>
        </w:rPr>
        <w:t xml:space="preserve">W celu ostrzegania użytkowników przed nadmiernym stężeniem gazu projektuje się zastosowanie systemu </w:t>
      </w:r>
      <w:r w:rsidR="002E726F">
        <w:rPr>
          <w:rStyle w:val="Uwydatnienie"/>
        </w:rPr>
        <w:t xml:space="preserve"> </w:t>
      </w:r>
    </w:p>
    <w:p w14:paraId="478F3276" w14:textId="52DCBCCC" w:rsidR="008933CD" w:rsidRPr="008933CD" w:rsidRDefault="002E726F" w:rsidP="002E726F">
      <w:pPr>
        <w:pStyle w:val="Standard"/>
        <w:tabs>
          <w:tab w:val="left" w:pos="720"/>
        </w:tabs>
        <w:spacing w:line="360" w:lineRule="auto"/>
        <w:ind w:left="284" w:hanging="30"/>
        <w:jc w:val="both"/>
        <w:rPr>
          <w:rStyle w:val="Uwydatnienie"/>
        </w:rPr>
      </w:pPr>
      <w:r>
        <w:rPr>
          <w:rStyle w:val="Uwydatnienie"/>
        </w:rPr>
        <w:t xml:space="preserve"> </w:t>
      </w:r>
      <w:r w:rsidR="008933CD" w:rsidRPr="008933CD">
        <w:rPr>
          <w:rStyle w:val="Uwydatnienie"/>
        </w:rPr>
        <w:t>detekcji gazu</w:t>
      </w:r>
      <w:r w:rsidR="008933CD">
        <w:rPr>
          <w:rStyle w:val="Uwydatnienie"/>
        </w:rPr>
        <w:t xml:space="preserve"> (Gazex).</w:t>
      </w:r>
    </w:p>
    <w:p w14:paraId="585A119F" w14:textId="77777777" w:rsidR="008933CD" w:rsidRDefault="008933CD" w:rsidP="002E726F">
      <w:pPr>
        <w:pStyle w:val="Standard"/>
        <w:tabs>
          <w:tab w:val="left" w:pos="720"/>
        </w:tabs>
        <w:spacing w:line="360" w:lineRule="auto"/>
        <w:ind w:left="284" w:hanging="30"/>
        <w:jc w:val="both"/>
        <w:rPr>
          <w:rStyle w:val="Uwydatnienie"/>
        </w:rPr>
      </w:pPr>
      <w:r w:rsidRPr="008933CD">
        <w:rPr>
          <w:rStyle w:val="Uwydatnienie"/>
        </w:rPr>
        <w:tab/>
      </w:r>
      <w:r w:rsidRPr="008933CD">
        <w:rPr>
          <w:rStyle w:val="Uwydatnienie"/>
        </w:rPr>
        <w:tab/>
        <w:t xml:space="preserve">W przypadku przekroczenia stężenia gazu zostaje załączony alarm akustyczno-optyczny oraz automatycznie </w:t>
      </w:r>
      <w:r>
        <w:rPr>
          <w:rStyle w:val="Uwydatnienie"/>
        </w:rPr>
        <w:t xml:space="preserve"> </w:t>
      </w:r>
    </w:p>
    <w:p w14:paraId="5B8FBF11" w14:textId="350341D0" w:rsidR="008933CD" w:rsidRPr="008933CD" w:rsidRDefault="002E726F" w:rsidP="002E726F">
      <w:pPr>
        <w:pStyle w:val="Standard"/>
        <w:tabs>
          <w:tab w:val="left" w:pos="720"/>
        </w:tabs>
        <w:spacing w:line="360" w:lineRule="auto"/>
        <w:ind w:left="284" w:hanging="30"/>
        <w:jc w:val="both"/>
        <w:rPr>
          <w:rStyle w:val="Uwydatnienie"/>
        </w:rPr>
      </w:pPr>
      <w:r>
        <w:rPr>
          <w:rStyle w:val="Uwydatnienie"/>
        </w:rPr>
        <w:t xml:space="preserve"> </w:t>
      </w:r>
      <w:r w:rsidR="008933CD" w:rsidRPr="008933CD">
        <w:rPr>
          <w:rStyle w:val="Uwydatnienie"/>
        </w:rPr>
        <w:t>odcięty dopływ gazu za pośrednictwem zaworu elektromagnetycznego.</w:t>
      </w:r>
    </w:p>
    <w:p w14:paraId="34A1E617" w14:textId="2BC9232A" w:rsidR="008933CD" w:rsidRPr="002E726F" w:rsidRDefault="008933CD" w:rsidP="00062D36">
      <w:pPr>
        <w:pStyle w:val="Standard"/>
        <w:tabs>
          <w:tab w:val="center" w:pos="-17"/>
        </w:tabs>
        <w:spacing w:line="360" w:lineRule="auto"/>
        <w:ind w:left="284" w:hanging="30"/>
        <w:jc w:val="both"/>
        <w:rPr>
          <w:rStyle w:val="Uwydatnienie"/>
          <w:rFonts w:cs="Arial"/>
          <w:szCs w:val="20"/>
        </w:rPr>
      </w:pPr>
      <w:r w:rsidRPr="008933CD">
        <w:rPr>
          <w:rStyle w:val="Uwydatnienie"/>
        </w:rPr>
        <w:tab/>
      </w:r>
      <w:r w:rsidRPr="008933CD">
        <w:rPr>
          <w:rStyle w:val="Uwydatnienie"/>
        </w:rPr>
        <w:tab/>
      </w:r>
      <w:r w:rsidR="002E726F">
        <w:rPr>
          <w:rStyle w:val="Uwydatnienie"/>
        </w:rPr>
        <w:t>Szczegółowe informacje odnośnie</w:t>
      </w:r>
      <w:r w:rsidRPr="008933CD">
        <w:rPr>
          <w:rStyle w:val="Uwydatnienie"/>
        </w:rPr>
        <w:t xml:space="preserve"> montażu detektorów oraz modułu alarmowego zos</w:t>
      </w:r>
      <w:r w:rsidR="00062D36">
        <w:rPr>
          <w:rStyle w:val="Uwydatnienie"/>
        </w:rPr>
        <w:t xml:space="preserve">tały zawarte </w:t>
      </w:r>
      <w:r w:rsidR="00062D36">
        <w:rPr>
          <w:rStyle w:val="Uwydatnienie"/>
        </w:rPr>
        <w:br/>
        <w:t xml:space="preserve"> w dokumentacji proj. branży sanitarnej. </w:t>
      </w:r>
    </w:p>
    <w:p w14:paraId="4204BDF2" w14:textId="77777777" w:rsidR="008933CD" w:rsidRPr="008933CD" w:rsidRDefault="008933CD" w:rsidP="008933CD">
      <w:pPr>
        <w:pStyle w:val="Standard"/>
        <w:tabs>
          <w:tab w:val="left" w:pos="720"/>
        </w:tabs>
        <w:spacing w:line="100" w:lineRule="atLeast"/>
        <w:ind w:hanging="30"/>
        <w:jc w:val="both"/>
        <w:rPr>
          <w:rStyle w:val="Uwydatnienie"/>
        </w:rPr>
      </w:pPr>
      <w:r w:rsidRPr="008933CD">
        <w:rPr>
          <w:rStyle w:val="Uwydatnienie"/>
        </w:rPr>
        <w:tab/>
      </w:r>
      <w:r w:rsidRPr="008933CD">
        <w:rPr>
          <w:rStyle w:val="Uwydatnienie"/>
        </w:rPr>
        <w:tab/>
      </w:r>
    </w:p>
    <w:p w14:paraId="4287FC49" w14:textId="00B468E0" w:rsidR="009407D9" w:rsidRPr="002E726F" w:rsidRDefault="008933CD" w:rsidP="00FA071D">
      <w:pPr>
        <w:pStyle w:val="Standard"/>
        <w:tabs>
          <w:tab w:val="left" w:pos="720"/>
        </w:tabs>
        <w:spacing w:line="100" w:lineRule="atLeast"/>
        <w:ind w:hanging="30"/>
        <w:jc w:val="both"/>
        <w:rPr>
          <w:rStyle w:val="Uwydatnienie"/>
          <w:i/>
          <w:iCs w:val="0"/>
        </w:rPr>
      </w:pPr>
      <w:r w:rsidRPr="008933CD">
        <w:rPr>
          <w:rStyle w:val="Uwydatnienie"/>
        </w:rPr>
        <w:tab/>
      </w:r>
      <w:r w:rsidRPr="008933CD">
        <w:rPr>
          <w:rStyle w:val="Uwydatnienie"/>
        </w:rPr>
        <w:tab/>
      </w:r>
      <w:r w:rsidRPr="002E726F">
        <w:rPr>
          <w:rStyle w:val="Uwydatnienie"/>
          <w:i/>
          <w:iCs w:val="0"/>
        </w:rPr>
        <w:t>Wszystkie elementy systemu należy połączyć zgodnie z dokumentacjami technicznymi urządzeń.</w:t>
      </w:r>
    </w:p>
    <w:p w14:paraId="7EF04C0C" w14:textId="1B9AD9B0" w:rsidR="008C5B84" w:rsidRDefault="00DA7A26">
      <w:pPr>
        <w:pStyle w:val="Nagwek1"/>
        <w:numPr>
          <w:ilvl w:val="0"/>
          <w:numId w:val="18"/>
        </w:numPr>
      </w:pPr>
      <w:bookmarkStart w:id="36" w:name="_Toc191024450"/>
      <w:r>
        <w:t>System zdalnego monitoringu i zarządzania energią</w:t>
      </w:r>
      <w:bookmarkEnd w:id="36"/>
    </w:p>
    <w:p w14:paraId="57B0429F" w14:textId="77777777" w:rsidR="005C2937" w:rsidRPr="005C2937" w:rsidRDefault="005C2937" w:rsidP="005C2937"/>
    <w:p w14:paraId="79F96F06" w14:textId="042D8328" w:rsidR="00DA7A26" w:rsidRDefault="00DA7A26" w:rsidP="005C2937">
      <w:pPr>
        <w:spacing w:line="360" w:lineRule="auto"/>
        <w:rPr>
          <w:rFonts w:cs="Arial"/>
          <w:sz w:val="20"/>
          <w:szCs w:val="20"/>
        </w:rPr>
      </w:pPr>
      <w:r w:rsidRPr="00DA7A26">
        <w:rPr>
          <w:rFonts w:cs="Arial"/>
          <w:sz w:val="20"/>
          <w:szCs w:val="20"/>
        </w:rPr>
        <w:t>Projektowany układ technologiczny kotłowni i rozdzielnicy ciepła</w:t>
      </w:r>
      <w:r>
        <w:rPr>
          <w:rFonts w:cs="Arial"/>
          <w:sz w:val="20"/>
          <w:szCs w:val="20"/>
        </w:rPr>
        <w:t>,</w:t>
      </w:r>
      <w:r w:rsidRPr="00DA7A26">
        <w:rPr>
          <w:rFonts w:cs="Arial"/>
          <w:sz w:val="20"/>
          <w:szCs w:val="20"/>
        </w:rPr>
        <w:t xml:space="preserve"> włączyć należy do systemu zdalnego monitoringu i zarządzania energią (EMS) UM Poznania.</w:t>
      </w:r>
      <w:r>
        <w:rPr>
          <w:rFonts w:cs="Arial"/>
          <w:sz w:val="20"/>
          <w:szCs w:val="20"/>
        </w:rPr>
        <w:t xml:space="preserve"> </w:t>
      </w:r>
      <w:r w:rsidR="00390AB8">
        <w:rPr>
          <w:rFonts w:cs="Arial"/>
          <w:sz w:val="20"/>
          <w:szCs w:val="20"/>
        </w:rPr>
        <w:t>Proj. tablica EMS.1</w:t>
      </w:r>
      <w:r w:rsidR="005C2937">
        <w:rPr>
          <w:rFonts w:cs="Arial"/>
          <w:sz w:val="20"/>
          <w:szCs w:val="20"/>
        </w:rPr>
        <w:t xml:space="preserve"> (pom. PW029)</w:t>
      </w:r>
      <w:r w:rsidRPr="00DA7A26">
        <w:rPr>
          <w:rFonts w:cs="Arial"/>
          <w:sz w:val="20"/>
          <w:szCs w:val="20"/>
        </w:rPr>
        <w:t xml:space="preserve"> </w:t>
      </w:r>
      <w:r>
        <w:rPr>
          <w:rFonts w:cs="Arial"/>
          <w:sz w:val="20"/>
          <w:szCs w:val="20"/>
        </w:rPr>
        <w:t>zostanie zasilon</w:t>
      </w:r>
      <w:r w:rsidR="00390AB8">
        <w:rPr>
          <w:rFonts w:cs="Arial"/>
          <w:sz w:val="20"/>
          <w:szCs w:val="20"/>
        </w:rPr>
        <w:t>a</w:t>
      </w:r>
      <w:r>
        <w:rPr>
          <w:rFonts w:cs="Arial"/>
          <w:sz w:val="20"/>
          <w:szCs w:val="20"/>
        </w:rPr>
        <w:t xml:space="preserve"> </w:t>
      </w:r>
      <w:r w:rsidR="00246CCA">
        <w:rPr>
          <w:rFonts w:cs="Arial"/>
          <w:sz w:val="20"/>
          <w:szCs w:val="20"/>
        </w:rPr>
        <w:br/>
      </w:r>
      <w:r>
        <w:rPr>
          <w:rFonts w:cs="Arial"/>
          <w:sz w:val="20"/>
          <w:szCs w:val="20"/>
        </w:rPr>
        <w:t>z nowego obwodu proj. tablicy rozdzielczej R.K, lokalizacja wypustu zasilania została przedstawiona na rys. E1. Dla p</w:t>
      </w:r>
      <w:r w:rsidR="00402101">
        <w:rPr>
          <w:rFonts w:cs="Arial"/>
          <w:sz w:val="20"/>
          <w:szCs w:val="20"/>
        </w:rPr>
        <w:t xml:space="preserve">omieszczenia PW06 zostanie wykonana nowa proj. tablica EMS.2, która zostanie zasilona z nowego obwodu proj. tablicy rozdzielczej R.2, lokalizacja wypustu zasilania została przedstawiona na rys. E2. </w:t>
      </w:r>
    </w:p>
    <w:p w14:paraId="1A55E7FF" w14:textId="1FF8B4A4" w:rsidR="005C2937" w:rsidRDefault="00402101" w:rsidP="005C2937">
      <w:pPr>
        <w:spacing w:line="360" w:lineRule="auto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Obwody należy zabezpieczyć według </w:t>
      </w:r>
      <w:r w:rsidR="005C2937">
        <w:rPr>
          <w:rFonts w:cs="Arial"/>
          <w:sz w:val="20"/>
          <w:szCs w:val="20"/>
        </w:rPr>
        <w:t xml:space="preserve">rys. E6 i E7. </w:t>
      </w:r>
    </w:p>
    <w:p w14:paraId="6FE5887D" w14:textId="77777777" w:rsidR="005C2937" w:rsidRDefault="005C2937" w:rsidP="005C2937">
      <w:pPr>
        <w:pStyle w:val="Akapitzlist"/>
        <w:rPr>
          <w:rFonts w:cs="Arial"/>
          <w:sz w:val="20"/>
          <w:szCs w:val="20"/>
          <w:u w:val="single"/>
        </w:rPr>
      </w:pPr>
      <w:r w:rsidRPr="00540AD4">
        <w:rPr>
          <w:rFonts w:cs="Arial"/>
          <w:sz w:val="20"/>
          <w:szCs w:val="20"/>
          <w:u w:val="single"/>
        </w:rPr>
        <w:t>System integrować będzie sygnały z następujących urządzeń:</w:t>
      </w:r>
    </w:p>
    <w:p w14:paraId="53B2068A" w14:textId="77777777" w:rsidR="005C2937" w:rsidRPr="0067222E" w:rsidRDefault="005C2937" w:rsidP="005C2937">
      <w:pPr>
        <w:pStyle w:val="Akapitzlist"/>
        <w:rPr>
          <w:rFonts w:cs="Arial"/>
          <w:sz w:val="20"/>
          <w:szCs w:val="20"/>
        </w:rPr>
      </w:pPr>
    </w:p>
    <w:p w14:paraId="6FB1C1F5" w14:textId="582081D8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g</w:t>
      </w:r>
      <w:r w:rsidRPr="0067222E">
        <w:rPr>
          <w:rFonts w:cs="Arial"/>
          <w:sz w:val="20"/>
          <w:szCs w:val="20"/>
        </w:rPr>
        <w:t>łówny pomiar gazu</w:t>
      </w:r>
      <w:r>
        <w:rPr>
          <w:rFonts w:cs="Arial"/>
          <w:sz w:val="20"/>
          <w:szCs w:val="20"/>
        </w:rPr>
        <w:t>,</w:t>
      </w:r>
    </w:p>
    <w:p w14:paraId="116ACE71" w14:textId="20AC6878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s</w:t>
      </w:r>
      <w:r w:rsidRPr="0067222E">
        <w:rPr>
          <w:rFonts w:cs="Arial"/>
          <w:sz w:val="20"/>
          <w:szCs w:val="20"/>
        </w:rPr>
        <w:t>ystem detekcji gazu</w:t>
      </w:r>
      <w:r>
        <w:rPr>
          <w:rFonts w:cs="Arial"/>
          <w:sz w:val="20"/>
          <w:szCs w:val="20"/>
        </w:rPr>
        <w:t>,</w:t>
      </w:r>
    </w:p>
    <w:p w14:paraId="497E7109" w14:textId="0CB36F70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r</w:t>
      </w:r>
      <w:r w:rsidRPr="0067222E">
        <w:rPr>
          <w:rFonts w:cs="Arial"/>
          <w:sz w:val="20"/>
          <w:szCs w:val="20"/>
        </w:rPr>
        <w:t>egulatory kotłów grzewczych</w:t>
      </w:r>
      <w:r>
        <w:rPr>
          <w:rFonts w:cs="Arial"/>
          <w:sz w:val="20"/>
          <w:szCs w:val="20"/>
        </w:rPr>
        <w:t>,</w:t>
      </w:r>
    </w:p>
    <w:p w14:paraId="12C331A7" w14:textId="1759D7B1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r</w:t>
      </w:r>
      <w:r w:rsidRPr="0067222E">
        <w:rPr>
          <w:rFonts w:cs="Arial"/>
          <w:sz w:val="20"/>
          <w:szCs w:val="20"/>
        </w:rPr>
        <w:t>egulatory obiegów grzewczych</w:t>
      </w:r>
      <w:r>
        <w:rPr>
          <w:rFonts w:cs="Arial"/>
          <w:sz w:val="20"/>
          <w:szCs w:val="20"/>
        </w:rPr>
        <w:t>,</w:t>
      </w:r>
    </w:p>
    <w:p w14:paraId="65547CCD" w14:textId="5FA34B41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u</w:t>
      </w:r>
      <w:r w:rsidRPr="0067222E">
        <w:rPr>
          <w:rFonts w:cs="Arial"/>
          <w:sz w:val="20"/>
          <w:szCs w:val="20"/>
        </w:rPr>
        <w:t>kład odgazowywania i stabilizacji ciśnienia</w:t>
      </w:r>
      <w:r>
        <w:rPr>
          <w:rFonts w:cs="Arial"/>
          <w:sz w:val="20"/>
          <w:szCs w:val="20"/>
        </w:rPr>
        <w:t>,</w:t>
      </w:r>
    </w:p>
    <w:p w14:paraId="7544B9F5" w14:textId="6820E880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>ompy obiegowe i cyrkulacyjne</w:t>
      </w:r>
      <w:r>
        <w:rPr>
          <w:rFonts w:cs="Arial"/>
          <w:sz w:val="20"/>
          <w:szCs w:val="20"/>
        </w:rPr>
        <w:t>,</w:t>
      </w:r>
    </w:p>
    <w:p w14:paraId="689EE503" w14:textId="5D809A77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>omiary ciepła</w:t>
      </w:r>
      <w:r>
        <w:rPr>
          <w:rFonts w:cs="Arial"/>
          <w:sz w:val="20"/>
          <w:szCs w:val="20"/>
        </w:rPr>
        <w:t>,</w:t>
      </w:r>
    </w:p>
    <w:p w14:paraId="32C48B6B" w14:textId="44FC7FA9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>omiar ilości wody uzupełniającej i przeznaczonej do podgrzewu</w:t>
      </w:r>
      <w:r>
        <w:rPr>
          <w:rFonts w:cs="Arial"/>
          <w:sz w:val="20"/>
          <w:szCs w:val="20"/>
        </w:rPr>
        <w:t>,</w:t>
      </w:r>
    </w:p>
    <w:p w14:paraId="39254DDB" w14:textId="75EA3362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>omiary ciśnienia i temperatury w układzie technologicznym</w:t>
      </w:r>
      <w:r>
        <w:rPr>
          <w:rFonts w:cs="Arial"/>
          <w:sz w:val="20"/>
          <w:szCs w:val="20"/>
        </w:rPr>
        <w:t>,</w:t>
      </w:r>
    </w:p>
    <w:p w14:paraId="6728970F" w14:textId="6E6094FC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 xml:space="preserve">omiary elektryczne: energia, obecność i kolejność faz, </w:t>
      </w:r>
    </w:p>
    <w:p w14:paraId="1B3805C0" w14:textId="170B6DA0" w:rsidR="005C2937" w:rsidRPr="0067222E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>omiar temperatury i wilgotności w pomieszczeniach</w:t>
      </w:r>
      <w:r>
        <w:rPr>
          <w:rFonts w:cs="Arial"/>
          <w:sz w:val="20"/>
          <w:szCs w:val="20"/>
        </w:rPr>
        <w:t>,</w:t>
      </w:r>
    </w:p>
    <w:p w14:paraId="30D543E1" w14:textId="77777777" w:rsidR="00E31521" w:rsidRDefault="005C2937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d</w:t>
      </w:r>
      <w:r w:rsidRPr="0067222E">
        <w:rPr>
          <w:rFonts w:cs="Arial"/>
          <w:sz w:val="20"/>
          <w:szCs w:val="20"/>
        </w:rPr>
        <w:t>etektory zalania pomieszczeń</w:t>
      </w:r>
      <w:r w:rsidR="00E31521">
        <w:rPr>
          <w:rFonts w:cs="Arial"/>
          <w:sz w:val="20"/>
          <w:szCs w:val="20"/>
        </w:rPr>
        <w:t>,</w:t>
      </w:r>
    </w:p>
    <w:p w14:paraId="4F414E6C" w14:textId="2B46096C" w:rsidR="005C2937" w:rsidRPr="0067222E" w:rsidRDefault="00E31521">
      <w:pPr>
        <w:pStyle w:val="Akapitzlist"/>
        <w:numPr>
          <w:ilvl w:val="0"/>
          <w:numId w:val="20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detektor optyczno-termiczny.</w:t>
      </w:r>
      <w:r w:rsidR="005C2937">
        <w:rPr>
          <w:rFonts w:cs="Arial"/>
          <w:sz w:val="20"/>
          <w:szCs w:val="20"/>
        </w:rPr>
        <w:br/>
      </w:r>
    </w:p>
    <w:p w14:paraId="176A5D81" w14:textId="77777777" w:rsidR="005C2937" w:rsidRDefault="005C2937" w:rsidP="005C2937">
      <w:pPr>
        <w:ind w:left="720"/>
        <w:rPr>
          <w:rFonts w:cs="Arial"/>
          <w:sz w:val="20"/>
          <w:szCs w:val="20"/>
          <w:u w:val="single"/>
        </w:rPr>
      </w:pPr>
      <w:r w:rsidRPr="0067222E">
        <w:rPr>
          <w:rFonts w:cs="Arial"/>
          <w:sz w:val="20"/>
          <w:szCs w:val="20"/>
          <w:u w:val="single"/>
        </w:rPr>
        <w:t xml:space="preserve">W zakresie instalacji elektrycznych zastosować należy urządzenia w wykonaniu zgodnym </w:t>
      </w:r>
      <w:r>
        <w:rPr>
          <w:rFonts w:cs="Arial"/>
          <w:sz w:val="20"/>
          <w:szCs w:val="20"/>
          <w:u w:val="single"/>
        </w:rPr>
        <w:br/>
      </w:r>
      <w:r w:rsidRPr="0067222E">
        <w:rPr>
          <w:rFonts w:cs="Arial"/>
          <w:sz w:val="20"/>
          <w:szCs w:val="20"/>
          <w:u w:val="single"/>
        </w:rPr>
        <w:t>z wymaganiami EMS:</w:t>
      </w:r>
    </w:p>
    <w:p w14:paraId="18312EC2" w14:textId="77777777" w:rsidR="005C2937" w:rsidRPr="0067222E" w:rsidRDefault="005C2937" w:rsidP="005C2937">
      <w:pPr>
        <w:ind w:left="720"/>
        <w:rPr>
          <w:rFonts w:cs="Arial"/>
          <w:sz w:val="20"/>
          <w:szCs w:val="20"/>
          <w:u w:val="single"/>
        </w:rPr>
      </w:pPr>
    </w:p>
    <w:p w14:paraId="6691D04A" w14:textId="61FF33A9" w:rsidR="005C2937" w:rsidRPr="0067222E" w:rsidRDefault="005C2937">
      <w:pPr>
        <w:pStyle w:val="Akapitzlist"/>
        <w:numPr>
          <w:ilvl w:val="0"/>
          <w:numId w:val="23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c</w:t>
      </w:r>
      <w:r w:rsidRPr="0067222E">
        <w:rPr>
          <w:rFonts w:cs="Arial"/>
          <w:sz w:val="20"/>
          <w:szCs w:val="20"/>
        </w:rPr>
        <w:t xml:space="preserve">entralka sterująca systemu detekcji gazu – wyposażona w styki sygnalizacyjne GOTOWOŚĆ </w:t>
      </w:r>
      <w:r w:rsidR="00E31521">
        <w:rPr>
          <w:rFonts w:cs="Arial"/>
          <w:sz w:val="20"/>
          <w:szCs w:val="20"/>
        </w:rPr>
        <w:br/>
      </w:r>
      <w:r w:rsidRPr="0067222E">
        <w:rPr>
          <w:rFonts w:cs="Arial"/>
          <w:sz w:val="20"/>
          <w:szCs w:val="20"/>
        </w:rPr>
        <w:t>/ AWARIA / ALARM</w:t>
      </w:r>
      <w:r w:rsidR="00390AB8">
        <w:rPr>
          <w:rFonts w:cs="Arial"/>
          <w:sz w:val="20"/>
          <w:szCs w:val="20"/>
        </w:rPr>
        <w:t xml:space="preserve"> oraz interfejs komunikacyjny dla EMS, z wykorzystaniem protokołu </w:t>
      </w:r>
      <w:r w:rsidR="00E31521">
        <w:rPr>
          <w:rFonts w:cs="Arial"/>
          <w:sz w:val="20"/>
          <w:szCs w:val="20"/>
        </w:rPr>
        <w:br/>
      </w:r>
      <w:r w:rsidR="00390AB8">
        <w:rPr>
          <w:rFonts w:cs="Arial"/>
          <w:sz w:val="20"/>
          <w:szCs w:val="20"/>
        </w:rPr>
        <w:t>MODBUS-RTU</w:t>
      </w:r>
      <w:r w:rsidR="00E31521">
        <w:rPr>
          <w:rFonts w:cs="Arial"/>
          <w:sz w:val="20"/>
          <w:szCs w:val="20"/>
        </w:rPr>
        <w:t>,</w:t>
      </w:r>
    </w:p>
    <w:p w14:paraId="02F08A18" w14:textId="3CEA65E0" w:rsidR="005C2937" w:rsidRPr="0067222E" w:rsidRDefault="005C2937">
      <w:pPr>
        <w:pStyle w:val="Akapitzlist"/>
        <w:numPr>
          <w:ilvl w:val="0"/>
          <w:numId w:val="23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r</w:t>
      </w:r>
      <w:r w:rsidRPr="0067222E">
        <w:rPr>
          <w:rFonts w:cs="Arial"/>
          <w:sz w:val="20"/>
          <w:szCs w:val="20"/>
        </w:rPr>
        <w:t>egulatory kotłów grzewczych – wyposażone w interfejs komunikacyjny dla EMS z wykorzystaniem protokołu komunikacyjnego MODBUS-RTU</w:t>
      </w:r>
      <w:r w:rsidR="00E31521">
        <w:rPr>
          <w:rFonts w:cs="Arial"/>
          <w:sz w:val="20"/>
          <w:szCs w:val="20"/>
        </w:rPr>
        <w:t>,</w:t>
      </w:r>
    </w:p>
    <w:p w14:paraId="60EE5AB6" w14:textId="05518B0F" w:rsidR="005C2937" w:rsidRPr="0067222E" w:rsidRDefault="005C2937">
      <w:pPr>
        <w:pStyle w:val="Akapitzlist"/>
        <w:numPr>
          <w:ilvl w:val="0"/>
          <w:numId w:val="23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r</w:t>
      </w:r>
      <w:r w:rsidRPr="0067222E">
        <w:rPr>
          <w:rFonts w:cs="Arial"/>
          <w:sz w:val="20"/>
          <w:szCs w:val="20"/>
        </w:rPr>
        <w:t>egulatory obiegów grzewczych – wyposażone w interfejs komunikacyjny dla EMS z wykorzystaniem protokołu komunikacyjnego MODBUS-RTU</w:t>
      </w:r>
      <w:r w:rsidR="00E31521">
        <w:rPr>
          <w:rFonts w:cs="Arial"/>
          <w:sz w:val="20"/>
          <w:szCs w:val="20"/>
        </w:rPr>
        <w:t>,</w:t>
      </w:r>
    </w:p>
    <w:p w14:paraId="331AE777" w14:textId="3A03EF3F" w:rsidR="005C2937" w:rsidRPr="0067222E" w:rsidRDefault="005C2937">
      <w:pPr>
        <w:pStyle w:val="Akapitzlist"/>
        <w:numPr>
          <w:ilvl w:val="0"/>
          <w:numId w:val="24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u</w:t>
      </w:r>
      <w:r w:rsidRPr="0067222E">
        <w:rPr>
          <w:rFonts w:cs="Arial"/>
          <w:sz w:val="20"/>
          <w:szCs w:val="20"/>
        </w:rPr>
        <w:t>rządzenia pomiarowe energii elektrycznej (licznik energii elektrycznej) – wyposażone w interfejs komunikacyjny dla EMS z wykorzystaniem protokołu komunikacyjnego MODBUS RTU</w:t>
      </w:r>
      <w:r w:rsidR="00E31521">
        <w:rPr>
          <w:rFonts w:cs="Arial"/>
          <w:sz w:val="20"/>
          <w:szCs w:val="20"/>
        </w:rPr>
        <w:t>,</w:t>
      </w:r>
    </w:p>
    <w:p w14:paraId="2A2E8790" w14:textId="02113EA9" w:rsidR="005C2937" w:rsidRPr="0067222E" w:rsidRDefault="005C2937">
      <w:pPr>
        <w:pStyle w:val="Akapitzlist"/>
        <w:numPr>
          <w:ilvl w:val="0"/>
          <w:numId w:val="24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>rzekaźnik nadzorczy zasilania – wyposażony w styki sygnalizacyjne NORMA / AWARIA</w:t>
      </w:r>
      <w:r w:rsidR="00E31521">
        <w:rPr>
          <w:rFonts w:cs="Arial"/>
          <w:sz w:val="20"/>
          <w:szCs w:val="20"/>
        </w:rPr>
        <w:t>,</w:t>
      </w:r>
    </w:p>
    <w:p w14:paraId="56137627" w14:textId="166DB4D6" w:rsidR="005C2937" w:rsidRPr="0067222E" w:rsidRDefault="005C2937">
      <w:pPr>
        <w:pStyle w:val="Akapitzlist"/>
        <w:numPr>
          <w:ilvl w:val="0"/>
          <w:numId w:val="24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p</w:t>
      </w:r>
      <w:r w:rsidRPr="0067222E">
        <w:rPr>
          <w:rFonts w:cs="Arial"/>
          <w:sz w:val="20"/>
          <w:szCs w:val="20"/>
        </w:rPr>
        <w:t xml:space="preserve">omiar temperatury i wilgotności w pomieszczeniach – czujnik z lokalnym wyświetlaczem </w:t>
      </w:r>
      <w:r w:rsidR="00E31521">
        <w:rPr>
          <w:rFonts w:cs="Arial"/>
          <w:sz w:val="20"/>
          <w:szCs w:val="20"/>
        </w:rPr>
        <w:br/>
      </w:r>
      <w:r w:rsidRPr="0067222E">
        <w:rPr>
          <w:rFonts w:cs="Arial"/>
          <w:sz w:val="20"/>
          <w:szCs w:val="20"/>
        </w:rPr>
        <w:t>i wyposażony w interfejs komunikacyjny dla EMS z wykorzystaniem protokołu komunikacyjnego MODBUS-RTU</w:t>
      </w:r>
      <w:r w:rsidR="00E31521">
        <w:rPr>
          <w:rFonts w:cs="Arial"/>
          <w:sz w:val="20"/>
          <w:szCs w:val="20"/>
        </w:rPr>
        <w:t>,</w:t>
      </w:r>
    </w:p>
    <w:p w14:paraId="294F03AE" w14:textId="6A42B108" w:rsidR="00E31521" w:rsidRDefault="005C2937">
      <w:pPr>
        <w:pStyle w:val="Akapitzlist"/>
        <w:numPr>
          <w:ilvl w:val="0"/>
          <w:numId w:val="24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lastRenderedPageBreak/>
        <w:t>d</w:t>
      </w:r>
      <w:r w:rsidRPr="0067222E">
        <w:rPr>
          <w:rFonts w:cs="Arial"/>
          <w:sz w:val="20"/>
          <w:szCs w:val="20"/>
        </w:rPr>
        <w:t>etektor zalania pomieszczenia (obecności cieczy) - wyposażony w styki sygnalizacyjne NORMA / AWARIA</w:t>
      </w:r>
      <w:r w:rsidR="00E31521">
        <w:rPr>
          <w:rFonts w:cs="Arial"/>
          <w:sz w:val="20"/>
          <w:szCs w:val="20"/>
        </w:rPr>
        <w:t>,</w:t>
      </w:r>
    </w:p>
    <w:p w14:paraId="43A8A403" w14:textId="06FEAB1D" w:rsidR="005C2937" w:rsidRPr="0067222E" w:rsidRDefault="00E31521">
      <w:pPr>
        <w:pStyle w:val="Akapitzlist"/>
        <w:numPr>
          <w:ilvl w:val="0"/>
          <w:numId w:val="24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detektor optyczno-termiczny – wyposażony w styki sygnalizacyjne, funkcja detekcji dymu </w:t>
      </w:r>
      <w:r>
        <w:rPr>
          <w:rFonts w:cs="Arial"/>
          <w:sz w:val="20"/>
          <w:szCs w:val="20"/>
        </w:rPr>
        <w:br/>
        <w:t>i przekroczenia ustalonego progu temperatury.</w:t>
      </w:r>
      <w:r w:rsidR="005C2937">
        <w:rPr>
          <w:rFonts w:cs="Arial"/>
          <w:sz w:val="20"/>
          <w:szCs w:val="20"/>
        </w:rPr>
        <w:br/>
      </w:r>
    </w:p>
    <w:p w14:paraId="37A8EBDF" w14:textId="394E5719" w:rsidR="005C2937" w:rsidRPr="005C2937" w:rsidRDefault="00FA071D" w:rsidP="005C2937">
      <w:pPr>
        <w:pStyle w:val="Nagwek20"/>
        <w:numPr>
          <w:ilvl w:val="0"/>
          <w:numId w:val="0"/>
        </w:numPr>
        <w:ind w:firstLine="1134"/>
      </w:pPr>
      <w:bookmarkStart w:id="37" w:name="_Toc191024451"/>
      <w:r>
        <w:t>10</w:t>
      </w:r>
      <w:r w:rsidR="005C2937" w:rsidRPr="005C2937">
        <w:t>.1. Budowa systemu zdalnego monitoringu i zarządzania energią</w:t>
      </w:r>
      <w:bookmarkEnd w:id="37"/>
    </w:p>
    <w:p w14:paraId="4CEFA8A6" w14:textId="77777777" w:rsidR="005C2937" w:rsidRPr="0067222E" w:rsidRDefault="005C2937" w:rsidP="005C2937">
      <w:pPr>
        <w:ind w:left="720"/>
        <w:rPr>
          <w:rFonts w:cs="Arial"/>
          <w:sz w:val="20"/>
          <w:szCs w:val="20"/>
          <w:u w:val="single"/>
        </w:rPr>
      </w:pPr>
    </w:p>
    <w:p w14:paraId="666D8940" w14:textId="77777777" w:rsidR="005C2937" w:rsidRDefault="005C2937" w:rsidP="005C2937">
      <w:pPr>
        <w:ind w:left="720"/>
        <w:rPr>
          <w:rFonts w:cs="Arial"/>
          <w:sz w:val="20"/>
          <w:szCs w:val="20"/>
          <w:u w:val="single"/>
        </w:rPr>
      </w:pPr>
      <w:r w:rsidRPr="005C2937">
        <w:rPr>
          <w:rFonts w:cs="Arial"/>
          <w:sz w:val="20"/>
          <w:szCs w:val="20"/>
          <w:u w:val="single"/>
        </w:rPr>
        <w:t>Na system zdalnego monitoringu i zarządzania składać się będą:</w:t>
      </w:r>
    </w:p>
    <w:p w14:paraId="058ECFC4" w14:textId="77777777" w:rsidR="005C2937" w:rsidRPr="005C2937" w:rsidRDefault="005C2937" w:rsidP="005C2937">
      <w:pPr>
        <w:ind w:left="720"/>
        <w:rPr>
          <w:rFonts w:cs="Arial"/>
          <w:sz w:val="20"/>
          <w:szCs w:val="20"/>
          <w:u w:val="single"/>
        </w:rPr>
      </w:pPr>
    </w:p>
    <w:p w14:paraId="133741C8" w14:textId="0C0E9FE4" w:rsidR="005C2937" w:rsidRPr="0067222E" w:rsidRDefault="005C2937">
      <w:pPr>
        <w:pStyle w:val="Akapitzlist"/>
        <w:numPr>
          <w:ilvl w:val="0"/>
          <w:numId w:val="21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u</w:t>
      </w:r>
      <w:r w:rsidRPr="0067222E">
        <w:rPr>
          <w:rFonts w:cs="Arial"/>
          <w:sz w:val="20"/>
          <w:szCs w:val="20"/>
        </w:rPr>
        <w:t xml:space="preserve">rządzenia telemetryczne odpowiadające za integrację sygnałów z urządzeń technologicznych </w:t>
      </w:r>
      <w:r>
        <w:rPr>
          <w:rFonts w:cs="Arial"/>
          <w:sz w:val="20"/>
          <w:szCs w:val="20"/>
        </w:rPr>
        <w:br/>
      </w:r>
      <w:r w:rsidRPr="0067222E">
        <w:rPr>
          <w:rFonts w:cs="Arial"/>
          <w:sz w:val="20"/>
          <w:szCs w:val="20"/>
        </w:rPr>
        <w:t>i transmisję danych kanałem GSM do serwera danych</w:t>
      </w:r>
      <w:r>
        <w:rPr>
          <w:rFonts w:cs="Arial"/>
          <w:sz w:val="20"/>
          <w:szCs w:val="20"/>
        </w:rPr>
        <w:t>,</w:t>
      </w:r>
    </w:p>
    <w:p w14:paraId="49E34DDA" w14:textId="55FF0757" w:rsidR="005C2937" w:rsidRPr="0067222E" w:rsidRDefault="005C2937">
      <w:pPr>
        <w:pStyle w:val="Akapitzlist"/>
        <w:numPr>
          <w:ilvl w:val="0"/>
          <w:numId w:val="21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r</w:t>
      </w:r>
      <w:r w:rsidRPr="0067222E">
        <w:rPr>
          <w:rFonts w:cs="Arial"/>
          <w:sz w:val="20"/>
          <w:szCs w:val="20"/>
        </w:rPr>
        <w:t>ozdzielnica EMS, w której zainstalowane będą elementy pomocnicze, takie jak: konwertery, zasilacze, elementy złączne oraz zebrane zostanie okablowanie teletransmisyjne</w:t>
      </w:r>
      <w:r>
        <w:rPr>
          <w:rFonts w:cs="Arial"/>
          <w:sz w:val="20"/>
          <w:szCs w:val="20"/>
        </w:rPr>
        <w:t>,</w:t>
      </w:r>
    </w:p>
    <w:p w14:paraId="302E86E1" w14:textId="50844D19" w:rsidR="005C2937" w:rsidRDefault="005C2937">
      <w:pPr>
        <w:pStyle w:val="Akapitzlist"/>
        <w:numPr>
          <w:ilvl w:val="0"/>
          <w:numId w:val="21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i</w:t>
      </w:r>
      <w:r w:rsidRPr="0067222E">
        <w:rPr>
          <w:rFonts w:cs="Arial"/>
          <w:sz w:val="20"/>
          <w:szCs w:val="20"/>
        </w:rPr>
        <w:t>nterfejs użytkownika dostępny przez przeglądarkę stron WWW.</w:t>
      </w:r>
    </w:p>
    <w:p w14:paraId="03F921AF" w14:textId="77777777" w:rsidR="005C2937" w:rsidRPr="0067222E" w:rsidRDefault="005C2937" w:rsidP="005C2937">
      <w:pPr>
        <w:pStyle w:val="Akapitzlist"/>
        <w:ind w:left="1440" w:firstLine="0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br/>
      </w:r>
    </w:p>
    <w:p w14:paraId="078DF60B" w14:textId="77777777" w:rsidR="005C2937" w:rsidRDefault="005C2937" w:rsidP="005C2937">
      <w:pPr>
        <w:ind w:left="720"/>
        <w:rPr>
          <w:rFonts w:cs="Arial"/>
          <w:sz w:val="20"/>
          <w:szCs w:val="20"/>
          <w:u w:val="single"/>
        </w:rPr>
      </w:pPr>
      <w:r w:rsidRPr="0067222E">
        <w:rPr>
          <w:rFonts w:cs="Arial"/>
          <w:sz w:val="20"/>
          <w:szCs w:val="20"/>
          <w:u w:val="single"/>
        </w:rPr>
        <w:t>Wykonanie instalacji telemetrycznej</w:t>
      </w:r>
    </w:p>
    <w:p w14:paraId="3F6244F4" w14:textId="77777777" w:rsidR="005C2937" w:rsidRPr="0067222E" w:rsidRDefault="005C2937" w:rsidP="005C2937">
      <w:pPr>
        <w:ind w:left="720"/>
        <w:rPr>
          <w:rFonts w:cs="Arial"/>
          <w:sz w:val="20"/>
          <w:szCs w:val="20"/>
          <w:u w:val="single"/>
        </w:rPr>
      </w:pPr>
    </w:p>
    <w:p w14:paraId="6C24B1B3" w14:textId="33C97B1C" w:rsidR="005C2937" w:rsidRPr="0067222E" w:rsidRDefault="005C2937" w:rsidP="005C2937">
      <w:pPr>
        <w:ind w:left="720"/>
        <w:rPr>
          <w:rFonts w:cs="Arial"/>
          <w:sz w:val="20"/>
          <w:szCs w:val="20"/>
        </w:rPr>
      </w:pPr>
      <w:r w:rsidRPr="0067222E">
        <w:rPr>
          <w:rFonts w:cs="Arial"/>
          <w:sz w:val="20"/>
          <w:szCs w:val="20"/>
        </w:rPr>
        <w:t>Urządzenie telemetryczne IC zainstalować na ścianie w pomieszczeniu, w miejscu wskazanym na rzucie pomieszczenia kotłowni, przy pomocy kołków rozporowych</w:t>
      </w:r>
      <w:r>
        <w:rPr>
          <w:rFonts w:cs="Arial"/>
          <w:sz w:val="20"/>
          <w:szCs w:val="20"/>
        </w:rPr>
        <w:t>.</w:t>
      </w:r>
    </w:p>
    <w:p w14:paraId="56C21896" w14:textId="77777777" w:rsidR="005C2937" w:rsidRPr="0067222E" w:rsidRDefault="005C2937" w:rsidP="005C2937">
      <w:pPr>
        <w:ind w:left="720"/>
        <w:rPr>
          <w:rFonts w:cs="Arial"/>
          <w:sz w:val="20"/>
          <w:szCs w:val="20"/>
        </w:rPr>
      </w:pPr>
      <w:r w:rsidRPr="0067222E">
        <w:rPr>
          <w:rFonts w:cs="Arial"/>
          <w:sz w:val="20"/>
          <w:szCs w:val="20"/>
        </w:rPr>
        <w:t>Okablowanie teletransmisyjne i sygnałowe od monitorowanych urządzeń doprowadzić do rozdzielnicy EMS i terminować na listwie połączeniowej.</w:t>
      </w:r>
    </w:p>
    <w:p w14:paraId="0905193A" w14:textId="77777777" w:rsidR="005C2937" w:rsidRPr="0067222E" w:rsidRDefault="005C2937" w:rsidP="005C2937">
      <w:pPr>
        <w:ind w:left="720"/>
        <w:rPr>
          <w:rFonts w:cs="Arial"/>
          <w:sz w:val="20"/>
          <w:szCs w:val="20"/>
        </w:rPr>
      </w:pPr>
    </w:p>
    <w:p w14:paraId="23A569F7" w14:textId="77777777" w:rsidR="005C2937" w:rsidRDefault="005C2937" w:rsidP="005C2937">
      <w:pPr>
        <w:ind w:left="720"/>
        <w:rPr>
          <w:rFonts w:cs="Arial"/>
          <w:sz w:val="20"/>
          <w:szCs w:val="20"/>
          <w:u w:val="single"/>
        </w:rPr>
      </w:pPr>
      <w:r w:rsidRPr="0067222E">
        <w:rPr>
          <w:rFonts w:cs="Arial"/>
          <w:sz w:val="20"/>
          <w:szCs w:val="20"/>
          <w:u w:val="single"/>
        </w:rPr>
        <w:t>Interfejs użytkownika</w:t>
      </w:r>
    </w:p>
    <w:p w14:paraId="5B3068A0" w14:textId="77777777" w:rsidR="005C2937" w:rsidRPr="0067222E" w:rsidRDefault="005C2937" w:rsidP="005C2937">
      <w:pPr>
        <w:ind w:left="720"/>
        <w:rPr>
          <w:rFonts w:cs="Arial"/>
          <w:sz w:val="20"/>
          <w:szCs w:val="20"/>
          <w:u w:val="single"/>
        </w:rPr>
      </w:pPr>
    </w:p>
    <w:p w14:paraId="1BDEDC6F" w14:textId="77777777" w:rsidR="005C2937" w:rsidRDefault="005C2937" w:rsidP="005C2937">
      <w:pPr>
        <w:ind w:left="720"/>
        <w:rPr>
          <w:rFonts w:cs="Arial"/>
          <w:sz w:val="20"/>
          <w:szCs w:val="20"/>
        </w:rPr>
      </w:pPr>
      <w:r w:rsidRPr="0067222E">
        <w:rPr>
          <w:rFonts w:cs="Arial"/>
          <w:sz w:val="20"/>
          <w:szCs w:val="20"/>
        </w:rPr>
        <w:t>Oprogramowanie systemu zdalnego monitoringu i zarządzania obejmować będzie następujące funkcjonalności:</w:t>
      </w:r>
    </w:p>
    <w:p w14:paraId="231055E8" w14:textId="77777777" w:rsidR="005C2937" w:rsidRPr="0067222E" w:rsidRDefault="005C2937" w:rsidP="005C2937">
      <w:pPr>
        <w:ind w:left="720"/>
        <w:rPr>
          <w:rFonts w:cs="Arial"/>
          <w:sz w:val="20"/>
          <w:szCs w:val="20"/>
        </w:rPr>
      </w:pPr>
    </w:p>
    <w:p w14:paraId="4FBB4E8A" w14:textId="403DA029" w:rsidR="005C2937" w:rsidRPr="0067222E" w:rsidRDefault="005C2937">
      <w:pPr>
        <w:pStyle w:val="Akapitzlist"/>
        <w:numPr>
          <w:ilvl w:val="0"/>
          <w:numId w:val="22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d</w:t>
      </w:r>
      <w:r w:rsidRPr="0067222E">
        <w:rPr>
          <w:rFonts w:cs="Arial"/>
          <w:sz w:val="20"/>
          <w:szCs w:val="20"/>
        </w:rPr>
        <w:t>ostęp do interfejsu użytkownika realizowany będzie przez protokół HTTPS za pośrednictwem przeglądarki stron WWW</w:t>
      </w:r>
      <w:r>
        <w:rPr>
          <w:rFonts w:cs="Arial"/>
          <w:sz w:val="20"/>
          <w:szCs w:val="20"/>
        </w:rPr>
        <w:t>,</w:t>
      </w:r>
    </w:p>
    <w:p w14:paraId="5FC0D128" w14:textId="711CDA14" w:rsidR="005C2937" w:rsidRPr="0067222E" w:rsidRDefault="005C2937">
      <w:pPr>
        <w:pStyle w:val="Akapitzlist"/>
        <w:numPr>
          <w:ilvl w:val="0"/>
          <w:numId w:val="22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z</w:t>
      </w:r>
      <w:r w:rsidRPr="0067222E">
        <w:rPr>
          <w:rFonts w:cs="Arial"/>
          <w:sz w:val="20"/>
          <w:szCs w:val="20"/>
        </w:rPr>
        <w:t xml:space="preserve">obrazowanie stanu urządzeń i danych pomiarowych wykonane będzie w formie tabelarycznej </w:t>
      </w:r>
      <w:r>
        <w:rPr>
          <w:rFonts w:cs="Arial"/>
          <w:sz w:val="20"/>
          <w:szCs w:val="20"/>
        </w:rPr>
        <w:br/>
      </w:r>
      <w:r w:rsidRPr="0067222E">
        <w:rPr>
          <w:rFonts w:cs="Arial"/>
          <w:sz w:val="20"/>
          <w:szCs w:val="20"/>
        </w:rPr>
        <w:t>oraz wizualizacji na schematach synoptycznych</w:t>
      </w:r>
      <w:r>
        <w:rPr>
          <w:rFonts w:cs="Arial"/>
          <w:sz w:val="20"/>
          <w:szCs w:val="20"/>
        </w:rPr>
        <w:t>,</w:t>
      </w:r>
    </w:p>
    <w:p w14:paraId="0324E13F" w14:textId="473B470B" w:rsidR="005C2937" w:rsidRPr="0067222E" w:rsidRDefault="005C2937">
      <w:pPr>
        <w:pStyle w:val="Akapitzlist"/>
        <w:numPr>
          <w:ilvl w:val="0"/>
          <w:numId w:val="22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m</w:t>
      </w:r>
      <w:r w:rsidRPr="0067222E">
        <w:rPr>
          <w:rFonts w:cs="Arial"/>
          <w:sz w:val="20"/>
          <w:szCs w:val="20"/>
        </w:rPr>
        <w:t>oduł alarmowania – możliwość tworzenia definicji stanów alarmowych w oparciu o odczytywane dane – z możliwością wysyłania komunikatów kanałem SMS oraz e-mail do wskazanych użytkowników oraz z rejestrowaniem potwierdzeń</w:t>
      </w:r>
      <w:r>
        <w:rPr>
          <w:rFonts w:cs="Arial"/>
          <w:sz w:val="20"/>
          <w:szCs w:val="20"/>
        </w:rPr>
        <w:t>,</w:t>
      </w:r>
    </w:p>
    <w:p w14:paraId="38E1EF13" w14:textId="3DBCE262" w:rsidR="005C2937" w:rsidRPr="0067222E" w:rsidRDefault="005C2937">
      <w:pPr>
        <w:pStyle w:val="Akapitzlist"/>
        <w:numPr>
          <w:ilvl w:val="0"/>
          <w:numId w:val="22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m</w:t>
      </w:r>
      <w:r w:rsidRPr="0067222E">
        <w:rPr>
          <w:rFonts w:cs="Arial"/>
          <w:sz w:val="20"/>
          <w:szCs w:val="20"/>
        </w:rPr>
        <w:t>ożliwość zdalnej zmiany parametrów pracy regulatorów</w:t>
      </w:r>
      <w:r>
        <w:rPr>
          <w:rFonts w:cs="Arial"/>
          <w:sz w:val="20"/>
          <w:szCs w:val="20"/>
        </w:rPr>
        <w:t>,</w:t>
      </w:r>
    </w:p>
    <w:p w14:paraId="4E9D86CB" w14:textId="71A20EC0" w:rsidR="005C2937" w:rsidRPr="0067222E" w:rsidRDefault="005C2937">
      <w:pPr>
        <w:pStyle w:val="Akapitzlist"/>
        <w:numPr>
          <w:ilvl w:val="0"/>
          <w:numId w:val="22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g</w:t>
      </w:r>
      <w:r w:rsidRPr="0067222E">
        <w:rPr>
          <w:rFonts w:cs="Arial"/>
          <w:sz w:val="20"/>
          <w:szCs w:val="20"/>
        </w:rPr>
        <w:t xml:space="preserve">enerowanie raportów analitycznych na podstawie odczytywanych danych, jednorazowych </w:t>
      </w:r>
      <w:r>
        <w:rPr>
          <w:rFonts w:cs="Arial"/>
          <w:sz w:val="20"/>
          <w:szCs w:val="20"/>
        </w:rPr>
        <w:br/>
      </w:r>
      <w:r w:rsidRPr="0067222E">
        <w:rPr>
          <w:rFonts w:cs="Arial"/>
          <w:sz w:val="20"/>
          <w:szCs w:val="20"/>
        </w:rPr>
        <w:t>i cyklicznych</w:t>
      </w:r>
      <w:r>
        <w:rPr>
          <w:rFonts w:cs="Arial"/>
          <w:sz w:val="20"/>
          <w:szCs w:val="20"/>
        </w:rPr>
        <w:t>,</w:t>
      </w:r>
    </w:p>
    <w:p w14:paraId="589DE1B4" w14:textId="5C9B702D" w:rsidR="00F00672" w:rsidRPr="00EF6195" w:rsidRDefault="005C2937" w:rsidP="00EF6195">
      <w:pPr>
        <w:pStyle w:val="Akapitzlist"/>
        <w:numPr>
          <w:ilvl w:val="0"/>
          <w:numId w:val="22"/>
        </w:numPr>
        <w:spacing w:after="200" w:line="276" w:lineRule="auto"/>
        <w:jc w:val="lef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g</w:t>
      </w:r>
      <w:r w:rsidRPr="0067222E">
        <w:rPr>
          <w:rFonts w:cs="Arial"/>
          <w:sz w:val="20"/>
          <w:szCs w:val="20"/>
        </w:rPr>
        <w:t>enerowanie wykresów na podstawie odczytywanych danych.</w:t>
      </w:r>
    </w:p>
    <w:p w14:paraId="5F05E146" w14:textId="6D110B25" w:rsidR="00AF0120" w:rsidRDefault="00AF0120">
      <w:pPr>
        <w:pStyle w:val="Nagwek1"/>
        <w:numPr>
          <w:ilvl w:val="0"/>
          <w:numId w:val="18"/>
        </w:numPr>
      </w:pPr>
      <w:bookmarkStart w:id="38" w:name="_Toc191024452"/>
      <w:r>
        <w:t>B</w:t>
      </w:r>
      <w:r w:rsidRPr="00184070">
        <w:t>ud</w:t>
      </w:r>
      <w:r w:rsidR="00C4637A">
        <w:t>o</w:t>
      </w:r>
      <w:r w:rsidRPr="00184070">
        <w:t>wa instalacji uziemienia</w:t>
      </w:r>
      <w:bookmarkEnd w:id="38"/>
    </w:p>
    <w:p w14:paraId="6B4669F2" w14:textId="77777777" w:rsidR="005C1C40" w:rsidRPr="005C1C40" w:rsidRDefault="005C1C40" w:rsidP="005C1C40"/>
    <w:p w14:paraId="1EB8C70B" w14:textId="77777777" w:rsidR="00E915D7" w:rsidRDefault="005C1C40" w:rsidP="00E915D7">
      <w:pPr>
        <w:spacing w:line="360" w:lineRule="auto"/>
        <w:ind w:left="426"/>
        <w:rPr>
          <w:rStyle w:val="Uwydatnienie"/>
        </w:rPr>
      </w:pPr>
      <w:r>
        <w:rPr>
          <w:rStyle w:val="Uwydatnienie"/>
        </w:rPr>
        <w:t xml:space="preserve">Dla pom. PW06, PW029, PW030, PW031, należy wykonać instalacje uziemienia w postaci miejscowych szyn wyrównawczych, których lokalizacje zostały przedstawione na </w:t>
      </w:r>
      <w:r w:rsidRPr="00E915D7">
        <w:rPr>
          <w:rStyle w:val="Uwydatnienie"/>
        </w:rPr>
        <w:t xml:space="preserve">rys. E1, E2. </w:t>
      </w:r>
    </w:p>
    <w:p w14:paraId="619CDE97" w14:textId="77777777" w:rsidR="00E915D7" w:rsidRDefault="00E915D7" w:rsidP="00E915D7">
      <w:pPr>
        <w:spacing w:line="360" w:lineRule="auto"/>
        <w:ind w:left="426"/>
        <w:rPr>
          <w:rStyle w:val="Uwydatnienie"/>
        </w:rPr>
      </w:pPr>
    </w:p>
    <w:p w14:paraId="7FA0269F" w14:textId="3981B366" w:rsidR="00AF0120" w:rsidRDefault="00E915D7" w:rsidP="00E915D7">
      <w:pPr>
        <w:spacing w:line="360" w:lineRule="auto"/>
        <w:ind w:left="426"/>
        <w:rPr>
          <w:iCs/>
          <w:sz w:val="20"/>
        </w:rPr>
      </w:pPr>
      <w:r>
        <w:rPr>
          <w:rStyle w:val="Uwydatnienie"/>
        </w:rPr>
        <w:t xml:space="preserve">Dla pom. PW029, PW030 oraz PW031, przewody wyrównawcze proj. MSW, należy wyprowadzić z nowej proj. tablicy rozdzielczej R.K oraz połączyć z </w:t>
      </w:r>
      <w:r w:rsidR="00C4637A">
        <w:rPr>
          <w:rStyle w:val="Uwydatnienie"/>
        </w:rPr>
        <w:t>szyną uziemień</w:t>
      </w:r>
      <w:r>
        <w:rPr>
          <w:rStyle w:val="Uwydatnienie"/>
        </w:rPr>
        <w:t xml:space="preserve"> tejże tablicy. Do okablowania proj. MSW, </w:t>
      </w:r>
      <w:r w:rsidRPr="00E915D7">
        <w:rPr>
          <w:rStyle w:val="Uwydatnienie"/>
        </w:rPr>
        <w:t xml:space="preserve">należy wykorzystać </w:t>
      </w:r>
      <w:r>
        <w:rPr>
          <w:iCs/>
          <w:sz w:val="20"/>
        </w:rPr>
        <w:t>p</w:t>
      </w:r>
      <w:r w:rsidRPr="00E915D7">
        <w:rPr>
          <w:iCs/>
          <w:sz w:val="20"/>
        </w:rPr>
        <w:t xml:space="preserve">rzewód ochronny żółto-zielony H07V-K (LgY) </w:t>
      </w:r>
      <w:r>
        <w:rPr>
          <w:iCs/>
          <w:sz w:val="20"/>
        </w:rPr>
        <w:t xml:space="preserve">min. </w:t>
      </w:r>
      <w:r w:rsidRPr="00E915D7">
        <w:rPr>
          <w:iCs/>
          <w:sz w:val="20"/>
        </w:rPr>
        <w:t>10mm2</w:t>
      </w:r>
      <w:r>
        <w:rPr>
          <w:iCs/>
          <w:sz w:val="20"/>
        </w:rPr>
        <w:t>.</w:t>
      </w:r>
      <w:r w:rsidR="008564BA">
        <w:rPr>
          <w:iCs/>
          <w:sz w:val="20"/>
        </w:rPr>
        <w:t xml:space="preserve"> </w:t>
      </w:r>
    </w:p>
    <w:p w14:paraId="530309A5" w14:textId="77777777" w:rsidR="00E915D7" w:rsidRDefault="00E915D7" w:rsidP="00E915D7">
      <w:pPr>
        <w:spacing w:line="360" w:lineRule="auto"/>
        <w:ind w:left="426"/>
        <w:rPr>
          <w:iCs/>
          <w:sz w:val="20"/>
        </w:rPr>
      </w:pPr>
    </w:p>
    <w:p w14:paraId="2C850F85" w14:textId="63EF960D" w:rsidR="00E915D7" w:rsidRDefault="00E915D7" w:rsidP="00E915D7">
      <w:pPr>
        <w:spacing w:line="360" w:lineRule="auto"/>
        <w:ind w:left="426"/>
        <w:rPr>
          <w:iCs/>
          <w:sz w:val="20"/>
        </w:rPr>
      </w:pPr>
      <w:r>
        <w:rPr>
          <w:iCs/>
          <w:sz w:val="20"/>
        </w:rPr>
        <w:t xml:space="preserve">Do proj. tablicy rozdzielczej R.2, należy doprowadzić </w:t>
      </w:r>
      <w:r w:rsidR="00C4637A">
        <w:rPr>
          <w:iCs/>
          <w:sz w:val="20"/>
        </w:rPr>
        <w:t>p</w:t>
      </w:r>
      <w:r w:rsidR="00C4637A" w:rsidRPr="00E915D7">
        <w:rPr>
          <w:iCs/>
          <w:sz w:val="20"/>
        </w:rPr>
        <w:t xml:space="preserve">rzewód ochronny żółto-zielony H07V-K (LgY) </w:t>
      </w:r>
      <w:r w:rsidR="00C4637A">
        <w:rPr>
          <w:iCs/>
          <w:sz w:val="20"/>
        </w:rPr>
        <w:br/>
        <w:t xml:space="preserve">min. </w:t>
      </w:r>
      <w:r w:rsidR="00C4637A" w:rsidRPr="00E915D7">
        <w:rPr>
          <w:iCs/>
          <w:sz w:val="20"/>
        </w:rPr>
        <w:t>10mm2</w:t>
      </w:r>
      <w:r w:rsidR="00C4637A">
        <w:rPr>
          <w:iCs/>
          <w:sz w:val="20"/>
        </w:rPr>
        <w:t>, z istniejącej tablicy rozdzielczej R.1 (pom. KPW4). Proj. przewód ochronny należy połączyć z szyną uziemiającą tablicy rozdzielczej.</w:t>
      </w:r>
      <w:r w:rsidR="008564BA">
        <w:rPr>
          <w:iCs/>
          <w:sz w:val="20"/>
        </w:rPr>
        <w:t xml:space="preserve"> Należy wykorzystać istniejącą trasę kablową (koryta perforowane).</w:t>
      </w:r>
    </w:p>
    <w:p w14:paraId="66B3F3C4" w14:textId="77777777" w:rsidR="00C4637A" w:rsidRDefault="00C4637A" w:rsidP="00E915D7">
      <w:pPr>
        <w:spacing w:line="360" w:lineRule="auto"/>
        <w:ind w:left="426"/>
        <w:rPr>
          <w:iCs/>
          <w:sz w:val="20"/>
        </w:rPr>
      </w:pPr>
    </w:p>
    <w:p w14:paraId="6E3E1117" w14:textId="4AD100DF" w:rsidR="00E915D7" w:rsidRDefault="00E915D7" w:rsidP="00E915D7">
      <w:pPr>
        <w:spacing w:line="360" w:lineRule="auto"/>
        <w:ind w:left="426"/>
        <w:rPr>
          <w:iCs/>
          <w:sz w:val="20"/>
        </w:rPr>
      </w:pPr>
      <w:r>
        <w:rPr>
          <w:iCs/>
          <w:sz w:val="20"/>
        </w:rPr>
        <w:lastRenderedPageBreak/>
        <w:t xml:space="preserve">Dla pom. PW06, przewody wyrównawcze proj. MSW należy wyprowadzić z nowej proj. tablicy R.2, oraz połączyć z </w:t>
      </w:r>
      <w:r w:rsidR="00C4637A">
        <w:rPr>
          <w:iCs/>
          <w:sz w:val="20"/>
        </w:rPr>
        <w:t>szyną uziemiającą</w:t>
      </w:r>
      <w:r>
        <w:rPr>
          <w:iCs/>
          <w:sz w:val="20"/>
        </w:rPr>
        <w:t xml:space="preserve"> tejże tablicy. </w:t>
      </w:r>
    </w:p>
    <w:p w14:paraId="1340B959" w14:textId="51316662" w:rsidR="00C4637A" w:rsidRPr="00062D36" w:rsidRDefault="00C4637A" w:rsidP="00C4637A">
      <w:pPr>
        <w:spacing w:after="240" w:line="360" w:lineRule="auto"/>
        <w:ind w:left="426"/>
        <w:rPr>
          <w:rStyle w:val="Uwydatnienie"/>
          <w:b/>
          <w:bCs/>
        </w:rPr>
      </w:pPr>
      <w:r w:rsidRPr="00062D36">
        <w:rPr>
          <w:rStyle w:val="Uwydatnienie"/>
          <w:b/>
          <w:bCs/>
        </w:rPr>
        <w:t xml:space="preserve">Do szyn uziemiających należy podłączyć wszystkie masy metalowe nieizolowane od ziemi, metalowe części regałów, metalowe koryta, ościeżnice drzwi i okien, metalowe obudowy rozdzielnic, wszystkie metalowe części armatury i osprzętu instalacji sanitarnych. </w:t>
      </w:r>
    </w:p>
    <w:p w14:paraId="3DF6AD0E" w14:textId="23C2AF1A" w:rsidR="00AF0120" w:rsidRPr="00D007D7" w:rsidRDefault="00AF0120" w:rsidP="00FA071D">
      <w:pPr>
        <w:spacing w:after="240" w:line="360" w:lineRule="auto"/>
        <w:ind w:left="426"/>
        <w:rPr>
          <w:rStyle w:val="Uwydatnienie"/>
        </w:rPr>
      </w:pPr>
      <w:r w:rsidRPr="00D007D7">
        <w:rPr>
          <w:rStyle w:val="Uwydatnienie"/>
        </w:rPr>
        <w:t xml:space="preserve">Rezystancja uziemienia </w:t>
      </w:r>
      <w:r w:rsidR="00C4637A">
        <w:rPr>
          <w:rStyle w:val="Uwydatnienie"/>
        </w:rPr>
        <w:t>miejscowych</w:t>
      </w:r>
      <w:r w:rsidRPr="00D007D7">
        <w:rPr>
          <w:rStyle w:val="Uwydatnienie"/>
        </w:rPr>
        <w:t xml:space="preserve"> szyn wyrównawcz</w:t>
      </w:r>
      <w:r w:rsidR="00C4637A">
        <w:rPr>
          <w:rStyle w:val="Uwydatnienie"/>
        </w:rPr>
        <w:t>ych oraz szyn uziemiających w proj. tablicach rozdzielczych R.2, R.K,</w:t>
      </w:r>
      <w:r w:rsidRPr="00D007D7">
        <w:rPr>
          <w:rStyle w:val="Uwydatnienie"/>
        </w:rPr>
        <w:t xml:space="preserve"> </w:t>
      </w:r>
      <w:r w:rsidRPr="00C4637A">
        <w:rPr>
          <w:rStyle w:val="Uwydatnienie"/>
          <w:u w:val="single"/>
        </w:rPr>
        <w:t>nie powinna przekroczyć 10</w:t>
      </w:r>
      <w:r w:rsidR="00C4637A" w:rsidRPr="00C4637A">
        <w:rPr>
          <w:rStyle w:val="Uwydatnienie"/>
          <w:rFonts w:cs="Arial"/>
          <w:u w:val="single"/>
        </w:rPr>
        <w:t>Ω.</w:t>
      </w:r>
      <w:r w:rsidR="00C4637A">
        <w:rPr>
          <w:rStyle w:val="Uwydatnienie"/>
          <w:rFonts w:cs="Arial"/>
        </w:rPr>
        <w:t xml:space="preserve"> </w:t>
      </w:r>
      <w:r w:rsidRPr="00D007D7">
        <w:rPr>
          <w:rStyle w:val="Uwydatnienie"/>
        </w:rPr>
        <w:t>Wartość tą potwierdzić pomiarami, a w przypadku jej przekroczenia uziom należy rozbudować poprzez zabudowę na terenie zewnętrznym uziomów pionowych. Połączenie uziemienia do GS</w:t>
      </w:r>
      <w:r w:rsidR="00C4637A">
        <w:rPr>
          <w:rStyle w:val="Uwydatnienie"/>
        </w:rPr>
        <w:t>U</w:t>
      </w:r>
      <w:r w:rsidRPr="00D007D7">
        <w:rPr>
          <w:rStyle w:val="Uwydatnienie"/>
        </w:rPr>
        <w:t xml:space="preserve"> wykonać przewodem LgY 1x16mm2.</w:t>
      </w:r>
    </w:p>
    <w:p w14:paraId="1E13674A" w14:textId="596CC7F4" w:rsidR="00AF0120" w:rsidRDefault="00AF0120">
      <w:pPr>
        <w:pStyle w:val="Nagwek1"/>
        <w:numPr>
          <w:ilvl w:val="0"/>
          <w:numId w:val="18"/>
        </w:numPr>
        <w:jc w:val="left"/>
      </w:pPr>
      <w:bookmarkStart w:id="39" w:name="_Toc191024453"/>
      <w:r w:rsidRPr="00184070">
        <w:t>Ochrona przeciwporażeniowa</w:t>
      </w:r>
      <w:bookmarkEnd w:id="39"/>
    </w:p>
    <w:p w14:paraId="1288F62E" w14:textId="77777777" w:rsidR="00C4637A" w:rsidRPr="00C4637A" w:rsidRDefault="00C4637A" w:rsidP="00C4637A"/>
    <w:p w14:paraId="4360E356" w14:textId="02C5EDC1" w:rsidR="00AF0120" w:rsidRPr="00FA2F09" w:rsidRDefault="00AF0120" w:rsidP="00AF0120">
      <w:pPr>
        <w:spacing w:after="240" w:line="360" w:lineRule="auto"/>
        <w:ind w:left="426"/>
        <w:rPr>
          <w:rStyle w:val="Uwydatnienie"/>
        </w:rPr>
      </w:pPr>
      <w:r w:rsidRPr="00FA2F09">
        <w:rPr>
          <w:rStyle w:val="Uwydatnienie"/>
        </w:rPr>
        <w:t xml:space="preserve">Ochrona przeciwporażeniowa realizowana jest przez samoczynne szybkie wyłączenie zasilania. Podstawowym środkiem ochrony przeciwporażeniowej są zabezpieczenia nadmiarowoprądowe oraz zastosowanie urządzeń i aparatów wykonanych w II klasie ochronności. Uzupełniającym środkiem ochrony przeciwporażeniowej są zabezpieczenia różnicowoprądowe w postaci wysokoczułych wyłączników o różnicowym prądzie wyłączenia </w:t>
      </w:r>
      <w:r w:rsidR="00FA2F09">
        <w:rPr>
          <w:rStyle w:val="Uwydatnienie"/>
          <w:rFonts w:cs="Arial"/>
        </w:rPr>
        <w:t>∆</w:t>
      </w:r>
      <w:r w:rsidR="00FA2F09">
        <w:rPr>
          <w:rStyle w:val="Uwydatnienie"/>
        </w:rPr>
        <w:t>I</w:t>
      </w:r>
      <w:r w:rsidRPr="00FA2F09">
        <w:rPr>
          <w:rStyle w:val="Uwydatnienie"/>
        </w:rPr>
        <w:t>n=30mA.</w:t>
      </w:r>
    </w:p>
    <w:p w14:paraId="76FE343A" w14:textId="77777777" w:rsidR="00AF0120" w:rsidRPr="00FA2F09" w:rsidRDefault="00AF0120" w:rsidP="00AF0120">
      <w:pPr>
        <w:spacing w:after="240" w:line="360" w:lineRule="auto"/>
        <w:ind w:left="426"/>
        <w:rPr>
          <w:rStyle w:val="Uwydatnienie"/>
        </w:rPr>
      </w:pPr>
      <w:r w:rsidRPr="00FA2F09">
        <w:rPr>
          <w:rStyle w:val="Uwydatnienie"/>
        </w:rPr>
        <w:t>Oprawy oświetleniowe wykonane w II klasie izolacji nie wymagają ochrony przeciwporażeniowej, natomiast zaciski ochronne urządzeń i aparatów wykonanych w I klasie izolacji, należy bezwzględnie połączyć z przewodem ochronnym PE. Obudowy rozdzielnic wykonane w I klasie ochronności należy uziemić.</w:t>
      </w:r>
    </w:p>
    <w:p w14:paraId="11269B0C" w14:textId="77777777" w:rsidR="00AF0120" w:rsidRPr="00FA2F09" w:rsidRDefault="00AF0120" w:rsidP="00AF0120">
      <w:pPr>
        <w:spacing w:after="240" w:line="360" w:lineRule="auto"/>
        <w:ind w:firstLine="426"/>
        <w:rPr>
          <w:rStyle w:val="Uwydatnienie"/>
        </w:rPr>
      </w:pPr>
      <w:r w:rsidRPr="00FA2F09">
        <w:rPr>
          <w:rStyle w:val="Uwydatnienie"/>
        </w:rPr>
        <w:t>Uwaga: Skuteczność ochrony potwierdzić pomiarami.</w:t>
      </w:r>
    </w:p>
    <w:p w14:paraId="1116C626" w14:textId="77777777" w:rsidR="00AF0120" w:rsidRPr="00FA2F09" w:rsidRDefault="00AF0120" w:rsidP="00AF0120">
      <w:pPr>
        <w:spacing w:after="240" w:line="360" w:lineRule="auto"/>
        <w:ind w:left="426"/>
        <w:rPr>
          <w:rStyle w:val="Uwydatnienie"/>
        </w:rPr>
      </w:pPr>
      <w:r w:rsidRPr="00FA2F09">
        <w:rPr>
          <w:rStyle w:val="Uwydatnienie"/>
        </w:rPr>
        <w:t>Przewody ochronne PE, uziemiające lub wyrównawcze powinny być oznaczone dwubarwnie, naprzemiennie barwą zieloną i żółtą, przy zachowaniu następujących postanowień:</w:t>
      </w:r>
    </w:p>
    <w:p w14:paraId="31BC486B" w14:textId="77777777" w:rsidR="00AF0120" w:rsidRPr="00FA2F09" w:rsidRDefault="00AF0120" w:rsidP="00AF0120">
      <w:pPr>
        <w:spacing w:line="360" w:lineRule="auto"/>
        <w:ind w:left="426"/>
        <w:rPr>
          <w:rStyle w:val="Uwydatnienie"/>
        </w:rPr>
      </w:pPr>
      <w:r w:rsidRPr="00FA2F09">
        <w:rPr>
          <w:rStyle w:val="Uwydatnienie"/>
        </w:rPr>
        <w:t>•</w:t>
      </w:r>
      <w:r w:rsidRPr="00FA2F09">
        <w:rPr>
          <w:rStyle w:val="Uwydatnienie"/>
        </w:rPr>
        <w:tab/>
        <w:t>barwa naprzemiennie zielona i żółta może służyć tylko do oznaczenia i identyfikacji przewodów mających udział w ochronie przeciwporażeniowej,</w:t>
      </w:r>
    </w:p>
    <w:p w14:paraId="1F32F595" w14:textId="77777777" w:rsidR="00AF0120" w:rsidRPr="00FA2F09" w:rsidRDefault="00AF0120" w:rsidP="00AF0120">
      <w:pPr>
        <w:spacing w:line="360" w:lineRule="auto"/>
        <w:ind w:left="426"/>
        <w:rPr>
          <w:rStyle w:val="Uwydatnienie"/>
        </w:rPr>
      </w:pPr>
      <w:r w:rsidRPr="00FA2F09">
        <w:rPr>
          <w:rStyle w:val="Uwydatnienie"/>
        </w:rPr>
        <w:t>•</w:t>
      </w:r>
      <w:r w:rsidRPr="00FA2F09">
        <w:rPr>
          <w:rStyle w:val="Uwydatnienie"/>
        </w:rPr>
        <w:tab/>
        <w:t>zaleca się, aby oznaczenie stosować na całej długości przewodu. Dopuszcza się stosowanie oznaczeń nie na całej długości z tym, że powinny one znajdować się we wszystkich dostępnych i widocznych miejscach.</w:t>
      </w:r>
    </w:p>
    <w:p w14:paraId="01041E43" w14:textId="77777777" w:rsidR="00AF0120" w:rsidRPr="008C3161" w:rsidRDefault="00AF0120">
      <w:pPr>
        <w:pStyle w:val="Nagwek1"/>
        <w:numPr>
          <w:ilvl w:val="0"/>
          <w:numId w:val="18"/>
        </w:numPr>
      </w:pPr>
      <w:bookmarkStart w:id="40" w:name="_Toc191024454"/>
      <w:r w:rsidRPr="008C3161">
        <w:t>Ochrona przeciwprzepięciowa</w:t>
      </w:r>
      <w:bookmarkEnd w:id="40"/>
    </w:p>
    <w:p w14:paraId="1609AE9C" w14:textId="58266755" w:rsidR="00AF0120" w:rsidRPr="00FA2F09" w:rsidRDefault="00AF0120" w:rsidP="00AF0120">
      <w:pPr>
        <w:spacing w:before="240" w:line="360" w:lineRule="auto"/>
        <w:ind w:left="426"/>
        <w:rPr>
          <w:rStyle w:val="Uwydatnienie"/>
        </w:rPr>
      </w:pPr>
      <w:r w:rsidRPr="00FA2F09">
        <w:rPr>
          <w:rStyle w:val="Uwydatnienie"/>
        </w:rPr>
        <w:t xml:space="preserve">Ochrona przeciwprzepięciowa wszystkich obwodów zostanie zrealizowana za pomocą ograniczników przepięć T2 zabudowanych w </w:t>
      </w:r>
      <w:r w:rsidR="00C4637A" w:rsidRPr="00FA2F09">
        <w:rPr>
          <w:rStyle w:val="Uwydatnienie"/>
        </w:rPr>
        <w:t xml:space="preserve">proj. </w:t>
      </w:r>
      <w:r w:rsidRPr="00FA2F09">
        <w:rPr>
          <w:rStyle w:val="Uwydatnienie"/>
        </w:rPr>
        <w:t xml:space="preserve">tablicach rozdzielczych. </w:t>
      </w:r>
      <w:r w:rsidR="00C4637A" w:rsidRPr="00FA2F09">
        <w:rPr>
          <w:rStyle w:val="Uwydatnienie"/>
        </w:rPr>
        <w:t xml:space="preserve">Ograniczniki powinny posiadać </w:t>
      </w:r>
      <w:r w:rsidR="00FA2F09">
        <w:rPr>
          <w:rStyle w:val="Uwydatnienie"/>
        </w:rPr>
        <w:t xml:space="preserve">zaciski sygnalizacji </w:t>
      </w:r>
      <w:r w:rsidR="00B11E99">
        <w:rPr>
          <w:rStyle w:val="Uwydatnienie"/>
        </w:rPr>
        <w:t xml:space="preserve">zmiany </w:t>
      </w:r>
      <w:r w:rsidR="00FA2F09">
        <w:rPr>
          <w:rStyle w:val="Uwydatnienie"/>
        </w:rPr>
        <w:t xml:space="preserve">stanu, z których należy wyprowadzić </w:t>
      </w:r>
      <w:r w:rsidR="00FA2F09" w:rsidRPr="00B11E99">
        <w:rPr>
          <w:rStyle w:val="Uwydatnienie"/>
        </w:rPr>
        <w:t xml:space="preserve">przewód </w:t>
      </w:r>
      <w:hyperlink w:history="1">
        <w:r w:rsidR="00FA2F09" w:rsidRPr="00B11E99">
          <w:rPr>
            <w:rStyle w:val="Hipercze"/>
            <w:color w:val="auto"/>
            <w:sz w:val="20"/>
            <w:u w:val="none"/>
          </w:rPr>
          <w:t>FTP 4x2x0,5mm</w:t>
        </w:r>
      </w:hyperlink>
      <w:r w:rsidR="00FA2F09" w:rsidRPr="00B11E99">
        <w:rPr>
          <w:rStyle w:val="Uwydatnienie"/>
        </w:rPr>
        <w:t>, a</w:t>
      </w:r>
      <w:r w:rsidR="00FA2F09">
        <w:rPr>
          <w:rStyle w:val="Uwydatnienie"/>
        </w:rPr>
        <w:t xml:space="preserve"> następne podłączyć go do wejść cyfrowych (proj. EMS</w:t>
      </w:r>
      <w:r w:rsidR="00246CCA">
        <w:rPr>
          <w:rStyle w:val="Uwydatnienie"/>
        </w:rPr>
        <w:t>.1</w:t>
      </w:r>
      <w:r w:rsidR="00B11E99">
        <w:rPr>
          <w:rStyle w:val="Uwydatnienie"/>
        </w:rPr>
        <w:t>, EMS.2).</w:t>
      </w:r>
    </w:p>
    <w:p w14:paraId="0C7C47FB" w14:textId="77777777" w:rsidR="00AF0120" w:rsidRPr="00FA2F09" w:rsidRDefault="00AF0120" w:rsidP="00AF0120">
      <w:pPr>
        <w:spacing w:before="240" w:line="360" w:lineRule="auto"/>
        <w:ind w:left="426"/>
        <w:rPr>
          <w:rStyle w:val="Uwydatnienie"/>
        </w:rPr>
      </w:pPr>
      <w:r w:rsidRPr="00FA2F09">
        <w:rPr>
          <w:rStyle w:val="Uwydatnienie"/>
        </w:rPr>
        <w:t xml:space="preserve">Ograniczniki przepięć T3 należy stosować miejscowo przed urządzeniami elektrycznymi szczególnie narażonymi na skutki przepięć. </w:t>
      </w:r>
    </w:p>
    <w:p w14:paraId="2EDD13BF" w14:textId="3C26A705" w:rsidR="00B11E99" w:rsidRDefault="00AF0120" w:rsidP="00143EB0">
      <w:pPr>
        <w:spacing w:before="240" w:line="360" w:lineRule="auto"/>
        <w:ind w:left="426"/>
        <w:rPr>
          <w:rStyle w:val="Uwydatnienie"/>
        </w:rPr>
      </w:pPr>
      <w:r w:rsidRPr="00FA2F09">
        <w:rPr>
          <w:rStyle w:val="Uwydatnienie"/>
        </w:rPr>
        <w:t>Ograniczniki należy podłączyć do proj. uziemienia.</w:t>
      </w:r>
    </w:p>
    <w:p w14:paraId="47B04494" w14:textId="77777777" w:rsidR="00FA071D" w:rsidRDefault="00FA071D" w:rsidP="00143EB0">
      <w:pPr>
        <w:spacing w:before="240" w:line="360" w:lineRule="auto"/>
        <w:ind w:left="426"/>
        <w:rPr>
          <w:rStyle w:val="Uwydatnienie"/>
        </w:rPr>
      </w:pPr>
    </w:p>
    <w:p w14:paraId="7819BA01" w14:textId="77777777" w:rsidR="00FA071D" w:rsidRPr="00FA2F09" w:rsidRDefault="00FA071D" w:rsidP="006C191D">
      <w:pPr>
        <w:spacing w:before="240" w:line="360" w:lineRule="auto"/>
        <w:ind w:left="0" w:firstLine="0"/>
        <w:rPr>
          <w:rStyle w:val="Uwydatnienie"/>
        </w:rPr>
      </w:pPr>
    </w:p>
    <w:p w14:paraId="7A421007" w14:textId="77777777" w:rsidR="00AF0120" w:rsidRDefault="00AF0120">
      <w:pPr>
        <w:pStyle w:val="Nagwek1"/>
        <w:numPr>
          <w:ilvl w:val="0"/>
          <w:numId w:val="18"/>
        </w:numPr>
      </w:pPr>
      <w:bookmarkStart w:id="41" w:name="_Toc191024455"/>
      <w:r w:rsidRPr="008C3161">
        <w:lastRenderedPageBreak/>
        <w:t>Ochrona przetężeniowa</w:t>
      </w:r>
      <w:bookmarkEnd w:id="41"/>
    </w:p>
    <w:p w14:paraId="55973F27" w14:textId="77777777" w:rsidR="00B11E99" w:rsidRPr="00B11E99" w:rsidRDefault="00B11E99" w:rsidP="00B11E99"/>
    <w:p w14:paraId="5034BB0D" w14:textId="118688A3" w:rsidR="009407D9" w:rsidRPr="00B11E99" w:rsidRDefault="00AF0120" w:rsidP="00703D40">
      <w:pPr>
        <w:spacing w:line="360" w:lineRule="auto"/>
        <w:ind w:left="450"/>
        <w:rPr>
          <w:rStyle w:val="Uwydatnienie"/>
        </w:rPr>
      </w:pPr>
      <w:r w:rsidRPr="00B11E99">
        <w:rPr>
          <w:rStyle w:val="Uwydatnienie"/>
        </w:rPr>
        <w:t>Ochronę przed prądami zwarciowymi i przeciążeniowymi projektowanych obwodów zapewnia się poprzez stosowanie odpowiednich zabezpieczeń nadmiarowoprądowych, dobranych na podstawie występujących obciążeń i parametrów stosowanych urządzeń oraz skorygowanych z nimi dopuszczalnych obciążeń linii kablowych i przewodów instalacji wewnętrznych. Zgodnie z PN-IEC 60364-4-43 wg kryteriów:</w:t>
      </w:r>
    </w:p>
    <w:p w14:paraId="356BD342" w14:textId="77777777" w:rsidR="00AF0120" w:rsidRPr="00B11E99" w:rsidRDefault="00AF0120" w:rsidP="00AF0120">
      <w:pPr>
        <w:spacing w:before="240" w:line="360" w:lineRule="auto"/>
        <w:ind w:firstLine="450"/>
        <w:rPr>
          <w:rStyle w:val="Uwydatnienie"/>
        </w:rPr>
      </w:pPr>
      <w:r w:rsidRPr="00B11E99">
        <w:rPr>
          <w:rStyle w:val="Uwydatnienie"/>
        </w:rPr>
        <w:t>IB ≤ Inb ≤ Iz</w:t>
      </w:r>
    </w:p>
    <w:p w14:paraId="049460D9" w14:textId="77777777" w:rsidR="00AF0120" w:rsidRPr="00B11E99" w:rsidRDefault="00AF0120" w:rsidP="00AF0120">
      <w:pPr>
        <w:spacing w:line="360" w:lineRule="auto"/>
        <w:ind w:firstLine="450"/>
        <w:rPr>
          <w:rStyle w:val="Uwydatnienie"/>
        </w:rPr>
      </w:pPr>
      <w:r w:rsidRPr="00B11E99">
        <w:rPr>
          <w:rStyle w:val="Uwydatnienie"/>
        </w:rPr>
        <w:t>I2 ≤ 1,6 Iż</w:t>
      </w:r>
    </w:p>
    <w:p w14:paraId="32378EE8" w14:textId="5A1EDD1D" w:rsidR="00B21018" w:rsidRPr="00B86448" w:rsidRDefault="00AF0120" w:rsidP="00FA071D">
      <w:pPr>
        <w:spacing w:line="360" w:lineRule="auto"/>
        <w:ind w:firstLine="450"/>
        <w:rPr>
          <w:iCs/>
          <w:sz w:val="20"/>
        </w:rPr>
      </w:pPr>
      <w:r w:rsidRPr="00B11E99">
        <w:rPr>
          <w:rStyle w:val="Uwydatnienie"/>
        </w:rPr>
        <w:t>ITh1s ≤ Izk1s</w:t>
      </w:r>
    </w:p>
    <w:p w14:paraId="75F8F363" w14:textId="77777777" w:rsidR="00AF0120" w:rsidRDefault="00AF0120">
      <w:pPr>
        <w:pStyle w:val="Nagwek1"/>
        <w:numPr>
          <w:ilvl w:val="0"/>
          <w:numId w:val="18"/>
        </w:numPr>
      </w:pPr>
      <w:bookmarkStart w:id="42" w:name="_Toc191024456"/>
      <w:r>
        <w:t>OBLICZENIA</w:t>
      </w:r>
      <w:bookmarkEnd w:id="42"/>
    </w:p>
    <w:p w14:paraId="6A9E0A22" w14:textId="77777777" w:rsidR="00AF0120" w:rsidRPr="005C0B3A" w:rsidRDefault="00AF0120" w:rsidP="003308FC">
      <w:pPr>
        <w:ind w:left="0"/>
      </w:pPr>
    </w:p>
    <w:p w14:paraId="4BF7AD37" w14:textId="77777777" w:rsidR="00AF0120" w:rsidRDefault="00AF0120" w:rsidP="00AF0120">
      <w:r>
        <w:t>Bilans mocy</w:t>
      </w:r>
    </w:p>
    <w:p w14:paraId="55B40835" w14:textId="77777777" w:rsidR="000D352A" w:rsidRDefault="000D352A" w:rsidP="00AF0120"/>
    <w:tbl>
      <w:tblPr>
        <w:tblW w:w="779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04"/>
        <w:gridCol w:w="2674"/>
        <w:gridCol w:w="1709"/>
        <w:gridCol w:w="1417"/>
        <w:gridCol w:w="1112"/>
      </w:tblGrid>
      <w:tr w:rsidR="00B86448" w:rsidRPr="00B61EC8" w14:paraId="12A15C57" w14:textId="77777777" w:rsidTr="000D352A">
        <w:trPr>
          <w:trHeight w:val="600"/>
          <w:jc w:val="center"/>
        </w:trPr>
        <w:tc>
          <w:tcPr>
            <w:tcW w:w="77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39628A0" w14:textId="5BC66471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32"/>
                <w:szCs w:val="32"/>
              </w:rPr>
            </w:pPr>
            <w:r w:rsidRPr="00B61EC8">
              <w:rPr>
                <w:rFonts w:ascii="Calibri" w:hAnsi="Calibri" w:cs="Calibri"/>
                <w:color w:val="000000"/>
                <w:sz w:val="32"/>
                <w:szCs w:val="32"/>
              </w:rPr>
              <w:t xml:space="preserve">BILANS MOCY </w:t>
            </w:r>
            <w:r>
              <w:rPr>
                <w:rFonts w:ascii="Calibri" w:hAnsi="Calibri" w:cs="Calibri"/>
                <w:color w:val="000000"/>
                <w:sz w:val="32"/>
                <w:szCs w:val="32"/>
              </w:rPr>
              <w:t>R.2</w:t>
            </w:r>
          </w:p>
        </w:tc>
      </w:tr>
      <w:tr w:rsidR="000D352A" w:rsidRPr="00B61EC8" w14:paraId="1B087424" w14:textId="77777777" w:rsidTr="000D352A">
        <w:trPr>
          <w:trHeight w:val="1123"/>
          <w:jc w:val="center"/>
        </w:trPr>
        <w:tc>
          <w:tcPr>
            <w:tcW w:w="10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043C1" w14:textId="77777777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</w:rPr>
            </w:pPr>
            <w:r w:rsidRPr="00B61EC8">
              <w:rPr>
                <w:rFonts w:ascii="Calibri" w:hAnsi="Calibri" w:cs="Calibri"/>
                <w:color w:val="000000"/>
              </w:rPr>
              <w:t>Nazwa tablicy</w:t>
            </w: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42E43" w14:textId="77777777" w:rsidR="00B86448" w:rsidRPr="00B61EC8" w:rsidRDefault="00B86448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</w:tc>
        <w:tc>
          <w:tcPr>
            <w:tcW w:w="1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F9070" w14:textId="5A8C02CA" w:rsidR="00B86448" w:rsidRPr="00B61EC8" w:rsidRDefault="00B86448" w:rsidP="000D352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>Pi</w:t>
            </w: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 [kW]         (moc obwodów projektowanych)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594F933" w14:textId="77777777" w:rsidR="00B86448" w:rsidRPr="00B61EC8" w:rsidRDefault="00B86448" w:rsidP="000D352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 xml:space="preserve">kj   </w:t>
            </w: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 (współczynnik korekcyjny)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8CB35" w14:textId="77777777" w:rsidR="00B86448" w:rsidRPr="00B61EC8" w:rsidRDefault="00B86448" w:rsidP="000D352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>Ps</w:t>
            </w: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 [kW]          (moc szczytowa)</w:t>
            </w:r>
          </w:p>
        </w:tc>
      </w:tr>
      <w:tr w:rsidR="000D352A" w:rsidRPr="00B61EC8" w14:paraId="4C6DBEDC" w14:textId="77777777" w:rsidTr="000D352A">
        <w:trPr>
          <w:trHeight w:val="402"/>
          <w:jc w:val="center"/>
        </w:trPr>
        <w:tc>
          <w:tcPr>
            <w:tcW w:w="100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C5249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36"/>
                <w:szCs w:val="36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> </w:t>
            </w:r>
          </w:p>
          <w:p w14:paraId="26CD7FC1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  <w:p w14:paraId="34AAE2A9" w14:textId="08FD9161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cs="Calibri"/>
                <w:color w:val="000000"/>
                <w:sz w:val="22"/>
              </w:rPr>
              <w:t>R.2</w:t>
            </w:r>
          </w:p>
          <w:p w14:paraId="1AC6352E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  <w:p w14:paraId="40F2D9A3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  <w:p w14:paraId="3F941755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36"/>
                <w:szCs w:val="36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FFEE8" w14:textId="77777777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gniazda ogólne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2DAC1" w14:textId="4F139BD1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2,00</w:t>
            </w:r>
          </w:p>
        </w:tc>
        <w:tc>
          <w:tcPr>
            <w:tcW w:w="1417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BEFB19" w14:textId="40165424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0,</w:t>
            </w:r>
            <w:r w:rsidR="008E7945">
              <w:rPr>
                <w:rFonts w:ascii="Calibri" w:hAnsi="Calibri" w:cs="Calibri"/>
                <w:color w:val="000000"/>
                <w:sz w:val="22"/>
              </w:rPr>
              <w:t>916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3D7E1" w14:textId="7C28FAF5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</w:t>
            </w:r>
            <w:r w:rsidRPr="00B61EC8">
              <w:rPr>
                <w:rFonts w:ascii="Calibri" w:hAnsi="Calibri" w:cs="Calibri"/>
                <w:color w:val="000000"/>
                <w:sz w:val="22"/>
              </w:rPr>
              <w:t>,00</w:t>
            </w:r>
          </w:p>
        </w:tc>
      </w:tr>
      <w:tr w:rsidR="000D352A" w:rsidRPr="00B61EC8" w14:paraId="276C4863" w14:textId="77777777" w:rsidTr="000D352A">
        <w:trPr>
          <w:trHeight w:val="402"/>
          <w:jc w:val="center"/>
        </w:trPr>
        <w:tc>
          <w:tcPr>
            <w:tcW w:w="10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FDBE2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33E67" w14:textId="3E6360AA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obwody sanitarne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DABF7" w14:textId="41DC994F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6,965</w:t>
            </w:r>
          </w:p>
        </w:tc>
        <w:tc>
          <w:tcPr>
            <w:tcW w:w="141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B0590" w14:textId="77777777" w:rsidR="00B86448" w:rsidRPr="00B61EC8" w:rsidRDefault="00B86448" w:rsidP="00B86448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12F32" w14:textId="02238190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6,9</w:t>
            </w:r>
            <w:r w:rsidR="000D352A">
              <w:rPr>
                <w:rFonts w:ascii="Calibri" w:hAnsi="Calibri" w:cs="Calibri"/>
                <w:color w:val="000000"/>
                <w:sz w:val="22"/>
              </w:rPr>
              <w:t>65</w:t>
            </w:r>
          </w:p>
        </w:tc>
      </w:tr>
      <w:tr w:rsidR="000D352A" w:rsidRPr="00B61EC8" w14:paraId="153BEEFF" w14:textId="77777777" w:rsidTr="000D352A">
        <w:trPr>
          <w:trHeight w:val="402"/>
          <w:jc w:val="center"/>
        </w:trPr>
        <w:tc>
          <w:tcPr>
            <w:tcW w:w="10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1D2CA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0342D" w14:textId="67ED6933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obwody </w:t>
            </w:r>
            <w:r>
              <w:rPr>
                <w:rFonts w:ascii="Calibri" w:hAnsi="Calibri" w:cs="Calibri"/>
                <w:color w:val="000000"/>
                <w:sz w:val="22"/>
              </w:rPr>
              <w:t>oświetleniowe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E5CF2" w14:textId="75D1C8C9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1</w:t>
            </w:r>
            <w:r>
              <w:rPr>
                <w:rFonts w:ascii="Calibri" w:hAnsi="Calibri" w:cs="Calibri"/>
                <w:color w:val="000000"/>
                <w:sz w:val="22"/>
              </w:rPr>
              <w:t>,00</w:t>
            </w:r>
          </w:p>
        </w:tc>
        <w:tc>
          <w:tcPr>
            <w:tcW w:w="141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0736C" w14:textId="77777777" w:rsidR="00B86448" w:rsidRPr="00B61EC8" w:rsidRDefault="00B86448" w:rsidP="00B86448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8E953" w14:textId="4746AE7E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1,00</w:t>
            </w:r>
          </w:p>
        </w:tc>
      </w:tr>
      <w:tr w:rsidR="000D352A" w:rsidRPr="00B61EC8" w14:paraId="02D49EED" w14:textId="77777777" w:rsidTr="000D352A">
        <w:trPr>
          <w:trHeight w:val="47"/>
          <w:jc w:val="center"/>
        </w:trPr>
        <w:tc>
          <w:tcPr>
            <w:tcW w:w="10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C57F2" w14:textId="77777777" w:rsidR="00B86448" w:rsidRPr="00B61EC8" w:rsidRDefault="00B86448" w:rsidP="00762B5E">
            <w:pPr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6B84F" w14:textId="68E961BE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Zas. proj. tablicy EMS.2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9568F" w14:textId="7EC3F485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2,00</w:t>
            </w:r>
          </w:p>
        </w:tc>
        <w:tc>
          <w:tcPr>
            <w:tcW w:w="141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A9E11" w14:textId="77777777" w:rsidR="00B86448" w:rsidRPr="00B61EC8" w:rsidRDefault="00B86448" w:rsidP="00B86448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EBE3A" w14:textId="3EF42011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1,00</w:t>
            </w:r>
          </w:p>
        </w:tc>
      </w:tr>
      <w:tr w:rsidR="00B86448" w:rsidRPr="00B61EC8" w14:paraId="06D8DC5F" w14:textId="77777777" w:rsidTr="000D352A">
        <w:trPr>
          <w:trHeight w:val="402"/>
          <w:jc w:val="center"/>
        </w:trPr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6CADD" w14:textId="26434E76" w:rsidR="00B86448" w:rsidRPr="00B61EC8" w:rsidRDefault="00B86448" w:rsidP="00B86448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12CA5" w14:textId="7F25C0E2" w:rsidR="00B86448" w:rsidRPr="00B61EC8" w:rsidRDefault="00B86448" w:rsidP="00B86448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41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99A7DCD" w14:textId="77777777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61EC8">
              <w:rPr>
                <w:rFonts w:ascii="Calibri" w:hAnsi="Calibri" w:cs="Calibri"/>
                <w:color w:val="000000"/>
                <w:sz w:val="28"/>
                <w:szCs w:val="28"/>
              </w:rPr>
              <w:t>SUMA</w:t>
            </w:r>
          </w:p>
        </w:tc>
      </w:tr>
      <w:tr w:rsidR="00B86448" w:rsidRPr="00B61EC8" w14:paraId="634A9344" w14:textId="77777777" w:rsidTr="000D352A">
        <w:trPr>
          <w:trHeight w:val="402"/>
          <w:jc w:val="center"/>
        </w:trPr>
        <w:tc>
          <w:tcPr>
            <w:tcW w:w="10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AD325" w14:textId="66658AE5" w:rsidR="00B86448" w:rsidRPr="00B61EC8" w:rsidRDefault="00B86448" w:rsidP="00B86448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319D8" w14:textId="608E6980" w:rsidR="00B86448" w:rsidRPr="00B61EC8" w:rsidRDefault="00B86448" w:rsidP="00B86448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1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3406C" w14:textId="07F3957C" w:rsidR="00B86448" w:rsidRPr="00B61EC8" w:rsidRDefault="000D352A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11,965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1B379D" w14:textId="1830E163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kW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16DB5" w14:textId="2714BEC5" w:rsidR="00B86448" w:rsidRPr="00B61EC8" w:rsidRDefault="00B86448" w:rsidP="00B86448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</w:t>
            </w:r>
            <w:r w:rsidR="000D352A">
              <w:rPr>
                <w:rFonts w:ascii="Calibri" w:hAnsi="Calibri" w:cs="Calibri"/>
                <w:color w:val="000000"/>
                <w:sz w:val="22"/>
              </w:rPr>
              <w:t>0,965</w:t>
            </w:r>
          </w:p>
        </w:tc>
      </w:tr>
    </w:tbl>
    <w:p w14:paraId="77BD0246" w14:textId="77777777" w:rsidR="00AF0120" w:rsidRDefault="00AF0120" w:rsidP="00AF0120">
      <w:pPr>
        <w:spacing w:line="360" w:lineRule="auto"/>
        <w:ind w:firstLine="450"/>
      </w:pPr>
    </w:p>
    <w:p w14:paraId="23510995" w14:textId="24B99B1D" w:rsidR="00AF0120" w:rsidRPr="00087A59" w:rsidRDefault="00AF0120" w:rsidP="00AF0120">
      <w:pPr>
        <w:pStyle w:val="OPIS"/>
        <w:ind w:firstLine="693"/>
        <w:jc w:val="left"/>
        <w:rPr>
          <w:rStyle w:val="Uwydatnienie"/>
        </w:rPr>
      </w:pPr>
      <w:r w:rsidRPr="00087A59">
        <w:rPr>
          <w:rStyle w:val="Uwydatnienie"/>
        </w:rPr>
        <w:t xml:space="preserve">Tablica </w:t>
      </w:r>
      <w:r w:rsidR="00A666CA">
        <w:rPr>
          <w:rStyle w:val="Uwydatnienie"/>
        </w:rPr>
        <w:t>R.2</w:t>
      </w:r>
    </w:p>
    <w:p w14:paraId="76E96CBF" w14:textId="77777777" w:rsidR="00AF0120" w:rsidRPr="00087A59" w:rsidRDefault="00AF0120" w:rsidP="00AF0120">
      <w:pPr>
        <w:pStyle w:val="OPIS"/>
        <w:ind w:firstLine="0"/>
        <w:jc w:val="left"/>
        <w:rPr>
          <w:rStyle w:val="Uwydatnienie"/>
        </w:rPr>
      </w:pPr>
    </w:p>
    <w:p w14:paraId="73FDD07F" w14:textId="72C8D21F" w:rsidR="00AF0120" w:rsidRPr="00087A59" w:rsidRDefault="00AF0120" w:rsidP="00AF0120">
      <w:pPr>
        <w:pStyle w:val="Standard"/>
        <w:spacing w:line="360" w:lineRule="auto"/>
        <w:ind w:left="693" w:firstLine="723"/>
        <w:rPr>
          <w:rStyle w:val="Uwydatnienie"/>
        </w:rPr>
      </w:pPr>
      <w:r w:rsidRPr="00087A59">
        <w:rPr>
          <w:rStyle w:val="Uwydatnienie"/>
        </w:rPr>
        <w:t>napięcie zasilania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  <w:t>UN=</w:t>
      </w:r>
      <w:r w:rsidR="000D352A" w:rsidRPr="00087A59">
        <w:rPr>
          <w:rStyle w:val="Uwydatnienie"/>
        </w:rPr>
        <w:t xml:space="preserve"> </w:t>
      </w:r>
      <w:r w:rsidRPr="00087A59">
        <w:rPr>
          <w:rStyle w:val="Uwydatnienie"/>
        </w:rPr>
        <w:t>230/400V</w:t>
      </w:r>
    </w:p>
    <w:p w14:paraId="6B3494BD" w14:textId="1D31D757" w:rsidR="00AF0120" w:rsidRPr="00087A59" w:rsidRDefault="00AF0120" w:rsidP="00AF0120">
      <w:pPr>
        <w:pStyle w:val="Standard"/>
        <w:spacing w:line="360" w:lineRule="auto"/>
        <w:ind w:left="693" w:firstLine="723"/>
        <w:rPr>
          <w:rStyle w:val="Uwydatnienie"/>
        </w:rPr>
      </w:pPr>
      <w:r w:rsidRPr="00087A59">
        <w:rPr>
          <w:rStyle w:val="Uwydatnienie"/>
        </w:rPr>
        <w:t xml:space="preserve">moc zainstalowana obwodów projektowanych                        </w:t>
      </w:r>
      <w:r w:rsidRPr="00087A59">
        <w:rPr>
          <w:rStyle w:val="Uwydatnienie"/>
        </w:rPr>
        <w:tab/>
        <w:t xml:space="preserve">Pi= </w:t>
      </w:r>
      <w:r w:rsidR="000D352A" w:rsidRPr="00087A59">
        <w:rPr>
          <w:rStyle w:val="Uwydatnienie"/>
        </w:rPr>
        <w:t xml:space="preserve"> 11,965 </w:t>
      </w:r>
      <w:r w:rsidRPr="00087A59">
        <w:rPr>
          <w:rStyle w:val="Uwydatnienie"/>
        </w:rPr>
        <w:t>kW</w:t>
      </w:r>
    </w:p>
    <w:p w14:paraId="5B3B198F" w14:textId="167B1B28" w:rsidR="00AF0120" w:rsidRPr="00087A59" w:rsidRDefault="00AF0120" w:rsidP="00AF0120">
      <w:pPr>
        <w:pStyle w:val="Standard"/>
        <w:spacing w:line="360" w:lineRule="auto"/>
        <w:ind w:left="693" w:firstLine="723"/>
        <w:rPr>
          <w:rStyle w:val="Uwydatnienie"/>
        </w:rPr>
      </w:pPr>
      <w:r w:rsidRPr="00087A59">
        <w:rPr>
          <w:rStyle w:val="Uwydatnienie"/>
        </w:rPr>
        <w:t xml:space="preserve">moc szczytowa dla </w:t>
      </w:r>
      <w:r w:rsidR="00A666CA">
        <w:rPr>
          <w:rStyle w:val="Uwydatnienie"/>
        </w:rPr>
        <w:t>R.2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  <w:t xml:space="preserve">          </w:t>
      </w:r>
      <w:r w:rsidRPr="00087A59">
        <w:rPr>
          <w:rStyle w:val="Uwydatnienie"/>
        </w:rPr>
        <w:tab/>
        <w:t>PS=</w:t>
      </w:r>
      <w:r w:rsidR="000D352A" w:rsidRPr="00087A59">
        <w:rPr>
          <w:rStyle w:val="Uwydatnienie"/>
        </w:rPr>
        <w:t xml:space="preserve"> 10,965</w:t>
      </w:r>
      <w:r w:rsidRPr="00087A59">
        <w:rPr>
          <w:rStyle w:val="Uwydatnienie"/>
        </w:rPr>
        <w:t xml:space="preserve"> kW   </w:t>
      </w:r>
      <w:r w:rsidR="00087A59">
        <w:rPr>
          <w:rStyle w:val="Uwydatnienie"/>
        </w:rPr>
        <w:t xml:space="preserve">   </w:t>
      </w:r>
      <w:r w:rsidRPr="00087A59">
        <w:rPr>
          <w:rStyle w:val="Uwydatnienie"/>
        </w:rPr>
        <w:t xml:space="preserve"> IB =</w:t>
      </w:r>
      <w:r w:rsidR="000D352A" w:rsidRPr="00087A59">
        <w:rPr>
          <w:rStyle w:val="Uwydatnienie"/>
        </w:rPr>
        <w:t xml:space="preserve"> </w:t>
      </w:r>
      <w:r w:rsidRPr="00087A59">
        <w:rPr>
          <w:rStyle w:val="Uwydatnienie"/>
        </w:rPr>
        <w:t>1</w:t>
      </w:r>
      <w:r w:rsidR="000D352A" w:rsidRPr="00087A59">
        <w:rPr>
          <w:rStyle w:val="Uwydatnienie"/>
        </w:rPr>
        <w:t>7,04</w:t>
      </w:r>
      <w:r w:rsidRPr="00087A59">
        <w:rPr>
          <w:rStyle w:val="Uwydatnienie"/>
        </w:rPr>
        <w:t>A</w:t>
      </w:r>
    </w:p>
    <w:p w14:paraId="05506961" w14:textId="680F1B62" w:rsidR="00AF0120" w:rsidRPr="00087A59" w:rsidRDefault="00AF0120" w:rsidP="00AF0120">
      <w:pPr>
        <w:pStyle w:val="Standard"/>
        <w:spacing w:line="360" w:lineRule="auto"/>
        <w:ind w:left="708" w:firstLine="708"/>
        <w:rPr>
          <w:rStyle w:val="Uwydatnienie"/>
        </w:rPr>
      </w:pPr>
      <w:r w:rsidRPr="00087A59">
        <w:rPr>
          <w:rStyle w:val="Uwydatnienie"/>
        </w:rPr>
        <w:t xml:space="preserve">Dobrano kabel zasilający </w:t>
      </w:r>
      <w:r w:rsidR="000D352A" w:rsidRPr="00087A59">
        <w:rPr>
          <w:rStyle w:val="Uwydatnienie"/>
        </w:rPr>
        <w:t>N2XH-J 5x6mm2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  <w:t xml:space="preserve">           </w:t>
      </w:r>
      <w:r w:rsidRPr="00087A59">
        <w:rPr>
          <w:rStyle w:val="Uwydatnienie"/>
        </w:rPr>
        <w:tab/>
        <w:t>Idd=</w:t>
      </w:r>
      <w:r w:rsidR="000D352A" w:rsidRPr="00087A59">
        <w:rPr>
          <w:rStyle w:val="Uwydatnienie"/>
        </w:rPr>
        <w:t xml:space="preserve"> 53</w:t>
      </w:r>
      <w:r w:rsidRPr="00087A59">
        <w:rPr>
          <w:rStyle w:val="Uwydatnienie"/>
        </w:rPr>
        <w:t>A</w:t>
      </w:r>
    </w:p>
    <w:p w14:paraId="78E76D53" w14:textId="6C4A78AC" w:rsidR="00AF0120" w:rsidRPr="00087A59" w:rsidRDefault="00AF0120" w:rsidP="00AF0120">
      <w:pPr>
        <w:pStyle w:val="Standard"/>
        <w:spacing w:line="360" w:lineRule="auto"/>
        <w:ind w:left="708" w:firstLine="708"/>
        <w:rPr>
          <w:rStyle w:val="Uwydatnienie"/>
        </w:rPr>
      </w:pPr>
      <w:r w:rsidRPr="00087A59">
        <w:rPr>
          <w:rStyle w:val="Uwydatnienie"/>
        </w:rPr>
        <w:t>Zastosowane zabezpieczenie 3P B</w:t>
      </w:r>
      <w:r w:rsidR="000D352A" w:rsidRPr="00087A59">
        <w:rPr>
          <w:rStyle w:val="Uwydatnienie"/>
        </w:rPr>
        <w:t>40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  <w:t xml:space="preserve">                       </w:t>
      </w:r>
      <w:r w:rsidRPr="00087A59">
        <w:rPr>
          <w:rStyle w:val="Uwydatnienie"/>
        </w:rPr>
        <w:tab/>
        <w:t>In=</w:t>
      </w:r>
      <w:r w:rsidR="000D352A" w:rsidRPr="00087A59">
        <w:rPr>
          <w:rStyle w:val="Uwydatnienie"/>
        </w:rPr>
        <w:t xml:space="preserve"> 20</w:t>
      </w:r>
      <w:r w:rsidRPr="00087A59">
        <w:rPr>
          <w:rStyle w:val="Uwydatnienie"/>
        </w:rPr>
        <w:t xml:space="preserve">A           </w:t>
      </w:r>
      <w:r w:rsidR="00087A59">
        <w:rPr>
          <w:rStyle w:val="Uwydatnienie"/>
        </w:rPr>
        <w:t xml:space="preserve">        </w:t>
      </w:r>
      <w:r w:rsidRPr="00087A59">
        <w:rPr>
          <w:rStyle w:val="Uwydatnienie"/>
        </w:rPr>
        <w:t xml:space="preserve"> k2=1,6</w:t>
      </w:r>
    </w:p>
    <w:p w14:paraId="615A071B" w14:textId="0054B9AC" w:rsidR="00AF0120" w:rsidRPr="00087A59" w:rsidRDefault="00AF0120" w:rsidP="00AF0120">
      <w:pPr>
        <w:pStyle w:val="Standard"/>
        <w:spacing w:line="360" w:lineRule="auto"/>
        <w:ind w:left="708" w:firstLine="708"/>
        <w:rPr>
          <w:rStyle w:val="Uwydatnienie"/>
        </w:rPr>
      </w:pPr>
      <w:r w:rsidRPr="00087A59">
        <w:rPr>
          <w:rStyle w:val="Uwydatnienie"/>
        </w:rPr>
        <w:t xml:space="preserve">Prąd zadziałania zabezpieczenia  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  <w:t>InZ=</w:t>
      </w:r>
      <w:r w:rsidR="000D352A" w:rsidRPr="00087A59">
        <w:rPr>
          <w:rStyle w:val="Uwydatnienie"/>
        </w:rPr>
        <w:t xml:space="preserve"> </w:t>
      </w:r>
      <w:r w:rsidRPr="00087A59">
        <w:rPr>
          <w:rStyle w:val="Uwydatnienie"/>
        </w:rPr>
        <w:t>1,6x</w:t>
      </w:r>
      <w:r w:rsidR="000D352A" w:rsidRPr="00087A59">
        <w:rPr>
          <w:rStyle w:val="Uwydatnienie"/>
        </w:rPr>
        <w:t>40</w:t>
      </w:r>
      <w:r w:rsidRPr="00087A59">
        <w:rPr>
          <w:rStyle w:val="Uwydatnienie"/>
        </w:rPr>
        <w:t>=</w:t>
      </w:r>
      <w:r w:rsidR="000D352A" w:rsidRPr="00087A59">
        <w:rPr>
          <w:rStyle w:val="Uwydatnienie"/>
        </w:rPr>
        <w:t xml:space="preserve"> 64</w:t>
      </w:r>
      <w:r w:rsidRPr="00087A59">
        <w:rPr>
          <w:rStyle w:val="Uwydatnienie"/>
        </w:rPr>
        <w:t xml:space="preserve"> A</w:t>
      </w:r>
    </w:p>
    <w:p w14:paraId="55CF7DAF" w14:textId="7C65E1C6" w:rsidR="00AF0120" w:rsidRPr="00087A59" w:rsidRDefault="00000000" w:rsidP="00AF0120">
      <w:pPr>
        <w:pStyle w:val="Domylnie"/>
        <w:ind w:left="708" w:firstLine="708"/>
        <w:rPr>
          <w:rStyle w:val="Uwydatnienie"/>
        </w:rPr>
      </w:pPr>
      <m:oMath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B</m:t>
            </m:r>
          </m:sub>
        </m:sSub>
        <m:r>
          <w:rPr>
            <w:rStyle w:val="Uwydatnienie"/>
            <w:rFonts w:ascii="Cambria Math" w:hAnsi="Cambria Math"/>
          </w:rPr>
          <m:t>≤</m:t>
        </m:r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n</m:t>
            </m:r>
          </m:sub>
        </m:sSub>
        <m:r>
          <w:rPr>
            <w:rStyle w:val="Uwydatnienie"/>
            <w:rFonts w:ascii="Cambria Math" w:hAnsi="Cambria Math"/>
          </w:rPr>
          <m:t>≤</m:t>
        </m:r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dd</m:t>
            </m:r>
          </m:sub>
        </m:sSub>
        <m:r>
          <w:rPr>
            <w:rStyle w:val="Uwydatnienie"/>
            <w:rFonts w:ascii="Cambria Math" w:hAnsi="Cambria Math"/>
          </w:rPr>
          <m:t xml:space="preserve">         17,04≤20≤53</m:t>
        </m:r>
      </m:oMath>
      <w:r w:rsidR="00AF0120" w:rsidRPr="00087A59">
        <w:rPr>
          <w:rStyle w:val="Uwydatnienie"/>
        </w:rPr>
        <w:t xml:space="preserve">     </w:t>
      </w:r>
      <w:r w:rsidR="00AF0120" w:rsidRPr="00087A59">
        <w:rPr>
          <w:rStyle w:val="Uwydatnienie"/>
        </w:rPr>
        <w:tab/>
        <w:t>warunek spełniony</w:t>
      </w:r>
    </w:p>
    <w:p w14:paraId="14158B7A" w14:textId="77777777" w:rsidR="00AF0120" w:rsidRPr="00087A59" w:rsidRDefault="00AF0120" w:rsidP="00AF0120">
      <w:pPr>
        <w:pStyle w:val="Domylnie"/>
        <w:rPr>
          <w:rStyle w:val="Uwydatnienie"/>
        </w:rPr>
      </w:pPr>
    </w:p>
    <w:p w14:paraId="19948630" w14:textId="31CE6217" w:rsidR="00AF0120" w:rsidRPr="00087A59" w:rsidRDefault="00000000" w:rsidP="00AF0120">
      <w:pPr>
        <w:pStyle w:val="Domylnie"/>
        <w:ind w:left="708" w:firstLine="708"/>
        <w:rPr>
          <w:rStyle w:val="Uwydatnienie"/>
        </w:rPr>
      </w:pPr>
      <m:oMath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dd</m:t>
            </m:r>
          </m:sub>
        </m:sSub>
        <m:r>
          <w:rPr>
            <w:rStyle w:val="Uwydatnienie"/>
            <w:rFonts w:ascii="Cambria Math" w:hAnsi="Cambria Math"/>
          </w:rPr>
          <m:t>≥</m:t>
        </m:r>
        <m:f>
          <m:fPr>
            <m:ctrlPr>
              <w:rPr>
                <w:rStyle w:val="Uwydatnienie"/>
                <w:rFonts w:ascii="Cambria Math" w:hAnsi="Cambria Math"/>
                <w:iCs w:val="0"/>
              </w:rPr>
            </m:ctrlPr>
          </m:fPr>
          <m:num>
            <m:sSub>
              <m:sSubPr>
                <m:ctrlPr>
                  <w:rPr>
                    <w:rStyle w:val="Uwydatnienie"/>
                    <w:rFonts w:ascii="Cambria Math" w:hAnsi="Cambria Math"/>
                    <w:iCs w:val="0"/>
                  </w:rPr>
                </m:ctrlPr>
              </m:sSubPr>
              <m:e>
                <m:r>
                  <w:rPr>
                    <w:rStyle w:val="Uwydatnienie"/>
                    <w:rFonts w:ascii="Cambria Math" w:hAnsi="Cambria Math"/>
                  </w:rPr>
                  <m:t>k</m:t>
                </m:r>
              </m:e>
              <m:sub>
                <m:r>
                  <w:rPr>
                    <w:rStyle w:val="Uwydatnienie"/>
                    <w:rFonts w:ascii="Cambria Math" w:hAnsi="Cambria Math"/>
                  </w:rPr>
                  <m:t>2</m:t>
                </m:r>
              </m:sub>
            </m:sSub>
            <m:r>
              <w:rPr>
                <w:rStyle w:val="Uwydatnienie"/>
                <w:rFonts w:ascii="Cambria Math" w:hAnsi="Cambria Math"/>
              </w:rPr>
              <m:t>*</m:t>
            </m:r>
            <m:sSub>
              <m:sSubPr>
                <m:ctrlPr>
                  <w:rPr>
                    <w:rStyle w:val="Uwydatnienie"/>
                    <w:rFonts w:ascii="Cambria Math" w:hAnsi="Cambria Math"/>
                    <w:iCs w:val="0"/>
                  </w:rPr>
                </m:ctrlPr>
              </m:sSubPr>
              <m:e>
                <m:r>
                  <w:rPr>
                    <w:rStyle w:val="Uwydatnienie"/>
                    <w:rFonts w:ascii="Cambria Math" w:hAnsi="Cambria Math"/>
                  </w:rPr>
                  <m:t>I</m:t>
                </m:r>
              </m:e>
              <m:sub>
                <m:r>
                  <w:rPr>
                    <w:rStyle w:val="Uwydatnienie"/>
                    <w:rFonts w:ascii="Cambria Math" w:hAnsi="Cambria Math"/>
                  </w:rPr>
                  <m:t>n</m:t>
                </m:r>
              </m:sub>
            </m:sSub>
          </m:num>
          <m:den>
            <m:r>
              <w:rPr>
                <w:rStyle w:val="Uwydatnienie"/>
                <w:rFonts w:ascii="Cambria Math" w:hAnsi="Cambria Math"/>
              </w:rPr>
              <m:t>1,45</m:t>
            </m:r>
          </m:den>
        </m:f>
        <m:r>
          <w:rPr>
            <w:rStyle w:val="Uwydatnienie"/>
            <w:rFonts w:ascii="Cambria Math" w:hAnsi="Cambria Math"/>
          </w:rPr>
          <m:t xml:space="preserve">              53≥</m:t>
        </m:r>
        <m:f>
          <m:fPr>
            <m:ctrlPr>
              <w:rPr>
                <w:rStyle w:val="Uwydatnienie"/>
                <w:rFonts w:ascii="Cambria Math" w:hAnsi="Cambria Math"/>
                <w:iCs w:val="0"/>
              </w:rPr>
            </m:ctrlPr>
          </m:fPr>
          <m:num>
            <m:r>
              <w:rPr>
                <w:rStyle w:val="Uwydatnienie"/>
                <w:rFonts w:ascii="Cambria Math" w:hAnsi="Cambria Math"/>
              </w:rPr>
              <m:t>1,6*20</m:t>
            </m:r>
          </m:num>
          <m:den>
            <m:r>
              <w:rPr>
                <w:rStyle w:val="Uwydatnienie"/>
                <w:rFonts w:ascii="Cambria Math" w:hAnsi="Cambria Math"/>
              </w:rPr>
              <m:t>1,45</m:t>
            </m:r>
          </m:den>
        </m:f>
      </m:oMath>
      <w:r w:rsidR="00AF0120" w:rsidRPr="00087A59">
        <w:rPr>
          <w:rStyle w:val="Uwydatnienie"/>
        </w:rPr>
        <w:t xml:space="preserve">      </w:t>
      </w:r>
      <w:r w:rsidR="00AF0120" w:rsidRPr="00087A59">
        <w:rPr>
          <w:rStyle w:val="Uwydatnienie"/>
        </w:rPr>
        <w:tab/>
        <w:t>warunek spełniony</w:t>
      </w:r>
    </w:p>
    <w:p w14:paraId="71ECA21F" w14:textId="77777777" w:rsidR="00AF0120" w:rsidRPr="00087A59" w:rsidRDefault="00AF0120" w:rsidP="00AF0120">
      <w:pPr>
        <w:pStyle w:val="Domylnie"/>
        <w:rPr>
          <w:rStyle w:val="Uwydatnienie"/>
        </w:rPr>
      </w:pPr>
    </w:p>
    <w:p w14:paraId="1E14726E" w14:textId="7FAC5565" w:rsidR="00AF0120" w:rsidRPr="00087A59" w:rsidRDefault="00AF0120" w:rsidP="00AF0120">
      <w:pPr>
        <w:pStyle w:val="Domylnie"/>
        <w:ind w:left="708" w:firstLine="708"/>
        <w:rPr>
          <w:rStyle w:val="Uwydatnienie"/>
        </w:rPr>
      </w:pPr>
      <w:r w:rsidRPr="00087A59">
        <w:rPr>
          <w:rStyle w:val="Uwydatnienie"/>
        </w:rPr>
        <w:t xml:space="preserve">Spadek napięcia na WLZ  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="00087A59" w:rsidRPr="00087A59">
        <w:rPr>
          <w:rStyle w:val="Uwydatnienie"/>
        </w:rPr>
        <w:t>N2XH-J 5x6mm2</w:t>
      </w:r>
      <w:r w:rsidRPr="00087A59">
        <w:rPr>
          <w:rStyle w:val="Uwydatnienie"/>
        </w:rPr>
        <w:t>; l=</w:t>
      </w:r>
      <w:r w:rsidR="00087A59" w:rsidRPr="00087A59">
        <w:rPr>
          <w:rStyle w:val="Uwydatnienie"/>
        </w:rPr>
        <w:t>39</w:t>
      </w:r>
      <w:r w:rsidRPr="00087A59">
        <w:rPr>
          <w:rStyle w:val="Uwydatnienie"/>
        </w:rPr>
        <w:t>m</w:t>
      </w:r>
      <w:r w:rsidRPr="00087A59">
        <w:rPr>
          <w:rStyle w:val="Uwydatnienie"/>
        </w:rPr>
        <w:tab/>
        <w:t xml:space="preserve">     </w:t>
      </w:r>
      <m:oMath>
        <m:r>
          <w:rPr>
            <w:rStyle w:val="Uwydatnienie"/>
            <w:rFonts w:ascii="Cambria Math" w:hAnsi="Cambria Math"/>
          </w:rPr>
          <m:t xml:space="preserve">       Δ</m:t>
        </m:r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U</m:t>
            </m:r>
          </m:e>
          <m:sub>
            <m:r>
              <m:rPr>
                <m:lit/>
                <m:nor/>
              </m:rPr>
              <w:rPr>
                <w:rStyle w:val="Uwydatnienie"/>
                <w:iCs w:val="0"/>
              </w:rPr>
              <m:t>%</m:t>
            </m:r>
          </m:sub>
        </m:sSub>
        <m:r>
          <w:rPr>
            <w:rStyle w:val="Uwydatnienie"/>
            <w:rFonts w:ascii="Cambria Math" w:hAnsi="Cambria Math"/>
          </w:rPr>
          <m:t>=0,8</m:t>
        </m:r>
      </m:oMath>
      <w:r w:rsidRPr="00087A59">
        <w:rPr>
          <w:rStyle w:val="Uwydatnienie"/>
        </w:rPr>
        <w:t>%</w:t>
      </w:r>
    </w:p>
    <w:p w14:paraId="1176A07C" w14:textId="77777777" w:rsidR="00AF0120" w:rsidRPr="00087A59" w:rsidRDefault="00AF0120" w:rsidP="00AF0120">
      <w:pPr>
        <w:pStyle w:val="OPIS"/>
        <w:ind w:firstLine="0"/>
        <w:jc w:val="left"/>
        <w:rPr>
          <w:rStyle w:val="Uwydatnienie"/>
          <w:highlight w:val="yellow"/>
        </w:rPr>
      </w:pPr>
    </w:p>
    <w:p w14:paraId="0EF76335" w14:textId="4DF18684" w:rsidR="00AF0120" w:rsidRDefault="00AF0120" w:rsidP="00AF0120">
      <w:pPr>
        <w:spacing w:before="100" w:beforeAutospacing="1" w:line="276" w:lineRule="auto"/>
        <w:ind w:left="1416" w:firstLine="0"/>
        <w:jc w:val="left"/>
        <w:rPr>
          <w:rStyle w:val="Uwydatnienie"/>
        </w:rPr>
      </w:pPr>
      <w:r w:rsidRPr="00087A59">
        <w:rPr>
          <w:rStyle w:val="Uwydatnienie"/>
        </w:rPr>
        <w:t xml:space="preserve">Zapotrzebowanie na moc dla projektowanej </w:t>
      </w:r>
      <w:r w:rsidR="00BB3C0A">
        <w:rPr>
          <w:rStyle w:val="Uwydatnienie"/>
        </w:rPr>
        <w:t>tablicy rozdzielczej R.2</w:t>
      </w:r>
      <w:r w:rsidRPr="00087A59">
        <w:rPr>
          <w:rStyle w:val="Uwydatnienie"/>
        </w:rPr>
        <w:t xml:space="preserve"> wynosi </w:t>
      </w:r>
      <w:r w:rsidRPr="00087A59">
        <w:rPr>
          <w:rStyle w:val="Uwydatnienie"/>
          <w:u w:val="single"/>
        </w:rPr>
        <w:t>P=</w:t>
      </w:r>
      <w:r w:rsidR="00087A59" w:rsidRPr="00087A59">
        <w:rPr>
          <w:rStyle w:val="Uwydatnienie"/>
          <w:u w:val="single"/>
        </w:rPr>
        <w:t>10,965</w:t>
      </w:r>
      <w:r w:rsidRPr="00087A59">
        <w:rPr>
          <w:rStyle w:val="Uwydatnienie"/>
          <w:u w:val="single"/>
        </w:rPr>
        <w:t xml:space="preserve"> kW</w:t>
      </w:r>
      <w:r w:rsidRPr="00087A59">
        <w:rPr>
          <w:rStyle w:val="Uwydatnienie"/>
        </w:rPr>
        <w:t xml:space="preserve"> </w:t>
      </w:r>
      <w:r w:rsidR="00087A59" w:rsidRPr="00087A59">
        <w:rPr>
          <w:rStyle w:val="Uwydatnienie"/>
        </w:rPr>
        <w:br/>
      </w:r>
      <w:r w:rsidRPr="00087A59">
        <w:rPr>
          <w:rStyle w:val="Uwydatnienie"/>
        </w:rPr>
        <w:t>i zostanie pokryte z istniejącego przydziału mocy dla przedmiotowego budynku.</w:t>
      </w:r>
    </w:p>
    <w:p w14:paraId="1DA2FA2A" w14:textId="77777777" w:rsidR="00703D40" w:rsidRDefault="00703D40" w:rsidP="00FA071D">
      <w:pPr>
        <w:spacing w:before="100" w:beforeAutospacing="1" w:line="276" w:lineRule="auto"/>
        <w:ind w:left="0" w:firstLine="0"/>
        <w:jc w:val="left"/>
        <w:rPr>
          <w:rStyle w:val="Uwydatnienie"/>
        </w:rPr>
      </w:pPr>
    </w:p>
    <w:p w14:paraId="6461DEE4" w14:textId="77777777" w:rsidR="00703D40" w:rsidRPr="00087A59" w:rsidRDefault="00703D40" w:rsidP="00AF0120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213EA14A" w14:textId="1FDCEF64" w:rsidR="008E7945" w:rsidRDefault="008E7945" w:rsidP="00FA071D">
      <w:pPr>
        <w:ind w:left="0" w:firstLine="708"/>
      </w:pPr>
      <w:r>
        <w:t>Bilans mocy</w:t>
      </w:r>
    </w:p>
    <w:p w14:paraId="7ABE573D" w14:textId="77777777" w:rsidR="008E7945" w:rsidRDefault="008E7945" w:rsidP="008E7945"/>
    <w:tbl>
      <w:tblPr>
        <w:tblW w:w="779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04"/>
        <w:gridCol w:w="2674"/>
        <w:gridCol w:w="1709"/>
        <w:gridCol w:w="1417"/>
        <w:gridCol w:w="1112"/>
      </w:tblGrid>
      <w:tr w:rsidR="008E7945" w:rsidRPr="00B61EC8" w14:paraId="0BDD3115" w14:textId="77777777" w:rsidTr="00762B5E">
        <w:trPr>
          <w:trHeight w:val="600"/>
          <w:jc w:val="center"/>
        </w:trPr>
        <w:tc>
          <w:tcPr>
            <w:tcW w:w="77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325CAAD" w14:textId="70AC3D9C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32"/>
                <w:szCs w:val="32"/>
              </w:rPr>
            </w:pPr>
            <w:r w:rsidRPr="00B61EC8">
              <w:rPr>
                <w:rFonts w:ascii="Calibri" w:hAnsi="Calibri" w:cs="Calibri"/>
                <w:color w:val="000000"/>
                <w:sz w:val="32"/>
                <w:szCs w:val="32"/>
              </w:rPr>
              <w:t xml:space="preserve">BILANS MOCY </w:t>
            </w:r>
            <w:r>
              <w:rPr>
                <w:rFonts w:ascii="Calibri" w:hAnsi="Calibri" w:cs="Calibri"/>
                <w:color w:val="000000"/>
                <w:sz w:val="32"/>
                <w:szCs w:val="32"/>
              </w:rPr>
              <w:t>R.K</w:t>
            </w:r>
          </w:p>
        </w:tc>
      </w:tr>
      <w:tr w:rsidR="008E7945" w:rsidRPr="00B61EC8" w14:paraId="78ABD687" w14:textId="77777777" w:rsidTr="00762B5E">
        <w:trPr>
          <w:trHeight w:val="1123"/>
          <w:jc w:val="center"/>
        </w:trPr>
        <w:tc>
          <w:tcPr>
            <w:tcW w:w="10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0AB33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</w:rPr>
            </w:pPr>
            <w:r w:rsidRPr="00B61EC8">
              <w:rPr>
                <w:rFonts w:ascii="Calibri" w:hAnsi="Calibri" w:cs="Calibri"/>
                <w:color w:val="000000"/>
              </w:rPr>
              <w:t>Nazwa tablicy</w:t>
            </w: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4A2AF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</w:tc>
        <w:tc>
          <w:tcPr>
            <w:tcW w:w="1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207A4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>Pi</w:t>
            </w: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 [kW]         (moc obwodów projektowanych)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2EBDFFE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 xml:space="preserve">kj   </w:t>
            </w: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 (współczynnik korekcyjny)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CDCB4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>Ps</w:t>
            </w: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 [kW]          (moc szczytowa)</w:t>
            </w:r>
          </w:p>
        </w:tc>
      </w:tr>
      <w:tr w:rsidR="008E7945" w:rsidRPr="00B61EC8" w14:paraId="7D41B405" w14:textId="77777777" w:rsidTr="00762B5E">
        <w:trPr>
          <w:trHeight w:val="402"/>
          <w:jc w:val="center"/>
        </w:trPr>
        <w:tc>
          <w:tcPr>
            <w:tcW w:w="100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203E2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36"/>
                <w:szCs w:val="36"/>
              </w:rPr>
            </w:pPr>
            <w:r w:rsidRPr="00B61EC8">
              <w:rPr>
                <w:rFonts w:ascii="Calibri" w:hAnsi="Calibri" w:cs="Calibri"/>
                <w:color w:val="000000"/>
                <w:sz w:val="36"/>
                <w:szCs w:val="36"/>
              </w:rPr>
              <w:t> </w:t>
            </w:r>
          </w:p>
          <w:p w14:paraId="2C6BE545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  <w:p w14:paraId="42475EC2" w14:textId="7FF5D330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cs="Calibri"/>
                <w:color w:val="000000"/>
                <w:sz w:val="22"/>
              </w:rPr>
              <w:t>R.K</w:t>
            </w:r>
          </w:p>
          <w:p w14:paraId="470B1862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  <w:p w14:paraId="0FB354A0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  <w:p w14:paraId="6DC23C9D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36"/>
                <w:szCs w:val="36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 </w:t>
            </w: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C3F9B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gniazda ogólne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0FECB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2,00</w:t>
            </w:r>
          </w:p>
        </w:tc>
        <w:tc>
          <w:tcPr>
            <w:tcW w:w="1417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7B7149" w14:textId="0924C39A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0,7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5D890" w14:textId="2DA2140A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0,60</w:t>
            </w:r>
          </w:p>
        </w:tc>
      </w:tr>
      <w:tr w:rsidR="008E7945" w:rsidRPr="00B61EC8" w14:paraId="79EBE217" w14:textId="77777777" w:rsidTr="00762B5E">
        <w:trPr>
          <w:trHeight w:val="402"/>
          <w:jc w:val="center"/>
        </w:trPr>
        <w:tc>
          <w:tcPr>
            <w:tcW w:w="10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42E5B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353B8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obwody sanitarne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F7A95" w14:textId="0C535265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20,085</w:t>
            </w:r>
          </w:p>
        </w:tc>
        <w:tc>
          <w:tcPr>
            <w:tcW w:w="141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0E7D93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422E7" w14:textId="2FE9EC61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15,06</w:t>
            </w:r>
          </w:p>
        </w:tc>
      </w:tr>
      <w:tr w:rsidR="008E7945" w:rsidRPr="00B61EC8" w14:paraId="6903B961" w14:textId="77777777" w:rsidTr="00762B5E">
        <w:trPr>
          <w:trHeight w:val="402"/>
          <w:jc w:val="center"/>
        </w:trPr>
        <w:tc>
          <w:tcPr>
            <w:tcW w:w="10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D8BF5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F1CBB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 xml:space="preserve">obwody </w:t>
            </w:r>
            <w:r>
              <w:rPr>
                <w:rFonts w:ascii="Calibri" w:hAnsi="Calibri" w:cs="Calibri"/>
                <w:color w:val="000000"/>
                <w:sz w:val="22"/>
              </w:rPr>
              <w:t>oświetleniowe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E0CE5" w14:textId="75D518AF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2,00</w:t>
            </w:r>
          </w:p>
        </w:tc>
        <w:tc>
          <w:tcPr>
            <w:tcW w:w="141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19AA9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72DC5" w14:textId="5E6A433B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1,50</w:t>
            </w:r>
          </w:p>
        </w:tc>
      </w:tr>
      <w:tr w:rsidR="008E7945" w:rsidRPr="00B61EC8" w14:paraId="611A4C68" w14:textId="77777777" w:rsidTr="00762B5E">
        <w:trPr>
          <w:trHeight w:val="47"/>
          <w:jc w:val="center"/>
        </w:trPr>
        <w:tc>
          <w:tcPr>
            <w:tcW w:w="10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B9DC5" w14:textId="77777777" w:rsidR="008E7945" w:rsidRPr="00B61EC8" w:rsidRDefault="008E7945" w:rsidP="00762B5E">
            <w:pPr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07F1C" w14:textId="2CCF34A4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Zas. proj. tablicy EMS.</w:t>
            </w:r>
            <w:r w:rsidR="00246CCA">
              <w:rPr>
                <w:rFonts w:ascii="Calibri" w:hAnsi="Calibri" w:cs="Calibri"/>
                <w:color w:val="000000"/>
                <w:sz w:val="22"/>
              </w:rPr>
              <w:t>1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92844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2,00</w:t>
            </w:r>
          </w:p>
        </w:tc>
        <w:tc>
          <w:tcPr>
            <w:tcW w:w="141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AA367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B7312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1,00</w:t>
            </w:r>
          </w:p>
        </w:tc>
      </w:tr>
      <w:tr w:rsidR="008E7945" w:rsidRPr="00B61EC8" w14:paraId="4A902A93" w14:textId="77777777" w:rsidTr="00762B5E">
        <w:trPr>
          <w:trHeight w:val="402"/>
          <w:jc w:val="center"/>
        </w:trPr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22DF0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92935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41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0E81A3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61EC8">
              <w:rPr>
                <w:rFonts w:ascii="Calibri" w:hAnsi="Calibri" w:cs="Calibri"/>
                <w:color w:val="000000"/>
                <w:sz w:val="28"/>
                <w:szCs w:val="28"/>
              </w:rPr>
              <w:t>SUMA</w:t>
            </w:r>
          </w:p>
        </w:tc>
      </w:tr>
      <w:tr w:rsidR="008E7945" w:rsidRPr="00B61EC8" w14:paraId="36CBA4F1" w14:textId="77777777" w:rsidTr="00762B5E">
        <w:trPr>
          <w:trHeight w:val="402"/>
          <w:jc w:val="center"/>
        </w:trPr>
        <w:tc>
          <w:tcPr>
            <w:tcW w:w="10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E1382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2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F2E5A" w14:textId="77777777" w:rsidR="008E7945" w:rsidRPr="00B61EC8" w:rsidRDefault="008E7945" w:rsidP="00762B5E">
            <w:pPr>
              <w:jc w:val="center"/>
              <w:rPr>
                <w:rFonts w:ascii="Calibri" w:hAnsi="Calibri" w:cs="Calibri"/>
                <w:color w:val="000000"/>
                <w:sz w:val="22"/>
              </w:rPr>
            </w:pPr>
          </w:p>
        </w:tc>
        <w:tc>
          <w:tcPr>
            <w:tcW w:w="1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22183" w14:textId="22629C2F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26,085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EC914F" w14:textId="77777777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 w:rsidRPr="00B61EC8">
              <w:rPr>
                <w:rFonts w:ascii="Calibri" w:hAnsi="Calibri" w:cs="Calibri"/>
                <w:color w:val="000000"/>
                <w:sz w:val="22"/>
              </w:rPr>
              <w:t>kW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F3AB2" w14:textId="48B5938B" w:rsidR="008E7945" w:rsidRPr="00B61EC8" w:rsidRDefault="008E7945" w:rsidP="00762B5E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</w:rPr>
            </w:pPr>
            <w:r>
              <w:rPr>
                <w:rFonts w:ascii="Calibri" w:hAnsi="Calibri" w:cs="Calibri"/>
                <w:color w:val="000000"/>
                <w:sz w:val="22"/>
              </w:rPr>
              <w:t>18,26</w:t>
            </w:r>
          </w:p>
        </w:tc>
      </w:tr>
    </w:tbl>
    <w:p w14:paraId="3D838911" w14:textId="77777777" w:rsidR="008E7945" w:rsidRDefault="008E7945" w:rsidP="008E7945">
      <w:pPr>
        <w:spacing w:line="360" w:lineRule="auto"/>
        <w:ind w:firstLine="450"/>
      </w:pPr>
    </w:p>
    <w:p w14:paraId="7A2E3101" w14:textId="21017099" w:rsidR="008E7945" w:rsidRPr="00087A59" w:rsidRDefault="008E7945" w:rsidP="008E7945">
      <w:pPr>
        <w:pStyle w:val="OPIS"/>
        <w:ind w:firstLine="693"/>
        <w:jc w:val="left"/>
        <w:rPr>
          <w:rStyle w:val="Uwydatnienie"/>
        </w:rPr>
      </w:pPr>
      <w:r w:rsidRPr="00087A59">
        <w:rPr>
          <w:rStyle w:val="Uwydatnienie"/>
        </w:rPr>
        <w:t xml:space="preserve">Tablica </w:t>
      </w:r>
      <w:r w:rsidR="00A666CA">
        <w:rPr>
          <w:rStyle w:val="Uwydatnienie"/>
        </w:rPr>
        <w:t>R.K</w:t>
      </w:r>
    </w:p>
    <w:p w14:paraId="591AFFC7" w14:textId="77777777" w:rsidR="008E7945" w:rsidRPr="00087A59" w:rsidRDefault="008E7945" w:rsidP="008E7945">
      <w:pPr>
        <w:pStyle w:val="OPIS"/>
        <w:ind w:firstLine="0"/>
        <w:jc w:val="left"/>
        <w:rPr>
          <w:rStyle w:val="Uwydatnienie"/>
        </w:rPr>
      </w:pPr>
    </w:p>
    <w:p w14:paraId="7BD35E6A" w14:textId="77777777" w:rsidR="008E7945" w:rsidRPr="00087A59" w:rsidRDefault="008E7945" w:rsidP="008E7945">
      <w:pPr>
        <w:pStyle w:val="Standard"/>
        <w:spacing w:line="360" w:lineRule="auto"/>
        <w:ind w:left="693" w:firstLine="723"/>
        <w:rPr>
          <w:rStyle w:val="Uwydatnienie"/>
        </w:rPr>
      </w:pPr>
      <w:r w:rsidRPr="00087A59">
        <w:rPr>
          <w:rStyle w:val="Uwydatnienie"/>
        </w:rPr>
        <w:t>napięcie zasilania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  <w:t>UN= 230/400V</w:t>
      </w:r>
    </w:p>
    <w:p w14:paraId="76DA02A3" w14:textId="5DFF338B" w:rsidR="008E7945" w:rsidRPr="00087A59" w:rsidRDefault="008E7945" w:rsidP="008E7945">
      <w:pPr>
        <w:pStyle w:val="Standard"/>
        <w:spacing w:line="360" w:lineRule="auto"/>
        <w:ind w:left="693" w:firstLine="723"/>
        <w:rPr>
          <w:rStyle w:val="Uwydatnienie"/>
        </w:rPr>
      </w:pPr>
      <w:r w:rsidRPr="00087A59">
        <w:rPr>
          <w:rStyle w:val="Uwydatnienie"/>
        </w:rPr>
        <w:t xml:space="preserve">moc zainstalowana obwodów projektowanych                        </w:t>
      </w:r>
      <w:r w:rsidRPr="00087A59">
        <w:rPr>
          <w:rStyle w:val="Uwydatnienie"/>
        </w:rPr>
        <w:tab/>
        <w:t xml:space="preserve">Pi= </w:t>
      </w:r>
      <w:r w:rsidR="004D4081">
        <w:rPr>
          <w:rStyle w:val="Uwydatnienie"/>
        </w:rPr>
        <w:t>26,085</w:t>
      </w:r>
      <w:r w:rsidRPr="00087A59">
        <w:rPr>
          <w:rStyle w:val="Uwydatnienie"/>
        </w:rPr>
        <w:t xml:space="preserve"> kW</w:t>
      </w:r>
    </w:p>
    <w:p w14:paraId="24A42A6B" w14:textId="15714C2C" w:rsidR="008E7945" w:rsidRPr="00087A59" w:rsidRDefault="008E7945" w:rsidP="008E7945">
      <w:pPr>
        <w:pStyle w:val="Standard"/>
        <w:spacing w:line="360" w:lineRule="auto"/>
        <w:ind w:left="693" w:firstLine="723"/>
        <w:rPr>
          <w:rStyle w:val="Uwydatnienie"/>
        </w:rPr>
      </w:pPr>
      <w:r w:rsidRPr="00087A59">
        <w:rPr>
          <w:rStyle w:val="Uwydatnienie"/>
        </w:rPr>
        <w:t xml:space="preserve">moc szczytowa dla </w:t>
      </w:r>
      <w:r w:rsidR="00A666CA">
        <w:rPr>
          <w:rStyle w:val="Uwydatnienie"/>
        </w:rPr>
        <w:t>R.K</w:t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</w:r>
      <w:r w:rsidRPr="00087A59">
        <w:rPr>
          <w:rStyle w:val="Uwydatnienie"/>
        </w:rPr>
        <w:tab/>
        <w:t xml:space="preserve">          </w:t>
      </w:r>
      <w:r w:rsidRPr="00087A59">
        <w:rPr>
          <w:rStyle w:val="Uwydatnienie"/>
        </w:rPr>
        <w:tab/>
        <w:t xml:space="preserve">PS= </w:t>
      </w:r>
      <w:r w:rsidR="004D4081">
        <w:rPr>
          <w:rStyle w:val="Uwydatnienie"/>
        </w:rPr>
        <w:t>18,26</w:t>
      </w:r>
      <w:r w:rsidRPr="00087A59">
        <w:rPr>
          <w:rStyle w:val="Uwydatnienie"/>
        </w:rPr>
        <w:t xml:space="preserve"> kW   </w:t>
      </w:r>
      <w:r>
        <w:rPr>
          <w:rStyle w:val="Uwydatnienie"/>
        </w:rPr>
        <w:t xml:space="preserve">   </w:t>
      </w:r>
      <w:r w:rsidRPr="00087A59">
        <w:rPr>
          <w:rStyle w:val="Uwydatnienie"/>
        </w:rPr>
        <w:t xml:space="preserve"> </w:t>
      </w:r>
      <w:r w:rsidR="004D4081">
        <w:rPr>
          <w:rStyle w:val="Uwydatnienie"/>
        </w:rPr>
        <w:t xml:space="preserve">  </w:t>
      </w:r>
      <w:r w:rsidRPr="00087A59">
        <w:rPr>
          <w:rStyle w:val="Uwydatnienie"/>
        </w:rPr>
        <w:t xml:space="preserve">IB = </w:t>
      </w:r>
      <w:r w:rsidR="004D4081">
        <w:rPr>
          <w:rStyle w:val="Uwydatnienie"/>
        </w:rPr>
        <w:t>28</w:t>
      </w:r>
      <w:r w:rsidRPr="00087A59">
        <w:rPr>
          <w:rStyle w:val="Uwydatnienie"/>
        </w:rPr>
        <w:t>,</w:t>
      </w:r>
      <w:r w:rsidR="004D4081">
        <w:rPr>
          <w:rStyle w:val="Uwydatnienie"/>
        </w:rPr>
        <w:t>37</w:t>
      </w:r>
      <w:r w:rsidRPr="00087A59">
        <w:rPr>
          <w:rStyle w:val="Uwydatnienie"/>
        </w:rPr>
        <w:t>A</w:t>
      </w:r>
    </w:p>
    <w:p w14:paraId="48FC0072" w14:textId="73B4BA72" w:rsidR="008E7945" w:rsidRPr="00BB3C0A" w:rsidRDefault="00403450" w:rsidP="008E7945">
      <w:pPr>
        <w:pStyle w:val="Standard"/>
        <w:spacing w:line="360" w:lineRule="auto"/>
        <w:ind w:left="708" w:firstLine="708"/>
        <w:rPr>
          <w:rStyle w:val="Uwydatnienie"/>
        </w:rPr>
      </w:pPr>
      <w:r>
        <w:rPr>
          <w:rStyle w:val="Uwydatnienie"/>
        </w:rPr>
        <w:t>Istniejący</w:t>
      </w:r>
      <w:r w:rsidR="008E7945" w:rsidRPr="00BB3C0A">
        <w:rPr>
          <w:rStyle w:val="Uwydatnienie"/>
        </w:rPr>
        <w:t xml:space="preserve"> kabel zasilający</w:t>
      </w:r>
      <w:r>
        <w:rPr>
          <w:rStyle w:val="Uwydatnienie"/>
        </w:rPr>
        <w:t xml:space="preserve"> YKY 4x35mm</w:t>
      </w:r>
      <w:r>
        <w:rPr>
          <w:rStyle w:val="Uwydatnienie"/>
        </w:rPr>
        <w:tab/>
      </w:r>
      <w:r>
        <w:rPr>
          <w:rStyle w:val="Uwydatnienie"/>
        </w:rPr>
        <w:tab/>
      </w:r>
      <w:r w:rsidR="00A666CA" w:rsidRPr="00BB3C0A">
        <w:rPr>
          <w:rStyle w:val="Uwydatnienie"/>
        </w:rPr>
        <w:tab/>
      </w:r>
      <w:r w:rsidR="008E7945" w:rsidRPr="00BB3C0A">
        <w:rPr>
          <w:rStyle w:val="Uwydatnienie"/>
        </w:rPr>
        <w:t xml:space="preserve">Idd= </w:t>
      </w:r>
      <w:r>
        <w:rPr>
          <w:rStyle w:val="Uwydatnienie"/>
        </w:rPr>
        <w:t>99</w:t>
      </w:r>
      <w:r w:rsidR="008E7945" w:rsidRPr="00BB3C0A">
        <w:rPr>
          <w:rStyle w:val="Uwydatnienie"/>
        </w:rPr>
        <w:t>A</w:t>
      </w:r>
    </w:p>
    <w:p w14:paraId="06A9EA63" w14:textId="17DF2001" w:rsidR="008E7945" w:rsidRPr="00BB3C0A" w:rsidRDefault="000E294C" w:rsidP="008E7945">
      <w:pPr>
        <w:pStyle w:val="Standard"/>
        <w:spacing w:line="360" w:lineRule="auto"/>
        <w:ind w:left="708" w:firstLine="708"/>
        <w:rPr>
          <w:rStyle w:val="Uwydatnienie"/>
        </w:rPr>
      </w:pPr>
      <w:r>
        <w:rPr>
          <w:rStyle w:val="Uwydatnienie"/>
        </w:rPr>
        <w:t>Proj.</w:t>
      </w:r>
      <w:r w:rsidR="008E7945" w:rsidRPr="00BB3C0A">
        <w:rPr>
          <w:rStyle w:val="Uwydatnienie"/>
        </w:rPr>
        <w:t xml:space="preserve"> zabezpieczenie</w:t>
      </w:r>
      <w:r w:rsidR="00BB3C0A" w:rsidRPr="00BB3C0A">
        <w:rPr>
          <w:rStyle w:val="Uwydatnienie"/>
        </w:rPr>
        <w:t xml:space="preserve"> -</w:t>
      </w:r>
      <w:r w:rsidR="008E7945" w:rsidRPr="00BB3C0A">
        <w:rPr>
          <w:rStyle w:val="Uwydatnienie"/>
        </w:rPr>
        <w:t xml:space="preserve"> </w:t>
      </w:r>
      <w:r w:rsidR="00BB3C0A" w:rsidRPr="00BB3C0A">
        <w:rPr>
          <w:rStyle w:val="Uwydatnienie"/>
        </w:rPr>
        <w:t>wkładki D02 gG 50</w:t>
      </w:r>
      <w:r w:rsidR="00A666CA" w:rsidRPr="00BB3C0A">
        <w:rPr>
          <w:rStyle w:val="Uwydatnienie"/>
        </w:rPr>
        <w:t>A</w:t>
      </w:r>
      <w:r w:rsidR="008E7945" w:rsidRPr="00BB3C0A">
        <w:rPr>
          <w:rStyle w:val="Uwydatnienie"/>
        </w:rPr>
        <w:tab/>
        <w:t xml:space="preserve">          </w:t>
      </w:r>
      <w:r>
        <w:rPr>
          <w:rStyle w:val="Uwydatnienie"/>
        </w:rPr>
        <w:tab/>
      </w:r>
      <w:r w:rsidR="008E7945" w:rsidRPr="00BB3C0A">
        <w:rPr>
          <w:rStyle w:val="Uwydatnienie"/>
        </w:rPr>
        <w:t xml:space="preserve"> </w:t>
      </w:r>
      <w:r w:rsidR="008E7945" w:rsidRPr="00BB3C0A">
        <w:rPr>
          <w:rStyle w:val="Uwydatnienie"/>
        </w:rPr>
        <w:tab/>
        <w:t xml:space="preserve">In= </w:t>
      </w:r>
      <w:r w:rsidR="00BB3C0A" w:rsidRPr="00BB3C0A">
        <w:rPr>
          <w:rStyle w:val="Uwydatnienie"/>
        </w:rPr>
        <w:t>50</w:t>
      </w:r>
      <w:r w:rsidR="008E7945" w:rsidRPr="00BB3C0A">
        <w:rPr>
          <w:rStyle w:val="Uwydatnienie"/>
        </w:rPr>
        <w:t>A                   k2=1,6</w:t>
      </w:r>
    </w:p>
    <w:p w14:paraId="3F918AB1" w14:textId="7E8499D0" w:rsidR="008E7945" w:rsidRPr="00BB3C0A" w:rsidRDefault="008E7945" w:rsidP="008E7945">
      <w:pPr>
        <w:pStyle w:val="Standard"/>
        <w:spacing w:line="360" w:lineRule="auto"/>
        <w:ind w:left="708" w:firstLine="708"/>
        <w:rPr>
          <w:rStyle w:val="Uwydatnienie"/>
        </w:rPr>
      </w:pPr>
      <w:r w:rsidRPr="00BB3C0A">
        <w:rPr>
          <w:rStyle w:val="Uwydatnienie"/>
        </w:rPr>
        <w:t xml:space="preserve">Prąd zadziałania zabezpieczenia  </w:t>
      </w:r>
      <w:r w:rsidRPr="00BB3C0A">
        <w:rPr>
          <w:rStyle w:val="Uwydatnienie"/>
        </w:rPr>
        <w:tab/>
      </w:r>
      <w:r w:rsidRPr="00BB3C0A">
        <w:rPr>
          <w:rStyle w:val="Uwydatnienie"/>
        </w:rPr>
        <w:tab/>
      </w:r>
      <w:r w:rsidRPr="00BB3C0A">
        <w:rPr>
          <w:rStyle w:val="Uwydatnienie"/>
        </w:rPr>
        <w:tab/>
      </w:r>
      <w:r w:rsidRPr="00BB3C0A">
        <w:rPr>
          <w:rStyle w:val="Uwydatnienie"/>
        </w:rPr>
        <w:tab/>
        <w:t>InZ= 1,6x</w:t>
      </w:r>
      <w:r w:rsidR="00BB3C0A" w:rsidRPr="00BB3C0A">
        <w:rPr>
          <w:rStyle w:val="Uwydatnienie"/>
        </w:rPr>
        <w:t>5</w:t>
      </w:r>
      <w:r w:rsidRPr="00BB3C0A">
        <w:rPr>
          <w:rStyle w:val="Uwydatnienie"/>
        </w:rPr>
        <w:t xml:space="preserve">0= </w:t>
      </w:r>
      <w:r w:rsidR="00BB3C0A" w:rsidRPr="00BB3C0A">
        <w:rPr>
          <w:rStyle w:val="Uwydatnienie"/>
        </w:rPr>
        <w:t>80</w:t>
      </w:r>
      <w:r w:rsidRPr="00BB3C0A">
        <w:rPr>
          <w:rStyle w:val="Uwydatnienie"/>
        </w:rPr>
        <w:t xml:space="preserve"> A</w:t>
      </w:r>
    </w:p>
    <w:p w14:paraId="4D828104" w14:textId="618F8DBC" w:rsidR="008E7945" w:rsidRPr="00BB3C0A" w:rsidRDefault="00000000" w:rsidP="008E7945">
      <w:pPr>
        <w:pStyle w:val="Domylnie"/>
        <w:ind w:left="708" w:firstLine="708"/>
        <w:rPr>
          <w:rStyle w:val="Uwydatnienie"/>
        </w:rPr>
      </w:pPr>
      <m:oMath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B</m:t>
            </m:r>
          </m:sub>
        </m:sSub>
        <m:r>
          <w:rPr>
            <w:rStyle w:val="Uwydatnienie"/>
            <w:rFonts w:ascii="Cambria Math" w:hAnsi="Cambria Math"/>
          </w:rPr>
          <m:t>≤</m:t>
        </m:r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n</m:t>
            </m:r>
          </m:sub>
        </m:sSub>
        <m:r>
          <w:rPr>
            <w:rStyle w:val="Uwydatnienie"/>
            <w:rFonts w:ascii="Cambria Math" w:hAnsi="Cambria Math"/>
          </w:rPr>
          <m:t>≤</m:t>
        </m:r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dd</m:t>
            </m:r>
          </m:sub>
        </m:sSub>
        <m:r>
          <w:rPr>
            <w:rStyle w:val="Uwydatnienie"/>
            <w:rFonts w:ascii="Cambria Math" w:hAnsi="Cambria Math"/>
          </w:rPr>
          <m:t xml:space="preserve">         28,37≤50≤60</m:t>
        </m:r>
      </m:oMath>
      <w:r w:rsidR="008E7945" w:rsidRPr="00BB3C0A">
        <w:rPr>
          <w:rStyle w:val="Uwydatnienie"/>
        </w:rPr>
        <w:t xml:space="preserve">     </w:t>
      </w:r>
      <w:r w:rsidR="008E7945" w:rsidRPr="00BB3C0A">
        <w:rPr>
          <w:rStyle w:val="Uwydatnienie"/>
        </w:rPr>
        <w:tab/>
        <w:t>warunek spełniony</w:t>
      </w:r>
    </w:p>
    <w:p w14:paraId="229C52B1" w14:textId="77777777" w:rsidR="008E7945" w:rsidRPr="00BB3C0A" w:rsidRDefault="008E7945" w:rsidP="008E7945">
      <w:pPr>
        <w:pStyle w:val="Domylnie"/>
        <w:rPr>
          <w:rStyle w:val="Uwydatnienie"/>
        </w:rPr>
      </w:pPr>
    </w:p>
    <w:p w14:paraId="621D1AC7" w14:textId="2C1B61B2" w:rsidR="008E7945" w:rsidRPr="00BB3C0A" w:rsidRDefault="00000000" w:rsidP="008E7945">
      <w:pPr>
        <w:pStyle w:val="Domylnie"/>
        <w:ind w:left="708" w:firstLine="708"/>
        <w:rPr>
          <w:rStyle w:val="Uwydatnienie"/>
        </w:rPr>
      </w:pPr>
      <m:oMath>
        <m:sSub>
          <m:sSubPr>
            <m:ctrlPr>
              <w:rPr>
                <w:rStyle w:val="Uwydatnienie"/>
                <w:rFonts w:ascii="Cambria Math" w:hAnsi="Cambria Math"/>
                <w:iCs w:val="0"/>
              </w:rPr>
            </m:ctrlPr>
          </m:sSubPr>
          <m:e>
            <m:r>
              <w:rPr>
                <w:rStyle w:val="Uwydatnienie"/>
                <w:rFonts w:ascii="Cambria Math" w:hAnsi="Cambria Math"/>
              </w:rPr>
              <m:t>I</m:t>
            </m:r>
          </m:e>
          <m:sub>
            <m:r>
              <w:rPr>
                <w:rStyle w:val="Uwydatnienie"/>
                <w:rFonts w:ascii="Cambria Math" w:hAnsi="Cambria Math"/>
              </w:rPr>
              <m:t>dd</m:t>
            </m:r>
          </m:sub>
        </m:sSub>
        <m:r>
          <w:rPr>
            <w:rStyle w:val="Uwydatnienie"/>
            <w:rFonts w:ascii="Cambria Math" w:hAnsi="Cambria Math"/>
          </w:rPr>
          <m:t>≥</m:t>
        </m:r>
        <m:f>
          <m:fPr>
            <m:ctrlPr>
              <w:rPr>
                <w:rStyle w:val="Uwydatnienie"/>
                <w:rFonts w:ascii="Cambria Math" w:hAnsi="Cambria Math"/>
                <w:iCs w:val="0"/>
              </w:rPr>
            </m:ctrlPr>
          </m:fPr>
          <m:num>
            <m:sSub>
              <m:sSubPr>
                <m:ctrlPr>
                  <w:rPr>
                    <w:rStyle w:val="Uwydatnienie"/>
                    <w:rFonts w:ascii="Cambria Math" w:hAnsi="Cambria Math"/>
                    <w:iCs w:val="0"/>
                  </w:rPr>
                </m:ctrlPr>
              </m:sSubPr>
              <m:e>
                <m:r>
                  <w:rPr>
                    <w:rStyle w:val="Uwydatnienie"/>
                    <w:rFonts w:ascii="Cambria Math" w:hAnsi="Cambria Math"/>
                  </w:rPr>
                  <m:t>k</m:t>
                </m:r>
              </m:e>
              <m:sub>
                <m:r>
                  <w:rPr>
                    <w:rStyle w:val="Uwydatnienie"/>
                    <w:rFonts w:ascii="Cambria Math" w:hAnsi="Cambria Math"/>
                  </w:rPr>
                  <m:t>2</m:t>
                </m:r>
              </m:sub>
            </m:sSub>
            <m:r>
              <w:rPr>
                <w:rStyle w:val="Uwydatnienie"/>
                <w:rFonts w:ascii="Cambria Math" w:hAnsi="Cambria Math"/>
              </w:rPr>
              <m:t>*</m:t>
            </m:r>
            <m:sSub>
              <m:sSubPr>
                <m:ctrlPr>
                  <w:rPr>
                    <w:rStyle w:val="Uwydatnienie"/>
                    <w:rFonts w:ascii="Cambria Math" w:hAnsi="Cambria Math"/>
                    <w:iCs w:val="0"/>
                  </w:rPr>
                </m:ctrlPr>
              </m:sSubPr>
              <m:e>
                <m:r>
                  <w:rPr>
                    <w:rStyle w:val="Uwydatnienie"/>
                    <w:rFonts w:ascii="Cambria Math" w:hAnsi="Cambria Math"/>
                  </w:rPr>
                  <m:t>I</m:t>
                </m:r>
              </m:e>
              <m:sub>
                <m:r>
                  <w:rPr>
                    <w:rStyle w:val="Uwydatnienie"/>
                    <w:rFonts w:ascii="Cambria Math" w:hAnsi="Cambria Math"/>
                  </w:rPr>
                  <m:t>n</m:t>
                </m:r>
              </m:sub>
            </m:sSub>
          </m:num>
          <m:den>
            <m:r>
              <w:rPr>
                <w:rStyle w:val="Uwydatnienie"/>
                <w:rFonts w:ascii="Cambria Math" w:hAnsi="Cambria Math"/>
              </w:rPr>
              <m:t>1,45</m:t>
            </m:r>
          </m:den>
        </m:f>
        <m:r>
          <w:rPr>
            <w:rStyle w:val="Uwydatnienie"/>
            <w:rFonts w:ascii="Cambria Math" w:hAnsi="Cambria Math"/>
          </w:rPr>
          <m:t xml:space="preserve">              60≥</m:t>
        </m:r>
        <m:f>
          <m:fPr>
            <m:ctrlPr>
              <w:rPr>
                <w:rStyle w:val="Uwydatnienie"/>
                <w:rFonts w:ascii="Cambria Math" w:hAnsi="Cambria Math"/>
                <w:iCs w:val="0"/>
              </w:rPr>
            </m:ctrlPr>
          </m:fPr>
          <m:num>
            <m:r>
              <w:rPr>
                <w:rStyle w:val="Uwydatnienie"/>
                <w:rFonts w:ascii="Cambria Math" w:hAnsi="Cambria Math"/>
              </w:rPr>
              <m:t>1,6*50</m:t>
            </m:r>
          </m:num>
          <m:den>
            <m:r>
              <w:rPr>
                <w:rStyle w:val="Uwydatnienie"/>
                <w:rFonts w:ascii="Cambria Math" w:hAnsi="Cambria Math"/>
              </w:rPr>
              <m:t>1,45</m:t>
            </m:r>
          </m:den>
        </m:f>
      </m:oMath>
      <w:r w:rsidR="008E7945" w:rsidRPr="00BB3C0A">
        <w:rPr>
          <w:rStyle w:val="Uwydatnienie"/>
        </w:rPr>
        <w:t xml:space="preserve">      </w:t>
      </w:r>
      <w:r w:rsidR="008E7945" w:rsidRPr="00BB3C0A">
        <w:rPr>
          <w:rStyle w:val="Uwydatnienie"/>
        </w:rPr>
        <w:tab/>
        <w:t>warunek spełniony</w:t>
      </w:r>
    </w:p>
    <w:p w14:paraId="11993344" w14:textId="77777777" w:rsidR="008E7945" w:rsidRPr="00BB3C0A" w:rsidRDefault="008E7945" w:rsidP="008E7945">
      <w:pPr>
        <w:pStyle w:val="Domylnie"/>
        <w:rPr>
          <w:rStyle w:val="Uwydatnienie"/>
        </w:rPr>
      </w:pPr>
    </w:p>
    <w:p w14:paraId="513AF4BC" w14:textId="77777777" w:rsidR="008E7945" w:rsidRPr="00BB3C0A" w:rsidRDefault="008E7945" w:rsidP="008E7945">
      <w:pPr>
        <w:pStyle w:val="OPIS"/>
        <w:ind w:firstLine="0"/>
        <w:jc w:val="left"/>
        <w:rPr>
          <w:rStyle w:val="Uwydatnienie"/>
          <w:highlight w:val="yellow"/>
        </w:rPr>
      </w:pPr>
    </w:p>
    <w:p w14:paraId="49B79885" w14:textId="5EC9CF78" w:rsidR="00B21018" w:rsidRDefault="008E7945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  <w:r w:rsidRPr="00BB3C0A">
        <w:rPr>
          <w:rStyle w:val="Uwydatnienie"/>
        </w:rPr>
        <w:t xml:space="preserve">Zapotrzebowanie na moc dla projektowanej </w:t>
      </w:r>
      <w:r w:rsidR="00BB3C0A" w:rsidRPr="00BB3C0A">
        <w:rPr>
          <w:rStyle w:val="Uwydatnienie"/>
        </w:rPr>
        <w:t>tablicy rozdzielczej R.K</w:t>
      </w:r>
      <w:r w:rsidRPr="00BB3C0A">
        <w:rPr>
          <w:rStyle w:val="Uwydatnienie"/>
        </w:rPr>
        <w:t xml:space="preserve"> wynosi </w:t>
      </w:r>
      <w:r w:rsidRPr="00BB3C0A">
        <w:rPr>
          <w:rStyle w:val="Uwydatnienie"/>
          <w:u w:val="single"/>
        </w:rPr>
        <w:t>P=1</w:t>
      </w:r>
      <w:r w:rsidR="00BB3C0A" w:rsidRPr="00BB3C0A">
        <w:rPr>
          <w:rStyle w:val="Uwydatnienie"/>
          <w:u w:val="single"/>
        </w:rPr>
        <w:t>8,26</w:t>
      </w:r>
      <w:r w:rsidRPr="00BB3C0A">
        <w:rPr>
          <w:rStyle w:val="Uwydatnienie"/>
          <w:u w:val="single"/>
        </w:rPr>
        <w:t xml:space="preserve"> kW</w:t>
      </w:r>
      <w:r w:rsidRPr="00BB3C0A">
        <w:rPr>
          <w:rStyle w:val="Uwydatnienie"/>
        </w:rPr>
        <w:t xml:space="preserve"> </w:t>
      </w:r>
      <w:r w:rsidRPr="00BB3C0A">
        <w:rPr>
          <w:rStyle w:val="Uwydatnienie"/>
        </w:rPr>
        <w:br/>
        <w:t>i zostanie pokryte z istniejącego przydziału mocy dla przedmiotowego budynku.</w:t>
      </w:r>
    </w:p>
    <w:p w14:paraId="6C8C9F26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603E4B71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26427B05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650AA73E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0271AB48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138BAB5C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7271DE74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46C94E24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7FA9727E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0F1ADA90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05BE1EB8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24AFEF88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031D9F1C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216A35FB" w14:textId="77777777" w:rsidR="00FA071D" w:rsidRDefault="00FA071D" w:rsidP="009407D9">
      <w:pPr>
        <w:spacing w:before="100" w:beforeAutospacing="1" w:line="276" w:lineRule="auto"/>
        <w:ind w:left="1416" w:firstLine="0"/>
        <w:jc w:val="left"/>
        <w:rPr>
          <w:rStyle w:val="Uwydatnienie"/>
        </w:rPr>
      </w:pPr>
    </w:p>
    <w:p w14:paraId="57DD098A" w14:textId="77777777" w:rsidR="00FA071D" w:rsidRPr="009407D9" w:rsidRDefault="00FA071D" w:rsidP="009407D9">
      <w:pPr>
        <w:spacing w:before="100" w:beforeAutospacing="1" w:line="276" w:lineRule="auto"/>
        <w:ind w:left="1416" w:firstLine="0"/>
        <w:jc w:val="left"/>
        <w:rPr>
          <w:iCs/>
          <w:sz w:val="20"/>
        </w:rPr>
      </w:pPr>
    </w:p>
    <w:p w14:paraId="6EF2B7D2" w14:textId="77777777" w:rsidR="00AF0120" w:rsidRPr="008B0466" w:rsidRDefault="00AF0120">
      <w:pPr>
        <w:pStyle w:val="Nagwek1"/>
        <w:numPr>
          <w:ilvl w:val="0"/>
          <w:numId w:val="18"/>
        </w:numPr>
      </w:pPr>
      <w:bookmarkStart w:id="43" w:name="_Toc191024457"/>
      <w:r>
        <w:t>U</w:t>
      </w:r>
      <w:r w:rsidRPr="008B0466">
        <w:t>wagi końcowe</w:t>
      </w:r>
      <w:bookmarkEnd w:id="43"/>
    </w:p>
    <w:p w14:paraId="7082D2E5" w14:textId="77777777" w:rsidR="00AF0120" w:rsidRPr="008B0466" w:rsidRDefault="00AF0120" w:rsidP="00AF0120">
      <w:pPr>
        <w:spacing w:line="360" w:lineRule="auto"/>
        <w:ind w:left="0" w:firstLine="0"/>
        <w:rPr>
          <w:rFonts w:cs="Arial"/>
          <w:szCs w:val="20"/>
        </w:rPr>
      </w:pPr>
    </w:p>
    <w:p w14:paraId="65E192B3" w14:textId="77777777" w:rsidR="00AF0120" w:rsidRPr="008B0466" w:rsidRDefault="00AF0120" w:rsidP="0082444B">
      <w:pPr>
        <w:pStyle w:val="Bezodstpw"/>
        <w:numPr>
          <w:ilvl w:val="0"/>
          <w:numId w:val="16"/>
        </w:numPr>
        <w:spacing w:line="360" w:lineRule="auto"/>
        <w:ind w:left="709"/>
        <w:jc w:val="both"/>
        <w:rPr>
          <w:rFonts w:ascii="Arial" w:hAnsi="Arial" w:cs="Arial"/>
          <w:szCs w:val="20"/>
        </w:rPr>
      </w:pPr>
      <w:r w:rsidRPr="008B0466">
        <w:rPr>
          <w:rFonts w:ascii="Arial" w:hAnsi="Arial" w:cs="Arial"/>
          <w:szCs w:val="20"/>
        </w:rPr>
        <w:t>Wykonanie wszystkich prac powinno być zgodne z obowiązującymi normami i przepisami BHP.</w:t>
      </w:r>
    </w:p>
    <w:p w14:paraId="19C5D271" w14:textId="77777777" w:rsidR="00AF0120" w:rsidRPr="008B0466" w:rsidRDefault="00AF0120">
      <w:pPr>
        <w:pStyle w:val="Bezodstpw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szCs w:val="20"/>
        </w:rPr>
      </w:pPr>
      <w:r w:rsidRPr="008B0466">
        <w:rPr>
          <w:rFonts w:ascii="Arial" w:hAnsi="Arial" w:cs="Arial"/>
          <w:szCs w:val="20"/>
        </w:rPr>
        <w:t>Wykonawcą prac może być przedsiębiorca lub osoba posiadająca uprawnienia do wykonywania tego rodzaju prac.</w:t>
      </w:r>
    </w:p>
    <w:p w14:paraId="552704BA" w14:textId="77777777" w:rsidR="00AF0120" w:rsidRPr="008B0466" w:rsidRDefault="00AF0120">
      <w:pPr>
        <w:pStyle w:val="Bezodstpw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szCs w:val="20"/>
        </w:rPr>
      </w:pPr>
      <w:r w:rsidRPr="008B0466">
        <w:rPr>
          <w:rFonts w:ascii="Arial" w:hAnsi="Arial" w:cs="Arial"/>
          <w:szCs w:val="20"/>
        </w:rPr>
        <w:t>Po konsultacji z projektantem i Inwestorem dopuszcza się stosowanie urządzeń i aparatów elektrycznych innych producentów i innych typów, jednak o nie gorszych parametrach funkcjonalnych i technicznych.</w:t>
      </w:r>
    </w:p>
    <w:p w14:paraId="54ED3EF1" w14:textId="77777777" w:rsidR="00AF0120" w:rsidRPr="008B0466" w:rsidRDefault="00AF0120">
      <w:pPr>
        <w:pStyle w:val="Bezodstpw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szCs w:val="20"/>
        </w:rPr>
      </w:pPr>
      <w:r w:rsidRPr="008B0466">
        <w:rPr>
          <w:rFonts w:ascii="Arial" w:hAnsi="Arial" w:cs="Arial"/>
          <w:szCs w:val="20"/>
        </w:rPr>
        <w:t>Wszelkie zmiany w dokumentacji możliwe są po uzyskaniu pisemnej zgody projektanta.</w:t>
      </w:r>
    </w:p>
    <w:p w14:paraId="2C94888E" w14:textId="77777777" w:rsidR="00AF0120" w:rsidRPr="003308FC" w:rsidRDefault="00AF0120">
      <w:pPr>
        <w:pStyle w:val="Bezodstpw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szCs w:val="20"/>
          <w:u w:val="single"/>
        </w:rPr>
      </w:pPr>
      <w:r w:rsidRPr="003308FC">
        <w:rPr>
          <w:rFonts w:ascii="Arial" w:hAnsi="Arial" w:cs="Arial"/>
          <w:szCs w:val="20"/>
          <w:u w:val="single"/>
        </w:rPr>
        <w:t>Przejścia kablowe zabezpieczyć do odpowiednich wartości EI masami ogniochronnymi.</w:t>
      </w:r>
    </w:p>
    <w:p w14:paraId="594783BB" w14:textId="77777777" w:rsidR="00AF0120" w:rsidRDefault="00AF0120">
      <w:pPr>
        <w:pStyle w:val="Bezodstpw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szCs w:val="20"/>
        </w:rPr>
      </w:pPr>
      <w:r w:rsidRPr="008B0466">
        <w:rPr>
          <w:rFonts w:ascii="Arial" w:hAnsi="Arial" w:cs="Arial"/>
          <w:szCs w:val="20"/>
        </w:rPr>
        <w:t>Wykonywanie wszelkich prac branży elektrycznej należy wykonywać w sposób beznapięciowy.</w:t>
      </w:r>
    </w:p>
    <w:p w14:paraId="0BBE6D60" w14:textId="77777777" w:rsidR="00822C3F" w:rsidRPr="00822C3F" w:rsidRDefault="00822C3F" w:rsidP="00822C3F"/>
    <w:p w14:paraId="783216C8" w14:textId="77777777" w:rsidR="00340046" w:rsidRDefault="00340046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32B23033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62AD03B5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763B889F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3FEF5142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5062E989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693196BE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2E60C354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02307867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32C5414F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338D4848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33C1D9DB" w14:textId="77777777" w:rsidR="00FA071D" w:rsidRDefault="00FA071D" w:rsidP="00AF0120">
      <w:pPr>
        <w:spacing w:after="160" w:line="259" w:lineRule="auto"/>
        <w:ind w:left="0" w:firstLine="0"/>
        <w:jc w:val="left"/>
        <w:rPr>
          <w:rFonts w:eastAsia="Times New Roman" w:cs="Lato"/>
          <w:b/>
          <w:bCs/>
          <w:caps/>
          <w:sz w:val="36"/>
          <w:szCs w:val="36"/>
        </w:rPr>
      </w:pPr>
    </w:p>
    <w:p w14:paraId="2BE07CC4" w14:textId="77777777" w:rsidR="00AF0120" w:rsidRDefault="00AF0120">
      <w:pPr>
        <w:pStyle w:val="Nagwek1"/>
        <w:numPr>
          <w:ilvl w:val="0"/>
          <w:numId w:val="18"/>
        </w:numPr>
      </w:pPr>
      <w:bookmarkStart w:id="44" w:name="_Toc191024458"/>
      <w:r>
        <w:lastRenderedPageBreak/>
        <w:t>Załączniki</w:t>
      </w:r>
      <w:bookmarkEnd w:id="44"/>
    </w:p>
    <w:p w14:paraId="40CF93BF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45" w:name="_Toc180153752"/>
      <w:bookmarkStart w:id="46" w:name="_Toc180155621"/>
      <w:bookmarkStart w:id="47" w:name="_Toc180576056"/>
      <w:bookmarkStart w:id="48" w:name="_Toc180667649"/>
      <w:bookmarkStart w:id="49" w:name="_Toc191015310"/>
      <w:bookmarkStart w:id="50" w:name="_Toc191015351"/>
      <w:bookmarkStart w:id="51" w:name="_Toc191015390"/>
      <w:bookmarkStart w:id="52" w:name="_Toc191024459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6D596860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53" w:name="_Toc191015311"/>
      <w:bookmarkStart w:id="54" w:name="_Toc191015352"/>
      <w:bookmarkStart w:id="55" w:name="_Toc191015391"/>
      <w:bookmarkStart w:id="56" w:name="_Toc191024460"/>
      <w:bookmarkEnd w:id="53"/>
      <w:bookmarkEnd w:id="54"/>
      <w:bookmarkEnd w:id="55"/>
      <w:bookmarkEnd w:id="56"/>
    </w:p>
    <w:p w14:paraId="755FA1AC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57" w:name="_Toc191015312"/>
      <w:bookmarkStart w:id="58" w:name="_Toc191015353"/>
      <w:bookmarkStart w:id="59" w:name="_Toc191015392"/>
      <w:bookmarkStart w:id="60" w:name="_Toc191024461"/>
      <w:bookmarkEnd w:id="57"/>
      <w:bookmarkEnd w:id="58"/>
      <w:bookmarkEnd w:id="59"/>
      <w:bookmarkEnd w:id="60"/>
    </w:p>
    <w:p w14:paraId="173DCF2C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61" w:name="_Toc191015313"/>
      <w:bookmarkStart w:id="62" w:name="_Toc191015354"/>
      <w:bookmarkStart w:id="63" w:name="_Toc191015393"/>
      <w:bookmarkStart w:id="64" w:name="_Toc191024462"/>
      <w:bookmarkEnd w:id="61"/>
      <w:bookmarkEnd w:id="62"/>
      <w:bookmarkEnd w:id="63"/>
      <w:bookmarkEnd w:id="64"/>
    </w:p>
    <w:p w14:paraId="2218B578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65" w:name="_Toc191015314"/>
      <w:bookmarkStart w:id="66" w:name="_Toc191015355"/>
      <w:bookmarkStart w:id="67" w:name="_Toc191015394"/>
      <w:bookmarkStart w:id="68" w:name="_Toc191024463"/>
      <w:bookmarkEnd w:id="65"/>
      <w:bookmarkEnd w:id="66"/>
      <w:bookmarkEnd w:id="67"/>
      <w:bookmarkEnd w:id="68"/>
    </w:p>
    <w:p w14:paraId="15DC3EAC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69" w:name="_Toc191015315"/>
      <w:bookmarkStart w:id="70" w:name="_Toc191015356"/>
      <w:bookmarkStart w:id="71" w:name="_Toc191015395"/>
      <w:bookmarkStart w:id="72" w:name="_Toc191024464"/>
      <w:bookmarkEnd w:id="69"/>
      <w:bookmarkEnd w:id="70"/>
      <w:bookmarkEnd w:id="71"/>
      <w:bookmarkEnd w:id="72"/>
    </w:p>
    <w:p w14:paraId="36CB2FE6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73" w:name="_Toc191015316"/>
      <w:bookmarkStart w:id="74" w:name="_Toc191015357"/>
      <w:bookmarkStart w:id="75" w:name="_Toc191015396"/>
      <w:bookmarkStart w:id="76" w:name="_Toc191024465"/>
      <w:bookmarkEnd w:id="73"/>
      <w:bookmarkEnd w:id="74"/>
      <w:bookmarkEnd w:id="75"/>
      <w:bookmarkEnd w:id="76"/>
    </w:p>
    <w:p w14:paraId="176B20F0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77" w:name="_Toc191015317"/>
      <w:bookmarkStart w:id="78" w:name="_Toc191015358"/>
      <w:bookmarkStart w:id="79" w:name="_Toc191015397"/>
      <w:bookmarkStart w:id="80" w:name="_Toc191024466"/>
      <w:bookmarkEnd w:id="77"/>
      <w:bookmarkEnd w:id="78"/>
      <w:bookmarkEnd w:id="79"/>
      <w:bookmarkEnd w:id="80"/>
    </w:p>
    <w:p w14:paraId="1116930D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81" w:name="_Toc191015318"/>
      <w:bookmarkStart w:id="82" w:name="_Toc191015359"/>
      <w:bookmarkStart w:id="83" w:name="_Toc191015398"/>
      <w:bookmarkStart w:id="84" w:name="_Toc191024467"/>
      <w:bookmarkEnd w:id="81"/>
      <w:bookmarkEnd w:id="82"/>
      <w:bookmarkEnd w:id="83"/>
      <w:bookmarkEnd w:id="84"/>
    </w:p>
    <w:p w14:paraId="5EB86A49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85" w:name="_Toc191015319"/>
      <w:bookmarkStart w:id="86" w:name="_Toc191015360"/>
      <w:bookmarkStart w:id="87" w:name="_Toc191015399"/>
      <w:bookmarkStart w:id="88" w:name="_Toc191024468"/>
      <w:bookmarkEnd w:id="85"/>
      <w:bookmarkEnd w:id="86"/>
      <w:bookmarkEnd w:id="87"/>
      <w:bookmarkEnd w:id="88"/>
    </w:p>
    <w:p w14:paraId="153E3D4E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89" w:name="_Toc191015320"/>
      <w:bookmarkStart w:id="90" w:name="_Toc191015361"/>
      <w:bookmarkStart w:id="91" w:name="_Toc191015400"/>
      <w:bookmarkStart w:id="92" w:name="_Toc191024469"/>
      <w:bookmarkEnd w:id="89"/>
      <w:bookmarkEnd w:id="90"/>
      <w:bookmarkEnd w:id="91"/>
      <w:bookmarkEnd w:id="92"/>
    </w:p>
    <w:p w14:paraId="36758FAA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93" w:name="_Toc191015321"/>
      <w:bookmarkStart w:id="94" w:name="_Toc191015362"/>
      <w:bookmarkStart w:id="95" w:name="_Toc191015401"/>
      <w:bookmarkStart w:id="96" w:name="_Toc191024470"/>
      <w:bookmarkEnd w:id="93"/>
      <w:bookmarkEnd w:id="94"/>
      <w:bookmarkEnd w:id="95"/>
      <w:bookmarkEnd w:id="96"/>
    </w:p>
    <w:p w14:paraId="667BAAAA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97" w:name="_Toc191015322"/>
      <w:bookmarkStart w:id="98" w:name="_Toc191015363"/>
      <w:bookmarkStart w:id="99" w:name="_Toc191015402"/>
      <w:bookmarkStart w:id="100" w:name="_Toc191024471"/>
      <w:bookmarkEnd w:id="97"/>
      <w:bookmarkEnd w:id="98"/>
      <w:bookmarkEnd w:id="99"/>
      <w:bookmarkEnd w:id="100"/>
    </w:p>
    <w:p w14:paraId="46D068A5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101" w:name="_Toc191015323"/>
      <w:bookmarkStart w:id="102" w:name="_Toc191015364"/>
      <w:bookmarkStart w:id="103" w:name="_Toc191015403"/>
      <w:bookmarkStart w:id="104" w:name="_Toc191024472"/>
      <w:bookmarkEnd w:id="101"/>
      <w:bookmarkEnd w:id="102"/>
      <w:bookmarkEnd w:id="103"/>
      <w:bookmarkEnd w:id="104"/>
    </w:p>
    <w:p w14:paraId="18E1E6C8" w14:textId="77777777" w:rsidR="00FA071D" w:rsidRPr="00FA071D" w:rsidRDefault="00FA071D" w:rsidP="00FA071D">
      <w:pPr>
        <w:pStyle w:val="Akapitzlist"/>
        <w:keepNext/>
        <w:keepLines/>
        <w:numPr>
          <w:ilvl w:val="0"/>
          <w:numId w:val="19"/>
        </w:numPr>
        <w:spacing w:before="360" w:after="80"/>
        <w:contextualSpacing w:val="0"/>
        <w:outlineLvl w:val="0"/>
        <w:rPr>
          <w:rFonts w:eastAsiaTheme="majorEastAsia" w:cstheme="majorBidi"/>
          <w:vanish/>
          <w:sz w:val="28"/>
          <w:szCs w:val="40"/>
        </w:rPr>
      </w:pPr>
      <w:bookmarkStart w:id="105" w:name="_Toc191015324"/>
      <w:bookmarkStart w:id="106" w:name="_Toc191015365"/>
      <w:bookmarkStart w:id="107" w:name="_Toc191015404"/>
      <w:bookmarkStart w:id="108" w:name="_Toc191024473"/>
      <w:bookmarkEnd w:id="105"/>
      <w:bookmarkEnd w:id="106"/>
      <w:bookmarkEnd w:id="107"/>
      <w:bookmarkEnd w:id="108"/>
    </w:p>
    <w:p w14:paraId="74214E9B" w14:textId="0CED39BE" w:rsidR="003308FC" w:rsidRDefault="00FA071D" w:rsidP="00FA071D">
      <w:pPr>
        <w:pStyle w:val="Nagwek20"/>
        <w:ind w:left="1710"/>
      </w:pPr>
      <w:r>
        <w:t xml:space="preserve">     </w:t>
      </w:r>
      <w:bookmarkStart w:id="109" w:name="_Toc191024474"/>
      <w:r w:rsidR="003308FC" w:rsidRPr="001037DC">
        <w:t>Uprawnienia budowlane</w:t>
      </w:r>
      <w:bookmarkEnd w:id="109"/>
      <w:r w:rsidR="003308FC" w:rsidRPr="001037DC">
        <w:t xml:space="preserve"> </w:t>
      </w:r>
    </w:p>
    <w:p w14:paraId="5681A805" w14:textId="77777777" w:rsidR="001037DC" w:rsidRPr="001037DC" w:rsidRDefault="001037DC" w:rsidP="001037DC">
      <w:pPr>
        <w:pStyle w:val="Teksttreci"/>
      </w:pPr>
    </w:p>
    <w:p w14:paraId="70666BA4" w14:textId="77777777" w:rsidR="00AF0120" w:rsidRDefault="00AF0120" w:rsidP="00AF0120">
      <w:r>
        <w:rPr>
          <w:noProof/>
        </w:rPr>
        <w:drawing>
          <wp:inline distT="0" distB="0" distL="0" distR="0" wp14:anchorId="058044EE" wp14:editId="04E3767D">
            <wp:extent cx="8075286" cy="5815367"/>
            <wp:effectExtent l="5715" t="0" r="8255" b="8255"/>
            <wp:docPr id="1457422869" name="Obraz 14574228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tekst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3886" cy="583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C5E07" w14:textId="77777777" w:rsidR="00AF0120" w:rsidRDefault="00AF0120" w:rsidP="00AF0120">
      <w:r>
        <w:rPr>
          <w:noProof/>
        </w:rPr>
        <w:lastRenderedPageBreak/>
        <w:drawing>
          <wp:inline distT="0" distB="0" distL="0" distR="0" wp14:anchorId="6C3A362C" wp14:editId="103D2987">
            <wp:extent cx="5849620" cy="8276590"/>
            <wp:effectExtent l="0" t="0" r="0" b="0"/>
            <wp:docPr id="410427305" name="Obraz 3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76370" name="Obraz 3" descr="Obraz zawierający tekst, list, zrzut ekranu, Czcio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620" cy="827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FF84D" w14:textId="77777777" w:rsidR="00AF0120" w:rsidRPr="005626ED" w:rsidRDefault="00AF0120" w:rsidP="00AF0120"/>
    <w:p w14:paraId="23157FEF" w14:textId="77777777" w:rsidR="00AF0120" w:rsidRDefault="00AF0120" w:rsidP="00AF0120">
      <w:pPr>
        <w:tabs>
          <w:tab w:val="left" w:pos="7500"/>
        </w:tabs>
        <w:rPr>
          <w:noProof/>
        </w:rPr>
      </w:pPr>
    </w:p>
    <w:p w14:paraId="0AD9C520" w14:textId="77777777" w:rsidR="00AF0120" w:rsidRDefault="00AF0120" w:rsidP="00AF0120">
      <w:pPr>
        <w:rPr>
          <w:noProof/>
        </w:rPr>
      </w:pPr>
    </w:p>
    <w:p w14:paraId="5F6C132C" w14:textId="77777777" w:rsidR="00AF0120" w:rsidRDefault="00AF0120" w:rsidP="00AF0120">
      <w:pPr>
        <w:tabs>
          <w:tab w:val="left" w:pos="8265"/>
        </w:tabs>
      </w:pPr>
      <w:r>
        <w:tab/>
      </w:r>
    </w:p>
    <w:p w14:paraId="502861D0" w14:textId="77777777" w:rsidR="00AF0120" w:rsidRDefault="00AF0120" w:rsidP="00AF0120">
      <w:pPr>
        <w:tabs>
          <w:tab w:val="left" w:pos="8265"/>
        </w:tabs>
        <w:rPr>
          <w:noProof/>
        </w:rPr>
      </w:pPr>
    </w:p>
    <w:p w14:paraId="383D58CE" w14:textId="77777777" w:rsidR="00AF0120" w:rsidRDefault="00AF0120" w:rsidP="00AF0120">
      <w:pPr>
        <w:rPr>
          <w:noProof/>
        </w:rPr>
      </w:pPr>
    </w:p>
    <w:p w14:paraId="2484B46C" w14:textId="77777777" w:rsidR="00AF0120" w:rsidRDefault="00AF0120" w:rsidP="00AF0120">
      <w:pPr>
        <w:tabs>
          <w:tab w:val="left" w:pos="8160"/>
        </w:tabs>
      </w:pPr>
      <w:r>
        <w:tab/>
      </w:r>
    </w:p>
    <w:p w14:paraId="120A680E" w14:textId="77777777" w:rsidR="00AF0120" w:rsidRPr="00CA6CE7" w:rsidRDefault="00AF0120" w:rsidP="00AF0120">
      <w:pPr>
        <w:tabs>
          <w:tab w:val="left" w:pos="8160"/>
        </w:tabs>
      </w:pPr>
    </w:p>
    <w:p w14:paraId="3446AC3D" w14:textId="77777777" w:rsidR="00AF0120" w:rsidRDefault="00AF0120" w:rsidP="00AF0120">
      <w:pPr>
        <w:rPr>
          <w:noProof/>
        </w:rPr>
      </w:pPr>
      <w:r>
        <w:rPr>
          <w:rFonts w:cs="Arial"/>
          <w:noProof/>
        </w:rPr>
        <w:lastRenderedPageBreak/>
        <w:drawing>
          <wp:inline distT="0" distB="0" distL="0" distR="0" wp14:anchorId="156ED71E" wp14:editId="05033763">
            <wp:extent cx="5937250" cy="7926424"/>
            <wp:effectExtent l="0" t="0" r="6350" b="0"/>
            <wp:docPr id="1838193755" name="Obraz 3" descr="Obraz zawierający tekst, list, Czcionka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193755" name="Obraz 3" descr="Obraz zawierający tekst, list, Czcionka, papier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3248" cy="7961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A811F" w14:textId="77777777" w:rsidR="00AF0120" w:rsidRDefault="00AF0120" w:rsidP="00AF0120">
      <w:pPr>
        <w:rPr>
          <w:noProof/>
        </w:rPr>
      </w:pPr>
      <w:r>
        <w:rPr>
          <w:rFonts w:cs="Arial"/>
          <w:noProof/>
        </w:rPr>
        <w:lastRenderedPageBreak/>
        <w:drawing>
          <wp:inline distT="0" distB="0" distL="0" distR="0" wp14:anchorId="1270AC0E" wp14:editId="40C94906">
            <wp:extent cx="5937335" cy="8112125"/>
            <wp:effectExtent l="0" t="0" r="6350" b="3175"/>
            <wp:docPr id="81775567" name="Obraz 4" descr="Obraz zawierający tekst, list, Czcionka, czarne i biał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75567" name="Obraz 4" descr="Obraz zawierający tekst, list, Czcionka, czarne i biał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201" cy="813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483763" w14:textId="77777777" w:rsidR="00AF0120" w:rsidRDefault="00AF0120" w:rsidP="00AF0120">
      <w:pPr>
        <w:tabs>
          <w:tab w:val="left" w:pos="4875"/>
        </w:tabs>
      </w:pPr>
      <w:r>
        <w:tab/>
      </w:r>
    </w:p>
    <w:p w14:paraId="6A57B40A" w14:textId="77777777" w:rsidR="001037DC" w:rsidRDefault="00AF0120" w:rsidP="001037DC">
      <w:pPr>
        <w:tabs>
          <w:tab w:val="left" w:pos="4875"/>
        </w:tabs>
      </w:pPr>
      <w:r>
        <w:rPr>
          <w:noProof/>
        </w:rPr>
        <w:lastRenderedPageBreak/>
        <w:drawing>
          <wp:inline distT="0" distB="0" distL="0" distR="0" wp14:anchorId="2031E2FE" wp14:editId="4994881E">
            <wp:extent cx="5969000" cy="8447692"/>
            <wp:effectExtent l="0" t="0" r="0" b="0"/>
            <wp:docPr id="227174365" name="Obraz 1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174365" name="Obraz 1" descr="Obraz zawierający tekst, list, zrzut ekranu, Czcio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112" cy="8453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160A0" w14:textId="77777777" w:rsidR="001037DC" w:rsidRDefault="001037DC" w:rsidP="001037DC">
      <w:pPr>
        <w:tabs>
          <w:tab w:val="left" w:pos="4875"/>
        </w:tabs>
      </w:pPr>
    </w:p>
    <w:p w14:paraId="136DD50D" w14:textId="77777777" w:rsidR="001037DC" w:rsidRDefault="001037DC" w:rsidP="001037DC">
      <w:pPr>
        <w:tabs>
          <w:tab w:val="left" w:pos="4875"/>
        </w:tabs>
      </w:pPr>
    </w:p>
    <w:p w14:paraId="6FA48715" w14:textId="77777777" w:rsidR="001037DC" w:rsidRDefault="001037DC" w:rsidP="001037DC">
      <w:pPr>
        <w:tabs>
          <w:tab w:val="left" w:pos="4875"/>
        </w:tabs>
      </w:pPr>
    </w:p>
    <w:p w14:paraId="2B2B121D" w14:textId="77777777" w:rsidR="001037DC" w:rsidRDefault="001037DC" w:rsidP="001037DC">
      <w:pPr>
        <w:tabs>
          <w:tab w:val="left" w:pos="4875"/>
        </w:tabs>
      </w:pPr>
    </w:p>
    <w:p w14:paraId="1C4367AA" w14:textId="77777777" w:rsidR="001037DC" w:rsidRDefault="001037DC" w:rsidP="001037DC">
      <w:pPr>
        <w:tabs>
          <w:tab w:val="left" w:pos="4875"/>
        </w:tabs>
      </w:pPr>
    </w:p>
    <w:p w14:paraId="53471E02" w14:textId="77777777" w:rsidR="006D323E" w:rsidRPr="006D323E" w:rsidRDefault="006D323E" w:rsidP="006D323E">
      <w:pPr>
        <w:pStyle w:val="Akapitzlist"/>
        <w:keepNext/>
        <w:keepLines/>
        <w:numPr>
          <w:ilvl w:val="1"/>
          <w:numId w:val="25"/>
        </w:numPr>
        <w:spacing w:before="160" w:after="80"/>
        <w:contextualSpacing w:val="0"/>
        <w:outlineLvl w:val="1"/>
        <w:rPr>
          <w:rFonts w:eastAsiaTheme="majorEastAsia" w:cstheme="majorBidi"/>
          <w:vanish/>
          <w:sz w:val="28"/>
          <w:szCs w:val="32"/>
        </w:rPr>
      </w:pPr>
      <w:bookmarkStart w:id="110" w:name="_Toc180153766"/>
      <w:bookmarkStart w:id="111" w:name="_Toc180155635"/>
      <w:bookmarkStart w:id="112" w:name="_Toc180576070"/>
      <w:bookmarkStart w:id="113" w:name="_Toc180667663"/>
      <w:bookmarkStart w:id="114" w:name="_Toc191015326"/>
      <w:bookmarkStart w:id="115" w:name="_Toc191015367"/>
      <w:bookmarkStart w:id="116" w:name="_Toc191015406"/>
      <w:bookmarkStart w:id="117" w:name="_Toc191024475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</w:p>
    <w:p w14:paraId="779308B2" w14:textId="07F1689E" w:rsidR="001037DC" w:rsidRDefault="001037DC" w:rsidP="006D323E">
      <w:pPr>
        <w:pStyle w:val="Nagwek20"/>
        <w:numPr>
          <w:ilvl w:val="1"/>
          <w:numId w:val="25"/>
        </w:numPr>
        <w:ind w:left="1710"/>
      </w:pPr>
      <w:bookmarkStart w:id="118" w:name="_Toc191024476"/>
      <w:r>
        <w:t>.</w:t>
      </w:r>
      <w:r>
        <w:tab/>
        <w:t>Symulacja oświetlenia</w:t>
      </w:r>
      <w:bookmarkEnd w:id="118"/>
      <w:r w:rsidRPr="001037DC">
        <w:t xml:space="preserve"> </w:t>
      </w:r>
    </w:p>
    <w:p w14:paraId="2962F328" w14:textId="77777777" w:rsidR="00CE0397" w:rsidRPr="00CE0397" w:rsidRDefault="00CE0397" w:rsidP="00CE0397">
      <w:pPr>
        <w:pStyle w:val="Teksttreci"/>
      </w:pPr>
    </w:p>
    <w:p w14:paraId="075E1BC9" w14:textId="71DFDF00" w:rsidR="00E44FDE" w:rsidRDefault="00CE0397" w:rsidP="00CE0397">
      <w:pPr>
        <w:tabs>
          <w:tab w:val="left" w:pos="4875"/>
        </w:tabs>
      </w:pPr>
      <w:r>
        <w:rPr>
          <w:noProof/>
        </w:rPr>
        <w:drawing>
          <wp:inline distT="0" distB="0" distL="0" distR="0" wp14:anchorId="6ED1991B" wp14:editId="173D6E5E">
            <wp:extent cx="5918200" cy="8317230"/>
            <wp:effectExtent l="0" t="0" r="6350" b="7620"/>
            <wp:docPr id="17251462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0" cy="831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37DC" w:rsidRPr="001037DC">
        <w:t xml:space="preserve"> </w:t>
      </w:r>
    </w:p>
    <w:p w14:paraId="146664D8" w14:textId="77777777" w:rsidR="00CE0397" w:rsidRDefault="00CE0397" w:rsidP="00CE0397">
      <w:pPr>
        <w:tabs>
          <w:tab w:val="left" w:pos="4875"/>
        </w:tabs>
      </w:pPr>
    </w:p>
    <w:p w14:paraId="652071A2" w14:textId="77777777" w:rsidR="00CE0397" w:rsidRDefault="00CE0397" w:rsidP="00CE0397">
      <w:pPr>
        <w:tabs>
          <w:tab w:val="left" w:pos="4875"/>
        </w:tabs>
      </w:pPr>
    </w:p>
    <w:p w14:paraId="26A80A2D" w14:textId="77777777" w:rsidR="00CE0397" w:rsidRDefault="00CE0397" w:rsidP="00CE0397">
      <w:pPr>
        <w:tabs>
          <w:tab w:val="left" w:pos="4875"/>
        </w:tabs>
      </w:pPr>
    </w:p>
    <w:p w14:paraId="37B564E3" w14:textId="77777777" w:rsidR="00CE0397" w:rsidRDefault="00CE0397" w:rsidP="00CE0397">
      <w:pPr>
        <w:tabs>
          <w:tab w:val="left" w:pos="4875"/>
        </w:tabs>
      </w:pPr>
    </w:p>
    <w:p w14:paraId="34DCA5CD" w14:textId="77777777" w:rsidR="00CE0397" w:rsidRDefault="00CE0397" w:rsidP="00CE0397">
      <w:pPr>
        <w:tabs>
          <w:tab w:val="left" w:pos="4875"/>
        </w:tabs>
      </w:pPr>
    </w:p>
    <w:p w14:paraId="72B030DB" w14:textId="17821F88" w:rsidR="00CE0397" w:rsidRDefault="00CE0397" w:rsidP="00CE0397">
      <w:pPr>
        <w:tabs>
          <w:tab w:val="left" w:pos="4875"/>
        </w:tabs>
      </w:pPr>
      <w:r>
        <w:rPr>
          <w:noProof/>
        </w:rPr>
        <w:lastRenderedPageBreak/>
        <w:drawing>
          <wp:inline distT="0" distB="0" distL="0" distR="0" wp14:anchorId="032407DF" wp14:editId="47585407">
            <wp:extent cx="5949315" cy="8418195"/>
            <wp:effectExtent l="0" t="0" r="0" b="1905"/>
            <wp:docPr id="153610589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756" cy="8424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2C88" w14:textId="77777777" w:rsidR="00CE0397" w:rsidRDefault="00CE0397" w:rsidP="00CE0397">
      <w:pPr>
        <w:tabs>
          <w:tab w:val="left" w:pos="4875"/>
        </w:tabs>
      </w:pPr>
    </w:p>
    <w:p w14:paraId="116A2A9C" w14:textId="77777777" w:rsidR="00CE0397" w:rsidRDefault="00CE0397" w:rsidP="00CE0397">
      <w:pPr>
        <w:tabs>
          <w:tab w:val="left" w:pos="4875"/>
        </w:tabs>
      </w:pPr>
    </w:p>
    <w:p w14:paraId="35494410" w14:textId="77777777" w:rsidR="00CE0397" w:rsidRDefault="00CE0397" w:rsidP="00CE0397">
      <w:pPr>
        <w:tabs>
          <w:tab w:val="left" w:pos="4875"/>
        </w:tabs>
      </w:pPr>
    </w:p>
    <w:p w14:paraId="5D8D5649" w14:textId="77777777" w:rsidR="00CE0397" w:rsidRDefault="00CE0397" w:rsidP="00CE0397">
      <w:pPr>
        <w:tabs>
          <w:tab w:val="left" w:pos="4875"/>
        </w:tabs>
      </w:pPr>
    </w:p>
    <w:p w14:paraId="73E3640D" w14:textId="77777777" w:rsidR="00CE0397" w:rsidRDefault="00CE0397" w:rsidP="00CE0397">
      <w:pPr>
        <w:tabs>
          <w:tab w:val="left" w:pos="4875"/>
        </w:tabs>
      </w:pPr>
    </w:p>
    <w:p w14:paraId="23187623" w14:textId="77777777" w:rsidR="00CE0397" w:rsidRDefault="00CE0397" w:rsidP="00CE0397">
      <w:pPr>
        <w:tabs>
          <w:tab w:val="left" w:pos="4875"/>
        </w:tabs>
      </w:pPr>
    </w:p>
    <w:p w14:paraId="465B457C" w14:textId="77777777" w:rsidR="00CE0397" w:rsidRDefault="00CE0397" w:rsidP="00CE0397">
      <w:pPr>
        <w:tabs>
          <w:tab w:val="left" w:pos="4875"/>
        </w:tabs>
      </w:pPr>
    </w:p>
    <w:p w14:paraId="39688612" w14:textId="15CB2788" w:rsidR="00CE0397" w:rsidRDefault="00CE0397" w:rsidP="00CE0397">
      <w:pPr>
        <w:tabs>
          <w:tab w:val="left" w:pos="4875"/>
        </w:tabs>
      </w:pPr>
      <w:r>
        <w:rPr>
          <w:noProof/>
        </w:rPr>
        <w:lastRenderedPageBreak/>
        <w:drawing>
          <wp:inline distT="0" distB="0" distL="0" distR="0" wp14:anchorId="55634735" wp14:editId="7456F740">
            <wp:extent cx="5932112" cy="8534400"/>
            <wp:effectExtent l="0" t="0" r="0" b="0"/>
            <wp:docPr id="124244173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940" cy="854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11094" w14:textId="77777777" w:rsidR="00CE0397" w:rsidRDefault="00CE0397" w:rsidP="00CE0397">
      <w:pPr>
        <w:tabs>
          <w:tab w:val="left" w:pos="4875"/>
        </w:tabs>
      </w:pPr>
    </w:p>
    <w:p w14:paraId="59644800" w14:textId="77777777" w:rsidR="00CE0397" w:rsidRDefault="00CE0397" w:rsidP="00CE0397">
      <w:pPr>
        <w:tabs>
          <w:tab w:val="left" w:pos="4875"/>
        </w:tabs>
      </w:pPr>
    </w:p>
    <w:p w14:paraId="4C7A42A2" w14:textId="77777777" w:rsidR="00CE0397" w:rsidRDefault="00CE0397" w:rsidP="00CE0397">
      <w:pPr>
        <w:tabs>
          <w:tab w:val="left" w:pos="4875"/>
        </w:tabs>
      </w:pPr>
    </w:p>
    <w:p w14:paraId="0594DB91" w14:textId="77777777" w:rsidR="00CE0397" w:rsidRDefault="00CE0397" w:rsidP="00CE0397">
      <w:pPr>
        <w:tabs>
          <w:tab w:val="left" w:pos="4875"/>
        </w:tabs>
      </w:pPr>
    </w:p>
    <w:p w14:paraId="3D276D7B" w14:textId="77777777" w:rsidR="00CE0397" w:rsidRDefault="00CE0397" w:rsidP="00CE0397">
      <w:pPr>
        <w:tabs>
          <w:tab w:val="left" w:pos="4875"/>
        </w:tabs>
      </w:pPr>
    </w:p>
    <w:p w14:paraId="0D481B98" w14:textId="77777777" w:rsidR="00CE0397" w:rsidRDefault="00CE0397" w:rsidP="00CE0397">
      <w:pPr>
        <w:tabs>
          <w:tab w:val="left" w:pos="4875"/>
        </w:tabs>
      </w:pPr>
    </w:p>
    <w:p w14:paraId="0CD21F63" w14:textId="77777777" w:rsidR="00CE0397" w:rsidRDefault="00CE0397" w:rsidP="00CE0397">
      <w:pPr>
        <w:tabs>
          <w:tab w:val="left" w:pos="4875"/>
        </w:tabs>
      </w:pPr>
    </w:p>
    <w:p w14:paraId="5E09D472" w14:textId="2AC2063C" w:rsidR="00CE0397" w:rsidRDefault="00CE0397" w:rsidP="00CE0397">
      <w:pPr>
        <w:tabs>
          <w:tab w:val="left" w:pos="4875"/>
        </w:tabs>
      </w:pPr>
      <w:r>
        <w:rPr>
          <w:noProof/>
        </w:rPr>
        <w:lastRenderedPageBreak/>
        <w:drawing>
          <wp:inline distT="0" distB="0" distL="0" distR="0" wp14:anchorId="5C2387E7" wp14:editId="02C901CE">
            <wp:extent cx="5909674" cy="8604250"/>
            <wp:effectExtent l="0" t="0" r="0" b="6350"/>
            <wp:docPr id="5862126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184" cy="8619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0397" w:rsidSect="00AF0120">
      <w:footerReference w:type="default" r:id="rId18"/>
      <w:pgSz w:w="11906" w:h="16838"/>
      <w:pgMar w:top="720" w:right="720" w:bottom="720" w:left="720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0DE429" w14:textId="77777777" w:rsidR="00333770" w:rsidRDefault="00333770">
      <w:r>
        <w:separator/>
      </w:r>
    </w:p>
  </w:endnote>
  <w:endnote w:type="continuationSeparator" w:id="0">
    <w:p w14:paraId="2FBC7CE8" w14:textId="77777777" w:rsidR="00333770" w:rsidRDefault="003337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altName w:val="Klee One"/>
    <w:charset w:val="02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G Mincho Light J"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89246588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5EFC2992" w14:textId="77777777" w:rsidR="00B9761F" w:rsidRDefault="003C2258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</w:p>
    </w:sdtContent>
  </w:sdt>
  <w:p w14:paraId="0AD3B696" w14:textId="77777777" w:rsidR="00B9761F" w:rsidRDefault="00B9761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384CBA" w14:textId="77777777" w:rsidR="00333770" w:rsidRDefault="00333770">
      <w:r>
        <w:separator/>
      </w:r>
    </w:p>
  </w:footnote>
  <w:footnote w:type="continuationSeparator" w:id="0">
    <w:p w14:paraId="1CC136E5" w14:textId="77777777" w:rsidR="00333770" w:rsidRDefault="0033377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345C36EE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8"/>
    <w:multiLevelType w:val="singleLevel"/>
    <w:tmpl w:val="A212220E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FFFFFF89"/>
    <w:multiLevelType w:val="singleLevel"/>
    <w:tmpl w:val="E28A7C6C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000008"/>
    <w:multiLevelType w:val="multilevel"/>
    <w:tmpl w:val="00000008"/>
    <w:name w:val="WW8Num38"/>
    <w:lvl w:ilvl="0"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numFmt w:val="bullet"/>
      <w:lvlText w:val="◦"/>
      <w:lvlJc w:val="left"/>
      <w:pPr>
        <w:tabs>
          <w:tab w:val="num" w:pos="0"/>
        </w:tabs>
        <w:ind w:left="1080" w:hanging="360"/>
      </w:pPr>
      <w:rPr>
        <w:rFonts w:ascii="StarSymbol" w:hAnsi="StarSymbol" w:cs="StarSymbol"/>
        <w:sz w:val="18"/>
        <w:szCs w:val="18"/>
      </w:rPr>
    </w:lvl>
    <w:lvl w:ilvl="2">
      <w:numFmt w:val="bullet"/>
      <w:lvlText w:val="▪"/>
      <w:lvlJc w:val="left"/>
      <w:pPr>
        <w:tabs>
          <w:tab w:val="num" w:pos="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numFmt w:val="bullet"/>
      <w:lvlText w:val="◦"/>
      <w:lvlJc w:val="left"/>
      <w:pPr>
        <w:tabs>
          <w:tab w:val="num" w:pos="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5">
      <w:numFmt w:val="bullet"/>
      <w:lvlText w:val="▪"/>
      <w:lvlJc w:val="left"/>
      <w:pPr>
        <w:tabs>
          <w:tab w:val="num" w:pos="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numFmt w:val="bullet"/>
      <w:lvlText w:val="◦"/>
      <w:lvlJc w:val="left"/>
      <w:pPr>
        <w:tabs>
          <w:tab w:val="num" w:pos="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8">
      <w:numFmt w:val="bullet"/>
      <w:lvlText w:val="▪"/>
      <w:lvlJc w:val="left"/>
      <w:pPr>
        <w:tabs>
          <w:tab w:val="num" w:pos="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4" w15:restartNumberingAfterBreak="0">
    <w:nsid w:val="0000001D"/>
    <w:multiLevelType w:val="multilevel"/>
    <w:tmpl w:val="6D10786E"/>
    <w:name w:val="WW8Num29"/>
    <w:lvl w:ilvl="0">
      <w:start w:val="1"/>
      <w:numFmt w:val="bullet"/>
      <w:lvlText w:val="·"/>
      <w:lvlJc w:val="left"/>
      <w:pPr>
        <w:tabs>
          <w:tab w:val="num" w:pos="1132"/>
        </w:tabs>
        <w:ind w:left="1132" w:hanging="283"/>
      </w:pPr>
      <w:rPr>
        <w:rFonts w:ascii="Symbol" w:hAnsi="Symbol" w:cs="StarSymbol"/>
        <w:color w:val="auto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1416"/>
        </w:tabs>
        <w:ind w:left="1416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1699"/>
        </w:tabs>
        <w:ind w:left="1699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983"/>
        </w:tabs>
        <w:ind w:left="1983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2266"/>
        </w:tabs>
        <w:ind w:left="2266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2550"/>
        </w:tabs>
        <w:ind w:left="2550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2833"/>
        </w:tabs>
        <w:ind w:left="2833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3117"/>
        </w:tabs>
        <w:ind w:left="3117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3400"/>
        </w:tabs>
        <w:ind w:left="3400" w:hanging="283"/>
      </w:pPr>
      <w:rPr>
        <w:rFonts w:ascii="Symbol" w:hAnsi="Symbol" w:cs="StarSymbol"/>
        <w:sz w:val="18"/>
        <w:szCs w:val="18"/>
      </w:rPr>
    </w:lvl>
  </w:abstractNum>
  <w:abstractNum w:abstractNumId="5" w15:restartNumberingAfterBreak="0">
    <w:nsid w:val="02594085"/>
    <w:multiLevelType w:val="multilevel"/>
    <w:tmpl w:val="DF821FBC"/>
    <w:styleLink w:val="WWNum51"/>
    <w:lvl w:ilvl="0"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6" w15:restartNumberingAfterBreak="0">
    <w:nsid w:val="15D71735"/>
    <w:multiLevelType w:val="hybridMultilevel"/>
    <w:tmpl w:val="03B6B4C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95D43DE"/>
    <w:multiLevelType w:val="multilevel"/>
    <w:tmpl w:val="C50E3106"/>
    <w:styleLink w:val="Styl4"/>
    <w:lvl w:ilvl="0">
      <w:start w:val="1"/>
      <w:numFmt w:val="decimal"/>
      <w:lvlText w:val="%1."/>
      <w:lvlJc w:val="left"/>
      <w:pPr>
        <w:ind w:left="717" w:hanging="717"/>
      </w:pPr>
      <w:rPr>
        <w:rFonts w:ascii="Lato" w:hAnsi="Lato" w:hint="default"/>
        <w:b/>
        <w:i w:val="0"/>
        <w:sz w:val="20"/>
      </w:rPr>
    </w:lvl>
    <w:lvl w:ilvl="1">
      <w:start w:val="1"/>
      <w:numFmt w:val="decimal"/>
      <w:lvlText w:val="%1.%2."/>
      <w:lvlJc w:val="left"/>
      <w:pPr>
        <w:ind w:left="714" w:firstLine="0"/>
      </w:pPr>
      <w:rPr>
        <w:rFonts w:ascii="Lato" w:hAnsi="Lato" w:hint="default"/>
        <w:b/>
        <w:i w:val="0"/>
        <w:strike w:val="0"/>
        <w:dstrike w:val="0"/>
        <w:sz w:val="20"/>
      </w:rPr>
    </w:lvl>
    <w:lvl w:ilvl="2">
      <w:start w:val="1"/>
      <w:numFmt w:val="decimal"/>
      <w:lvlRestart w:val="1"/>
      <w:lvlText w:val="%3.%1.%2"/>
      <w:lvlJc w:val="left"/>
      <w:pPr>
        <w:ind w:left="714" w:firstLine="0"/>
      </w:pPr>
      <w:rPr>
        <w:rFonts w:ascii="Lato" w:hAnsi="Lato" w:hint="default"/>
        <w:sz w:val="20"/>
      </w:rPr>
    </w:lvl>
    <w:lvl w:ilvl="3">
      <w:start w:val="1"/>
      <w:numFmt w:val="decimal"/>
      <w:lvlText w:val="%1.%2.%3.%4."/>
      <w:lvlJc w:val="left"/>
      <w:pPr>
        <w:ind w:left="2085" w:hanging="648"/>
      </w:pPr>
      <w:rPr>
        <w:rFonts w:ascii="Lato" w:hAnsi="Lato" w:hint="default"/>
      </w:rPr>
    </w:lvl>
    <w:lvl w:ilvl="4">
      <w:start w:val="1"/>
      <w:numFmt w:val="decimal"/>
      <w:lvlText w:val="%1.%2.%3.%4.%5."/>
      <w:lvlJc w:val="left"/>
      <w:pPr>
        <w:ind w:left="258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9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77" w:hanging="1440"/>
      </w:pPr>
      <w:rPr>
        <w:rFonts w:hint="default"/>
      </w:rPr>
    </w:lvl>
  </w:abstractNum>
  <w:abstractNum w:abstractNumId="8" w15:restartNumberingAfterBreak="0">
    <w:nsid w:val="1E1D6452"/>
    <w:multiLevelType w:val="hybridMultilevel"/>
    <w:tmpl w:val="D1A666A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88E7B9C"/>
    <w:multiLevelType w:val="multilevel"/>
    <w:tmpl w:val="C2ACBFEC"/>
    <w:styleLink w:val="WWNum42"/>
    <w:lvl w:ilvl="0"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10" w15:restartNumberingAfterBreak="0">
    <w:nsid w:val="2FCB2D45"/>
    <w:multiLevelType w:val="multilevel"/>
    <w:tmpl w:val="AB52E54C"/>
    <w:styleLink w:val="Biecalista1"/>
    <w:lvl w:ilvl="0">
      <w:start w:val="1"/>
      <w:numFmt w:val="lowerLetter"/>
      <w:lvlText w:val="%1)"/>
      <w:lvlJc w:val="left"/>
      <w:pPr>
        <w:ind w:left="2149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2869" w:hanging="360"/>
      </w:pPr>
    </w:lvl>
    <w:lvl w:ilvl="2">
      <w:start w:val="1"/>
      <w:numFmt w:val="lowerRoman"/>
      <w:lvlText w:val="%3."/>
      <w:lvlJc w:val="right"/>
      <w:pPr>
        <w:ind w:left="3589" w:hanging="180"/>
      </w:pPr>
    </w:lvl>
    <w:lvl w:ilvl="3">
      <w:start w:val="1"/>
      <w:numFmt w:val="decimal"/>
      <w:lvlText w:val="%4."/>
      <w:lvlJc w:val="left"/>
      <w:pPr>
        <w:ind w:left="4309" w:hanging="360"/>
      </w:pPr>
    </w:lvl>
    <w:lvl w:ilvl="4">
      <w:start w:val="1"/>
      <w:numFmt w:val="lowerLetter"/>
      <w:lvlText w:val="%5."/>
      <w:lvlJc w:val="left"/>
      <w:pPr>
        <w:ind w:left="5029" w:hanging="360"/>
      </w:pPr>
    </w:lvl>
    <w:lvl w:ilvl="5">
      <w:start w:val="1"/>
      <w:numFmt w:val="lowerRoman"/>
      <w:lvlText w:val="%6."/>
      <w:lvlJc w:val="right"/>
      <w:pPr>
        <w:ind w:left="5749" w:hanging="180"/>
      </w:pPr>
    </w:lvl>
    <w:lvl w:ilvl="6">
      <w:start w:val="1"/>
      <w:numFmt w:val="decimal"/>
      <w:lvlText w:val="%7."/>
      <w:lvlJc w:val="left"/>
      <w:pPr>
        <w:ind w:left="6469" w:hanging="360"/>
      </w:pPr>
    </w:lvl>
    <w:lvl w:ilvl="7">
      <w:start w:val="1"/>
      <w:numFmt w:val="lowerLetter"/>
      <w:lvlText w:val="%8."/>
      <w:lvlJc w:val="left"/>
      <w:pPr>
        <w:ind w:left="7189" w:hanging="360"/>
      </w:pPr>
    </w:lvl>
    <w:lvl w:ilvl="8">
      <w:start w:val="1"/>
      <w:numFmt w:val="lowerRoman"/>
      <w:lvlText w:val="%9."/>
      <w:lvlJc w:val="right"/>
      <w:pPr>
        <w:ind w:left="7909" w:hanging="180"/>
      </w:pPr>
    </w:lvl>
  </w:abstractNum>
  <w:abstractNum w:abstractNumId="11" w15:restartNumberingAfterBreak="0">
    <w:nsid w:val="338B1B03"/>
    <w:multiLevelType w:val="multilevel"/>
    <w:tmpl w:val="EF0671CA"/>
    <w:styleLink w:val="Styl1"/>
    <w:lvl w:ilvl="0">
      <w:start w:val="1"/>
      <w:numFmt w:val="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olor w:val="auto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 w:hint="default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 w:hint="default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 w:hint="default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 w:hint="default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 w:hint="default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 w:hint="default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 w:hint="default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 w:hint="default"/>
        <w:sz w:val="18"/>
        <w:szCs w:val="18"/>
      </w:rPr>
    </w:lvl>
  </w:abstractNum>
  <w:abstractNum w:abstractNumId="12" w15:restartNumberingAfterBreak="0">
    <w:nsid w:val="389748B0"/>
    <w:multiLevelType w:val="multilevel"/>
    <w:tmpl w:val="37BA5076"/>
    <w:styleLink w:val="WWNum6011"/>
    <w:lvl w:ilvl="0">
      <w:start w:val="1"/>
      <w:numFmt w:val="decimal"/>
      <w:lvlText w:val="%1."/>
      <w:lvlJc w:val="left"/>
      <w:pPr>
        <w:ind w:left="450" w:hanging="45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3" w15:restartNumberingAfterBreak="0">
    <w:nsid w:val="485F3029"/>
    <w:multiLevelType w:val="multilevel"/>
    <w:tmpl w:val="3E2ED57E"/>
    <w:styleLink w:val="Styl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4A67096A"/>
    <w:multiLevelType w:val="singleLevel"/>
    <w:tmpl w:val="CCE2865C"/>
    <w:lvl w:ilvl="0">
      <w:start w:val="1"/>
      <w:numFmt w:val="bullet"/>
      <w:pStyle w:val="Wyliczanie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4FB0562B"/>
    <w:multiLevelType w:val="hybridMultilevel"/>
    <w:tmpl w:val="F7309B4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2CE7427"/>
    <w:multiLevelType w:val="multilevel"/>
    <w:tmpl w:val="D34EE0B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1135"/>
        </w:tabs>
        <w:ind w:left="1135" w:hanging="851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01" w:hanging="170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5497682A"/>
    <w:multiLevelType w:val="multilevel"/>
    <w:tmpl w:val="16BA574C"/>
    <w:styleLink w:val="Styl3"/>
    <w:lvl w:ilvl="0">
      <w:start w:val="1"/>
      <w:numFmt w:val="decimal"/>
      <w:lvlText w:val="%1."/>
      <w:lvlJc w:val="left"/>
      <w:pPr>
        <w:ind w:left="357" w:hanging="357"/>
      </w:pPr>
      <w:rPr>
        <w:rFonts w:ascii="Lato" w:hAnsi="Lato" w:hint="default"/>
        <w:b/>
        <w:i w:val="0"/>
      </w:rPr>
    </w:lvl>
    <w:lvl w:ilvl="1">
      <w:start w:val="1"/>
      <w:numFmt w:val="decimal"/>
      <w:lvlText w:val="%1.%2."/>
      <w:lvlJc w:val="left"/>
      <w:pPr>
        <w:ind w:left="782" w:hanging="425"/>
      </w:pPr>
      <w:rPr>
        <w:rFonts w:ascii="Lato" w:hAnsi="Lato" w:hint="default"/>
        <w:b/>
        <w:i w:val="0"/>
        <w:strike w:val="0"/>
        <w:dstrike w:val="0"/>
      </w:rPr>
    </w:lvl>
    <w:lvl w:ilvl="2">
      <w:start w:val="1"/>
      <w:numFmt w:val="decimal"/>
      <w:lvlText w:val="%1.%2.%3."/>
      <w:lvlJc w:val="left"/>
      <w:pPr>
        <w:tabs>
          <w:tab w:val="num" w:pos="357"/>
        </w:tabs>
        <w:ind w:left="357" w:hanging="187"/>
      </w:pPr>
      <w:rPr>
        <w:rFonts w:ascii="Lato" w:hAnsi="Lato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Lato" w:hAnsi="Lato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A9E3B2F"/>
    <w:multiLevelType w:val="multilevel"/>
    <w:tmpl w:val="7A08EF9A"/>
    <w:styleLink w:val="PUNKTATOR"/>
    <w:lvl w:ilvl="0">
      <w:start w:val="1"/>
      <w:numFmt w:val="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olor w:val="auto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 w:hint="default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 w:hint="default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 w:hint="default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 w:hint="default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 w:hint="default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 w:hint="default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 w:hint="default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 w:hint="default"/>
        <w:sz w:val="18"/>
        <w:szCs w:val="18"/>
      </w:rPr>
    </w:lvl>
  </w:abstractNum>
  <w:abstractNum w:abstractNumId="19" w15:restartNumberingAfterBreak="0">
    <w:nsid w:val="5BCA2A58"/>
    <w:multiLevelType w:val="hybridMultilevel"/>
    <w:tmpl w:val="5D6C7070"/>
    <w:lvl w:ilvl="0" w:tplc="93267D6E">
      <w:start w:val="1"/>
      <w:numFmt w:val="decimal"/>
      <w:lvlText w:val="%1."/>
      <w:lvlJc w:val="left"/>
      <w:pPr>
        <w:ind w:left="1502" w:hanging="360"/>
      </w:pPr>
    </w:lvl>
    <w:lvl w:ilvl="1" w:tplc="04150019">
      <w:start w:val="1"/>
      <w:numFmt w:val="lowerLetter"/>
      <w:lvlText w:val="%2."/>
      <w:lvlJc w:val="left"/>
      <w:pPr>
        <w:ind w:left="2222" w:hanging="360"/>
      </w:pPr>
    </w:lvl>
    <w:lvl w:ilvl="2" w:tplc="0415001B" w:tentative="1">
      <w:start w:val="1"/>
      <w:numFmt w:val="lowerRoman"/>
      <w:lvlText w:val="%3."/>
      <w:lvlJc w:val="right"/>
      <w:pPr>
        <w:ind w:left="2942" w:hanging="180"/>
      </w:pPr>
    </w:lvl>
    <w:lvl w:ilvl="3" w:tplc="0415000F" w:tentative="1">
      <w:start w:val="1"/>
      <w:numFmt w:val="decimal"/>
      <w:lvlText w:val="%4."/>
      <w:lvlJc w:val="left"/>
      <w:pPr>
        <w:ind w:left="3662" w:hanging="360"/>
      </w:pPr>
    </w:lvl>
    <w:lvl w:ilvl="4" w:tplc="04150019" w:tentative="1">
      <w:start w:val="1"/>
      <w:numFmt w:val="lowerLetter"/>
      <w:lvlText w:val="%5."/>
      <w:lvlJc w:val="left"/>
      <w:pPr>
        <w:ind w:left="4382" w:hanging="360"/>
      </w:pPr>
    </w:lvl>
    <w:lvl w:ilvl="5" w:tplc="0415001B" w:tentative="1">
      <w:start w:val="1"/>
      <w:numFmt w:val="lowerRoman"/>
      <w:lvlText w:val="%6."/>
      <w:lvlJc w:val="right"/>
      <w:pPr>
        <w:ind w:left="5102" w:hanging="180"/>
      </w:pPr>
    </w:lvl>
    <w:lvl w:ilvl="6" w:tplc="0415000F" w:tentative="1">
      <w:start w:val="1"/>
      <w:numFmt w:val="decimal"/>
      <w:lvlText w:val="%7."/>
      <w:lvlJc w:val="left"/>
      <w:pPr>
        <w:ind w:left="5822" w:hanging="360"/>
      </w:pPr>
    </w:lvl>
    <w:lvl w:ilvl="7" w:tplc="04150019" w:tentative="1">
      <w:start w:val="1"/>
      <w:numFmt w:val="lowerLetter"/>
      <w:lvlText w:val="%8."/>
      <w:lvlJc w:val="left"/>
      <w:pPr>
        <w:ind w:left="6542" w:hanging="360"/>
      </w:pPr>
    </w:lvl>
    <w:lvl w:ilvl="8" w:tplc="0415001B" w:tentative="1">
      <w:start w:val="1"/>
      <w:numFmt w:val="lowerRoman"/>
      <w:lvlText w:val="%9."/>
      <w:lvlJc w:val="right"/>
      <w:pPr>
        <w:ind w:left="7262" w:hanging="180"/>
      </w:pPr>
    </w:lvl>
  </w:abstractNum>
  <w:abstractNum w:abstractNumId="20" w15:restartNumberingAfterBreak="0">
    <w:nsid w:val="60544161"/>
    <w:multiLevelType w:val="hybridMultilevel"/>
    <w:tmpl w:val="C5A27B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18B4EE9"/>
    <w:multiLevelType w:val="hybridMultilevel"/>
    <w:tmpl w:val="371EEB56"/>
    <w:lvl w:ilvl="0" w:tplc="9738A36E">
      <w:numFmt w:val="bullet"/>
      <w:lvlText w:val="•"/>
      <w:lvlJc w:val="left"/>
      <w:pPr>
        <w:ind w:left="810" w:hanging="360"/>
      </w:pPr>
      <w:rPr>
        <w:rFonts w:ascii="Arial" w:eastAsia="Times New Roman" w:hAnsi="Arial" w:cs="Arial" w:hint="default"/>
      </w:rPr>
    </w:lvl>
    <w:lvl w:ilvl="1" w:tplc="0415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2" w15:restartNumberingAfterBreak="0">
    <w:nsid w:val="66B04D6F"/>
    <w:multiLevelType w:val="hybridMultilevel"/>
    <w:tmpl w:val="9ED4BEC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0DB54C0"/>
    <w:multiLevelType w:val="hybridMultilevel"/>
    <w:tmpl w:val="EE84FA1E"/>
    <w:lvl w:ilvl="0" w:tplc="EB12D05E">
      <w:start w:val="1"/>
      <w:numFmt w:val="bullet"/>
      <w:pStyle w:val="WYPUNKTOWANIEDUELITE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B581B8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EC00C5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5BA5C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85245A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196635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B5C396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ED64E8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030189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F11B27"/>
    <w:multiLevelType w:val="hybridMultilevel"/>
    <w:tmpl w:val="E00E3A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63D6220"/>
    <w:multiLevelType w:val="hybridMultilevel"/>
    <w:tmpl w:val="9FD67B76"/>
    <w:lvl w:ilvl="0" w:tplc="2F4E42A2">
      <w:numFmt w:val="bullet"/>
      <w:lvlText w:val=""/>
      <w:lvlJc w:val="left"/>
      <w:pPr>
        <w:ind w:left="1142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86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2" w:hanging="360"/>
      </w:pPr>
      <w:rPr>
        <w:rFonts w:ascii="Wingdings" w:hAnsi="Wingdings" w:hint="default"/>
      </w:rPr>
    </w:lvl>
  </w:abstractNum>
  <w:abstractNum w:abstractNumId="26" w15:restartNumberingAfterBreak="0">
    <w:nsid w:val="7B147A0C"/>
    <w:multiLevelType w:val="multilevel"/>
    <w:tmpl w:val="91481AA8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gwek20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0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gwek40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1501238226">
    <w:abstractNumId w:val="11"/>
  </w:num>
  <w:num w:numId="2" w16cid:durableId="1516190195">
    <w:abstractNumId w:val="18"/>
  </w:num>
  <w:num w:numId="3" w16cid:durableId="2051219610">
    <w:abstractNumId w:val="13"/>
  </w:num>
  <w:num w:numId="4" w16cid:durableId="207567189">
    <w:abstractNumId w:val="1"/>
  </w:num>
  <w:num w:numId="5" w16cid:durableId="151532429">
    <w:abstractNumId w:val="0"/>
  </w:num>
  <w:num w:numId="6" w16cid:durableId="1308389790">
    <w:abstractNumId w:val="2"/>
  </w:num>
  <w:num w:numId="7" w16cid:durableId="1596670688">
    <w:abstractNumId w:val="23"/>
  </w:num>
  <w:num w:numId="8" w16cid:durableId="702707009">
    <w:abstractNumId w:val="17"/>
  </w:num>
  <w:num w:numId="9" w16cid:durableId="2033410838">
    <w:abstractNumId w:val="7"/>
  </w:num>
  <w:num w:numId="10" w16cid:durableId="1281378432">
    <w:abstractNumId w:val="10"/>
  </w:num>
  <w:num w:numId="11" w16cid:durableId="727148098">
    <w:abstractNumId w:val="9"/>
  </w:num>
  <w:num w:numId="12" w16cid:durableId="1276642605">
    <w:abstractNumId w:val="5"/>
  </w:num>
  <w:num w:numId="13" w16cid:durableId="1591281716">
    <w:abstractNumId w:val="16"/>
  </w:num>
  <w:num w:numId="14" w16cid:durableId="17003655">
    <w:abstractNumId w:val="12"/>
  </w:num>
  <w:num w:numId="15" w16cid:durableId="1513372460">
    <w:abstractNumId w:val="21"/>
  </w:num>
  <w:num w:numId="16" w16cid:durableId="792290046">
    <w:abstractNumId w:val="20"/>
  </w:num>
  <w:num w:numId="17" w16cid:durableId="1691905665">
    <w:abstractNumId w:val="14"/>
  </w:num>
  <w:num w:numId="18" w16cid:durableId="1749420944">
    <w:abstractNumId w:val="19"/>
    <w:lvlOverride w:ilvl="0">
      <w:startOverride w:val="1"/>
    </w:lvlOverride>
  </w:num>
  <w:num w:numId="19" w16cid:durableId="1482116467">
    <w:abstractNumId w:val="26"/>
  </w:num>
  <w:num w:numId="20" w16cid:durableId="1866869781">
    <w:abstractNumId w:val="24"/>
  </w:num>
  <w:num w:numId="21" w16cid:durableId="896087324">
    <w:abstractNumId w:val="8"/>
  </w:num>
  <w:num w:numId="22" w16cid:durableId="969477812">
    <w:abstractNumId w:val="6"/>
  </w:num>
  <w:num w:numId="23" w16cid:durableId="1479616490">
    <w:abstractNumId w:val="22"/>
  </w:num>
  <w:num w:numId="24" w16cid:durableId="608700879">
    <w:abstractNumId w:val="15"/>
  </w:num>
  <w:num w:numId="25" w16cid:durableId="1683436659">
    <w:abstractNumId w:val="26"/>
    <w:lvlOverride w:ilvl="0">
      <w:startOverride w:val="15"/>
    </w:lvlOverride>
    <w:lvlOverride w:ilvl="1">
      <w:startOverride w:val="1"/>
    </w:lvlOverride>
  </w:num>
  <w:num w:numId="26" w16cid:durableId="1376276365">
    <w:abstractNumId w:val="26"/>
  </w:num>
  <w:num w:numId="27" w16cid:durableId="307367389">
    <w:abstractNumId w:val="25"/>
  </w:num>
  <w:num w:numId="28" w16cid:durableId="1923487113">
    <w:abstractNumId w:val="19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120"/>
    <w:rsid w:val="00026358"/>
    <w:rsid w:val="00037782"/>
    <w:rsid w:val="0004706F"/>
    <w:rsid w:val="00055A67"/>
    <w:rsid w:val="00062D36"/>
    <w:rsid w:val="00087A59"/>
    <w:rsid w:val="000D352A"/>
    <w:rsid w:val="000E294C"/>
    <w:rsid w:val="000E588F"/>
    <w:rsid w:val="0010324F"/>
    <w:rsid w:val="001037DC"/>
    <w:rsid w:val="00122B45"/>
    <w:rsid w:val="00123197"/>
    <w:rsid w:val="00134533"/>
    <w:rsid w:val="00143EB0"/>
    <w:rsid w:val="00150DAE"/>
    <w:rsid w:val="00160FD3"/>
    <w:rsid w:val="001E6960"/>
    <w:rsid w:val="00246CCA"/>
    <w:rsid w:val="002475C8"/>
    <w:rsid w:val="00256437"/>
    <w:rsid w:val="00267878"/>
    <w:rsid w:val="002E726F"/>
    <w:rsid w:val="00324C02"/>
    <w:rsid w:val="00324CC2"/>
    <w:rsid w:val="003308FC"/>
    <w:rsid w:val="00333770"/>
    <w:rsid w:val="00340046"/>
    <w:rsid w:val="00357048"/>
    <w:rsid w:val="00357BE1"/>
    <w:rsid w:val="00390AB8"/>
    <w:rsid w:val="003C0567"/>
    <w:rsid w:val="003C2258"/>
    <w:rsid w:val="003C3FEF"/>
    <w:rsid w:val="003F2F73"/>
    <w:rsid w:val="003F45E5"/>
    <w:rsid w:val="00402101"/>
    <w:rsid w:val="00403450"/>
    <w:rsid w:val="004060DE"/>
    <w:rsid w:val="0042478E"/>
    <w:rsid w:val="0048107D"/>
    <w:rsid w:val="00482E67"/>
    <w:rsid w:val="00487F81"/>
    <w:rsid w:val="004D05AB"/>
    <w:rsid w:val="004D4081"/>
    <w:rsid w:val="004E095A"/>
    <w:rsid w:val="004E773E"/>
    <w:rsid w:val="00502EE2"/>
    <w:rsid w:val="005125E1"/>
    <w:rsid w:val="0051573F"/>
    <w:rsid w:val="00564914"/>
    <w:rsid w:val="005C1C40"/>
    <w:rsid w:val="005C2937"/>
    <w:rsid w:val="005F3C98"/>
    <w:rsid w:val="005F4DE1"/>
    <w:rsid w:val="0060020E"/>
    <w:rsid w:val="00620FA0"/>
    <w:rsid w:val="006800DA"/>
    <w:rsid w:val="006831B0"/>
    <w:rsid w:val="006C191D"/>
    <w:rsid w:val="006C5D64"/>
    <w:rsid w:val="006D323E"/>
    <w:rsid w:val="006D7E56"/>
    <w:rsid w:val="006F71FD"/>
    <w:rsid w:val="00703D40"/>
    <w:rsid w:val="007044D0"/>
    <w:rsid w:val="007176CE"/>
    <w:rsid w:val="00737CB0"/>
    <w:rsid w:val="00797D5F"/>
    <w:rsid w:val="007B7917"/>
    <w:rsid w:val="007D76E2"/>
    <w:rsid w:val="007E0710"/>
    <w:rsid w:val="00822C3F"/>
    <w:rsid w:val="0082444B"/>
    <w:rsid w:val="008564BA"/>
    <w:rsid w:val="00881DAF"/>
    <w:rsid w:val="008933CD"/>
    <w:rsid w:val="008B15E4"/>
    <w:rsid w:val="008C5B84"/>
    <w:rsid w:val="008D32A5"/>
    <w:rsid w:val="008E6913"/>
    <w:rsid w:val="008E7945"/>
    <w:rsid w:val="008F674F"/>
    <w:rsid w:val="00901809"/>
    <w:rsid w:val="009407D9"/>
    <w:rsid w:val="0094465F"/>
    <w:rsid w:val="009C3B19"/>
    <w:rsid w:val="009F5521"/>
    <w:rsid w:val="00A03F31"/>
    <w:rsid w:val="00A066C6"/>
    <w:rsid w:val="00A1541C"/>
    <w:rsid w:val="00A20335"/>
    <w:rsid w:val="00A37217"/>
    <w:rsid w:val="00A666CA"/>
    <w:rsid w:val="00A70345"/>
    <w:rsid w:val="00A74AC8"/>
    <w:rsid w:val="00A90DFD"/>
    <w:rsid w:val="00A97233"/>
    <w:rsid w:val="00AB0FBC"/>
    <w:rsid w:val="00AD36A5"/>
    <w:rsid w:val="00AE4FD4"/>
    <w:rsid w:val="00AF0120"/>
    <w:rsid w:val="00B11E99"/>
    <w:rsid w:val="00B130BB"/>
    <w:rsid w:val="00B21018"/>
    <w:rsid w:val="00B231F1"/>
    <w:rsid w:val="00B60832"/>
    <w:rsid w:val="00B658D1"/>
    <w:rsid w:val="00B86448"/>
    <w:rsid w:val="00B91026"/>
    <w:rsid w:val="00B9761F"/>
    <w:rsid w:val="00BB3C0A"/>
    <w:rsid w:val="00BC43CF"/>
    <w:rsid w:val="00BD4AF5"/>
    <w:rsid w:val="00C150DD"/>
    <w:rsid w:val="00C20D03"/>
    <w:rsid w:val="00C345D6"/>
    <w:rsid w:val="00C4637A"/>
    <w:rsid w:val="00C67C2E"/>
    <w:rsid w:val="00C7131E"/>
    <w:rsid w:val="00C87FBF"/>
    <w:rsid w:val="00C96473"/>
    <w:rsid w:val="00CC059A"/>
    <w:rsid w:val="00CD7A8A"/>
    <w:rsid w:val="00CE0397"/>
    <w:rsid w:val="00CE48DE"/>
    <w:rsid w:val="00CF5387"/>
    <w:rsid w:val="00D007D7"/>
    <w:rsid w:val="00D05B1F"/>
    <w:rsid w:val="00D07DB0"/>
    <w:rsid w:val="00D253B4"/>
    <w:rsid w:val="00D3517B"/>
    <w:rsid w:val="00D53FB0"/>
    <w:rsid w:val="00DA7A26"/>
    <w:rsid w:val="00DB70F0"/>
    <w:rsid w:val="00E31521"/>
    <w:rsid w:val="00E44FDE"/>
    <w:rsid w:val="00E71600"/>
    <w:rsid w:val="00E860B6"/>
    <w:rsid w:val="00E915D7"/>
    <w:rsid w:val="00EA7619"/>
    <w:rsid w:val="00EC230F"/>
    <w:rsid w:val="00EC6D71"/>
    <w:rsid w:val="00EF6195"/>
    <w:rsid w:val="00F00672"/>
    <w:rsid w:val="00F16034"/>
    <w:rsid w:val="00F3589A"/>
    <w:rsid w:val="00F50495"/>
    <w:rsid w:val="00F53A4D"/>
    <w:rsid w:val="00F706DB"/>
    <w:rsid w:val="00F93C1B"/>
    <w:rsid w:val="00FA071D"/>
    <w:rsid w:val="00FA2F09"/>
    <w:rsid w:val="00FC7A33"/>
    <w:rsid w:val="00FD657B"/>
    <w:rsid w:val="00FF0F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91A962"/>
  <w15:chartTrackingRefBased/>
  <w15:docId w15:val="{1B51201E-3C0B-4F25-A4E1-47457ECD95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iPriority="0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E7945"/>
    <w:pPr>
      <w:spacing w:after="0" w:line="240" w:lineRule="auto"/>
      <w:ind w:left="357" w:firstLine="425"/>
      <w:jc w:val="both"/>
    </w:pPr>
    <w:rPr>
      <w:rFonts w:ascii="Arial" w:hAnsi="Arial"/>
      <w:kern w:val="0"/>
      <w:szCs w:val="22"/>
      <w14:ligatures w14:val="none"/>
    </w:rPr>
  </w:style>
  <w:style w:type="paragraph" w:styleId="Nagwek1">
    <w:name w:val="heading 1"/>
    <w:aliases w:val="rozdział gł"/>
    <w:basedOn w:val="Normalny"/>
    <w:next w:val="Normalny"/>
    <w:link w:val="Nagwek1Znak"/>
    <w:qFormat/>
    <w:rsid w:val="008F674F"/>
    <w:pPr>
      <w:keepNext/>
      <w:keepLines/>
      <w:numPr>
        <w:numId w:val="19"/>
      </w:numPr>
      <w:spacing w:before="360" w:after="80"/>
      <w:outlineLvl w:val="0"/>
    </w:pPr>
    <w:rPr>
      <w:rFonts w:eastAsiaTheme="majorEastAsia" w:cstheme="majorBidi"/>
      <w:sz w:val="28"/>
      <w:szCs w:val="40"/>
    </w:rPr>
  </w:style>
  <w:style w:type="paragraph" w:styleId="Nagwek20">
    <w:name w:val="heading 2"/>
    <w:basedOn w:val="Normalny"/>
    <w:next w:val="Teksttreci"/>
    <w:link w:val="Nagwek2Znak"/>
    <w:uiPriority w:val="9"/>
    <w:unhideWhenUsed/>
    <w:qFormat/>
    <w:rsid w:val="00881DAF"/>
    <w:pPr>
      <w:keepNext/>
      <w:keepLines/>
      <w:numPr>
        <w:ilvl w:val="1"/>
        <w:numId w:val="19"/>
      </w:numPr>
      <w:spacing w:before="160" w:after="80"/>
      <w:outlineLvl w:val="1"/>
    </w:pPr>
    <w:rPr>
      <w:rFonts w:eastAsiaTheme="majorEastAsia" w:cstheme="majorBidi"/>
      <w:sz w:val="28"/>
      <w:szCs w:val="32"/>
    </w:rPr>
  </w:style>
  <w:style w:type="paragraph" w:styleId="Nagwek30">
    <w:name w:val="heading 3"/>
    <w:basedOn w:val="Normalny"/>
    <w:next w:val="Normalny"/>
    <w:link w:val="Nagwek3Znak"/>
    <w:unhideWhenUsed/>
    <w:qFormat/>
    <w:rsid w:val="008F674F"/>
    <w:pPr>
      <w:keepNext/>
      <w:keepLines/>
      <w:numPr>
        <w:ilvl w:val="2"/>
        <w:numId w:val="19"/>
      </w:numPr>
      <w:spacing w:before="160" w:after="80"/>
      <w:outlineLvl w:val="2"/>
    </w:pPr>
    <w:rPr>
      <w:rFonts w:eastAsiaTheme="majorEastAsia" w:cstheme="majorBidi"/>
      <w:sz w:val="28"/>
      <w:szCs w:val="28"/>
    </w:rPr>
  </w:style>
  <w:style w:type="paragraph" w:styleId="Nagwek40">
    <w:name w:val="heading 4"/>
    <w:basedOn w:val="Normalny"/>
    <w:next w:val="Normalny"/>
    <w:link w:val="Nagwek4Znak"/>
    <w:uiPriority w:val="9"/>
    <w:unhideWhenUsed/>
    <w:qFormat/>
    <w:rsid w:val="00AF0120"/>
    <w:pPr>
      <w:keepNext/>
      <w:keepLines/>
      <w:numPr>
        <w:ilvl w:val="3"/>
        <w:numId w:val="19"/>
      </w:numPr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nhideWhenUsed/>
    <w:qFormat/>
    <w:rsid w:val="00AF0120"/>
    <w:pPr>
      <w:keepNext/>
      <w:keepLines/>
      <w:numPr>
        <w:ilvl w:val="4"/>
        <w:numId w:val="19"/>
      </w:numPr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nhideWhenUsed/>
    <w:qFormat/>
    <w:rsid w:val="00AF0120"/>
    <w:pPr>
      <w:keepNext/>
      <w:keepLines/>
      <w:numPr>
        <w:ilvl w:val="5"/>
        <w:numId w:val="19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F0120"/>
    <w:pPr>
      <w:keepNext/>
      <w:keepLines/>
      <w:numPr>
        <w:ilvl w:val="6"/>
        <w:numId w:val="19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AF0120"/>
    <w:pPr>
      <w:keepNext/>
      <w:keepLines/>
      <w:numPr>
        <w:ilvl w:val="7"/>
        <w:numId w:val="19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F0120"/>
    <w:pPr>
      <w:keepNext/>
      <w:keepLines/>
      <w:numPr>
        <w:ilvl w:val="8"/>
        <w:numId w:val="19"/>
      </w:numPr>
      <w:tabs>
        <w:tab w:val="num" w:pos="360"/>
      </w:tabs>
      <w:ind w:left="357" w:firstLine="425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rozdział gł Znak"/>
    <w:basedOn w:val="Domylnaczcionkaakapitu"/>
    <w:link w:val="Nagwek1"/>
    <w:rsid w:val="008F674F"/>
    <w:rPr>
      <w:rFonts w:ascii="Arial" w:eastAsiaTheme="majorEastAsia" w:hAnsi="Arial" w:cstheme="majorBidi"/>
      <w:kern w:val="0"/>
      <w:sz w:val="28"/>
      <w:szCs w:val="40"/>
      <w14:ligatures w14:val="none"/>
    </w:rPr>
  </w:style>
  <w:style w:type="character" w:customStyle="1" w:styleId="Nagwek2Znak">
    <w:name w:val="Nagłówek 2 Znak"/>
    <w:basedOn w:val="Domylnaczcionkaakapitu"/>
    <w:link w:val="Nagwek20"/>
    <w:uiPriority w:val="9"/>
    <w:rsid w:val="00881DAF"/>
    <w:rPr>
      <w:rFonts w:ascii="Arial" w:eastAsiaTheme="majorEastAsia" w:hAnsi="Arial" w:cstheme="majorBidi"/>
      <w:kern w:val="0"/>
      <w:sz w:val="28"/>
      <w:szCs w:val="32"/>
      <w14:ligatures w14:val="none"/>
    </w:rPr>
  </w:style>
  <w:style w:type="character" w:customStyle="1" w:styleId="Nagwek3Znak">
    <w:name w:val="Nagłówek 3 Znak"/>
    <w:basedOn w:val="Domylnaczcionkaakapitu"/>
    <w:link w:val="Nagwek30"/>
    <w:rsid w:val="008F674F"/>
    <w:rPr>
      <w:rFonts w:ascii="Arial" w:eastAsiaTheme="majorEastAsia" w:hAnsi="Arial" w:cstheme="majorBidi"/>
      <w:kern w:val="0"/>
      <w:sz w:val="28"/>
      <w:szCs w:val="28"/>
      <w14:ligatures w14:val="none"/>
    </w:rPr>
  </w:style>
  <w:style w:type="character" w:customStyle="1" w:styleId="Nagwek4Znak">
    <w:name w:val="Nagłówek 4 Znak"/>
    <w:basedOn w:val="Domylnaczcionkaakapitu"/>
    <w:link w:val="Nagwek40"/>
    <w:uiPriority w:val="9"/>
    <w:rsid w:val="00AF0120"/>
    <w:rPr>
      <w:rFonts w:ascii="Arial" w:eastAsiaTheme="majorEastAsia" w:hAnsi="Arial" w:cstheme="majorBidi"/>
      <w:i/>
      <w:iCs/>
      <w:color w:val="0F4761" w:themeColor="accent1" w:themeShade="BF"/>
      <w:kern w:val="0"/>
      <w:szCs w:val="22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AF0120"/>
    <w:rPr>
      <w:rFonts w:ascii="Arial" w:eastAsiaTheme="majorEastAsia" w:hAnsi="Arial" w:cstheme="majorBidi"/>
      <w:color w:val="0F4761" w:themeColor="accent1" w:themeShade="BF"/>
      <w:kern w:val="0"/>
      <w:szCs w:val="22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AF0120"/>
    <w:rPr>
      <w:rFonts w:ascii="Arial" w:eastAsiaTheme="majorEastAsia" w:hAnsi="Arial" w:cstheme="majorBidi"/>
      <w:i/>
      <w:iCs/>
      <w:color w:val="595959" w:themeColor="text1" w:themeTint="A6"/>
      <w:kern w:val="0"/>
      <w:szCs w:val="22"/>
      <w14:ligatures w14:val="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F0120"/>
    <w:rPr>
      <w:rFonts w:ascii="Arial" w:eastAsiaTheme="majorEastAsia" w:hAnsi="Arial" w:cstheme="majorBidi"/>
      <w:color w:val="595959" w:themeColor="text1" w:themeTint="A6"/>
      <w:kern w:val="0"/>
      <w:szCs w:val="22"/>
      <w14:ligatures w14:val="none"/>
    </w:rPr>
  </w:style>
  <w:style w:type="character" w:customStyle="1" w:styleId="Nagwek8Znak">
    <w:name w:val="Nagłówek 8 Znak"/>
    <w:basedOn w:val="Domylnaczcionkaakapitu"/>
    <w:link w:val="Nagwek8"/>
    <w:uiPriority w:val="9"/>
    <w:rsid w:val="00AF0120"/>
    <w:rPr>
      <w:rFonts w:ascii="Arial" w:eastAsiaTheme="majorEastAsia" w:hAnsi="Arial" w:cstheme="majorBidi"/>
      <w:i/>
      <w:iCs/>
      <w:color w:val="272727" w:themeColor="text1" w:themeTint="D8"/>
      <w:kern w:val="0"/>
      <w:szCs w:val="22"/>
      <w14:ligatures w14:val="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F0120"/>
    <w:rPr>
      <w:rFonts w:ascii="Arial" w:eastAsiaTheme="majorEastAsia" w:hAnsi="Arial" w:cstheme="majorBidi"/>
      <w:color w:val="272727" w:themeColor="text1" w:themeTint="D8"/>
      <w:kern w:val="0"/>
      <w:szCs w:val="22"/>
      <w14:ligatures w14:val="none"/>
    </w:rPr>
  </w:style>
  <w:style w:type="paragraph" w:styleId="Tytu">
    <w:name w:val="Title"/>
    <w:basedOn w:val="Normalny"/>
    <w:next w:val="Normalny"/>
    <w:link w:val="TytuZnak"/>
    <w:qFormat/>
    <w:rsid w:val="00AF012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AF01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qFormat/>
    <w:rsid w:val="00AF0120"/>
    <w:pPr>
      <w:numPr>
        <w:ilvl w:val="1"/>
      </w:numPr>
      <w:ind w:left="357" w:firstLine="425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rsid w:val="00AF012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F012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F0120"/>
    <w:rPr>
      <w:i/>
      <w:iCs/>
      <w:color w:val="404040" w:themeColor="text1" w:themeTint="BF"/>
    </w:rPr>
  </w:style>
  <w:style w:type="paragraph" w:styleId="Akapitzlist">
    <w:name w:val="List Paragraph"/>
    <w:aliases w:val="WYPUNKTOWANIE LITEROWE,Wypunktowanie,naglowek"/>
    <w:basedOn w:val="Normalny"/>
    <w:link w:val="AkapitzlistZnak"/>
    <w:uiPriority w:val="34"/>
    <w:qFormat/>
    <w:rsid w:val="00AF012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F0120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F012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F0120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F0120"/>
    <w:rPr>
      <w:b/>
      <w:bCs/>
      <w:smallCaps/>
      <w:color w:val="0F4761" w:themeColor="accent1" w:themeShade="BF"/>
      <w:spacing w:val="5"/>
    </w:rPr>
  </w:style>
  <w:style w:type="paragraph" w:styleId="Bezodstpw">
    <w:name w:val="No Spacing"/>
    <w:aliases w:val="TABELA TYTUŁOWA,NORMALNY"/>
    <w:next w:val="Normalny"/>
    <w:link w:val="BezodstpwZnak"/>
    <w:uiPriority w:val="1"/>
    <w:qFormat/>
    <w:rsid w:val="00AF0120"/>
    <w:pPr>
      <w:spacing w:before="20" w:after="20" w:line="240" w:lineRule="auto"/>
    </w:pPr>
    <w:rPr>
      <w:rFonts w:ascii="Lato" w:hAnsi="Lato"/>
      <w:kern w:val="0"/>
      <w:sz w:val="20"/>
      <w:szCs w:val="22"/>
      <w14:ligatures w14:val="none"/>
    </w:rPr>
  </w:style>
  <w:style w:type="paragraph" w:customStyle="1" w:styleId="Normalnybezakapitu">
    <w:name w:val="Normalny bez akapitu"/>
    <w:rsid w:val="00AF0120"/>
    <w:pPr>
      <w:spacing w:after="0" w:line="259" w:lineRule="auto"/>
      <w:jc w:val="both"/>
    </w:pPr>
    <w:rPr>
      <w:rFonts w:ascii="Lato" w:hAnsi="Lato" w:cs="Lato"/>
      <w:bCs/>
      <w:kern w:val="0"/>
      <w:sz w:val="20"/>
      <w14:ligatures w14:val="none"/>
    </w:rPr>
  </w:style>
  <w:style w:type="numbering" w:customStyle="1" w:styleId="Styl1">
    <w:name w:val="Styl1"/>
    <w:basedOn w:val="Bezlisty"/>
    <w:uiPriority w:val="99"/>
    <w:rsid w:val="00AF0120"/>
    <w:pPr>
      <w:numPr>
        <w:numId w:val="1"/>
      </w:numPr>
    </w:pPr>
  </w:style>
  <w:style w:type="numbering" w:customStyle="1" w:styleId="PUNKTATOR">
    <w:name w:val="PUNKTATOR"/>
    <w:basedOn w:val="Bezlisty"/>
    <w:uiPriority w:val="99"/>
    <w:rsid w:val="00AF0120"/>
    <w:pPr>
      <w:numPr>
        <w:numId w:val="2"/>
      </w:numPr>
    </w:pPr>
  </w:style>
  <w:style w:type="numbering" w:customStyle="1" w:styleId="Styl2">
    <w:name w:val="Styl2"/>
    <w:basedOn w:val="Bezlisty"/>
    <w:uiPriority w:val="99"/>
    <w:rsid w:val="00AF0120"/>
    <w:pPr>
      <w:numPr>
        <w:numId w:val="3"/>
      </w:numPr>
    </w:pPr>
  </w:style>
  <w:style w:type="paragraph" w:styleId="Listapunktowana">
    <w:name w:val="List Bullet"/>
    <w:basedOn w:val="Normalny"/>
    <w:unhideWhenUsed/>
    <w:rsid w:val="00AF0120"/>
    <w:pPr>
      <w:numPr>
        <w:numId w:val="6"/>
      </w:numPr>
      <w:contextualSpacing/>
    </w:pPr>
  </w:style>
  <w:style w:type="paragraph" w:customStyle="1" w:styleId="WYRNIENIE">
    <w:name w:val="WYRÓŻNIENIE"/>
    <w:basedOn w:val="Bezodstpw"/>
    <w:qFormat/>
    <w:rsid w:val="00AF0120"/>
    <w:rPr>
      <w:caps/>
      <w:color w:val="0070C0"/>
    </w:rPr>
  </w:style>
  <w:style w:type="character" w:styleId="Wyrnieniedelikatne">
    <w:name w:val="Subtle Emphasis"/>
    <w:basedOn w:val="Domylnaczcionkaakapitu"/>
    <w:uiPriority w:val="19"/>
    <w:qFormat/>
    <w:rsid w:val="00AF0120"/>
    <w:rPr>
      <w:i/>
      <w:iCs/>
      <w:color w:val="404040" w:themeColor="text1" w:themeTint="BF"/>
    </w:rPr>
  </w:style>
  <w:style w:type="character" w:styleId="Uwydatnienie">
    <w:name w:val="Emphasis"/>
    <w:aliases w:val="tresc"/>
    <w:basedOn w:val="Domylnaczcionkaakapitu"/>
    <w:uiPriority w:val="20"/>
    <w:qFormat/>
    <w:rsid w:val="00881DAF"/>
    <w:rPr>
      <w:rFonts w:ascii="Arial" w:hAnsi="Arial"/>
      <w:b w:val="0"/>
      <w:i w:val="0"/>
      <w:iCs/>
      <w:color w:val="auto"/>
      <w:sz w:val="20"/>
      <w:u w:val="none"/>
    </w:rPr>
  </w:style>
  <w:style w:type="paragraph" w:styleId="Spistreci1">
    <w:name w:val="toc 1"/>
    <w:next w:val="Normalny"/>
    <w:autoRedefine/>
    <w:uiPriority w:val="39"/>
    <w:unhideWhenUsed/>
    <w:rsid w:val="00AF0120"/>
    <w:pPr>
      <w:tabs>
        <w:tab w:val="left" w:pos="284"/>
        <w:tab w:val="right" w:leader="dot" w:pos="10456"/>
      </w:tabs>
      <w:spacing w:after="20" w:line="240" w:lineRule="auto"/>
      <w:ind w:left="284" w:hanging="284"/>
    </w:pPr>
    <w:rPr>
      <w:rFonts w:ascii="Lato" w:eastAsiaTheme="majorEastAsia" w:hAnsi="Lato" w:cstheme="majorBidi"/>
      <w:bCs/>
      <w:caps/>
      <w:noProof/>
      <w:color w:val="000000" w:themeColor="text1"/>
      <w:kern w:val="0"/>
      <w:sz w:val="18"/>
      <w:szCs w:val="32"/>
      <w14:ligatures w14:val="none"/>
    </w:rPr>
  </w:style>
  <w:style w:type="paragraph" w:styleId="Listanumerowana">
    <w:name w:val="List Number"/>
    <w:basedOn w:val="Normalny"/>
    <w:uiPriority w:val="99"/>
    <w:unhideWhenUsed/>
    <w:rsid w:val="00AF0120"/>
    <w:pPr>
      <w:numPr>
        <w:numId w:val="4"/>
      </w:numPr>
      <w:contextualSpacing/>
    </w:pPr>
  </w:style>
  <w:style w:type="paragraph" w:styleId="Listanumerowana2">
    <w:name w:val="List Number 2"/>
    <w:basedOn w:val="Normalny"/>
    <w:uiPriority w:val="99"/>
    <w:unhideWhenUsed/>
    <w:rsid w:val="00AF0120"/>
    <w:pPr>
      <w:numPr>
        <w:numId w:val="5"/>
      </w:numPr>
      <w:contextualSpacing/>
    </w:pPr>
  </w:style>
  <w:style w:type="paragraph" w:customStyle="1" w:styleId="WYPUNKTOWANIEDUELITERY">
    <w:name w:val="WYPUNKTOWANIE DUŻE LITERY"/>
    <w:basedOn w:val="Bezodstpw"/>
    <w:link w:val="WYPUNKTOWANIEDUELITERYZnak"/>
    <w:qFormat/>
    <w:rsid w:val="00AF0120"/>
    <w:pPr>
      <w:numPr>
        <w:numId w:val="7"/>
      </w:numPr>
      <w:ind w:left="284" w:hanging="284"/>
    </w:pPr>
    <w:rPr>
      <w:sz w:val="18"/>
      <w:szCs w:val="20"/>
    </w:rPr>
  </w:style>
  <w:style w:type="numbering" w:customStyle="1" w:styleId="Styl3">
    <w:name w:val="Styl3"/>
    <w:uiPriority w:val="99"/>
    <w:rsid w:val="00AF0120"/>
    <w:pPr>
      <w:numPr>
        <w:numId w:val="8"/>
      </w:numPr>
    </w:pPr>
  </w:style>
  <w:style w:type="character" w:customStyle="1" w:styleId="BezodstpwZnak">
    <w:name w:val="Bez odstępów Znak"/>
    <w:aliases w:val="TABELA TYTUŁOWA Znak,NORMALNY Znak"/>
    <w:basedOn w:val="Domylnaczcionkaakapitu"/>
    <w:link w:val="Bezodstpw"/>
    <w:uiPriority w:val="1"/>
    <w:rsid w:val="00AF0120"/>
    <w:rPr>
      <w:rFonts w:ascii="Lato" w:hAnsi="Lato"/>
      <w:kern w:val="0"/>
      <w:sz w:val="20"/>
      <w:szCs w:val="22"/>
      <w14:ligatures w14:val="none"/>
    </w:rPr>
  </w:style>
  <w:style w:type="character" w:customStyle="1" w:styleId="WYPUNKTOWANIEDUELITERYZnak">
    <w:name w:val="WYPUNKTOWANIE DUŻE LITERY Znak"/>
    <w:basedOn w:val="BezodstpwZnak"/>
    <w:link w:val="WYPUNKTOWANIEDUELITERY"/>
    <w:rsid w:val="00AF0120"/>
    <w:rPr>
      <w:rFonts w:ascii="Lato" w:hAnsi="Lato"/>
      <w:kern w:val="0"/>
      <w:sz w:val="18"/>
      <w:szCs w:val="20"/>
      <w14:ligatures w14:val="none"/>
    </w:rPr>
  </w:style>
  <w:style w:type="numbering" w:customStyle="1" w:styleId="Styl4">
    <w:name w:val="Styl4"/>
    <w:uiPriority w:val="99"/>
    <w:rsid w:val="00AF0120"/>
    <w:pPr>
      <w:numPr>
        <w:numId w:val="9"/>
      </w:numPr>
    </w:pPr>
  </w:style>
  <w:style w:type="character" w:customStyle="1" w:styleId="AkapitzlistZnak">
    <w:name w:val="Akapit z listą Znak"/>
    <w:aliases w:val="WYPUNKTOWANIE LITEROWE Znak,Wypunktowanie Znak,naglowek Znak"/>
    <w:link w:val="Akapitzlist"/>
    <w:uiPriority w:val="34"/>
    <w:locked/>
    <w:rsid w:val="00AF0120"/>
  </w:style>
  <w:style w:type="paragraph" w:styleId="Nagwekspisutreci">
    <w:name w:val="TOC Heading"/>
    <w:basedOn w:val="Nagwek1"/>
    <w:next w:val="Normalny"/>
    <w:uiPriority w:val="39"/>
    <w:unhideWhenUsed/>
    <w:qFormat/>
    <w:rsid w:val="00AF0120"/>
    <w:pPr>
      <w:spacing w:before="0" w:after="100" w:line="259" w:lineRule="auto"/>
      <w:ind w:left="360" w:hanging="360"/>
      <w:outlineLvl w:val="9"/>
    </w:pPr>
    <w:rPr>
      <w:rFonts w:ascii="Lato" w:eastAsia="Times New Roman" w:hAnsi="Lato" w:cs="Arial"/>
      <w:b/>
      <w:bCs/>
      <w:caps/>
      <w:color w:val="0070C0"/>
      <w:sz w:val="20"/>
      <w:szCs w:val="32"/>
      <w:lang w:eastAsia="pl-PL"/>
    </w:rPr>
  </w:style>
  <w:style w:type="character" w:styleId="Hipercze">
    <w:name w:val="Hyperlink"/>
    <w:basedOn w:val="Domylnaczcionkaakapitu"/>
    <w:uiPriority w:val="99"/>
    <w:unhideWhenUsed/>
    <w:rsid w:val="00AF0120"/>
    <w:rPr>
      <w:color w:val="467886" w:themeColor="hyperlink"/>
      <w:u w:val="single"/>
    </w:rPr>
  </w:style>
  <w:style w:type="paragraph" w:customStyle="1" w:styleId="Normalny2poziom">
    <w:name w:val="Normalny 2 poziom"/>
    <w:basedOn w:val="Normalny"/>
    <w:rsid w:val="00AF0120"/>
    <w:pPr>
      <w:ind w:left="782" w:firstLine="284"/>
    </w:pPr>
  </w:style>
  <w:style w:type="paragraph" w:styleId="Spistreci2">
    <w:name w:val="toc 2"/>
    <w:basedOn w:val="Spistreci1"/>
    <w:next w:val="Normalny"/>
    <w:autoRedefine/>
    <w:uiPriority w:val="39"/>
    <w:unhideWhenUsed/>
    <w:rsid w:val="00AF0120"/>
    <w:pPr>
      <w:tabs>
        <w:tab w:val="left" w:pos="709"/>
      </w:tabs>
      <w:ind w:left="709" w:hanging="425"/>
    </w:pPr>
  </w:style>
  <w:style w:type="paragraph" w:styleId="Spistreci3">
    <w:name w:val="toc 3"/>
    <w:basedOn w:val="Spistreci2"/>
    <w:next w:val="Normalny"/>
    <w:autoRedefine/>
    <w:uiPriority w:val="39"/>
    <w:unhideWhenUsed/>
    <w:rsid w:val="00AF0120"/>
    <w:pPr>
      <w:tabs>
        <w:tab w:val="left" w:pos="1276"/>
      </w:tabs>
      <w:spacing w:after="0"/>
      <w:ind w:left="1276" w:hanging="567"/>
    </w:pPr>
  </w:style>
  <w:style w:type="paragraph" w:styleId="Nagwek">
    <w:name w:val="header"/>
    <w:basedOn w:val="Normalny"/>
    <w:link w:val="NagwekZnak"/>
    <w:uiPriority w:val="99"/>
    <w:unhideWhenUsed/>
    <w:rsid w:val="00AF012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F0120"/>
    <w:rPr>
      <w:rFonts w:ascii="Lato" w:hAnsi="Lato"/>
      <w:kern w:val="0"/>
      <w:sz w:val="20"/>
      <w:szCs w:val="22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AF0120"/>
    <w:pPr>
      <w:tabs>
        <w:tab w:val="center" w:pos="4536"/>
        <w:tab w:val="right" w:pos="9072"/>
      </w:tabs>
      <w:ind w:left="0" w:firstLine="0"/>
    </w:pPr>
  </w:style>
  <w:style w:type="character" w:customStyle="1" w:styleId="StopkaZnak">
    <w:name w:val="Stopka Znak"/>
    <w:basedOn w:val="Domylnaczcionkaakapitu"/>
    <w:link w:val="Stopka"/>
    <w:uiPriority w:val="99"/>
    <w:rsid w:val="00AF0120"/>
    <w:rPr>
      <w:rFonts w:ascii="Lato" w:hAnsi="Lato"/>
      <w:kern w:val="0"/>
      <w:sz w:val="20"/>
      <w:szCs w:val="22"/>
      <w14:ligatures w14:val="none"/>
    </w:rPr>
  </w:style>
  <w:style w:type="paragraph" w:styleId="Tekstpodstawowy">
    <w:name w:val="Body Text"/>
    <w:basedOn w:val="Normalny"/>
    <w:link w:val="TekstpodstawowyZnak"/>
    <w:rsid w:val="00AF0120"/>
    <w:pPr>
      <w:suppressAutoHyphens/>
      <w:ind w:left="0" w:firstLine="0"/>
      <w:jc w:val="center"/>
    </w:pPr>
    <w:rPr>
      <w:rFonts w:ascii="Times New Roman" w:eastAsia="Times New Roman" w:hAnsi="Times New Roman" w:cs="Times New Roman"/>
      <w:b/>
      <w:sz w:val="36"/>
      <w:szCs w:val="20"/>
      <w:lang w:val="x-none"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AF0120"/>
    <w:rPr>
      <w:rFonts w:ascii="Times New Roman" w:eastAsia="Times New Roman" w:hAnsi="Times New Roman" w:cs="Times New Roman"/>
      <w:b/>
      <w:kern w:val="0"/>
      <w:sz w:val="36"/>
      <w:szCs w:val="20"/>
      <w:lang w:val="x-none" w:eastAsia="ar-SA"/>
      <w14:ligatures w14:val="none"/>
    </w:rPr>
  </w:style>
  <w:style w:type="numbering" w:customStyle="1" w:styleId="Biecalista1">
    <w:name w:val="Bieżąca lista1"/>
    <w:uiPriority w:val="99"/>
    <w:rsid w:val="00AF0120"/>
    <w:pPr>
      <w:numPr>
        <w:numId w:val="10"/>
      </w:numPr>
    </w:pPr>
  </w:style>
  <w:style w:type="paragraph" w:customStyle="1" w:styleId="NUMERACJARYSUNKW">
    <w:name w:val="NUMERACJA RYSUNKÓW"/>
    <w:basedOn w:val="WYPUNKTOWANIEDUELITERY"/>
    <w:qFormat/>
    <w:rsid w:val="00AF0120"/>
    <w:pPr>
      <w:tabs>
        <w:tab w:val="right" w:leader="dot" w:pos="10490"/>
      </w:tabs>
    </w:pPr>
    <w:rPr>
      <w:caps/>
    </w:rPr>
  </w:style>
  <w:style w:type="character" w:styleId="Numerstrony">
    <w:name w:val="page number"/>
    <w:basedOn w:val="Domylnaczcionkaakapitu"/>
    <w:rsid w:val="00AF0120"/>
  </w:style>
  <w:style w:type="paragraph" w:styleId="Tekstpodstawowywcity">
    <w:name w:val="Body Text Indent"/>
    <w:basedOn w:val="Normalny"/>
    <w:link w:val="TekstpodstawowywcityZnak"/>
    <w:rsid w:val="00AF0120"/>
    <w:pPr>
      <w:suppressAutoHyphens/>
      <w:ind w:left="1134" w:firstLine="0"/>
      <w:jc w:val="left"/>
    </w:pPr>
    <w:rPr>
      <w:rFonts w:ascii="Times New Roman" w:eastAsia="Times New Roman" w:hAnsi="Times New Roman" w:cs="Times New Roman"/>
      <w:sz w:val="36"/>
      <w:szCs w:val="20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F0120"/>
    <w:rPr>
      <w:rFonts w:ascii="Times New Roman" w:eastAsia="Times New Roman" w:hAnsi="Times New Roman" w:cs="Times New Roman"/>
      <w:kern w:val="0"/>
      <w:sz w:val="36"/>
      <w:szCs w:val="20"/>
      <w:lang w:val="x-none" w:eastAsia="ar-SA"/>
      <w14:ligatures w14:val="none"/>
    </w:rPr>
  </w:style>
  <w:style w:type="paragraph" w:customStyle="1" w:styleId="WW-Tekstpodstawowy2">
    <w:name w:val="WW-Tekst podstawowy 2"/>
    <w:basedOn w:val="Normalny"/>
    <w:rsid w:val="00AF0120"/>
    <w:pPr>
      <w:suppressAutoHyphens/>
      <w:ind w:left="0" w:firstLine="0"/>
      <w:jc w:val="center"/>
    </w:pPr>
    <w:rPr>
      <w:rFonts w:ascii="Times New Roman" w:eastAsia="Times New Roman" w:hAnsi="Times New Roman" w:cs="Times New Roman"/>
      <w:b/>
      <w:szCs w:val="20"/>
      <w:lang w:eastAsia="ar-SA"/>
    </w:rPr>
  </w:style>
  <w:style w:type="paragraph" w:customStyle="1" w:styleId="DefinitionTerm">
    <w:name w:val="Definition Term"/>
    <w:basedOn w:val="Normalny"/>
    <w:next w:val="Normalny"/>
    <w:rsid w:val="00AF0120"/>
    <w:pPr>
      <w:suppressAutoHyphens/>
      <w:overflowPunct w:val="0"/>
      <w:autoSpaceDE w:val="0"/>
      <w:ind w:left="0" w:firstLine="0"/>
      <w:jc w:val="left"/>
      <w:textAlignment w:val="baseline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Tekstblokowy1">
    <w:name w:val="Tekst blokowy1"/>
    <w:basedOn w:val="Normalny"/>
    <w:rsid w:val="00AF0120"/>
    <w:pPr>
      <w:suppressAutoHyphens/>
      <w:overflowPunct w:val="0"/>
      <w:autoSpaceDE w:val="0"/>
      <w:ind w:left="426" w:right="-143" w:firstLine="0"/>
      <w:jc w:val="center"/>
      <w:textAlignment w:val="baseline"/>
    </w:pPr>
    <w:rPr>
      <w:rFonts w:eastAsia="Times New Roman" w:cs="Times New Roman"/>
      <w:b/>
      <w:szCs w:val="20"/>
      <w:lang w:eastAsia="ar-SA"/>
    </w:rPr>
  </w:style>
  <w:style w:type="paragraph" w:styleId="NormalnyWeb">
    <w:name w:val="Normal (Web)"/>
    <w:basedOn w:val="Normalny"/>
    <w:uiPriority w:val="99"/>
    <w:rsid w:val="00AF0120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Cs w:val="24"/>
      <w:lang w:eastAsia="pl-PL"/>
    </w:rPr>
  </w:style>
  <w:style w:type="paragraph" w:customStyle="1" w:styleId="Tekstblokowy2">
    <w:name w:val="Tekst blokowy2"/>
    <w:basedOn w:val="Normalny"/>
    <w:rsid w:val="00AF0120"/>
    <w:pPr>
      <w:suppressAutoHyphens/>
      <w:overflowPunct w:val="0"/>
      <w:autoSpaceDE w:val="0"/>
      <w:ind w:left="426" w:right="-143" w:firstLine="0"/>
      <w:jc w:val="center"/>
      <w:textAlignment w:val="baseline"/>
    </w:pPr>
    <w:rPr>
      <w:rFonts w:eastAsia="Times New Roman" w:cs="Times New Roman"/>
      <w:b/>
      <w:szCs w:val="20"/>
      <w:lang w:eastAsia="ar-SA"/>
    </w:rPr>
  </w:style>
  <w:style w:type="paragraph" w:customStyle="1" w:styleId="WW-Tekstpodstawowywcity2">
    <w:name w:val="WW-Tekst podstawowy wcięty 2"/>
    <w:basedOn w:val="Normalny"/>
    <w:rsid w:val="00AF0120"/>
    <w:pPr>
      <w:suppressAutoHyphens/>
      <w:ind w:left="1134" w:hanging="141"/>
    </w:pPr>
    <w:rPr>
      <w:rFonts w:eastAsia="Times New Roman" w:cs="Times New Roman"/>
      <w:szCs w:val="20"/>
      <w:lang w:eastAsia="ar-SA"/>
    </w:rPr>
  </w:style>
  <w:style w:type="paragraph" w:customStyle="1" w:styleId="WW-Tekstpodstawowy3">
    <w:name w:val="WW-Tekst podstawowy 3"/>
    <w:basedOn w:val="Normalny"/>
    <w:rsid w:val="00AF0120"/>
    <w:pPr>
      <w:suppressAutoHyphens/>
      <w:spacing w:line="360" w:lineRule="auto"/>
      <w:ind w:left="0" w:firstLine="0"/>
    </w:pPr>
    <w:rPr>
      <w:rFonts w:eastAsia="Times New Roman" w:cs="Times New Roman"/>
      <w:b/>
      <w:spacing w:val="40"/>
      <w:sz w:val="32"/>
      <w:szCs w:val="20"/>
      <w:lang w:eastAsia="ar-SA"/>
    </w:rPr>
  </w:style>
  <w:style w:type="character" w:customStyle="1" w:styleId="Teksttreci0">
    <w:name w:val="Tekst treści_"/>
    <w:link w:val="Teksttreci"/>
    <w:rsid w:val="00AF0120"/>
    <w:rPr>
      <w:sz w:val="25"/>
      <w:szCs w:val="25"/>
      <w:shd w:val="clear" w:color="auto" w:fill="FFFFFF"/>
    </w:rPr>
  </w:style>
  <w:style w:type="paragraph" w:customStyle="1" w:styleId="Teksttreci">
    <w:name w:val="Tekst treści"/>
    <w:basedOn w:val="Normalny"/>
    <w:link w:val="Teksttreci0"/>
    <w:rsid w:val="00AF0120"/>
    <w:pPr>
      <w:widowControl w:val="0"/>
      <w:shd w:val="clear" w:color="auto" w:fill="FFFFFF"/>
      <w:spacing w:line="274" w:lineRule="exact"/>
      <w:ind w:left="0" w:hanging="380"/>
    </w:pPr>
    <w:rPr>
      <w:rFonts w:asciiTheme="minorHAnsi" w:hAnsiTheme="minorHAnsi"/>
      <w:kern w:val="2"/>
      <w:sz w:val="25"/>
      <w:szCs w:val="25"/>
      <w14:ligatures w14:val="standardContextual"/>
    </w:rPr>
  </w:style>
  <w:style w:type="paragraph" w:customStyle="1" w:styleId="Tomka">
    <w:name w:val="Tomka"/>
    <w:basedOn w:val="Normalny"/>
    <w:rsid w:val="00AF0120"/>
    <w:pPr>
      <w:suppressAutoHyphens/>
      <w:spacing w:line="360" w:lineRule="auto"/>
      <w:ind w:left="0" w:firstLine="0"/>
      <w:jc w:val="left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Tekstpodstawowyzwciciem2">
    <w:name w:val="Body Text First Indent 2"/>
    <w:basedOn w:val="Tekstpodstawowywcity"/>
    <w:link w:val="Tekstpodstawowyzwciciem2Znak"/>
    <w:rsid w:val="00AF0120"/>
    <w:pPr>
      <w:ind w:left="360" w:firstLine="360"/>
    </w:pPr>
    <w:rPr>
      <w:sz w:val="24"/>
      <w:szCs w:val="24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AF0120"/>
    <w:rPr>
      <w:rFonts w:ascii="Times New Roman" w:eastAsia="Times New Roman" w:hAnsi="Times New Roman" w:cs="Times New Roman"/>
      <w:kern w:val="0"/>
      <w:sz w:val="36"/>
      <w:szCs w:val="20"/>
      <w:lang w:val="x-none" w:eastAsia="ar-SA"/>
      <w14:ligatures w14:val="none"/>
    </w:rPr>
  </w:style>
  <w:style w:type="paragraph" w:styleId="Tekstpodstawowywcity2">
    <w:name w:val="Body Text Indent 2"/>
    <w:basedOn w:val="Normalny"/>
    <w:link w:val="Tekstpodstawowywcity2Znak"/>
    <w:rsid w:val="00AF0120"/>
    <w:pPr>
      <w:suppressAutoHyphens/>
      <w:spacing w:after="120" w:line="480" w:lineRule="auto"/>
      <w:ind w:left="283" w:firstLine="0"/>
      <w:jc w:val="left"/>
    </w:pPr>
    <w:rPr>
      <w:rFonts w:ascii="Times New Roman" w:eastAsia="Times New Roman" w:hAnsi="Times New Roman" w:cs="Times New Roman"/>
      <w:szCs w:val="24"/>
      <w:lang w:val="x-none"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AF0120"/>
    <w:rPr>
      <w:rFonts w:ascii="Times New Roman" w:eastAsia="Times New Roman" w:hAnsi="Times New Roman" w:cs="Times New Roman"/>
      <w:kern w:val="0"/>
      <w:lang w:val="x-none" w:eastAsia="ar-SA"/>
      <w14:ligatures w14:val="none"/>
    </w:rPr>
  </w:style>
  <w:style w:type="paragraph" w:styleId="Lista2">
    <w:name w:val="List 2"/>
    <w:basedOn w:val="Normalny"/>
    <w:uiPriority w:val="99"/>
    <w:unhideWhenUsed/>
    <w:rsid w:val="00AF0120"/>
    <w:pPr>
      <w:suppressAutoHyphens/>
      <w:ind w:left="566" w:hanging="283"/>
      <w:contextualSpacing/>
      <w:jc w:val="left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Lista-kontynuacja2">
    <w:name w:val="List Continue 2"/>
    <w:basedOn w:val="Normalny"/>
    <w:rsid w:val="00AF0120"/>
    <w:pPr>
      <w:spacing w:after="120"/>
      <w:ind w:left="566" w:firstLine="0"/>
      <w:contextualSpacing/>
      <w:jc w:val="left"/>
    </w:pPr>
    <w:rPr>
      <w:rFonts w:ascii="Times New Roman" w:eastAsia="Times New Roman" w:hAnsi="Times New Roman" w:cs="Times New Roman"/>
      <w:szCs w:val="20"/>
      <w:lang w:eastAsia="pl-PL"/>
    </w:rPr>
  </w:style>
  <w:style w:type="paragraph" w:styleId="Lista3">
    <w:name w:val="List 3"/>
    <w:basedOn w:val="Normalny"/>
    <w:rsid w:val="00AF0120"/>
    <w:pPr>
      <w:ind w:left="849" w:hanging="283"/>
      <w:contextualSpacing/>
      <w:jc w:val="left"/>
    </w:pPr>
    <w:rPr>
      <w:rFonts w:ascii="Times New Roman" w:eastAsia="Times New Roman" w:hAnsi="Times New Roman" w:cs="Times New Roman"/>
      <w:szCs w:val="20"/>
      <w:lang w:eastAsia="pl-PL"/>
    </w:rPr>
  </w:style>
  <w:style w:type="paragraph" w:customStyle="1" w:styleId="Lista21">
    <w:name w:val="Lista 21"/>
    <w:basedOn w:val="Normalny"/>
    <w:rsid w:val="00AF0120"/>
    <w:pPr>
      <w:suppressAutoHyphens/>
      <w:spacing w:line="480" w:lineRule="auto"/>
      <w:ind w:left="566" w:hanging="283"/>
    </w:pPr>
    <w:rPr>
      <w:rFonts w:eastAsia="Times New Roman" w:cs="Arial"/>
      <w:szCs w:val="20"/>
      <w:lang w:eastAsia="ar-SA"/>
    </w:rPr>
  </w:style>
  <w:style w:type="paragraph" w:customStyle="1" w:styleId="Tekstpodstawowyzwciciem21">
    <w:name w:val="Tekst podstawowy z wcięciem 21"/>
    <w:basedOn w:val="Tekstpodstawowywcity"/>
    <w:rsid w:val="00AF0120"/>
    <w:pPr>
      <w:spacing w:after="120" w:line="480" w:lineRule="auto"/>
      <w:ind w:left="283" w:firstLine="210"/>
      <w:jc w:val="both"/>
    </w:pPr>
    <w:rPr>
      <w:rFonts w:ascii="Arial" w:hAnsi="Arial"/>
      <w:sz w:val="20"/>
    </w:rPr>
  </w:style>
  <w:style w:type="paragraph" w:customStyle="1" w:styleId="Lista31">
    <w:name w:val="Lista 31"/>
    <w:basedOn w:val="Normalny"/>
    <w:rsid w:val="00AF0120"/>
    <w:pPr>
      <w:suppressAutoHyphens/>
      <w:spacing w:line="480" w:lineRule="auto"/>
      <w:ind w:left="849" w:hanging="283"/>
    </w:pPr>
    <w:rPr>
      <w:rFonts w:eastAsia="Times New Roman" w:cs="Arial"/>
      <w:szCs w:val="20"/>
      <w:lang w:eastAsia="ar-SA"/>
    </w:rPr>
  </w:style>
  <w:style w:type="paragraph" w:customStyle="1" w:styleId="Lista-kontynuacja21">
    <w:name w:val="Lista - kontynuacja 21"/>
    <w:basedOn w:val="Normalny"/>
    <w:rsid w:val="00AF0120"/>
    <w:pPr>
      <w:suppressAutoHyphens/>
      <w:spacing w:after="120" w:line="480" w:lineRule="auto"/>
      <w:ind w:left="566" w:firstLine="0"/>
    </w:pPr>
    <w:rPr>
      <w:rFonts w:eastAsia="Times New Roman" w:cs="Arial"/>
      <w:szCs w:val="20"/>
      <w:lang w:eastAsia="ar-SA"/>
    </w:rPr>
  </w:style>
  <w:style w:type="character" w:customStyle="1" w:styleId="biggertext2">
    <w:name w:val="biggertext2"/>
    <w:rsid w:val="00AF0120"/>
    <w:rPr>
      <w:sz w:val="28"/>
      <w:szCs w:val="28"/>
    </w:rPr>
  </w:style>
  <w:style w:type="character" w:styleId="Odwoaniedokomentarza">
    <w:name w:val="annotation reference"/>
    <w:rsid w:val="00AF0120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F0120"/>
    <w:pPr>
      <w:suppressAutoHyphens/>
      <w:ind w:left="0" w:firstLine="0"/>
      <w:jc w:val="left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rsid w:val="00AF0120"/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rsid w:val="00AF012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AF0120"/>
    <w:rPr>
      <w:rFonts w:ascii="Times New Roman" w:eastAsia="Times New Roman" w:hAnsi="Times New Roman" w:cs="Times New Roman"/>
      <w:b/>
      <w:bCs/>
      <w:kern w:val="0"/>
      <w:sz w:val="20"/>
      <w:szCs w:val="20"/>
      <w:lang w:eastAsia="ar-SA"/>
      <w14:ligatures w14:val="none"/>
    </w:rPr>
  </w:style>
  <w:style w:type="character" w:styleId="Nierozpoznanawzmianka">
    <w:name w:val="Unresolved Mention"/>
    <w:uiPriority w:val="99"/>
    <w:semiHidden/>
    <w:unhideWhenUsed/>
    <w:rsid w:val="00AF0120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AF0120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WWNum42">
    <w:name w:val="WWNum42"/>
    <w:basedOn w:val="Bezlisty"/>
    <w:rsid w:val="00AF0120"/>
    <w:pPr>
      <w:numPr>
        <w:numId w:val="11"/>
      </w:numPr>
    </w:pPr>
  </w:style>
  <w:style w:type="numbering" w:customStyle="1" w:styleId="WWNum51">
    <w:name w:val="WWNum51"/>
    <w:basedOn w:val="Bezlisty"/>
    <w:rsid w:val="00AF0120"/>
    <w:pPr>
      <w:numPr>
        <w:numId w:val="12"/>
      </w:numPr>
    </w:pPr>
  </w:style>
  <w:style w:type="paragraph" w:customStyle="1" w:styleId="Standard">
    <w:name w:val="Standard"/>
    <w:link w:val="StandardZnak"/>
    <w:qFormat/>
    <w:rsid w:val="00AF012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lang w:eastAsia="ar-SA"/>
      <w14:ligatures w14:val="none"/>
    </w:rPr>
  </w:style>
  <w:style w:type="paragraph" w:customStyle="1" w:styleId="Textbody">
    <w:name w:val="Text body"/>
    <w:basedOn w:val="Standard"/>
    <w:qFormat/>
    <w:rsid w:val="00AF0120"/>
    <w:pPr>
      <w:jc w:val="center"/>
    </w:pPr>
    <w:rPr>
      <w:b/>
      <w:sz w:val="36"/>
      <w:szCs w:val="20"/>
    </w:rPr>
  </w:style>
  <w:style w:type="character" w:styleId="UyteHipercze">
    <w:name w:val="FollowedHyperlink"/>
    <w:uiPriority w:val="99"/>
    <w:unhideWhenUsed/>
    <w:rsid w:val="00AF0120"/>
    <w:rPr>
      <w:color w:val="954F72"/>
      <w:u w:val="single"/>
    </w:rPr>
  </w:style>
  <w:style w:type="paragraph" w:customStyle="1" w:styleId="msonormal0">
    <w:name w:val="msonormal"/>
    <w:basedOn w:val="Normalny"/>
    <w:rsid w:val="00AF0120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Cs w:val="24"/>
      <w:lang w:eastAsia="pl-PL"/>
    </w:rPr>
  </w:style>
  <w:style w:type="character" w:styleId="Odwoaniedelikatne">
    <w:name w:val="Subtle Reference"/>
    <w:uiPriority w:val="31"/>
    <w:qFormat/>
    <w:rsid w:val="00AF0120"/>
    <w:rPr>
      <w:smallCaps/>
      <w:color w:val="5A5A5A"/>
    </w:rPr>
  </w:style>
  <w:style w:type="character" w:styleId="Pogrubienie">
    <w:name w:val="Strong"/>
    <w:uiPriority w:val="22"/>
    <w:qFormat/>
    <w:rsid w:val="00AF0120"/>
    <w:rPr>
      <w:b/>
      <w:bCs/>
    </w:rPr>
  </w:style>
  <w:style w:type="paragraph" w:customStyle="1" w:styleId="NAGWEK2">
    <w:name w:val="NAGŁÓWEK 2"/>
    <w:basedOn w:val="Nagwek20"/>
    <w:next w:val="Normalny"/>
    <w:rsid w:val="00AF0120"/>
    <w:pPr>
      <w:numPr>
        <w:numId w:val="13"/>
      </w:numPr>
      <w:pBdr>
        <w:left w:val="dashed" w:sz="4" w:space="4" w:color="auto"/>
        <w:bottom w:val="dashed" w:sz="4" w:space="1" w:color="auto"/>
      </w:pBdr>
      <w:tabs>
        <w:tab w:val="clear" w:pos="1135"/>
        <w:tab w:val="num" w:pos="567"/>
      </w:tabs>
      <w:spacing w:before="0" w:after="0"/>
      <w:ind w:left="567" w:hanging="283"/>
    </w:pPr>
    <w:rPr>
      <w:rFonts w:ascii="Calibri" w:eastAsia="Times New Roman" w:hAnsi="Calibri" w:cs="Calibri"/>
      <w:b/>
      <w:bCs/>
      <w:caps/>
      <w:sz w:val="20"/>
      <w:szCs w:val="20"/>
    </w:rPr>
  </w:style>
  <w:style w:type="paragraph" w:customStyle="1" w:styleId="NAGWEK3">
    <w:name w:val="NAGŁÓWEK 3"/>
    <w:basedOn w:val="Nagwek30"/>
    <w:next w:val="NAGWEK4"/>
    <w:rsid w:val="00AF0120"/>
    <w:pPr>
      <w:numPr>
        <w:numId w:val="13"/>
      </w:numPr>
      <w:pBdr>
        <w:left w:val="dashSmallGap" w:sz="4" w:space="4" w:color="auto"/>
        <w:bottom w:val="dashSmallGap" w:sz="4" w:space="1" w:color="auto"/>
      </w:pBdr>
      <w:shd w:val="clear" w:color="auto" w:fill="FFFFFF"/>
      <w:tabs>
        <w:tab w:val="clear" w:pos="1134"/>
        <w:tab w:val="left" w:pos="567"/>
        <w:tab w:val="num" w:pos="850"/>
      </w:tabs>
      <w:spacing w:before="0" w:after="0"/>
      <w:ind w:left="850" w:hanging="283"/>
    </w:pPr>
    <w:rPr>
      <w:rFonts w:ascii="Calibri" w:eastAsia="Times New Roman" w:hAnsi="Calibri" w:cs="Calibri"/>
      <w:bCs/>
      <w:caps/>
      <w:color w:val="000000"/>
      <w:sz w:val="20"/>
      <w:szCs w:val="20"/>
    </w:rPr>
  </w:style>
  <w:style w:type="paragraph" w:customStyle="1" w:styleId="NAGWEK4">
    <w:name w:val="NAGŁÓWEK 4"/>
    <w:basedOn w:val="Normalny"/>
    <w:next w:val="Normalny"/>
    <w:qFormat/>
    <w:rsid w:val="00AF0120"/>
    <w:pPr>
      <w:numPr>
        <w:ilvl w:val="3"/>
        <w:numId w:val="13"/>
      </w:numPr>
      <w:shd w:val="clear" w:color="auto" w:fill="FFFFFF"/>
      <w:tabs>
        <w:tab w:val="clear" w:pos="1418"/>
        <w:tab w:val="left" w:pos="567"/>
        <w:tab w:val="left" w:pos="1134"/>
      </w:tabs>
      <w:ind w:left="1134" w:hanging="283"/>
      <w:jc w:val="left"/>
    </w:pPr>
    <w:rPr>
      <w:rFonts w:ascii="Calibri" w:eastAsia="Calibri" w:hAnsi="Calibri" w:cs="Calibri"/>
      <w:caps/>
      <w:color w:val="000000"/>
      <w:szCs w:val="20"/>
      <w:lang w:val="fr-FR"/>
    </w:rPr>
  </w:style>
  <w:style w:type="paragraph" w:customStyle="1" w:styleId="TYTU0">
    <w:name w:val="TYTUŁ"/>
    <w:basedOn w:val="Normalny"/>
    <w:qFormat/>
    <w:rsid w:val="00AF0120"/>
    <w:pPr>
      <w:spacing w:line="288" w:lineRule="auto"/>
      <w:jc w:val="center"/>
    </w:pPr>
    <w:rPr>
      <w:rFonts w:cs="Lato"/>
      <w:bCs/>
      <w:sz w:val="28"/>
      <w:szCs w:val="28"/>
    </w:rPr>
  </w:style>
  <w:style w:type="paragraph" w:customStyle="1" w:styleId="Default">
    <w:name w:val="Default"/>
    <w:rsid w:val="00AF012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14:ligatures w14:val="none"/>
    </w:rPr>
  </w:style>
  <w:style w:type="paragraph" w:styleId="Lista">
    <w:name w:val="List"/>
    <w:basedOn w:val="Normalny"/>
    <w:uiPriority w:val="99"/>
    <w:unhideWhenUsed/>
    <w:rsid w:val="00AF0120"/>
    <w:pPr>
      <w:ind w:left="283" w:hanging="283"/>
      <w:contextualSpacing/>
    </w:pPr>
  </w:style>
  <w:style w:type="numbering" w:customStyle="1" w:styleId="WWNum6011">
    <w:name w:val="WWNum6011"/>
    <w:rsid w:val="00AF0120"/>
    <w:pPr>
      <w:numPr>
        <w:numId w:val="14"/>
      </w:numPr>
    </w:pPr>
  </w:style>
  <w:style w:type="paragraph" w:customStyle="1" w:styleId="Wyliczanie2">
    <w:name w:val="Wyliczanie 2"/>
    <w:basedOn w:val="Normalny"/>
    <w:rsid w:val="00AF0120"/>
    <w:pPr>
      <w:numPr>
        <w:numId w:val="17"/>
      </w:numPr>
      <w:tabs>
        <w:tab w:val="num" w:pos="1560"/>
      </w:tabs>
      <w:ind w:left="1560" w:hanging="426"/>
    </w:pPr>
    <w:rPr>
      <w:rFonts w:eastAsia="Times New Roman" w:cs="Times New Roman"/>
      <w:szCs w:val="24"/>
      <w:lang w:eastAsia="pl-PL"/>
    </w:rPr>
  </w:style>
  <w:style w:type="character" w:customStyle="1" w:styleId="StandardZnak">
    <w:name w:val="Standard Znak"/>
    <w:link w:val="Standard"/>
    <w:rsid w:val="00AF0120"/>
    <w:rPr>
      <w:rFonts w:ascii="Times New Roman" w:eastAsia="Times New Roman" w:hAnsi="Times New Roman" w:cs="Times New Roman"/>
      <w:kern w:val="3"/>
      <w:lang w:eastAsia="ar-SA"/>
      <w14:ligatures w14:val="none"/>
    </w:rPr>
  </w:style>
  <w:style w:type="character" w:customStyle="1" w:styleId="OPISZnak">
    <w:name w:val="_OPIS Znak"/>
    <w:basedOn w:val="Domylnaczcionkaakapitu"/>
    <w:link w:val="OPIS"/>
    <w:qFormat/>
    <w:rsid w:val="00AF0120"/>
    <w:rPr>
      <w:rFonts w:ascii="Arial" w:eastAsia="HG Mincho Light J" w:hAnsi="Arial"/>
      <w:color w:val="000000"/>
      <w:lang w:eastAsia="ar-SA"/>
    </w:rPr>
  </w:style>
  <w:style w:type="paragraph" w:customStyle="1" w:styleId="OPIS">
    <w:name w:val="_OPIS"/>
    <w:basedOn w:val="Normalny"/>
    <w:link w:val="OPISZnak"/>
    <w:qFormat/>
    <w:rsid w:val="00AF0120"/>
    <w:pPr>
      <w:widowControl w:val="0"/>
      <w:suppressAutoHyphens/>
      <w:spacing w:line="276" w:lineRule="auto"/>
      <w:ind w:left="0" w:firstLine="1"/>
    </w:pPr>
    <w:rPr>
      <w:rFonts w:eastAsia="HG Mincho Light J"/>
      <w:color w:val="000000"/>
      <w:kern w:val="2"/>
      <w:szCs w:val="24"/>
      <w:lang w:eastAsia="ar-SA"/>
      <w14:ligatures w14:val="standardContextual"/>
    </w:rPr>
  </w:style>
  <w:style w:type="paragraph" w:customStyle="1" w:styleId="Domylnie">
    <w:name w:val="Domy?lnie"/>
    <w:qFormat/>
    <w:rsid w:val="00AF0120"/>
    <w:pPr>
      <w:widowControl w:val="0"/>
      <w:suppressAutoHyphens/>
      <w:spacing w:after="0" w:line="240" w:lineRule="auto"/>
      <w:textAlignment w:val="baseline"/>
    </w:pPr>
    <w:rPr>
      <w:rFonts w:ascii="Times New Roman" w:eastAsia="SimSun" w:hAnsi="Times New Roman" w:cs="Arial"/>
      <w:lang w:val="en-US" w:eastAsia="zh-CN" w:bidi="hi-IN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407D9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407D9"/>
    <w:rPr>
      <w:rFonts w:ascii="Arial" w:hAnsi="Arial"/>
      <w:kern w:val="0"/>
      <w:sz w:val="20"/>
      <w:szCs w:val="20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407D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31814C-528D-42BB-ACB2-F0FEA595F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1281</TotalTime>
  <Pages>21</Pages>
  <Words>3629</Words>
  <Characters>21775</Characters>
  <Application>Microsoft Office Word</Application>
  <DocSecurity>0</DocSecurity>
  <Lines>181</Lines>
  <Paragraphs>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Tomasz Soluch</dc:creator>
  <cp:keywords/>
  <dc:description/>
  <cp:lastModifiedBy>Tomasz Soluch</cp:lastModifiedBy>
  <cp:revision>83</cp:revision>
  <cp:lastPrinted>2025-02-21T07:02:00Z</cp:lastPrinted>
  <dcterms:created xsi:type="dcterms:W3CDTF">2024-10-18T05:10:00Z</dcterms:created>
  <dcterms:modified xsi:type="dcterms:W3CDTF">2025-02-21T09:02:00Z</dcterms:modified>
</cp:coreProperties>
</file>