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345B5" w14:textId="77777777" w:rsidR="00777F62" w:rsidRDefault="00777F62" w:rsidP="007A7229">
      <w:pPr>
        <w:spacing w:after="0"/>
        <w:rPr>
          <w:b/>
          <w:bCs/>
        </w:rPr>
      </w:pPr>
      <w:bookmarkStart w:id="0" w:name="_GoBack"/>
      <w:bookmarkEnd w:id="0"/>
    </w:p>
    <w:p w14:paraId="27161B14" w14:textId="77777777" w:rsidR="00777F62" w:rsidRDefault="00777F62" w:rsidP="007A7229">
      <w:pPr>
        <w:spacing w:after="0"/>
        <w:rPr>
          <w:b/>
          <w:bCs/>
        </w:rPr>
      </w:pPr>
    </w:p>
    <w:p w14:paraId="16199E71" w14:textId="77777777" w:rsidR="00777F62" w:rsidRDefault="00777F62" w:rsidP="007A7229">
      <w:pPr>
        <w:spacing w:after="0"/>
        <w:rPr>
          <w:b/>
          <w:bCs/>
        </w:rPr>
      </w:pPr>
    </w:p>
    <w:p w14:paraId="6FE01629" w14:textId="77777777" w:rsidR="00777F62" w:rsidRDefault="00777F62" w:rsidP="007A7229">
      <w:pPr>
        <w:spacing w:after="0"/>
        <w:rPr>
          <w:b/>
          <w:bCs/>
        </w:rPr>
      </w:pPr>
    </w:p>
    <w:p w14:paraId="02BF1D2E" w14:textId="77777777" w:rsidR="00777F62" w:rsidRDefault="00777F62" w:rsidP="007A7229">
      <w:pPr>
        <w:spacing w:after="0"/>
        <w:rPr>
          <w:b/>
          <w:bCs/>
        </w:rPr>
      </w:pPr>
    </w:p>
    <w:p w14:paraId="78CF31F8" w14:textId="77777777" w:rsidR="00777F62" w:rsidRDefault="00777F62" w:rsidP="007A7229">
      <w:pPr>
        <w:spacing w:after="0"/>
        <w:rPr>
          <w:b/>
          <w:bCs/>
        </w:rPr>
      </w:pPr>
    </w:p>
    <w:p w14:paraId="3FBCE325" w14:textId="77777777" w:rsidR="00777F62" w:rsidRDefault="00777F62" w:rsidP="007A7229">
      <w:pPr>
        <w:spacing w:after="0"/>
        <w:rPr>
          <w:b/>
          <w:bCs/>
        </w:rPr>
      </w:pPr>
    </w:p>
    <w:p w14:paraId="4C62CA26" w14:textId="77777777" w:rsidR="00777F62" w:rsidRDefault="00777F62" w:rsidP="007A7229">
      <w:pPr>
        <w:spacing w:after="0"/>
        <w:rPr>
          <w:b/>
          <w:bCs/>
        </w:rPr>
      </w:pPr>
    </w:p>
    <w:p w14:paraId="04F1E721" w14:textId="77777777" w:rsidR="00777F62" w:rsidRDefault="00777F62" w:rsidP="007A7229">
      <w:pPr>
        <w:spacing w:after="0"/>
        <w:rPr>
          <w:b/>
          <w:bCs/>
        </w:rPr>
      </w:pPr>
    </w:p>
    <w:p w14:paraId="4F3C8FDD" w14:textId="77777777" w:rsidR="003A1F39" w:rsidRDefault="007A7229" w:rsidP="00777F62">
      <w:pPr>
        <w:spacing w:after="0"/>
        <w:jc w:val="center"/>
        <w:rPr>
          <w:b/>
          <w:bCs/>
        </w:rPr>
      </w:pPr>
      <w:r>
        <w:rPr>
          <w:b/>
          <w:bCs/>
        </w:rPr>
        <w:t>SPECYFIKACJA  TECHNICZNA</w:t>
      </w:r>
    </w:p>
    <w:p w14:paraId="6167F7EF" w14:textId="77777777" w:rsidR="007A7229" w:rsidRDefault="007A7229" w:rsidP="00777F62">
      <w:pPr>
        <w:spacing w:after="0"/>
        <w:jc w:val="center"/>
        <w:rPr>
          <w:b/>
          <w:bCs/>
        </w:rPr>
      </w:pPr>
      <w:r>
        <w:rPr>
          <w:b/>
          <w:bCs/>
        </w:rPr>
        <w:t>WYKONANIA I ODBIORU ROBÓT BUDOWLANYCH</w:t>
      </w:r>
    </w:p>
    <w:p w14:paraId="6C9F862E" w14:textId="77777777" w:rsidR="007A7229" w:rsidRDefault="007A7229" w:rsidP="00777F62">
      <w:pPr>
        <w:spacing w:after="0"/>
        <w:jc w:val="center"/>
        <w:rPr>
          <w:b/>
          <w:bCs/>
        </w:rPr>
      </w:pPr>
    </w:p>
    <w:p w14:paraId="3EEB844D" w14:textId="77777777" w:rsidR="007A7229" w:rsidRDefault="007A7229" w:rsidP="00777F62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CPV 45233250-6  - </w:t>
      </w:r>
      <w:r w:rsidR="00777F62">
        <w:rPr>
          <w:b/>
          <w:bCs/>
        </w:rPr>
        <w:t>Roboty w zakresie nawierzchni , z wyjątkiem dróg</w:t>
      </w:r>
    </w:p>
    <w:p w14:paraId="6C3F65E5" w14:textId="77777777" w:rsidR="00777F62" w:rsidRDefault="00777F62" w:rsidP="00777F62">
      <w:pPr>
        <w:spacing w:after="0"/>
        <w:jc w:val="center"/>
        <w:rPr>
          <w:b/>
          <w:bCs/>
        </w:rPr>
      </w:pPr>
    </w:p>
    <w:p w14:paraId="5734FFEC" w14:textId="77777777" w:rsidR="00777F62" w:rsidRDefault="00777F62" w:rsidP="00777F62">
      <w:pPr>
        <w:spacing w:after="0"/>
        <w:jc w:val="center"/>
        <w:rPr>
          <w:b/>
          <w:bCs/>
        </w:rPr>
      </w:pPr>
    </w:p>
    <w:p w14:paraId="274AD2C8" w14:textId="77777777" w:rsidR="00777F62" w:rsidRDefault="00777F62" w:rsidP="00777F62">
      <w:pPr>
        <w:spacing w:after="0"/>
        <w:jc w:val="center"/>
        <w:rPr>
          <w:b/>
          <w:bCs/>
        </w:rPr>
      </w:pPr>
    </w:p>
    <w:p w14:paraId="7C851885" w14:textId="77777777" w:rsidR="00777F62" w:rsidRDefault="00777F62" w:rsidP="00777F62">
      <w:pPr>
        <w:spacing w:after="0"/>
        <w:jc w:val="center"/>
        <w:rPr>
          <w:b/>
          <w:bCs/>
        </w:rPr>
      </w:pPr>
    </w:p>
    <w:p w14:paraId="190AACAA" w14:textId="77777777" w:rsidR="00777F62" w:rsidRDefault="00777F62" w:rsidP="00777F62">
      <w:pPr>
        <w:spacing w:after="0"/>
        <w:jc w:val="center"/>
        <w:rPr>
          <w:b/>
          <w:bCs/>
        </w:rPr>
      </w:pPr>
    </w:p>
    <w:p w14:paraId="498EC375" w14:textId="77777777" w:rsidR="005B73BC" w:rsidRDefault="005B73BC" w:rsidP="00777F62">
      <w:pPr>
        <w:spacing w:after="0"/>
        <w:jc w:val="center"/>
        <w:rPr>
          <w:b/>
          <w:bCs/>
        </w:rPr>
      </w:pPr>
    </w:p>
    <w:p w14:paraId="04ED4735" w14:textId="77777777" w:rsidR="005B73BC" w:rsidRDefault="005B73BC" w:rsidP="00777F62">
      <w:pPr>
        <w:spacing w:after="0"/>
        <w:jc w:val="center"/>
        <w:rPr>
          <w:b/>
          <w:bCs/>
        </w:rPr>
      </w:pPr>
    </w:p>
    <w:p w14:paraId="1DD17EB8" w14:textId="77777777" w:rsidR="005B73BC" w:rsidRDefault="005B73BC" w:rsidP="00777F62">
      <w:pPr>
        <w:spacing w:after="0"/>
        <w:jc w:val="center"/>
        <w:rPr>
          <w:b/>
          <w:bCs/>
        </w:rPr>
      </w:pPr>
    </w:p>
    <w:p w14:paraId="08F710BE" w14:textId="77777777" w:rsidR="005B73BC" w:rsidRDefault="005B73BC" w:rsidP="00777F62">
      <w:pPr>
        <w:spacing w:after="0"/>
        <w:jc w:val="center"/>
        <w:rPr>
          <w:b/>
          <w:bCs/>
        </w:rPr>
      </w:pPr>
    </w:p>
    <w:p w14:paraId="094A0FD6" w14:textId="77777777" w:rsidR="005B73BC" w:rsidRDefault="005B73BC" w:rsidP="00777F62">
      <w:pPr>
        <w:spacing w:after="0"/>
        <w:jc w:val="center"/>
        <w:rPr>
          <w:b/>
          <w:bCs/>
        </w:rPr>
      </w:pPr>
    </w:p>
    <w:p w14:paraId="794E2ACD" w14:textId="77777777" w:rsidR="005B73BC" w:rsidRDefault="005B73BC" w:rsidP="00777F62">
      <w:pPr>
        <w:spacing w:after="0"/>
        <w:jc w:val="center"/>
        <w:rPr>
          <w:b/>
          <w:bCs/>
        </w:rPr>
      </w:pPr>
    </w:p>
    <w:p w14:paraId="46CD052A" w14:textId="77777777" w:rsidR="00777F62" w:rsidRDefault="00777F62" w:rsidP="00777F62">
      <w:pPr>
        <w:spacing w:after="0"/>
        <w:jc w:val="center"/>
        <w:rPr>
          <w:b/>
          <w:bCs/>
        </w:rPr>
      </w:pPr>
    </w:p>
    <w:p w14:paraId="424BFE7D" w14:textId="795A1AD6" w:rsidR="00777F62" w:rsidRDefault="00777F62" w:rsidP="00777F62">
      <w:pPr>
        <w:spacing w:after="0"/>
      </w:pPr>
      <w:r>
        <w:rPr>
          <w:b/>
          <w:bCs/>
        </w:rPr>
        <w:t xml:space="preserve">Nazwa zadania : </w:t>
      </w:r>
      <w:r>
        <w:t xml:space="preserve">Przebudowa zjazdu do posesji </w:t>
      </w:r>
      <w:r w:rsidR="00840B92">
        <w:t>przy budynk</w:t>
      </w:r>
      <w:r w:rsidR="00C76DB7">
        <w:t>ach</w:t>
      </w:r>
      <w:r w:rsidR="00840B92">
        <w:t xml:space="preserve"> nr </w:t>
      </w:r>
      <w:r w:rsidR="00C76DB7">
        <w:t>75-79</w:t>
      </w:r>
      <w:r>
        <w:t xml:space="preserve"> przy ulicy Matejki </w:t>
      </w:r>
    </w:p>
    <w:p w14:paraId="786EE044" w14:textId="77777777" w:rsidR="00777F62" w:rsidRDefault="00777F62" w:rsidP="00777F62">
      <w:pPr>
        <w:spacing w:after="0"/>
      </w:pPr>
    </w:p>
    <w:p w14:paraId="509E8F42" w14:textId="6C762B3C" w:rsidR="00777F62" w:rsidRDefault="00777F62" w:rsidP="00777F62">
      <w:pPr>
        <w:spacing w:after="0"/>
      </w:pPr>
      <w:r>
        <w:rPr>
          <w:b/>
          <w:bCs/>
        </w:rPr>
        <w:t xml:space="preserve">Lokalizacja : </w:t>
      </w:r>
      <w:r>
        <w:t xml:space="preserve">66-400 Gorzów Wlkp. ulica Matejki </w:t>
      </w:r>
      <w:r w:rsidR="00C76DB7">
        <w:t>75-79</w:t>
      </w:r>
    </w:p>
    <w:p w14:paraId="6DEAA8DF" w14:textId="77777777" w:rsidR="005B73BC" w:rsidRDefault="005B73BC" w:rsidP="00777F62">
      <w:pPr>
        <w:spacing w:after="0"/>
      </w:pPr>
    </w:p>
    <w:p w14:paraId="5E5D614E" w14:textId="77777777" w:rsidR="005B73BC" w:rsidRDefault="005B73BC" w:rsidP="00777F62">
      <w:pPr>
        <w:spacing w:after="0"/>
      </w:pPr>
      <w:r>
        <w:rPr>
          <w:b/>
          <w:bCs/>
        </w:rPr>
        <w:t xml:space="preserve">Zamawiający : </w:t>
      </w:r>
      <w:r>
        <w:t xml:space="preserve">Administracja Domów Mieszkalnych nr 5 w Gorzowie Wlkp. </w:t>
      </w:r>
    </w:p>
    <w:p w14:paraId="3F6AD590" w14:textId="77777777" w:rsidR="005B73BC" w:rsidRDefault="005B73BC" w:rsidP="00777F62">
      <w:pPr>
        <w:spacing w:after="0"/>
      </w:pPr>
    </w:p>
    <w:p w14:paraId="008FC231" w14:textId="421341F7" w:rsidR="005B73BC" w:rsidRPr="005B73BC" w:rsidRDefault="005B73BC" w:rsidP="00777F62">
      <w:pPr>
        <w:spacing w:after="0"/>
      </w:pPr>
      <w:r>
        <w:rPr>
          <w:b/>
          <w:bCs/>
        </w:rPr>
        <w:t xml:space="preserve">Opracował :  </w:t>
      </w:r>
      <w:r>
        <w:t xml:space="preserve">J. </w:t>
      </w:r>
      <w:r w:rsidR="007B132A">
        <w:t>Szempliński</w:t>
      </w:r>
      <w:r>
        <w:t xml:space="preserve"> </w:t>
      </w:r>
    </w:p>
    <w:p w14:paraId="26199337" w14:textId="77777777" w:rsidR="007A7229" w:rsidRDefault="007A7229">
      <w:pPr>
        <w:rPr>
          <w:b/>
          <w:bCs/>
        </w:rPr>
      </w:pPr>
    </w:p>
    <w:p w14:paraId="3E316E69" w14:textId="77777777" w:rsidR="005B73BC" w:rsidRDefault="005B73BC">
      <w:pPr>
        <w:rPr>
          <w:b/>
          <w:bCs/>
        </w:rPr>
      </w:pPr>
    </w:p>
    <w:p w14:paraId="096597CA" w14:textId="77777777" w:rsidR="005B73BC" w:rsidRDefault="005B73BC">
      <w:pPr>
        <w:rPr>
          <w:b/>
          <w:bCs/>
        </w:rPr>
      </w:pPr>
    </w:p>
    <w:p w14:paraId="197CCFE4" w14:textId="77777777" w:rsidR="005B73BC" w:rsidRDefault="005B73BC">
      <w:pPr>
        <w:rPr>
          <w:b/>
          <w:bCs/>
        </w:rPr>
      </w:pPr>
    </w:p>
    <w:p w14:paraId="64401772" w14:textId="77777777" w:rsidR="005B73BC" w:rsidRDefault="005B73BC">
      <w:pPr>
        <w:rPr>
          <w:b/>
          <w:bCs/>
        </w:rPr>
      </w:pPr>
    </w:p>
    <w:p w14:paraId="09D06468" w14:textId="77777777" w:rsidR="005B73BC" w:rsidRDefault="005B73BC">
      <w:pPr>
        <w:rPr>
          <w:b/>
          <w:bCs/>
        </w:rPr>
      </w:pPr>
    </w:p>
    <w:p w14:paraId="1AA8A427" w14:textId="77777777" w:rsidR="005B73BC" w:rsidRDefault="005B73BC">
      <w:pPr>
        <w:rPr>
          <w:b/>
          <w:bCs/>
        </w:rPr>
      </w:pPr>
    </w:p>
    <w:p w14:paraId="52AE32C0" w14:textId="77777777" w:rsidR="005B73BC" w:rsidRDefault="005B73BC">
      <w:pPr>
        <w:rPr>
          <w:b/>
          <w:bCs/>
        </w:rPr>
      </w:pPr>
    </w:p>
    <w:p w14:paraId="7FDDCDA2" w14:textId="77777777" w:rsidR="005B73BC" w:rsidRDefault="005B73BC">
      <w:pPr>
        <w:rPr>
          <w:b/>
          <w:bCs/>
        </w:rPr>
      </w:pPr>
    </w:p>
    <w:p w14:paraId="7B26B08A" w14:textId="77777777" w:rsidR="005B73BC" w:rsidRDefault="005B73BC">
      <w:pPr>
        <w:rPr>
          <w:b/>
          <w:bCs/>
        </w:rPr>
      </w:pPr>
    </w:p>
    <w:p w14:paraId="164FA588" w14:textId="77777777" w:rsidR="005B73BC" w:rsidRDefault="005B73BC">
      <w:pPr>
        <w:rPr>
          <w:b/>
          <w:bCs/>
        </w:rPr>
      </w:pPr>
    </w:p>
    <w:p w14:paraId="088E0E94" w14:textId="1AC13E55" w:rsidR="005B73BC" w:rsidRDefault="005B73BC" w:rsidP="005B73BC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Gorzów Wlkp. </w:t>
      </w:r>
      <w:r w:rsidR="00840B92">
        <w:rPr>
          <w:b/>
          <w:bCs/>
          <w:sz w:val="18"/>
          <w:szCs w:val="18"/>
        </w:rPr>
        <w:t>styczeń</w:t>
      </w:r>
      <w:r>
        <w:rPr>
          <w:b/>
          <w:bCs/>
          <w:sz w:val="18"/>
          <w:szCs w:val="18"/>
        </w:rPr>
        <w:t xml:space="preserve"> 202</w:t>
      </w:r>
      <w:r w:rsidR="00840B92">
        <w:rPr>
          <w:b/>
          <w:bCs/>
          <w:sz w:val="18"/>
          <w:szCs w:val="18"/>
        </w:rPr>
        <w:t>1</w:t>
      </w:r>
      <w:r>
        <w:rPr>
          <w:b/>
          <w:bCs/>
          <w:sz w:val="18"/>
          <w:szCs w:val="18"/>
        </w:rPr>
        <w:t xml:space="preserve"> r.</w:t>
      </w:r>
    </w:p>
    <w:p w14:paraId="4CD1F1C5" w14:textId="77777777" w:rsidR="005B73BC" w:rsidRDefault="005B73BC" w:rsidP="005B73BC">
      <w:pPr>
        <w:spacing w:after="0"/>
        <w:rPr>
          <w:b/>
          <w:bCs/>
          <w:sz w:val="20"/>
          <w:szCs w:val="20"/>
        </w:rPr>
      </w:pPr>
      <w:r w:rsidRPr="005B73BC">
        <w:rPr>
          <w:b/>
          <w:bCs/>
          <w:sz w:val="20"/>
          <w:szCs w:val="20"/>
        </w:rPr>
        <w:lastRenderedPageBreak/>
        <w:t xml:space="preserve">I. Wstęp </w:t>
      </w:r>
    </w:p>
    <w:p w14:paraId="2D3500A3" w14:textId="77777777" w:rsidR="00025DB6" w:rsidRDefault="00025DB6" w:rsidP="005B73BC">
      <w:pPr>
        <w:spacing w:after="0"/>
        <w:rPr>
          <w:b/>
          <w:bCs/>
          <w:sz w:val="20"/>
          <w:szCs w:val="20"/>
        </w:rPr>
      </w:pPr>
    </w:p>
    <w:p w14:paraId="65664088" w14:textId="0DC2B731" w:rsidR="005B73BC" w:rsidRDefault="005B73BC" w:rsidP="005B73BC">
      <w:pPr>
        <w:spacing w:after="0"/>
        <w:rPr>
          <w:sz w:val="20"/>
          <w:szCs w:val="20"/>
        </w:rPr>
      </w:pPr>
      <w:r>
        <w:rPr>
          <w:sz w:val="20"/>
          <w:szCs w:val="20"/>
        </w:rPr>
        <w:t>Przedmiotem niniejszej specyfikacji technicznej są szczegółowe wymagania wykonania i odbioru robót związane z przebudową zjazdu na posesj</w:t>
      </w:r>
      <w:r w:rsidR="00C76DB7">
        <w:rPr>
          <w:sz w:val="20"/>
          <w:szCs w:val="20"/>
        </w:rPr>
        <w:t>e</w:t>
      </w:r>
      <w:r>
        <w:rPr>
          <w:sz w:val="20"/>
          <w:szCs w:val="20"/>
        </w:rPr>
        <w:t xml:space="preserve"> przy ulicy Matejki </w:t>
      </w:r>
      <w:r w:rsidR="00C76DB7">
        <w:rPr>
          <w:sz w:val="20"/>
          <w:szCs w:val="20"/>
        </w:rPr>
        <w:t>75-79</w:t>
      </w:r>
      <w:r w:rsidR="00967D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 Gorzowie Wlkp. </w:t>
      </w:r>
    </w:p>
    <w:p w14:paraId="1EC6A103" w14:textId="77777777" w:rsidR="00675758" w:rsidRDefault="00675758" w:rsidP="005B73B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Specyfikacja techniczna jest stosowana do dokumentacji przetargowych , przy zleceniu i realizacji robót wymienionych w powyższej specyfikacji . </w:t>
      </w:r>
    </w:p>
    <w:p w14:paraId="451BB061" w14:textId="77777777" w:rsidR="005B73BC" w:rsidRDefault="005B73BC" w:rsidP="005B73BC">
      <w:pPr>
        <w:spacing w:after="0"/>
        <w:rPr>
          <w:sz w:val="20"/>
          <w:szCs w:val="20"/>
        </w:rPr>
      </w:pPr>
    </w:p>
    <w:p w14:paraId="524A4D3B" w14:textId="77777777" w:rsidR="005B73BC" w:rsidRDefault="005B73BC" w:rsidP="005B73BC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II. Technologia wykonania robót </w:t>
      </w:r>
    </w:p>
    <w:p w14:paraId="0781C207" w14:textId="77777777" w:rsidR="00D12F68" w:rsidRDefault="00D12F68" w:rsidP="005B73BC">
      <w:pPr>
        <w:spacing w:after="0"/>
        <w:rPr>
          <w:b/>
          <w:bCs/>
          <w:sz w:val="20"/>
          <w:szCs w:val="20"/>
        </w:rPr>
      </w:pPr>
    </w:p>
    <w:p w14:paraId="17FD481C" w14:textId="77777777" w:rsidR="005B73BC" w:rsidRDefault="005B73BC" w:rsidP="005B73BC">
      <w:pPr>
        <w:spacing w:after="0"/>
        <w:rPr>
          <w:sz w:val="20"/>
          <w:szCs w:val="20"/>
        </w:rPr>
      </w:pPr>
      <w:r>
        <w:rPr>
          <w:sz w:val="20"/>
          <w:szCs w:val="20"/>
        </w:rPr>
        <w:t>Zakres planowanych robót obejmuje :</w:t>
      </w:r>
    </w:p>
    <w:p w14:paraId="6AC40B2C" w14:textId="77777777" w:rsidR="00D12F68" w:rsidRDefault="00D12F68" w:rsidP="005B73BC">
      <w:pPr>
        <w:spacing w:after="0"/>
        <w:rPr>
          <w:sz w:val="20"/>
          <w:szCs w:val="20"/>
        </w:rPr>
      </w:pPr>
    </w:p>
    <w:p w14:paraId="7DED8F3E" w14:textId="77777777" w:rsidR="005B73BC" w:rsidRDefault="005B73BC" w:rsidP="005B73BC">
      <w:pPr>
        <w:pStyle w:val="Akapitzlist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Roboty przygotowawcze</w:t>
      </w:r>
    </w:p>
    <w:p w14:paraId="1D9D2BD2" w14:textId="77777777" w:rsidR="005B73BC" w:rsidRDefault="005B73BC" w:rsidP="00D12F68">
      <w:pPr>
        <w:pStyle w:val="Akapitzlist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Polegają</w:t>
      </w:r>
      <w:r w:rsidR="00FE2476">
        <w:rPr>
          <w:sz w:val="20"/>
          <w:szCs w:val="20"/>
        </w:rPr>
        <w:t>ce</w:t>
      </w:r>
      <w:r>
        <w:rPr>
          <w:sz w:val="20"/>
          <w:szCs w:val="20"/>
        </w:rPr>
        <w:t xml:space="preserve"> na robotach rozbiórkowych poszczególnych elementów istniejącego zjazdu , </w:t>
      </w:r>
      <w:r w:rsidR="00FE2476">
        <w:rPr>
          <w:sz w:val="20"/>
          <w:szCs w:val="20"/>
        </w:rPr>
        <w:t xml:space="preserve"> wykonaniu koryta, oraz ewentualnych robotach ziemnych . Rozbiórkę poszczególnych elementów chodnika należy wykonać ręcznie lub mechanicznie . </w:t>
      </w:r>
      <w:r w:rsidR="00387E86">
        <w:rPr>
          <w:sz w:val="20"/>
          <w:szCs w:val="20"/>
        </w:rPr>
        <w:t>Następnie należy przesortować materiał uzyskany z rozbiórki . Materiał nie nadający się do ponownego wykorzystania należy ułożyć w stosy , a następnie wywieść na miejsce utylizacji . Materiał nadający się do ponownego wykorzystania / kostka kamienna granitowa / przekazać inwestorowi .</w:t>
      </w:r>
    </w:p>
    <w:p w14:paraId="31A6D927" w14:textId="77777777" w:rsidR="00D12F68" w:rsidRDefault="00D12F68" w:rsidP="00D12F68">
      <w:pPr>
        <w:pStyle w:val="Akapitzlist"/>
        <w:spacing w:after="0"/>
        <w:jc w:val="both"/>
        <w:rPr>
          <w:sz w:val="20"/>
          <w:szCs w:val="20"/>
        </w:rPr>
      </w:pPr>
    </w:p>
    <w:p w14:paraId="68E57A0B" w14:textId="77777777" w:rsidR="00387E86" w:rsidRDefault="00387E86" w:rsidP="00387E86">
      <w:pPr>
        <w:pStyle w:val="Akapitzlist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Roboty ziemne </w:t>
      </w:r>
    </w:p>
    <w:p w14:paraId="4687DFC6" w14:textId="77777777" w:rsidR="00387E86" w:rsidRDefault="00387E86" w:rsidP="00D12F68">
      <w:pPr>
        <w:pStyle w:val="Akapitzlist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wykonywania nowego koryta w miejscu istniejącego zjazdu , po odspojeniu gruntu ze złożeniem urobku na odkład lub hałdę należy wyprofilować dno koryta z mechanicznym zagęszczeniem , uformować poboczem z wyrównaniem do wymaganego profilu i zagęścić go . </w:t>
      </w:r>
    </w:p>
    <w:p w14:paraId="65A0785C" w14:textId="77777777" w:rsidR="00387E86" w:rsidRDefault="00387E86" w:rsidP="00D12F68">
      <w:pPr>
        <w:pStyle w:val="Akapitzlist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Roboty ziemne należy wykonać koparką lub ręcznie z jednoczesnym załadunkiem ziemi na samochody celem wywozu na zwałkę . W przypadku wystąpienia wód w wykopie należy ręcznie </w:t>
      </w:r>
      <w:r w:rsidR="00570702">
        <w:rPr>
          <w:sz w:val="20"/>
          <w:szCs w:val="20"/>
        </w:rPr>
        <w:t>wykonać rowki odwadniające . Zagęszczenie gruntu powinno odbywać się do uzyskania wskaźnika zagęszczenia gruntu Is=0,97-1,00 określonej w badaniu „Proctora”</w:t>
      </w:r>
    </w:p>
    <w:p w14:paraId="58363B8F" w14:textId="77777777" w:rsidR="00D12F68" w:rsidRDefault="00D12F68" w:rsidP="00D12F68">
      <w:pPr>
        <w:pStyle w:val="Akapitzlist"/>
        <w:spacing w:after="0"/>
        <w:jc w:val="both"/>
        <w:rPr>
          <w:sz w:val="20"/>
          <w:szCs w:val="20"/>
        </w:rPr>
      </w:pPr>
    </w:p>
    <w:p w14:paraId="3397CA7F" w14:textId="77777777" w:rsidR="00570702" w:rsidRDefault="00570702" w:rsidP="00570702">
      <w:pPr>
        <w:pStyle w:val="Akapitzlist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Roboty remontowe</w:t>
      </w:r>
    </w:p>
    <w:p w14:paraId="6140330A" w14:textId="77777777" w:rsidR="00A15398" w:rsidRDefault="00A15398" w:rsidP="00D12F68">
      <w:pPr>
        <w:pStyle w:val="Akapitzlist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zakres prac remontowych wchodzi </w:t>
      </w:r>
      <w:r w:rsidR="008D5870">
        <w:rPr>
          <w:sz w:val="20"/>
          <w:szCs w:val="20"/>
        </w:rPr>
        <w:t>:</w:t>
      </w:r>
    </w:p>
    <w:p w14:paraId="76F2FCB7" w14:textId="77777777" w:rsidR="00D12F68" w:rsidRDefault="00D12F68" w:rsidP="00D12F68">
      <w:pPr>
        <w:pStyle w:val="Akapitzlist"/>
        <w:spacing w:after="0"/>
        <w:jc w:val="both"/>
        <w:rPr>
          <w:sz w:val="20"/>
          <w:szCs w:val="20"/>
        </w:rPr>
      </w:pPr>
    </w:p>
    <w:p w14:paraId="62D602DF" w14:textId="77777777" w:rsidR="008D5870" w:rsidRDefault="008D5870" w:rsidP="00D12F68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Rozebranie istniejącej nawierzchni z kostki kamiennej granitowej </w:t>
      </w:r>
    </w:p>
    <w:p w14:paraId="473911BC" w14:textId="77777777" w:rsidR="008D5870" w:rsidRDefault="008D5870" w:rsidP="00D12F68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Rozebranie istniejących obrzeży betonowych </w:t>
      </w:r>
    </w:p>
    <w:p w14:paraId="736A2246" w14:textId="77777777" w:rsidR="008D5870" w:rsidRDefault="008D5870" w:rsidP="00D12F68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Rozebranie istniejącej podbudowy betonowej </w:t>
      </w:r>
    </w:p>
    <w:p w14:paraId="49B1D47C" w14:textId="77777777" w:rsidR="008D5870" w:rsidRDefault="008D5870" w:rsidP="00D12F68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Wykonanie nowego koryta w miejscu wykonywanych robót</w:t>
      </w:r>
    </w:p>
    <w:p w14:paraId="46317908" w14:textId="77777777" w:rsidR="008D5870" w:rsidRDefault="008D5870" w:rsidP="00D12F68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Wykonanie podbudowy z gruzu betonowego / żwirowego / kruszonego o grub. 25 cm</w:t>
      </w:r>
    </w:p>
    <w:p w14:paraId="72FCF587" w14:textId="77777777" w:rsidR="008D5870" w:rsidRDefault="008D5870" w:rsidP="00D12F68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Wykonanie ław betonowych z oporem , z betonu C12/15 pod krawężniki najazdowe 15/22 cm</w:t>
      </w:r>
    </w:p>
    <w:p w14:paraId="6D644323" w14:textId="77777777" w:rsidR="008D5870" w:rsidRDefault="008D5870" w:rsidP="00D12F68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Wykonanie ław betonowych z oporem , z betonu C12/15 pod </w:t>
      </w:r>
      <w:r w:rsidR="00675758">
        <w:rPr>
          <w:sz w:val="20"/>
          <w:szCs w:val="20"/>
        </w:rPr>
        <w:t xml:space="preserve">krawężnik betonowy 15/30 cm </w:t>
      </w:r>
    </w:p>
    <w:p w14:paraId="3A7082BC" w14:textId="77777777" w:rsidR="00675758" w:rsidRDefault="00675758" w:rsidP="00D12F68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Ułożenie krawężnika betonowego wystającego o wym. 15x30 cm</w:t>
      </w:r>
    </w:p>
    <w:p w14:paraId="09544B3B" w14:textId="77777777" w:rsidR="00675758" w:rsidRDefault="00675758" w:rsidP="00D12F68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Ułożenie krawężnika betonowego wtopionego / najazdowy / o wym.</w:t>
      </w:r>
      <w:r w:rsidRPr="00675758">
        <w:rPr>
          <w:sz w:val="20"/>
          <w:szCs w:val="20"/>
        </w:rPr>
        <w:t xml:space="preserve"> 12/25 cm </w:t>
      </w:r>
    </w:p>
    <w:p w14:paraId="01D6BD40" w14:textId="77777777" w:rsidR="00675758" w:rsidRDefault="00675758" w:rsidP="00D12F68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Ułożenie nawierzchni z kostki betonowej Behaton o grub. 80 mm  na podsypce cementowo-piaskowej grub. 50 mm </w:t>
      </w:r>
    </w:p>
    <w:p w14:paraId="2626F72D" w14:textId="77777777" w:rsidR="00675758" w:rsidRDefault="00675758" w:rsidP="00D12F68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Wywiezienie nadmiaru ziemi samochodami na odległość 10 km / przyjęto 50 % masy /</w:t>
      </w:r>
    </w:p>
    <w:p w14:paraId="3FE5324C" w14:textId="77777777" w:rsidR="00675758" w:rsidRDefault="00675758" w:rsidP="00D12F68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Rozplantowanie mechaniczne pozostałej ziemi z ukopów po terenie posesji / przyjęto 50 % masy /</w:t>
      </w:r>
    </w:p>
    <w:p w14:paraId="56C759E3" w14:textId="77777777" w:rsidR="00D12F68" w:rsidRDefault="00D12F68" w:rsidP="00D12F68">
      <w:pPr>
        <w:pStyle w:val="Akapitzlist"/>
        <w:spacing w:after="0"/>
        <w:ind w:left="2136"/>
        <w:jc w:val="both"/>
        <w:rPr>
          <w:sz w:val="20"/>
          <w:szCs w:val="20"/>
        </w:rPr>
      </w:pPr>
    </w:p>
    <w:p w14:paraId="38D02FDC" w14:textId="77777777" w:rsidR="00AD19F1" w:rsidRDefault="00AD19F1" w:rsidP="00AD19F1">
      <w:pPr>
        <w:pStyle w:val="Akapitzlist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Materiały </w:t>
      </w:r>
    </w:p>
    <w:p w14:paraId="25C8CEF5" w14:textId="77777777" w:rsidR="00AD19F1" w:rsidRDefault="00AD19F1" w:rsidP="00AD19F1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Materiałami stosowanymi przy wykonywaniu w/w robót są : </w:t>
      </w:r>
    </w:p>
    <w:p w14:paraId="23B86426" w14:textId="77777777" w:rsidR="00D12F68" w:rsidRDefault="00D12F68" w:rsidP="00AD19F1">
      <w:pPr>
        <w:pStyle w:val="Akapitzlist"/>
        <w:spacing w:after="0"/>
        <w:rPr>
          <w:sz w:val="20"/>
          <w:szCs w:val="20"/>
        </w:rPr>
      </w:pPr>
    </w:p>
    <w:p w14:paraId="73E6C2CB" w14:textId="77777777" w:rsidR="00AD19F1" w:rsidRPr="00AD19F1" w:rsidRDefault="00AD19F1" w:rsidP="00AD19F1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Podbudowa z gruzu z betonu żwirowego kruszonego o grub. po zagęszczeniu 25 cm </w:t>
      </w:r>
    </w:p>
    <w:p w14:paraId="76CBE067" w14:textId="77777777" w:rsidR="00AD19F1" w:rsidRDefault="00AD19F1" w:rsidP="00D12F68">
      <w:pPr>
        <w:pStyle w:val="Akapitzlist"/>
        <w:spacing w:after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Materiałem do podbudowy jest gruz z betonu żwirowego kruszonego . Gruz powinien być jednorodny bez zanieczyszczeń obcych i bez domieszek gliny . Kruszywo powinno być rozkładane warstwą o jednakowej grubości z zachowaniem wymaganych spadków poprzecznych i podłużnych oraz rzędnych wysokościowych </w:t>
      </w:r>
      <w:r w:rsidR="00207A08">
        <w:rPr>
          <w:sz w:val="20"/>
          <w:szCs w:val="20"/>
        </w:rPr>
        <w:t>. Kruszywo po rozścieleniu i wyprofilowaniu powinno być natychmiast zagęszczone za pomocą wibratorów płytowych lub walców wibracyjnych . Grubość po zagęszczeniu powinna być zgodna z przyjętymi parametrami technicznymi / grub. 25 cm /.</w:t>
      </w:r>
    </w:p>
    <w:p w14:paraId="066CB699" w14:textId="77777777" w:rsidR="00D12F68" w:rsidRDefault="00D12F68" w:rsidP="00D12F68">
      <w:pPr>
        <w:pStyle w:val="Akapitzlist"/>
        <w:spacing w:after="0"/>
        <w:ind w:left="1440"/>
        <w:jc w:val="both"/>
        <w:rPr>
          <w:sz w:val="20"/>
          <w:szCs w:val="20"/>
        </w:rPr>
      </w:pPr>
    </w:p>
    <w:p w14:paraId="13A5C3B5" w14:textId="77777777" w:rsidR="00207A08" w:rsidRDefault="00207A08" w:rsidP="00207A08">
      <w:pPr>
        <w:pStyle w:val="Akapitzlist"/>
        <w:numPr>
          <w:ilvl w:val="0"/>
          <w:numId w:val="3"/>
        </w:num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Ława betonowa z oporem pod krawężniki z betonu C12/15</w:t>
      </w:r>
    </w:p>
    <w:p w14:paraId="5951AC1A" w14:textId="77777777" w:rsidR="00207A08" w:rsidRDefault="00207A08" w:rsidP="00D12F68">
      <w:pPr>
        <w:pStyle w:val="Akapitzlist"/>
        <w:spacing w:after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Beton użyty na ławę betonową pod krawężnik powinien odpowiadać wymaganiom PN-B 06250 , Powinien to być beton klasy C12/15 . </w:t>
      </w:r>
    </w:p>
    <w:p w14:paraId="2D4447E0" w14:textId="77777777" w:rsidR="00D12F68" w:rsidRDefault="00D12F68" w:rsidP="00D12F68">
      <w:pPr>
        <w:pStyle w:val="Akapitzlist"/>
        <w:spacing w:after="0"/>
        <w:ind w:left="1440"/>
        <w:jc w:val="both"/>
        <w:rPr>
          <w:sz w:val="20"/>
          <w:szCs w:val="20"/>
        </w:rPr>
      </w:pPr>
    </w:p>
    <w:p w14:paraId="2F861B77" w14:textId="77777777" w:rsidR="0056568E" w:rsidRDefault="0056568E" w:rsidP="0056568E">
      <w:pPr>
        <w:pStyle w:val="Akapitzlist"/>
        <w:numPr>
          <w:ilvl w:val="0"/>
          <w:numId w:val="3"/>
        </w:num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Krawężniki betonowe / 15x30;12x25/</w:t>
      </w:r>
    </w:p>
    <w:p w14:paraId="46D87BD2" w14:textId="77777777" w:rsidR="0056568E" w:rsidRDefault="0056568E" w:rsidP="00D12F68">
      <w:pPr>
        <w:pStyle w:val="Akapitzlist"/>
        <w:spacing w:after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Krawężniki betonowe zastosowane przy wykonywaniu powyższych prac powinny być wykonane z betonu C25/30 , wibroprasowane , gatunku I-go , posiadające świadectwo zgodności z aprobatą techniczną . </w:t>
      </w:r>
    </w:p>
    <w:p w14:paraId="7A130E16" w14:textId="77777777" w:rsidR="0056568E" w:rsidRDefault="0056568E" w:rsidP="00D12F68">
      <w:pPr>
        <w:pStyle w:val="Akapitzlist"/>
        <w:spacing w:after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Krawężnik należy składować w pozycji wbudowania</w:t>
      </w:r>
      <w:r w:rsidR="009966A0">
        <w:rPr>
          <w:sz w:val="20"/>
          <w:szCs w:val="20"/>
        </w:rPr>
        <w:t xml:space="preserve"> . Składowanie krawężników powinno być zorganizowane w sposób chroniący materiał prze jego uszkodzeniem mechanicznym i przed wpływem ewentualnych , szkodliwych czynników zewnętrznych na beton . </w:t>
      </w:r>
    </w:p>
    <w:p w14:paraId="48106A49" w14:textId="77777777" w:rsidR="00D12F68" w:rsidRDefault="00D12F68" w:rsidP="00D12F68">
      <w:pPr>
        <w:pStyle w:val="Akapitzlist"/>
        <w:spacing w:after="0"/>
        <w:ind w:left="1440"/>
        <w:jc w:val="both"/>
        <w:rPr>
          <w:sz w:val="20"/>
          <w:szCs w:val="20"/>
        </w:rPr>
      </w:pPr>
    </w:p>
    <w:p w14:paraId="38CA5BF2" w14:textId="77777777" w:rsidR="009966A0" w:rsidRDefault="009966A0" w:rsidP="009966A0">
      <w:pPr>
        <w:pStyle w:val="Akapitzlist"/>
        <w:numPr>
          <w:ilvl w:val="0"/>
          <w:numId w:val="3"/>
        </w:num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Cement</w:t>
      </w:r>
    </w:p>
    <w:p w14:paraId="46361C32" w14:textId="77777777" w:rsidR="009966A0" w:rsidRDefault="009966A0" w:rsidP="00D12F68">
      <w:pPr>
        <w:pStyle w:val="Akapitzlist"/>
        <w:spacing w:after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Cement użyty do podsypki lub wytworzenia betonu powinien być cementem portlandzkim klasy nie niższej niż 32,5 wg wymagań PN-EN-197</w:t>
      </w:r>
      <w:r w:rsidR="007C5DBE">
        <w:rPr>
          <w:sz w:val="20"/>
          <w:szCs w:val="20"/>
        </w:rPr>
        <w:t>-1.</w:t>
      </w:r>
    </w:p>
    <w:p w14:paraId="24E4765E" w14:textId="77777777" w:rsidR="00D12F68" w:rsidRDefault="00D12F68" w:rsidP="00D12F68">
      <w:pPr>
        <w:pStyle w:val="Akapitzlist"/>
        <w:spacing w:after="0"/>
        <w:ind w:left="1440"/>
        <w:jc w:val="both"/>
        <w:rPr>
          <w:sz w:val="20"/>
          <w:szCs w:val="20"/>
        </w:rPr>
      </w:pPr>
    </w:p>
    <w:p w14:paraId="6B9DC392" w14:textId="77777777" w:rsidR="007C5DBE" w:rsidRDefault="007C5DBE" w:rsidP="007C5DBE">
      <w:pPr>
        <w:pStyle w:val="Akapitzlist"/>
        <w:numPr>
          <w:ilvl w:val="0"/>
          <w:numId w:val="3"/>
        </w:num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Piasek </w:t>
      </w:r>
    </w:p>
    <w:p w14:paraId="1E64A690" w14:textId="77777777" w:rsidR="007C5DBE" w:rsidRDefault="007C5DBE" w:rsidP="007C5DBE">
      <w:pPr>
        <w:pStyle w:val="Akapitzlist"/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Piasek na podsypkę cementowo-piaskową powinien odpowiadać wymaganiom PN-B-06712</w:t>
      </w:r>
    </w:p>
    <w:p w14:paraId="165692CB" w14:textId="77777777" w:rsidR="00D12F68" w:rsidRDefault="00D12F68" w:rsidP="007C5DBE">
      <w:pPr>
        <w:pStyle w:val="Akapitzlist"/>
        <w:spacing w:after="0"/>
        <w:ind w:left="1440"/>
        <w:rPr>
          <w:sz w:val="20"/>
          <w:szCs w:val="20"/>
        </w:rPr>
      </w:pPr>
    </w:p>
    <w:p w14:paraId="124A3D3B" w14:textId="77777777" w:rsidR="007C5DBE" w:rsidRDefault="007C5DBE" w:rsidP="007C5DBE">
      <w:pPr>
        <w:pStyle w:val="Akapitzlist"/>
        <w:numPr>
          <w:ilvl w:val="0"/>
          <w:numId w:val="3"/>
        </w:num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Woda</w:t>
      </w:r>
    </w:p>
    <w:p w14:paraId="451BBED9" w14:textId="77777777" w:rsidR="007C5DBE" w:rsidRDefault="007C5DBE" w:rsidP="007C5DBE">
      <w:pPr>
        <w:pStyle w:val="Akapitzlist"/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Woda powinna być odmiany „I” i odpowiadać wymaganiom PN-B-32250 </w:t>
      </w:r>
    </w:p>
    <w:p w14:paraId="5475706F" w14:textId="77777777" w:rsidR="00D12F68" w:rsidRDefault="00D12F68" w:rsidP="007C5DBE">
      <w:pPr>
        <w:pStyle w:val="Akapitzlist"/>
        <w:spacing w:after="0"/>
        <w:ind w:left="1440"/>
        <w:rPr>
          <w:sz w:val="20"/>
          <w:szCs w:val="20"/>
        </w:rPr>
      </w:pPr>
    </w:p>
    <w:p w14:paraId="386737DA" w14:textId="77777777" w:rsidR="007C5DBE" w:rsidRDefault="007C5DBE" w:rsidP="007C5DBE">
      <w:pPr>
        <w:pStyle w:val="Akapitzlist"/>
        <w:numPr>
          <w:ilvl w:val="0"/>
          <w:numId w:val="3"/>
        </w:num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Kostka betonowa „Behaton” o grub. 80 mm </w:t>
      </w:r>
    </w:p>
    <w:p w14:paraId="6AD684C1" w14:textId="77777777" w:rsidR="007C5DBE" w:rsidRDefault="007C5DBE" w:rsidP="00D12F68">
      <w:pPr>
        <w:pStyle w:val="Akapitzlist"/>
        <w:spacing w:after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Przewiduje się zastosowanie wibroprasowanej betonowej kostki brukowej typu „ Behaton” o grub. 80 mm w kolorze szarym . Warunkiem dopuszczenia do stosowania betonowej kostki brukowej jest przedłożenie aprobaty technicznej . </w:t>
      </w:r>
    </w:p>
    <w:p w14:paraId="42AFC2CB" w14:textId="77777777" w:rsidR="00B24F8F" w:rsidRDefault="00B24F8F" w:rsidP="00D12F68">
      <w:pPr>
        <w:pStyle w:val="Akapitzlist"/>
        <w:spacing w:after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Struktura wyrobu powinna być zwarta , bez rys, pęknięć , plam i ubytków. Tekstura jednorodna w danej partii . Kolor jednolity dla całej partii , dopuszczalne niekontr</w:t>
      </w:r>
      <w:r w:rsidR="00C722A0">
        <w:rPr>
          <w:sz w:val="20"/>
          <w:szCs w:val="20"/>
        </w:rPr>
        <w:t>a</w:t>
      </w:r>
      <w:r>
        <w:rPr>
          <w:sz w:val="20"/>
          <w:szCs w:val="20"/>
        </w:rPr>
        <w:t>stowe przebarwienia na jednej kostce . Plamy , zabrudzenia niezmywalne wodą – niedopuszczalne .</w:t>
      </w:r>
    </w:p>
    <w:p w14:paraId="6BD0C820" w14:textId="77777777" w:rsidR="00B24F8F" w:rsidRDefault="00B24F8F" w:rsidP="00D12F68">
      <w:pPr>
        <w:pStyle w:val="Akapitzlist"/>
        <w:spacing w:after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Powierzchnia górna kostek powinna być równa i szorstka , a krawędzie kostek równe i proste, </w:t>
      </w:r>
      <w:r w:rsidR="00C722A0">
        <w:rPr>
          <w:sz w:val="20"/>
          <w:szCs w:val="20"/>
        </w:rPr>
        <w:t>wklęśnięcia</w:t>
      </w:r>
      <w:r>
        <w:rPr>
          <w:sz w:val="20"/>
          <w:szCs w:val="20"/>
        </w:rPr>
        <w:t xml:space="preserve"> nie powinny przekraczać 2 mm . </w:t>
      </w:r>
    </w:p>
    <w:p w14:paraId="439A606C" w14:textId="77777777" w:rsidR="00B24F8F" w:rsidRDefault="00B24F8F" w:rsidP="00D12F68">
      <w:pPr>
        <w:pStyle w:val="Akapitzlist"/>
        <w:spacing w:after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Kostkę betonową układa się na podsypce cementowo-piaskowej grub. 5 cm tak aby szczeliny między kostkami wynosiły 2-3 mm . Szczeliny należy wypełnić piaskiem , zamieść powierzchnie ułożonych kostek i ubić przy zastosowaniu np. wibratorów płytowych z osłoną z tworzyw sztucznych . </w:t>
      </w:r>
    </w:p>
    <w:p w14:paraId="1471DF30" w14:textId="77777777" w:rsidR="00B24F8F" w:rsidRDefault="00B24F8F" w:rsidP="00D12F68">
      <w:pPr>
        <w:pStyle w:val="Akapitzlist"/>
        <w:spacing w:after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Nierówności nawierzchni mierzone łatą zgodnie z BN-68/8931-04 nie powinny przekraczać 8 mm. Tolerancja spadków poprzecznych </w:t>
      </w:r>
      <w:r w:rsidR="00794154">
        <w:rPr>
          <w:sz w:val="20"/>
          <w:szCs w:val="20"/>
        </w:rPr>
        <w:t xml:space="preserve">+0,5 % , tolerancja rzędnych niwelety nie więcej niż +1 cm . </w:t>
      </w:r>
    </w:p>
    <w:p w14:paraId="6F8BE0A5" w14:textId="77777777" w:rsidR="00C722A0" w:rsidRDefault="00C722A0" w:rsidP="00D12F68">
      <w:pPr>
        <w:pStyle w:val="Akapitzlist"/>
        <w:spacing w:after="0"/>
        <w:ind w:left="1440"/>
        <w:jc w:val="both"/>
        <w:rPr>
          <w:sz w:val="20"/>
          <w:szCs w:val="20"/>
        </w:rPr>
      </w:pPr>
    </w:p>
    <w:p w14:paraId="6435FA39" w14:textId="77777777" w:rsidR="00C722A0" w:rsidRDefault="00C722A0" w:rsidP="00D12F68">
      <w:pPr>
        <w:pStyle w:val="Akapitzlist"/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Materiały użyte do realizacji robót muszą być zgodne z kryteriami technicznymi określonymi na podstawie odpowiednich norm , aprobat technicznych , atestów  lub certyfikatów oraz muszą być d</w:t>
      </w:r>
      <w:r w:rsidR="00866033">
        <w:rPr>
          <w:sz w:val="20"/>
          <w:szCs w:val="20"/>
        </w:rPr>
        <w:t>o</w:t>
      </w:r>
      <w:r>
        <w:rPr>
          <w:sz w:val="20"/>
          <w:szCs w:val="20"/>
        </w:rPr>
        <w:t xml:space="preserve">puszczone do </w:t>
      </w:r>
      <w:r w:rsidR="00866033">
        <w:rPr>
          <w:sz w:val="20"/>
          <w:szCs w:val="20"/>
        </w:rPr>
        <w:t>obrotu i powszechnego lub jednostkowego stosowania zgodnie z art. 10 ustawy z dnia 7 lipca 1994 r. Prawo budowlane ( Dz.U. z 2003 r. nr 207 , poz. 2016 z póź. zm . )</w:t>
      </w:r>
    </w:p>
    <w:p w14:paraId="05CD4649" w14:textId="77777777" w:rsidR="00794154" w:rsidRDefault="00794154" w:rsidP="007C5DBE">
      <w:pPr>
        <w:pStyle w:val="Akapitzlist"/>
        <w:spacing w:after="0"/>
        <w:ind w:left="1440"/>
        <w:rPr>
          <w:sz w:val="20"/>
          <w:szCs w:val="20"/>
        </w:rPr>
      </w:pPr>
    </w:p>
    <w:p w14:paraId="2F0E0F60" w14:textId="77777777" w:rsidR="00794154" w:rsidRDefault="00794154" w:rsidP="007C5DBE">
      <w:pPr>
        <w:pStyle w:val="Akapitzlist"/>
        <w:spacing w:after="0"/>
        <w:ind w:left="14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Zestawienie ilości jednostek miar robót remontowych określono w przedmiarze robót . </w:t>
      </w:r>
    </w:p>
    <w:p w14:paraId="497099D6" w14:textId="77777777" w:rsidR="00794154" w:rsidRDefault="00794154" w:rsidP="007C5DBE">
      <w:pPr>
        <w:pStyle w:val="Akapitzlist"/>
        <w:spacing w:after="0"/>
        <w:ind w:left="1440"/>
        <w:rPr>
          <w:b/>
          <w:bCs/>
          <w:sz w:val="20"/>
          <w:szCs w:val="20"/>
        </w:rPr>
      </w:pPr>
    </w:p>
    <w:p w14:paraId="7FCA76E9" w14:textId="77777777" w:rsidR="00794154" w:rsidRDefault="00794154" w:rsidP="00794154">
      <w:pPr>
        <w:pStyle w:val="Akapitzlist"/>
        <w:spacing w:after="0"/>
        <w:ind w:left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III. Bezpieczeństwo i higiena pracy . </w:t>
      </w:r>
    </w:p>
    <w:p w14:paraId="1540D67D" w14:textId="77777777" w:rsidR="00866033" w:rsidRDefault="00866033" w:rsidP="00794154">
      <w:pPr>
        <w:pStyle w:val="Akapitzlist"/>
        <w:spacing w:after="0"/>
        <w:ind w:left="708"/>
        <w:rPr>
          <w:b/>
          <w:bCs/>
          <w:sz w:val="20"/>
          <w:szCs w:val="20"/>
        </w:rPr>
      </w:pPr>
    </w:p>
    <w:p w14:paraId="7371270A" w14:textId="77777777" w:rsidR="00794154" w:rsidRDefault="00794154" w:rsidP="00D12F68">
      <w:pPr>
        <w:pStyle w:val="Akapitzlist"/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Wszelkie roboty należy wykonywać zgodnie z obowiązującymi przepisami dotyczącymi bezpieczeństwa i higieny pracy. Przed rozpoczęciem robót pracownicy powinni sprawdzić stan bezpieczeństwa w miejscu pracy . Roboty należy wykonywać po zabezpieczeniu obszaru prowadzonych robót i oznakowaniu go stosownymi znakami drogowymi i urządzeniami ostrzegawczo-zabezpieczającymi . Roboty mogą wykonywać jedynie pracownicy przeszkoleni w zakresie BHP na danym stanowisku pracy . Pracownicy znajdujący się w rejonie robót powinni być ubrani w odpowiednią odzież ochronną .</w:t>
      </w:r>
    </w:p>
    <w:p w14:paraId="56F39C39" w14:textId="77777777" w:rsidR="00794154" w:rsidRDefault="00794154" w:rsidP="00D12F68">
      <w:pPr>
        <w:pStyle w:val="Akapitzlist"/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Podczas wykonywania robót ziemnych w razie przypadkowego odkrycia lub naruszenia instalacji należy niezwłocznie przerwać prace i ustalić z właściwą jednostką zarządzająca daną </w:t>
      </w:r>
      <w:r w:rsidR="00C722A0">
        <w:rPr>
          <w:sz w:val="20"/>
          <w:szCs w:val="20"/>
        </w:rPr>
        <w:t>siecią</w:t>
      </w:r>
      <w:r>
        <w:rPr>
          <w:sz w:val="20"/>
          <w:szCs w:val="20"/>
        </w:rPr>
        <w:t xml:space="preserve"> podziemna dalszy sposób wykonywania robót .</w:t>
      </w:r>
    </w:p>
    <w:p w14:paraId="5ABD1EA2" w14:textId="77777777" w:rsidR="00794154" w:rsidRDefault="00C722A0" w:rsidP="00D12F68">
      <w:pPr>
        <w:pStyle w:val="Akapitzlist"/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Specjalistyczny sprzęt i maszyny powinny być obsługiwane wyłącznie przez osoby do tego uprawnione . Po zakończeniu robót teren należy doprowadzić do stanu pierwotnego .</w:t>
      </w:r>
    </w:p>
    <w:p w14:paraId="244D0438" w14:textId="77777777" w:rsidR="00866033" w:rsidRDefault="00866033" w:rsidP="00794154">
      <w:pPr>
        <w:pStyle w:val="Akapitzlist"/>
        <w:spacing w:after="0"/>
        <w:ind w:left="708"/>
        <w:rPr>
          <w:sz w:val="20"/>
          <w:szCs w:val="20"/>
        </w:rPr>
      </w:pPr>
    </w:p>
    <w:p w14:paraId="39A7AA3E" w14:textId="77777777" w:rsidR="00866033" w:rsidRDefault="00866033" w:rsidP="00794154">
      <w:pPr>
        <w:pStyle w:val="Akapitzlist"/>
        <w:spacing w:after="0"/>
        <w:ind w:left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IV . Wymagania dotyczące sprzętu i maszyn niezbędnych do wykonania robót .</w:t>
      </w:r>
    </w:p>
    <w:p w14:paraId="703AD474" w14:textId="77777777" w:rsidR="00866033" w:rsidRDefault="0061264C" w:rsidP="00D12F68">
      <w:pPr>
        <w:pStyle w:val="Akapitzlist"/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Sprzęt i maszyny do wykonania robót powinny zapewnić prawidłowe ich wykonanie oraz nie stwarzać zagrożenia dla osób i mienia w rejonie placu budowy jak również nie oddziaływać zbyt negatywnie na środowisko , tj. powinny spełniać normy w zakresie hałasu i spalin .</w:t>
      </w:r>
    </w:p>
    <w:p w14:paraId="1BF54E5E" w14:textId="77777777" w:rsidR="00D12F68" w:rsidRDefault="00D12F68" w:rsidP="00794154">
      <w:pPr>
        <w:pStyle w:val="Akapitzlist"/>
        <w:spacing w:after="0"/>
        <w:ind w:left="708"/>
        <w:rPr>
          <w:sz w:val="20"/>
          <w:szCs w:val="20"/>
        </w:rPr>
      </w:pPr>
    </w:p>
    <w:p w14:paraId="2CCC391A" w14:textId="77777777" w:rsidR="0061264C" w:rsidRDefault="0061264C" w:rsidP="00794154">
      <w:pPr>
        <w:pStyle w:val="Akapitzlist"/>
        <w:spacing w:after="0"/>
        <w:ind w:left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V. Wymagania dotyczące środków transportu .</w:t>
      </w:r>
    </w:p>
    <w:p w14:paraId="31B762D4" w14:textId="77777777" w:rsidR="0061264C" w:rsidRDefault="0061264C" w:rsidP="00D12F68">
      <w:pPr>
        <w:pStyle w:val="Akapitzlist"/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Transport elementów i prefabrykatów budowlanych związanych z wykonaniem robót powinien odbywać się w sposób zgodny z przepisami BHP i uniemożliwiający ich uszkodzenie .</w:t>
      </w:r>
    </w:p>
    <w:p w14:paraId="63572453" w14:textId="77777777" w:rsidR="00D12F68" w:rsidRDefault="00D12F68" w:rsidP="00794154">
      <w:pPr>
        <w:pStyle w:val="Akapitzlist"/>
        <w:spacing w:after="0"/>
        <w:ind w:left="708"/>
        <w:rPr>
          <w:sz w:val="20"/>
          <w:szCs w:val="20"/>
        </w:rPr>
      </w:pPr>
    </w:p>
    <w:p w14:paraId="21195EAB" w14:textId="77777777" w:rsidR="0061264C" w:rsidRDefault="0061264C" w:rsidP="00794154">
      <w:pPr>
        <w:pStyle w:val="Akapitzlist"/>
        <w:spacing w:after="0"/>
        <w:ind w:left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VI. Kontrola jakości robót</w:t>
      </w:r>
    </w:p>
    <w:p w14:paraId="655189C8" w14:textId="77777777" w:rsidR="0061264C" w:rsidRDefault="0061264C" w:rsidP="00D12F68">
      <w:pPr>
        <w:pStyle w:val="Akapitzlist"/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W trakcie wykonywania robót kontroli podlegają następujące elementy :</w:t>
      </w:r>
    </w:p>
    <w:p w14:paraId="041F9853" w14:textId="77777777" w:rsidR="0061264C" w:rsidRDefault="0061264C" w:rsidP="00D12F68">
      <w:pPr>
        <w:pStyle w:val="Akapitzlist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Jakość elementów , prefabrykatów, materiałów budowlanych stosowanych w czasie prac;</w:t>
      </w:r>
    </w:p>
    <w:p w14:paraId="4B235363" w14:textId="77777777" w:rsidR="0061264C" w:rsidRDefault="0061264C" w:rsidP="00D12F68">
      <w:pPr>
        <w:pStyle w:val="Akapitzlist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Prawidłowość w wykonaniu poszczególnych prac , zarówno ulegających zakryciu jak i widocznych ( m.in. stopień zagęszczenia i wyprofilowania koryta , wymiary: podbudowy , podsypki, nawierzchni , kruszywa , zapraw cementowych , dokładność ułożenia elementów nawierzchni , dokładność zawibrowania nawierzchni , dokładność </w:t>
      </w:r>
      <w:r w:rsidR="009D6771">
        <w:rPr>
          <w:sz w:val="20"/>
          <w:szCs w:val="20"/>
        </w:rPr>
        <w:t>wypełnienia spoin , spadki poprzeczne i podłużne , uporządkowanie terenu po wykonaniu prac ).</w:t>
      </w:r>
    </w:p>
    <w:p w14:paraId="2542CF63" w14:textId="77777777" w:rsidR="00D12F68" w:rsidRDefault="00D12F68" w:rsidP="00D12F68">
      <w:pPr>
        <w:pStyle w:val="Akapitzlist"/>
        <w:spacing w:after="0"/>
        <w:ind w:left="1440"/>
        <w:rPr>
          <w:sz w:val="20"/>
          <w:szCs w:val="20"/>
        </w:rPr>
      </w:pPr>
    </w:p>
    <w:p w14:paraId="0F1ADB50" w14:textId="77777777" w:rsidR="009D6771" w:rsidRDefault="009D6771" w:rsidP="009D6771">
      <w:pPr>
        <w:pStyle w:val="Akapitzlist"/>
        <w:spacing w:after="0"/>
        <w:ind w:left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VII. Odbiór robót budowlanych .</w:t>
      </w:r>
    </w:p>
    <w:p w14:paraId="145C5771" w14:textId="77777777" w:rsidR="009D6771" w:rsidRDefault="009D6771" w:rsidP="00D12F68">
      <w:pPr>
        <w:pStyle w:val="Akapitzlist"/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Roboty uznaje się za wykonane zgodnie ze specyfikacją techniczną jeżeli wszystkie elementy wymienione w pkt. VI zostały zrealizowane prawidłowo . Odbiór robót następuje protokólarnie na podstawie wcześniej przeprowadzonej kontroli jakości robót. W zależności od ustaleń roboty podlegają następującym etapom odbioru :</w:t>
      </w:r>
    </w:p>
    <w:p w14:paraId="3593598D" w14:textId="77777777" w:rsidR="009D6771" w:rsidRDefault="009D6771" w:rsidP="00D12F68">
      <w:pPr>
        <w:pStyle w:val="Akapitzlist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Odbiór robót zanikających i ulegających zakryciu – polega na finalnej ocenie ilości i jakości wykonanych robót , które zostaną zakryte zgodnie z procesem technologicznym . Odbiór ten jest prowadzony w czasie umożliwiającym wykonanie ewentualnych korekt i poprawek . Gotowość danej części robót do odbioru zgłasza Wykonawca telefonicznie Inspektorowi Nadzoru .</w:t>
      </w:r>
    </w:p>
    <w:p w14:paraId="70DF4558" w14:textId="77777777" w:rsidR="009D6771" w:rsidRDefault="009D6771" w:rsidP="00D12F68">
      <w:pPr>
        <w:pStyle w:val="Akapitzlist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Odbiór robót częściowy i ostateczny </w:t>
      </w:r>
      <w:r w:rsidR="00043F65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043F65">
        <w:rPr>
          <w:sz w:val="20"/>
          <w:szCs w:val="20"/>
        </w:rPr>
        <w:t>polega na ocenie ilości i jakości wykonanych robót . Zakończenie robót oraz gotowości ich do odbioru zgłasza Wykonawca telefonicznie Inspektorowi Nadzoru . Odbiór robót dokona komisja wyznaczona przez Zamawiającego na podstawie przedłożonych dokumentów , wyników badań i pomiarów oraz ocenie wizualnej .  W przypadku stwierdzenia przez komisję że jakość wykonanych robót odbiega od wymaganej Specyfikacją Techniczną , komisja wyznaczy roboty poprawkowe lub uzupełniające i ustali nowy termin odbioru . Do odbioru częściowego czy ostatecznego Wykonawca jest zobowiązany przygotować następujące dokumenty :</w:t>
      </w:r>
    </w:p>
    <w:p w14:paraId="407439FA" w14:textId="77777777" w:rsidR="00043F65" w:rsidRDefault="00043F65" w:rsidP="00D12F68">
      <w:pPr>
        <w:pStyle w:val="Akapitzlist"/>
        <w:numPr>
          <w:ilvl w:val="1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Obmiary wykonanych prac wraz z rysunkami,</w:t>
      </w:r>
    </w:p>
    <w:p w14:paraId="45E11325" w14:textId="77777777" w:rsidR="00043F65" w:rsidRDefault="00043F65" w:rsidP="00D12F68">
      <w:pPr>
        <w:pStyle w:val="Akapitzlist"/>
        <w:numPr>
          <w:ilvl w:val="1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Deklarację zgodności wbudowanych materiałów,</w:t>
      </w:r>
    </w:p>
    <w:p w14:paraId="66A85EC9" w14:textId="77777777" w:rsidR="00043F65" w:rsidRDefault="00043F65" w:rsidP="00D12F68">
      <w:pPr>
        <w:pStyle w:val="Akapitzlist"/>
        <w:numPr>
          <w:ilvl w:val="1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Oświadczeniem Wykonawcy o zgodności wykonania robót z obowiązującymi przepisami , normami i Specyfikacją Techniczną .</w:t>
      </w:r>
    </w:p>
    <w:p w14:paraId="644937E2" w14:textId="77777777" w:rsidR="00043F65" w:rsidRDefault="00043F65" w:rsidP="00D12F68">
      <w:pPr>
        <w:pStyle w:val="Akapitzlist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Odbiór pogwarancyjny – dokonywany jest przed upływem gwarancji i polega na ocenie wykonanych robót i ewentualnym usunięciem nieprawidłowości stwierdzonych podczas jego odbioru .</w:t>
      </w:r>
    </w:p>
    <w:p w14:paraId="67F1C466" w14:textId="77777777" w:rsidR="00D12F68" w:rsidRDefault="00D12F68" w:rsidP="00D12F68">
      <w:pPr>
        <w:pStyle w:val="Akapitzlist"/>
        <w:spacing w:after="0"/>
        <w:ind w:left="1428"/>
        <w:jc w:val="both"/>
        <w:rPr>
          <w:sz w:val="20"/>
          <w:szCs w:val="20"/>
        </w:rPr>
      </w:pPr>
    </w:p>
    <w:p w14:paraId="41085B17" w14:textId="77777777" w:rsidR="00043F65" w:rsidRDefault="00043F65" w:rsidP="00043F65">
      <w:pPr>
        <w:pStyle w:val="Akapitzlist"/>
        <w:spacing w:after="0"/>
        <w:ind w:left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VIII. Sposób rozliczenia robót </w:t>
      </w:r>
    </w:p>
    <w:p w14:paraId="789B599E" w14:textId="77777777" w:rsidR="00043F65" w:rsidRDefault="00043F65" w:rsidP="00043F65">
      <w:pPr>
        <w:pStyle w:val="Akapitzlist"/>
        <w:spacing w:after="0"/>
        <w:ind w:left="708"/>
        <w:rPr>
          <w:sz w:val="20"/>
          <w:szCs w:val="20"/>
        </w:rPr>
      </w:pPr>
      <w:r>
        <w:rPr>
          <w:sz w:val="20"/>
          <w:szCs w:val="20"/>
        </w:rPr>
        <w:t>Ustalenia dotyczące spo</w:t>
      </w:r>
      <w:r w:rsidR="00025DB6">
        <w:rPr>
          <w:sz w:val="20"/>
          <w:szCs w:val="20"/>
        </w:rPr>
        <w:t xml:space="preserve">sobu rozliczenia robót podano w projekcie umowy . </w:t>
      </w:r>
    </w:p>
    <w:p w14:paraId="7ACA018C" w14:textId="77777777" w:rsidR="00D12F68" w:rsidRDefault="00D12F68" w:rsidP="00043F65">
      <w:pPr>
        <w:pStyle w:val="Akapitzlist"/>
        <w:spacing w:after="0"/>
        <w:ind w:left="708"/>
        <w:rPr>
          <w:sz w:val="20"/>
          <w:szCs w:val="20"/>
        </w:rPr>
      </w:pPr>
    </w:p>
    <w:p w14:paraId="32AA6181" w14:textId="77777777" w:rsidR="00025DB6" w:rsidRDefault="00025DB6" w:rsidP="00043F65">
      <w:pPr>
        <w:pStyle w:val="Akapitzlist"/>
        <w:spacing w:after="0"/>
        <w:ind w:left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IX. Przedmiar robót</w:t>
      </w:r>
    </w:p>
    <w:p w14:paraId="4D6B5F44" w14:textId="77777777" w:rsidR="00025DB6" w:rsidRDefault="00025DB6" w:rsidP="00D12F68">
      <w:pPr>
        <w:pStyle w:val="Akapitzlist"/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Podana ilość jednostek przedmiarowych jest wielkością orientacyjną i Zamawiający nie gwarantuje zlecenia robót w podanej ilości . Ilość robót wyniknie w trakcie obowiązywania umowy w zależności od potrzeb . Obmiar robót zostanie sporządzony przez Wykonawcę , a jego zgodność sprawdzona przez Inspektora Nadzoru w ramach w/w procedury odbioru robót .</w:t>
      </w:r>
    </w:p>
    <w:p w14:paraId="2B327F88" w14:textId="77777777" w:rsidR="00D12F68" w:rsidRDefault="00D12F68" w:rsidP="00D12F68">
      <w:pPr>
        <w:pStyle w:val="Akapitzlist"/>
        <w:spacing w:after="0"/>
        <w:ind w:left="708"/>
        <w:jc w:val="both"/>
        <w:rPr>
          <w:sz w:val="20"/>
          <w:szCs w:val="20"/>
        </w:rPr>
      </w:pPr>
    </w:p>
    <w:p w14:paraId="4B53575A" w14:textId="77777777" w:rsidR="00D12F68" w:rsidRDefault="00D12F68" w:rsidP="00D12F68">
      <w:pPr>
        <w:pStyle w:val="Akapitzlist"/>
        <w:spacing w:after="0"/>
        <w:ind w:left="708"/>
        <w:jc w:val="both"/>
        <w:rPr>
          <w:sz w:val="20"/>
          <w:szCs w:val="20"/>
        </w:rPr>
      </w:pPr>
    </w:p>
    <w:p w14:paraId="574AF475" w14:textId="77777777" w:rsidR="00D12F68" w:rsidRDefault="00D12F68" w:rsidP="00D12F68">
      <w:pPr>
        <w:pStyle w:val="Akapitzlist"/>
        <w:spacing w:after="0"/>
        <w:ind w:left="708"/>
        <w:jc w:val="both"/>
        <w:rPr>
          <w:sz w:val="20"/>
          <w:szCs w:val="20"/>
        </w:rPr>
      </w:pPr>
    </w:p>
    <w:p w14:paraId="71910165" w14:textId="77777777" w:rsidR="00D12F68" w:rsidRDefault="00D12F68" w:rsidP="00D12F68">
      <w:pPr>
        <w:pStyle w:val="Akapitzlist"/>
        <w:spacing w:after="0"/>
        <w:ind w:left="708"/>
        <w:jc w:val="both"/>
        <w:rPr>
          <w:sz w:val="20"/>
          <w:szCs w:val="20"/>
        </w:rPr>
      </w:pPr>
    </w:p>
    <w:p w14:paraId="62EF782D" w14:textId="77777777" w:rsidR="00025DB6" w:rsidRDefault="00025DB6" w:rsidP="00043F65">
      <w:pPr>
        <w:pStyle w:val="Akapitzlist"/>
        <w:spacing w:after="0"/>
        <w:ind w:left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X. Dokumenty odniesienia </w:t>
      </w:r>
    </w:p>
    <w:p w14:paraId="17E23330" w14:textId="77777777" w:rsidR="00D12F68" w:rsidRDefault="00D12F68" w:rsidP="00043F65">
      <w:pPr>
        <w:pStyle w:val="Akapitzlist"/>
        <w:spacing w:after="0"/>
        <w:ind w:left="708"/>
        <w:rPr>
          <w:b/>
          <w:bCs/>
          <w:sz w:val="20"/>
          <w:szCs w:val="20"/>
        </w:rPr>
      </w:pPr>
    </w:p>
    <w:p w14:paraId="5BD26DEF" w14:textId="77777777" w:rsidR="00025DB6" w:rsidRPr="00025DB6" w:rsidRDefault="00025DB6" w:rsidP="00D12F68">
      <w:pPr>
        <w:spacing w:after="200" w:line="216" w:lineRule="exact"/>
        <w:ind w:left="340"/>
        <w:rPr>
          <w:rFonts w:ascii="Calibri" w:eastAsia="Franklin Gothic Book" w:hAnsi="Calibri" w:cs="Calibri"/>
          <w:sz w:val="20"/>
          <w:szCs w:val="20"/>
        </w:rPr>
      </w:pPr>
      <w:r w:rsidRPr="00025DB6">
        <w:rPr>
          <w:rFonts w:ascii="Calibri" w:eastAsia="Arial" w:hAnsi="Calibri" w:cs="Calibri"/>
          <w:sz w:val="20"/>
          <w:szCs w:val="20"/>
          <w:u w:val="single"/>
        </w:rPr>
        <w:t>Przepisy prawne</w:t>
      </w:r>
    </w:p>
    <w:p w14:paraId="32D05E30" w14:textId="77777777" w:rsidR="00025DB6" w:rsidRPr="00025DB6" w:rsidRDefault="00025DB6" w:rsidP="00D12F68">
      <w:pPr>
        <w:spacing w:after="200" w:line="216" w:lineRule="exact"/>
        <w:ind w:left="340" w:right="20"/>
        <w:rPr>
          <w:rFonts w:ascii="Calibri" w:eastAsia="Franklin Gothic Book" w:hAnsi="Calibri" w:cs="Calibri"/>
          <w:sz w:val="20"/>
          <w:szCs w:val="20"/>
        </w:rPr>
      </w:pPr>
      <w:r w:rsidRPr="00025DB6">
        <w:rPr>
          <w:rFonts w:ascii="Calibri" w:eastAsia="Franklin Gothic Book" w:hAnsi="Calibri" w:cs="Calibri"/>
          <w:sz w:val="20"/>
          <w:szCs w:val="20"/>
        </w:rPr>
        <w:t>&gt; Ustawa z dnia 7 lipca 1994 roku Prawo budowlane (Dz. U. z 2003 roku Nr 207, poz. 2016 z pó</w:t>
      </w:r>
      <w:r w:rsidRPr="00025DB6">
        <w:rPr>
          <w:rFonts w:ascii="Calibri" w:eastAsia="Arial" w:hAnsi="Calibri" w:cs="Calibri"/>
          <w:b/>
          <w:bCs/>
          <w:sz w:val="20"/>
          <w:szCs w:val="20"/>
          <w:lang w:val="pl"/>
        </w:rPr>
        <w:t>ź</w:t>
      </w:r>
      <w:r w:rsidRPr="00025DB6">
        <w:rPr>
          <w:rFonts w:ascii="Calibri" w:eastAsia="Franklin Gothic Book" w:hAnsi="Calibri" w:cs="Calibri"/>
          <w:sz w:val="20"/>
          <w:szCs w:val="20"/>
        </w:rPr>
        <w:t>n. zm);</w:t>
      </w:r>
    </w:p>
    <w:p w14:paraId="7EBA34A5" w14:textId="77777777" w:rsidR="00025DB6" w:rsidRPr="00025DB6" w:rsidRDefault="00025DB6" w:rsidP="00D12F68">
      <w:pPr>
        <w:numPr>
          <w:ilvl w:val="0"/>
          <w:numId w:val="5"/>
        </w:numPr>
        <w:tabs>
          <w:tab w:val="left" w:pos="341"/>
        </w:tabs>
        <w:spacing w:after="0" w:line="216" w:lineRule="exact"/>
        <w:ind w:left="340" w:right="20" w:hanging="340"/>
        <w:rPr>
          <w:rFonts w:ascii="Calibri" w:eastAsia="Franklin Gothic Book" w:hAnsi="Calibri" w:cs="Calibri"/>
          <w:sz w:val="20"/>
          <w:szCs w:val="20"/>
        </w:rPr>
      </w:pPr>
      <w:r w:rsidRPr="00025DB6">
        <w:rPr>
          <w:rFonts w:ascii="Calibri" w:eastAsia="Franklin Gothic Book" w:hAnsi="Calibri" w:cs="Calibri"/>
          <w:sz w:val="20"/>
          <w:szCs w:val="20"/>
        </w:rPr>
        <w:t>Ustawa z dnia 21 marca 1985 roku o drogach publicznych (Dz. U. z 2004 roku Nr 204, poz. 2086 z pó</w:t>
      </w:r>
      <w:r w:rsidRPr="00025DB6">
        <w:rPr>
          <w:rFonts w:ascii="Calibri" w:eastAsia="Franklin Gothic Book" w:hAnsi="Calibri" w:cs="Calibri"/>
          <w:b/>
          <w:bCs/>
          <w:sz w:val="20"/>
          <w:szCs w:val="20"/>
          <w:lang w:val="pl"/>
        </w:rPr>
        <w:t>ź</w:t>
      </w:r>
      <w:r w:rsidRPr="00025DB6">
        <w:rPr>
          <w:rFonts w:ascii="Calibri" w:eastAsia="Franklin Gothic Book" w:hAnsi="Calibri" w:cs="Calibri"/>
          <w:sz w:val="20"/>
          <w:szCs w:val="20"/>
        </w:rPr>
        <w:t>n. zm.);</w:t>
      </w:r>
    </w:p>
    <w:p w14:paraId="48829CA5" w14:textId="77777777" w:rsidR="00025DB6" w:rsidRPr="00025DB6" w:rsidRDefault="00025DB6" w:rsidP="00D12F68">
      <w:pPr>
        <w:numPr>
          <w:ilvl w:val="0"/>
          <w:numId w:val="5"/>
        </w:numPr>
        <w:tabs>
          <w:tab w:val="left" w:pos="341"/>
        </w:tabs>
        <w:spacing w:after="0" w:line="216" w:lineRule="exact"/>
        <w:ind w:left="340" w:right="20" w:hanging="340"/>
        <w:rPr>
          <w:rFonts w:ascii="Calibri" w:eastAsia="Franklin Gothic Book" w:hAnsi="Calibri" w:cs="Calibri"/>
          <w:sz w:val="20"/>
          <w:szCs w:val="20"/>
        </w:rPr>
      </w:pPr>
      <w:r w:rsidRPr="00025DB6">
        <w:rPr>
          <w:rFonts w:ascii="Calibri" w:eastAsia="Franklin Gothic Book" w:hAnsi="Calibri" w:cs="Calibri"/>
          <w:sz w:val="20"/>
          <w:szCs w:val="20"/>
        </w:rPr>
        <w:t>Rozporządzenie Ministra Transportu i Gospodarki Morskiej z dnia 2 marca 1999 roku w sprawie warunków technicznych, jakim powinny odpowiadać drogi publiczne i ich usytuowanie (Dz. U. z 1999 roku Nr 43 poz.430);</w:t>
      </w:r>
    </w:p>
    <w:p w14:paraId="55C045C6" w14:textId="77777777" w:rsidR="00025DB6" w:rsidRPr="00025DB6" w:rsidRDefault="00025DB6" w:rsidP="00D12F68">
      <w:pPr>
        <w:numPr>
          <w:ilvl w:val="0"/>
          <w:numId w:val="5"/>
        </w:numPr>
        <w:tabs>
          <w:tab w:val="left" w:pos="341"/>
        </w:tabs>
        <w:spacing w:after="180" w:line="216" w:lineRule="exact"/>
        <w:ind w:left="340" w:right="20" w:hanging="340"/>
        <w:rPr>
          <w:rFonts w:ascii="Calibri" w:eastAsia="Franklin Gothic Book" w:hAnsi="Calibri" w:cs="Calibri"/>
          <w:sz w:val="20"/>
          <w:szCs w:val="20"/>
        </w:rPr>
      </w:pPr>
      <w:r w:rsidRPr="00025DB6">
        <w:rPr>
          <w:rFonts w:ascii="Calibri" w:eastAsia="Franklin Gothic Book" w:hAnsi="Calibri" w:cs="Calibri"/>
          <w:sz w:val="20"/>
          <w:szCs w:val="20"/>
        </w:rPr>
        <w:t xml:space="preserve">Rozporządzenie Ministra </w:t>
      </w:r>
      <w:r w:rsidR="00D12F68" w:rsidRPr="00025DB6">
        <w:rPr>
          <w:rFonts w:ascii="Calibri" w:eastAsia="Franklin Gothic Book" w:hAnsi="Calibri" w:cs="Calibri"/>
          <w:sz w:val="20"/>
          <w:szCs w:val="20"/>
        </w:rPr>
        <w:t>infrastruktury</w:t>
      </w:r>
      <w:r w:rsidRPr="00025DB6">
        <w:rPr>
          <w:rFonts w:ascii="Calibri" w:eastAsia="Franklin Gothic Book" w:hAnsi="Calibri" w:cs="Calibri"/>
          <w:sz w:val="20"/>
          <w:szCs w:val="20"/>
        </w:rPr>
        <w:t xml:space="preserve"> z dnia 2 września 2004 roku w sprawie szczegółowego zakresu i formy dokumentacji projektowej, specyfikacji technicznej wykonania i odbioru robót budowlanych oraz programu funkcjonalno-użytkowego (Dz. U. z 2004 roku Nr 202,poz. 2072)</w:t>
      </w:r>
    </w:p>
    <w:p w14:paraId="4C41A2FB" w14:textId="77777777" w:rsidR="00025DB6" w:rsidRPr="00025DB6" w:rsidRDefault="00025DB6" w:rsidP="00D12F68">
      <w:pPr>
        <w:spacing w:after="200" w:line="216" w:lineRule="exact"/>
        <w:ind w:left="340"/>
        <w:rPr>
          <w:rFonts w:ascii="Calibri" w:eastAsia="Franklin Gothic Book" w:hAnsi="Calibri" w:cs="Calibri"/>
          <w:sz w:val="20"/>
          <w:szCs w:val="20"/>
        </w:rPr>
      </w:pPr>
      <w:r w:rsidRPr="00025DB6">
        <w:rPr>
          <w:rFonts w:ascii="Calibri" w:eastAsia="Arial" w:hAnsi="Calibri" w:cs="Calibri"/>
          <w:sz w:val="20"/>
          <w:szCs w:val="20"/>
          <w:u w:val="single"/>
        </w:rPr>
        <w:t>Normy</w:t>
      </w:r>
    </w:p>
    <w:p w14:paraId="0D166029" w14:textId="77777777" w:rsidR="00025DB6" w:rsidRPr="00025DB6" w:rsidRDefault="00025DB6" w:rsidP="00D12F68">
      <w:pPr>
        <w:numPr>
          <w:ilvl w:val="0"/>
          <w:numId w:val="5"/>
        </w:numPr>
        <w:tabs>
          <w:tab w:val="left" w:pos="341"/>
        </w:tabs>
        <w:spacing w:after="0" w:line="216" w:lineRule="exact"/>
        <w:ind w:left="340" w:hanging="340"/>
        <w:rPr>
          <w:rFonts w:ascii="Calibri" w:eastAsia="Arial" w:hAnsi="Calibri" w:cs="Calibri"/>
          <w:sz w:val="20"/>
          <w:szCs w:val="20"/>
        </w:rPr>
      </w:pPr>
      <w:r w:rsidRPr="00025DB6">
        <w:rPr>
          <w:rFonts w:ascii="Calibri" w:eastAsia="Arial" w:hAnsi="Calibri" w:cs="Calibri"/>
          <w:i/>
          <w:iCs/>
          <w:sz w:val="20"/>
          <w:szCs w:val="20"/>
          <w:shd w:val="clear" w:color="auto" w:fill="FFFFFF"/>
        </w:rPr>
        <w:t>PN-84/S-96023</w:t>
      </w:r>
      <w:r w:rsidRPr="00025DB6">
        <w:rPr>
          <w:rFonts w:ascii="Calibri" w:eastAsia="Arial" w:hAnsi="Calibri" w:cs="Calibri"/>
          <w:sz w:val="20"/>
          <w:szCs w:val="20"/>
        </w:rPr>
        <w:t xml:space="preserve"> Konstrukcje drogowe. Podbudowa i nawierzchnia z tłucznia kamiennego.</w:t>
      </w:r>
    </w:p>
    <w:p w14:paraId="2E73CABB" w14:textId="77777777" w:rsidR="00025DB6" w:rsidRPr="00025DB6" w:rsidRDefault="00025DB6" w:rsidP="00D12F68">
      <w:pPr>
        <w:numPr>
          <w:ilvl w:val="0"/>
          <w:numId w:val="5"/>
        </w:numPr>
        <w:tabs>
          <w:tab w:val="left" w:pos="341"/>
        </w:tabs>
        <w:spacing w:after="0" w:line="216" w:lineRule="exact"/>
        <w:ind w:left="340" w:hanging="340"/>
        <w:rPr>
          <w:rFonts w:ascii="Calibri" w:eastAsia="Arial" w:hAnsi="Calibri" w:cs="Calibri"/>
          <w:sz w:val="20"/>
          <w:szCs w:val="20"/>
        </w:rPr>
      </w:pPr>
      <w:r w:rsidRPr="00025DB6">
        <w:rPr>
          <w:rFonts w:ascii="Calibri" w:eastAsia="Arial" w:hAnsi="Calibri" w:cs="Calibri"/>
          <w:i/>
          <w:iCs/>
          <w:sz w:val="20"/>
          <w:szCs w:val="20"/>
          <w:shd w:val="clear" w:color="auto" w:fill="FFFFFF"/>
        </w:rPr>
        <w:t>PN-EN 1339:2005</w:t>
      </w:r>
      <w:r w:rsidRPr="00025DB6">
        <w:rPr>
          <w:rFonts w:ascii="Calibri" w:eastAsia="Arial" w:hAnsi="Calibri" w:cs="Calibri"/>
          <w:sz w:val="20"/>
          <w:szCs w:val="20"/>
        </w:rPr>
        <w:t xml:space="preserve"> Betonowe płyty brukowe. Wymagania i metody badań.</w:t>
      </w:r>
    </w:p>
    <w:p w14:paraId="2B352680" w14:textId="77777777" w:rsidR="00025DB6" w:rsidRPr="00025DB6" w:rsidRDefault="00025DB6" w:rsidP="00D12F68">
      <w:pPr>
        <w:numPr>
          <w:ilvl w:val="0"/>
          <w:numId w:val="5"/>
        </w:numPr>
        <w:tabs>
          <w:tab w:val="left" w:pos="341"/>
        </w:tabs>
        <w:spacing w:after="0" w:line="216" w:lineRule="exact"/>
        <w:ind w:left="340" w:hanging="340"/>
        <w:rPr>
          <w:rFonts w:ascii="Calibri" w:eastAsia="Arial" w:hAnsi="Calibri" w:cs="Calibri"/>
          <w:sz w:val="20"/>
          <w:szCs w:val="20"/>
        </w:rPr>
      </w:pPr>
      <w:r w:rsidRPr="00025DB6">
        <w:rPr>
          <w:rFonts w:ascii="Calibri" w:eastAsia="Arial" w:hAnsi="Calibri" w:cs="Calibri"/>
          <w:i/>
          <w:iCs/>
          <w:sz w:val="20"/>
          <w:szCs w:val="20"/>
          <w:shd w:val="clear" w:color="auto" w:fill="FFFFFF"/>
        </w:rPr>
        <w:t>PN-EN 1338:2005</w:t>
      </w:r>
      <w:r w:rsidRPr="00025DB6">
        <w:rPr>
          <w:rFonts w:ascii="Calibri" w:eastAsia="Arial" w:hAnsi="Calibri" w:cs="Calibri"/>
          <w:sz w:val="20"/>
          <w:szCs w:val="20"/>
        </w:rPr>
        <w:t xml:space="preserve"> Betonowe kostki brukowe. Wymagania i metody badań.</w:t>
      </w:r>
    </w:p>
    <w:p w14:paraId="3112C9AD" w14:textId="77777777" w:rsidR="00025DB6" w:rsidRPr="00025DB6" w:rsidRDefault="00025DB6" w:rsidP="00D12F68">
      <w:pPr>
        <w:numPr>
          <w:ilvl w:val="0"/>
          <w:numId w:val="5"/>
        </w:numPr>
        <w:tabs>
          <w:tab w:val="left" w:pos="341"/>
        </w:tabs>
        <w:spacing w:after="0" w:line="216" w:lineRule="exact"/>
        <w:ind w:left="340" w:hanging="340"/>
        <w:rPr>
          <w:rFonts w:ascii="Calibri" w:eastAsia="Arial" w:hAnsi="Calibri" w:cs="Calibri"/>
          <w:sz w:val="20"/>
          <w:szCs w:val="20"/>
        </w:rPr>
      </w:pPr>
      <w:r w:rsidRPr="00025DB6">
        <w:rPr>
          <w:rFonts w:ascii="Calibri" w:eastAsia="Arial" w:hAnsi="Calibri" w:cs="Calibri"/>
          <w:i/>
          <w:iCs/>
          <w:sz w:val="20"/>
          <w:szCs w:val="20"/>
          <w:shd w:val="clear" w:color="auto" w:fill="FFFFFF"/>
        </w:rPr>
        <w:t>PN-EN 1340:2004</w:t>
      </w:r>
      <w:r w:rsidRPr="00025DB6">
        <w:rPr>
          <w:rFonts w:ascii="Calibri" w:eastAsia="Arial" w:hAnsi="Calibri" w:cs="Calibri"/>
          <w:sz w:val="20"/>
          <w:szCs w:val="20"/>
        </w:rPr>
        <w:t xml:space="preserve"> Krawężniki betonowe. Wymagania i metody badań</w:t>
      </w:r>
      <w:r w:rsidRPr="00025DB6">
        <w:rPr>
          <w:rFonts w:ascii="Calibri" w:eastAsia="Arial" w:hAnsi="Calibri" w:cs="Calibri"/>
          <w:i/>
          <w:iCs/>
          <w:sz w:val="20"/>
          <w:szCs w:val="20"/>
          <w:shd w:val="clear" w:color="auto" w:fill="FFFFFF"/>
        </w:rPr>
        <w:t>.</w:t>
      </w:r>
    </w:p>
    <w:p w14:paraId="38CFCF22" w14:textId="77777777" w:rsidR="00025DB6" w:rsidRPr="00025DB6" w:rsidRDefault="00025DB6" w:rsidP="00D12F68">
      <w:pPr>
        <w:numPr>
          <w:ilvl w:val="0"/>
          <w:numId w:val="5"/>
        </w:numPr>
        <w:tabs>
          <w:tab w:val="left" w:pos="341"/>
        </w:tabs>
        <w:spacing w:after="0" w:line="216" w:lineRule="exact"/>
        <w:ind w:left="340" w:hanging="340"/>
        <w:rPr>
          <w:rFonts w:ascii="Calibri" w:eastAsia="Arial" w:hAnsi="Calibri" w:cs="Calibri"/>
          <w:sz w:val="20"/>
          <w:szCs w:val="20"/>
        </w:rPr>
      </w:pPr>
      <w:r w:rsidRPr="00025DB6">
        <w:rPr>
          <w:rFonts w:ascii="Calibri" w:eastAsia="Arial" w:hAnsi="Calibri" w:cs="Calibri"/>
          <w:i/>
          <w:iCs/>
          <w:sz w:val="20"/>
          <w:szCs w:val="20"/>
          <w:shd w:val="clear" w:color="auto" w:fill="FFFFFF"/>
        </w:rPr>
        <w:t>BN-68/8931-04</w:t>
      </w:r>
      <w:r w:rsidRPr="00025DB6">
        <w:rPr>
          <w:rFonts w:ascii="Calibri" w:eastAsia="Arial" w:hAnsi="Calibri" w:cs="Calibri"/>
          <w:sz w:val="20"/>
          <w:szCs w:val="20"/>
        </w:rPr>
        <w:t xml:space="preserve"> Drogi samochodowe. Pomiar równości nawierzchni planografem i łatą.</w:t>
      </w:r>
    </w:p>
    <w:p w14:paraId="174A2AAA" w14:textId="77777777" w:rsidR="005B73BC" w:rsidRPr="00025DB6" w:rsidRDefault="00025DB6" w:rsidP="00D12F68">
      <w:pPr>
        <w:numPr>
          <w:ilvl w:val="0"/>
          <w:numId w:val="5"/>
        </w:numPr>
        <w:tabs>
          <w:tab w:val="left" w:pos="341"/>
        </w:tabs>
        <w:spacing w:after="8293" w:line="216" w:lineRule="exact"/>
        <w:ind w:left="340" w:hanging="340"/>
        <w:rPr>
          <w:rFonts w:ascii="Calibri" w:eastAsia="Arial" w:hAnsi="Calibri" w:cs="Calibri"/>
          <w:sz w:val="20"/>
          <w:szCs w:val="20"/>
        </w:rPr>
      </w:pPr>
      <w:r w:rsidRPr="00025DB6">
        <w:rPr>
          <w:rFonts w:ascii="Calibri" w:eastAsia="Arial" w:hAnsi="Calibri" w:cs="Calibri"/>
          <w:i/>
          <w:iCs/>
          <w:sz w:val="20"/>
          <w:szCs w:val="20"/>
          <w:shd w:val="clear" w:color="auto" w:fill="FFFFFF"/>
        </w:rPr>
        <w:t>PN-EN 206-1:2003</w:t>
      </w:r>
      <w:r w:rsidRPr="00025DB6">
        <w:rPr>
          <w:rFonts w:ascii="Calibri" w:eastAsia="Arial" w:hAnsi="Calibri" w:cs="Calibri"/>
          <w:sz w:val="20"/>
          <w:szCs w:val="20"/>
        </w:rPr>
        <w:t xml:space="preserve"> Beton. Wymagania, właściwości, produkcja i zgodność</w:t>
      </w:r>
    </w:p>
    <w:sectPr w:rsidR="005B73BC" w:rsidRPr="00025DB6" w:rsidSect="007A7229">
      <w:footerReference w:type="default" r:id="rId8"/>
      <w:pgSz w:w="11906" w:h="16838"/>
      <w:pgMar w:top="851" w:right="851" w:bottom="851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CCEC8" w14:textId="77777777" w:rsidR="00DB4193" w:rsidRDefault="00DB4193" w:rsidP="00D12F68">
      <w:pPr>
        <w:spacing w:after="0" w:line="240" w:lineRule="auto"/>
      </w:pPr>
      <w:r>
        <w:separator/>
      </w:r>
    </w:p>
  </w:endnote>
  <w:endnote w:type="continuationSeparator" w:id="0">
    <w:p w14:paraId="70DCE30C" w14:textId="77777777" w:rsidR="00DB4193" w:rsidRDefault="00DB4193" w:rsidP="00D12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987103"/>
      <w:docPartObj>
        <w:docPartGallery w:val="Page Numbers (Bottom of Page)"/>
        <w:docPartUnique/>
      </w:docPartObj>
    </w:sdtPr>
    <w:sdtEndPr/>
    <w:sdtContent>
      <w:p w14:paraId="26D22A97" w14:textId="77777777" w:rsidR="00D12F68" w:rsidRDefault="00D12F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EBD">
          <w:rPr>
            <w:noProof/>
          </w:rPr>
          <w:t>1</w:t>
        </w:r>
        <w:r>
          <w:fldChar w:fldCharType="end"/>
        </w:r>
      </w:p>
    </w:sdtContent>
  </w:sdt>
  <w:p w14:paraId="67B8ACA8" w14:textId="77777777" w:rsidR="00D12F68" w:rsidRDefault="00D12F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2F752" w14:textId="77777777" w:rsidR="00DB4193" w:rsidRDefault="00DB4193" w:rsidP="00D12F68">
      <w:pPr>
        <w:spacing w:after="0" w:line="240" w:lineRule="auto"/>
      </w:pPr>
      <w:r>
        <w:separator/>
      </w:r>
    </w:p>
  </w:footnote>
  <w:footnote w:type="continuationSeparator" w:id="0">
    <w:p w14:paraId="3650BEA1" w14:textId="77777777" w:rsidR="00DB4193" w:rsidRDefault="00DB4193" w:rsidP="00D12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8FC"/>
    <w:multiLevelType w:val="hybridMultilevel"/>
    <w:tmpl w:val="F8C42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5C2DF0"/>
    <w:multiLevelType w:val="hybridMultilevel"/>
    <w:tmpl w:val="3E7A624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A815ADF"/>
    <w:multiLevelType w:val="multilevel"/>
    <w:tmpl w:val="B33ECDFA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3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316827"/>
    <w:multiLevelType w:val="hybridMultilevel"/>
    <w:tmpl w:val="C808889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FAB4D58"/>
    <w:multiLevelType w:val="hybridMultilevel"/>
    <w:tmpl w:val="4BD0C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29"/>
    <w:rsid w:val="00025DB6"/>
    <w:rsid w:val="00043F65"/>
    <w:rsid w:val="00207A08"/>
    <w:rsid w:val="00387E86"/>
    <w:rsid w:val="003A1F39"/>
    <w:rsid w:val="0056568E"/>
    <w:rsid w:val="00570702"/>
    <w:rsid w:val="00593EBD"/>
    <w:rsid w:val="005B73BC"/>
    <w:rsid w:val="00601A70"/>
    <w:rsid w:val="0061264C"/>
    <w:rsid w:val="00675758"/>
    <w:rsid w:val="00777F62"/>
    <w:rsid w:val="00794154"/>
    <w:rsid w:val="007A7229"/>
    <w:rsid w:val="007B132A"/>
    <w:rsid w:val="007C5DBE"/>
    <w:rsid w:val="00840B92"/>
    <w:rsid w:val="00866033"/>
    <w:rsid w:val="008D5870"/>
    <w:rsid w:val="00967D0E"/>
    <w:rsid w:val="009966A0"/>
    <w:rsid w:val="009D6771"/>
    <w:rsid w:val="00A15398"/>
    <w:rsid w:val="00AD19F1"/>
    <w:rsid w:val="00B24F8F"/>
    <w:rsid w:val="00C722A0"/>
    <w:rsid w:val="00C76DB7"/>
    <w:rsid w:val="00D12F68"/>
    <w:rsid w:val="00DB4193"/>
    <w:rsid w:val="00E55087"/>
    <w:rsid w:val="00FA769F"/>
    <w:rsid w:val="00FE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DDF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3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2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F68"/>
  </w:style>
  <w:style w:type="paragraph" w:styleId="Stopka">
    <w:name w:val="footer"/>
    <w:basedOn w:val="Normalny"/>
    <w:link w:val="StopkaZnak"/>
    <w:uiPriority w:val="99"/>
    <w:unhideWhenUsed/>
    <w:rsid w:val="00D12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68"/>
  </w:style>
  <w:style w:type="paragraph" w:styleId="Tekstdymka">
    <w:name w:val="Balloon Text"/>
    <w:basedOn w:val="Normalny"/>
    <w:link w:val="TekstdymkaZnak"/>
    <w:uiPriority w:val="99"/>
    <w:semiHidden/>
    <w:unhideWhenUsed/>
    <w:rsid w:val="00D12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F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3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2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F68"/>
  </w:style>
  <w:style w:type="paragraph" w:styleId="Stopka">
    <w:name w:val="footer"/>
    <w:basedOn w:val="Normalny"/>
    <w:link w:val="StopkaZnak"/>
    <w:uiPriority w:val="99"/>
    <w:unhideWhenUsed/>
    <w:rsid w:val="00D12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68"/>
  </w:style>
  <w:style w:type="paragraph" w:styleId="Tekstdymka">
    <w:name w:val="Balloon Text"/>
    <w:basedOn w:val="Normalny"/>
    <w:link w:val="TekstdymkaZnak"/>
    <w:uiPriority w:val="99"/>
    <w:semiHidden/>
    <w:unhideWhenUsed/>
    <w:rsid w:val="00D12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1667</Words>
  <Characters>10002</Characters>
  <Application>Microsoft Office Word</Application>
  <DocSecurity>4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Ostrowski</dc:creator>
  <cp:lastModifiedBy>Pailina Woźniczka</cp:lastModifiedBy>
  <cp:revision>2</cp:revision>
  <cp:lastPrinted>2021-01-28T12:19:00Z</cp:lastPrinted>
  <dcterms:created xsi:type="dcterms:W3CDTF">2021-02-08T06:26:00Z</dcterms:created>
  <dcterms:modified xsi:type="dcterms:W3CDTF">2021-02-08T06:26:00Z</dcterms:modified>
</cp:coreProperties>
</file>