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48B50189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33DA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33DAF" w:rsidRPr="00933DAF">
        <w:rPr>
          <w:rFonts w:ascii="Times New Roman" w:hAnsi="Times New Roman" w:cs="Times New Roman"/>
          <w:b/>
          <w:bCs/>
          <w:sz w:val="24"/>
          <w:szCs w:val="24"/>
        </w:rPr>
        <w:t>udow</w:t>
      </w:r>
      <w:r w:rsidR="00933D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3DAF" w:rsidRPr="00933DAF">
        <w:rPr>
          <w:rFonts w:ascii="Times New Roman" w:hAnsi="Times New Roman" w:cs="Times New Roman"/>
          <w:b/>
          <w:bCs/>
          <w:sz w:val="24"/>
          <w:szCs w:val="24"/>
        </w:rPr>
        <w:t xml:space="preserve"> instalacji oświetlenia zewnętrznego oraz monitoringu terenu magazynu stogów słomy w miejscowości Skurgwy na rzecz OPEC-BIO sp. z o.o.</w:t>
      </w:r>
      <w:r w:rsidR="009B2C4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33DAF"/>
    <w:rsid w:val="009470AF"/>
    <w:rsid w:val="00987335"/>
    <w:rsid w:val="00992ADA"/>
    <w:rsid w:val="009B2C4D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23</cp:revision>
  <dcterms:created xsi:type="dcterms:W3CDTF">2022-05-18T14:27:00Z</dcterms:created>
  <dcterms:modified xsi:type="dcterms:W3CDTF">2023-07-05T17:02:00Z</dcterms:modified>
</cp:coreProperties>
</file>