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B2F2B"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093F6D3B" w14:textId="77777777" w:rsidR="003111C1" w:rsidRDefault="003111C1" w:rsidP="003B2AD6">
      <w:pPr>
        <w:pStyle w:val="Style8"/>
        <w:widowControl/>
        <w:spacing w:line="240" w:lineRule="auto"/>
        <w:rPr>
          <w:rStyle w:val="FontStyle15"/>
          <w:rFonts w:asciiTheme="minorHAnsi" w:hAnsiTheme="minorHAnsi" w:cstheme="minorHAnsi"/>
          <w:color w:val="auto"/>
          <w:sz w:val="22"/>
          <w:szCs w:val="22"/>
        </w:rPr>
      </w:pPr>
    </w:p>
    <w:p w14:paraId="57CB6ED4" w14:textId="77777777" w:rsidR="003B2AD6" w:rsidRDefault="003B2AD6" w:rsidP="003B2AD6">
      <w:pPr>
        <w:pStyle w:val="Style8"/>
        <w:widowControl/>
        <w:spacing w:line="240" w:lineRule="auto"/>
        <w:rPr>
          <w:rStyle w:val="FontStyle15"/>
          <w:rFonts w:asciiTheme="minorHAnsi" w:hAnsiTheme="minorHAnsi" w:cstheme="minorHAnsi"/>
          <w:color w:val="auto"/>
          <w:sz w:val="22"/>
          <w:szCs w:val="22"/>
        </w:rPr>
      </w:pPr>
    </w:p>
    <w:p w14:paraId="50C45173" w14:textId="7671DD30"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06B33337" w14:textId="45771547" w:rsidR="00116C13" w:rsidRPr="00FB70C4" w:rsidRDefault="003B5F5E" w:rsidP="00116C13">
      <w:pPr>
        <w:pStyle w:val="Style6"/>
        <w:widowControl/>
        <w:numPr>
          <w:ilvl w:val="0"/>
          <w:numId w:val="1"/>
        </w:numPr>
        <w:spacing w:line="250" w:lineRule="exact"/>
        <w:ind w:left="331"/>
        <w:rPr>
          <w:rFonts w:asciiTheme="minorHAnsi" w:hAnsiTheme="minorHAnsi" w:cstheme="minorHAnsi"/>
          <w:b/>
          <w:bCs/>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 xml:space="preserve">ublicznych </w:t>
      </w:r>
      <w:r w:rsidR="00606F60" w:rsidRPr="00606F60">
        <w:rPr>
          <w:rFonts w:asciiTheme="minorHAnsi" w:hAnsiTheme="minorHAnsi" w:cstheme="minorHAnsi"/>
          <w:sz w:val="22"/>
          <w:szCs w:val="22"/>
        </w:rPr>
        <w:t>(</w:t>
      </w:r>
      <w:proofErr w:type="spellStart"/>
      <w:r w:rsidR="00606F60" w:rsidRPr="00606F60">
        <w:rPr>
          <w:rFonts w:asciiTheme="minorHAnsi" w:hAnsiTheme="minorHAnsi" w:cstheme="minorHAnsi"/>
          <w:sz w:val="22"/>
          <w:szCs w:val="22"/>
        </w:rPr>
        <w:t>t.j</w:t>
      </w:r>
      <w:proofErr w:type="spellEnd"/>
      <w:r w:rsidR="00606F60" w:rsidRPr="00606F60">
        <w:rPr>
          <w:rFonts w:asciiTheme="minorHAnsi" w:hAnsiTheme="minorHAnsi" w:cstheme="minorHAnsi"/>
          <w:sz w:val="22"/>
          <w:szCs w:val="22"/>
        </w:rPr>
        <w:t>. Dz. U. z 2023 r. poz. 1605</w:t>
      </w:r>
      <w:r w:rsidR="00F32748">
        <w:rPr>
          <w:rFonts w:asciiTheme="minorHAnsi" w:hAnsiTheme="minorHAnsi" w:cstheme="minorHAnsi"/>
          <w:sz w:val="22"/>
          <w:szCs w:val="22"/>
        </w:rPr>
        <w:t xml:space="preserve"> z </w:t>
      </w:r>
      <w:proofErr w:type="spellStart"/>
      <w:r w:rsidR="00F32748">
        <w:rPr>
          <w:rFonts w:asciiTheme="minorHAnsi" w:hAnsiTheme="minorHAnsi" w:cstheme="minorHAnsi"/>
          <w:sz w:val="22"/>
          <w:szCs w:val="22"/>
        </w:rPr>
        <w:t>późn</w:t>
      </w:r>
      <w:proofErr w:type="spellEnd"/>
      <w:r w:rsidR="00F32748">
        <w:rPr>
          <w:rFonts w:asciiTheme="minorHAnsi" w:hAnsiTheme="minorHAnsi" w:cstheme="minorHAnsi"/>
          <w:sz w:val="22"/>
          <w:szCs w:val="22"/>
        </w:rPr>
        <w:t>. zm.</w:t>
      </w:r>
      <w:r w:rsidR="00606F60" w:rsidRPr="00606F60">
        <w:rPr>
          <w:rFonts w:asciiTheme="minorHAnsi" w:hAnsiTheme="minorHAnsi" w:cstheme="minorHAnsi"/>
          <w:sz w:val="22"/>
          <w:szCs w:val="22"/>
        </w:rPr>
        <w:t>)</w:t>
      </w:r>
      <w:r w:rsidR="00606F60">
        <w:rPr>
          <w:rFonts w:asciiTheme="minorHAnsi" w:hAnsiTheme="minorHAnsi" w:cstheme="minorHAnsi"/>
          <w:sz w:val="22"/>
          <w:szCs w:val="22"/>
        </w:rPr>
        <w:t xml:space="preserve"> </w:t>
      </w:r>
      <w:r w:rsidRPr="00D4645E">
        <w:rPr>
          <w:rFonts w:asciiTheme="minorHAnsi" w:hAnsiTheme="minorHAnsi" w:cstheme="minorHAnsi"/>
          <w:sz w:val="22"/>
          <w:szCs w:val="22"/>
        </w:rPr>
        <w:t>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r w:rsidR="00F32748" w:rsidRPr="00FB70C4">
        <w:rPr>
          <w:rFonts w:asciiTheme="minorHAnsi" w:hAnsiTheme="minorHAnsi" w:cstheme="minorHAnsi"/>
          <w:b/>
          <w:bCs/>
          <w:sz w:val="22"/>
          <w:szCs w:val="22"/>
        </w:rPr>
        <w:t>Przebudowa drogi gminnej     nr 233053G w miejscowości Strzeczona.</w:t>
      </w:r>
    </w:p>
    <w:p w14:paraId="1F0B6EEA" w14:textId="3855752A" w:rsidR="00B26D88" w:rsidRPr="00116C13" w:rsidRDefault="00B26D88" w:rsidP="00116C13">
      <w:pPr>
        <w:pStyle w:val="Style6"/>
        <w:widowControl/>
        <w:numPr>
          <w:ilvl w:val="0"/>
          <w:numId w:val="1"/>
        </w:numPr>
        <w:spacing w:line="250" w:lineRule="exact"/>
        <w:ind w:left="331"/>
        <w:rPr>
          <w:rStyle w:val="FontStyle14"/>
          <w:rFonts w:asciiTheme="minorHAnsi" w:hAnsiTheme="minorHAnsi" w:cstheme="minorHAnsi"/>
          <w:color w:val="auto"/>
          <w:sz w:val="22"/>
          <w:szCs w:val="22"/>
        </w:rPr>
      </w:pPr>
      <w:r w:rsidRPr="00116C13">
        <w:rPr>
          <w:rStyle w:val="FontStyle14"/>
          <w:rFonts w:asciiTheme="minorHAnsi" w:hAnsiTheme="minorHAnsi" w:cstheme="minorHAnsi"/>
          <w:sz w:val="22"/>
          <w:szCs w:val="22"/>
        </w:rPr>
        <w:t xml:space="preserve">Zadanie dofinansowane jest ze środków </w:t>
      </w:r>
      <w:r w:rsidR="00CC19DD">
        <w:rPr>
          <w:rStyle w:val="FontStyle14"/>
          <w:rFonts w:asciiTheme="minorHAnsi" w:hAnsiTheme="minorHAnsi" w:cstheme="minorHAnsi"/>
          <w:sz w:val="22"/>
          <w:szCs w:val="22"/>
        </w:rPr>
        <w:t xml:space="preserve">Rządowego Funduszu Rozwoju Dróg, znajduje się pod pozycją nr </w:t>
      </w:r>
      <w:r w:rsidR="00FB70C4" w:rsidRPr="00FB70C4">
        <w:rPr>
          <w:rStyle w:val="FontStyle14"/>
          <w:rFonts w:asciiTheme="minorHAnsi" w:hAnsiTheme="minorHAnsi" w:cstheme="minorHAnsi"/>
          <w:b/>
          <w:bCs/>
          <w:sz w:val="22"/>
          <w:szCs w:val="22"/>
        </w:rPr>
        <w:t>115</w:t>
      </w:r>
      <w:r w:rsidR="00CC19DD">
        <w:rPr>
          <w:rStyle w:val="FontStyle14"/>
          <w:rFonts w:asciiTheme="minorHAnsi" w:hAnsiTheme="minorHAnsi" w:cstheme="minorHAnsi"/>
          <w:sz w:val="22"/>
          <w:szCs w:val="22"/>
        </w:rPr>
        <w:t xml:space="preserve"> ostatecznej listy zadań rekomendowanych do dofinansowania w ramach Funduszu, zatwierdzonej przez Prezesa Rady Ministrów.</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2129C0F3"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FB70C4">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 xml:space="preserve">i warunkami </w:t>
      </w:r>
      <w:proofErr w:type="spellStart"/>
      <w:r w:rsidR="00E7336E" w:rsidRPr="00D4645E">
        <w:rPr>
          <w:rStyle w:val="FontStyle14"/>
          <w:rFonts w:asciiTheme="minorHAnsi" w:hAnsiTheme="minorHAnsi" w:cstheme="minorHAnsi"/>
          <w:sz w:val="22"/>
          <w:szCs w:val="22"/>
        </w:rPr>
        <w:t>techniczno</w:t>
      </w:r>
      <w:proofErr w:type="spellEnd"/>
      <w:r w:rsidR="00E7336E" w:rsidRPr="00D4645E">
        <w:rPr>
          <w:rStyle w:val="FontStyle14"/>
          <w:rFonts w:asciiTheme="minorHAnsi" w:hAnsiTheme="minorHAnsi" w:cstheme="minorHAnsi"/>
          <w:sz w:val="22"/>
          <w:szCs w:val="22"/>
        </w:rPr>
        <w:t xml:space="preserve">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0F56E137" w14:textId="77777777" w:rsidR="003111C1" w:rsidRDefault="003111C1" w:rsidP="00F93BFD">
      <w:pPr>
        <w:pStyle w:val="Style8"/>
        <w:widowControl/>
        <w:spacing w:before="67" w:line="240" w:lineRule="auto"/>
        <w:ind w:right="72"/>
        <w:rPr>
          <w:rStyle w:val="FontStyle14"/>
          <w:rFonts w:asciiTheme="minorHAnsi" w:hAnsiTheme="minorHAnsi" w:cstheme="minorHAnsi"/>
          <w:bCs/>
          <w:sz w:val="22"/>
          <w:szCs w:val="22"/>
        </w:rPr>
      </w:pPr>
    </w:p>
    <w:p w14:paraId="70FC0AB6" w14:textId="77777777" w:rsidR="00FB70C4" w:rsidRPr="00F93BFD" w:rsidRDefault="00FB70C4"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58F960AF"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w:t>
      </w:r>
      <w:r w:rsidR="007264E5">
        <w:rPr>
          <w:rStyle w:val="FontStyle14"/>
          <w:rFonts w:asciiTheme="minorHAnsi" w:hAnsiTheme="minorHAnsi" w:cstheme="minorHAnsi"/>
          <w:sz w:val="22"/>
          <w:szCs w:val="22"/>
        </w:rPr>
        <w:t>14</w:t>
      </w:r>
      <w:r w:rsidRPr="00D4645E">
        <w:rPr>
          <w:rStyle w:val="FontStyle14"/>
          <w:rFonts w:asciiTheme="minorHAnsi" w:hAnsiTheme="minorHAnsi" w:cstheme="minorHAnsi"/>
          <w:sz w:val="22"/>
          <w:szCs w:val="22"/>
        </w:rPr>
        <w:t xml:space="preserve">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7009175F" w14:textId="141AEF56" w:rsidR="00E7336E" w:rsidRPr="00B26D88" w:rsidRDefault="00E7336E" w:rsidP="00B26D88">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6F0E9213" w14:textId="77777777" w:rsidR="004D504E" w:rsidRPr="004D504E" w:rsidRDefault="00A86B59" w:rsidP="004D504E">
      <w:pPr>
        <w:pStyle w:val="Akapitzlist"/>
        <w:numPr>
          <w:ilvl w:val="0"/>
          <w:numId w:val="7"/>
        </w:numPr>
        <w:rPr>
          <w:rStyle w:val="FontStyle14"/>
          <w:rFonts w:asciiTheme="minorHAnsi" w:eastAsiaTheme="minorEastAsia" w:hAnsiTheme="minorHAnsi" w:cstheme="minorHAnsi"/>
          <w:sz w:val="22"/>
          <w:szCs w:val="22"/>
          <w:lang w:eastAsia="pl-PL"/>
        </w:rPr>
      </w:pPr>
      <w:r w:rsidRPr="004D504E">
        <w:rPr>
          <w:rStyle w:val="FontStyle14"/>
          <w:rFonts w:asciiTheme="minorHAnsi" w:hAnsiTheme="minorHAnsi" w:cstheme="minorHAnsi"/>
          <w:sz w:val="22"/>
          <w:szCs w:val="22"/>
        </w:rPr>
        <w:t>Rodzaje czynności związanych z realizacją zamówienia, dla których Zamawiający wymaga zatrudnienia na podstawie stosunku pracy przez Wykonawcę lub Podwykonawcę osób wykonujących czynności w trakcie realizacji zamówienia:</w:t>
      </w:r>
      <w:r w:rsidR="004D504E" w:rsidRPr="004D504E">
        <w:t xml:space="preserve"> </w:t>
      </w:r>
      <w:r w:rsidR="004D504E" w:rsidRPr="004D504E">
        <w:rPr>
          <w:rStyle w:val="FontStyle14"/>
          <w:rFonts w:asciiTheme="minorHAnsi" w:eastAsiaTheme="minorEastAsia" w:hAnsiTheme="minorHAnsi" w:cstheme="minorHAnsi"/>
          <w:sz w:val="22"/>
          <w:szCs w:val="22"/>
          <w:lang w:eastAsia="pl-PL"/>
        </w:rPr>
        <w:t xml:space="preserve">: </w:t>
      </w:r>
      <w:r w:rsidR="004D504E" w:rsidRPr="004D504E">
        <w:rPr>
          <w:rStyle w:val="FontStyle14"/>
          <w:rFonts w:asciiTheme="minorHAnsi" w:eastAsiaTheme="minorEastAsia" w:hAnsiTheme="minorHAnsi" w:cstheme="minorHAnsi"/>
          <w:b/>
          <w:bCs/>
          <w:sz w:val="22"/>
          <w:szCs w:val="22"/>
          <w:lang w:eastAsia="pl-PL"/>
        </w:rPr>
        <w:t>roboty budowlane w zakresie układania betonowej kostki – robotnik budowlany.</w:t>
      </w:r>
      <w:r w:rsidRPr="004D504E">
        <w:rPr>
          <w:rStyle w:val="FontStyle14"/>
          <w:rFonts w:asciiTheme="minorHAnsi" w:hAnsiTheme="minorHAnsi" w:cstheme="minorHAnsi"/>
          <w:sz w:val="22"/>
          <w:szCs w:val="22"/>
        </w:rPr>
        <w:t xml:space="preserve"> </w:t>
      </w:r>
      <w:r w:rsidR="004D504E">
        <w:rPr>
          <w:rStyle w:val="FontStyle14"/>
          <w:rFonts w:asciiTheme="minorHAnsi" w:hAnsiTheme="minorHAnsi" w:cstheme="minorHAnsi"/>
          <w:sz w:val="22"/>
          <w:szCs w:val="22"/>
        </w:rPr>
        <w:t xml:space="preserve">  </w:t>
      </w:r>
    </w:p>
    <w:p w14:paraId="550BA47E" w14:textId="357F4889" w:rsidR="00E7336E" w:rsidRPr="004D504E" w:rsidRDefault="00E7336E" w:rsidP="004D504E">
      <w:pPr>
        <w:pStyle w:val="Akapitzlist"/>
        <w:numPr>
          <w:ilvl w:val="0"/>
          <w:numId w:val="7"/>
        </w:numPr>
        <w:rPr>
          <w:rStyle w:val="FontStyle14"/>
          <w:rFonts w:asciiTheme="minorHAnsi" w:eastAsiaTheme="minorEastAsia" w:hAnsiTheme="minorHAnsi" w:cstheme="minorHAnsi"/>
          <w:sz w:val="22"/>
          <w:szCs w:val="22"/>
          <w:lang w:eastAsia="pl-PL"/>
        </w:rPr>
      </w:pPr>
      <w:r w:rsidRPr="004D504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podstawie </w:t>
      </w:r>
      <w:r w:rsidR="00A86B59" w:rsidRPr="004D504E">
        <w:rPr>
          <w:rStyle w:val="FontStyle14"/>
          <w:rFonts w:asciiTheme="minorHAnsi" w:hAnsiTheme="minorHAnsi" w:cstheme="minorHAnsi"/>
          <w:sz w:val="22"/>
          <w:szCs w:val="22"/>
        </w:rPr>
        <w:t>stosunku pracy</w:t>
      </w:r>
      <w:r w:rsidRPr="004D504E">
        <w:rPr>
          <w:rStyle w:val="FontStyle14"/>
          <w:rFonts w:asciiTheme="minorHAnsi" w:hAnsiTheme="minorHAnsi" w:cstheme="minorHAnsi"/>
          <w:sz w:val="22"/>
          <w:szCs w:val="22"/>
        </w:rPr>
        <w:t xml:space="preserve"> osób wykonujących wskazane w punkcie 1</w:t>
      </w:r>
      <w:r w:rsidR="00FC2B8C" w:rsidRPr="004D504E">
        <w:rPr>
          <w:rStyle w:val="FontStyle14"/>
          <w:rFonts w:asciiTheme="minorHAnsi" w:hAnsiTheme="minorHAnsi" w:cstheme="minorHAnsi"/>
          <w:sz w:val="22"/>
          <w:szCs w:val="22"/>
        </w:rPr>
        <w:t>)</w:t>
      </w:r>
      <w:r w:rsidRPr="004D504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58E8D675" w:rsidR="00E7336E" w:rsidRPr="004D504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b/>
          <w:bCs/>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r w:rsidR="005349AC">
        <w:rPr>
          <w:rStyle w:val="FontStyle14"/>
          <w:rFonts w:asciiTheme="minorHAnsi" w:hAnsiTheme="minorHAnsi" w:cstheme="minorHAnsi"/>
          <w:sz w:val="22"/>
          <w:szCs w:val="22"/>
        </w:rPr>
        <w:t xml:space="preserve">  </w:t>
      </w:r>
      <w:r w:rsidR="005349AC" w:rsidRPr="004D504E">
        <w:rPr>
          <w:rStyle w:val="FontStyle14"/>
          <w:rFonts w:asciiTheme="minorHAnsi" w:hAnsiTheme="minorHAnsi" w:cstheme="minorHAnsi"/>
          <w:b/>
          <w:bCs/>
          <w:sz w:val="22"/>
          <w:szCs w:val="22"/>
        </w:rPr>
        <w:t xml:space="preserve">roboty budowlane w zakresie układania betonowej kostki – robotnik budowlany. </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nazwisko pracownika nie podlega </w:t>
      </w:r>
      <w:proofErr w:type="spellStart"/>
      <w:r w:rsidRPr="00D4645E">
        <w:rPr>
          <w:rStyle w:val="FontStyle14"/>
          <w:rFonts w:asciiTheme="minorHAnsi" w:hAnsiTheme="minorHAnsi" w:cstheme="minorHAnsi"/>
          <w:sz w:val="22"/>
          <w:szCs w:val="22"/>
        </w:rPr>
        <w:t>anonimizacji</w:t>
      </w:r>
      <w:proofErr w:type="spellEnd"/>
      <w:r w:rsidRPr="00D4645E">
        <w:rPr>
          <w:rStyle w:val="FontStyle14"/>
          <w:rFonts w:asciiTheme="minorHAnsi" w:hAnsiTheme="minorHAnsi" w:cstheme="minorHAnsi"/>
          <w:sz w:val="22"/>
          <w:szCs w:val="22"/>
        </w:rPr>
        <w:t>.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 xml:space="preserve">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w:t>
      </w:r>
      <w:proofErr w:type="spellStart"/>
      <w:r w:rsidRPr="00DD7B02">
        <w:rPr>
          <w:rStyle w:val="FontStyle14"/>
          <w:rFonts w:asciiTheme="minorHAnsi" w:hAnsiTheme="minorHAnsi" w:cstheme="minorHAnsi"/>
          <w:spacing w:val="-8"/>
          <w:sz w:val="22"/>
          <w:szCs w:val="22"/>
        </w:rPr>
        <w:t>anonimizacji</w:t>
      </w:r>
      <w:proofErr w:type="spellEnd"/>
      <w:r w:rsidRPr="00DD7B02">
        <w:rPr>
          <w:rStyle w:val="FontStyle14"/>
          <w:rFonts w:asciiTheme="minorHAnsi" w:hAnsiTheme="minorHAnsi" w:cstheme="minorHAnsi"/>
          <w:spacing w:val="-8"/>
          <w:sz w:val="22"/>
          <w:szCs w:val="22"/>
        </w:rPr>
        <w:t>.</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B754D57" w14:textId="77777777" w:rsidR="004D504E" w:rsidRDefault="004D504E"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62334C3F" w14:textId="77777777" w:rsidR="004D504E" w:rsidRPr="00D4645E" w:rsidRDefault="004D504E"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71522034"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4D504E">
        <w:rPr>
          <w:rStyle w:val="FontStyle14"/>
          <w:rFonts w:asciiTheme="minorHAnsi" w:hAnsiTheme="minorHAnsi" w:cstheme="minorHAnsi"/>
          <w:b/>
          <w:sz w:val="22"/>
          <w:szCs w:val="22"/>
        </w:rPr>
        <w:t>9</w:t>
      </w:r>
      <w:r w:rsidR="00FC38EC">
        <w:rPr>
          <w:rStyle w:val="FontStyle14"/>
          <w:rFonts w:asciiTheme="minorHAnsi" w:hAnsiTheme="minorHAnsi" w:cstheme="minorHAnsi"/>
          <w:b/>
          <w:sz w:val="22"/>
          <w:szCs w:val="22"/>
        </w:rPr>
        <w:t>0</w:t>
      </w:r>
      <w:r w:rsidR="007264E5">
        <w:rPr>
          <w:rStyle w:val="FontStyle14"/>
          <w:rFonts w:asciiTheme="minorHAnsi" w:hAnsiTheme="minorHAnsi" w:cstheme="minorHAnsi"/>
          <w:b/>
          <w:sz w:val="22"/>
          <w:szCs w:val="22"/>
        </w:rPr>
        <w:t xml:space="preserve"> dni</w:t>
      </w:r>
      <w:r w:rsidRPr="00D15106">
        <w:rPr>
          <w:rStyle w:val="FontStyle14"/>
          <w:rFonts w:asciiTheme="minorHAnsi" w:hAnsiTheme="minorHAnsi" w:cstheme="minorHAnsi"/>
          <w:b/>
          <w:sz w:val="22"/>
          <w:szCs w:val="22"/>
        </w:rPr>
        <w:t xml:space="preserve">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65CC9699"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w:t>
      </w:r>
      <w:r w:rsidR="009479A6">
        <w:rPr>
          <w:rStyle w:val="FontStyle14"/>
          <w:rFonts w:asciiTheme="minorHAnsi" w:hAnsiTheme="minorHAnsi" w:cstheme="minorHAnsi"/>
          <w:sz w:val="22"/>
          <w:szCs w:val="22"/>
        </w:rPr>
        <w:t>ystawionej</w:t>
      </w:r>
      <w:r w:rsidRPr="00D4645E">
        <w:rPr>
          <w:rStyle w:val="FontStyle14"/>
          <w:rFonts w:asciiTheme="minorHAnsi" w:hAnsiTheme="minorHAnsi" w:cstheme="minorHAnsi"/>
          <w:sz w:val="22"/>
          <w:szCs w:val="22"/>
        </w:rPr>
        <w:t xml:space="preserve"> faktury końcowej.</w:t>
      </w:r>
    </w:p>
    <w:p w14:paraId="144719A1" w14:textId="632CBFF9"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w:t>
      </w:r>
      <w:r w:rsidR="009479A6">
        <w:rPr>
          <w:rStyle w:val="FontStyle14"/>
          <w:rFonts w:asciiTheme="minorHAnsi" w:hAnsiTheme="minorHAnsi" w:cstheme="minorHAnsi"/>
          <w:sz w:val="22"/>
          <w:szCs w:val="22"/>
        </w:rPr>
        <w:t xml:space="preserve">nastąpi po wykonaniu zadania. </w:t>
      </w:r>
      <w:r w:rsidRPr="00D4645E">
        <w:rPr>
          <w:rStyle w:val="FontStyle14"/>
          <w:rFonts w:asciiTheme="minorHAnsi" w:hAnsiTheme="minorHAnsi" w:cstheme="minorHAnsi"/>
          <w:sz w:val="22"/>
          <w:szCs w:val="22"/>
        </w:rPr>
        <w:t>Podstawą do wystawienia faktur</w:t>
      </w:r>
      <w:r w:rsidR="009479A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w:t>
      </w:r>
      <w:r w:rsidR="009479A6">
        <w:rPr>
          <w:rStyle w:val="FontStyle14"/>
          <w:rFonts w:asciiTheme="minorHAnsi" w:hAnsiTheme="minorHAnsi" w:cstheme="minorHAnsi"/>
          <w:sz w:val="22"/>
          <w:szCs w:val="22"/>
        </w:rPr>
        <w:t xml:space="preserve">protokół końcowy wykonania robót </w:t>
      </w:r>
      <w:r w:rsidRPr="00D4645E">
        <w:rPr>
          <w:rStyle w:val="FontStyle14"/>
          <w:rFonts w:asciiTheme="minorHAnsi" w:hAnsiTheme="minorHAnsi" w:cstheme="minorHAnsi"/>
          <w:sz w:val="22"/>
          <w:szCs w:val="22"/>
        </w:rPr>
        <w:t xml:space="preserve"> sporządzon</w:t>
      </w:r>
      <w:r w:rsidR="009479A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1066811" w14:textId="46CDADBD"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478A8485"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w:t>
      </w:r>
      <w:r w:rsidR="009479A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wystawion</w:t>
      </w:r>
      <w:r w:rsidR="009479A6">
        <w:rPr>
          <w:rStyle w:val="FontStyle14"/>
          <w:rFonts w:asciiTheme="minorHAnsi" w:hAnsiTheme="minorHAnsi" w:cstheme="minorHAnsi"/>
          <w:sz w:val="22"/>
          <w:szCs w:val="22"/>
        </w:rPr>
        <w:t>ej</w:t>
      </w:r>
      <w:r w:rsidRPr="00D4645E">
        <w:rPr>
          <w:rStyle w:val="FontStyle14"/>
          <w:rFonts w:asciiTheme="minorHAnsi" w:hAnsiTheme="minorHAnsi" w:cstheme="minorHAnsi"/>
          <w:sz w:val="22"/>
          <w:szCs w:val="22"/>
        </w:rPr>
        <w:t xml:space="preserve">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41CA606D"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w:t>
      </w:r>
      <w:r w:rsidR="00CA7A16">
        <w:rPr>
          <w:rStyle w:val="FontStyle14"/>
          <w:rFonts w:asciiTheme="minorHAnsi" w:hAnsiTheme="minorHAnsi" w:cstheme="minorHAnsi"/>
          <w:sz w:val="22"/>
          <w:szCs w:val="22"/>
        </w:rPr>
        <w:t>2</w:t>
      </w:r>
      <w:r w:rsidRPr="00BB3D14">
        <w:rPr>
          <w:rStyle w:val="FontStyle14"/>
          <w:rFonts w:asciiTheme="minorHAnsi" w:hAnsiTheme="minorHAnsi" w:cstheme="minorHAnsi"/>
          <w:sz w:val="22"/>
          <w:szCs w:val="22"/>
        </w:rPr>
        <w:t xml:space="preserve">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0BE20028"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82CA7BD" w:rsidR="00D03E15"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06271F81" w14:textId="147A3426" w:rsidR="00CA7A16" w:rsidRPr="00D4645E" w:rsidRDefault="00CA7A16"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Pr>
          <w:rStyle w:val="FontStyle14"/>
          <w:rFonts w:asciiTheme="minorHAnsi" w:hAnsiTheme="minorHAnsi" w:cstheme="minorHAnsi"/>
          <w:sz w:val="22"/>
          <w:szCs w:val="22"/>
        </w:rPr>
        <w:t>przedstawienie przez Wykonawcę kosztorysu powykonawczego.</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514CA035" w14:textId="4EEB6C42" w:rsidR="00E27692" w:rsidRPr="006125C8" w:rsidRDefault="00484F30" w:rsidP="00EA1AAA">
      <w:pPr>
        <w:numPr>
          <w:ilvl w:val="0"/>
          <w:numId w:val="42"/>
        </w:numPr>
        <w:tabs>
          <w:tab w:val="left" w:pos="360"/>
          <w:tab w:val="left" w:pos="8222"/>
        </w:tabs>
        <w:autoSpaceDE w:val="0"/>
        <w:autoSpaceDN w:val="0"/>
        <w:adjustRightInd w:val="0"/>
        <w:spacing w:after="0" w:line="240" w:lineRule="auto"/>
        <w:jc w:val="both"/>
        <w:rPr>
          <w:rFonts w:cstheme="minorHAnsi"/>
          <w:shd w:val="clear" w:color="auto" w:fill="FFFFFF"/>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EA1AAA">
        <w:rPr>
          <w:b/>
          <w:bCs/>
        </w:rPr>
        <w:t>,4</w:t>
      </w:r>
      <w:r w:rsidR="00592491">
        <w:rPr>
          <w:b/>
          <w:bCs/>
        </w:rPr>
        <w:t xml:space="preserve"> </w:t>
      </w:r>
      <w:r w:rsidR="00D30168" w:rsidRPr="00C679F6">
        <w:rPr>
          <w:b/>
          <w:bCs/>
        </w:rPr>
        <w:t xml:space="preserve">ustawy </w:t>
      </w:r>
      <w:proofErr w:type="spellStart"/>
      <w:r w:rsidR="00D30168" w:rsidRPr="00C679F6">
        <w:rPr>
          <w:b/>
          <w:bCs/>
        </w:rPr>
        <w:t>Pzp</w:t>
      </w:r>
      <w:proofErr w:type="spellEnd"/>
      <w:r w:rsidR="00EA1AAA">
        <w:rPr>
          <w:b/>
          <w:bCs/>
        </w:rPr>
        <w:t>.</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lastRenderedPageBreak/>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141660C6" w14:textId="3799B3E9" w:rsidR="00484F30" w:rsidRPr="006125C8" w:rsidRDefault="001B6808" w:rsidP="00EA1AAA">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w:t>
      </w:r>
      <w:proofErr w:type="spellStart"/>
      <w:r w:rsidR="00484F30" w:rsidRPr="006125C8">
        <w:rPr>
          <w:bCs/>
        </w:rPr>
        <w:t>odpowiedzialność</w:t>
      </w:r>
      <w:r w:rsidR="00EA1AAA">
        <w:rPr>
          <w:bCs/>
        </w:rPr>
        <w:t>.</w:t>
      </w:r>
      <w:r w:rsidRPr="006125C8">
        <w:rPr>
          <w:bCs/>
        </w:rPr>
        <w:t>Wykonawca</w:t>
      </w:r>
      <w:proofErr w:type="spellEnd"/>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13CDA47" w:rsidR="00484F30" w:rsidRPr="00244E9E" w:rsidRDefault="00484F30" w:rsidP="00244E9E">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w:t>
      </w:r>
      <w:r w:rsidR="00244E9E">
        <w:rPr>
          <w:bCs/>
          <w:lang w:eastAsia="ar-SA"/>
        </w:rPr>
        <w:t xml:space="preserve">albo wysokości minimalnej stawki godzinowej </w:t>
      </w:r>
      <w:r w:rsidRPr="006125C8">
        <w:rPr>
          <w:bCs/>
          <w:lang w:eastAsia="ar-SA"/>
        </w:rPr>
        <w:t>ustalon</w:t>
      </w:r>
      <w:r w:rsidR="00244E9E">
        <w:rPr>
          <w:bCs/>
          <w:lang w:eastAsia="ar-SA"/>
        </w:rPr>
        <w:t xml:space="preserve">ych </w:t>
      </w:r>
      <w:r w:rsidRPr="006125C8">
        <w:rPr>
          <w:bCs/>
          <w:lang w:eastAsia="ar-SA"/>
        </w:rPr>
        <w:t xml:space="preserve"> na podstawie </w:t>
      </w:r>
      <w:r w:rsidR="00244E9E">
        <w:rPr>
          <w:bCs/>
          <w:lang w:eastAsia="ar-SA"/>
        </w:rPr>
        <w:t xml:space="preserve"> </w:t>
      </w:r>
      <w:r w:rsidRPr="00244E9E">
        <w:rPr>
          <w:bCs/>
          <w:lang w:eastAsia="ar-SA"/>
        </w:rPr>
        <w:t>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6CA6B825"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244E9E">
        <w:rPr>
          <w:bCs/>
        </w:rPr>
        <w:t>5</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 xml:space="preserve">mowy w zakresie płatności wynikających z faktur wystawionych po wejściu w życie przepisów zmieniających stawkę podatku </w:t>
      </w:r>
      <w:r w:rsidRPr="00F82A92">
        <w:rPr>
          <w:bCs/>
        </w:rPr>
        <w:lastRenderedPageBreak/>
        <w:t>od towarów i usług. Wniosek powinien zawierać wyczerpujące uzasadnienie faktyczne i wskazanie podstaw prawnych zmiany stawki podatku od towarów i usług oraz dokładne wyliczenie kwoty wynagrodzenia należnego Wykonawcy po zmianie umowy.</w:t>
      </w:r>
    </w:p>
    <w:p w14:paraId="53FF00D3" w14:textId="59435C50"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 xml:space="preserve">nych w ust. </w:t>
      </w:r>
      <w:r w:rsidR="00244E9E">
        <w:rPr>
          <w:bCs/>
        </w:rPr>
        <w:t>5</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7F112E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 xml:space="preserve">h w ust. </w:t>
      </w:r>
      <w:r w:rsidR="00244E9E">
        <w:rPr>
          <w:bCs/>
        </w:rPr>
        <w:t>5</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244E9E">
        <w:rPr>
          <w:bCs/>
        </w:rPr>
        <w:t>5</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244E9E">
        <w:rPr>
          <w:bCs/>
        </w:rPr>
        <w:t>5</w:t>
      </w:r>
      <w:r w:rsidRPr="00F82A92">
        <w:rPr>
          <w:bCs/>
        </w:rPr>
        <w:t xml:space="preserve"> pkt 3 niniejszej umowy.</w:t>
      </w:r>
    </w:p>
    <w:p w14:paraId="4BD819BA" w14:textId="5EA917DB"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 xml:space="preserve">okoliczności wskazanych w ust. </w:t>
      </w:r>
      <w:r w:rsidR="007A3ECD">
        <w:rPr>
          <w:bCs/>
        </w:rPr>
        <w:t>5</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 xml:space="preserve">y zasad, o których mowa w ust. </w:t>
      </w:r>
      <w:r w:rsidR="007A3ECD">
        <w:rPr>
          <w:bCs/>
        </w:rPr>
        <w:t>5</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7A3ECD">
        <w:rPr>
          <w:bCs/>
        </w:rPr>
        <w:t>5</w:t>
      </w:r>
      <w:r w:rsidRPr="00F82A92">
        <w:rPr>
          <w:bCs/>
        </w:rPr>
        <w:t xml:space="preserve"> pkt 4 niniejszej umowy.</w:t>
      </w:r>
    </w:p>
    <w:p w14:paraId="3C5FD8E6" w14:textId="187C330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xml:space="preserve">. </w:t>
      </w:r>
      <w:r w:rsidR="007A3ECD">
        <w:rPr>
          <w:bCs/>
        </w:rPr>
        <w:t>5</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220E0FBE"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7A3ECD">
        <w:rPr>
          <w:bCs/>
        </w:rPr>
        <w:t>5</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lastRenderedPageBreak/>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5C3B2FB2" w:rsidR="00484F30"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7A3ECD">
        <w:rPr>
          <w:bCs/>
        </w:rPr>
        <w:t>3 materiałów lub kosztów związanych z realizacją zamówienia</w:t>
      </w:r>
      <w:r w:rsidRPr="00741D97">
        <w:rPr>
          <w:bCs/>
        </w:rPr>
        <w:t>.</w:t>
      </w:r>
    </w:p>
    <w:p w14:paraId="447B9E97" w14:textId="77777777" w:rsidR="002D73F6" w:rsidRPr="002D73F6" w:rsidRDefault="002D73F6" w:rsidP="002D73F6">
      <w:pPr>
        <w:numPr>
          <w:ilvl w:val="0"/>
          <w:numId w:val="42"/>
        </w:numPr>
        <w:tabs>
          <w:tab w:val="left" w:pos="360"/>
          <w:tab w:val="left" w:pos="8222"/>
        </w:tabs>
        <w:autoSpaceDE w:val="0"/>
        <w:autoSpaceDN w:val="0"/>
        <w:adjustRightInd w:val="0"/>
        <w:spacing w:after="0" w:line="240" w:lineRule="auto"/>
        <w:jc w:val="both"/>
        <w:rPr>
          <w:rFonts w:eastAsiaTheme="minorEastAsia"/>
          <w:bCs/>
          <w:lang w:eastAsia="pl-PL"/>
        </w:rPr>
      </w:pPr>
      <w:r w:rsidRPr="002D73F6">
        <w:rPr>
          <w:rFonts w:eastAsiaTheme="minorEastAsia"/>
          <w:bCs/>
          <w:lang w:eastAsia="pl-PL"/>
        </w:rPr>
        <w:t>Zamawiający przewiduje możliwość dokonania zmiany postanowień zawartej umowy w stosunku do treści oferty w zakresie zmiany wysokości wynagrodzenia w przypadku zmiany ceny materiałów lub kosztów związanych z realizacją zamówienia.</w:t>
      </w:r>
    </w:p>
    <w:p w14:paraId="557FE830" w14:textId="77777777" w:rsidR="002D73F6" w:rsidRPr="002D73F6" w:rsidRDefault="002D73F6" w:rsidP="002D73F6">
      <w:pPr>
        <w:numPr>
          <w:ilvl w:val="0"/>
          <w:numId w:val="65"/>
        </w:numPr>
        <w:tabs>
          <w:tab w:val="left" w:pos="426"/>
          <w:tab w:val="left" w:pos="8222"/>
        </w:tabs>
        <w:autoSpaceDE w:val="0"/>
        <w:autoSpaceDN w:val="0"/>
        <w:adjustRightInd w:val="0"/>
        <w:spacing w:after="0" w:line="240" w:lineRule="auto"/>
        <w:ind w:left="709" w:hanging="283"/>
        <w:contextualSpacing/>
        <w:jc w:val="both"/>
        <w:rPr>
          <w:rFonts w:eastAsiaTheme="minorEastAsia"/>
          <w:bCs/>
          <w:lang w:eastAsia="pl-PL"/>
        </w:rPr>
      </w:pPr>
      <w:r w:rsidRPr="002D73F6">
        <w:rPr>
          <w:rFonts w:ascii="Calibri" w:eastAsiaTheme="minorEastAsia" w:hAnsi="Calibri" w:cs="Calibri"/>
          <w:lang w:eastAsia="pl-PL"/>
        </w:rPr>
        <w:t>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26FB5168" w14:textId="24C4B08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t>2)</w:t>
      </w:r>
      <w:r w:rsidRPr="002D73F6">
        <w:rPr>
          <w:rFonts w:ascii="Calibri" w:eastAsia="Times New Roman" w:hAnsi="Calibri" w:cs="Calibri"/>
          <w:lang w:eastAsia="pl-PL"/>
        </w:rPr>
        <w:tab/>
        <w:t xml:space="preserve">Zamawiający przewiduje możliwość waloryzacji wynagrodzenia Wykonawcy, w oparciu o wskaźnik wskazany w pkt 1 po upływie co najmniej </w:t>
      </w:r>
      <w:r>
        <w:rPr>
          <w:rFonts w:ascii="Calibri" w:eastAsia="Times New Roman" w:hAnsi="Calibri" w:cs="Calibri"/>
          <w:lang w:eastAsia="pl-PL"/>
        </w:rPr>
        <w:t>7</w:t>
      </w:r>
      <w:r w:rsidRPr="002D73F6">
        <w:rPr>
          <w:rFonts w:ascii="Calibri" w:eastAsia="Times New Roman" w:hAnsi="Calibri" w:cs="Calibri"/>
          <w:lang w:eastAsia="pl-PL"/>
        </w:rPr>
        <w:t xml:space="preserve"> miesięcy od dnia zawarcia umowy. Jeżeli na koniec w/w okres</w:t>
      </w:r>
      <w:r>
        <w:rPr>
          <w:rFonts w:ascii="Calibri" w:eastAsia="Times New Roman" w:hAnsi="Calibri" w:cs="Calibri"/>
          <w:lang w:eastAsia="pl-PL"/>
        </w:rPr>
        <w:t xml:space="preserve">u </w:t>
      </w:r>
      <w:r w:rsidRPr="002D73F6">
        <w:rPr>
          <w:rFonts w:ascii="Calibri" w:eastAsia="Times New Roman" w:hAnsi="Calibri" w:cs="Calibri"/>
          <w:lang w:eastAsia="pl-PL"/>
        </w:rPr>
        <w:t>wskaźnik wynagrodzenia, o którym mowa w pkt 1) wzrośnie/spadnie co najmniej o 5%, to jest to podstawą do ewentualnej zmiany wynagrodzenia Wykonawcy. Zamawiający nie przewiduje waloryzacji wynagrodzenia za roboty już wykonane i rozliczone.</w:t>
      </w:r>
    </w:p>
    <w:p w14:paraId="126EBFB3" w14:textId="7777777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t>3)</w:t>
      </w:r>
      <w:r w:rsidRPr="002D73F6">
        <w:rPr>
          <w:rFonts w:ascii="Calibri" w:eastAsia="Times New Roman" w:hAnsi="Calibri" w:cs="Calibri"/>
          <w:lang w:eastAsia="pl-PL"/>
        </w:rPr>
        <w:tab/>
        <w:t xml:space="preserve">Maksymalna wartość zmiany wynagrodzenia, jaką dopuszcza Zamawiający w efekcie zastosowania postanowień o zasadach wprowadzania zmian wysokości wynagrodzenia </w:t>
      </w:r>
      <w:r w:rsidRPr="002D73F6">
        <w:rPr>
          <w:rFonts w:ascii="Calibri" w:eastAsia="Times New Roman" w:hAnsi="Calibri" w:cs="Calibri"/>
          <w:lang w:eastAsia="pl-PL"/>
        </w:rPr>
        <w:br/>
        <w:t>w przypadku zmiany ceny materiałów lub kosztów związanych z realizacją zamówienia nie może przekroczyć kumulatywnie 5% wynagrodzenia brutto, określonego w § 6 ust. 1 umowy.</w:t>
      </w:r>
    </w:p>
    <w:p w14:paraId="3DBD035B" w14:textId="7777777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t>4)</w:t>
      </w:r>
      <w:r w:rsidRPr="002D73F6">
        <w:rPr>
          <w:rFonts w:ascii="Calibri" w:eastAsia="Times New Roman" w:hAnsi="Calibri" w:cs="Calibri"/>
          <w:lang w:eastAsia="pl-PL"/>
        </w:rPr>
        <w:tab/>
        <w:t xml:space="preserve">Zmiana wynagrodzenia może polegać zarówno na jego wzroście jak i obniżeniu, </w:t>
      </w:r>
      <w:r w:rsidRPr="002D73F6">
        <w:rPr>
          <w:rFonts w:ascii="Calibri" w:eastAsia="Times New Roman" w:hAnsi="Calibri" w:cs="Calibri"/>
          <w:lang w:eastAsia="pl-PL"/>
        </w:rPr>
        <w:br/>
        <w:t>z zastrzeżeniem zachowania minimalnej wartości świadczenia stron zgodnie z § 12 ust. 15 pkt 3 umowy.</w:t>
      </w:r>
    </w:p>
    <w:p w14:paraId="17367EEC" w14:textId="7777777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t>5)</w:t>
      </w:r>
      <w:r w:rsidRPr="002D73F6">
        <w:rPr>
          <w:rFonts w:ascii="Calibri" w:eastAsia="Times New Roman" w:hAnsi="Calibri" w:cs="Calibri"/>
          <w:lang w:eastAsia="pl-PL"/>
        </w:rPr>
        <w:tab/>
        <w:t xml:space="preserve">W przypadku zaistnienia sytuacji wskazanej w pkt. 2) strona umowy występująca o zmianę wynagrodzenia winna złożyć drugiej stronie umowy wniosek o dokonanie zmiany wysokości wynagrodzenia zawierający szczegółowe kalkulacje kosztów według stanu sprzed danej zmiany cen materiałów i kosztów oraz szczegółowe kalkulacje według stanu po zmianie obrazujące, czy i w jakim stopniu zmiana przyjętego wskaźnika wpłynęła na koszty wykonania umowy. Wniosek winien wskazywać kwotę, o jaką wynagrodzenie powinno ulec zmianie. </w:t>
      </w:r>
    </w:p>
    <w:p w14:paraId="20AFD471" w14:textId="7777777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lastRenderedPageBreak/>
        <w:t>6)</w:t>
      </w:r>
      <w:r w:rsidRPr="002D73F6">
        <w:rPr>
          <w:rFonts w:ascii="Calibri" w:eastAsia="Times New Roman" w:hAnsi="Calibri" w:cs="Calibri"/>
          <w:lang w:eastAsia="pl-PL"/>
        </w:rPr>
        <w:tab/>
        <w:t xml:space="preserve">W terminie 21 dni od dnia otrzymania wniosku, strona umowy, która wniosek otrzymała przekaże drugiej stronie informację o zakresie, w jakim zatwierdza wniosek oraz wskaże kwotę, o którą wynagrodzenie należne Wykonawcy powinno ulec zmianie, albo informację </w:t>
      </w:r>
      <w:r w:rsidRPr="002D73F6">
        <w:rPr>
          <w:rFonts w:ascii="Calibri" w:eastAsia="Times New Roman" w:hAnsi="Calibri" w:cs="Calibri"/>
          <w:lang w:eastAsia="pl-PL"/>
        </w:rPr>
        <w:br/>
        <w:t>o niezatwierdzenie wniosku wraz z uzasadnieniem.</w:t>
      </w:r>
    </w:p>
    <w:p w14:paraId="0497D658" w14:textId="7BB325D5" w:rsidR="007A3ECD" w:rsidRPr="002D73F6" w:rsidRDefault="002D73F6" w:rsidP="002D73F6">
      <w:pPr>
        <w:tabs>
          <w:tab w:val="left" w:pos="709"/>
          <w:tab w:val="left" w:pos="8222"/>
        </w:tabs>
        <w:spacing w:after="0"/>
        <w:ind w:left="709" w:hanging="349"/>
        <w:jc w:val="both"/>
        <w:rPr>
          <w:rFonts w:ascii="Calibri" w:eastAsiaTheme="minorEastAsia" w:hAnsi="Calibri" w:cs="Calibri"/>
          <w:lang w:eastAsia="pl-PL"/>
        </w:rPr>
      </w:pPr>
      <w:r w:rsidRPr="002D73F6">
        <w:rPr>
          <w:rFonts w:ascii="Calibri" w:eastAsiaTheme="minorEastAsia" w:hAnsi="Calibri" w:cs="Calibri"/>
          <w:lang w:eastAsia="pl-PL"/>
        </w:rPr>
        <w:t xml:space="preserve">  7) Wykonawca, którego wynagrodzenie zostało zmienione zgodnie z pkt 1)-6), zobowiązany   jest do zmiany wynagrodzenia przysługującego podwykonawcy, z którym zawarł umowę, </w:t>
      </w:r>
      <w:r w:rsidRPr="002D73F6">
        <w:rPr>
          <w:rFonts w:ascii="Calibri" w:eastAsiaTheme="minorEastAsia" w:hAnsi="Calibri" w:cs="Calibri"/>
          <w:lang w:eastAsia="pl-PL"/>
        </w:rPr>
        <w:br/>
        <w:t>w zakresie odpowiadającym zmianom cen materiałów lub kosztów dotyczących zobowiązania podwykonawcy.</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w:t>
      </w:r>
      <w:r w:rsidRPr="002D73F6">
        <w:rPr>
          <w:bCs/>
        </w:rPr>
        <w:t>ykonaw</w:t>
      </w:r>
      <w:r w:rsidRPr="00741D97">
        <w:rPr>
          <w:bCs/>
        </w:rPr>
        <w:t>ca zobowiązany jest do przekazania Zamawiającemu wniosku dotyczącego zmian umowy wraz z opisem zdarzenia lub okoliczności stanowiących podstawę do żądania takiej zmiany.</w:t>
      </w:r>
    </w:p>
    <w:p w14:paraId="3A4C6E31" w14:textId="13D6D15F"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C10B3A">
        <w:rPr>
          <w:bCs/>
        </w:rPr>
        <w:t>6</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0E7DE6CF"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C10B3A">
        <w:rPr>
          <w:bCs/>
        </w:rPr>
        <w:t>6</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59AFE8AA"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C10B3A">
        <w:rPr>
          <w:bCs/>
        </w:rPr>
        <w:t>6</w:t>
      </w:r>
      <w:r w:rsidRPr="00741D97">
        <w:rPr>
          <w:bCs/>
        </w:rPr>
        <w:t>, Zamawiający jest uprawniony, bez dokonywania oceny jego zasadności, do kontroli dokum</w:t>
      </w:r>
      <w:r w:rsidR="00741D97" w:rsidRPr="00741D97">
        <w:rPr>
          <w:bCs/>
        </w:rPr>
        <w:t>entacji, o k</w:t>
      </w:r>
      <w:r w:rsidR="00AC009D">
        <w:rPr>
          <w:bCs/>
        </w:rPr>
        <w:t>tórej mowa w ust. 1</w:t>
      </w:r>
      <w:r w:rsidR="00C10B3A">
        <w:rPr>
          <w:bCs/>
        </w:rPr>
        <w:t>6</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lastRenderedPageBreak/>
        <w:t>Administratorem zbieranych i przetwarzanych przez Urząd  Miejski w Debrznie Państwa danych osobowych jest  Burmistrz Debrzna , adres Urzędu  Miejskiego w Debrznie:   ul. Traugutta 2, 77-310 Debrzno tel.  59 83 35 351 .</w:t>
      </w:r>
    </w:p>
    <w:p w14:paraId="714157F0" w14:textId="4D0CC72E" w:rsidR="006604BC" w:rsidRDefault="006604BC" w:rsidP="00E04AF7">
      <w:pPr>
        <w:pStyle w:val="Akapitzlist"/>
        <w:numPr>
          <w:ilvl w:val="0"/>
          <w:numId w:val="64"/>
        </w:numPr>
        <w:spacing w:line="250" w:lineRule="exact"/>
        <w:jc w:val="both"/>
        <w:rPr>
          <w:rFonts w:cstheme="minorHAnsi"/>
        </w:rPr>
      </w:pPr>
      <w:r w:rsidRPr="006604BC">
        <w:rPr>
          <w:rFonts w:cstheme="minorHAnsi"/>
        </w:rPr>
        <w:t xml:space="preserve">Funkcję Inspektora Ochrony Danych pełni Pan  </w:t>
      </w:r>
      <w:r w:rsidR="000E769C">
        <w:rPr>
          <w:rFonts w:cstheme="minorHAnsi"/>
        </w:rPr>
        <w:t xml:space="preserve">Andrzej </w:t>
      </w:r>
      <w:proofErr w:type="spellStart"/>
      <w:r w:rsidR="000E769C">
        <w:rPr>
          <w:rFonts w:cstheme="minorHAnsi"/>
        </w:rPr>
        <w:t>Milczarski</w:t>
      </w:r>
      <w:proofErr w:type="spellEnd"/>
      <w:r w:rsidR="000E769C">
        <w:rPr>
          <w:rFonts w:cstheme="minorHAnsi"/>
        </w:rPr>
        <w:t>, z którym można skontaktować się za pomocą poczty elektronicznej: iod@debrzno.pl.</w:t>
      </w:r>
    </w:p>
    <w:p w14:paraId="710229D7" w14:textId="0723CE20" w:rsidR="000D10F5" w:rsidRPr="00C16F90" w:rsidRDefault="000D10F5" w:rsidP="00892C45">
      <w:pPr>
        <w:pStyle w:val="Akapitzlist"/>
        <w:numPr>
          <w:ilvl w:val="0"/>
          <w:numId w:val="64"/>
        </w:numPr>
        <w:jc w:val="both"/>
        <w:rPr>
          <w:rFonts w:cstheme="minorHAnsi"/>
        </w:rPr>
      </w:pPr>
      <w:r w:rsidRPr="00C16F90">
        <w:rPr>
          <w:rFonts w:cstheme="minorHAnsi"/>
        </w:rPr>
        <w:t>Państwa dane osobowe przetwarzane będą na podstawie art. 6 ust. 1 lit. c RODO w celu związanym z podpisaniem umowy na roboty budowlane</w:t>
      </w:r>
      <w:r w:rsidR="005A15DD" w:rsidRPr="00C16F90">
        <w:rPr>
          <w:rFonts w:cstheme="minorHAnsi"/>
        </w:rPr>
        <w:t xml:space="preserve"> pn.: </w:t>
      </w:r>
      <w:r w:rsidR="00FB70C4">
        <w:rPr>
          <w:rFonts w:cstheme="minorHAnsi"/>
        </w:rPr>
        <w:t xml:space="preserve">Przebudowa </w:t>
      </w:r>
      <w:r w:rsidR="00457E01">
        <w:rPr>
          <w:rFonts w:cstheme="minorHAnsi"/>
        </w:rPr>
        <w:t>o</w:t>
      </w:r>
      <w:r w:rsidR="00C16F90">
        <w:rPr>
          <w:rFonts w:cstheme="minorHAnsi"/>
        </w:rPr>
        <w:t xml:space="preserve"> </w:t>
      </w:r>
      <w:r w:rsidRPr="00C16F90">
        <w:rPr>
          <w:rFonts w:cstheme="minorHAnsi"/>
        </w:rPr>
        <w:t>w wyniku przeprowadzonego postępowania o udzielenie zamówienia publicznego.</w:t>
      </w:r>
    </w:p>
    <w:p w14:paraId="7B0C10DE" w14:textId="41B98535"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 xml:space="preserve">Odbiorcami Państwa danych osobowych będą osoby lub podmioty, którym udostępniona zostanie dokumentacja postępowania w oparciu o art. 18 oraz art. 74 ustawy z dnia 11 września 2019 r. – Prawo zamówień publicznych </w:t>
      </w:r>
      <w:r w:rsidR="00606F60" w:rsidRPr="00606F60">
        <w:rPr>
          <w:rFonts w:cstheme="minorHAnsi"/>
        </w:rPr>
        <w:t>(</w:t>
      </w:r>
      <w:proofErr w:type="spellStart"/>
      <w:r w:rsidR="00606F60" w:rsidRPr="00606F60">
        <w:rPr>
          <w:rFonts w:cstheme="minorHAnsi"/>
        </w:rPr>
        <w:t>t.j</w:t>
      </w:r>
      <w:proofErr w:type="spellEnd"/>
      <w:r w:rsidR="00606F60" w:rsidRPr="00606F60">
        <w:rPr>
          <w:rFonts w:cstheme="minorHAnsi"/>
        </w:rPr>
        <w:t>. Dz. U. z 2023 r. poz. 1605)</w:t>
      </w:r>
      <w:r w:rsidRPr="00D15106">
        <w:rPr>
          <w:rFonts w:cstheme="minorHAnsi"/>
        </w:rPr>
        <w:t>,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48B9DDC5" w14:textId="77777777" w:rsidR="000E769C" w:rsidRDefault="000E769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7A5BDC4F" w14:textId="77777777" w:rsidR="000E769C" w:rsidRDefault="000E769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2B0923B8" w14:textId="77777777" w:rsidR="000E769C" w:rsidRPr="00D4645E" w:rsidRDefault="000E769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lastRenderedPageBreak/>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960608">
      <w:headerReference w:type="even" r:id="rId14"/>
      <w:headerReference w:type="default" r:id="rId15"/>
      <w:footerReference w:type="even" r:id="rId16"/>
      <w:footerReference w:type="default" r:id="rId17"/>
      <w:headerReference w:type="first" r:id="rId18"/>
      <w:footerReference w:type="first" r:id="rId1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8F4A6" w14:textId="77777777" w:rsidR="002E63B7" w:rsidRDefault="002E63B7" w:rsidP="00E7336E">
      <w:pPr>
        <w:spacing w:after="0" w:line="240" w:lineRule="auto"/>
      </w:pPr>
      <w:r>
        <w:separator/>
      </w:r>
    </w:p>
  </w:endnote>
  <w:endnote w:type="continuationSeparator" w:id="0">
    <w:p w14:paraId="39FF9CFB" w14:textId="77777777" w:rsidR="002E63B7" w:rsidRDefault="002E63B7"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65DC6" w14:textId="77777777" w:rsidR="0070209C" w:rsidRDefault="007020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5C57" w14:textId="77777777" w:rsidR="0070209C" w:rsidRDefault="007020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0A51" w14:textId="77777777" w:rsidR="002E63B7" w:rsidRDefault="002E63B7" w:rsidP="00E7336E">
      <w:pPr>
        <w:spacing w:after="0" w:line="240" w:lineRule="auto"/>
      </w:pPr>
      <w:r>
        <w:separator/>
      </w:r>
    </w:p>
  </w:footnote>
  <w:footnote w:type="continuationSeparator" w:id="0">
    <w:p w14:paraId="18F49BE1" w14:textId="77777777" w:rsidR="002E63B7" w:rsidRDefault="002E63B7"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w:t>
      </w:r>
      <w:proofErr w:type="spellStart"/>
      <w:r>
        <w:rPr>
          <w:rStyle w:val="FontStyle12"/>
        </w:rPr>
        <w:t>anonimizacji</w:t>
      </w:r>
      <w:proofErr w:type="spellEnd"/>
      <w:r>
        <w:rPr>
          <w:rStyle w:val="FontStyle12"/>
        </w:rPr>
        <w:t xml:space="preserve">. Każda umowa powinna zostać przeanalizowana przez składającego pod kątem przepisów ustawy z dnia 10 maja 2018 r. </w:t>
      </w:r>
      <w:r>
        <w:rPr>
          <w:rStyle w:val="FontStyle13"/>
        </w:rPr>
        <w:t xml:space="preserve">o ochronie danych osobowych; </w:t>
      </w:r>
      <w:r>
        <w:rPr>
          <w:rStyle w:val="FontStyle12"/>
        </w:rPr>
        <w:t xml:space="preserve">zakres </w:t>
      </w:r>
      <w:proofErr w:type="spellStart"/>
      <w:r>
        <w:rPr>
          <w:rStyle w:val="FontStyle12"/>
        </w:rPr>
        <w:t>anonimizacji</w:t>
      </w:r>
      <w:proofErr w:type="spellEnd"/>
      <w:r>
        <w:rPr>
          <w:rStyle w:val="FontStyle12"/>
        </w:rPr>
        <w:t xml:space="preserve">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5628F" w14:textId="77777777" w:rsidR="0070209C" w:rsidRDefault="007020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C96C" w14:textId="1BAF8BB4" w:rsidR="0072470F" w:rsidRDefault="0072470F" w:rsidP="0072470F">
    <w:pPr>
      <w:pStyle w:val="Nagwek"/>
    </w:pPr>
    <w:r>
      <w:t xml:space="preserve">                                                                  </w:t>
    </w:r>
  </w:p>
  <w:p w14:paraId="74045DA0" w14:textId="77777777" w:rsidR="0072470F" w:rsidRDefault="0072470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E0F9" w14:textId="77777777" w:rsidR="0070209C" w:rsidRDefault="007020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B90505D"/>
    <w:multiLevelType w:val="hybridMultilevel"/>
    <w:tmpl w:val="760E6690"/>
    <w:lvl w:ilvl="0" w:tplc="6C545CC8">
      <w:start w:val="1"/>
      <w:numFmt w:val="decimal"/>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68794346">
    <w:abstractNumId w:val="51"/>
  </w:num>
  <w:num w:numId="2" w16cid:durableId="802692973">
    <w:abstractNumId w:val="4"/>
  </w:num>
  <w:num w:numId="3" w16cid:durableId="1810049417">
    <w:abstractNumId w:val="2"/>
  </w:num>
  <w:num w:numId="4" w16cid:durableId="1842162099">
    <w:abstractNumId w:val="36"/>
  </w:num>
  <w:num w:numId="5" w16cid:durableId="1236433702">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280234355">
    <w:abstractNumId w:val="16"/>
  </w:num>
  <w:num w:numId="7" w16cid:durableId="2134011750">
    <w:abstractNumId w:val="28"/>
  </w:num>
  <w:num w:numId="8" w16cid:durableId="437144171">
    <w:abstractNumId w:val="29"/>
  </w:num>
  <w:num w:numId="9" w16cid:durableId="1483039394">
    <w:abstractNumId w:val="58"/>
  </w:num>
  <w:num w:numId="10" w16cid:durableId="238485839">
    <w:abstractNumId w:val="43"/>
  </w:num>
  <w:num w:numId="11" w16cid:durableId="247160202">
    <w:abstractNumId w:val="21"/>
  </w:num>
  <w:num w:numId="12" w16cid:durableId="1171875857">
    <w:abstractNumId w:val="57"/>
  </w:num>
  <w:num w:numId="13" w16cid:durableId="1951161604">
    <w:abstractNumId w:val="6"/>
  </w:num>
  <w:num w:numId="14" w16cid:durableId="1700349381">
    <w:abstractNumId w:val="52"/>
  </w:num>
  <w:num w:numId="15" w16cid:durableId="1263997829">
    <w:abstractNumId w:val="26"/>
  </w:num>
  <w:num w:numId="16" w16cid:durableId="503398566">
    <w:abstractNumId w:val="20"/>
  </w:num>
  <w:num w:numId="17" w16cid:durableId="774859349">
    <w:abstractNumId w:val="41"/>
  </w:num>
  <w:num w:numId="18" w16cid:durableId="202059280">
    <w:abstractNumId w:val="38"/>
  </w:num>
  <w:num w:numId="19" w16cid:durableId="1923760792">
    <w:abstractNumId w:val="56"/>
  </w:num>
  <w:num w:numId="20" w16cid:durableId="141120459">
    <w:abstractNumId w:val="15"/>
  </w:num>
  <w:num w:numId="21" w16cid:durableId="1658265353">
    <w:abstractNumId w:val="53"/>
  </w:num>
  <w:num w:numId="22" w16cid:durableId="889223010">
    <w:abstractNumId w:val="42"/>
  </w:num>
  <w:num w:numId="23" w16cid:durableId="2140758243">
    <w:abstractNumId w:val="10"/>
  </w:num>
  <w:num w:numId="24" w16cid:durableId="57364007">
    <w:abstractNumId w:val="60"/>
  </w:num>
  <w:num w:numId="25" w16cid:durableId="785350633">
    <w:abstractNumId w:val="59"/>
  </w:num>
  <w:num w:numId="26" w16cid:durableId="35738114">
    <w:abstractNumId w:val="39"/>
  </w:num>
  <w:num w:numId="27" w16cid:durableId="2107798755">
    <w:abstractNumId w:val="22"/>
  </w:num>
  <w:num w:numId="28" w16cid:durableId="1219052639">
    <w:abstractNumId w:val="9"/>
  </w:num>
  <w:num w:numId="29" w16cid:durableId="1640644317">
    <w:abstractNumId w:val="17"/>
  </w:num>
  <w:num w:numId="30" w16cid:durableId="1959528933">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2085570730">
    <w:abstractNumId w:val="33"/>
  </w:num>
  <w:num w:numId="32" w16cid:durableId="1810393241">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485172231">
    <w:abstractNumId w:val="8"/>
  </w:num>
  <w:num w:numId="34" w16cid:durableId="1960917198">
    <w:abstractNumId w:val="7"/>
  </w:num>
  <w:num w:numId="35" w16cid:durableId="1531990528">
    <w:abstractNumId w:val="13"/>
  </w:num>
  <w:num w:numId="36" w16cid:durableId="1528134150">
    <w:abstractNumId w:val="47"/>
  </w:num>
  <w:num w:numId="37" w16cid:durableId="2063402613">
    <w:abstractNumId w:val="35"/>
  </w:num>
  <w:num w:numId="38" w16cid:durableId="1147666449">
    <w:abstractNumId w:val="1"/>
  </w:num>
  <w:num w:numId="39" w16cid:durableId="1811433912">
    <w:abstractNumId w:val="14"/>
  </w:num>
  <w:num w:numId="40" w16cid:durableId="453181602">
    <w:abstractNumId w:val="45"/>
  </w:num>
  <w:num w:numId="41" w16cid:durableId="1635259029">
    <w:abstractNumId w:val="27"/>
  </w:num>
  <w:num w:numId="42" w16cid:durableId="1715040693">
    <w:abstractNumId w:val="0"/>
  </w:num>
  <w:num w:numId="43" w16cid:durableId="2098943255">
    <w:abstractNumId w:val="23"/>
  </w:num>
  <w:num w:numId="44" w16cid:durableId="909273342">
    <w:abstractNumId w:val="3"/>
  </w:num>
  <w:num w:numId="45" w16cid:durableId="1049450156">
    <w:abstractNumId w:val="40"/>
  </w:num>
  <w:num w:numId="46" w16cid:durableId="238753177">
    <w:abstractNumId w:val="32"/>
  </w:num>
  <w:num w:numId="47" w16cid:durableId="365788749">
    <w:abstractNumId w:val="25"/>
  </w:num>
  <w:num w:numId="48" w16cid:durableId="465658832">
    <w:abstractNumId w:val="49"/>
  </w:num>
  <w:num w:numId="49" w16cid:durableId="182788010">
    <w:abstractNumId w:val="46"/>
  </w:num>
  <w:num w:numId="50" w16cid:durableId="143745143">
    <w:abstractNumId w:val="18"/>
  </w:num>
  <w:num w:numId="51" w16cid:durableId="1766993304">
    <w:abstractNumId w:val="55"/>
  </w:num>
  <w:num w:numId="52" w16cid:durableId="474834119">
    <w:abstractNumId w:val="61"/>
  </w:num>
  <w:num w:numId="53" w16cid:durableId="311371490">
    <w:abstractNumId w:val="54"/>
  </w:num>
  <w:num w:numId="54" w16cid:durableId="456219346">
    <w:abstractNumId w:val="50"/>
  </w:num>
  <w:num w:numId="55" w16cid:durableId="2010912458">
    <w:abstractNumId w:val="31"/>
  </w:num>
  <w:num w:numId="56" w16cid:durableId="978727885">
    <w:abstractNumId w:val="24"/>
  </w:num>
  <w:num w:numId="57" w16cid:durableId="1894149405">
    <w:abstractNumId w:val="34"/>
  </w:num>
  <w:num w:numId="58" w16cid:durableId="847062079">
    <w:abstractNumId w:val="30"/>
  </w:num>
  <w:num w:numId="59" w16cid:durableId="1152329065">
    <w:abstractNumId w:val="37"/>
  </w:num>
  <w:num w:numId="60" w16cid:durableId="354499352">
    <w:abstractNumId w:val="11"/>
  </w:num>
  <w:num w:numId="61" w16cid:durableId="502093112">
    <w:abstractNumId w:val="44"/>
  </w:num>
  <w:num w:numId="62" w16cid:durableId="1258514858">
    <w:abstractNumId w:val="5"/>
  </w:num>
  <w:num w:numId="63" w16cid:durableId="1514803137">
    <w:abstractNumId w:val="12"/>
  </w:num>
  <w:num w:numId="64" w16cid:durableId="1714454039">
    <w:abstractNumId w:val="19"/>
  </w:num>
  <w:num w:numId="65" w16cid:durableId="179469461">
    <w:abstractNumId w:val="4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0F63"/>
    <w:rsid w:val="00005BC3"/>
    <w:rsid w:val="00013E49"/>
    <w:rsid w:val="000144B3"/>
    <w:rsid w:val="0001675F"/>
    <w:rsid w:val="00017563"/>
    <w:rsid w:val="00022987"/>
    <w:rsid w:val="00054F78"/>
    <w:rsid w:val="000608EC"/>
    <w:rsid w:val="00066984"/>
    <w:rsid w:val="00074192"/>
    <w:rsid w:val="00077013"/>
    <w:rsid w:val="0007708B"/>
    <w:rsid w:val="00091355"/>
    <w:rsid w:val="000A067A"/>
    <w:rsid w:val="000C62C1"/>
    <w:rsid w:val="000D10F5"/>
    <w:rsid w:val="000E71D9"/>
    <w:rsid w:val="000E769C"/>
    <w:rsid w:val="00116C13"/>
    <w:rsid w:val="00124885"/>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44E9E"/>
    <w:rsid w:val="00272564"/>
    <w:rsid w:val="00275E90"/>
    <w:rsid w:val="00276511"/>
    <w:rsid w:val="0027767D"/>
    <w:rsid w:val="00280023"/>
    <w:rsid w:val="00290667"/>
    <w:rsid w:val="00290B7E"/>
    <w:rsid w:val="002915B5"/>
    <w:rsid w:val="002954D0"/>
    <w:rsid w:val="002B2598"/>
    <w:rsid w:val="002D73F6"/>
    <w:rsid w:val="002D787E"/>
    <w:rsid w:val="002E22D3"/>
    <w:rsid w:val="002E63B7"/>
    <w:rsid w:val="002F7C2B"/>
    <w:rsid w:val="00301E2F"/>
    <w:rsid w:val="0030201C"/>
    <w:rsid w:val="003111C1"/>
    <w:rsid w:val="00312E76"/>
    <w:rsid w:val="0031718F"/>
    <w:rsid w:val="00327950"/>
    <w:rsid w:val="003316C9"/>
    <w:rsid w:val="003538AD"/>
    <w:rsid w:val="003543A7"/>
    <w:rsid w:val="0035729C"/>
    <w:rsid w:val="00357B8C"/>
    <w:rsid w:val="003631EF"/>
    <w:rsid w:val="003A464C"/>
    <w:rsid w:val="003A7551"/>
    <w:rsid w:val="003B2AD6"/>
    <w:rsid w:val="003B3CE9"/>
    <w:rsid w:val="003B533C"/>
    <w:rsid w:val="003B5F5E"/>
    <w:rsid w:val="003D0579"/>
    <w:rsid w:val="003D4C84"/>
    <w:rsid w:val="003E099F"/>
    <w:rsid w:val="003E6E1A"/>
    <w:rsid w:val="004112BE"/>
    <w:rsid w:val="00424C49"/>
    <w:rsid w:val="0042758C"/>
    <w:rsid w:val="0043608C"/>
    <w:rsid w:val="0045515F"/>
    <w:rsid w:val="00457E01"/>
    <w:rsid w:val="00465CED"/>
    <w:rsid w:val="00467CDC"/>
    <w:rsid w:val="00474FD4"/>
    <w:rsid w:val="00476F05"/>
    <w:rsid w:val="0048211C"/>
    <w:rsid w:val="00484F30"/>
    <w:rsid w:val="004B3908"/>
    <w:rsid w:val="004C08BF"/>
    <w:rsid w:val="004C6C5C"/>
    <w:rsid w:val="004D1E0A"/>
    <w:rsid w:val="004D504E"/>
    <w:rsid w:val="004D5F30"/>
    <w:rsid w:val="004F232B"/>
    <w:rsid w:val="005019A0"/>
    <w:rsid w:val="00513681"/>
    <w:rsid w:val="00515DF7"/>
    <w:rsid w:val="005253E9"/>
    <w:rsid w:val="00531ED1"/>
    <w:rsid w:val="005349AC"/>
    <w:rsid w:val="0054620E"/>
    <w:rsid w:val="00551B5A"/>
    <w:rsid w:val="00555D1D"/>
    <w:rsid w:val="0056623C"/>
    <w:rsid w:val="00567F9C"/>
    <w:rsid w:val="00581C29"/>
    <w:rsid w:val="0058290D"/>
    <w:rsid w:val="00592491"/>
    <w:rsid w:val="005A15DD"/>
    <w:rsid w:val="005E260B"/>
    <w:rsid w:val="005E3063"/>
    <w:rsid w:val="005E7E8B"/>
    <w:rsid w:val="005F0AE5"/>
    <w:rsid w:val="00606F60"/>
    <w:rsid w:val="006125C8"/>
    <w:rsid w:val="00612C29"/>
    <w:rsid w:val="00616FBD"/>
    <w:rsid w:val="00617BA3"/>
    <w:rsid w:val="00650604"/>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209C"/>
    <w:rsid w:val="007059BA"/>
    <w:rsid w:val="007112C0"/>
    <w:rsid w:val="00712E0C"/>
    <w:rsid w:val="0072253D"/>
    <w:rsid w:val="0072470F"/>
    <w:rsid w:val="007264E5"/>
    <w:rsid w:val="00735152"/>
    <w:rsid w:val="00736269"/>
    <w:rsid w:val="00736DED"/>
    <w:rsid w:val="00741D97"/>
    <w:rsid w:val="00744F0C"/>
    <w:rsid w:val="00745E26"/>
    <w:rsid w:val="00756A7B"/>
    <w:rsid w:val="007651B1"/>
    <w:rsid w:val="00765A30"/>
    <w:rsid w:val="007673AC"/>
    <w:rsid w:val="00795EF2"/>
    <w:rsid w:val="00797E30"/>
    <w:rsid w:val="007A3ECD"/>
    <w:rsid w:val="007B2522"/>
    <w:rsid w:val="007B49B7"/>
    <w:rsid w:val="007B6B13"/>
    <w:rsid w:val="007B7398"/>
    <w:rsid w:val="007C1E96"/>
    <w:rsid w:val="007C2989"/>
    <w:rsid w:val="007C7B56"/>
    <w:rsid w:val="007E3D49"/>
    <w:rsid w:val="007E5F48"/>
    <w:rsid w:val="00802642"/>
    <w:rsid w:val="008157A8"/>
    <w:rsid w:val="00823969"/>
    <w:rsid w:val="008364AD"/>
    <w:rsid w:val="00843FFC"/>
    <w:rsid w:val="0085355A"/>
    <w:rsid w:val="008575C1"/>
    <w:rsid w:val="00861842"/>
    <w:rsid w:val="008710DE"/>
    <w:rsid w:val="00886189"/>
    <w:rsid w:val="00892C45"/>
    <w:rsid w:val="008A16DB"/>
    <w:rsid w:val="008A5323"/>
    <w:rsid w:val="008B23C0"/>
    <w:rsid w:val="008E597F"/>
    <w:rsid w:val="00912A52"/>
    <w:rsid w:val="00913A67"/>
    <w:rsid w:val="00930D58"/>
    <w:rsid w:val="00935996"/>
    <w:rsid w:val="0094274F"/>
    <w:rsid w:val="009467DB"/>
    <w:rsid w:val="009479A6"/>
    <w:rsid w:val="00960608"/>
    <w:rsid w:val="00963AF6"/>
    <w:rsid w:val="00972BC3"/>
    <w:rsid w:val="00974580"/>
    <w:rsid w:val="0098412F"/>
    <w:rsid w:val="00995567"/>
    <w:rsid w:val="009A0497"/>
    <w:rsid w:val="009A3402"/>
    <w:rsid w:val="009A3568"/>
    <w:rsid w:val="009B00EF"/>
    <w:rsid w:val="009B65B3"/>
    <w:rsid w:val="009C445A"/>
    <w:rsid w:val="009C59A1"/>
    <w:rsid w:val="009E3530"/>
    <w:rsid w:val="009E3F1C"/>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C6DEC"/>
    <w:rsid w:val="00AD2845"/>
    <w:rsid w:val="00AD5953"/>
    <w:rsid w:val="00AE1B7E"/>
    <w:rsid w:val="00B00714"/>
    <w:rsid w:val="00B03F23"/>
    <w:rsid w:val="00B153A7"/>
    <w:rsid w:val="00B26D88"/>
    <w:rsid w:val="00B36844"/>
    <w:rsid w:val="00B50268"/>
    <w:rsid w:val="00B54078"/>
    <w:rsid w:val="00B548A3"/>
    <w:rsid w:val="00B61357"/>
    <w:rsid w:val="00B651DE"/>
    <w:rsid w:val="00B65DB8"/>
    <w:rsid w:val="00B76FA4"/>
    <w:rsid w:val="00B85508"/>
    <w:rsid w:val="00B95F0B"/>
    <w:rsid w:val="00BB3D14"/>
    <w:rsid w:val="00BC56DB"/>
    <w:rsid w:val="00BC6970"/>
    <w:rsid w:val="00BD5099"/>
    <w:rsid w:val="00BD788A"/>
    <w:rsid w:val="00BE4163"/>
    <w:rsid w:val="00BE5FA2"/>
    <w:rsid w:val="00BE7493"/>
    <w:rsid w:val="00BF2DA0"/>
    <w:rsid w:val="00C07EEB"/>
    <w:rsid w:val="00C10B3A"/>
    <w:rsid w:val="00C16F90"/>
    <w:rsid w:val="00C202DA"/>
    <w:rsid w:val="00C20812"/>
    <w:rsid w:val="00C44685"/>
    <w:rsid w:val="00C44E45"/>
    <w:rsid w:val="00C51FAF"/>
    <w:rsid w:val="00C53873"/>
    <w:rsid w:val="00C679F6"/>
    <w:rsid w:val="00C7752E"/>
    <w:rsid w:val="00C95D54"/>
    <w:rsid w:val="00C96F22"/>
    <w:rsid w:val="00CA5688"/>
    <w:rsid w:val="00CA78DE"/>
    <w:rsid w:val="00CA7A16"/>
    <w:rsid w:val="00CB427D"/>
    <w:rsid w:val="00CC19DD"/>
    <w:rsid w:val="00CC6D50"/>
    <w:rsid w:val="00CC78B5"/>
    <w:rsid w:val="00CD4F2F"/>
    <w:rsid w:val="00CD56C4"/>
    <w:rsid w:val="00CE6B2B"/>
    <w:rsid w:val="00CF2C4E"/>
    <w:rsid w:val="00CF54DD"/>
    <w:rsid w:val="00CF7F6B"/>
    <w:rsid w:val="00D0269B"/>
    <w:rsid w:val="00D03E15"/>
    <w:rsid w:val="00D15106"/>
    <w:rsid w:val="00D30168"/>
    <w:rsid w:val="00D35E12"/>
    <w:rsid w:val="00D4645E"/>
    <w:rsid w:val="00D55D06"/>
    <w:rsid w:val="00D74AA4"/>
    <w:rsid w:val="00D77980"/>
    <w:rsid w:val="00DA0288"/>
    <w:rsid w:val="00DC227F"/>
    <w:rsid w:val="00DC498F"/>
    <w:rsid w:val="00DD3609"/>
    <w:rsid w:val="00DD7B02"/>
    <w:rsid w:val="00DE643C"/>
    <w:rsid w:val="00DF0440"/>
    <w:rsid w:val="00DF1D14"/>
    <w:rsid w:val="00E04AF7"/>
    <w:rsid w:val="00E2105C"/>
    <w:rsid w:val="00E21131"/>
    <w:rsid w:val="00E27692"/>
    <w:rsid w:val="00E35BC7"/>
    <w:rsid w:val="00E52D45"/>
    <w:rsid w:val="00E648F2"/>
    <w:rsid w:val="00E7336E"/>
    <w:rsid w:val="00E77860"/>
    <w:rsid w:val="00E87655"/>
    <w:rsid w:val="00E93B61"/>
    <w:rsid w:val="00E957A0"/>
    <w:rsid w:val="00EA1AAA"/>
    <w:rsid w:val="00EA4C89"/>
    <w:rsid w:val="00EB17DD"/>
    <w:rsid w:val="00EB3D6B"/>
    <w:rsid w:val="00EB79AD"/>
    <w:rsid w:val="00EC27DE"/>
    <w:rsid w:val="00EC3A97"/>
    <w:rsid w:val="00ED14CA"/>
    <w:rsid w:val="00ED6E4C"/>
    <w:rsid w:val="00EE6E34"/>
    <w:rsid w:val="00EF39C4"/>
    <w:rsid w:val="00EF461B"/>
    <w:rsid w:val="00F0296F"/>
    <w:rsid w:val="00F22842"/>
    <w:rsid w:val="00F32748"/>
    <w:rsid w:val="00F4236C"/>
    <w:rsid w:val="00F427BC"/>
    <w:rsid w:val="00F502C1"/>
    <w:rsid w:val="00F53686"/>
    <w:rsid w:val="00F61671"/>
    <w:rsid w:val="00F6713A"/>
    <w:rsid w:val="00F746B8"/>
    <w:rsid w:val="00F82A92"/>
    <w:rsid w:val="00F8623D"/>
    <w:rsid w:val="00F86858"/>
    <w:rsid w:val="00F9168D"/>
    <w:rsid w:val="00F93BFD"/>
    <w:rsid w:val="00FA23C5"/>
    <w:rsid w:val="00FB2E2C"/>
    <w:rsid w:val="00FB70C4"/>
    <w:rsid w:val="00FC1B36"/>
    <w:rsid w:val="00FC2759"/>
    <w:rsid w:val="00FC2B8C"/>
    <w:rsid w:val="00FC38E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paragraph" w:styleId="Nagwek3">
    <w:name w:val="heading 3"/>
    <w:basedOn w:val="Normalny"/>
    <w:next w:val="Normalny"/>
    <w:link w:val="Nagwek3Znak"/>
    <w:uiPriority w:val="9"/>
    <w:unhideWhenUsed/>
    <w:qFormat/>
    <w:rsid w:val="0082396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character" w:customStyle="1" w:styleId="Nagwek3Znak">
    <w:name w:val="Nagłówek 3 Znak"/>
    <w:basedOn w:val="Domylnaczcionkaakapitu"/>
    <w:link w:val="Nagwek3"/>
    <w:uiPriority w:val="9"/>
    <w:rsid w:val="0082396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ip.lex.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20</Pages>
  <Words>9665</Words>
  <Characters>57990</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45</cp:revision>
  <cp:lastPrinted>2023-06-28T12:03:00Z</cp:lastPrinted>
  <dcterms:created xsi:type="dcterms:W3CDTF">2021-05-21T06:57:00Z</dcterms:created>
  <dcterms:modified xsi:type="dcterms:W3CDTF">2024-01-19T10:14:00Z</dcterms:modified>
</cp:coreProperties>
</file>