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69069" w14:textId="2E29944A" w:rsidR="00F7470E" w:rsidRPr="00A71F99" w:rsidRDefault="00F7470E" w:rsidP="00F7470E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t xml:space="preserve">Załącznik nr 2 </w:t>
      </w:r>
      <w:r w:rsidR="00AB6EA8" w:rsidRPr="00A71F99">
        <w:rPr>
          <w:rFonts w:ascii="Calibri" w:eastAsia="Times New Roman" w:hAnsi="Calibri" w:cs="Times New Roman"/>
          <w:b/>
          <w:lang w:val="pl-PL" w:eastAsia="pl-PL"/>
        </w:rPr>
        <w:t>do SWZ</w:t>
      </w:r>
    </w:p>
    <w:p w14:paraId="1F5EC265" w14:textId="1217FCD8" w:rsidR="00F7470E" w:rsidRPr="00A71F99" w:rsidRDefault="00F7470E" w:rsidP="00F7470E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t>Cześć I</w:t>
      </w:r>
      <w:r w:rsidR="00AB6EA8" w:rsidRPr="00A71F99">
        <w:rPr>
          <w:rFonts w:ascii="Calibri" w:eastAsia="Times New Roman" w:hAnsi="Calibri" w:cs="Times New Roman"/>
          <w:b/>
          <w:lang w:val="pl-PL" w:eastAsia="pl-PL"/>
        </w:rPr>
        <w:t xml:space="preserve"> - Dostawa 40 komputerów z systemem operacyjnym</w:t>
      </w:r>
    </w:p>
    <w:p w14:paraId="115463A7" w14:textId="77777777" w:rsidR="00F7470E" w:rsidRPr="00A71F99" w:rsidRDefault="00F7470E" w:rsidP="00F7470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6D7FB1AA" w14:textId="119E592F" w:rsidR="00F7470E" w:rsidRPr="00A71F99" w:rsidRDefault="00AB6EA8" w:rsidP="00F7470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Dostawa sprzętu komputerowego i oprogramowania na potrzeby Wojewódzkiego Urzędu Pracy w Warszawie</w:t>
      </w:r>
      <w:r w:rsidR="00F7470E"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.</w:t>
      </w:r>
    </w:p>
    <w:p w14:paraId="56CFC935" w14:textId="71F8183D" w:rsidR="00F7470E" w:rsidRPr="00A71F99" w:rsidRDefault="00F7470E" w:rsidP="00F7470E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Cześć I - </w:t>
      </w:r>
      <w:r w:rsidR="00AB6EA8"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Dostawa 40 komputerów z systemem operacyjnym</w:t>
      </w: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.</w:t>
      </w:r>
    </w:p>
    <w:p w14:paraId="7C66D93B" w14:textId="77777777" w:rsidR="00F7470E" w:rsidRPr="00A71F99" w:rsidRDefault="00F7470E" w:rsidP="00F7470E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10A8AA9E" w14:textId="02D0205E" w:rsidR="00F7470E" w:rsidRPr="00A71F99" w:rsidRDefault="00F7470E" w:rsidP="00F7470E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Opis Przedmiotu Zamówienia Części I</w:t>
      </w:r>
      <w:bookmarkStart w:id="0" w:name="_GoBack"/>
      <w:bookmarkEnd w:id="0"/>
    </w:p>
    <w:p w14:paraId="31A61E61" w14:textId="77777777" w:rsidR="00F7470E" w:rsidRPr="00A71F99" w:rsidRDefault="00F7470E" w:rsidP="00AB6EA8">
      <w:pPr>
        <w:rPr>
          <w:rFonts w:eastAsia="Times New Roman" w:cstheme="minorHAnsi"/>
          <w:sz w:val="22"/>
          <w:szCs w:val="22"/>
          <w:lang w:val="pl-PL" w:eastAsia="pl-PL"/>
        </w:rPr>
      </w:pPr>
    </w:p>
    <w:p w14:paraId="4CE844CE" w14:textId="5443A863" w:rsidR="00F7470E" w:rsidRPr="00A71F99" w:rsidRDefault="00F7470E" w:rsidP="007761F6">
      <w:pPr>
        <w:numPr>
          <w:ilvl w:val="0"/>
          <w:numId w:val="1"/>
        </w:numPr>
        <w:ind w:left="567"/>
        <w:contextualSpacing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Specyfikacja techniczna sprzętu komputerowego</w:t>
      </w:r>
    </w:p>
    <w:p w14:paraId="429FB5DB" w14:textId="04106EE0" w:rsidR="002264CC" w:rsidRPr="00A71F99" w:rsidRDefault="002264CC" w:rsidP="002264CC">
      <w:pPr>
        <w:contextualSpacing/>
        <w:rPr>
          <w:rFonts w:eastAsia="Calibr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255"/>
      </w:tblGrid>
      <w:tr w:rsidR="00A71F99" w:rsidRPr="00A71F99" w14:paraId="10A97965" w14:textId="77777777" w:rsidTr="002264CC">
        <w:tc>
          <w:tcPr>
            <w:tcW w:w="534" w:type="dxa"/>
            <w:vAlign w:val="center"/>
          </w:tcPr>
          <w:p w14:paraId="7845B5C5" w14:textId="1977B095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1984" w:type="dxa"/>
            <w:vAlign w:val="center"/>
          </w:tcPr>
          <w:p w14:paraId="255B384F" w14:textId="1FBE0C5D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>Nazwa komponentu</w:t>
            </w:r>
          </w:p>
        </w:tc>
        <w:tc>
          <w:tcPr>
            <w:tcW w:w="7255" w:type="dxa"/>
            <w:vAlign w:val="center"/>
          </w:tcPr>
          <w:p w14:paraId="378BFE59" w14:textId="760520B0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 xml:space="preserve">Minimalne wymagania techniczne Zamawiającego </w:t>
            </w:r>
          </w:p>
        </w:tc>
      </w:tr>
      <w:tr w:rsidR="00A71F99" w:rsidRPr="00A71F99" w14:paraId="01BDA97E" w14:textId="77777777" w:rsidTr="002264CC">
        <w:tc>
          <w:tcPr>
            <w:tcW w:w="534" w:type="dxa"/>
          </w:tcPr>
          <w:p w14:paraId="50A2E218" w14:textId="15160122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984" w:type="dxa"/>
          </w:tcPr>
          <w:p w14:paraId="13C89AB9" w14:textId="179EF84A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Typ Urządzenia</w:t>
            </w:r>
          </w:p>
        </w:tc>
        <w:tc>
          <w:tcPr>
            <w:tcW w:w="7255" w:type="dxa"/>
          </w:tcPr>
          <w:p w14:paraId="11E4632E" w14:textId="48A7F1CB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Komputer stacjonarny typu ALL in One</w:t>
            </w:r>
          </w:p>
        </w:tc>
      </w:tr>
      <w:tr w:rsidR="00A71F99" w:rsidRPr="00A71F99" w14:paraId="68AC47B3" w14:textId="77777777" w:rsidTr="002264CC">
        <w:tc>
          <w:tcPr>
            <w:tcW w:w="534" w:type="dxa"/>
          </w:tcPr>
          <w:p w14:paraId="641BE8B7" w14:textId="083620E3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984" w:type="dxa"/>
          </w:tcPr>
          <w:p w14:paraId="1DBB9930" w14:textId="6AAD7263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Zastosowanie</w:t>
            </w:r>
          </w:p>
        </w:tc>
        <w:tc>
          <w:tcPr>
            <w:tcW w:w="7255" w:type="dxa"/>
          </w:tcPr>
          <w:p w14:paraId="40F095B6" w14:textId="1B0A3B60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Komputer będzie wykorzystywany dla potrzeb aplikacji biurowych, dostępu do Internetu oraz poczty elektronicznej.</w:t>
            </w:r>
          </w:p>
        </w:tc>
      </w:tr>
      <w:tr w:rsidR="00A71F99" w:rsidRPr="00A71F99" w14:paraId="362D8364" w14:textId="77777777" w:rsidTr="002264CC">
        <w:tc>
          <w:tcPr>
            <w:tcW w:w="534" w:type="dxa"/>
          </w:tcPr>
          <w:p w14:paraId="2AB9ECF4" w14:textId="1F986C66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984" w:type="dxa"/>
          </w:tcPr>
          <w:p w14:paraId="39C41147" w14:textId="72948B91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Wydajność obliczeniowa</w:t>
            </w:r>
          </w:p>
        </w:tc>
        <w:tc>
          <w:tcPr>
            <w:tcW w:w="7255" w:type="dxa"/>
          </w:tcPr>
          <w:p w14:paraId="47BB34A2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Komputer powinien osiągać w teście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BAPCo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Sysmark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25 wydajności</w:t>
            </w:r>
          </w:p>
          <w:p w14:paraId="73DF0789" w14:textId="77777777" w:rsidR="002264CC" w:rsidRPr="00A71F99" w:rsidRDefault="002264CC" w:rsidP="002264CC">
            <w:pPr>
              <w:rPr>
                <w:rFonts w:eastAsia="Calibri" w:cstheme="minorHAnsi"/>
                <w:b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Overall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Rating wynik  min.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 xml:space="preserve">1074 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punktów</w:t>
            </w:r>
          </w:p>
          <w:p w14:paraId="4E31070F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Productivity – co najmniej wynik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1090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 punktów</w:t>
            </w:r>
          </w:p>
          <w:p w14:paraId="49E8A0B1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Creativity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– co najmniej wynik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1077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punktów</w:t>
            </w:r>
          </w:p>
          <w:p w14:paraId="7C6982C2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Responsiveness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– co najmniej wynik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1019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punktów</w:t>
            </w:r>
          </w:p>
          <w:p w14:paraId="76CA5238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4AC13763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overclokingu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, oprogramowania wspomagającego pochodzącego z innego źródła niż fabrycznie zainstalowane oprogramowanie przez producenta.</w:t>
            </w:r>
          </w:p>
          <w:p w14:paraId="7176B358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71CB23C3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Zamawiający zastrzega sobie, iż w celu sprawdzenia poprawności przeprowadzonych wszystkich wymaganych testów Wykonawca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  <w:p w14:paraId="1927E628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2AB538D1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Zamawiający ponadto wymaga dołączenia do oferty przez Wykonawcę wydruków z przeprowadzonych testów potwierdzających, że komputer w oferowanej konfiguracji osiąga wymagane wyniki. </w:t>
            </w:r>
          </w:p>
          <w:p w14:paraId="05516AD1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1F7B92F1" w14:textId="6C35B2B3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Ponadto Wykonawca/Producent zamieści na stronie </w:t>
            </w:r>
            <w:hyperlink r:id="rId8" w:history="1">
              <w:r w:rsidR="00A555A8" w:rsidRPr="00A71F99">
                <w:rPr>
                  <w:rStyle w:val="Hipercze"/>
                  <w:rFonts w:eastAsia="Calibri" w:cstheme="minorHAnsi"/>
                  <w:color w:val="auto"/>
                  <w:sz w:val="22"/>
                  <w:szCs w:val="22"/>
                  <w:lang w:val="pl-PL"/>
                </w:rPr>
                <w:t>https://results.bapco.com</w:t>
              </w:r>
            </w:hyperlink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wyniki oferowanego sprzętu. </w:t>
            </w:r>
          </w:p>
          <w:p w14:paraId="31D792F5" w14:textId="62C0F82C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Rozbieżności pomiędzy parametrami wskazanymi w teście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BAPCo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SYSmark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25 a parametrami zaoferowanymi w formularzu ofertowym  przez Wykonawcę spowoduje odrzuceniem oferty.</w:t>
            </w:r>
          </w:p>
        </w:tc>
      </w:tr>
      <w:tr w:rsidR="00A71F99" w:rsidRPr="00A71F99" w14:paraId="371738E7" w14:textId="77777777" w:rsidTr="002264CC">
        <w:tc>
          <w:tcPr>
            <w:tcW w:w="534" w:type="dxa"/>
          </w:tcPr>
          <w:p w14:paraId="2BE304F5" w14:textId="358346EB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984" w:type="dxa"/>
          </w:tcPr>
          <w:p w14:paraId="3F41FAF4" w14:textId="4377C53A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Pamięć RAM</w:t>
            </w:r>
          </w:p>
        </w:tc>
        <w:tc>
          <w:tcPr>
            <w:tcW w:w="7255" w:type="dxa"/>
          </w:tcPr>
          <w:p w14:paraId="61453536" w14:textId="64D629B2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Min. 8 GB. Możliwość obsługi pamięci RAM do 32 GB RAM-u lub więcej. Jeden wolny slot na rozbudowę pamięci RAM.</w:t>
            </w:r>
          </w:p>
        </w:tc>
      </w:tr>
      <w:tr w:rsidR="00A71F99" w:rsidRPr="00A71F99" w14:paraId="395C9C8A" w14:textId="77777777" w:rsidTr="002264CC">
        <w:tc>
          <w:tcPr>
            <w:tcW w:w="534" w:type="dxa"/>
          </w:tcPr>
          <w:p w14:paraId="31DE6460" w14:textId="546533EA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5</w:t>
            </w:r>
          </w:p>
        </w:tc>
        <w:tc>
          <w:tcPr>
            <w:tcW w:w="1984" w:type="dxa"/>
          </w:tcPr>
          <w:p w14:paraId="3BBD8673" w14:textId="070A7386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Karta graficzna</w:t>
            </w:r>
          </w:p>
        </w:tc>
        <w:tc>
          <w:tcPr>
            <w:tcW w:w="7255" w:type="dxa"/>
          </w:tcPr>
          <w:p w14:paraId="36FE97B3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Zintegrowana  karta graficzna z procesorem.</w:t>
            </w:r>
          </w:p>
          <w:p w14:paraId="70DBBFDE" w14:textId="600E7475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Możliwość podłączenia zewnętrznego monitora wraz ze wsparciem rozdzielczości 4K w min. 30Hz.</w:t>
            </w:r>
          </w:p>
        </w:tc>
      </w:tr>
      <w:tr w:rsidR="00A71F99" w:rsidRPr="00A71F99" w14:paraId="526932B9" w14:textId="77777777" w:rsidTr="002264CC">
        <w:tc>
          <w:tcPr>
            <w:tcW w:w="534" w:type="dxa"/>
          </w:tcPr>
          <w:p w14:paraId="2F5AD28A" w14:textId="498588D9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984" w:type="dxa"/>
          </w:tcPr>
          <w:p w14:paraId="4A4BD737" w14:textId="2596A2D1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Dysk twardy</w:t>
            </w:r>
          </w:p>
        </w:tc>
        <w:tc>
          <w:tcPr>
            <w:tcW w:w="7255" w:type="dxa"/>
          </w:tcPr>
          <w:p w14:paraId="1EF0FE80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Dysk minimum SSD M.2 256 GB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NVMe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z preinstalowanym systemem operacyjnym</w:t>
            </w:r>
          </w:p>
          <w:p w14:paraId="1E602E6C" w14:textId="77777777" w:rsidR="002264CC" w:rsidRPr="00A71F99" w:rsidRDefault="002264CC" w:rsidP="002264CC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Dysk twardy musi zawierać partycję RECOVERY, umożliwiającą odtworzenie po awarii fabrycznie zainstalowanego na komputerze systemu operacyjnego.</w:t>
            </w:r>
          </w:p>
          <w:p w14:paraId="6AE1A85E" w14:textId="77777777" w:rsidR="002264CC" w:rsidRPr="00A71F99" w:rsidRDefault="002264CC" w:rsidP="002264CC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Zamawiający dopuszcza zamiast partycji RECOVERY na dysku twardym, nośnik RECOVERY (pendrive, płyty DVD), umożliwiający odtworzenie po awarii fabrycznie zainstalowanego na komputerze systemu operacyjnego.</w:t>
            </w:r>
          </w:p>
          <w:p w14:paraId="6E0514C2" w14:textId="77777777" w:rsidR="002264CC" w:rsidRPr="00A71F99" w:rsidRDefault="002264CC" w:rsidP="002264CC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Możliwość obsługi dysków: </w:t>
            </w:r>
          </w:p>
          <w:p w14:paraId="53FA44FF" w14:textId="77777777" w:rsidR="002264CC" w:rsidRPr="00A71F99" w:rsidRDefault="002264CC" w:rsidP="002264CC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SATA 6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Gb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/s 2,5” 5400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rpm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oraz 7200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rpm</w:t>
            </w:r>
            <w:proofErr w:type="spellEnd"/>
          </w:p>
          <w:p w14:paraId="5A8C4613" w14:textId="4335C17B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M.2 SSD /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PCle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NVMe</w:t>
            </w:r>
            <w:proofErr w:type="spellEnd"/>
          </w:p>
        </w:tc>
      </w:tr>
      <w:tr w:rsidR="00A71F99" w:rsidRPr="00A71F99" w14:paraId="4860ECE8" w14:textId="77777777" w:rsidTr="002264CC">
        <w:tc>
          <w:tcPr>
            <w:tcW w:w="534" w:type="dxa"/>
          </w:tcPr>
          <w:p w14:paraId="579863F0" w14:textId="22DFDBCE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984" w:type="dxa"/>
          </w:tcPr>
          <w:p w14:paraId="0C3ED092" w14:textId="004C532B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Wyposażenie multimedialne</w:t>
            </w:r>
          </w:p>
        </w:tc>
        <w:tc>
          <w:tcPr>
            <w:tcW w:w="7255" w:type="dxa"/>
          </w:tcPr>
          <w:p w14:paraId="0B1F570A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Płyta główna wyposażona w kartę dźwiękową</w:t>
            </w:r>
          </w:p>
          <w:p w14:paraId="60D43778" w14:textId="4C5AD9E0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Wbudowane głośniki stereo.</w:t>
            </w:r>
          </w:p>
        </w:tc>
      </w:tr>
      <w:tr w:rsidR="00A71F99" w:rsidRPr="00A71F99" w14:paraId="558ECD97" w14:textId="77777777" w:rsidTr="002264CC">
        <w:tc>
          <w:tcPr>
            <w:tcW w:w="534" w:type="dxa"/>
          </w:tcPr>
          <w:p w14:paraId="715864B4" w14:textId="010021B1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984" w:type="dxa"/>
          </w:tcPr>
          <w:p w14:paraId="671C4FFD" w14:textId="05D5C747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Obudowa /Matryca</w:t>
            </w:r>
          </w:p>
        </w:tc>
        <w:tc>
          <w:tcPr>
            <w:tcW w:w="7255" w:type="dxa"/>
          </w:tcPr>
          <w:p w14:paraId="754AB42C" w14:textId="77777777" w:rsidR="002264CC" w:rsidRPr="00A71F99" w:rsidRDefault="002264CC" w:rsidP="002264CC">
            <w:pPr>
              <w:ind w:left="116" w:hanging="116"/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zintegrowana z monitorem min. 23” osiągającym rozdzielczość min. 1920x1080, Antyodblaskowa, format 16:9,  podświetlenie LED, </w:t>
            </w: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szerokokątna - kąty widzenia pion/poziom 178/178 stopni- wykonana w technologii IPS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lub WVA lub MVA.</w:t>
            </w:r>
          </w:p>
          <w:p w14:paraId="4DEF03D4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 xml:space="preserve">- 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współczynnik kontrastu obrazu: 1000:1</w:t>
            </w:r>
          </w:p>
          <w:p w14:paraId="6572C1FE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jasność obrazu: 250 cd/m².</w:t>
            </w:r>
          </w:p>
          <w:p w14:paraId="6B1C071C" w14:textId="61973121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Możliwość zainstalowania komputera na ścianie przy wykorzystaniu ściennego systemu montażowego VESA z możliwością demontażu stopy.</w:t>
            </w:r>
          </w:p>
          <w:p w14:paraId="2D49A1CD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Obudowa trwale oznaczona nazwą producenta, nazwą komputera,   </w:t>
            </w:r>
          </w:p>
          <w:p w14:paraId="7CD10D36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  part numerem, numerem seryjnym.</w:t>
            </w:r>
          </w:p>
          <w:p w14:paraId="7AF4C55A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wbudowane głośniki.</w:t>
            </w:r>
          </w:p>
          <w:p w14:paraId="1CD6024E" w14:textId="670D75A1" w:rsidR="002264CC" w:rsidRPr="00A71F99" w:rsidRDefault="002264CC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 obudowie kamera posiadająca możliwość fizycznej blokady jej działania.</w:t>
            </w:r>
          </w:p>
          <w:p w14:paraId="59232454" w14:textId="4AF768A9" w:rsidR="002264CC" w:rsidRPr="00A71F99" w:rsidRDefault="002264CC" w:rsidP="002264CC">
            <w:pPr>
              <w:ind w:left="205" w:hanging="205"/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Obudowa musi umożliwiać zastosowanie zabezpieczenia fizycznego w</w:t>
            </w:r>
            <w:r w:rsidR="00A555A8"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 </w:t>
            </w: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 xml:space="preserve">postaci linki metalowej (złącze blokady </w:t>
            </w:r>
            <w:proofErr w:type="spellStart"/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Kensingtona</w:t>
            </w:r>
            <w:proofErr w:type="spellEnd"/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).</w:t>
            </w:r>
          </w:p>
          <w:p w14:paraId="34359AFC" w14:textId="77777777" w:rsidR="002264CC" w:rsidRPr="00A71F99" w:rsidRDefault="002264CC" w:rsidP="002264CC">
            <w:pPr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- zasilacz uniwersalny umożliwiający zasilanie z sieci AC 230V.</w:t>
            </w:r>
          </w:p>
          <w:p w14:paraId="7486924D" w14:textId="5334AAD9" w:rsidR="002264CC" w:rsidRPr="00A71F99" w:rsidRDefault="002264CC" w:rsidP="00A555A8">
            <w:pPr>
              <w:ind w:left="175" w:hanging="175"/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 xml:space="preserve">- 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Podstawa musi umożliwiać regulację kąta położenia w pionie w zakresie -5</w:t>
            </w:r>
            <w:r w:rsidR="00A555A8" w:rsidRPr="00A71F99">
              <w:rPr>
                <w:rFonts w:eastAsia="Calibri" w:cstheme="minorHAnsi"/>
                <w:sz w:val="22"/>
                <w:szCs w:val="22"/>
                <w:lang w:val="pl-PL"/>
              </w:rPr>
              <w:t> 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do 30 stopni oraz w poziomie -45 do +45 stopni.</w:t>
            </w:r>
          </w:p>
          <w:p w14:paraId="44358DD4" w14:textId="69A7869C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- Regulacja wysokości w zakresie  min 10 cm.</w:t>
            </w:r>
          </w:p>
        </w:tc>
      </w:tr>
      <w:tr w:rsidR="00A71F99" w:rsidRPr="00A71F99" w14:paraId="09B2C04C" w14:textId="77777777" w:rsidTr="002264CC">
        <w:tc>
          <w:tcPr>
            <w:tcW w:w="534" w:type="dxa"/>
          </w:tcPr>
          <w:p w14:paraId="095F84C4" w14:textId="7D192B16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1984" w:type="dxa"/>
          </w:tcPr>
          <w:p w14:paraId="30751118" w14:textId="5AE40B93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Ergonomia</w:t>
            </w:r>
          </w:p>
        </w:tc>
        <w:tc>
          <w:tcPr>
            <w:tcW w:w="7255" w:type="dxa"/>
          </w:tcPr>
          <w:p w14:paraId="799CFEBC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Głośność przy maksymalnym obciążeniu nie powinna przekraczać 22dB, mierzona zgodnie z normą ISO 7779 oraz wykazana zgodnie z normą ISO 9296 w pozycji obserwatora w trybie pracy dysku twardego (IDLE) </w:t>
            </w:r>
          </w:p>
          <w:p w14:paraId="161DA0E9" w14:textId="16E56790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>Należy dołączyć oświadczenie potwierdzające spełnianie wymogów w zakresie opisanym w kolumnie.</w:t>
            </w:r>
          </w:p>
        </w:tc>
      </w:tr>
      <w:tr w:rsidR="00A71F99" w:rsidRPr="00A71F99" w14:paraId="15C2D419" w14:textId="77777777" w:rsidTr="002264CC">
        <w:tc>
          <w:tcPr>
            <w:tcW w:w="534" w:type="dxa"/>
          </w:tcPr>
          <w:p w14:paraId="2E5E9556" w14:textId="3AA1FEB7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984" w:type="dxa"/>
          </w:tcPr>
          <w:p w14:paraId="7D93C188" w14:textId="79C2BD20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Certyfikaty i standardy</w:t>
            </w:r>
          </w:p>
        </w:tc>
        <w:tc>
          <w:tcPr>
            <w:tcW w:w="7255" w:type="dxa"/>
          </w:tcPr>
          <w:p w14:paraId="3EDE6F35" w14:textId="77777777" w:rsidR="002264CC" w:rsidRPr="00A71F99" w:rsidRDefault="002264CC" w:rsidP="002264CC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Certyfikat ISO9001 dla producenta sprzętu</w:t>
            </w:r>
          </w:p>
          <w:p w14:paraId="765D2462" w14:textId="77777777" w:rsidR="002264CC" w:rsidRPr="00A71F99" w:rsidRDefault="002264CC" w:rsidP="002264CC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Energy Star</w:t>
            </w:r>
          </w:p>
          <w:p w14:paraId="6E49C586" w14:textId="77777777" w:rsidR="002264CC" w:rsidRPr="00A71F99" w:rsidRDefault="002264CC" w:rsidP="002264CC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Deklaracja zgodności CE</w:t>
            </w:r>
          </w:p>
          <w:p w14:paraId="1F2BA4AF" w14:textId="77777777" w:rsidR="002264CC" w:rsidRPr="00A71F99" w:rsidRDefault="002264CC" w:rsidP="002264CC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EPEAT min. Silver</w:t>
            </w:r>
          </w:p>
          <w:p w14:paraId="6859A2EA" w14:textId="77777777" w:rsidR="002264CC" w:rsidRPr="00A71F99" w:rsidRDefault="002264CC" w:rsidP="002264CC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Ochrona oczu (min.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Low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Blue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Light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)</w:t>
            </w:r>
          </w:p>
          <w:p w14:paraId="51CBE6F0" w14:textId="77777777" w:rsidR="002264CC" w:rsidRPr="00A71F99" w:rsidRDefault="002264CC" w:rsidP="002264CC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RoHS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Unii Europejskiej o eliminacji substancji niebezpiecznych w postaci oświadczenia producenta jednostki. </w:t>
            </w:r>
          </w:p>
          <w:p w14:paraId="28746E93" w14:textId="16676FAA" w:rsidR="002264CC" w:rsidRPr="00A71F99" w:rsidRDefault="002264CC" w:rsidP="002264CC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 xml:space="preserve">Należy dołączyć wszystkie niezbędne certyfikaty oraz dokument </w:t>
            </w: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lastRenderedPageBreak/>
              <w:t>potwierdzający spełnianie wymogów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.</w:t>
            </w:r>
          </w:p>
        </w:tc>
      </w:tr>
      <w:tr w:rsidR="00A71F99" w:rsidRPr="00A71F99" w14:paraId="54D6D31E" w14:textId="77777777" w:rsidTr="002264CC">
        <w:tc>
          <w:tcPr>
            <w:tcW w:w="534" w:type="dxa"/>
          </w:tcPr>
          <w:p w14:paraId="0A27783C" w14:textId="048873D6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11</w:t>
            </w:r>
          </w:p>
        </w:tc>
        <w:tc>
          <w:tcPr>
            <w:tcW w:w="1984" w:type="dxa"/>
          </w:tcPr>
          <w:p w14:paraId="273C4BD2" w14:textId="5CB799AD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Warunki gwarancji</w:t>
            </w:r>
          </w:p>
        </w:tc>
        <w:tc>
          <w:tcPr>
            <w:tcW w:w="7255" w:type="dxa"/>
          </w:tcPr>
          <w:p w14:paraId="0A8F7A30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Min 3  lata od  daty wystawienia faktury w  miejscu  instalacji  komputera. Usunięcie awarii - następny dzień roboczy po otrzymaniu zgłoszenia (przyjmowanie zgłoszeń w dni robocze w godzinach 8.00-16.00 telefonicznie), w przypadku  braku  możliwości  naprawy w w/w terminie podstawienie sprzętu zastępczego o nie gorszych parametrach technicznych.</w:t>
            </w:r>
          </w:p>
          <w:p w14:paraId="3D4F2BF9" w14:textId="772EB120" w:rsidR="00A555A8" w:rsidRPr="00A71F99" w:rsidRDefault="00A555A8" w:rsidP="00A555A8">
            <w:pPr>
              <w:rPr>
                <w:rFonts w:eastAsia="Calibri" w:cstheme="minorHAnsi"/>
                <w:b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W przypadku awarii dysków twardych w okresie gwarancji, dyski  pozostają u Zamawiającego </w:t>
            </w:r>
            <w:r w:rsidR="005D7C51" w:rsidRPr="00A71F99">
              <w:rPr>
                <w:rFonts w:eastAsia="Calibri" w:cstheme="minorHAnsi"/>
                <w:sz w:val="22"/>
                <w:szCs w:val="22"/>
                <w:lang w:val="pl-PL"/>
              </w:rPr>
              <w:t>-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>Należy dołączyć oświadczenie o spełnieniu tego warunku.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 xml:space="preserve"> </w:t>
            </w:r>
          </w:p>
          <w:p w14:paraId="4F358FB4" w14:textId="7C93375C" w:rsidR="00A555A8" w:rsidRPr="00A71F99" w:rsidRDefault="00A555A8" w:rsidP="005D7C51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Serwis urządzeń musi byś realizowany przez producenta lub autoryzowanego </w:t>
            </w:r>
            <w:r w:rsidR="005D7C51" w:rsidRPr="00A71F99">
              <w:rPr>
                <w:rFonts w:eastAsia="Calibri" w:cstheme="minorHAnsi"/>
                <w:sz w:val="22"/>
                <w:szCs w:val="22"/>
                <w:lang w:val="pl-PL"/>
              </w:rPr>
              <w:t>partnera serwisowego producenta-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>Należy dołączyć oświadczenie potwierdzające spełnianie tego wymogu.</w:t>
            </w:r>
          </w:p>
        </w:tc>
      </w:tr>
      <w:tr w:rsidR="00A71F99" w:rsidRPr="00A71F99" w14:paraId="7B956499" w14:textId="77777777" w:rsidTr="002264CC">
        <w:tc>
          <w:tcPr>
            <w:tcW w:w="534" w:type="dxa"/>
          </w:tcPr>
          <w:p w14:paraId="0A2BFCF6" w14:textId="397A8830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12</w:t>
            </w:r>
          </w:p>
        </w:tc>
        <w:tc>
          <w:tcPr>
            <w:tcW w:w="1984" w:type="dxa"/>
          </w:tcPr>
          <w:p w14:paraId="54942BD4" w14:textId="1AFF0891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Wsparcie techniczne</w:t>
            </w:r>
          </w:p>
        </w:tc>
        <w:tc>
          <w:tcPr>
            <w:tcW w:w="7255" w:type="dxa"/>
          </w:tcPr>
          <w:p w14:paraId="44F86091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Zaawansowana pomoc techniczna dostępna 24h na dobę przez 7 dni w tygodniu przez 365 dni w roku.</w:t>
            </w:r>
          </w:p>
          <w:p w14:paraId="079D75DE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Bezpośredni 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14:paraId="3EBF7B4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Aktualna lista Autoryzowanych Partnerów Serwisowych dostępna na stronie Producenta komputera.</w:t>
            </w:r>
          </w:p>
          <w:p w14:paraId="52E9EE8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737145D3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Możliwość sprawdzenia aktualnego okresu i poziomu wsparcia technicznego dla urządzeń za pośrednictwem strony internetowej producenta.</w:t>
            </w:r>
          </w:p>
          <w:p w14:paraId="5B90AF1B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Możliwość sprawdzenia konfiguracji sprzętowej komputera oraz warunków gwarancji po podaniu numeru seryjnego bezpośrednio na stronie producenta. </w:t>
            </w:r>
          </w:p>
          <w:p w14:paraId="589A779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Naprawa komputera w następnym dniu roboczym, przy zgłoszeniu usterki do południa poprzedniego dnia roboczego.</w:t>
            </w:r>
          </w:p>
          <w:p w14:paraId="53624246" w14:textId="38EB0BCA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</w:tc>
      </w:tr>
      <w:tr w:rsidR="00A71F99" w:rsidRPr="00A71F99" w14:paraId="7519CD47" w14:textId="77777777" w:rsidTr="002264CC">
        <w:tc>
          <w:tcPr>
            <w:tcW w:w="534" w:type="dxa"/>
          </w:tcPr>
          <w:p w14:paraId="7CDA977D" w14:textId="4A18E401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1984" w:type="dxa"/>
          </w:tcPr>
          <w:p w14:paraId="68F28E4B" w14:textId="7D5FD2E2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Wymagania dodatkowe</w:t>
            </w:r>
          </w:p>
        </w:tc>
        <w:tc>
          <w:tcPr>
            <w:tcW w:w="7255" w:type="dxa"/>
          </w:tcPr>
          <w:p w14:paraId="602A289A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Porty:</w:t>
            </w:r>
          </w:p>
          <w:p w14:paraId="4C648991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min 1 x 3.1 USB typ-C</w:t>
            </w:r>
          </w:p>
          <w:p w14:paraId="47FE4F8D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min 2 x 3.1 USB</w:t>
            </w:r>
          </w:p>
          <w:p w14:paraId="023E9FD4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min 2 x 2.0 USB</w:t>
            </w:r>
          </w:p>
          <w:p w14:paraId="3786460F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wejście mikrofonu,</w:t>
            </w:r>
          </w:p>
          <w:p w14:paraId="353A7037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wyjście słuchawkowe</w:t>
            </w:r>
          </w:p>
          <w:p w14:paraId="1DEFB264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Wymagana ilość portów nie może być osiągnięta w wyniku stosowania konwerterów, przejściówek itp.</w:t>
            </w:r>
          </w:p>
          <w:p w14:paraId="0F9B79F4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Karta Sieciowa:</w:t>
            </w:r>
          </w:p>
          <w:p w14:paraId="5AA22E07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Zintegrowana 1000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Mbps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Ethernet RJ 45 </w:t>
            </w:r>
          </w:p>
          <w:p w14:paraId="1ACC98B7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WiFi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1x1 AC + Bluetooth min. 5.0</w:t>
            </w:r>
          </w:p>
          <w:p w14:paraId="360B539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6B936B2D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Nagrywarka DVD +/-RW</w:t>
            </w:r>
          </w:p>
          <w:p w14:paraId="63C3AC42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72BBCFAE" w14:textId="1DBC8193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Czytnik Kart:</w:t>
            </w:r>
          </w:p>
          <w:p w14:paraId="2A1B4212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SD, opcjonalnie obsługa kart SDHC, SDXC</w:t>
            </w:r>
          </w:p>
          <w:p w14:paraId="3ADBE42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72C269C1" w14:textId="18BD8D21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Klawiatura:</w:t>
            </w:r>
          </w:p>
          <w:p w14:paraId="275FFA50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Klawiatura USB w układzie polski programisty w kolorze zbliżonym do obudowy</w:t>
            </w:r>
          </w:p>
          <w:p w14:paraId="6A6482FF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2812A9CD" w14:textId="20CCC313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Mysz:</w:t>
            </w:r>
          </w:p>
          <w:p w14:paraId="6F08F60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Mysz optyczna USB kablowa minimum trzy przyciskowa z rolką (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scroll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).</w:t>
            </w:r>
          </w:p>
          <w:p w14:paraId="45D3ABEF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6477C29E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Kamera:</w:t>
            </w:r>
          </w:p>
          <w:p w14:paraId="61721C96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Wbudowana, jakości minimum HD.</w:t>
            </w:r>
          </w:p>
          <w:p w14:paraId="71BF83A0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5B2988D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Zasilacz:</w:t>
            </w:r>
          </w:p>
          <w:p w14:paraId="637443F3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Zasilacz o sprawności minimum 88% o mocy nie większej niż 110W.</w:t>
            </w:r>
          </w:p>
          <w:p w14:paraId="7E5FADEB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37A01F1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Zainstalowane:</w:t>
            </w:r>
          </w:p>
          <w:p w14:paraId="14D65010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Fabrycznie nowy System operacyjny Windows 10 Professional PL lub równoważny zgodnie z zasadami licencjonowania producenta oprogramowania.</w:t>
            </w:r>
          </w:p>
          <w:p w14:paraId="7CCA35F3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3C49C510" w14:textId="748497B2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      </w:r>
          </w:p>
        </w:tc>
      </w:tr>
      <w:tr w:rsidR="00A71F99" w:rsidRPr="00A71F99" w14:paraId="375483B5" w14:textId="77777777" w:rsidTr="002264CC">
        <w:tc>
          <w:tcPr>
            <w:tcW w:w="534" w:type="dxa"/>
          </w:tcPr>
          <w:p w14:paraId="6D37AE66" w14:textId="0633E5FF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14</w:t>
            </w:r>
          </w:p>
        </w:tc>
        <w:tc>
          <w:tcPr>
            <w:tcW w:w="1984" w:type="dxa"/>
          </w:tcPr>
          <w:p w14:paraId="0C2A5FA4" w14:textId="32EAF2B4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BIOS</w:t>
            </w:r>
          </w:p>
        </w:tc>
        <w:tc>
          <w:tcPr>
            <w:tcW w:w="7255" w:type="dxa"/>
          </w:tcPr>
          <w:p w14:paraId="6FAC9D74" w14:textId="77777777" w:rsidR="00A555A8" w:rsidRPr="00A71F99" w:rsidRDefault="00A555A8" w:rsidP="00A555A8">
            <w:pPr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BIOS zgodny ze specyfikacją UEFI, wyprodukowany przez producenta komputera, zawierający logo producenta komputera lub nazwę producenta komputera.</w:t>
            </w:r>
          </w:p>
          <w:p w14:paraId="4C2160A1" w14:textId="77777777" w:rsidR="00A555A8" w:rsidRPr="00A71F99" w:rsidRDefault="00A555A8" w:rsidP="00A555A8">
            <w:pPr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</w:p>
          <w:p w14:paraId="3784D323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br/>
              <w:t>- modelu komputera, producencie komputera</w:t>
            </w:r>
          </w:p>
          <w:p w14:paraId="7DA4A69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numerze seryjnym,</w:t>
            </w:r>
          </w:p>
          <w:p w14:paraId="30984753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numerze inwentarzowym,</w:t>
            </w:r>
          </w:p>
          <w:p w14:paraId="5CF50BD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MAC-adresie karty sieciowej,</w:t>
            </w:r>
          </w:p>
          <w:p w14:paraId="3FD475B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wersji BIOS-u wraz z datą produkcji,</w:t>
            </w:r>
          </w:p>
          <w:p w14:paraId="54B517A4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zainstalowanym procesorze, jego taktowaniu i ilości rdzeni</w:t>
            </w:r>
          </w:p>
          <w:p w14:paraId="4258DBD3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ilości pamięci RAM wraz z taktowaniem,</w:t>
            </w:r>
          </w:p>
          <w:p w14:paraId="65F6010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napędach lub dyskach podłączonych do portów SATA oraz M.2 (model dysku twardego i napędu optycznego)</w:t>
            </w:r>
          </w:p>
          <w:p w14:paraId="73A54769" w14:textId="26B17537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o zainstalowanej licencji systemu operacyjnego na płycie głównej.</w:t>
            </w:r>
          </w:p>
          <w:p w14:paraId="41FE4D15" w14:textId="77777777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53E0012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Możliwość z poziomu BIOS-u:</w:t>
            </w:r>
          </w:p>
          <w:p w14:paraId="539961BA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wyłączenia selektywnego (pojedynczego) portów USB,</w:t>
            </w:r>
          </w:p>
          <w:p w14:paraId="3E4702A0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- wyłączenia selektywnego (pojedynczego) portów SATA,</w:t>
            </w:r>
          </w:p>
          <w:p w14:paraId="453C76B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wyłączenia wbudowanej kamery, karty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WiFi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, karty audio, mikrofonu, głośników, czytnika kart</w:t>
            </w:r>
          </w:p>
          <w:p w14:paraId="3BA3F67E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trybu PXE</w:t>
            </w:r>
          </w:p>
          <w:p w14:paraId="1C3424B4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obsługi TPM</w:t>
            </w:r>
          </w:p>
          <w:p w14:paraId="1770DA92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wirtualizacji oraz funkcji I/O</w:t>
            </w:r>
          </w:p>
          <w:p w14:paraId="5F7DC9F6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funkcji Turbo procesora o ile ją obsługuje</w:t>
            </w:r>
          </w:p>
          <w:p w14:paraId="77B9C1AC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ustawienia hasła: administratora, Power-On, HDD </w:t>
            </w:r>
          </w:p>
          <w:p w14:paraId="2C47E57D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wyboru trybu uruchomienia komputera po utracie zasilania (włącz, wyłącz, poprzedni stan)</w:t>
            </w:r>
          </w:p>
          <w:p w14:paraId="5D3BA594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ustawienia trybu komputera w stan niskiego poboru energii </w:t>
            </w:r>
          </w:p>
          <w:p w14:paraId="544C0F4F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zdefiniowania trzech sekwencji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bootujących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(podstawowa, WOL, po awarii)</w:t>
            </w:r>
          </w:p>
          <w:p w14:paraId="50A3CF4C" w14:textId="04F41CCC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załadowania optymalnych ustawień BIOS.</w:t>
            </w:r>
          </w:p>
        </w:tc>
      </w:tr>
      <w:tr w:rsidR="00A71F99" w:rsidRPr="00A71F99" w14:paraId="1C70BAB7" w14:textId="77777777" w:rsidTr="002264CC">
        <w:tc>
          <w:tcPr>
            <w:tcW w:w="534" w:type="dxa"/>
          </w:tcPr>
          <w:p w14:paraId="3801041B" w14:textId="4E76BEE5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15</w:t>
            </w:r>
          </w:p>
        </w:tc>
        <w:tc>
          <w:tcPr>
            <w:tcW w:w="1984" w:type="dxa"/>
          </w:tcPr>
          <w:p w14:paraId="1A075C0C" w14:textId="5EB297D5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Zintegrowany System Diagnostyczny</w:t>
            </w:r>
          </w:p>
        </w:tc>
        <w:tc>
          <w:tcPr>
            <w:tcW w:w="7255" w:type="dxa"/>
          </w:tcPr>
          <w:p w14:paraId="0477AF6F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7E91DBC2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wykonanie testu pamięci RAM </w:t>
            </w:r>
          </w:p>
          <w:p w14:paraId="3CA8A8A6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dysku twardego wraz z możliwością wyświetlania danych SMART</w:t>
            </w:r>
          </w:p>
          <w:p w14:paraId="2D5AB5DB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test matrycy LCD </w:t>
            </w:r>
          </w:p>
          <w:p w14:paraId="0BFF6C54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magistrali PCI-e</w:t>
            </w:r>
          </w:p>
          <w:p w14:paraId="60EB76DB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portów USB</w:t>
            </w:r>
          </w:p>
          <w:p w14:paraId="443B8D12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CPU</w:t>
            </w:r>
          </w:p>
          <w:p w14:paraId="3B9FB964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myszy i klawiatury</w:t>
            </w:r>
          </w:p>
          <w:p w14:paraId="79980099" w14:textId="77777777" w:rsidR="00A555A8" w:rsidRPr="00A71F99" w:rsidRDefault="00A555A8" w:rsidP="00A555A8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napędu optycznego</w:t>
            </w:r>
          </w:p>
          <w:p w14:paraId="71D5EFD8" w14:textId="77777777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Wizualna sygnalizacja w przypadku błędów któregokolwiek z powyższych podzespołów komputera.</w:t>
            </w:r>
          </w:p>
          <w:p w14:paraId="11D5C842" w14:textId="77777777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51705209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Ponadto system powinien umożliwiać identyfikacje testowanej jednostki i jej komponentów w następującym zakresie:</w:t>
            </w:r>
          </w:p>
          <w:p w14:paraId="5D07F6BD" w14:textId="77777777" w:rsidR="00A555A8" w:rsidRPr="00A71F99" w:rsidRDefault="00A555A8" w:rsidP="00A555A8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Komputer: Producent, PN, model BIOS: Wersja oraz data wydania BIOS.</w:t>
            </w:r>
          </w:p>
          <w:p w14:paraId="159197D7" w14:textId="77777777" w:rsidR="00A555A8" w:rsidRPr="00A71F99" w:rsidRDefault="00A555A8" w:rsidP="00A555A8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Procesor: ilość rdzeni, wątków, obsługiwane instrukcje i pamięć cache</w:t>
            </w:r>
          </w:p>
          <w:p w14:paraId="0D7ACB28" w14:textId="77777777" w:rsidR="00A555A8" w:rsidRPr="00A71F99" w:rsidRDefault="00A555A8" w:rsidP="00A555A8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Pamięć RAM: ilość zainstalowanej pamięci RAM, producent oraz numer seryjny poszczególnych kości pamięci</w:t>
            </w:r>
          </w:p>
          <w:p w14:paraId="3AD06BEA" w14:textId="77777777" w:rsidR="00A555A8" w:rsidRPr="00A71F99" w:rsidRDefault="00A555A8" w:rsidP="00A555A8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Dysk twardy: model, numer seryjny, wersja </w:t>
            </w:r>
            <w:proofErr w:type="spellStart"/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firmware</w:t>
            </w:r>
            <w:proofErr w:type="spellEnd"/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, pojemność, prędkość obrotowa, temperatura pracy</w:t>
            </w:r>
          </w:p>
          <w:p w14:paraId="68C8B431" w14:textId="77777777" w:rsidR="00A555A8" w:rsidRPr="00A71F99" w:rsidRDefault="00A555A8" w:rsidP="00A555A8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LCD: producent, model, rozmiar, rozdzielczość</w:t>
            </w:r>
          </w:p>
          <w:p w14:paraId="76B5A0E0" w14:textId="77777777" w:rsidR="00A555A8" w:rsidRPr="00A71F99" w:rsidRDefault="00A555A8" w:rsidP="00A555A8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Napęd optyczny: producent, wspierane nośniki/tryby zapisu</w:t>
            </w:r>
          </w:p>
          <w:p w14:paraId="276302D7" w14:textId="30E9B2DA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System Diagnostyczny działający nawet w przypadku uszkodzenia dysku twardego z systemem operacyjnym komputera.</w:t>
            </w:r>
          </w:p>
        </w:tc>
      </w:tr>
      <w:tr w:rsidR="00A71F99" w:rsidRPr="00A71F99" w14:paraId="30C92E3F" w14:textId="77777777" w:rsidTr="002264CC">
        <w:tc>
          <w:tcPr>
            <w:tcW w:w="534" w:type="dxa"/>
          </w:tcPr>
          <w:p w14:paraId="44B2483F" w14:textId="79844637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16</w:t>
            </w:r>
          </w:p>
        </w:tc>
        <w:tc>
          <w:tcPr>
            <w:tcW w:w="1984" w:type="dxa"/>
          </w:tcPr>
          <w:p w14:paraId="068A774D" w14:textId="6E369067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Bezpieczeństwo i zdalne zarządzanie</w:t>
            </w:r>
          </w:p>
        </w:tc>
        <w:tc>
          <w:tcPr>
            <w:tcW w:w="7255" w:type="dxa"/>
          </w:tcPr>
          <w:p w14:paraId="3E4EB44E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Złącze typu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Kensington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Lock</w:t>
            </w:r>
          </w:p>
          <w:p w14:paraId="6C67FBF6" w14:textId="77777777" w:rsidR="00A555A8" w:rsidRPr="00A71F99" w:rsidRDefault="00A555A8" w:rsidP="00A555A8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Możliwość ustawienia portów USB w jednym z dwóch trybów:</w:t>
            </w:r>
          </w:p>
          <w:p w14:paraId="6C39EE39" w14:textId="77777777" w:rsidR="00A555A8" w:rsidRPr="00A71F99" w:rsidRDefault="00A555A8" w:rsidP="00A555A8">
            <w:pPr>
              <w:numPr>
                <w:ilvl w:val="0"/>
                <w:numId w:val="7"/>
              </w:numPr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użytkownik może kopiować dane z urządzenia pamięci masowej podłączonego do pamięci USB na komputer, ale nie może kopiować danych z komputera na urządzenia pamięci masowej podłączone do portu USB</w:t>
            </w:r>
          </w:p>
          <w:p w14:paraId="090F735B" w14:textId="0574E33E" w:rsidR="00A555A8" w:rsidRPr="00A71F99" w:rsidRDefault="00A555A8" w:rsidP="00A555A8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użytkownik nie może kopiować danych z urządzenia pamięci masowej </w:t>
            </w: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lastRenderedPageBreak/>
              <w:t xml:space="preserve">podłączonego do portu USB na komputer oraz nie może kopiować danych z komputera na urządzenia pamięci masowej </w:t>
            </w:r>
          </w:p>
        </w:tc>
      </w:tr>
    </w:tbl>
    <w:p w14:paraId="1F78CC38" w14:textId="77777777" w:rsidR="00A555A8" w:rsidRPr="00A71F99" w:rsidRDefault="00A555A8" w:rsidP="00AB6EA8">
      <w:pPr>
        <w:jc w:val="both"/>
        <w:rPr>
          <w:rFonts w:eastAsia="Calibri" w:cstheme="minorHAnsi"/>
          <w:sz w:val="22"/>
          <w:szCs w:val="22"/>
          <w:lang w:val="pl-PL"/>
        </w:rPr>
      </w:pPr>
    </w:p>
    <w:p w14:paraId="53299A14" w14:textId="59835C4D" w:rsidR="00AB6EA8" w:rsidRPr="00A71F99" w:rsidRDefault="00AB6EA8" w:rsidP="00A555A8">
      <w:pPr>
        <w:numPr>
          <w:ilvl w:val="0"/>
          <w:numId w:val="1"/>
        </w:numPr>
        <w:ind w:left="567"/>
        <w:contextualSpacing/>
        <w:rPr>
          <w:rFonts w:eastAsia="Calibri" w:cstheme="minorHAnsi"/>
          <w:b/>
          <w:sz w:val="22"/>
          <w:szCs w:val="22"/>
          <w:lang w:val="pl-PL"/>
        </w:rPr>
      </w:pPr>
      <w:r w:rsidRPr="00A71F99">
        <w:rPr>
          <w:rFonts w:eastAsia="Calibri" w:cstheme="minorHAnsi"/>
          <w:b/>
          <w:sz w:val="22"/>
          <w:szCs w:val="22"/>
          <w:lang w:val="pl-PL"/>
        </w:rPr>
        <w:t xml:space="preserve">WARUNKI RÓWNOWAŻNOŚCI </w:t>
      </w:r>
    </w:p>
    <w:p w14:paraId="7E08CC3A" w14:textId="234AF6F3" w:rsidR="00AB6EA8" w:rsidRPr="00A71F99" w:rsidRDefault="00AB6EA8" w:rsidP="00AB6EA8">
      <w:pPr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b/>
          <w:sz w:val="22"/>
          <w:szCs w:val="22"/>
          <w:lang w:val="pl-PL"/>
        </w:rPr>
        <w:t>MS Windows 10 Professional 64 bit lub równoważny spełniający następujące warunki:</w:t>
      </w:r>
    </w:p>
    <w:p w14:paraId="328FBA8B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1. </w:t>
      </w:r>
      <w:r w:rsidRPr="00A71F99">
        <w:rPr>
          <w:rFonts w:eastAsia="Calibri" w:cstheme="minorHAnsi"/>
          <w:sz w:val="22"/>
          <w:szCs w:val="22"/>
          <w:lang w:val="pl-PL"/>
        </w:rPr>
        <w:tab/>
        <w:t>System 64 bitowy,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zainstalowane.</w:t>
      </w:r>
    </w:p>
    <w:p w14:paraId="4EF42882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2.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pozwalać na instalację oprogramowania użytkowanego na komputerach Zamawiającego w tym:</w:t>
      </w:r>
    </w:p>
    <w:p w14:paraId="07C2DE0B" w14:textId="77777777" w:rsidR="00AB6EA8" w:rsidRPr="00A71F99" w:rsidRDefault="00AB6EA8" w:rsidP="00AB6EA8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MS Office  2016, 2019 w wersjach standard oraz pro (w  tym MS Access),</w:t>
      </w:r>
    </w:p>
    <w:p w14:paraId="59CD052A" w14:textId="77777777" w:rsidR="00AB6EA8" w:rsidRPr="00A71F99" w:rsidRDefault="00AB6EA8" w:rsidP="00AB6EA8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programów systemu Quorum, firmy QNT,</w:t>
      </w:r>
    </w:p>
    <w:p w14:paraId="294C0CCD" w14:textId="77777777" w:rsidR="00AB6EA8" w:rsidRPr="00A71F99" w:rsidRDefault="00AB6EA8" w:rsidP="00AB6EA8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- programów systemu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eDOK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 xml:space="preserve"> firmy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Sygnity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>,</w:t>
      </w:r>
    </w:p>
    <w:p w14:paraId="6593E791" w14:textId="77777777" w:rsidR="00AB6EA8" w:rsidRPr="00A71F99" w:rsidRDefault="00AB6EA8" w:rsidP="00AB6EA8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program SJO BESTIA@ realizowany przez Ministerstwo Finansów,</w:t>
      </w:r>
    </w:p>
    <w:p w14:paraId="7627905F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3.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w pełni współpracować z Windows Server 2008/2012/2016/2019.</w:t>
      </w:r>
    </w:p>
    <w:p w14:paraId="66DA7F86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4. </w:t>
      </w:r>
      <w:r w:rsidRPr="00A71F99">
        <w:rPr>
          <w:rFonts w:eastAsia="Calibri" w:cstheme="minorHAnsi"/>
          <w:sz w:val="22"/>
          <w:szCs w:val="22"/>
          <w:lang w:val="pl-PL"/>
        </w:rPr>
        <w:tab/>
        <w:t xml:space="preserve">Licencja musi: </w:t>
      </w:r>
    </w:p>
    <w:p w14:paraId="675B30FD" w14:textId="77777777" w:rsidR="00AB6EA8" w:rsidRPr="00A71F99" w:rsidRDefault="00AB6EA8" w:rsidP="00AB6EA8">
      <w:pPr>
        <w:ind w:firstLine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- być nieograniczona w czasie, </w:t>
      </w:r>
    </w:p>
    <w:p w14:paraId="307336AC" w14:textId="77777777" w:rsidR="00AB6EA8" w:rsidRPr="00A71F99" w:rsidRDefault="00AB6EA8" w:rsidP="00AB6EA8">
      <w:pPr>
        <w:ind w:firstLine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- pozwalać na użytkowanie komercyjne, </w:t>
      </w:r>
    </w:p>
    <w:p w14:paraId="4F053961" w14:textId="77777777" w:rsidR="00AB6EA8" w:rsidRPr="00A71F99" w:rsidRDefault="00AB6EA8" w:rsidP="00AB6EA8">
      <w:pPr>
        <w:ind w:firstLine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pozwalać na instalację na oferowanym sprzęcie nieograniczoną ilość razy.</w:t>
      </w:r>
    </w:p>
    <w:p w14:paraId="1677105D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5.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mieć możliwość skonfigurowania przez administratora regularnego i automatycznego pobierania ze strony internetowej producenta systemu operacyjnego i instalowania aktualizacji i poprawek do systemu operacyjnego.</w:t>
      </w:r>
    </w:p>
    <w:p w14:paraId="70BB7641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6. </w:t>
      </w:r>
      <w:r w:rsidRPr="00A71F99">
        <w:rPr>
          <w:rFonts w:eastAsia="Calibri" w:cstheme="minorHAnsi"/>
          <w:sz w:val="22"/>
          <w:szCs w:val="22"/>
          <w:lang w:val="pl-PL"/>
        </w:rPr>
        <w:tab/>
        <w:t>Darmowe aktualizacje w ramach wersji systemu operacyjnego przez Internet (niezbędne aktualizacje, poprawki, biuletyny bezpieczeństwa muszą być dostarczane bez dodatkowych opłat); internetowa aktualizacja zapewniona w języku polskim.</w:t>
      </w:r>
    </w:p>
    <w:p w14:paraId="62B49DD6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7. </w:t>
      </w:r>
      <w:r w:rsidRPr="00A71F99">
        <w:rPr>
          <w:rFonts w:eastAsia="Calibri" w:cstheme="minorHAnsi"/>
          <w:sz w:val="22"/>
          <w:szCs w:val="22"/>
          <w:lang w:val="pl-PL"/>
        </w:rPr>
        <w:tab/>
        <w:t>Minimalny okres wsparcia przez producenta systemu, co najmniej do końca roku 2024.</w:t>
      </w:r>
    </w:p>
    <w:p w14:paraId="46180F41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8. </w:t>
      </w:r>
      <w:r w:rsidRPr="00A71F99">
        <w:rPr>
          <w:rFonts w:eastAsia="Calibri" w:cstheme="minorHAnsi"/>
          <w:sz w:val="22"/>
          <w:szCs w:val="22"/>
          <w:lang w:val="pl-PL"/>
        </w:rPr>
        <w:tab/>
        <w:t>Na stronie WWW producenta komputera powinny być dostępne aktualne wersje kompletu sterowników do urządzeń i składników stanowiących wyposażenie dostarczanego komputera dla dostarczonego systemu operacyjnego.</w:t>
      </w:r>
    </w:p>
    <w:p w14:paraId="240E1BC3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9.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mieć możliwość tworzenia wielu kont użytkowników o różnych poziomach uprawnień, zabezpieczony hasłem dostęp do systemu, konta i profile użytkowników zarządzane zdalnie; praca systemu w trybie ochrony kont użytkowników.</w:t>
      </w:r>
    </w:p>
    <w:p w14:paraId="4C4BD7F0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10.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mieć zintegrowaną zaporę sieciową oraz zintegrowaną z systemem konsolę do zarządzania ustawieniami zapory i regułami IP v4 i v6.</w:t>
      </w:r>
    </w:p>
    <w:p w14:paraId="14A7F2B3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11.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być wyposażony w graficzny interfejs użytkownika w języku polskim.</w:t>
      </w:r>
    </w:p>
    <w:p w14:paraId="0A166EB5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12.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posiadać wbudowane co najmniej następujące elementy zlokalizowane w języku polskim: menu, system pomocy, komunikaty systemowe.</w:t>
      </w:r>
    </w:p>
    <w:p w14:paraId="19A1D9A4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13. </w:t>
      </w:r>
      <w:r w:rsidRPr="00A71F99">
        <w:rPr>
          <w:rFonts w:eastAsia="Calibri" w:cstheme="minorHAnsi"/>
          <w:sz w:val="22"/>
          <w:szCs w:val="22"/>
          <w:lang w:val="pl-PL"/>
        </w:rPr>
        <w:tab/>
        <w:t>Zdalna pomoc i współdzielenie aplikacji – możliwość zdalnego przejęcia sesji zalogowanego użytkownika celem rozwiązania problemu z komputerem.</w:t>
      </w:r>
    </w:p>
    <w:p w14:paraId="712731C8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14.</w:t>
      </w:r>
      <w:r w:rsidRPr="00A71F99">
        <w:rPr>
          <w:rFonts w:eastAsia="Calibri" w:cstheme="minorHAnsi"/>
          <w:sz w:val="22"/>
          <w:szCs w:val="22"/>
          <w:lang w:val="pl-PL"/>
        </w:rPr>
        <w:tab/>
        <w:t>Zintegrowane oprogramowanie dla tworzenia kopii zapasowych (Backup), automatyczne wykonywanie kopii plików z możliwością automatycznego przywrócenia wersji wcześniejszej; możliwość przywracania plików systemowych.</w:t>
      </w:r>
    </w:p>
    <w:p w14:paraId="07ADB142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15. </w:t>
      </w:r>
      <w:r w:rsidRPr="00A71F99">
        <w:rPr>
          <w:rFonts w:eastAsia="Calibri" w:cstheme="minorHAnsi"/>
          <w:sz w:val="22"/>
          <w:szCs w:val="22"/>
          <w:lang w:val="pl-PL"/>
        </w:rPr>
        <w:tab/>
        <w:t>Zintegrowany z systemem moduł wyszukiwania informacji (plików różnego typu) dostępny z kilku poziomów: poziom menu, poziom otwartego okna systemu operacyjnego.</w:t>
      </w:r>
    </w:p>
    <w:p w14:paraId="2D75DE29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16.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być w pełni kompatybilny z oferowanym sprzętem.</w:t>
      </w:r>
    </w:p>
    <w:p w14:paraId="1DD892AE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lastRenderedPageBreak/>
        <w:t xml:space="preserve">17.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zapewniać wsparcie dla użytkowanych u Zamawiającego oraz większości powszechnie używanych urządzeń i standardów dotyczących drukarek, skanerów, urządzeń sieciowych, USB, e- 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ata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 xml:space="preserve">,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FireWare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 xml:space="preserve">, Bluetooth, urządzeń Plug &amp; Play,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WiFi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>.</w:t>
      </w:r>
    </w:p>
    <w:p w14:paraId="187FD124" w14:textId="77777777" w:rsidR="00AB6EA8" w:rsidRPr="00A71F99" w:rsidRDefault="00AB6EA8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18. </w:t>
      </w:r>
      <w:r w:rsidRPr="00A71F99">
        <w:rPr>
          <w:rFonts w:eastAsia="Calibri" w:cstheme="minorHAnsi"/>
          <w:sz w:val="22"/>
          <w:szCs w:val="22"/>
          <w:lang w:val="pl-PL"/>
        </w:rPr>
        <w:tab/>
        <w:t>Nie może ograniczać możliwości instalacji w przyszłości nowego powszechnie dostępnego sprzętu (sterowniki) oraz oprogramowania, w tym zgodności z oprogramowaniem użytkowanym i zakupionym przez Zamawiającego.</w:t>
      </w:r>
    </w:p>
    <w:p w14:paraId="7A8700D5" w14:textId="433AB414" w:rsidR="00AB6EA8" w:rsidRPr="00A71F99" w:rsidRDefault="001024DC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19.</w:t>
      </w:r>
      <w:r w:rsidR="00AB6EA8" w:rsidRPr="00A71F99">
        <w:rPr>
          <w:rFonts w:eastAsia="Calibri" w:cstheme="minorHAnsi"/>
          <w:sz w:val="22"/>
          <w:szCs w:val="22"/>
          <w:lang w:val="pl-PL"/>
        </w:rPr>
        <w:tab/>
        <w:t>Współpraca z Windows 10, 8, 7 w warunkach współdzielenia lub wymiany plików.</w:t>
      </w:r>
    </w:p>
    <w:p w14:paraId="2837D268" w14:textId="375EC700" w:rsidR="00AB6EA8" w:rsidRPr="00A71F99" w:rsidRDefault="001024DC" w:rsidP="00AB6EA8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20.</w:t>
      </w:r>
      <w:r w:rsidRPr="00A71F99">
        <w:rPr>
          <w:rFonts w:eastAsia="Calibri" w:cstheme="minorHAnsi"/>
          <w:sz w:val="22"/>
          <w:szCs w:val="22"/>
          <w:lang w:val="pl-PL"/>
        </w:rPr>
        <w:tab/>
      </w:r>
      <w:r w:rsidR="00AB6EA8" w:rsidRPr="00A71F99">
        <w:rPr>
          <w:rFonts w:eastAsia="Calibri" w:cstheme="minorHAnsi"/>
          <w:sz w:val="22"/>
          <w:szCs w:val="22"/>
          <w:lang w:val="pl-PL"/>
        </w:rPr>
        <w:t xml:space="preserve">W przypadku zaoferowania innego systemu operacyjnego niż Windows 10, Wykonawca zapewni nieodpłatnie przeszkolenie dla min. 360 pracowników Zamawiającego przez producenta SO w zakresie obsługi komputerów z systemem równoważnym. </w:t>
      </w:r>
    </w:p>
    <w:p w14:paraId="05A47D50" w14:textId="18997FD5" w:rsidR="00F7470E" w:rsidRPr="00A71F99" w:rsidRDefault="00F7470E" w:rsidP="00F7470E">
      <w:pPr>
        <w:rPr>
          <w:rFonts w:ascii="Calibri" w:eastAsia="Times New Roman" w:hAnsi="Calibri" w:cs="Calibri"/>
          <w:b/>
          <w:sz w:val="22"/>
          <w:szCs w:val="22"/>
          <w:lang w:val="pl-PL"/>
        </w:rPr>
      </w:pPr>
    </w:p>
    <w:p w14:paraId="361DDF3C" w14:textId="77777777" w:rsidR="00F7470E" w:rsidRPr="00A71F99" w:rsidRDefault="00F7470E" w:rsidP="00A555A8">
      <w:pPr>
        <w:numPr>
          <w:ilvl w:val="0"/>
          <w:numId w:val="1"/>
        </w:numPr>
        <w:ind w:left="567"/>
        <w:contextualSpacing/>
        <w:rPr>
          <w:rFonts w:eastAsia="Calibri" w:cstheme="minorHAnsi"/>
          <w:b/>
          <w:sz w:val="22"/>
          <w:szCs w:val="22"/>
          <w:lang w:val="pl-PL"/>
        </w:rPr>
      </w:pPr>
      <w:r w:rsidRPr="00A71F99">
        <w:rPr>
          <w:rFonts w:eastAsia="Calibri" w:cstheme="minorHAnsi"/>
          <w:b/>
          <w:sz w:val="22"/>
          <w:szCs w:val="22"/>
          <w:lang w:val="pl-PL"/>
        </w:rPr>
        <w:t>Wymagania po stronie Wykonawcy:</w:t>
      </w:r>
    </w:p>
    <w:p w14:paraId="3309DE89" w14:textId="1DA932EB" w:rsidR="00F7470E" w:rsidRPr="00A71F99" w:rsidRDefault="00F7470E" w:rsidP="007761F6">
      <w:pPr>
        <w:numPr>
          <w:ilvl w:val="0"/>
          <w:numId w:val="2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Wykonawca zobowiązuje się do powiadomienia o dacie dostawy na 2 dni przed planowaną dostawą. Wykonawca zobowiązuje się do dostarczenia przedmiotu umowy własnym transportem do siedziby Zamawiającego przy ul. Młynarskiej 16, 01-205 Warszawa </w:t>
      </w:r>
      <w:r w:rsidR="001024DC"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w dni powszednie, od poniedziałku do piątku, w godzinach pracy Zamawiającego </w:t>
      </w:r>
      <w:r w:rsidR="006E5012"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-</w:t>
      </w:r>
      <w:r w:rsidR="001024DC"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od 8:00 do 15:00</w:t>
      </w: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.</w:t>
      </w:r>
    </w:p>
    <w:p w14:paraId="1CAAEA2A" w14:textId="77777777" w:rsidR="00F7470E" w:rsidRPr="00A71F99" w:rsidRDefault="00F7470E" w:rsidP="007761F6">
      <w:pPr>
        <w:numPr>
          <w:ilvl w:val="0"/>
          <w:numId w:val="2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Wykonawca zapewni, że okres gwarancji (wskazany w ofercie) biegnie od daty podpisania protokołu odbioru przez Zamawiającego.</w:t>
      </w:r>
    </w:p>
    <w:p w14:paraId="63E6102B" w14:textId="10D6280B" w:rsidR="00F7470E" w:rsidRPr="00A71F99" w:rsidRDefault="001024DC" w:rsidP="007761F6">
      <w:pPr>
        <w:numPr>
          <w:ilvl w:val="0"/>
          <w:numId w:val="2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Wykonawca zobowiązuje się  do wydania sprzętu z przynależnymi  instrukcjami oraz dokumentami gwarancyjnymi /przyznane przez producenta/</w:t>
      </w:r>
      <w:r w:rsidR="00F7470E"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. </w:t>
      </w:r>
    </w:p>
    <w:p w14:paraId="0C072355" w14:textId="77777777" w:rsidR="00F7470E" w:rsidRPr="00A71F99" w:rsidRDefault="00F7470E" w:rsidP="007761F6">
      <w:pPr>
        <w:numPr>
          <w:ilvl w:val="0"/>
          <w:numId w:val="2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Przyjęcie przedmiotu umowy nastąpi na podstawie protokołu odbioru ilościowego podpisanego przez pracownika Zamawiającego. Protokół odbioru będzie podstawą do wystawienia przez Wykonawcę faktury/rachunku. </w:t>
      </w:r>
    </w:p>
    <w:p w14:paraId="2453DA33" w14:textId="77777777" w:rsidR="00F7470E" w:rsidRPr="00A71F99" w:rsidRDefault="00F7470E" w:rsidP="00F7470E">
      <w:pPr>
        <w:spacing w:line="259" w:lineRule="auto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br w:type="page"/>
      </w:r>
    </w:p>
    <w:p w14:paraId="7778EA40" w14:textId="77777777" w:rsidR="00D160D0" w:rsidRPr="00A71F99" w:rsidRDefault="00D160D0" w:rsidP="00D160D0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lastRenderedPageBreak/>
        <w:t>Załącznik nr 2 do SWZ</w:t>
      </w:r>
    </w:p>
    <w:p w14:paraId="6330B590" w14:textId="5AC5CC62" w:rsidR="00D160D0" w:rsidRPr="00A71F99" w:rsidRDefault="00D160D0" w:rsidP="00D160D0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t>Cześć II - Dostawa 2 komputerów z systemem operacyjnym</w:t>
      </w:r>
    </w:p>
    <w:p w14:paraId="5EB239A4" w14:textId="77777777" w:rsidR="00D160D0" w:rsidRPr="00A71F99" w:rsidRDefault="00D160D0" w:rsidP="00D160D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765A2ABB" w14:textId="77777777" w:rsidR="00D160D0" w:rsidRPr="00A71F99" w:rsidRDefault="00D160D0" w:rsidP="00D160D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Dostawa sprzętu komputerowego i oprogramowania na potrzeby Wojewódzkiego Urzędu Pracy w Warszawie.</w:t>
      </w:r>
    </w:p>
    <w:p w14:paraId="7C26462F" w14:textId="1313E768" w:rsidR="00D160D0" w:rsidRPr="00A71F99" w:rsidRDefault="00D160D0" w:rsidP="00D160D0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Cześć II - Dostawa 2 komputerów z systemem operacyjnym.</w:t>
      </w:r>
    </w:p>
    <w:p w14:paraId="635F7BD2" w14:textId="77777777" w:rsidR="00D160D0" w:rsidRPr="00A71F99" w:rsidRDefault="00D160D0" w:rsidP="00D160D0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611E2624" w14:textId="7D457364" w:rsidR="00D160D0" w:rsidRPr="00A71F99" w:rsidRDefault="00D160D0" w:rsidP="00D160D0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Opis Przedmiotu Zamówienia Części I</w:t>
      </w:r>
      <w:r w:rsidR="007F6F9E"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I</w:t>
      </w:r>
    </w:p>
    <w:p w14:paraId="5CAA20C6" w14:textId="77777777" w:rsidR="00D160D0" w:rsidRPr="00A71F99" w:rsidRDefault="00D160D0" w:rsidP="00D160D0">
      <w:pPr>
        <w:rPr>
          <w:rFonts w:eastAsia="Times New Roman" w:cstheme="minorHAnsi"/>
          <w:sz w:val="22"/>
          <w:szCs w:val="22"/>
          <w:lang w:val="pl-PL" w:eastAsia="pl-PL"/>
        </w:rPr>
      </w:pPr>
    </w:p>
    <w:p w14:paraId="05B822C7" w14:textId="77777777" w:rsidR="00D160D0" w:rsidRPr="00A71F99" w:rsidRDefault="00D160D0" w:rsidP="007761F6">
      <w:pPr>
        <w:numPr>
          <w:ilvl w:val="0"/>
          <w:numId w:val="8"/>
        </w:numPr>
        <w:contextualSpacing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Specyfikacja techniczna sprzętu komputerowego</w:t>
      </w:r>
    </w:p>
    <w:p w14:paraId="398514BE" w14:textId="77777777" w:rsidR="00A71F99" w:rsidRPr="00A71F99" w:rsidRDefault="00A71F99" w:rsidP="00A71F99">
      <w:pPr>
        <w:contextualSpacing/>
        <w:rPr>
          <w:rFonts w:eastAsia="Calibr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255"/>
      </w:tblGrid>
      <w:tr w:rsidR="00A71F99" w:rsidRPr="00A71F99" w14:paraId="13FA3AED" w14:textId="77777777" w:rsidTr="0007490A">
        <w:tc>
          <w:tcPr>
            <w:tcW w:w="534" w:type="dxa"/>
            <w:vAlign w:val="center"/>
          </w:tcPr>
          <w:p w14:paraId="41799418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1984" w:type="dxa"/>
            <w:vAlign w:val="center"/>
          </w:tcPr>
          <w:p w14:paraId="703329BE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>Nazwa komponentu</w:t>
            </w:r>
          </w:p>
        </w:tc>
        <w:tc>
          <w:tcPr>
            <w:tcW w:w="7255" w:type="dxa"/>
            <w:vAlign w:val="center"/>
          </w:tcPr>
          <w:p w14:paraId="75D553BC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 xml:space="preserve">Minimalne wymagania techniczne Zamawiającego </w:t>
            </w:r>
          </w:p>
        </w:tc>
      </w:tr>
      <w:tr w:rsidR="00A71F99" w:rsidRPr="00A71F99" w14:paraId="5C83705F" w14:textId="77777777" w:rsidTr="0007490A">
        <w:tc>
          <w:tcPr>
            <w:tcW w:w="534" w:type="dxa"/>
          </w:tcPr>
          <w:p w14:paraId="01B351AB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984" w:type="dxa"/>
          </w:tcPr>
          <w:p w14:paraId="5750D01B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Typ Urządzenia</w:t>
            </w:r>
          </w:p>
        </w:tc>
        <w:tc>
          <w:tcPr>
            <w:tcW w:w="7255" w:type="dxa"/>
          </w:tcPr>
          <w:p w14:paraId="524C847C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Komputer stacjonarny typu ALL in One</w:t>
            </w:r>
          </w:p>
        </w:tc>
      </w:tr>
      <w:tr w:rsidR="00A71F99" w:rsidRPr="00A71F99" w14:paraId="4358CD71" w14:textId="77777777" w:rsidTr="0007490A">
        <w:tc>
          <w:tcPr>
            <w:tcW w:w="534" w:type="dxa"/>
          </w:tcPr>
          <w:p w14:paraId="397AD8DC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984" w:type="dxa"/>
          </w:tcPr>
          <w:p w14:paraId="38DE3C6D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Zastosowanie</w:t>
            </w:r>
          </w:p>
        </w:tc>
        <w:tc>
          <w:tcPr>
            <w:tcW w:w="7255" w:type="dxa"/>
          </w:tcPr>
          <w:p w14:paraId="40C0E688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Komputer będzie wykorzystywany dla potrzeb aplikacji biurowych, dostępu do Internetu oraz poczty elektronicznej.</w:t>
            </w:r>
          </w:p>
        </w:tc>
      </w:tr>
      <w:tr w:rsidR="00A71F99" w:rsidRPr="00A71F99" w14:paraId="45A1B2E3" w14:textId="77777777" w:rsidTr="0007490A">
        <w:tc>
          <w:tcPr>
            <w:tcW w:w="534" w:type="dxa"/>
          </w:tcPr>
          <w:p w14:paraId="40CE4051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984" w:type="dxa"/>
          </w:tcPr>
          <w:p w14:paraId="43863C37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Wydajność obliczeniowa</w:t>
            </w:r>
          </w:p>
        </w:tc>
        <w:tc>
          <w:tcPr>
            <w:tcW w:w="7255" w:type="dxa"/>
          </w:tcPr>
          <w:p w14:paraId="0FC0ED30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Komputer powinien osiągać w teście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BAPCo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Sysmark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25 wydajności</w:t>
            </w:r>
          </w:p>
          <w:p w14:paraId="775810CB" w14:textId="77777777" w:rsidR="00A71F99" w:rsidRPr="00A71F99" w:rsidRDefault="00A71F99" w:rsidP="0007490A">
            <w:pPr>
              <w:rPr>
                <w:rFonts w:eastAsia="Calibri" w:cstheme="minorHAnsi"/>
                <w:b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Overall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Rating wynik  min.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 xml:space="preserve">1074 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punktów</w:t>
            </w:r>
          </w:p>
          <w:p w14:paraId="08892B18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Productivity – co najmniej wynik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1090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 punktów</w:t>
            </w:r>
          </w:p>
          <w:p w14:paraId="1146E83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Creativity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– co najmniej wynik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1077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punktów</w:t>
            </w:r>
          </w:p>
          <w:p w14:paraId="6846B402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Responsiveness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– co najmniej wynik 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1019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punktów</w:t>
            </w:r>
          </w:p>
          <w:p w14:paraId="7B749580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42985B77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overclokingu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, oprogramowania wspomagającego pochodzącego z innego źródła niż fabrycznie zainstalowane oprogramowanie przez producenta.</w:t>
            </w:r>
          </w:p>
          <w:p w14:paraId="69F9C9C2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2EBDF60A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Zamawiający zastrzega sobie, iż w celu sprawdzenia poprawności przeprowadzonych wszystkich wymaganych testów Wykonawca musi dostarczyć Zamawiającemu oprogramowanie testujące, komputer do testu oraz dokładny opis metodyki przeprowadzonego testu wraz z wynikami w celu ich sprawdzenia w terminie nie dłuższym niż 3 dni od otrzymania zawiadomienia od Zamawiającego.</w:t>
            </w:r>
          </w:p>
          <w:p w14:paraId="489499F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07E2E19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Zamawiający ponadto wymaga dołączenia do oferty przez Wykonawcę wydruków z przeprowadzonych testów potwierdzających, że komputer w oferowanej konfiguracji osiąga wymagane wyniki. </w:t>
            </w:r>
          </w:p>
          <w:p w14:paraId="25F4F6F5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41B2E91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Ponadto Wykonawca/Producent zamieści na stronie </w:t>
            </w:r>
            <w:hyperlink r:id="rId9" w:history="1">
              <w:r w:rsidRPr="00A71F99">
                <w:rPr>
                  <w:rStyle w:val="Hipercze"/>
                  <w:rFonts w:eastAsia="Calibri" w:cstheme="minorHAnsi"/>
                  <w:color w:val="auto"/>
                  <w:sz w:val="22"/>
                  <w:szCs w:val="22"/>
                  <w:lang w:val="pl-PL"/>
                </w:rPr>
                <w:t>https://results.bapco.com</w:t>
              </w:r>
            </w:hyperlink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wyniki oferowanego sprzętu. </w:t>
            </w:r>
          </w:p>
          <w:p w14:paraId="07A4501A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Rozbieżności pomiędzy parametrami wskazanymi w teście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BAPCo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SYSmark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25 a parametrami zaoferowanymi w formularzu ofertowym  przez Wykonawcę spowoduje odrzuceniem oferty.</w:t>
            </w:r>
          </w:p>
        </w:tc>
      </w:tr>
      <w:tr w:rsidR="00A71F99" w:rsidRPr="00A71F99" w14:paraId="29560F73" w14:textId="77777777" w:rsidTr="0007490A">
        <w:tc>
          <w:tcPr>
            <w:tcW w:w="534" w:type="dxa"/>
          </w:tcPr>
          <w:p w14:paraId="67588634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984" w:type="dxa"/>
          </w:tcPr>
          <w:p w14:paraId="4A216DA1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Pamięć RAM</w:t>
            </w:r>
          </w:p>
        </w:tc>
        <w:tc>
          <w:tcPr>
            <w:tcW w:w="7255" w:type="dxa"/>
          </w:tcPr>
          <w:p w14:paraId="7F77932D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Min. 8 GB. Możliwość obsługi pamięci RAM do 32 GB RAM-u lub więcej. Jeden wolny slot na rozbudowę pamięci RAM.</w:t>
            </w:r>
          </w:p>
        </w:tc>
      </w:tr>
      <w:tr w:rsidR="00A71F99" w:rsidRPr="00A71F99" w14:paraId="4AAF2B24" w14:textId="77777777" w:rsidTr="0007490A">
        <w:tc>
          <w:tcPr>
            <w:tcW w:w="534" w:type="dxa"/>
          </w:tcPr>
          <w:p w14:paraId="659B6A0B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5</w:t>
            </w:r>
          </w:p>
        </w:tc>
        <w:tc>
          <w:tcPr>
            <w:tcW w:w="1984" w:type="dxa"/>
          </w:tcPr>
          <w:p w14:paraId="16401BD7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Karta graficzna</w:t>
            </w:r>
          </w:p>
        </w:tc>
        <w:tc>
          <w:tcPr>
            <w:tcW w:w="7255" w:type="dxa"/>
          </w:tcPr>
          <w:p w14:paraId="3478B38A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Zintegrowana  karta graficzna z procesorem.</w:t>
            </w:r>
          </w:p>
          <w:p w14:paraId="158C83F6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Możliwość podłączenia zewnętrznego monitora wraz ze wsparciem rozdzielczości 4K w min. 30Hz.</w:t>
            </w:r>
          </w:p>
        </w:tc>
      </w:tr>
      <w:tr w:rsidR="00A71F99" w:rsidRPr="00A71F99" w14:paraId="0113FA48" w14:textId="77777777" w:rsidTr="0007490A">
        <w:tc>
          <w:tcPr>
            <w:tcW w:w="534" w:type="dxa"/>
          </w:tcPr>
          <w:p w14:paraId="3D16D573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984" w:type="dxa"/>
          </w:tcPr>
          <w:p w14:paraId="300780A8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Dysk twardy</w:t>
            </w:r>
          </w:p>
        </w:tc>
        <w:tc>
          <w:tcPr>
            <w:tcW w:w="7255" w:type="dxa"/>
          </w:tcPr>
          <w:p w14:paraId="2ADF8BBE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Dysk minimum SSD M.2 256 GB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NVMe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z preinstalowanym systemem operacyjnym</w:t>
            </w:r>
          </w:p>
          <w:p w14:paraId="5D00C247" w14:textId="77777777" w:rsidR="00A71F99" w:rsidRPr="00A71F99" w:rsidRDefault="00A71F99" w:rsidP="0007490A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Dysk twardy musi zawierać partycję RECOVERY, umożliwiającą odtworzenie po awarii fabrycznie zainstalowanego na komputerze systemu operacyjnego.</w:t>
            </w:r>
          </w:p>
          <w:p w14:paraId="0129F7DC" w14:textId="77777777" w:rsidR="00A71F99" w:rsidRPr="00A71F99" w:rsidRDefault="00A71F99" w:rsidP="0007490A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Zamawiający dopuszcza zamiast partycji RECOVERY na dysku twardym, nośnik RECOVERY (pendrive, płyty DVD), umożliwiający odtworzenie po awarii fabrycznie zainstalowanego na komputerze systemu operacyjnego.</w:t>
            </w:r>
          </w:p>
          <w:p w14:paraId="42167323" w14:textId="77777777" w:rsidR="00A71F99" w:rsidRPr="00A71F99" w:rsidRDefault="00A71F99" w:rsidP="0007490A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Możliwość obsługi dysków: </w:t>
            </w:r>
          </w:p>
          <w:p w14:paraId="724BD2BD" w14:textId="77777777" w:rsidR="00A71F99" w:rsidRPr="00A71F99" w:rsidRDefault="00A71F99" w:rsidP="0007490A">
            <w:pPr>
              <w:tabs>
                <w:tab w:val="left" w:pos="426"/>
              </w:tabs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SATA 6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Gb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/s 2,5” 5400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rpm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oraz 7200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rpm</w:t>
            </w:r>
            <w:proofErr w:type="spellEnd"/>
          </w:p>
          <w:p w14:paraId="61E09DD6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M.2 SSD /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PCle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NVMe</w:t>
            </w:r>
            <w:proofErr w:type="spellEnd"/>
          </w:p>
        </w:tc>
      </w:tr>
      <w:tr w:rsidR="00A71F99" w:rsidRPr="00A71F99" w14:paraId="59B6C8E3" w14:textId="77777777" w:rsidTr="0007490A">
        <w:tc>
          <w:tcPr>
            <w:tcW w:w="534" w:type="dxa"/>
          </w:tcPr>
          <w:p w14:paraId="76753FF8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984" w:type="dxa"/>
          </w:tcPr>
          <w:p w14:paraId="0B24068F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Wyposażenie multimedialne</w:t>
            </w:r>
          </w:p>
        </w:tc>
        <w:tc>
          <w:tcPr>
            <w:tcW w:w="7255" w:type="dxa"/>
          </w:tcPr>
          <w:p w14:paraId="001C458A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Płyta główna wyposażona w kartę dźwiękową</w:t>
            </w:r>
          </w:p>
          <w:p w14:paraId="57A46B57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Wbudowane głośniki stereo.</w:t>
            </w:r>
          </w:p>
        </w:tc>
      </w:tr>
      <w:tr w:rsidR="00A71F99" w:rsidRPr="00A71F99" w14:paraId="0B283770" w14:textId="77777777" w:rsidTr="0007490A">
        <w:tc>
          <w:tcPr>
            <w:tcW w:w="534" w:type="dxa"/>
          </w:tcPr>
          <w:p w14:paraId="5445A459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984" w:type="dxa"/>
          </w:tcPr>
          <w:p w14:paraId="0EBEDC27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Obudowa /Matryca</w:t>
            </w:r>
          </w:p>
        </w:tc>
        <w:tc>
          <w:tcPr>
            <w:tcW w:w="7255" w:type="dxa"/>
          </w:tcPr>
          <w:p w14:paraId="4B107446" w14:textId="77777777" w:rsidR="00A71F99" w:rsidRPr="00A71F99" w:rsidRDefault="00A71F99" w:rsidP="0007490A">
            <w:pPr>
              <w:ind w:left="116" w:hanging="116"/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zintegrowana z monitorem min. 23” osiągającym rozdzielczość min. 1920x1080, Antyodblaskowa, format 16:9,  podświetlenie LED, </w:t>
            </w: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szerokokątna - kąty widzenia pion/poziom 178/178 stopni- wykonana w technologii IPS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</w:t>
            </w: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lub WVA lub MVA.</w:t>
            </w:r>
          </w:p>
          <w:p w14:paraId="51496C6F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bCs/>
                <w:sz w:val="22"/>
                <w:szCs w:val="22"/>
                <w:lang w:val="pl-PL"/>
              </w:rPr>
              <w:t xml:space="preserve">- 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współczynnik kontrastu obrazu: 1000:1</w:t>
            </w:r>
          </w:p>
          <w:p w14:paraId="08D1B159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jasność obrazu: 250 cd/m².</w:t>
            </w:r>
          </w:p>
          <w:p w14:paraId="6F8D60B2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Możliwość zainstalowania komputera na ścianie przy wykorzystaniu ściennego systemu montażowego VESA z możliwością demontażu stopy.</w:t>
            </w:r>
          </w:p>
          <w:p w14:paraId="1DC383CD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Obudowa trwale oznaczona nazwą producenta, nazwą komputera,   </w:t>
            </w:r>
          </w:p>
          <w:p w14:paraId="70A4221E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  part numerem, numerem seryjnym.</w:t>
            </w:r>
          </w:p>
          <w:p w14:paraId="63BDC02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wbudowane głośniki.</w:t>
            </w:r>
          </w:p>
          <w:p w14:paraId="0181575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 obudowie kamera posiadająca możliwość fizycznej blokady jej działania.</w:t>
            </w:r>
          </w:p>
          <w:p w14:paraId="5A003670" w14:textId="77777777" w:rsidR="00A71F99" w:rsidRPr="00A71F99" w:rsidRDefault="00A71F99" w:rsidP="0007490A">
            <w:pPr>
              <w:ind w:left="205" w:hanging="205"/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 xml:space="preserve">Obudowa musi umożliwiać zastosowanie zabezpieczenia fizycznego w postaci linki metalowej (złącze blokady </w:t>
            </w:r>
            <w:proofErr w:type="spellStart"/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Kensingtona</w:t>
            </w:r>
            <w:proofErr w:type="spellEnd"/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).</w:t>
            </w:r>
          </w:p>
          <w:p w14:paraId="5535495E" w14:textId="77777777" w:rsidR="00A71F99" w:rsidRPr="00A71F99" w:rsidRDefault="00A71F99" w:rsidP="0007490A">
            <w:pPr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- zasilacz uniwersalny umożliwiający zasilanie z sieci AC 230V.</w:t>
            </w:r>
          </w:p>
          <w:p w14:paraId="784C88EA" w14:textId="77777777" w:rsidR="00A71F99" w:rsidRPr="00A71F99" w:rsidRDefault="00A71F99" w:rsidP="0007490A">
            <w:pPr>
              <w:ind w:left="175" w:hanging="175"/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 xml:space="preserve">- 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Podstawa musi umożliwiać regulację kąta położenia w pionie w zakresie -5 do 30 stopni oraz w poziomie -45 do +45 stopni.</w:t>
            </w:r>
          </w:p>
          <w:p w14:paraId="2B2D7D2F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- Regulacja wysokości w zakresie  min 10 cm.</w:t>
            </w:r>
          </w:p>
        </w:tc>
      </w:tr>
      <w:tr w:rsidR="00A71F99" w:rsidRPr="00A71F99" w14:paraId="521986B4" w14:textId="77777777" w:rsidTr="0007490A">
        <w:tc>
          <w:tcPr>
            <w:tcW w:w="534" w:type="dxa"/>
          </w:tcPr>
          <w:p w14:paraId="20E3827B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1984" w:type="dxa"/>
          </w:tcPr>
          <w:p w14:paraId="53116467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Ergonomia</w:t>
            </w:r>
          </w:p>
        </w:tc>
        <w:tc>
          <w:tcPr>
            <w:tcW w:w="7255" w:type="dxa"/>
          </w:tcPr>
          <w:p w14:paraId="5D459457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Głośność przy maksymalnym obciążeniu nie powinna przekraczać 22dB, mierzona zgodnie z normą ISO 7779 oraz wykazana zgodnie z normą ISO 9296 w pozycji obserwatora w trybie pracy dysku twardego (IDLE) </w:t>
            </w:r>
          </w:p>
          <w:p w14:paraId="5158AE0A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>Należy dołączyć oświadczenie potwierdzające spełnianie wymogów w zakresie opisanym w kolumnie.</w:t>
            </w:r>
          </w:p>
        </w:tc>
      </w:tr>
      <w:tr w:rsidR="00A71F99" w:rsidRPr="00A71F99" w14:paraId="17502845" w14:textId="77777777" w:rsidTr="0007490A">
        <w:tc>
          <w:tcPr>
            <w:tcW w:w="534" w:type="dxa"/>
          </w:tcPr>
          <w:p w14:paraId="385195C3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984" w:type="dxa"/>
          </w:tcPr>
          <w:p w14:paraId="2CEB22AC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Certyfikaty i standardy</w:t>
            </w:r>
          </w:p>
        </w:tc>
        <w:tc>
          <w:tcPr>
            <w:tcW w:w="7255" w:type="dxa"/>
          </w:tcPr>
          <w:p w14:paraId="539DE93D" w14:textId="77777777" w:rsidR="00A71F99" w:rsidRPr="00A71F99" w:rsidRDefault="00A71F99" w:rsidP="0007490A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Certyfikat ISO9001 dla producenta sprzętu</w:t>
            </w:r>
          </w:p>
          <w:p w14:paraId="6C09B14F" w14:textId="77777777" w:rsidR="00A71F99" w:rsidRPr="00A71F99" w:rsidRDefault="00A71F99" w:rsidP="0007490A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Energy Star</w:t>
            </w:r>
          </w:p>
          <w:p w14:paraId="4AE40FF8" w14:textId="77777777" w:rsidR="00A71F99" w:rsidRPr="00A71F99" w:rsidRDefault="00A71F99" w:rsidP="0007490A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Deklaracja zgodności CE</w:t>
            </w:r>
          </w:p>
          <w:p w14:paraId="2A458911" w14:textId="77777777" w:rsidR="00A71F99" w:rsidRPr="00A71F99" w:rsidRDefault="00A71F99" w:rsidP="0007490A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EPEAT min. Silver</w:t>
            </w:r>
          </w:p>
          <w:p w14:paraId="48A82133" w14:textId="77777777" w:rsidR="00A71F99" w:rsidRPr="00A71F99" w:rsidRDefault="00A71F99" w:rsidP="0007490A">
            <w:pPr>
              <w:numPr>
                <w:ilvl w:val="0"/>
                <w:numId w:val="6"/>
              </w:num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Ochrona oczu (min.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Low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Blue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Light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)</w:t>
            </w:r>
          </w:p>
          <w:p w14:paraId="750E7B10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RoHS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Unii Europejskiej o eliminacji substancji niebezpiecznych w postaci oświadczenia producenta jednostki. </w:t>
            </w:r>
          </w:p>
          <w:p w14:paraId="47941756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 xml:space="preserve">Należy dołączyć wszystkie niezbędne certyfikaty oraz dokument </w:t>
            </w: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lastRenderedPageBreak/>
              <w:t>potwierdzający spełnianie wymogów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>.</w:t>
            </w:r>
          </w:p>
        </w:tc>
      </w:tr>
      <w:tr w:rsidR="00A71F99" w:rsidRPr="00A71F99" w14:paraId="21EDE3F0" w14:textId="77777777" w:rsidTr="0007490A">
        <w:tc>
          <w:tcPr>
            <w:tcW w:w="534" w:type="dxa"/>
          </w:tcPr>
          <w:p w14:paraId="7925935D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11</w:t>
            </w:r>
          </w:p>
        </w:tc>
        <w:tc>
          <w:tcPr>
            <w:tcW w:w="1984" w:type="dxa"/>
          </w:tcPr>
          <w:p w14:paraId="31934EBF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Warunki gwarancji</w:t>
            </w:r>
          </w:p>
        </w:tc>
        <w:tc>
          <w:tcPr>
            <w:tcW w:w="7255" w:type="dxa"/>
          </w:tcPr>
          <w:p w14:paraId="7B40C7E1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Min 3  lata od  daty wystawienia faktury w  miejscu  instalacji  komputera. Usunięcie awarii - następny dzień roboczy po otrzymaniu zgłoszenia (przyjmowanie zgłoszeń w dni robocze w godzinach 8.00-16.00 telefonicznie), w przypadku  braku  możliwości  naprawy w w/w terminie podstawienie sprzętu zastępczego o nie gorszych parametrach technicznych.</w:t>
            </w:r>
          </w:p>
          <w:p w14:paraId="7F41026A" w14:textId="77777777" w:rsidR="00A71F99" w:rsidRPr="00A71F99" w:rsidRDefault="00A71F99" w:rsidP="0007490A">
            <w:pPr>
              <w:rPr>
                <w:rFonts w:eastAsia="Calibri" w:cstheme="minorHAnsi"/>
                <w:b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W przypadku awarii dysków twardych w okresie gwarancji, dyski  pozostają u Zamawiającego - </w:t>
            </w: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>Należy dołączyć oświadczenie o spełnieniu tego warunku.</w:t>
            </w:r>
            <w:r w:rsidRPr="00A71F99">
              <w:rPr>
                <w:rFonts w:eastAsia="Calibri" w:cstheme="minorHAnsi"/>
                <w:b/>
                <w:sz w:val="22"/>
                <w:szCs w:val="22"/>
                <w:lang w:val="pl-PL"/>
              </w:rPr>
              <w:t xml:space="preserve"> </w:t>
            </w:r>
          </w:p>
          <w:p w14:paraId="7C068A20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Serwis urządzeń musi byś realizowany przez producenta lub autoryzowanego partnera serwisowego producenta- </w:t>
            </w:r>
            <w:r w:rsidRPr="00A71F99">
              <w:rPr>
                <w:rFonts w:eastAsia="Calibri" w:cstheme="minorHAnsi"/>
                <w:b/>
                <w:sz w:val="22"/>
                <w:szCs w:val="22"/>
                <w:u w:val="single"/>
                <w:lang w:val="pl-PL"/>
              </w:rPr>
              <w:t>Należy dołączyć oświadczenie potwierdzające spełnianie tego wymogu.</w:t>
            </w:r>
          </w:p>
        </w:tc>
      </w:tr>
      <w:tr w:rsidR="00A71F99" w:rsidRPr="00A71F99" w14:paraId="4B041A1E" w14:textId="77777777" w:rsidTr="0007490A">
        <w:tc>
          <w:tcPr>
            <w:tcW w:w="534" w:type="dxa"/>
          </w:tcPr>
          <w:p w14:paraId="3E4E40D5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12</w:t>
            </w:r>
          </w:p>
        </w:tc>
        <w:tc>
          <w:tcPr>
            <w:tcW w:w="1984" w:type="dxa"/>
          </w:tcPr>
          <w:p w14:paraId="5B1A12A1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Wsparcie techniczne</w:t>
            </w:r>
          </w:p>
        </w:tc>
        <w:tc>
          <w:tcPr>
            <w:tcW w:w="7255" w:type="dxa"/>
          </w:tcPr>
          <w:p w14:paraId="12498FDF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Zaawansowana pomoc techniczna dostępna 24h na dobę przez 7 dni w tygodniu przez 365 dni w roku.</w:t>
            </w:r>
          </w:p>
          <w:p w14:paraId="2B21084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Bezpośredni 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14:paraId="2D4729FE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Aktualna lista Autoryzowanych Partnerów Serwisowych dostępna na stronie Producenta komputera.</w:t>
            </w:r>
          </w:p>
          <w:p w14:paraId="1E22B078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Wsparcie techniczne świadczone przez producenta lub autoryzowanego partnera serwisowego dla urządzeń i preinstalowanego oprogramowania OEM, zakupionego z urządzeniem, dostarczane zdalnie. </w:t>
            </w:r>
          </w:p>
          <w:p w14:paraId="33D8B21A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Możliwość sprawdzenia aktualnego okresu i poziomu wsparcia technicznego dla urządzeń za pośrednictwem strony internetowej producenta.</w:t>
            </w:r>
          </w:p>
          <w:p w14:paraId="1B35665D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Możliwość sprawdzenia konfiguracji sprzętowej komputera oraz warunków gwarancji po podaniu numeru seryjnego bezpośrednio na stronie producenta. </w:t>
            </w:r>
          </w:p>
          <w:p w14:paraId="6AA4CC3C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Naprawa komputera w następnym dniu roboczym, przy zgłoszeniu usterki do południa poprzedniego dnia roboczego.</w:t>
            </w:r>
          </w:p>
          <w:p w14:paraId="4F3BFA74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– należy podać adres strony oraz sposób realizacji wymagania (opis uzyskania w/w informacji).</w:t>
            </w:r>
          </w:p>
        </w:tc>
      </w:tr>
      <w:tr w:rsidR="00A71F99" w:rsidRPr="00A71F99" w14:paraId="6A29A78D" w14:textId="77777777" w:rsidTr="0007490A">
        <w:tc>
          <w:tcPr>
            <w:tcW w:w="534" w:type="dxa"/>
          </w:tcPr>
          <w:p w14:paraId="776AD2E7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1984" w:type="dxa"/>
          </w:tcPr>
          <w:p w14:paraId="5829D83C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Wymagania dodatkowe</w:t>
            </w:r>
          </w:p>
        </w:tc>
        <w:tc>
          <w:tcPr>
            <w:tcW w:w="7255" w:type="dxa"/>
          </w:tcPr>
          <w:p w14:paraId="58595A6D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Porty:</w:t>
            </w:r>
          </w:p>
          <w:p w14:paraId="76EEDF4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min 1 x 3.1 USB typ-C</w:t>
            </w:r>
          </w:p>
          <w:p w14:paraId="44F7FB1C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min 2 x 3.1 USB</w:t>
            </w:r>
          </w:p>
          <w:p w14:paraId="78693F0E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min 2 x 2.0 USB</w:t>
            </w:r>
          </w:p>
          <w:p w14:paraId="78A4ECC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wejście mikrofonu,</w:t>
            </w:r>
          </w:p>
          <w:p w14:paraId="6A1C6F5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wyjście słuchawkowe</w:t>
            </w:r>
          </w:p>
          <w:p w14:paraId="5FE7A5AE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Wymagana ilość portów nie może być osiągnięta w wyniku stosowania konwerterów, przejściówek itp.</w:t>
            </w:r>
          </w:p>
          <w:p w14:paraId="54CBFEF1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Karta Sieciowa:</w:t>
            </w:r>
          </w:p>
          <w:p w14:paraId="3100519F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Zintegrowana 1000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Mbps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Ethernet RJ 45 </w:t>
            </w:r>
          </w:p>
          <w:p w14:paraId="74481414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WiFi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1x1 AC + Bluetooth min. 5.0</w:t>
            </w:r>
          </w:p>
          <w:p w14:paraId="0C3742DF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3F0D2560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Nagrywarka DVD +/-RW</w:t>
            </w:r>
          </w:p>
          <w:p w14:paraId="765FAED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4FC3353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Czytnik Kart:</w:t>
            </w:r>
          </w:p>
          <w:p w14:paraId="0EDD40FF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SD, opcjonalnie obsługa kart SDHC, SDXC</w:t>
            </w:r>
          </w:p>
          <w:p w14:paraId="59132B1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4F68CA8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Klawiatura:</w:t>
            </w:r>
          </w:p>
          <w:p w14:paraId="022E673A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Klawiatura USB w układzie polski programisty w kolorze zbliżonym do obudowy</w:t>
            </w:r>
          </w:p>
          <w:p w14:paraId="493AC8CD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6F364B2C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Mysz:</w:t>
            </w:r>
          </w:p>
          <w:p w14:paraId="10EEBAA4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Mysz optyczna USB kablowa minimum trzy przyciskowa z rolką (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scroll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).</w:t>
            </w:r>
          </w:p>
          <w:p w14:paraId="317AEF89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544418F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Kamera:</w:t>
            </w:r>
          </w:p>
          <w:p w14:paraId="537E6610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Wbudowana, jakości minimum HD.</w:t>
            </w:r>
          </w:p>
          <w:p w14:paraId="331E65B4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303087D4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Zasilacz:</w:t>
            </w:r>
          </w:p>
          <w:p w14:paraId="50D796E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Zasilacz o sprawności minimum 88% o mocy nie większej niż 110W.</w:t>
            </w:r>
          </w:p>
          <w:p w14:paraId="79C4C8F2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0D5DF27D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Zainstalowane:</w:t>
            </w:r>
          </w:p>
          <w:p w14:paraId="682C619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Fabrycznie nowy System operacyjny Windows 10 Professional PL lub równoważny zgodnie z zasadami licencjonowania producenta oprogramowania.</w:t>
            </w:r>
          </w:p>
          <w:p w14:paraId="09A83F2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168AE96D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      </w:r>
          </w:p>
        </w:tc>
      </w:tr>
      <w:tr w:rsidR="00A71F99" w:rsidRPr="00A71F99" w14:paraId="18573BCC" w14:textId="77777777" w:rsidTr="0007490A">
        <w:tc>
          <w:tcPr>
            <w:tcW w:w="534" w:type="dxa"/>
          </w:tcPr>
          <w:p w14:paraId="5B0DCBD3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14</w:t>
            </w:r>
          </w:p>
        </w:tc>
        <w:tc>
          <w:tcPr>
            <w:tcW w:w="1984" w:type="dxa"/>
          </w:tcPr>
          <w:p w14:paraId="3B51444E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BIOS</w:t>
            </w:r>
          </w:p>
        </w:tc>
        <w:tc>
          <w:tcPr>
            <w:tcW w:w="7255" w:type="dxa"/>
          </w:tcPr>
          <w:p w14:paraId="37B63855" w14:textId="77777777" w:rsidR="00A71F99" w:rsidRPr="00A71F99" w:rsidRDefault="00A71F99" w:rsidP="0007490A">
            <w:pPr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BIOS zgodny ze specyfikacją UEFI, wyprodukowany przez producenta komputera, zawierający logo producenta komputera lub nazwę producenta komputera.</w:t>
            </w:r>
          </w:p>
          <w:p w14:paraId="649BE01B" w14:textId="77777777" w:rsidR="00A71F99" w:rsidRPr="00A71F99" w:rsidRDefault="00A71F99" w:rsidP="0007490A">
            <w:pPr>
              <w:rPr>
                <w:rFonts w:eastAsia="Calibri" w:cstheme="minorHAnsi"/>
                <w:bCs/>
                <w:sz w:val="22"/>
                <w:szCs w:val="22"/>
                <w:lang w:val="pl-PL"/>
              </w:rPr>
            </w:pPr>
          </w:p>
          <w:p w14:paraId="4AF153BC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br/>
              <w:t>- modelu komputera, producencie komputera</w:t>
            </w:r>
          </w:p>
          <w:p w14:paraId="27262AAA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numerze seryjnym,</w:t>
            </w:r>
          </w:p>
          <w:p w14:paraId="7E3F8DA7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numerze inwentarzowym,</w:t>
            </w:r>
          </w:p>
          <w:p w14:paraId="672A2DF6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MAC-adresie karty sieciowej,</w:t>
            </w:r>
          </w:p>
          <w:p w14:paraId="58321E97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wersji BIOS-u wraz z datą produkcji,</w:t>
            </w:r>
          </w:p>
          <w:p w14:paraId="15CC7A19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zainstalowanym procesorze, jego taktowaniu i ilości rdzeni</w:t>
            </w:r>
          </w:p>
          <w:p w14:paraId="6074D27E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ilości pamięci RAM wraz z taktowaniem,</w:t>
            </w:r>
          </w:p>
          <w:p w14:paraId="7CBC1B90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napędach lub dyskach podłączonych do portów SATA oraz M.2 (model dysku twardego i napędu optycznego)</w:t>
            </w:r>
          </w:p>
          <w:p w14:paraId="577A63D0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o zainstalowanej licencji systemu operacyjnego na płycie głównej.</w:t>
            </w:r>
          </w:p>
          <w:p w14:paraId="0D541030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6CFDAAF2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Możliwość z poziomu BIOS-u:</w:t>
            </w:r>
          </w:p>
          <w:p w14:paraId="5A93F7E1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wyłączenia selektywnego (pojedynczego) portów USB,</w:t>
            </w:r>
          </w:p>
          <w:p w14:paraId="79995737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- wyłączenia selektywnego (pojedynczego) portów SATA,</w:t>
            </w:r>
          </w:p>
          <w:p w14:paraId="0AB3C914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wyłączenia wbudowanej kamery, karty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WiFi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, karty audio, mikrofonu, głośników, czytnika kart</w:t>
            </w:r>
          </w:p>
          <w:p w14:paraId="2E35AD8D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trybu PXE</w:t>
            </w:r>
          </w:p>
          <w:p w14:paraId="5C4FD748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obsługi TPM</w:t>
            </w:r>
          </w:p>
          <w:p w14:paraId="7E02D5EB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wirtualizacji oraz funkcji I/O</w:t>
            </w:r>
          </w:p>
          <w:p w14:paraId="4DD5A6BC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włączania/wyłączania funkcji Turbo procesora o ile ją obsługuje</w:t>
            </w:r>
          </w:p>
          <w:p w14:paraId="186A58A2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ustawienia hasła: administratora, Power-On, HDD </w:t>
            </w:r>
          </w:p>
          <w:p w14:paraId="42D70CA1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wyboru trybu uruchomienia komputera po utracie zasilania (włącz, wyłącz, poprzedni stan)</w:t>
            </w:r>
          </w:p>
          <w:p w14:paraId="4F0C44CB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ustawienia trybu komputera w stan niskiego poboru energii </w:t>
            </w:r>
          </w:p>
          <w:p w14:paraId="24B80474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- zdefiniowania trzech sekwencji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bootujących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(podstawowa, WOL, po awarii)</w:t>
            </w:r>
          </w:p>
          <w:p w14:paraId="428F8E69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- załadowania optymalnych ustawień BIOS.</w:t>
            </w:r>
          </w:p>
        </w:tc>
      </w:tr>
      <w:tr w:rsidR="00A71F99" w:rsidRPr="00A71F99" w14:paraId="4BDE75D7" w14:textId="77777777" w:rsidTr="0007490A">
        <w:tc>
          <w:tcPr>
            <w:tcW w:w="534" w:type="dxa"/>
          </w:tcPr>
          <w:p w14:paraId="659DB8EE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lastRenderedPageBreak/>
              <w:t>15</w:t>
            </w:r>
          </w:p>
        </w:tc>
        <w:tc>
          <w:tcPr>
            <w:tcW w:w="1984" w:type="dxa"/>
          </w:tcPr>
          <w:p w14:paraId="6ECC68A9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Zintegrowany System Diagnostyczny</w:t>
            </w:r>
          </w:p>
        </w:tc>
        <w:tc>
          <w:tcPr>
            <w:tcW w:w="7255" w:type="dxa"/>
          </w:tcPr>
          <w:p w14:paraId="32D8124F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26431E5E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wykonanie testu pamięci RAM </w:t>
            </w:r>
          </w:p>
          <w:p w14:paraId="77F0C26E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dysku twardego wraz z możliwością wyświetlania danych SMART</w:t>
            </w:r>
          </w:p>
          <w:p w14:paraId="6A5FDE55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test matrycy LCD </w:t>
            </w:r>
          </w:p>
          <w:p w14:paraId="7AE16420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magistrali PCI-e</w:t>
            </w:r>
          </w:p>
          <w:p w14:paraId="33CB2C7E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portów USB</w:t>
            </w:r>
          </w:p>
          <w:p w14:paraId="1476A3D6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CPU</w:t>
            </w:r>
          </w:p>
          <w:p w14:paraId="2677F5DA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myszy i klawiatury</w:t>
            </w:r>
          </w:p>
          <w:p w14:paraId="631F6D02" w14:textId="77777777" w:rsidR="00A71F99" w:rsidRPr="00A71F99" w:rsidRDefault="00A71F99" w:rsidP="0007490A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test napędu optycznego</w:t>
            </w:r>
          </w:p>
          <w:p w14:paraId="47A5C423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Wizualna sygnalizacja w przypadku błędów któregokolwiek z powyższych podzespołów komputera.</w:t>
            </w:r>
          </w:p>
          <w:p w14:paraId="3D624776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</w:p>
          <w:p w14:paraId="7E5C3E0C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Ponadto system powinien umożliwiać identyfikacje testowanej jednostki i jej komponentów w następującym zakresie:</w:t>
            </w:r>
          </w:p>
          <w:p w14:paraId="33C55DCD" w14:textId="77777777" w:rsidR="00A71F99" w:rsidRPr="00A71F99" w:rsidRDefault="00A71F99" w:rsidP="0007490A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Komputer: Producent, PN, model BIOS: Wersja oraz data wydania BIOS.</w:t>
            </w:r>
          </w:p>
          <w:p w14:paraId="35AC5CA9" w14:textId="77777777" w:rsidR="00A71F99" w:rsidRPr="00A71F99" w:rsidRDefault="00A71F99" w:rsidP="0007490A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Procesor: ilość rdzeni, wątków, obsługiwane instrukcje i pamięć cache</w:t>
            </w:r>
          </w:p>
          <w:p w14:paraId="306B9B68" w14:textId="77777777" w:rsidR="00A71F99" w:rsidRPr="00A71F99" w:rsidRDefault="00A71F99" w:rsidP="0007490A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Pamięć RAM: ilość zainstalowanej pamięci RAM, producent oraz numer seryjny poszczególnych kości pamięci</w:t>
            </w:r>
          </w:p>
          <w:p w14:paraId="2B35C0B8" w14:textId="77777777" w:rsidR="00A71F99" w:rsidRPr="00A71F99" w:rsidRDefault="00A71F99" w:rsidP="0007490A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Dysk twardy: model, numer seryjny, wersja </w:t>
            </w:r>
            <w:proofErr w:type="spellStart"/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firmware</w:t>
            </w:r>
            <w:proofErr w:type="spellEnd"/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, pojemność, prędkość obrotowa, temperatura pracy</w:t>
            </w:r>
          </w:p>
          <w:p w14:paraId="482F27D0" w14:textId="77777777" w:rsidR="00A71F99" w:rsidRPr="00A71F99" w:rsidRDefault="00A71F99" w:rsidP="0007490A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LCD: producent, model, rozmiar, rozdzielczość</w:t>
            </w:r>
          </w:p>
          <w:p w14:paraId="54172FA7" w14:textId="77777777" w:rsidR="00A71F99" w:rsidRPr="00A71F99" w:rsidRDefault="00A71F99" w:rsidP="0007490A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Napęd optyczny: producent, wspierane nośniki/tryby zapisu</w:t>
            </w:r>
          </w:p>
          <w:p w14:paraId="188BF263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System Diagnostyczny działający nawet w przypadku uszkodzenia dysku twardego z systemem operacyjnym komputera.</w:t>
            </w:r>
          </w:p>
        </w:tc>
      </w:tr>
      <w:tr w:rsidR="00A71F99" w:rsidRPr="00A71F99" w14:paraId="5A8B8C1B" w14:textId="77777777" w:rsidTr="0007490A">
        <w:tc>
          <w:tcPr>
            <w:tcW w:w="534" w:type="dxa"/>
          </w:tcPr>
          <w:p w14:paraId="305B8396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16</w:t>
            </w:r>
          </w:p>
        </w:tc>
        <w:tc>
          <w:tcPr>
            <w:tcW w:w="1984" w:type="dxa"/>
          </w:tcPr>
          <w:p w14:paraId="41D3DA19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bCs/>
                <w:sz w:val="22"/>
                <w:szCs w:val="22"/>
                <w:lang w:val="pl-PL"/>
              </w:rPr>
              <w:t>Bezpieczeństwo i zdalne zarządzanie</w:t>
            </w:r>
          </w:p>
        </w:tc>
        <w:tc>
          <w:tcPr>
            <w:tcW w:w="7255" w:type="dxa"/>
          </w:tcPr>
          <w:p w14:paraId="7762CB4B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Złącze typu </w:t>
            </w:r>
            <w:proofErr w:type="spellStart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Kensington</w:t>
            </w:r>
            <w:proofErr w:type="spellEnd"/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 xml:space="preserve"> Lock</w:t>
            </w:r>
          </w:p>
          <w:p w14:paraId="241DF0C3" w14:textId="77777777" w:rsidR="00A71F99" w:rsidRPr="00A71F99" w:rsidRDefault="00A71F99" w:rsidP="0007490A">
            <w:pPr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Calibri" w:cstheme="minorHAnsi"/>
                <w:sz w:val="22"/>
                <w:szCs w:val="22"/>
                <w:lang w:val="pl-PL"/>
              </w:rPr>
              <w:t>Możliwość ustawienia portów USB w jednym z dwóch trybów:</w:t>
            </w:r>
          </w:p>
          <w:p w14:paraId="2BAA2DB3" w14:textId="77777777" w:rsidR="00A71F99" w:rsidRPr="00A71F99" w:rsidRDefault="00A71F99" w:rsidP="0007490A">
            <w:pPr>
              <w:numPr>
                <w:ilvl w:val="0"/>
                <w:numId w:val="7"/>
              </w:numPr>
              <w:rPr>
                <w:rFonts w:eastAsia="Times New Roman" w:cstheme="minorHAnsi"/>
                <w:sz w:val="22"/>
                <w:szCs w:val="22"/>
                <w:lang w:val="pl-PL" w:eastAsia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>użytkownik może kopiować dane z urządzenia pamięci masowej podłączonego do pamięci USB na komputer, ale nie może kopiować danych z komputera na urządzenia pamięci masowej podłączone do portu USB</w:t>
            </w:r>
          </w:p>
          <w:p w14:paraId="3AA80318" w14:textId="77777777" w:rsidR="00A71F99" w:rsidRPr="00A71F99" w:rsidRDefault="00A71F99" w:rsidP="0007490A">
            <w:pPr>
              <w:contextualSpacing/>
              <w:rPr>
                <w:rFonts w:eastAsia="Calibri" w:cstheme="minorHAnsi"/>
                <w:sz w:val="22"/>
                <w:szCs w:val="22"/>
                <w:lang w:val="pl-PL"/>
              </w:rPr>
            </w:pP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t xml:space="preserve">użytkownik nie może kopiować danych z urządzenia pamięci masowej </w:t>
            </w:r>
            <w:r w:rsidRPr="00A71F99">
              <w:rPr>
                <w:rFonts w:eastAsia="Times New Roman" w:cstheme="minorHAnsi"/>
                <w:sz w:val="22"/>
                <w:szCs w:val="22"/>
                <w:lang w:val="pl-PL" w:eastAsia="pl-PL"/>
              </w:rPr>
              <w:lastRenderedPageBreak/>
              <w:t xml:space="preserve">podłączonego do portu USB na komputer oraz nie może kopiować danych z komputera na urządzenia pamięci masowej </w:t>
            </w:r>
          </w:p>
        </w:tc>
      </w:tr>
    </w:tbl>
    <w:p w14:paraId="03FD3170" w14:textId="77777777" w:rsidR="00A71F99" w:rsidRPr="00A71F99" w:rsidRDefault="00A71F99" w:rsidP="00A71F99">
      <w:pPr>
        <w:jc w:val="both"/>
        <w:rPr>
          <w:rFonts w:eastAsia="Calibri" w:cstheme="minorHAnsi"/>
          <w:sz w:val="22"/>
          <w:szCs w:val="22"/>
          <w:lang w:val="pl-PL"/>
        </w:rPr>
      </w:pPr>
    </w:p>
    <w:p w14:paraId="235E4A4A" w14:textId="77777777" w:rsidR="00A71F99" w:rsidRPr="00A71F99" w:rsidRDefault="00A71F99" w:rsidP="00A71F99">
      <w:pPr>
        <w:numPr>
          <w:ilvl w:val="0"/>
          <w:numId w:val="8"/>
        </w:numPr>
        <w:ind w:left="567"/>
        <w:contextualSpacing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WARUNKI RÓWNOWAŻNOŚCI </w:t>
      </w:r>
    </w:p>
    <w:p w14:paraId="7354BFFD" w14:textId="77777777" w:rsidR="00A71F99" w:rsidRPr="00A71F99" w:rsidRDefault="00A71F99" w:rsidP="00A71F99">
      <w:pPr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b/>
          <w:sz w:val="22"/>
          <w:szCs w:val="22"/>
          <w:lang w:val="pl-PL"/>
        </w:rPr>
        <w:t>MS Windows 10 Professional 64 bit lub równoważny spełniający następujące warunki:</w:t>
      </w:r>
    </w:p>
    <w:p w14:paraId="15563537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1. </w:t>
      </w:r>
      <w:r w:rsidRPr="00A71F99">
        <w:rPr>
          <w:rFonts w:eastAsia="Calibri" w:cstheme="minorHAnsi"/>
          <w:sz w:val="22"/>
          <w:szCs w:val="22"/>
          <w:lang w:val="pl-PL"/>
        </w:rPr>
        <w:tab/>
        <w:t>System 64 bitowy,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zainstalowane.</w:t>
      </w:r>
    </w:p>
    <w:p w14:paraId="27442C77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2.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pozwalać na instalację oprogramowania użytkowanego na komputerach Zamawiającego w tym:</w:t>
      </w:r>
    </w:p>
    <w:p w14:paraId="7D6A8E85" w14:textId="77777777" w:rsidR="00A71F99" w:rsidRPr="00A71F99" w:rsidRDefault="00A71F99" w:rsidP="00A71F99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MS Office  2016, 2019 w wersjach standard oraz pro (w  tym MS Access),</w:t>
      </w:r>
    </w:p>
    <w:p w14:paraId="7BEA747B" w14:textId="77777777" w:rsidR="00A71F99" w:rsidRPr="00A71F99" w:rsidRDefault="00A71F99" w:rsidP="00A71F99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programów systemu Quorum, firmy QNT,</w:t>
      </w:r>
    </w:p>
    <w:p w14:paraId="6C838FBD" w14:textId="77777777" w:rsidR="00A71F99" w:rsidRPr="00A71F99" w:rsidRDefault="00A71F99" w:rsidP="00A71F99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- programów systemu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eDOK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 xml:space="preserve"> firmy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Sygnity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>,</w:t>
      </w:r>
    </w:p>
    <w:p w14:paraId="0E2E25A6" w14:textId="77777777" w:rsidR="00A71F99" w:rsidRPr="00A71F99" w:rsidRDefault="00A71F99" w:rsidP="00A71F99">
      <w:pPr>
        <w:ind w:left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program SJO BESTIA@ realizowany przez Ministerstwo Finansów,</w:t>
      </w:r>
    </w:p>
    <w:p w14:paraId="1B66F8A5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3.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w pełni współpracować z Windows Server 2008/2012/2016/2019.</w:t>
      </w:r>
    </w:p>
    <w:p w14:paraId="585D9347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4. </w:t>
      </w:r>
      <w:r w:rsidRPr="00A71F99">
        <w:rPr>
          <w:rFonts w:eastAsia="Calibri" w:cstheme="minorHAnsi"/>
          <w:sz w:val="22"/>
          <w:szCs w:val="22"/>
          <w:lang w:val="pl-PL"/>
        </w:rPr>
        <w:tab/>
        <w:t xml:space="preserve">Licencja musi: </w:t>
      </w:r>
    </w:p>
    <w:p w14:paraId="18E7F39F" w14:textId="77777777" w:rsidR="00A71F99" w:rsidRPr="00A71F99" w:rsidRDefault="00A71F99" w:rsidP="00A71F99">
      <w:pPr>
        <w:ind w:firstLine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- być nieograniczona w czasie, </w:t>
      </w:r>
    </w:p>
    <w:p w14:paraId="1579D2A9" w14:textId="77777777" w:rsidR="00A71F99" w:rsidRPr="00A71F99" w:rsidRDefault="00A71F99" w:rsidP="00A71F99">
      <w:pPr>
        <w:ind w:firstLine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- pozwalać na użytkowanie komercyjne, </w:t>
      </w:r>
    </w:p>
    <w:p w14:paraId="7D936433" w14:textId="77777777" w:rsidR="00A71F99" w:rsidRPr="00A71F99" w:rsidRDefault="00A71F99" w:rsidP="00A71F99">
      <w:pPr>
        <w:ind w:firstLine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- pozwalać na instalację na oferowanym sprzęcie nieograniczoną ilość razy.</w:t>
      </w:r>
    </w:p>
    <w:p w14:paraId="1A77EB52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5.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mieć możliwość skonfigurowania przez administratora regularnego i automatycznego pobierania ze strony internetowej producenta systemu operacyjnego i instalowania aktualizacji i poprawek do systemu operacyjnego.</w:t>
      </w:r>
    </w:p>
    <w:p w14:paraId="058B66C2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6. </w:t>
      </w:r>
      <w:r w:rsidRPr="00A71F99">
        <w:rPr>
          <w:rFonts w:eastAsia="Calibri" w:cstheme="minorHAnsi"/>
          <w:sz w:val="22"/>
          <w:szCs w:val="22"/>
          <w:lang w:val="pl-PL"/>
        </w:rPr>
        <w:tab/>
        <w:t>Darmowe aktualizacje w ramach wersji systemu operacyjnego przez Internet (niezbędne aktualizacje, poprawki, biuletyny bezpieczeństwa muszą być dostarczane bez dodatkowych opłat); internetowa aktualizacja zapewniona w języku polskim.</w:t>
      </w:r>
    </w:p>
    <w:p w14:paraId="4FF1DC45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7. </w:t>
      </w:r>
      <w:r w:rsidRPr="00A71F99">
        <w:rPr>
          <w:rFonts w:eastAsia="Calibri" w:cstheme="minorHAnsi"/>
          <w:sz w:val="22"/>
          <w:szCs w:val="22"/>
          <w:lang w:val="pl-PL"/>
        </w:rPr>
        <w:tab/>
        <w:t>Minimalny okres wsparcia przez producenta systemu, co najmniej do końca roku 2024.</w:t>
      </w:r>
    </w:p>
    <w:p w14:paraId="0C9C1AF6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8. </w:t>
      </w:r>
      <w:r w:rsidRPr="00A71F99">
        <w:rPr>
          <w:rFonts w:eastAsia="Calibri" w:cstheme="minorHAnsi"/>
          <w:sz w:val="22"/>
          <w:szCs w:val="22"/>
          <w:lang w:val="pl-PL"/>
        </w:rPr>
        <w:tab/>
        <w:t>Na stronie WWW producenta komputera powinny być dostępne aktualne wersje kompletu sterowników do urządzeń i składników stanowiących wyposażenie dostarczanego komputera dla dostarczonego systemu operacyjnego.</w:t>
      </w:r>
    </w:p>
    <w:p w14:paraId="5BC30550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9.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mieć możliwość tworzenia wielu kont użytkowników o różnych poziomach uprawnień, zabezpieczony hasłem dostęp do systemu, konta i profile użytkowników zarządzane zdalnie; praca systemu w trybie ochrony kont użytkowników.</w:t>
      </w:r>
    </w:p>
    <w:p w14:paraId="63AFC5DF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10.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mieć zintegrowaną zaporę sieciową oraz zintegrowaną z systemem konsolę do zarządzania ustawieniami zapory i regułami IP v4 i v6.</w:t>
      </w:r>
    </w:p>
    <w:p w14:paraId="6946E6DB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11.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być wyposażony w graficzny interfejs użytkownika w języku polskim.</w:t>
      </w:r>
    </w:p>
    <w:p w14:paraId="60136082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12.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posiadać wbudowane co najmniej następujące elementy zlokalizowane w języku polskim: menu, system pomocy, komunikaty systemowe.</w:t>
      </w:r>
    </w:p>
    <w:p w14:paraId="626A4C37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13. </w:t>
      </w:r>
      <w:r w:rsidRPr="00A71F99">
        <w:rPr>
          <w:rFonts w:eastAsia="Calibri" w:cstheme="minorHAnsi"/>
          <w:sz w:val="22"/>
          <w:szCs w:val="22"/>
          <w:lang w:val="pl-PL"/>
        </w:rPr>
        <w:tab/>
        <w:t>Zdalna pomoc i współdzielenie aplikacji – możliwość zdalnego przejęcia sesji zalogowanego użytkownika celem rozwiązania problemu z komputerem.</w:t>
      </w:r>
    </w:p>
    <w:p w14:paraId="22FAD6E3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14.</w:t>
      </w:r>
      <w:r w:rsidRPr="00A71F99">
        <w:rPr>
          <w:rFonts w:eastAsia="Calibri" w:cstheme="minorHAnsi"/>
          <w:sz w:val="22"/>
          <w:szCs w:val="22"/>
          <w:lang w:val="pl-PL"/>
        </w:rPr>
        <w:tab/>
        <w:t>Zintegrowane oprogramowanie dla tworzenia kopii zapasowych (Backup), automatyczne wykonywanie kopii plików z możliwością automatycznego przywrócenia wersji wcześniejszej; możliwość przywracania plików systemowych.</w:t>
      </w:r>
    </w:p>
    <w:p w14:paraId="0C129471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15. </w:t>
      </w:r>
      <w:r w:rsidRPr="00A71F99">
        <w:rPr>
          <w:rFonts w:eastAsia="Calibri" w:cstheme="minorHAnsi"/>
          <w:sz w:val="22"/>
          <w:szCs w:val="22"/>
          <w:lang w:val="pl-PL"/>
        </w:rPr>
        <w:tab/>
        <w:t>Zintegrowany z systemem moduł wyszukiwania informacji (plików różnego typu) dostępny z kilku poziomów: poziom menu, poziom otwartego okna systemu operacyjnego.</w:t>
      </w:r>
    </w:p>
    <w:p w14:paraId="3FD55B96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16.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być w pełni kompatybilny z oferowanym sprzętem.</w:t>
      </w:r>
    </w:p>
    <w:p w14:paraId="77276D98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lastRenderedPageBreak/>
        <w:t xml:space="preserve">17. </w:t>
      </w:r>
      <w:r w:rsidRPr="00A71F99">
        <w:rPr>
          <w:rFonts w:eastAsia="Calibri" w:cstheme="minorHAnsi"/>
          <w:sz w:val="22"/>
          <w:szCs w:val="22"/>
          <w:lang w:val="pl-PL"/>
        </w:rPr>
        <w:tab/>
        <w:t>Musi zapewniać wsparcie dla użytkowanych u Zamawiającego oraz większości powszechnie używanych urządzeń i standardów dotyczących drukarek, skanerów, urządzeń sieciowych, USB, e- 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ata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 xml:space="preserve">,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FireWare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 xml:space="preserve">, Bluetooth, urządzeń Plug &amp; Play, </w:t>
      </w:r>
      <w:proofErr w:type="spellStart"/>
      <w:r w:rsidRPr="00A71F99">
        <w:rPr>
          <w:rFonts w:eastAsia="Calibri" w:cstheme="minorHAnsi"/>
          <w:sz w:val="22"/>
          <w:szCs w:val="22"/>
          <w:lang w:val="pl-PL"/>
        </w:rPr>
        <w:t>WiFi</w:t>
      </w:r>
      <w:proofErr w:type="spellEnd"/>
      <w:r w:rsidRPr="00A71F99">
        <w:rPr>
          <w:rFonts w:eastAsia="Calibri" w:cstheme="minorHAnsi"/>
          <w:sz w:val="22"/>
          <w:szCs w:val="22"/>
          <w:lang w:val="pl-PL"/>
        </w:rPr>
        <w:t>.</w:t>
      </w:r>
    </w:p>
    <w:p w14:paraId="3EA453D5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 xml:space="preserve">18. </w:t>
      </w:r>
      <w:r w:rsidRPr="00A71F99">
        <w:rPr>
          <w:rFonts w:eastAsia="Calibri" w:cstheme="minorHAnsi"/>
          <w:sz w:val="22"/>
          <w:szCs w:val="22"/>
          <w:lang w:val="pl-PL"/>
        </w:rPr>
        <w:tab/>
        <w:t>Nie może ograniczać możliwości instalacji w przyszłości nowego powszechnie dostępnego sprzętu (sterowniki) oraz oprogramowania, w tym zgodności z oprogramowaniem użytkowanym i zakupionym przez Zamawiającego.</w:t>
      </w:r>
    </w:p>
    <w:p w14:paraId="4130F6B5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19.</w:t>
      </w:r>
      <w:r w:rsidRPr="00A71F99">
        <w:rPr>
          <w:rFonts w:eastAsia="Calibri" w:cstheme="minorHAnsi"/>
          <w:sz w:val="22"/>
          <w:szCs w:val="22"/>
          <w:lang w:val="pl-PL"/>
        </w:rPr>
        <w:tab/>
        <w:t>Współpraca z Windows 10, 8, 7 w warunkach współdzielenia lub wymiany plików.</w:t>
      </w:r>
    </w:p>
    <w:p w14:paraId="0E755FEA" w14:textId="77777777" w:rsidR="00A71F99" w:rsidRPr="00A71F99" w:rsidRDefault="00A71F99" w:rsidP="00A71F99">
      <w:pPr>
        <w:ind w:left="426" w:hanging="426"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20.</w:t>
      </w:r>
      <w:r w:rsidRPr="00A71F99">
        <w:rPr>
          <w:rFonts w:eastAsia="Calibri" w:cstheme="minorHAnsi"/>
          <w:sz w:val="22"/>
          <w:szCs w:val="22"/>
          <w:lang w:val="pl-PL"/>
        </w:rPr>
        <w:tab/>
        <w:t xml:space="preserve">W przypadku zaoferowania innego systemu operacyjnego niż Windows 10, Wykonawca zapewni nieodpłatnie przeszkolenie dla min. 360 pracowników Zamawiającego przez producenta SO w zakresie obsługi komputerów z systemem równoważnym. </w:t>
      </w:r>
    </w:p>
    <w:p w14:paraId="47ED4589" w14:textId="77777777" w:rsidR="00A71F99" w:rsidRPr="00A71F99" w:rsidRDefault="00A71F99" w:rsidP="00A71F99">
      <w:pPr>
        <w:rPr>
          <w:rFonts w:ascii="Calibri" w:eastAsia="Times New Roman" w:hAnsi="Calibri" w:cs="Calibri"/>
          <w:b/>
          <w:sz w:val="22"/>
          <w:szCs w:val="22"/>
          <w:lang w:val="pl-PL"/>
        </w:rPr>
      </w:pPr>
    </w:p>
    <w:p w14:paraId="74917514" w14:textId="77777777" w:rsidR="00A71F99" w:rsidRPr="00A71F99" w:rsidRDefault="00A71F99" w:rsidP="00A71F99">
      <w:pPr>
        <w:numPr>
          <w:ilvl w:val="0"/>
          <w:numId w:val="8"/>
        </w:numPr>
        <w:ind w:left="709"/>
        <w:contextualSpacing/>
        <w:rPr>
          <w:rFonts w:eastAsia="Calibri" w:cstheme="minorHAnsi"/>
          <w:sz w:val="22"/>
          <w:szCs w:val="22"/>
          <w:lang w:val="pl-PL"/>
        </w:rPr>
      </w:pPr>
      <w:r w:rsidRPr="00A71F99">
        <w:rPr>
          <w:rFonts w:eastAsia="Calibri" w:cstheme="minorHAnsi"/>
          <w:sz w:val="22"/>
          <w:szCs w:val="22"/>
          <w:lang w:val="pl-PL"/>
        </w:rPr>
        <w:t>Wymagania po stronie Wykonawcy:</w:t>
      </w:r>
    </w:p>
    <w:p w14:paraId="0B457814" w14:textId="77777777" w:rsidR="00A71F99" w:rsidRPr="00A71F99" w:rsidRDefault="00A71F99" w:rsidP="00A71F99">
      <w:pPr>
        <w:numPr>
          <w:ilvl w:val="0"/>
          <w:numId w:val="16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Wykonawca zobowiązuje się do powiadomienia o dacie dostawy na 2 dni przed planowaną dostawą. Wykonawca zobowiązuje się do dostarczenia przedmiotu umowy własnym transportem do siedziby Zamawiającego przy ul. Młynarskiej 16, 01-205 Warszawa w dni powszednie, od poniedziałku do piątku, w godzinach pracy Zamawiającego - od 8:00 do 15:00.</w:t>
      </w:r>
    </w:p>
    <w:p w14:paraId="031C5BD4" w14:textId="77777777" w:rsidR="00A71F99" w:rsidRPr="00A71F99" w:rsidRDefault="00A71F99" w:rsidP="00A71F99">
      <w:pPr>
        <w:numPr>
          <w:ilvl w:val="0"/>
          <w:numId w:val="16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Wykonawca zapewni, że okres gwarancji (wskazany w ofercie) biegnie od daty podpisania protokołu odbioru przez Zamawiającego.</w:t>
      </w:r>
    </w:p>
    <w:p w14:paraId="71FB8F35" w14:textId="77777777" w:rsidR="00A71F99" w:rsidRPr="00A71F99" w:rsidRDefault="00A71F99" w:rsidP="00A71F99">
      <w:pPr>
        <w:numPr>
          <w:ilvl w:val="0"/>
          <w:numId w:val="16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Wykonawca zobowiązuje się  do wydania sprzętu z przynależnymi  instrukcjami oraz dokumentami gwarancyjnymi /przyznane przez producenta/. </w:t>
      </w:r>
    </w:p>
    <w:p w14:paraId="5AB1D120" w14:textId="77777777" w:rsidR="00A71F99" w:rsidRPr="00A71F99" w:rsidRDefault="00A71F99" w:rsidP="00A71F99">
      <w:pPr>
        <w:numPr>
          <w:ilvl w:val="0"/>
          <w:numId w:val="16"/>
        </w:numPr>
        <w:contextualSpacing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Przyjęcie przedmiotu umowy nastąpi na podstawie protokołu odbioru ilościowego podpisanego przez pracownika Zamawiającego. Protokół odbioru będzie podstawą do wystawienia przez Wykonawcę faktury/rachunku. </w:t>
      </w:r>
    </w:p>
    <w:p w14:paraId="3FF6DEA3" w14:textId="7820146D" w:rsidR="00D160D0" w:rsidRPr="00A71F99" w:rsidRDefault="00D160D0">
      <w:pPr>
        <w:rPr>
          <w:rFonts w:eastAsia="Times New Roman" w:cstheme="minorHAnsi"/>
          <w:sz w:val="22"/>
          <w:szCs w:val="22"/>
          <w:lang w:val="pl-PL" w:eastAsia="pl-PL"/>
        </w:rPr>
      </w:pPr>
      <w:r w:rsidRPr="00A71F99">
        <w:rPr>
          <w:rFonts w:eastAsia="Times New Roman" w:cstheme="minorHAnsi"/>
          <w:sz w:val="22"/>
          <w:szCs w:val="22"/>
          <w:lang w:val="pl-PL" w:eastAsia="pl-PL"/>
        </w:rPr>
        <w:br w:type="page"/>
      </w:r>
    </w:p>
    <w:p w14:paraId="28A650AE" w14:textId="77777777" w:rsidR="00D160D0" w:rsidRPr="00A71F99" w:rsidRDefault="00D160D0" w:rsidP="00D160D0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lastRenderedPageBreak/>
        <w:t>Załącznik nr 2 do SWZ</w:t>
      </w:r>
    </w:p>
    <w:p w14:paraId="0F71EF7E" w14:textId="39B01856" w:rsidR="00D160D0" w:rsidRPr="00A71F99" w:rsidRDefault="00D160D0" w:rsidP="00D160D0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t xml:space="preserve">Cześć III - </w:t>
      </w:r>
      <w:r w:rsidR="007F6F9E" w:rsidRPr="00A71F99">
        <w:rPr>
          <w:rFonts w:ascii="Calibri" w:eastAsia="Times New Roman" w:hAnsi="Calibri" w:cs="Times New Roman"/>
          <w:b/>
          <w:lang w:val="pl-PL" w:eastAsia="pl-PL"/>
        </w:rPr>
        <w:t>Dostawa 1 licencji oprogramowania biurowego na 40 stanowisk</w:t>
      </w:r>
      <w:r w:rsidRPr="00A71F99">
        <w:rPr>
          <w:rFonts w:ascii="Calibri" w:eastAsia="Times New Roman" w:hAnsi="Calibri" w:cs="Times New Roman"/>
          <w:b/>
          <w:lang w:val="pl-PL" w:eastAsia="pl-PL"/>
        </w:rPr>
        <w:t xml:space="preserve"> </w:t>
      </w:r>
    </w:p>
    <w:p w14:paraId="20FD64CE" w14:textId="77777777" w:rsidR="00D160D0" w:rsidRPr="00A71F99" w:rsidRDefault="00D160D0" w:rsidP="00D160D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3410F6DF" w14:textId="77777777" w:rsidR="00D160D0" w:rsidRPr="00A71F99" w:rsidRDefault="00D160D0" w:rsidP="00D160D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Dostawa sprzętu komputerowego i oprogramowania na potrzeby Wojewódzkiego Urzędu Pracy w Warszawie.</w:t>
      </w:r>
    </w:p>
    <w:p w14:paraId="09DBA028" w14:textId="29A36AD0" w:rsidR="00D160D0" w:rsidRPr="00A71F99" w:rsidRDefault="00D160D0" w:rsidP="00D160D0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Cześć II</w:t>
      </w:r>
      <w:r w:rsidR="007F6F9E"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I</w:t>
      </w: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 - </w:t>
      </w:r>
      <w:r w:rsidR="007F6F9E"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Dostawa 1 licencji oprogramowania biurowego na 40 stanowisk</w:t>
      </w: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.</w:t>
      </w:r>
    </w:p>
    <w:p w14:paraId="499BDB86" w14:textId="77777777" w:rsidR="00D160D0" w:rsidRPr="00A71F99" w:rsidRDefault="00D160D0" w:rsidP="00D160D0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7B4177F9" w14:textId="77FB9FD9" w:rsidR="00D160D0" w:rsidRPr="00A71F99" w:rsidRDefault="00D160D0" w:rsidP="00D160D0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Opis Przedmiotu Zamówienia Części I</w:t>
      </w:r>
      <w:r w:rsidR="006E5012"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II</w:t>
      </w:r>
    </w:p>
    <w:p w14:paraId="19A47290" w14:textId="77777777" w:rsidR="00D160D0" w:rsidRPr="00A71F99" w:rsidRDefault="00D160D0" w:rsidP="00D160D0">
      <w:pPr>
        <w:rPr>
          <w:rFonts w:eastAsia="Times New Roman" w:cstheme="minorHAnsi"/>
          <w:sz w:val="22"/>
          <w:szCs w:val="22"/>
          <w:lang w:val="pl-PL" w:eastAsia="pl-PL"/>
        </w:rPr>
      </w:pPr>
    </w:p>
    <w:p w14:paraId="31DA51D7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Licencja musi być przypisana do użytkownika w środowisku MPSA.</w:t>
      </w:r>
    </w:p>
    <w:p w14:paraId="1F827342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powinno zostać dostarczone w programie licencjonowania Microsoft Products and Services Agreement (w skrócie MPSA) w ramach zawartej z Ministerstwem Cyfryzacji umowy ramowej numer: 4100013999, numer konta zakupowego Wojewódzkiego Urzędu Pracy w Warszawie: 0005636936.</w:t>
      </w:r>
    </w:p>
    <w:p w14:paraId="6A8C6FC2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  <w:lang w:val="pl-PL"/>
        </w:rPr>
      </w:pPr>
    </w:p>
    <w:p w14:paraId="28A85BF1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równoważne do oprogramowania Microsoft Office 2019 Standard musi spełniać następujące wymagania minimalne:</w:t>
      </w:r>
    </w:p>
    <w:p w14:paraId="5DDBE6B2" w14:textId="77777777" w:rsidR="006E5012" w:rsidRPr="00A71F99" w:rsidRDefault="006E5012" w:rsidP="006E5012">
      <w:pPr>
        <w:ind w:left="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582E12B4" w14:textId="77777777" w:rsidR="006E5012" w:rsidRPr="00A71F99" w:rsidRDefault="006E5012" w:rsidP="006E5012">
      <w:pPr>
        <w:numPr>
          <w:ilvl w:val="2"/>
          <w:numId w:val="12"/>
        </w:numPr>
        <w:tabs>
          <w:tab w:val="left" w:pos="678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Wymagania odnośnie interfejsu użytkownika:</w:t>
      </w:r>
    </w:p>
    <w:p w14:paraId="7A906DA3" w14:textId="77777777" w:rsidR="006E5012" w:rsidRPr="00A71F99" w:rsidRDefault="006E5012" w:rsidP="006E5012">
      <w:pPr>
        <w:numPr>
          <w:ilvl w:val="4"/>
          <w:numId w:val="12"/>
        </w:numPr>
        <w:tabs>
          <w:tab w:val="left" w:pos="682"/>
        </w:tabs>
        <w:ind w:firstLine="2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Pełna polska wersja językowa interfejsu użytkownika.</w:t>
      </w:r>
    </w:p>
    <w:p w14:paraId="11CAF5C9" w14:textId="77777777" w:rsidR="006E5012" w:rsidRPr="00A71F99" w:rsidRDefault="006E5012" w:rsidP="006E5012">
      <w:pPr>
        <w:numPr>
          <w:ilvl w:val="3"/>
          <w:numId w:val="12"/>
        </w:numPr>
        <w:tabs>
          <w:tab w:val="left" w:pos="686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Prostota i intuicyjność obsługi, pozwalająca na pracę osobom nieposiadającym umiejętności technicznych.</w:t>
      </w:r>
    </w:p>
    <w:p w14:paraId="3243E554" w14:textId="77777777" w:rsidR="006E5012" w:rsidRPr="00A71F99" w:rsidRDefault="006E5012" w:rsidP="006E5012">
      <w:pPr>
        <w:numPr>
          <w:ilvl w:val="2"/>
          <w:numId w:val="12"/>
        </w:numPr>
        <w:tabs>
          <w:tab w:val="left" w:pos="711"/>
        </w:tabs>
        <w:ind w:left="284" w:hanging="264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musi umożliwiać tworzenie i edycję dokumentów elektronicznych w ustalonym  formacie, który spełnia następujące warunki:</w:t>
      </w:r>
    </w:p>
    <w:p w14:paraId="71C1A207" w14:textId="77777777" w:rsidR="006E5012" w:rsidRPr="00A71F99" w:rsidRDefault="006E5012" w:rsidP="006E5012">
      <w:pPr>
        <w:numPr>
          <w:ilvl w:val="3"/>
          <w:numId w:val="12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posiada kompletny i publicznie dostępny opis formatu,</w:t>
      </w:r>
    </w:p>
    <w:p w14:paraId="2C71D091" w14:textId="77777777" w:rsidR="006E5012" w:rsidRPr="00A71F99" w:rsidRDefault="006E5012" w:rsidP="006E5012">
      <w:pPr>
        <w:numPr>
          <w:ilvl w:val="3"/>
          <w:numId w:val="12"/>
        </w:numPr>
        <w:tabs>
          <w:tab w:val="left" w:pos="691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ma zdefiniowany układ informacji w postaci </w:t>
      </w:r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 xml:space="preserve">XML </w:t>
      </w:r>
      <w:r w:rsidRPr="00A71F99">
        <w:rPr>
          <w:rFonts w:ascii="Calibri" w:eastAsia="Calibri" w:hAnsi="Calibri" w:cs="Calibri"/>
          <w:sz w:val="22"/>
          <w:szCs w:val="22"/>
          <w:lang w:val="pl-PL"/>
        </w:rPr>
        <w:t>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 2012, poz. 526),</w:t>
      </w:r>
    </w:p>
    <w:p w14:paraId="255B256A" w14:textId="77777777" w:rsidR="006E5012" w:rsidRPr="00A71F99" w:rsidRDefault="006E5012" w:rsidP="006E5012">
      <w:pPr>
        <w:numPr>
          <w:ilvl w:val="3"/>
          <w:numId w:val="12"/>
        </w:numPr>
        <w:tabs>
          <w:tab w:val="left" w:pos="69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musi umożliwiać dostosowanie dokumentów i szablonów do potrzeb instytucji</w:t>
      </w:r>
    </w:p>
    <w:p w14:paraId="34B72C13" w14:textId="77777777" w:rsidR="006E5012" w:rsidRPr="00A71F99" w:rsidRDefault="006E5012" w:rsidP="006E5012">
      <w:pPr>
        <w:numPr>
          <w:ilvl w:val="3"/>
          <w:numId w:val="12"/>
        </w:numPr>
        <w:tabs>
          <w:tab w:val="left" w:pos="682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222A333" w14:textId="77777777" w:rsidR="006E5012" w:rsidRPr="00A71F99" w:rsidRDefault="006E5012" w:rsidP="006E5012">
      <w:pPr>
        <w:numPr>
          <w:ilvl w:val="2"/>
          <w:numId w:val="12"/>
        </w:numPr>
        <w:tabs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Do aplikacji musi być dostępna pełna dokumentacja w języku polskim.</w:t>
      </w:r>
    </w:p>
    <w:p w14:paraId="35DBD49D" w14:textId="77777777" w:rsidR="006E5012" w:rsidRPr="00A71F99" w:rsidRDefault="006E5012" w:rsidP="006E5012">
      <w:pPr>
        <w:numPr>
          <w:ilvl w:val="2"/>
          <w:numId w:val="12"/>
        </w:numPr>
        <w:tabs>
          <w:tab w:val="left" w:pos="702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Pakiet zintegrowanych aplikacji biurowych musi zawierać:</w:t>
      </w:r>
    </w:p>
    <w:p w14:paraId="4D7852E4" w14:textId="77777777" w:rsidR="006E5012" w:rsidRPr="00A71F99" w:rsidRDefault="006E5012" w:rsidP="006E5012">
      <w:pPr>
        <w:numPr>
          <w:ilvl w:val="3"/>
          <w:numId w:val="12"/>
        </w:numPr>
        <w:tabs>
          <w:tab w:val="left" w:pos="682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Edytor tekstów</w:t>
      </w:r>
    </w:p>
    <w:p w14:paraId="1C10D616" w14:textId="77777777" w:rsidR="006E5012" w:rsidRPr="00A71F99" w:rsidRDefault="006E5012" w:rsidP="006E5012">
      <w:pPr>
        <w:numPr>
          <w:ilvl w:val="3"/>
          <w:numId w:val="12"/>
        </w:numPr>
        <w:tabs>
          <w:tab w:val="left" w:pos="69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Arkusz kalkulacyjny</w:t>
      </w:r>
    </w:p>
    <w:p w14:paraId="4CF1DAFD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przygotowywania i prowadzenia prezentacji</w:t>
      </w:r>
    </w:p>
    <w:p w14:paraId="756B034F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tworzenia drukowanych materiałów informacyjnych</w:t>
      </w:r>
    </w:p>
    <w:p w14:paraId="256AE104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zarządzania informacją prywatą (pocztą elektroniczną, kalendarzem, kontaktami i zadaniami)</w:t>
      </w:r>
    </w:p>
    <w:p w14:paraId="10471EE9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tworzenia notatek przy pomocy klawiatury lub notatek odręcznych na ekranie urządzenia typu tablet PC z mechanizmem OCR.</w:t>
      </w:r>
    </w:p>
    <w:p w14:paraId="13799CED" w14:textId="77777777" w:rsidR="006E5012" w:rsidRPr="00A71F99" w:rsidRDefault="006E5012" w:rsidP="006E5012">
      <w:pPr>
        <w:numPr>
          <w:ilvl w:val="2"/>
          <w:numId w:val="12"/>
        </w:numPr>
        <w:tabs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Edytor tekstów musi umożliwiać:</w:t>
      </w:r>
    </w:p>
    <w:p w14:paraId="3B85E021" w14:textId="77777777" w:rsidR="006E5012" w:rsidRPr="00A71F99" w:rsidRDefault="006E5012" w:rsidP="006E5012">
      <w:pPr>
        <w:numPr>
          <w:ilvl w:val="3"/>
          <w:numId w:val="12"/>
        </w:numPr>
        <w:tabs>
          <w:tab w:val="left" w:pos="682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19F41607" w14:textId="77777777" w:rsidR="006E5012" w:rsidRPr="00A71F99" w:rsidRDefault="006E5012" w:rsidP="006E5012">
      <w:pPr>
        <w:numPr>
          <w:ilvl w:val="3"/>
          <w:numId w:val="12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Wstawianie oraz formatowanie tabel.</w:t>
      </w:r>
    </w:p>
    <w:p w14:paraId="43FDBB52" w14:textId="77777777" w:rsidR="006E5012" w:rsidRPr="00A71F99" w:rsidRDefault="006E5012" w:rsidP="006E5012">
      <w:pPr>
        <w:numPr>
          <w:ilvl w:val="3"/>
          <w:numId w:val="12"/>
        </w:numPr>
        <w:tabs>
          <w:tab w:val="left" w:pos="682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lastRenderedPageBreak/>
        <w:t>Wstawianie oraz formatowanie obiektów graficznych.</w:t>
      </w:r>
    </w:p>
    <w:p w14:paraId="78081C24" w14:textId="77777777" w:rsidR="006E5012" w:rsidRPr="00A71F99" w:rsidRDefault="006E5012" w:rsidP="006E5012">
      <w:pPr>
        <w:numPr>
          <w:ilvl w:val="3"/>
          <w:numId w:val="12"/>
        </w:numPr>
        <w:tabs>
          <w:tab w:val="left" w:pos="682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Wstawianie wykresów i tabel z arkusza kalkulacyjnego (wliczając tabele przestawne).</w:t>
      </w:r>
    </w:p>
    <w:p w14:paraId="6A2C8BBC" w14:textId="77777777" w:rsidR="006E5012" w:rsidRPr="00A71F99" w:rsidRDefault="006E5012" w:rsidP="006E5012">
      <w:pPr>
        <w:numPr>
          <w:ilvl w:val="3"/>
          <w:numId w:val="12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Automatyczne numerowanie rozdziałów, punktów, akapitów, tabel i rysunków.</w:t>
      </w:r>
    </w:p>
    <w:p w14:paraId="49F99279" w14:textId="77777777" w:rsidR="006E5012" w:rsidRPr="00A71F99" w:rsidRDefault="006E5012" w:rsidP="006E5012">
      <w:pPr>
        <w:numPr>
          <w:ilvl w:val="3"/>
          <w:numId w:val="12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Automatyczne tworzenie spisów treści.</w:t>
      </w:r>
    </w:p>
    <w:p w14:paraId="06750A5F" w14:textId="77777777" w:rsidR="006E5012" w:rsidRPr="00A71F99" w:rsidRDefault="006E5012" w:rsidP="006E5012">
      <w:pPr>
        <w:numPr>
          <w:ilvl w:val="3"/>
          <w:numId w:val="12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Formatowanie nagłówków i stopek stron.</w:t>
      </w:r>
    </w:p>
    <w:p w14:paraId="531B8CE4" w14:textId="77777777" w:rsidR="006E5012" w:rsidRPr="00A71F99" w:rsidRDefault="006E5012" w:rsidP="006E5012">
      <w:pPr>
        <w:numPr>
          <w:ilvl w:val="3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Śledzenie i porównywanie zmian wprowadzonych przez użytkowników w dokumencie.</w:t>
      </w:r>
    </w:p>
    <w:p w14:paraId="62F8F160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Nagrywanie, tworzenie i edycję makr automatyzujących wykonywanie czynności.</w:t>
      </w:r>
    </w:p>
    <w:p w14:paraId="0350D4F5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Określenie układu strony (pionowa/pozioma).</w:t>
      </w:r>
    </w:p>
    <w:p w14:paraId="4F066FC1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Wydruk dokumentów.</w:t>
      </w:r>
    </w:p>
    <w:p w14:paraId="44FA1429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Wykonywanie korespondencji seryjnej bazując na danych adresowych pochodzących z arkusza kalkulacyjnego i z narzędzia do zarządzania informacją prywatną.</w:t>
      </w:r>
    </w:p>
    <w:p w14:paraId="48E43998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Pracę na dokumentach utworzonych przy pomocy Microsoft Word 2003 lub Microsoft Word 2007, 2010 2013 i 2016 z zapewnieniem bezproblemowej konwersji wszystkich elementów i atrybutów dokumentu.</w:t>
      </w:r>
    </w:p>
    <w:p w14:paraId="768247BE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Zabezpieczenie dokumentów hasłem przed odczytem oraz przed wprowadzaniem modyfikacji.</w:t>
      </w:r>
    </w:p>
    <w:p w14:paraId="7F0747D2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 Wymagana jest dostępność do oferowanego edytora tekstu bezpłatnych narzędzi umożliwiających wykorzystanie go, jako środowiska kreowania aktów normatywnych i prawnych, zgodnie z obowiązującym prawem.</w:t>
      </w:r>
    </w:p>
    <w:p w14:paraId="555B309C" w14:textId="77777777" w:rsidR="006E5012" w:rsidRPr="00A71F99" w:rsidRDefault="006E5012" w:rsidP="006E5012">
      <w:pPr>
        <w:numPr>
          <w:ilvl w:val="3"/>
          <w:numId w:val="12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2664AB1D" w14:textId="17AE55F2" w:rsidR="006E5012" w:rsidRPr="00A71F99" w:rsidRDefault="006E5012" w:rsidP="006E5012">
      <w:pPr>
        <w:numPr>
          <w:ilvl w:val="2"/>
          <w:numId w:val="12"/>
        </w:numPr>
        <w:tabs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Arkusz kalkulacyjny musi umożliwiać:</w:t>
      </w:r>
    </w:p>
    <w:p w14:paraId="7F053439" w14:textId="77777777" w:rsidR="006E5012" w:rsidRPr="00A71F99" w:rsidRDefault="006E5012" w:rsidP="006E5012">
      <w:pPr>
        <w:numPr>
          <w:ilvl w:val="4"/>
          <w:numId w:val="12"/>
        </w:numPr>
        <w:tabs>
          <w:tab w:val="left" w:pos="710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raportów tabelarycznych</w:t>
      </w:r>
    </w:p>
    <w:p w14:paraId="05B173DC" w14:textId="77777777" w:rsidR="006E5012" w:rsidRPr="00A71F99" w:rsidRDefault="006E5012" w:rsidP="006E5012">
      <w:pPr>
        <w:numPr>
          <w:ilvl w:val="4"/>
          <w:numId w:val="12"/>
        </w:numPr>
        <w:tabs>
          <w:tab w:val="left" w:pos="715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wykresów liniowych (wraz linią trendu), słupkowych, kołowych</w:t>
      </w:r>
    </w:p>
    <w:p w14:paraId="03B669DC" w14:textId="77777777" w:rsidR="006E5012" w:rsidRPr="00A71F99" w:rsidRDefault="006E5012" w:rsidP="006E5012">
      <w:pPr>
        <w:numPr>
          <w:ilvl w:val="4"/>
          <w:numId w:val="12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0807D379" w14:textId="77777777" w:rsidR="006E5012" w:rsidRPr="00A71F99" w:rsidRDefault="006E5012" w:rsidP="006E5012">
      <w:pPr>
        <w:numPr>
          <w:ilvl w:val="4"/>
          <w:numId w:val="12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Tworzenie raportów z zewnętrznych źródeł danych (inne arkusze kalkulacyjne, bazy danych zgodne z ODBC, pliki tekstowe, pliki </w:t>
      </w:r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 xml:space="preserve">XML, </w:t>
      </w:r>
      <w:proofErr w:type="spellStart"/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>webservice</w:t>
      </w:r>
      <w:proofErr w:type="spellEnd"/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>)</w:t>
      </w:r>
    </w:p>
    <w:p w14:paraId="2F48856D" w14:textId="77777777" w:rsidR="006E5012" w:rsidRPr="00A71F99" w:rsidRDefault="006E5012" w:rsidP="006E5012">
      <w:pPr>
        <w:numPr>
          <w:ilvl w:val="4"/>
          <w:numId w:val="12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Obsługę kostek </w:t>
      </w:r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 xml:space="preserve">OLAP </w:t>
      </w:r>
      <w:r w:rsidRPr="00A71F99">
        <w:rPr>
          <w:rFonts w:ascii="Calibri" w:eastAsia="Calibri" w:hAnsi="Calibri" w:cs="Calibri"/>
          <w:sz w:val="22"/>
          <w:szCs w:val="22"/>
          <w:lang w:val="pl-PL"/>
        </w:rPr>
        <w:t>oraz tworzenie i edycję kwerend bazodanowych i webowych. Narzędzia wspomagające analizę statystyczną i finansową, analizę wariantową i rozwiązywanie problemów optymalizacyjnych</w:t>
      </w:r>
    </w:p>
    <w:p w14:paraId="0C33707B" w14:textId="77777777" w:rsidR="006E5012" w:rsidRPr="00A71F99" w:rsidRDefault="006E5012" w:rsidP="006E5012">
      <w:pPr>
        <w:numPr>
          <w:ilvl w:val="4"/>
          <w:numId w:val="12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raportów tabeli przestawnych umożliwiających dynamiczną zmianę wymiarów oraz wykresów bazujących na danych z tabeli przestawnych</w:t>
      </w:r>
    </w:p>
    <w:p w14:paraId="2C6ED5E8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Wyszukiwanie i zamianę danych</w:t>
      </w:r>
    </w:p>
    <w:p w14:paraId="3310FA1A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Wykonywanie analiz danych przy użyciu formatowania warunkowego</w:t>
      </w:r>
    </w:p>
    <w:p w14:paraId="2D57829A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Nazywanie komórek arkusza i odwoływanie się w formułach po takiej nazwie </w:t>
      </w:r>
    </w:p>
    <w:p w14:paraId="113A088B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Nagrywanie, tworzenie i edycję makr automatyzujących wykonywanie czynności </w:t>
      </w:r>
    </w:p>
    <w:p w14:paraId="7A66719E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Formatowanie czasu, daty i wartości finansowych z polskim formatem </w:t>
      </w:r>
    </w:p>
    <w:p w14:paraId="4721B249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Zapis wielu arkuszy kalkulacyjnych w jednym pliku.</w:t>
      </w:r>
    </w:p>
    <w:p w14:paraId="72C165F8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Zachowanie pełnej zgodności z formatami plików utworzonych za pomocą oprogramowania Microsoft Excel 2003 oraz Microsoft Excel 2007, 2010 2013 i 2016, z uwzględnieniem poprawnej realizacji użytych w nich funkcji specjalnych i makropoleceń.</w:t>
      </w:r>
    </w:p>
    <w:p w14:paraId="0071D7EE" w14:textId="77777777" w:rsidR="006E5012" w:rsidRPr="00A71F99" w:rsidRDefault="006E5012" w:rsidP="006E5012">
      <w:pPr>
        <w:numPr>
          <w:ilvl w:val="4"/>
          <w:numId w:val="12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Zabezpieczenie dokumentów hasłem przed odczytem oraz przed wprowadzaniem modyfikacji.</w:t>
      </w:r>
    </w:p>
    <w:p w14:paraId="2A756A41" w14:textId="77777777" w:rsidR="006E5012" w:rsidRPr="00A71F99" w:rsidRDefault="006E5012" w:rsidP="006E5012">
      <w:pPr>
        <w:numPr>
          <w:ilvl w:val="2"/>
          <w:numId w:val="12"/>
        </w:numPr>
        <w:tabs>
          <w:tab w:val="clear" w:pos="360"/>
          <w:tab w:val="left" w:pos="362"/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przygotowywania i prowadzenia prezentacji musi umożliwiać:</w:t>
      </w:r>
    </w:p>
    <w:p w14:paraId="7579FA35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  <w:tab w:val="num" w:pos="1448"/>
        </w:tabs>
        <w:ind w:left="724" w:hanging="362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Przygotowywanie prezentacji multimedialnych, które będą:</w:t>
      </w:r>
    </w:p>
    <w:p w14:paraId="6380AA3E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Prezentowanie przy użyciu projektora multimedialnego</w:t>
      </w:r>
    </w:p>
    <w:p w14:paraId="5A0FECCE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lastRenderedPageBreak/>
        <w:t>Drukowanie w formacie umożliwiającym robienie notatek</w:t>
      </w:r>
    </w:p>
    <w:p w14:paraId="2FFC8456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Zapisanie jako prezentacja tylko do odczytu.</w:t>
      </w:r>
    </w:p>
    <w:p w14:paraId="056DA77F" w14:textId="77777777" w:rsidR="006E5012" w:rsidRPr="00A71F99" w:rsidRDefault="006E5012" w:rsidP="006E5012">
      <w:pPr>
        <w:numPr>
          <w:ilvl w:val="6"/>
          <w:numId w:val="10"/>
        </w:numPr>
        <w:tabs>
          <w:tab w:val="left" w:pos="69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Nagrywanie narracji i dołączanie jej do prezentacji</w:t>
      </w:r>
    </w:p>
    <w:p w14:paraId="5ABF54DA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Opatrywanie slajdów notatkami dla prezentera</w:t>
      </w:r>
    </w:p>
    <w:p w14:paraId="7927255B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Umieszczanie i formatowanie tekstów, obiektów graficznych, tabel, nagrań dźwiękowych i wideo</w:t>
      </w:r>
    </w:p>
    <w:p w14:paraId="6DD0FF0E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Umieszczanie tabel i wykresów pochodzących z arkusza kalkulacyjnego</w:t>
      </w:r>
    </w:p>
    <w:p w14:paraId="05D5A49D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Odświeżenie wykresu znajdującego się w prezentacji po zmianie danych w źródłowym arkuszu kalkulacyjnym</w:t>
      </w:r>
    </w:p>
    <w:p w14:paraId="7018DD7E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Możliwość tworzenia animacji obiektów i całych slajdów</w:t>
      </w:r>
    </w:p>
    <w:p w14:paraId="04F62F67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Prowadzenie prezentacji w trybie prezentera, gdzie slajdy są widoczne na jednym monitorze lub projektorze, a na drugim widoczne są slajdy i notatki prezentera</w:t>
      </w:r>
    </w:p>
    <w:p w14:paraId="73852302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Pełna zgodność z formatami plików utworzonych za pomocą oprogramowania MS PowerPoint 2003, MS PowerPoint 2007, 2010, 2013 i 2016.</w:t>
      </w:r>
    </w:p>
    <w:p w14:paraId="559D0474" w14:textId="77777777" w:rsidR="006E5012" w:rsidRPr="00A71F99" w:rsidRDefault="006E5012" w:rsidP="006E5012">
      <w:pPr>
        <w:numPr>
          <w:ilvl w:val="0"/>
          <w:numId w:val="10"/>
        </w:numPr>
        <w:tabs>
          <w:tab w:val="left" w:pos="293"/>
          <w:tab w:val="num" w:pos="543"/>
        </w:tabs>
        <w:ind w:left="362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tworzenia drukowanych materiałów informacyjnych musi umożliwiać</w:t>
      </w:r>
    </w:p>
    <w:p w14:paraId="03C0B262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i edycję drukowanych materiałów informacyjnych</w:t>
      </w:r>
    </w:p>
    <w:p w14:paraId="1287FDB8" w14:textId="77777777" w:rsidR="006E5012" w:rsidRPr="00A71F99" w:rsidRDefault="006E5012" w:rsidP="006E5012">
      <w:pPr>
        <w:numPr>
          <w:ilvl w:val="6"/>
          <w:numId w:val="10"/>
        </w:numPr>
        <w:tabs>
          <w:tab w:val="left" w:pos="715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materiałów przy użyciu dostępnych z narzędziem szablonów: broszur, biuletynów, katalogów.</w:t>
      </w:r>
    </w:p>
    <w:p w14:paraId="061D4474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Edycję poszczególnych stron materiałów.</w:t>
      </w:r>
    </w:p>
    <w:p w14:paraId="2BD7C9FE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Podział treści na kolumny.</w:t>
      </w:r>
    </w:p>
    <w:p w14:paraId="106CE36D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Umieszczanie elementów graficznych.</w:t>
      </w:r>
    </w:p>
    <w:p w14:paraId="3C5D9162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Wykorzystanie mechanizmu korespondencji seryjnej.</w:t>
      </w:r>
    </w:p>
    <w:p w14:paraId="6C9F2CB3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Płynne przesuwanie elementów po całej stronie publikacji.</w:t>
      </w:r>
    </w:p>
    <w:p w14:paraId="3182AF89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Eksport publikacji do formatu PDF oraz TIFF.</w:t>
      </w:r>
    </w:p>
    <w:p w14:paraId="7D94F2CF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Wydruk publikacji.</w:t>
      </w:r>
    </w:p>
    <w:p w14:paraId="5633D972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Możliwość przygotowywania materiałów do wydruku w standardzie CMYK. </w:t>
      </w:r>
    </w:p>
    <w:p w14:paraId="1E29DA22" w14:textId="68507693" w:rsidR="006E5012" w:rsidRPr="00A71F99" w:rsidRDefault="006E5012" w:rsidP="006E5012">
      <w:pPr>
        <w:numPr>
          <w:ilvl w:val="0"/>
          <w:numId w:val="10"/>
        </w:numPr>
        <w:tabs>
          <w:tab w:val="left" w:pos="293"/>
          <w:tab w:val="num" w:pos="543"/>
        </w:tabs>
        <w:ind w:left="362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zarządzania informacją prywatną (pocztą elektroniczną, kalendarzem, kontaktami i zadaniami) musi umożliwiać:</w:t>
      </w:r>
    </w:p>
    <w:p w14:paraId="46A21D86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Pobieranie i wysyłanie poczty elektronicznej z serwera pocztowego MS Exchange 2010/2013,</w:t>
      </w:r>
    </w:p>
    <w:p w14:paraId="545368FB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Przechowywanie wiadomości na serwerze lub w lokalnym pliku tworzonym z zastosowaniem efektywnej kompresji danych,</w:t>
      </w:r>
    </w:p>
    <w:p w14:paraId="1EEF5414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Filtrowanie niechcianej poczty elektronicznej (SPAM) oraz określanie listy zablokowanych i bezpiecznych nadawców,</w:t>
      </w:r>
    </w:p>
    <w:p w14:paraId="5E795682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katalogów, pozwalających katalogować pocztę elektroniczną</w:t>
      </w:r>
    </w:p>
    <w:p w14:paraId="6FF8B1DC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Automatyczne grupowanie poczty o tym samym tytule,</w:t>
      </w:r>
    </w:p>
    <w:p w14:paraId="32CC2FB2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reguł przenoszących automatycznie nową pocztę elektroniczną do określonych katalogów bazując na słowach zawartych w tytule, adresie nadawcy i odbiorcy,</w:t>
      </w:r>
    </w:p>
    <w:p w14:paraId="5E4E935C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Oflagowanie poczty elektronicznej z określeniem terminu przypomnienia, oddzielnie dla nadawcy i adresatów,</w:t>
      </w:r>
    </w:p>
    <w:p w14:paraId="07780625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Mechanizm ustalania liczby wiadomości, które mają być synchronizowane lokalnie,</w:t>
      </w:r>
    </w:p>
    <w:p w14:paraId="22906520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Zarządzanie kalendarzem,</w:t>
      </w:r>
    </w:p>
    <w:p w14:paraId="1884527F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Udostępnianie kalendarza innym użytkownikom z możliwością określania uprawnień</w:t>
      </w:r>
    </w:p>
    <w:p w14:paraId="275D8BC2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użytkowników,</w:t>
      </w:r>
    </w:p>
    <w:p w14:paraId="4AC75F1A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Przeglądanie kalendarza innych użytkowników,</w:t>
      </w:r>
    </w:p>
    <w:p w14:paraId="5D98492D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Zapraszanie uczestników na spotkanie, co po ich akceptacji powoduje automatyczne wprowadzenie spotkania w ich kalendarzach, </w:t>
      </w:r>
    </w:p>
    <w:p w14:paraId="363C304B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Zarządzanie listą zadań, </w:t>
      </w:r>
    </w:p>
    <w:p w14:paraId="3E158B22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Zlecanie zadań innym użytkownikom, </w:t>
      </w:r>
    </w:p>
    <w:p w14:paraId="5B8761AE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lastRenderedPageBreak/>
        <w:t>Zarządzanie listą kontaktów</w:t>
      </w:r>
    </w:p>
    <w:p w14:paraId="73BB313E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Udostępnianie listy kontaktów innym użytkownikom, </w:t>
      </w:r>
    </w:p>
    <w:p w14:paraId="6F5CF9FA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Przeglądanie listy kontaktów innych użytkowników, </w:t>
      </w:r>
    </w:p>
    <w:p w14:paraId="5CEEDFBC" w14:textId="77777777" w:rsidR="006E5012" w:rsidRPr="00A71F99" w:rsidRDefault="006E5012" w:rsidP="006E5012">
      <w:pPr>
        <w:numPr>
          <w:ilvl w:val="0"/>
          <w:numId w:val="11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Możliwość przesyłania kontaktów innym użytkowników. </w:t>
      </w:r>
    </w:p>
    <w:p w14:paraId="530A0923" w14:textId="77777777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</w:p>
    <w:p w14:paraId="430D5563" w14:textId="7256E66C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Wykonawca musi udowodnić spełnienie wszystkich warunków określonych powyżej. W związku z powyższym Wykonawca dołączy przy przekazywaniu sprzętu oświadczenia i dokumenty zawierające wykaz pełnej funkcjonalności oprogramowania równoważnego, oświadczenie o gotowości dokonania na wniosek Zamawiającego wspólnie z nim instalacji i testowania oprogramowania równoważnego w środowisku sprzętowo – programowym Zamawiającego. </w:t>
      </w:r>
    </w:p>
    <w:p w14:paraId="7191905A" w14:textId="51138AEF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Oświadczenie, o którym mowa powyżej oznacza, że na Wykonawcy spoczywa obowiązek wykazania, że zaoferowany przez niego produkt jest równoważny z produktem opisanym przez Zamawiającego w niniejszym dokumencie.</w:t>
      </w:r>
    </w:p>
    <w:p w14:paraId="785BC148" w14:textId="2CE5A031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 przypadku dostawy oprogramowania innego niż określone w  Załączniku 1 do Umowy, Wykonawca zapewni nieodpłatne przeszkolenie 360 pracowników Zamawiającego przez producenta w zakresie administrowania i monitorowania oprogramowania równoważnego. Testy odbiorcze oprogramowania będą trwały nie krócej niż 3 dni robocze i nie dłużej niż 15 dni roboczych. Rzeczywistego czasu trwania testów nie wlicza się do czasu realizacji umowy przez Wykonawcę.</w:t>
      </w:r>
    </w:p>
    <w:p w14:paraId="42FEC9CF" w14:textId="77777777" w:rsidR="006E5012" w:rsidRPr="00A71F99" w:rsidRDefault="006E5012" w:rsidP="006E501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2B1F8801" w14:textId="772C245B" w:rsidR="000E4A24" w:rsidRPr="00A71F99" w:rsidRDefault="006E5012" w:rsidP="006E5012">
      <w:pPr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 przypadku gdy zaproponowane przez Wykonawcę równoważne oprogramowanie będące przedmiotem zamówienia nie będzie poprawne współdziałać ze sprzętem i oprogramowaniem funkcjonującym u Zamawiającego i / lub spowoduje zakłócenia w funkcjonowaniu pracy środowiska sprzętowo – programowego u Zamawiającego, Wykonawca pokryje wszystkie koszty związane z przywróceniem i sprawnym działaniem infrastruktury sprzętowo – programowej Zamawiającego, oraz dokona niezbędnych modyfikacji umożliwiających poprawne działanie środowiska sprzętowo – programowego Zamawiającego, oraz dostarczy takie oprogramowanie , które spełnia wymagania dla produktu określonego przez Zamawiającego.</w:t>
      </w:r>
    </w:p>
    <w:p w14:paraId="36CC165E" w14:textId="737BAC05" w:rsidR="006E5012" w:rsidRPr="00A71F99" w:rsidRDefault="006E5012" w:rsidP="006E501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6A832A7C" w14:textId="13B5FD64" w:rsidR="006E5012" w:rsidRPr="00A71F99" w:rsidRDefault="006E5012">
      <w:pPr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br w:type="page"/>
      </w:r>
    </w:p>
    <w:p w14:paraId="5F1F63E8" w14:textId="77777777" w:rsidR="006E5012" w:rsidRPr="00A71F99" w:rsidRDefault="006E5012" w:rsidP="006E5012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lastRenderedPageBreak/>
        <w:t>Załącznik nr 2 do SWZ</w:t>
      </w:r>
    </w:p>
    <w:p w14:paraId="5248A501" w14:textId="318FE89D" w:rsidR="006E5012" w:rsidRPr="00A71F99" w:rsidRDefault="006E5012" w:rsidP="006E5012">
      <w:pPr>
        <w:jc w:val="right"/>
        <w:rPr>
          <w:rFonts w:ascii="Calibri" w:eastAsia="Times New Roman" w:hAnsi="Calibri" w:cs="Times New Roman"/>
          <w:b/>
          <w:lang w:val="pl-PL" w:eastAsia="pl-PL"/>
        </w:rPr>
      </w:pPr>
      <w:r w:rsidRPr="00A71F99">
        <w:rPr>
          <w:rFonts w:ascii="Calibri" w:eastAsia="Times New Roman" w:hAnsi="Calibri" w:cs="Times New Roman"/>
          <w:b/>
          <w:lang w:val="pl-PL" w:eastAsia="pl-PL"/>
        </w:rPr>
        <w:t>Cześć IV - Dostawa 1 licencji oprogramowania biurowego na 2 stanowiska</w:t>
      </w:r>
    </w:p>
    <w:p w14:paraId="47EEFC84" w14:textId="77777777" w:rsidR="006E5012" w:rsidRPr="00A71F99" w:rsidRDefault="006E5012" w:rsidP="006E501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365A3609" w14:textId="77777777" w:rsidR="006E5012" w:rsidRPr="00A71F99" w:rsidRDefault="006E5012" w:rsidP="006E501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Dostawa sprzętu komputerowego i oprogramowania na potrzeby Wojewódzkiego Urzędu Pracy w Warszawie.</w:t>
      </w:r>
    </w:p>
    <w:p w14:paraId="3DD7C831" w14:textId="40B729D0" w:rsidR="006E5012" w:rsidRPr="00A71F99" w:rsidRDefault="006E5012" w:rsidP="006E5012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sz w:val="22"/>
          <w:szCs w:val="22"/>
          <w:lang w:val="pl-PL" w:eastAsia="pl-PL"/>
        </w:rPr>
        <w:t>Cześć IV - Dostawa 1 licencji oprogramowania biurowego na 2 stanowiska.</w:t>
      </w:r>
    </w:p>
    <w:p w14:paraId="1A27E03C" w14:textId="77777777" w:rsidR="006E5012" w:rsidRPr="00A71F99" w:rsidRDefault="006E5012" w:rsidP="006E5012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</w:p>
    <w:p w14:paraId="06D22EE0" w14:textId="0CBB9CB9" w:rsidR="006E5012" w:rsidRPr="00A71F99" w:rsidRDefault="006E5012" w:rsidP="006E5012">
      <w:pPr>
        <w:rPr>
          <w:rFonts w:ascii="Calibri" w:eastAsia="Times New Roman" w:hAnsi="Calibri" w:cs="Calibri"/>
          <w:b/>
          <w:sz w:val="22"/>
          <w:szCs w:val="22"/>
          <w:lang w:val="pl-PL" w:eastAsia="pl-PL"/>
        </w:rPr>
      </w:pPr>
      <w:r w:rsidRPr="00A71F99">
        <w:rPr>
          <w:rFonts w:ascii="Calibri" w:eastAsia="Times New Roman" w:hAnsi="Calibri" w:cs="Calibri"/>
          <w:b/>
          <w:sz w:val="22"/>
          <w:szCs w:val="22"/>
          <w:lang w:val="pl-PL" w:eastAsia="pl-PL"/>
        </w:rPr>
        <w:t>Opis Przedmiotu Zamówienia Części IV</w:t>
      </w:r>
    </w:p>
    <w:p w14:paraId="485CE905" w14:textId="77777777" w:rsidR="006E5012" w:rsidRPr="00A71F99" w:rsidRDefault="006E5012" w:rsidP="006E5012">
      <w:pPr>
        <w:rPr>
          <w:rFonts w:eastAsia="Times New Roman" w:cstheme="minorHAnsi"/>
          <w:sz w:val="22"/>
          <w:szCs w:val="22"/>
          <w:lang w:val="pl-PL" w:eastAsia="pl-PL"/>
        </w:rPr>
      </w:pPr>
    </w:p>
    <w:p w14:paraId="2F642DA6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Licencja musi być przypisana do użytkownika w środowisku MPSA.</w:t>
      </w:r>
    </w:p>
    <w:p w14:paraId="31380210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powinno zostać dostarczone w programie licencjonowania Microsoft Products and Services Agreement (w skrócie MPSA) w ramach zawartej z Ministerstwem Cyfryzacji umowy ramowej numer: 4100013999, numer konta zakupowego Wojewódzkiego Urzędu Pracy w Warszawie: 0005636936.</w:t>
      </w:r>
    </w:p>
    <w:p w14:paraId="4CB3E199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b/>
          <w:sz w:val="22"/>
          <w:szCs w:val="22"/>
          <w:lang w:val="pl-PL"/>
        </w:rPr>
      </w:pPr>
    </w:p>
    <w:p w14:paraId="2BE296DB" w14:textId="77777777" w:rsidR="006E5012" w:rsidRPr="00A71F99" w:rsidRDefault="006E5012" w:rsidP="006E501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równoważne do oprogramowania Microsoft Office 2019 Standard musi spełniać następujące wymagania minimalne:</w:t>
      </w:r>
    </w:p>
    <w:p w14:paraId="2EC21518" w14:textId="77777777" w:rsidR="006E5012" w:rsidRPr="00A71F99" w:rsidRDefault="006E5012" w:rsidP="006E5012">
      <w:pPr>
        <w:ind w:left="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66B002C6" w14:textId="77777777" w:rsidR="006E5012" w:rsidRPr="00A71F99" w:rsidRDefault="006E5012" w:rsidP="006E5012">
      <w:pPr>
        <w:numPr>
          <w:ilvl w:val="2"/>
          <w:numId w:val="13"/>
        </w:numPr>
        <w:tabs>
          <w:tab w:val="left" w:pos="678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Wymagania odnośnie interfejsu użytkownika:</w:t>
      </w:r>
    </w:p>
    <w:p w14:paraId="09674398" w14:textId="77777777" w:rsidR="006E5012" w:rsidRPr="00A71F99" w:rsidRDefault="006E5012" w:rsidP="006E5012">
      <w:pPr>
        <w:numPr>
          <w:ilvl w:val="4"/>
          <w:numId w:val="13"/>
        </w:numPr>
        <w:tabs>
          <w:tab w:val="left" w:pos="682"/>
        </w:tabs>
        <w:ind w:firstLine="2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Pełna polska wersja językowa interfejsu użytkownika.</w:t>
      </w:r>
    </w:p>
    <w:p w14:paraId="5998D3A4" w14:textId="77777777" w:rsidR="006E5012" w:rsidRPr="00A71F99" w:rsidRDefault="006E5012" w:rsidP="006E5012">
      <w:pPr>
        <w:numPr>
          <w:ilvl w:val="3"/>
          <w:numId w:val="13"/>
        </w:numPr>
        <w:tabs>
          <w:tab w:val="left" w:pos="686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Prostota i intuicyjność obsługi, pozwalająca na pracę osobom nieposiadającym umiejętności technicznych.</w:t>
      </w:r>
    </w:p>
    <w:p w14:paraId="56FC27F9" w14:textId="77777777" w:rsidR="006E5012" w:rsidRPr="00A71F99" w:rsidRDefault="006E5012" w:rsidP="006E5012">
      <w:pPr>
        <w:numPr>
          <w:ilvl w:val="2"/>
          <w:numId w:val="13"/>
        </w:numPr>
        <w:tabs>
          <w:tab w:val="left" w:pos="711"/>
        </w:tabs>
        <w:ind w:left="284" w:hanging="264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musi umożliwiać tworzenie i edycję dokumentów elektronicznych w ustalonym  formacie, który spełnia następujące warunki:</w:t>
      </w:r>
    </w:p>
    <w:p w14:paraId="22965CCA" w14:textId="77777777" w:rsidR="006E5012" w:rsidRPr="00A71F99" w:rsidRDefault="006E5012" w:rsidP="006E5012">
      <w:pPr>
        <w:numPr>
          <w:ilvl w:val="3"/>
          <w:numId w:val="13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posiada kompletny i publicznie dostępny opis formatu,</w:t>
      </w:r>
    </w:p>
    <w:p w14:paraId="7D728958" w14:textId="77777777" w:rsidR="006E5012" w:rsidRPr="00A71F99" w:rsidRDefault="006E5012" w:rsidP="006E5012">
      <w:pPr>
        <w:numPr>
          <w:ilvl w:val="3"/>
          <w:numId w:val="13"/>
        </w:numPr>
        <w:tabs>
          <w:tab w:val="left" w:pos="691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ma zdefiniowany układ informacji w postaci </w:t>
      </w:r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 xml:space="preserve">XML </w:t>
      </w:r>
      <w:r w:rsidRPr="00A71F99">
        <w:rPr>
          <w:rFonts w:ascii="Calibri" w:eastAsia="Calibri" w:hAnsi="Calibri" w:cs="Calibri"/>
          <w:sz w:val="22"/>
          <w:szCs w:val="22"/>
          <w:lang w:val="pl-PL"/>
        </w:rPr>
        <w:t>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 2012, poz. 526),</w:t>
      </w:r>
    </w:p>
    <w:p w14:paraId="2E0BFE9D" w14:textId="77777777" w:rsidR="006E5012" w:rsidRPr="00A71F99" w:rsidRDefault="006E5012" w:rsidP="006E5012">
      <w:pPr>
        <w:numPr>
          <w:ilvl w:val="3"/>
          <w:numId w:val="13"/>
        </w:numPr>
        <w:tabs>
          <w:tab w:val="left" w:pos="69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Oprogramowanie musi umożliwiać dostosowanie dokumentów i szablonów do potrzeb instytucji</w:t>
      </w:r>
    </w:p>
    <w:p w14:paraId="1D339A70" w14:textId="77777777" w:rsidR="006E5012" w:rsidRPr="00A71F99" w:rsidRDefault="006E5012" w:rsidP="006E5012">
      <w:pPr>
        <w:numPr>
          <w:ilvl w:val="3"/>
          <w:numId w:val="13"/>
        </w:numPr>
        <w:tabs>
          <w:tab w:val="left" w:pos="682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5FB88683" w14:textId="77777777" w:rsidR="006E5012" w:rsidRPr="00A71F99" w:rsidRDefault="006E5012" w:rsidP="006E5012">
      <w:pPr>
        <w:numPr>
          <w:ilvl w:val="2"/>
          <w:numId w:val="13"/>
        </w:numPr>
        <w:tabs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Do aplikacji musi być dostępna pełna dokumentacja w języku polskim.</w:t>
      </w:r>
    </w:p>
    <w:p w14:paraId="450D48E6" w14:textId="77777777" w:rsidR="006E5012" w:rsidRPr="00A71F99" w:rsidRDefault="006E5012" w:rsidP="006E5012">
      <w:pPr>
        <w:numPr>
          <w:ilvl w:val="2"/>
          <w:numId w:val="13"/>
        </w:numPr>
        <w:tabs>
          <w:tab w:val="left" w:pos="702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Pakiet zintegrowanych aplikacji biurowych musi zawierać:</w:t>
      </w:r>
    </w:p>
    <w:p w14:paraId="29B27C51" w14:textId="77777777" w:rsidR="006E5012" w:rsidRPr="00A71F99" w:rsidRDefault="006E5012" w:rsidP="006E5012">
      <w:pPr>
        <w:numPr>
          <w:ilvl w:val="3"/>
          <w:numId w:val="13"/>
        </w:numPr>
        <w:tabs>
          <w:tab w:val="left" w:pos="682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Edytor tekstów</w:t>
      </w:r>
    </w:p>
    <w:p w14:paraId="3F580452" w14:textId="77777777" w:rsidR="006E5012" w:rsidRPr="00A71F99" w:rsidRDefault="006E5012" w:rsidP="006E5012">
      <w:pPr>
        <w:numPr>
          <w:ilvl w:val="3"/>
          <w:numId w:val="13"/>
        </w:numPr>
        <w:tabs>
          <w:tab w:val="left" w:pos="69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Arkusz kalkulacyjny</w:t>
      </w:r>
    </w:p>
    <w:p w14:paraId="2EAA8FE9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przygotowywania i prowadzenia prezentacji</w:t>
      </w:r>
    </w:p>
    <w:p w14:paraId="605FBA7B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tworzenia drukowanych materiałów informacyjnych</w:t>
      </w:r>
    </w:p>
    <w:p w14:paraId="5381DC8B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zarządzania informacją prywatą (pocztą elektroniczną, kalendarzem, kontaktami i zadaniami)</w:t>
      </w:r>
    </w:p>
    <w:p w14:paraId="37F6B4DC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tworzenia notatek przy pomocy klawiatury lub notatek odręcznych na ekranie urządzenia typu tablet PC z mechanizmem OCR.</w:t>
      </w:r>
    </w:p>
    <w:p w14:paraId="0E853923" w14:textId="77777777" w:rsidR="006E5012" w:rsidRPr="00A71F99" w:rsidRDefault="006E5012" w:rsidP="006E5012">
      <w:pPr>
        <w:numPr>
          <w:ilvl w:val="2"/>
          <w:numId w:val="13"/>
        </w:numPr>
        <w:tabs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Edytor tekstów musi umożliwiać:</w:t>
      </w:r>
    </w:p>
    <w:p w14:paraId="27EDA5B2" w14:textId="77777777" w:rsidR="006E5012" w:rsidRPr="00A71F99" w:rsidRDefault="006E5012" w:rsidP="006E5012">
      <w:pPr>
        <w:numPr>
          <w:ilvl w:val="3"/>
          <w:numId w:val="13"/>
        </w:numPr>
        <w:tabs>
          <w:tab w:val="left" w:pos="682"/>
        </w:tabs>
        <w:ind w:left="720" w:right="4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62FA570F" w14:textId="77777777" w:rsidR="006E5012" w:rsidRPr="00A71F99" w:rsidRDefault="006E5012" w:rsidP="006E5012">
      <w:pPr>
        <w:numPr>
          <w:ilvl w:val="3"/>
          <w:numId w:val="13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Wstawianie oraz formatowanie tabel.</w:t>
      </w:r>
    </w:p>
    <w:p w14:paraId="38EAB989" w14:textId="77777777" w:rsidR="006E5012" w:rsidRPr="00A71F99" w:rsidRDefault="006E5012" w:rsidP="006E5012">
      <w:pPr>
        <w:numPr>
          <w:ilvl w:val="3"/>
          <w:numId w:val="13"/>
        </w:numPr>
        <w:tabs>
          <w:tab w:val="left" w:pos="682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lastRenderedPageBreak/>
        <w:t>Wstawianie oraz formatowanie obiektów graficznych.</w:t>
      </w:r>
    </w:p>
    <w:p w14:paraId="1FDC8381" w14:textId="77777777" w:rsidR="006E5012" w:rsidRPr="00A71F99" w:rsidRDefault="006E5012" w:rsidP="006E5012">
      <w:pPr>
        <w:numPr>
          <w:ilvl w:val="3"/>
          <w:numId w:val="13"/>
        </w:numPr>
        <w:tabs>
          <w:tab w:val="left" w:pos="682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Wstawianie wykresów i tabel z arkusza kalkulacyjnego (wliczając tabele przestawne).</w:t>
      </w:r>
    </w:p>
    <w:p w14:paraId="69ADB152" w14:textId="77777777" w:rsidR="006E5012" w:rsidRPr="00A71F99" w:rsidRDefault="006E5012" w:rsidP="006E5012">
      <w:pPr>
        <w:numPr>
          <w:ilvl w:val="3"/>
          <w:numId w:val="13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Automatyczne numerowanie rozdziałów, punktów, akapitów, tabel i rysunków.</w:t>
      </w:r>
    </w:p>
    <w:p w14:paraId="47787F3D" w14:textId="77777777" w:rsidR="006E5012" w:rsidRPr="00A71F99" w:rsidRDefault="006E5012" w:rsidP="006E5012">
      <w:pPr>
        <w:numPr>
          <w:ilvl w:val="3"/>
          <w:numId w:val="13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Automatyczne tworzenie spisów treści.</w:t>
      </w:r>
    </w:p>
    <w:p w14:paraId="74B628F0" w14:textId="77777777" w:rsidR="006E5012" w:rsidRPr="00A71F99" w:rsidRDefault="006E5012" w:rsidP="006E5012">
      <w:pPr>
        <w:numPr>
          <w:ilvl w:val="3"/>
          <w:numId w:val="13"/>
        </w:numPr>
        <w:tabs>
          <w:tab w:val="left" w:pos="68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Formatowanie nagłówków i stopek stron.</w:t>
      </w:r>
    </w:p>
    <w:p w14:paraId="0B4D80F8" w14:textId="77777777" w:rsidR="006E5012" w:rsidRPr="00A71F99" w:rsidRDefault="006E5012" w:rsidP="006E5012">
      <w:pPr>
        <w:numPr>
          <w:ilvl w:val="3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Śledzenie i porównywanie zmian wprowadzonych przez użytkowników w dokumencie.</w:t>
      </w:r>
    </w:p>
    <w:p w14:paraId="37594E49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Nagrywanie, tworzenie i edycję makr automatyzujących wykonywanie czynności.</w:t>
      </w:r>
    </w:p>
    <w:p w14:paraId="781D1617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Określenie układu strony (pionowa/pozioma).</w:t>
      </w:r>
    </w:p>
    <w:p w14:paraId="0EE56CD1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Wydruk dokumentów.</w:t>
      </w:r>
    </w:p>
    <w:p w14:paraId="128C362A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Wykonywanie korespondencji seryjnej bazując na danych adresowych pochodzących z arkusza kalkulacyjnego i z narzędzia do zarządzania informacją prywatną.</w:t>
      </w:r>
    </w:p>
    <w:p w14:paraId="2806B17E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Pracę na dokumentach utworzonych przy pomocy Microsoft Word 2003 lub Microsoft Word 2007, 2010 2013 i 2016 z zapewnieniem bezproblemowej konwersji wszystkich elementów i atrybutów dokumentu.</w:t>
      </w:r>
    </w:p>
    <w:p w14:paraId="23D3E626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Zabezpieczenie dokumentów hasłem przed odczytem oraz przed wprowadzaniem modyfikacji.</w:t>
      </w:r>
    </w:p>
    <w:p w14:paraId="1330FC33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 Wymagana jest dostępność do oferowanego edytora tekstu bezpłatnych narzędzi umożliwiających wykorzystanie go, jako środowiska kreowania aktów normatywnych i prawnych, zgodnie z obowiązującym prawem.</w:t>
      </w:r>
    </w:p>
    <w:p w14:paraId="5947F370" w14:textId="77777777" w:rsidR="006E5012" w:rsidRPr="00A71F99" w:rsidRDefault="006E5012" w:rsidP="006E5012">
      <w:pPr>
        <w:numPr>
          <w:ilvl w:val="3"/>
          <w:numId w:val="13"/>
        </w:numPr>
        <w:tabs>
          <w:tab w:val="left" w:pos="677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3852F165" w14:textId="77777777" w:rsidR="006E5012" w:rsidRPr="00A71F99" w:rsidRDefault="006E5012" w:rsidP="006E5012">
      <w:pPr>
        <w:numPr>
          <w:ilvl w:val="2"/>
          <w:numId w:val="13"/>
        </w:numPr>
        <w:tabs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Arkusz kalkulacyjny musi umożliwiać:</w:t>
      </w:r>
    </w:p>
    <w:p w14:paraId="61038422" w14:textId="77777777" w:rsidR="006E5012" w:rsidRPr="00A71F99" w:rsidRDefault="006E5012" w:rsidP="006E5012">
      <w:pPr>
        <w:numPr>
          <w:ilvl w:val="4"/>
          <w:numId w:val="13"/>
        </w:numPr>
        <w:tabs>
          <w:tab w:val="left" w:pos="710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raportów tabelarycznych</w:t>
      </w:r>
    </w:p>
    <w:p w14:paraId="5EF10163" w14:textId="77777777" w:rsidR="006E5012" w:rsidRPr="00A71F99" w:rsidRDefault="006E5012" w:rsidP="006E5012">
      <w:pPr>
        <w:numPr>
          <w:ilvl w:val="4"/>
          <w:numId w:val="13"/>
        </w:numPr>
        <w:tabs>
          <w:tab w:val="left" w:pos="715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wykresów liniowych (wraz linią trendu), słupkowych, kołowych</w:t>
      </w:r>
    </w:p>
    <w:p w14:paraId="5ECF2887" w14:textId="77777777" w:rsidR="006E5012" w:rsidRPr="00A71F99" w:rsidRDefault="006E5012" w:rsidP="006E5012">
      <w:pPr>
        <w:numPr>
          <w:ilvl w:val="4"/>
          <w:numId w:val="13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4C529CA8" w14:textId="77777777" w:rsidR="006E5012" w:rsidRPr="00A71F99" w:rsidRDefault="006E5012" w:rsidP="006E5012">
      <w:pPr>
        <w:numPr>
          <w:ilvl w:val="4"/>
          <w:numId w:val="13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Tworzenie raportów z zewnętrznych źródeł danych (inne arkusze kalkulacyjne, bazy danych zgodne z ODBC, pliki tekstowe, pliki </w:t>
      </w:r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 xml:space="preserve">XML, </w:t>
      </w:r>
      <w:proofErr w:type="spellStart"/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>webservice</w:t>
      </w:r>
      <w:proofErr w:type="spellEnd"/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>)</w:t>
      </w:r>
    </w:p>
    <w:p w14:paraId="1850BC2A" w14:textId="77777777" w:rsidR="006E5012" w:rsidRPr="00A71F99" w:rsidRDefault="006E5012" w:rsidP="006E5012">
      <w:pPr>
        <w:numPr>
          <w:ilvl w:val="4"/>
          <w:numId w:val="13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Obsługę kostek </w:t>
      </w:r>
      <w:r w:rsidRPr="00A71F99">
        <w:rPr>
          <w:rFonts w:ascii="Calibri" w:eastAsia="Calibri" w:hAnsi="Calibri" w:cs="Calibri"/>
          <w:sz w:val="22"/>
          <w:szCs w:val="22"/>
          <w:lang w:val="pl-PL" w:eastAsia="de-DE"/>
        </w:rPr>
        <w:t xml:space="preserve">OLAP </w:t>
      </w:r>
      <w:r w:rsidRPr="00A71F99">
        <w:rPr>
          <w:rFonts w:ascii="Calibri" w:eastAsia="Calibri" w:hAnsi="Calibri" w:cs="Calibri"/>
          <w:sz w:val="22"/>
          <w:szCs w:val="22"/>
          <w:lang w:val="pl-PL"/>
        </w:rPr>
        <w:t>oraz tworzenie i edycję kwerend bazodanowych i webowych. Narzędzia wspomagające analizę statystyczną i finansową, analizę wariantową i rozwiązywanie problemów optymalizacyjnych</w:t>
      </w:r>
    </w:p>
    <w:p w14:paraId="6C4F56A5" w14:textId="77777777" w:rsidR="006E5012" w:rsidRPr="00A71F99" w:rsidRDefault="006E5012" w:rsidP="006E5012">
      <w:pPr>
        <w:numPr>
          <w:ilvl w:val="4"/>
          <w:numId w:val="13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raportów tabeli przestawnych umożliwiających dynamiczną zmianę wymiarów oraz wykresów bazujących na danych z tabeli przestawnych</w:t>
      </w:r>
    </w:p>
    <w:p w14:paraId="3ABBEB68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Wyszukiwanie i zamianę danych</w:t>
      </w:r>
    </w:p>
    <w:p w14:paraId="5642CB2C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Wykonywanie analiz danych przy użyciu formatowania warunkowego</w:t>
      </w:r>
    </w:p>
    <w:p w14:paraId="5B794162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Nazywanie komórek arkusza i odwoływanie się w formułach po takiej nazwie </w:t>
      </w:r>
    </w:p>
    <w:p w14:paraId="55CE23BE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Nagrywanie, tworzenie i edycję makr automatyzujących wykonywanie czynności </w:t>
      </w:r>
    </w:p>
    <w:p w14:paraId="603E1360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Formatowanie czasu, daty i wartości finansowych z polskim formatem </w:t>
      </w:r>
    </w:p>
    <w:p w14:paraId="487A4488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Zapis wielu arkuszy kalkulacyjnych w jednym pliku.</w:t>
      </w:r>
    </w:p>
    <w:p w14:paraId="15A3FC83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Zachowanie pełnej zgodności z formatami plików utworzonych za pomocą oprogramowania Microsoft Excel 2003 oraz Microsoft Excel 2007, 2010 2013 i 2016, z uwzględnieniem poprawnej realizacji użytych w nich funkcji specjalnych i makropoleceń.</w:t>
      </w:r>
    </w:p>
    <w:p w14:paraId="4F1ADEAB" w14:textId="77777777" w:rsidR="006E5012" w:rsidRPr="00A71F99" w:rsidRDefault="006E5012" w:rsidP="006E5012">
      <w:pPr>
        <w:numPr>
          <w:ilvl w:val="4"/>
          <w:numId w:val="13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Zabezpieczenie dokumentów hasłem przed odczytem oraz przed wprowadzaniem modyfikacji.</w:t>
      </w:r>
    </w:p>
    <w:p w14:paraId="54DD1EFC" w14:textId="77777777" w:rsidR="006E5012" w:rsidRPr="00A71F99" w:rsidRDefault="006E5012" w:rsidP="006E5012">
      <w:pPr>
        <w:numPr>
          <w:ilvl w:val="2"/>
          <w:numId w:val="13"/>
        </w:numPr>
        <w:tabs>
          <w:tab w:val="clear" w:pos="360"/>
          <w:tab w:val="left" w:pos="362"/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przygotowywania i prowadzenia prezentacji musi umożliwiać:</w:t>
      </w:r>
    </w:p>
    <w:p w14:paraId="41FA93B8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  <w:tab w:val="num" w:pos="1448"/>
        </w:tabs>
        <w:ind w:left="724" w:hanging="362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Przygotowywanie prezentacji multimedialnych, które będą:</w:t>
      </w:r>
    </w:p>
    <w:p w14:paraId="4501E272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Prezentowanie przy użyciu projektora multimedialnego</w:t>
      </w:r>
    </w:p>
    <w:p w14:paraId="7458F8C4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lastRenderedPageBreak/>
        <w:t>Drukowanie w formacie umożliwiającym robienie notatek</w:t>
      </w:r>
    </w:p>
    <w:p w14:paraId="144C70BD" w14:textId="77777777" w:rsidR="006E5012" w:rsidRPr="00A71F99" w:rsidRDefault="006E5012" w:rsidP="006E5012">
      <w:pPr>
        <w:numPr>
          <w:ilvl w:val="6"/>
          <w:numId w:val="10"/>
        </w:numPr>
        <w:tabs>
          <w:tab w:val="left" w:pos="701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Zapisanie jako prezentacja tylko do odczytu.</w:t>
      </w:r>
    </w:p>
    <w:p w14:paraId="538DCE1D" w14:textId="77777777" w:rsidR="006E5012" w:rsidRPr="00A71F99" w:rsidRDefault="006E5012" w:rsidP="006E5012">
      <w:pPr>
        <w:numPr>
          <w:ilvl w:val="6"/>
          <w:numId w:val="10"/>
        </w:numPr>
        <w:tabs>
          <w:tab w:val="left" w:pos="69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Nagrywanie narracji i dołączanie jej do prezentacji</w:t>
      </w:r>
    </w:p>
    <w:p w14:paraId="02290502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Opatrywanie slajdów notatkami dla prezentera</w:t>
      </w:r>
    </w:p>
    <w:p w14:paraId="7AB1C25D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Umieszczanie i formatowanie tekstów, obiektów graficznych, tabel, nagrań dźwiękowych i wideo</w:t>
      </w:r>
    </w:p>
    <w:p w14:paraId="107A632D" w14:textId="77777777" w:rsidR="006E5012" w:rsidRPr="00A71F99" w:rsidRDefault="006E5012" w:rsidP="006E5012">
      <w:pPr>
        <w:numPr>
          <w:ilvl w:val="6"/>
          <w:numId w:val="10"/>
        </w:numPr>
        <w:tabs>
          <w:tab w:val="left" w:pos="706"/>
        </w:tabs>
        <w:ind w:left="7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Umieszczanie tabel i wykresów pochodzących z arkusza kalkulacyjnego</w:t>
      </w:r>
    </w:p>
    <w:p w14:paraId="423B636E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Odświeżenie wykresu znajdującego się w prezentacji po zmianie danych w źródłowym arkuszu kalkulacyjnym</w:t>
      </w:r>
    </w:p>
    <w:p w14:paraId="7B6241A2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Możliwość tworzenia animacji obiektów i całych slajdów</w:t>
      </w:r>
    </w:p>
    <w:p w14:paraId="037CD96B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Prowadzenie prezentacji w trybie prezentera, gdzie slajdy są widoczne na jednym monitorze lub projektorze, a na drugim widoczne są slajdy i notatki prezentera</w:t>
      </w:r>
    </w:p>
    <w:p w14:paraId="67AD9132" w14:textId="77777777" w:rsidR="006E5012" w:rsidRPr="00A71F99" w:rsidRDefault="006E5012" w:rsidP="006E5012">
      <w:pPr>
        <w:numPr>
          <w:ilvl w:val="6"/>
          <w:numId w:val="10"/>
        </w:numPr>
        <w:tabs>
          <w:tab w:val="left" w:pos="710"/>
        </w:tabs>
        <w:ind w:left="720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Pełna zgodność z formatami plików utworzonych za pomocą oprogramowania MS PowerPoint 2003, MS PowerPoint 2007, 2010, 2013 i 2016.</w:t>
      </w:r>
    </w:p>
    <w:p w14:paraId="08A81544" w14:textId="77777777" w:rsidR="006E5012" w:rsidRPr="00A71F99" w:rsidRDefault="006E5012" w:rsidP="006E5012">
      <w:pPr>
        <w:numPr>
          <w:ilvl w:val="2"/>
          <w:numId w:val="13"/>
        </w:numPr>
        <w:tabs>
          <w:tab w:val="clear" w:pos="360"/>
          <w:tab w:val="left" w:pos="362"/>
          <w:tab w:val="num" w:pos="543"/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tworzenia drukowanych materiałów informacyjnych musi umożliwiać</w:t>
      </w:r>
    </w:p>
    <w:p w14:paraId="33448CF9" w14:textId="77777777" w:rsidR="006E5012" w:rsidRPr="00A71F99" w:rsidRDefault="006E5012" w:rsidP="006E5012">
      <w:pPr>
        <w:numPr>
          <w:ilvl w:val="0"/>
          <w:numId w:val="15"/>
        </w:numPr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i edycję drukowanych materiałów informacyjnych</w:t>
      </w:r>
    </w:p>
    <w:p w14:paraId="67E0F9EE" w14:textId="77777777" w:rsidR="006E5012" w:rsidRPr="00A71F99" w:rsidRDefault="006E5012" w:rsidP="006E5012">
      <w:pPr>
        <w:numPr>
          <w:ilvl w:val="0"/>
          <w:numId w:val="15"/>
        </w:numPr>
        <w:tabs>
          <w:tab w:val="left" w:pos="715"/>
          <w:tab w:val="num" w:pos="5040"/>
        </w:tabs>
        <w:ind w:left="709"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materiałów przy użyciu dostępnych z narzędziem szablonów: broszur, biuletynów, katalogów.</w:t>
      </w:r>
    </w:p>
    <w:p w14:paraId="3CE1189F" w14:textId="77777777" w:rsidR="006E5012" w:rsidRPr="00A71F99" w:rsidRDefault="006E5012" w:rsidP="006E5012">
      <w:pPr>
        <w:numPr>
          <w:ilvl w:val="0"/>
          <w:numId w:val="15"/>
        </w:numPr>
        <w:tabs>
          <w:tab w:val="left" w:pos="701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Edycję poszczególnych stron materiałów.</w:t>
      </w:r>
    </w:p>
    <w:p w14:paraId="227A5A97" w14:textId="77777777" w:rsidR="006E5012" w:rsidRPr="00A71F99" w:rsidRDefault="006E5012" w:rsidP="006E5012">
      <w:pPr>
        <w:numPr>
          <w:ilvl w:val="0"/>
          <w:numId w:val="15"/>
        </w:numPr>
        <w:tabs>
          <w:tab w:val="left" w:pos="701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Podział treści na kolumny.</w:t>
      </w:r>
    </w:p>
    <w:p w14:paraId="4AF209A1" w14:textId="77777777" w:rsidR="006E5012" w:rsidRPr="00A71F99" w:rsidRDefault="006E5012" w:rsidP="006E5012">
      <w:pPr>
        <w:numPr>
          <w:ilvl w:val="0"/>
          <w:numId w:val="15"/>
        </w:numPr>
        <w:tabs>
          <w:tab w:val="left" w:pos="701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Umieszczanie elementów graficznych.</w:t>
      </w:r>
    </w:p>
    <w:p w14:paraId="426836DC" w14:textId="77777777" w:rsidR="006E5012" w:rsidRPr="00A71F99" w:rsidRDefault="006E5012" w:rsidP="006E5012">
      <w:pPr>
        <w:numPr>
          <w:ilvl w:val="0"/>
          <w:numId w:val="15"/>
        </w:numPr>
        <w:tabs>
          <w:tab w:val="left" w:pos="701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Wykorzystanie mechanizmu korespondencji seryjnej.</w:t>
      </w:r>
    </w:p>
    <w:p w14:paraId="330D79CD" w14:textId="77777777" w:rsidR="006E5012" w:rsidRPr="00A71F99" w:rsidRDefault="006E5012" w:rsidP="006E5012">
      <w:pPr>
        <w:numPr>
          <w:ilvl w:val="0"/>
          <w:numId w:val="15"/>
        </w:numPr>
        <w:tabs>
          <w:tab w:val="left" w:pos="706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Płynne przesuwanie elementów po całej stronie publikacji.</w:t>
      </w:r>
    </w:p>
    <w:p w14:paraId="27068C2F" w14:textId="77777777" w:rsidR="006E5012" w:rsidRPr="00A71F99" w:rsidRDefault="006E5012" w:rsidP="006E5012">
      <w:pPr>
        <w:numPr>
          <w:ilvl w:val="0"/>
          <w:numId w:val="15"/>
        </w:numPr>
        <w:tabs>
          <w:tab w:val="left" w:pos="706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Eksport publikacji do formatu PDF oraz TIFF.</w:t>
      </w:r>
    </w:p>
    <w:p w14:paraId="413CB154" w14:textId="77777777" w:rsidR="006E5012" w:rsidRPr="00A71F99" w:rsidRDefault="006E5012" w:rsidP="006E5012">
      <w:pPr>
        <w:numPr>
          <w:ilvl w:val="0"/>
          <w:numId w:val="15"/>
        </w:numPr>
        <w:tabs>
          <w:tab w:val="left" w:pos="701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Wydruk publikacji.</w:t>
      </w:r>
    </w:p>
    <w:p w14:paraId="506BBD94" w14:textId="77777777" w:rsidR="006E5012" w:rsidRPr="00A71F99" w:rsidRDefault="006E5012" w:rsidP="006E5012">
      <w:pPr>
        <w:numPr>
          <w:ilvl w:val="0"/>
          <w:numId w:val="15"/>
        </w:numPr>
        <w:tabs>
          <w:tab w:val="left" w:pos="701"/>
          <w:tab w:val="num" w:pos="5040"/>
        </w:tabs>
        <w:ind w:left="709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Możliwość przygotowywania materiałów do wydruku w standardzie CMYK. </w:t>
      </w:r>
    </w:p>
    <w:p w14:paraId="5054BD57" w14:textId="77777777" w:rsidR="006E5012" w:rsidRPr="00A71F99" w:rsidRDefault="006E5012" w:rsidP="006E5012">
      <w:pPr>
        <w:numPr>
          <w:ilvl w:val="2"/>
          <w:numId w:val="13"/>
        </w:numPr>
        <w:tabs>
          <w:tab w:val="num" w:pos="543"/>
          <w:tab w:val="left" w:pos="697"/>
        </w:tabs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Narzędzie do zarządzania informacją prywatną (pocztą elektroniczną, kalendarzem, kontaktami i zadaniami) musi umożliwiać:</w:t>
      </w:r>
    </w:p>
    <w:p w14:paraId="5DF0A5FE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Pobieranie i wysyłanie poczty elektronicznej z serwera pocztowego MS Exchange 2010/2013,</w:t>
      </w:r>
    </w:p>
    <w:p w14:paraId="741CF6FC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Przechowywanie wiadomości na serwerze lub w lokalnym pliku tworzonym z zastosowaniem efektywnej kompresji danych,</w:t>
      </w:r>
    </w:p>
    <w:p w14:paraId="163C091A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Filtrowanie niechcianej poczty elektronicznej (SPAM) oraz określanie listy zablokowanych i bezpiecznych nadawców,</w:t>
      </w:r>
    </w:p>
    <w:p w14:paraId="1835DF1F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katalogów, pozwalających katalogować pocztę elektroniczną</w:t>
      </w:r>
    </w:p>
    <w:p w14:paraId="65BD7656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Automatyczne grupowanie poczty o tym samym tytule,</w:t>
      </w:r>
    </w:p>
    <w:p w14:paraId="3071A56C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Tworzenie reguł przenoszących automatycznie nową pocztę elektroniczną do określonych katalogów bazując na słowach zawartych w tytule, adresie nadawcy i odbiorcy,</w:t>
      </w:r>
    </w:p>
    <w:p w14:paraId="12E3F475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Oflagowanie poczty elektronicznej z określeniem terminu przypomnienia, oddzielnie dla nadawcy i adresatów,</w:t>
      </w:r>
    </w:p>
    <w:p w14:paraId="4E25E646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Mechanizm ustalania liczby wiadomości, które mają być synchronizowane lokalnie,</w:t>
      </w:r>
    </w:p>
    <w:p w14:paraId="1EFFE6FF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Zarządzanie kalendarzem,</w:t>
      </w:r>
    </w:p>
    <w:p w14:paraId="5A4D76C3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Udostępnianie kalendarza innym użytkownikom z możliwością określania uprawnień</w:t>
      </w:r>
    </w:p>
    <w:p w14:paraId="68D20488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użytkowników,</w:t>
      </w:r>
    </w:p>
    <w:p w14:paraId="5C04D29C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Przeglądanie kalendarza innych użytkowników,</w:t>
      </w:r>
    </w:p>
    <w:p w14:paraId="40109884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Zapraszanie uczestników na spotkanie, co po ich akceptacji powoduje automatyczne wprowadzenie spotkania w ich kalendarzach, </w:t>
      </w:r>
    </w:p>
    <w:p w14:paraId="57B7E4BB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Zarządzanie listą zadań, </w:t>
      </w:r>
    </w:p>
    <w:p w14:paraId="44CEBF89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Zlecanie zadań innym użytkownikom, </w:t>
      </w:r>
    </w:p>
    <w:p w14:paraId="4A96D04C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lastRenderedPageBreak/>
        <w:t>Zarządzanie listą kontaktów</w:t>
      </w:r>
    </w:p>
    <w:p w14:paraId="16C1D22C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Udostępnianie listy kontaktów innym użytkownikom, </w:t>
      </w:r>
    </w:p>
    <w:p w14:paraId="24A89E4E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Przeglądanie listy kontaktów innych użytkowników, </w:t>
      </w:r>
    </w:p>
    <w:p w14:paraId="73CDD247" w14:textId="77777777" w:rsidR="006E5012" w:rsidRPr="00A71F99" w:rsidRDefault="006E5012" w:rsidP="006E5012">
      <w:pPr>
        <w:numPr>
          <w:ilvl w:val="0"/>
          <w:numId w:val="14"/>
        </w:num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Możliwość przesyłania kontaktów innym użytkowników. </w:t>
      </w:r>
    </w:p>
    <w:p w14:paraId="3A08D39F" w14:textId="77777777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</w:p>
    <w:p w14:paraId="7FAB4EE7" w14:textId="77777777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 xml:space="preserve">Wykonawca musi udowodnić spełnienie wszystkich warunków określonych powyżej. W związku z powyższym Wykonawca dołączy przy przekazywaniu sprzętu oświadczenia i dokumenty zawierające wykaz pełnej funkcjonalności oprogramowania równoważnego, oświadczenie o gotowości dokonania na wniosek Zamawiającego wspólnie z nim instalacji i testowania oprogramowania równoważnego w środowisku sprzętowo – programowym Zamawiającego. </w:t>
      </w:r>
    </w:p>
    <w:p w14:paraId="69FEF372" w14:textId="77777777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Oświadczenie, o którym mowa powyżej oznacza, że na Wykonawcy spoczywa obowiązek wykazania, że zaoferowany przez niego produkt jest równoważny z produktem opisanym przez Zamawiającego w niniejszym dokumencie.</w:t>
      </w:r>
    </w:p>
    <w:p w14:paraId="74CE3C3F" w14:textId="77777777" w:rsidR="006E5012" w:rsidRPr="00A71F99" w:rsidRDefault="006E5012" w:rsidP="006E5012">
      <w:pPr>
        <w:tabs>
          <w:tab w:val="left" w:pos="715"/>
        </w:tabs>
        <w:ind w:right="20"/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 przypadku dostawy oprogramowania innego niż określone w  Załączniku 1 do Umowy, Wykonawca zapewni nieodpłatne przeszkolenie 360 pracowników Zamawiającego przez producenta w zakresie administrowania i monitorowania oprogramowania równoważnego. Testy odbiorcze oprogramowania będą trwały nie krócej niż 3 dni robocze i nie dłużej niż 15 dni roboczych. Rzeczywistego czasu trwania testów nie wlicza się do czasu realizacji umowy przez Wykonawcę.</w:t>
      </w:r>
    </w:p>
    <w:p w14:paraId="26EA22F1" w14:textId="77777777" w:rsidR="006E5012" w:rsidRPr="00A71F99" w:rsidRDefault="006E5012" w:rsidP="006E501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7F4B3A4F" w14:textId="77777777" w:rsidR="006E5012" w:rsidRPr="00A71F99" w:rsidRDefault="006E5012" w:rsidP="006E5012">
      <w:pPr>
        <w:rPr>
          <w:rFonts w:ascii="Calibri" w:eastAsia="Calibri" w:hAnsi="Calibri" w:cs="Calibri"/>
          <w:sz w:val="22"/>
          <w:szCs w:val="22"/>
          <w:lang w:val="pl-PL"/>
        </w:rPr>
      </w:pPr>
      <w:r w:rsidRPr="00A71F99">
        <w:rPr>
          <w:rFonts w:ascii="Calibri" w:eastAsia="Calibri" w:hAnsi="Calibri" w:cs="Calibri"/>
          <w:sz w:val="22"/>
          <w:szCs w:val="22"/>
          <w:lang w:val="pl-PL"/>
        </w:rPr>
        <w:t>W przypadku gdy zaproponowane przez Wykonawcę równoważne oprogramowanie będące przedmiotem zamówienia nie będzie poprawne współdziałać ze sprzętem i oprogramowaniem funkcjonującym u Zamawiającego i / lub spowoduje zakłócenia w funkcjonowaniu pracy środowiska sprzętowo – programowego u Zamawiającego, Wykonawca pokryje wszystkie koszty związane z przywróceniem i sprawnym działaniem infrastruktury sprzętowo – programowej Zamawiającego, oraz dokona niezbędnych modyfikacji umożliwiających poprawne działanie środowiska sprzętowo – programowego Zamawiającego, oraz dostarczy takie oprogramowanie , które spełnia wymagania dla produktu określonego przez Zamawiającego.</w:t>
      </w:r>
    </w:p>
    <w:p w14:paraId="0408E2D6" w14:textId="77777777" w:rsidR="006E5012" w:rsidRPr="00A71F99" w:rsidRDefault="006E5012" w:rsidP="006E501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47C6A52B" w14:textId="77777777" w:rsidR="006E5012" w:rsidRPr="00A71F99" w:rsidRDefault="006E5012" w:rsidP="006E5012">
      <w:pPr>
        <w:rPr>
          <w:rFonts w:ascii="Calibri" w:eastAsia="Calibri" w:hAnsi="Calibri" w:cs="Calibri"/>
          <w:sz w:val="22"/>
          <w:szCs w:val="22"/>
          <w:lang w:val="pl-PL"/>
        </w:rPr>
      </w:pPr>
    </w:p>
    <w:sectPr w:rsidR="006E5012" w:rsidRPr="00A71F99" w:rsidSect="00C70BBC">
      <w:headerReference w:type="default" r:id="rId10"/>
      <w:footerReference w:type="default" r:id="rId11"/>
      <w:pgSz w:w="11901" w:h="16840"/>
      <w:pgMar w:top="1464" w:right="1134" w:bottom="1701" w:left="1134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0062C" w14:textId="77777777" w:rsidR="006E5012" w:rsidRDefault="006E5012" w:rsidP="00826822">
      <w:r>
        <w:separator/>
      </w:r>
    </w:p>
  </w:endnote>
  <w:endnote w:type="continuationSeparator" w:id="0">
    <w:p w14:paraId="0BDF1851" w14:textId="77777777" w:rsidR="006E5012" w:rsidRDefault="006E5012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F6CE" w14:textId="1E41DBC4" w:rsidR="006E5012" w:rsidRPr="00EE7E5A" w:rsidRDefault="006E5012">
    <w:pPr>
      <w:rPr>
        <w:rFonts w:ascii="Calibri" w:hAnsi="Calibri" w:cs="Calibri"/>
        <w:lang w:val="pl-PL"/>
      </w:rPr>
    </w:pPr>
  </w:p>
  <w:tbl>
    <w:tblPr>
      <w:tblStyle w:val="Tabela-Siatka"/>
      <w:tblW w:w="5000" w:type="pct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6E5012" w:rsidRPr="005E2ABF" w14:paraId="3D58AA1F" w14:textId="77777777" w:rsidTr="00252BD6">
      <w:trPr>
        <w:trHeight w:hRule="exact" w:val="1134"/>
      </w:trPr>
      <w:tc>
        <w:tcPr>
          <w:tcW w:w="5000" w:type="pct"/>
          <w:tcBorders>
            <w:top w:val="dotted" w:sz="4" w:space="0" w:color="auto"/>
            <w:bottom w:val="nil"/>
          </w:tcBorders>
          <w:vAlign w:val="center"/>
        </w:tcPr>
        <w:tbl>
          <w:tblPr>
            <w:tblStyle w:val="Tabela-Siatka"/>
            <w:tblW w:w="12818" w:type="dxa"/>
            <w:tblLayout w:type="fixed"/>
            <w:tblLook w:val="04A0" w:firstRow="1" w:lastRow="0" w:firstColumn="1" w:lastColumn="0" w:noHBand="0" w:noVBand="1"/>
          </w:tblPr>
          <w:tblGrid>
            <w:gridCol w:w="3204"/>
            <w:gridCol w:w="3204"/>
            <w:gridCol w:w="3205"/>
            <w:gridCol w:w="3205"/>
          </w:tblGrid>
          <w:tr w:rsidR="006E5012" w:rsidRPr="005E2ABF" w14:paraId="2713FA13" w14:textId="77777777" w:rsidTr="00096E23">
            <w:tc>
              <w:tcPr>
                <w:tcW w:w="3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179767D" w14:textId="3E7CCDAD" w:rsidR="006E5012" w:rsidRDefault="006E5012" w:rsidP="002C4614">
                <w:pPr>
                  <w:pStyle w:val="tekst"/>
                  <w:spacing w:line="240" w:lineRule="auto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c>
            <w:tc>
              <w:tcPr>
                <w:tcW w:w="3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BC37B90" w14:textId="052FE36B" w:rsidR="006E5012" w:rsidRDefault="006E5012" w:rsidP="00CA04B9">
                <w:pPr>
                  <w:pStyle w:val="Stopka"/>
                  <w:jc w:val="center"/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</w:p>
            </w:tc>
            <w:tc>
              <w:tcPr>
                <w:tcW w:w="32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A86AB4" w14:textId="77777777" w:rsidR="006E5012" w:rsidRDefault="006E5012" w:rsidP="00CD6CA8">
                <w:pPr>
                  <w:pStyle w:val="Stopka"/>
                  <w:jc w:val="right"/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827FE0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Sprawę prowadzi</w:t>
                </w:r>
                <w:r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:</w:t>
                </w:r>
                <w:r w:rsidRPr="00827FE0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 xml:space="preserve"> </w:t>
                </w:r>
              </w:p>
              <w:p w14:paraId="4BA83410" w14:textId="15684569" w:rsidR="006E5012" w:rsidRPr="00827FE0" w:rsidRDefault="006E5012" w:rsidP="00CD6CA8">
                <w:pPr>
                  <w:pStyle w:val="Stopka"/>
                  <w:jc w:val="right"/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 xml:space="preserve">Specjalista Maciej Cieśla  </w:t>
                </w:r>
                <w:r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br/>
                  <w:t>Zespół ds. Zamówień Publicznych</w:t>
                </w:r>
              </w:p>
              <w:p w14:paraId="0EE2223B" w14:textId="1C7F7EAC" w:rsidR="006E5012" w:rsidRPr="00A657B1" w:rsidRDefault="006E5012" w:rsidP="00115FF1">
                <w:pPr>
                  <w:pStyle w:val="Stopka"/>
                  <w:jc w:val="right"/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657B1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 xml:space="preserve">tel.+48 22 578 44 </w:t>
                </w:r>
                <w:r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68</w:t>
                </w:r>
                <w:r w:rsidRPr="00A657B1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, m.</w:t>
                </w:r>
                <w:r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ciesla</w:t>
                </w:r>
                <w:r w:rsidRPr="00A657B1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@wup.mazowsze.pl</w:t>
                </w:r>
              </w:p>
            </w:tc>
            <w:tc>
              <w:tcPr>
                <w:tcW w:w="3205" w:type="dxa"/>
                <w:tcBorders>
                  <w:left w:val="nil"/>
                </w:tcBorders>
              </w:tcPr>
              <w:p w14:paraId="1447F1CD" w14:textId="77777777" w:rsidR="006E5012" w:rsidRPr="00A657B1" w:rsidRDefault="006E5012" w:rsidP="00CA04B9">
                <w:pPr>
                  <w:pStyle w:val="Stopka"/>
                  <w:jc w:val="right"/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</w:p>
            </w:tc>
          </w:tr>
        </w:tbl>
        <w:p w14:paraId="5C30206C" w14:textId="5DBDA673" w:rsidR="006E5012" w:rsidRPr="00A657B1" w:rsidRDefault="006E5012" w:rsidP="00177A48">
          <w:pPr>
            <w:pStyle w:val="Stopka"/>
            <w:jc w:val="right"/>
            <w:rPr>
              <w:rFonts w:ascii="Calibri" w:hAnsi="Calibri" w:cs="Calibri"/>
              <w:sz w:val="14"/>
              <w:szCs w:val="14"/>
              <w:lang w:val="pl-PL"/>
            </w:rPr>
          </w:pPr>
        </w:p>
      </w:tc>
    </w:tr>
  </w:tbl>
  <w:p w14:paraId="0D834DC4" w14:textId="77777777" w:rsidR="006E5012" w:rsidRPr="00A657B1" w:rsidRDefault="006E5012" w:rsidP="007535D6">
    <w:pPr>
      <w:pStyle w:val="Stopka"/>
      <w:rPr>
        <w:rFonts w:ascii="Calibri" w:hAnsi="Calibri" w:cs="Calibri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3FA5" w14:textId="77777777" w:rsidR="006E5012" w:rsidRDefault="006E5012" w:rsidP="00826822">
      <w:r>
        <w:separator/>
      </w:r>
    </w:p>
  </w:footnote>
  <w:footnote w:type="continuationSeparator" w:id="0">
    <w:p w14:paraId="27C5016B" w14:textId="77777777" w:rsidR="006E5012" w:rsidRDefault="006E5012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4999" w:type="pct"/>
      <w:jc w:val="center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1"/>
    </w:tblGrid>
    <w:tr w:rsidR="006E5012" w:rsidRPr="00957B53" w14:paraId="0EF71CA8" w14:textId="77777777" w:rsidTr="00C70BBC">
      <w:trPr>
        <w:trHeight w:val="1135"/>
        <w:jc w:val="center"/>
      </w:trPr>
      <w:tc>
        <w:tcPr>
          <w:tcW w:w="5000" w:type="pct"/>
        </w:tcPr>
        <w:p w14:paraId="7D36B6EB" w14:textId="088707B8" w:rsidR="006E5012" w:rsidRPr="00957B53" w:rsidRDefault="006E5012" w:rsidP="000F03BD">
          <w:pPr>
            <w:pStyle w:val="tekst"/>
            <w:spacing w:line="240" w:lineRule="auto"/>
            <w:jc w:val="right"/>
            <w:rPr>
              <w:rFonts w:ascii="Calibri" w:hAnsi="Calibri" w:cs="DIN Pro Regular"/>
              <w:sz w:val="16"/>
              <w:szCs w:val="16"/>
            </w:rPr>
          </w:pPr>
          <w:r w:rsidRPr="00957B53">
            <w:rPr>
              <w:rFonts w:ascii="Calibri" w:hAnsi="Calibri" w:cs="DIN Pro Regular"/>
              <w:sz w:val="16"/>
              <w:szCs w:val="16"/>
            </w:rPr>
            <w:t>WOJEWÓDZKI URZĄD PRACY w WARSZAWIE</w:t>
          </w:r>
          <w:r w:rsidRPr="00957B53">
            <w:rPr>
              <w:rFonts w:ascii="Calibri" w:hAnsi="Calibri" w:cs="DIN Pro Regular"/>
              <w:sz w:val="16"/>
              <w:szCs w:val="16"/>
            </w:rPr>
            <w:br/>
            <w:t xml:space="preserve">ul. Młynarska 16, 01-205 Warszawa </w:t>
          </w:r>
        </w:p>
        <w:p w14:paraId="37145A72" w14:textId="2056DE50" w:rsidR="006E5012" w:rsidRPr="00957B53" w:rsidRDefault="006E5012" w:rsidP="000F03BD">
          <w:pPr>
            <w:pStyle w:val="tekst"/>
            <w:spacing w:line="240" w:lineRule="auto"/>
            <w:jc w:val="right"/>
            <w:rPr>
              <w:rFonts w:ascii="Calibri" w:hAnsi="Calibri" w:cs="DIN Pro Regular"/>
              <w:sz w:val="16"/>
              <w:szCs w:val="16"/>
            </w:rPr>
          </w:pPr>
          <w:r w:rsidRPr="00957B53">
            <w:rPr>
              <w:rFonts w:ascii="Calibri" w:hAnsi="Calibri" w:cs="DIN Pro Regular"/>
              <w:sz w:val="16"/>
              <w:szCs w:val="16"/>
            </w:rPr>
            <w:t>tel. +48 22 578 44 00, fax +48 22 578 44 0</w:t>
          </w:r>
          <w:r>
            <w:rPr>
              <w:rFonts w:ascii="Calibri" w:hAnsi="Calibri" w:cs="DIN Pro Regular"/>
              <w:sz w:val="16"/>
              <w:szCs w:val="16"/>
            </w:rPr>
            <w:t>7</w:t>
          </w:r>
        </w:p>
        <w:p w14:paraId="22DE91AC" w14:textId="77777777" w:rsidR="006E5012" w:rsidRPr="00957B53" w:rsidRDefault="006E5012" w:rsidP="000F03BD">
          <w:pPr>
            <w:pStyle w:val="tekst"/>
            <w:spacing w:line="240" w:lineRule="auto"/>
            <w:jc w:val="right"/>
            <w:rPr>
              <w:rFonts w:ascii="Calibri" w:hAnsi="Calibri" w:cs="DIN Pro Regular"/>
              <w:sz w:val="16"/>
              <w:szCs w:val="16"/>
            </w:rPr>
          </w:pPr>
          <w:r w:rsidRPr="00957B53">
            <w:rPr>
              <w:rFonts w:ascii="Calibri" w:hAnsi="Calibri" w:cs="DIN Pro Regular"/>
              <w:sz w:val="16"/>
              <w:szCs w:val="16"/>
            </w:rPr>
            <w:t>wup@wup.mazowsze.pl</w:t>
          </w:r>
        </w:p>
        <w:p w14:paraId="4F87272F" w14:textId="77777777" w:rsidR="006E5012" w:rsidRPr="00957B53" w:rsidRDefault="006E5012" w:rsidP="000F03BD">
          <w:pPr>
            <w:pStyle w:val="Nagwek"/>
            <w:jc w:val="right"/>
            <w:rPr>
              <w:rFonts w:ascii="Calibri" w:hAnsi="Calibri"/>
              <w:lang w:val="pl-PL"/>
            </w:rPr>
          </w:pPr>
          <w:r w:rsidRPr="00957B53">
            <w:rPr>
              <w:rFonts w:ascii="Calibri" w:hAnsi="Calibri" w:cs="DIN Pro Regular"/>
              <w:sz w:val="16"/>
              <w:szCs w:val="16"/>
              <w:lang w:val="pl-PL"/>
            </w:rPr>
            <w:t>wupwarszawa.praca.gov.pl</w:t>
          </w:r>
        </w:p>
      </w:tc>
    </w:tr>
  </w:tbl>
  <w:p w14:paraId="3912FFB2" w14:textId="4A035F95" w:rsidR="006E5012" w:rsidRPr="00EE7E5A" w:rsidRDefault="006E5012" w:rsidP="000F03BD">
    <w:pPr>
      <w:pStyle w:val="Nagwek"/>
      <w:rPr>
        <w:caps/>
        <w:color w:val="44546A" w:themeColor="text2"/>
        <w:sz w:val="20"/>
        <w:szCs w:val="20"/>
        <w:lang w:val="pl-PL"/>
      </w:rPr>
    </w:pPr>
    <w:r>
      <w:rPr>
        <w:rFonts w:ascii="DIN Pro Regular" w:hAnsi="DIN Pro Regular" w:cs="DIN Pro Regular"/>
        <w:noProof/>
        <w:sz w:val="16"/>
        <w:szCs w:val="16"/>
        <w:lang w:val="pl-PL" w:eastAsia="pl-PL"/>
      </w:rPr>
      <w:drawing>
        <wp:anchor distT="0" distB="0" distL="114300" distR="114300" simplePos="0" relativeHeight="251658240" behindDoc="0" locked="0" layoutInCell="1" allowOverlap="1" wp14:anchorId="7E76BD65" wp14:editId="2C4CBA49">
          <wp:simplePos x="0" y="0"/>
          <wp:positionH relativeFrom="column">
            <wp:posOffset>-177165</wp:posOffset>
          </wp:positionH>
          <wp:positionV relativeFrom="page">
            <wp:posOffset>352425</wp:posOffset>
          </wp:positionV>
          <wp:extent cx="3215004" cy="633726"/>
          <wp:effectExtent l="0" t="0" r="508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004" cy="633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IN Pro Regular" w:hAnsi="DIN Pro Regular" w:cs="DIN Pro Regular"/>
        <w:noProof/>
        <w:sz w:val="16"/>
        <w:szCs w:val="16"/>
        <w:lang w:val="pl-PL" w:eastAsia="pl-PL"/>
      </w:rPr>
      <w:drawing>
        <wp:anchor distT="0" distB="0" distL="114300" distR="114300" simplePos="0" relativeHeight="251656192" behindDoc="0" locked="0" layoutInCell="1" allowOverlap="1" wp14:anchorId="483E9DEC" wp14:editId="543BFFB1">
          <wp:simplePos x="0" y="0"/>
          <wp:positionH relativeFrom="column">
            <wp:posOffset>-173990</wp:posOffset>
          </wp:positionH>
          <wp:positionV relativeFrom="page">
            <wp:posOffset>355600</wp:posOffset>
          </wp:positionV>
          <wp:extent cx="3228784" cy="633730"/>
          <wp:effectExtent l="0" t="0" r="0" b="127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784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D62"/>
    <w:multiLevelType w:val="multilevel"/>
    <w:tmpl w:val="89ECB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pPr>
        <w:tabs>
          <w:tab w:val="num" w:pos="322"/>
        </w:tabs>
        <w:ind w:left="322" w:hanging="1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843080"/>
    <w:multiLevelType w:val="hybridMultilevel"/>
    <w:tmpl w:val="307EB3D4"/>
    <w:lvl w:ilvl="0" w:tplc="E5520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03255"/>
    <w:multiLevelType w:val="hybridMultilevel"/>
    <w:tmpl w:val="A1AC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1AED"/>
    <w:multiLevelType w:val="hybridMultilevel"/>
    <w:tmpl w:val="9550A940"/>
    <w:lvl w:ilvl="0" w:tplc="B0227F26">
      <w:start w:val="1"/>
      <w:numFmt w:val="upperRoman"/>
      <w:lvlText w:val="%1."/>
      <w:lvlJc w:val="right"/>
      <w:pPr>
        <w:ind w:left="1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28A209B3"/>
    <w:multiLevelType w:val="hybridMultilevel"/>
    <w:tmpl w:val="A2C83A68"/>
    <w:lvl w:ilvl="0" w:tplc="04150019">
      <w:start w:val="1"/>
      <w:numFmt w:val="lowerLetter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9BA6CDA"/>
    <w:multiLevelType w:val="hybridMultilevel"/>
    <w:tmpl w:val="9550A940"/>
    <w:lvl w:ilvl="0" w:tplc="B0227F26">
      <w:start w:val="1"/>
      <w:numFmt w:val="upperRoman"/>
      <w:lvlText w:val="%1."/>
      <w:lvlJc w:val="right"/>
      <w:pPr>
        <w:ind w:left="1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2CD525BA"/>
    <w:multiLevelType w:val="hybridMultilevel"/>
    <w:tmpl w:val="D40A0AD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AB1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352993C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9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14D7A"/>
    <w:multiLevelType w:val="hybridMultilevel"/>
    <w:tmpl w:val="A1AC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9271C"/>
    <w:multiLevelType w:val="multilevel"/>
    <w:tmpl w:val="89ECB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pPr>
        <w:tabs>
          <w:tab w:val="num" w:pos="322"/>
        </w:tabs>
        <w:ind w:left="322" w:hanging="1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803B4"/>
    <w:multiLevelType w:val="hybridMultilevel"/>
    <w:tmpl w:val="4EB25E5C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20ABB"/>
    <w:multiLevelType w:val="hybridMultilevel"/>
    <w:tmpl w:val="9550A940"/>
    <w:lvl w:ilvl="0" w:tplc="B0227F26">
      <w:start w:val="1"/>
      <w:numFmt w:val="upperRoman"/>
      <w:lvlText w:val="%1."/>
      <w:lvlJc w:val="right"/>
      <w:pPr>
        <w:ind w:left="1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 w15:restartNumberingAfterBreak="0">
    <w:nsid w:val="5600145C"/>
    <w:multiLevelType w:val="hybridMultilevel"/>
    <w:tmpl w:val="E7EE3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2304D"/>
    <w:multiLevelType w:val="hybridMultilevel"/>
    <w:tmpl w:val="4EB25E5C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3"/>
  </w:num>
  <w:num w:numId="10">
    <w:abstractNumId w:val="6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4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9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5"/>
    <w:rsid w:val="000032DA"/>
    <w:rsid w:val="0000463B"/>
    <w:rsid w:val="00004F1A"/>
    <w:rsid w:val="00011138"/>
    <w:rsid w:val="00021D37"/>
    <w:rsid w:val="0002657E"/>
    <w:rsid w:val="00027190"/>
    <w:rsid w:val="000401A5"/>
    <w:rsid w:val="0004653D"/>
    <w:rsid w:val="0004748F"/>
    <w:rsid w:val="00050227"/>
    <w:rsid w:val="00057413"/>
    <w:rsid w:val="00096E23"/>
    <w:rsid w:val="000A07B4"/>
    <w:rsid w:val="000A2211"/>
    <w:rsid w:val="000B58D9"/>
    <w:rsid w:val="000C24CA"/>
    <w:rsid w:val="000C411E"/>
    <w:rsid w:val="000C526A"/>
    <w:rsid w:val="000E224A"/>
    <w:rsid w:val="000E243E"/>
    <w:rsid w:val="000E4A24"/>
    <w:rsid w:val="000E7DA2"/>
    <w:rsid w:val="000F03BD"/>
    <w:rsid w:val="00100D15"/>
    <w:rsid w:val="001015F5"/>
    <w:rsid w:val="001024DC"/>
    <w:rsid w:val="001050EA"/>
    <w:rsid w:val="00106875"/>
    <w:rsid w:val="00115FF1"/>
    <w:rsid w:val="0011772B"/>
    <w:rsid w:val="00120D6F"/>
    <w:rsid w:val="00125822"/>
    <w:rsid w:val="00126340"/>
    <w:rsid w:val="00126F96"/>
    <w:rsid w:val="0013239B"/>
    <w:rsid w:val="00177A48"/>
    <w:rsid w:val="00182D4C"/>
    <w:rsid w:val="0019745A"/>
    <w:rsid w:val="00197FCC"/>
    <w:rsid w:val="001B3225"/>
    <w:rsid w:val="001C5A27"/>
    <w:rsid w:val="001D222D"/>
    <w:rsid w:val="001D75FC"/>
    <w:rsid w:val="001D7953"/>
    <w:rsid w:val="001E3988"/>
    <w:rsid w:val="001E736F"/>
    <w:rsid w:val="002127C7"/>
    <w:rsid w:val="002158ED"/>
    <w:rsid w:val="002264CC"/>
    <w:rsid w:val="002340A2"/>
    <w:rsid w:val="002408DB"/>
    <w:rsid w:val="00245D8E"/>
    <w:rsid w:val="00252BD6"/>
    <w:rsid w:val="00253948"/>
    <w:rsid w:val="002643C7"/>
    <w:rsid w:val="00271083"/>
    <w:rsid w:val="0027752E"/>
    <w:rsid w:val="002866C3"/>
    <w:rsid w:val="00291E79"/>
    <w:rsid w:val="002A5A12"/>
    <w:rsid w:val="002C29A2"/>
    <w:rsid w:val="002C4614"/>
    <w:rsid w:val="002C50AE"/>
    <w:rsid w:val="002E6A67"/>
    <w:rsid w:val="002F45FD"/>
    <w:rsid w:val="00305866"/>
    <w:rsid w:val="00307738"/>
    <w:rsid w:val="003108CE"/>
    <w:rsid w:val="00311323"/>
    <w:rsid w:val="00321C86"/>
    <w:rsid w:val="00324AB7"/>
    <w:rsid w:val="003252D4"/>
    <w:rsid w:val="00326D10"/>
    <w:rsid w:val="0033083F"/>
    <w:rsid w:val="00337A7A"/>
    <w:rsid w:val="00342977"/>
    <w:rsid w:val="00345B8D"/>
    <w:rsid w:val="00355DB7"/>
    <w:rsid w:val="0035631F"/>
    <w:rsid w:val="00363123"/>
    <w:rsid w:val="00366FC3"/>
    <w:rsid w:val="00380A17"/>
    <w:rsid w:val="00385644"/>
    <w:rsid w:val="003A60AB"/>
    <w:rsid w:val="003A6D69"/>
    <w:rsid w:val="003B17AC"/>
    <w:rsid w:val="003B3459"/>
    <w:rsid w:val="003B51EF"/>
    <w:rsid w:val="003C5EF8"/>
    <w:rsid w:val="003D0FDB"/>
    <w:rsid w:val="003D4EBE"/>
    <w:rsid w:val="003E1BD3"/>
    <w:rsid w:val="003E53CF"/>
    <w:rsid w:val="003E7B3B"/>
    <w:rsid w:val="003F0CE7"/>
    <w:rsid w:val="00404850"/>
    <w:rsid w:val="0042119E"/>
    <w:rsid w:val="00421573"/>
    <w:rsid w:val="004557B2"/>
    <w:rsid w:val="00456C56"/>
    <w:rsid w:val="00473C07"/>
    <w:rsid w:val="00480D06"/>
    <w:rsid w:val="00480DE9"/>
    <w:rsid w:val="00483342"/>
    <w:rsid w:val="0049332F"/>
    <w:rsid w:val="0049417A"/>
    <w:rsid w:val="00495081"/>
    <w:rsid w:val="00495582"/>
    <w:rsid w:val="004A4B29"/>
    <w:rsid w:val="004D590A"/>
    <w:rsid w:val="004D62DC"/>
    <w:rsid w:val="004D6DE2"/>
    <w:rsid w:val="004E33B7"/>
    <w:rsid w:val="004E49E4"/>
    <w:rsid w:val="004F654D"/>
    <w:rsid w:val="005111BD"/>
    <w:rsid w:val="00511732"/>
    <w:rsid w:val="00511AAC"/>
    <w:rsid w:val="00514A79"/>
    <w:rsid w:val="005227F7"/>
    <w:rsid w:val="005362CE"/>
    <w:rsid w:val="00546AE6"/>
    <w:rsid w:val="00550847"/>
    <w:rsid w:val="005847F3"/>
    <w:rsid w:val="00592AC6"/>
    <w:rsid w:val="005A2C95"/>
    <w:rsid w:val="005B04EF"/>
    <w:rsid w:val="005D7C51"/>
    <w:rsid w:val="005E2ABF"/>
    <w:rsid w:val="005E2BC9"/>
    <w:rsid w:val="005E62EC"/>
    <w:rsid w:val="005F121F"/>
    <w:rsid w:val="006000ED"/>
    <w:rsid w:val="00627C40"/>
    <w:rsid w:val="00651CF3"/>
    <w:rsid w:val="00660A7E"/>
    <w:rsid w:val="00663E4E"/>
    <w:rsid w:val="00663F7B"/>
    <w:rsid w:val="00684EAD"/>
    <w:rsid w:val="00692A38"/>
    <w:rsid w:val="006979B1"/>
    <w:rsid w:val="006A20B8"/>
    <w:rsid w:val="006A5244"/>
    <w:rsid w:val="006B252D"/>
    <w:rsid w:val="006B5451"/>
    <w:rsid w:val="006C0863"/>
    <w:rsid w:val="006C1C5B"/>
    <w:rsid w:val="006C1D18"/>
    <w:rsid w:val="006C6F53"/>
    <w:rsid w:val="006D7206"/>
    <w:rsid w:val="006E2FB2"/>
    <w:rsid w:val="006E3685"/>
    <w:rsid w:val="006E5012"/>
    <w:rsid w:val="006F07A1"/>
    <w:rsid w:val="00720C5D"/>
    <w:rsid w:val="00724C14"/>
    <w:rsid w:val="007331ED"/>
    <w:rsid w:val="007524BA"/>
    <w:rsid w:val="00752A89"/>
    <w:rsid w:val="007535D6"/>
    <w:rsid w:val="00754B5B"/>
    <w:rsid w:val="007761F6"/>
    <w:rsid w:val="007A0F75"/>
    <w:rsid w:val="007B2098"/>
    <w:rsid w:val="007B3A02"/>
    <w:rsid w:val="007B6B9E"/>
    <w:rsid w:val="007B7129"/>
    <w:rsid w:val="007D2C70"/>
    <w:rsid w:val="007F6F9E"/>
    <w:rsid w:val="00801FEA"/>
    <w:rsid w:val="0080449F"/>
    <w:rsid w:val="00806674"/>
    <w:rsid w:val="00807F94"/>
    <w:rsid w:val="00814588"/>
    <w:rsid w:val="00815C46"/>
    <w:rsid w:val="00820B54"/>
    <w:rsid w:val="00826822"/>
    <w:rsid w:val="00840F33"/>
    <w:rsid w:val="00846479"/>
    <w:rsid w:val="00863110"/>
    <w:rsid w:val="00864D44"/>
    <w:rsid w:val="00871282"/>
    <w:rsid w:val="00884952"/>
    <w:rsid w:val="008A235F"/>
    <w:rsid w:val="008C2261"/>
    <w:rsid w:val="008C7A3B"/>
    <w:rsid w:val="008D203F"/>
    <w:rsid w:val="008F42B5"/>
    <w:rsid w:val="00917EE0"/>
    <w:rsid w:val="009258F2"/>
    <w:rsid w:val="009336B3"/>
    <w:rsid w:val="009368CB"/>
    <w:rsid w:val="00936DE8"/>
    <w:rsid w:val="00952B54"/>
    <w:rsid w:val="00953FB9"/>
    <w:rsid w:val="00957B53"/>
    <w:rsid w:val="00963CB6"/>
    <w:rsid w:val="0096501A"/>
    <w:rsid w:val="0096607F"/>
    <w:rsid w:val="00975CC8"/>
    <w:rsid w:val="0098472D"/>
    <w:rsid w:val="009918A2"/>
    <w:rsid w:val="00991F9C"/>
    <w:rsid w:val="0099673A"/>
    <w:rsid w:val="009A0F87"/>
    <w:rsid w:val="009A3BA2"/>
    <w:rsid w:val="009A7837"/>
    <w:rsid w:val="009C7E6B"/>
    <w:rsid w:val="009E6E95"/>
    <w:rsid w:val="009F2266"/>
    <w:rsid w:val="009F780E"/>
    <w:rsid w:val="00A024C3"/>
    <w:rsid w:val="00A11400"/>
    <w:rsid w:val="00A17CF5"/>
    <w:rsid w:val="00A278F1"/>
    <w:rsid w:val="00A35A3E"/>
    <w:rsid w:val="00A36B36"/>
    <w:rsid w:val="00A408BD"/>
    <w:rsid w:val="00A45CB8"/>
    <w:rsid w:val="00A5543D"/>
    <w:rsid w:val="00A555A8"/>
    <w:rsid w:val="00A657B1"/>
    <w:rsid w:val="00A71722"/>
    <w:rsid w:val="00A71F99"/>
    <w:rsid w:val="00A72AB7"/>
    <w:rsid w:val="00A77BB7"/>
    <w:rsid w:val="00A8175C"/>
    <w:rsid w:val="00A96A83"/>
    <w:rsid w:val="00AA3B44"/>
    <w:rsid w:val="00AA7951"/>
    <w:rsid w:val="00AB6EA8"/>
    <w:rsid w:val="00AC0B9B"/>
    <w:rsid w:val="00AD13D7"/>
    <w:rsid w:val="00AE3D79"/>
    <w:rsid w:val="00B1236C"/>
    <w:rsid w:val="00B132BC"/>
    <w:rsid w:val="00B43552"/>
    <w:rsid w:val="00B45707"/>
    <w:rsid w:val="00B4595A"/>
    <w:rsid w:val="00B46539"/>
    <w:rsid w:val="00B710B2"/>
    <w:rsid w:val="00B75AF8"/>
    <w:rsid w:val="00B77679"/>
    <w:rsid w:val="00B876B0"/>
    <w:rsid w:val="00B9286D"/>
    <w:rsid w:val="00BA4BD6"/>
    <w:rsid w:val="00BB1E50"/>
    <w:rsid w:val="00BB6496"/>
    <w:rsid w:val="00BC15EF"/>
    <w:rsid w:val="00BC37C1"/>
    <w:rsid w:val="00BD1E6D"/>
    <w:rsid w:val="00BD3147"/>
    <w:rsid w:val="00BE4B6B"/>
    <w:rsid w:val="00BE6FCB"/>
    <w:rsid w:val="00BF2E9D"/>
    <w:rsid w:val="00BF5724"/>
    <w:rsid w:val="00C01449"/>
    <w:rsid w:val="00C27F16"/>
    <w:rsid w:val="00C37086"/>
    <w:rsid w:val="00C41EEA"/>
    <w:rsid w:val="00C4282B"/>
    <w:rsid w:val="00C4313F"/>
    <w:rsid w:val="00C62676"/>
    <w:rsid w:val="00C63F14"/>
    <w:rsid w:val="00C64FDB"/>
    <w:rsid w:val="00C70BBC"/>
    <w:rsid w:val="00C73BAF"/>
    <w:rsid w:val="00C7507A"/>
    <w:rsid w:val="00C80517"/>
    <w:rsid w:val="00C957A1"/>
    <w:rsid w:val="00C95B50"/>
    <w:rsid w:val="00C95CDF"/>
    <w:rsid w:val="00CA03BA"/>
    <w:rsid w:val="00CA04B9"/>
    <w:rsid w:val="00CB3FBE"/>
    <w:rsid w:val="00CB5962"/>
    <w:rsid w:val="00CD6CA8"/>
    <w:rsid w:val="00CE0777"/>
    <w:rsid w:val="00D04BEC"/>
    <w:rsid w:val="00D160D0"/>
    <w:rsid w:val="00D20101"/>
    <w:rsid w:val="00D218F7"/>
    <w:rsid w:val="00D274CC"/>
    <w:rsid w:val="00D330F2"/>
    <w:rsid w:val="00D3462A"/>
    <w:rsid w:val="00D34C52"/>
    <w:rsid w:val="00D62019"/>
    <w:rsid w:val="00D64ABE"/>
    <w:rsid w:val="00D908CD"/>
    <w:rsid w:val="00DA1701"/>
    <w:rsid w:val="00DB3A17"/>
    <w:rsid w:val="00DC3EC7"/>
    <w:rsid w:val="00DC4CA7"/>
    <w:rsid w:val="00DE5FD4"/>
    <w:rsid w:val="00DE6213"/>
    <w:rsid w:val="00DE762E"/>
    <w:rsid w:val="00E05FB5"/>
    <w:rsid w:val="00E12694"/>
    <w:rsid w:val="00E370BE"/>
    <w:rsid w:val="00E56CC1"/>
    <w:rsid w:val="00E6242A"/>
    <w:rsid w:val="00E63D1E"/>
    <w:rsid w:val="00E727D4"/>
    <w:rsid w:val="00E73C13"/>
    <w:rsid w:val="00E74959"/>
    <w:rsid w:val="00E77CC5"/>
    <w:rsid w:val="00EA5F22"/>
    <w:rsid w:val="00EA6E4B"/>
    <w:rsid w:val="00EB256A"/>
    <w:rsid w:val="00EB42CC"/>
    <w:rsid w:val="00EB530E"/>
    <w:rsid w:val="00EB5945"/>
    <w:rsid w:val="00ED0C9A"/>
    <w:rsid w:val="00ED1B5C"/>
    <w:rsid w:val="00ED545D"/>
    <w:rsid w:val="00ED5A3F"/>
    <w:rsid w:val="00EE1017"/>
    <w:rsid w:val="00EE13CC"/>
    <w:rsid w:val="00EE7E5A"/>
    <w:rsid w:val="00EF4C90"/>
    <w:rsid w:val="00F05204"/>
    <w:rsid w:val="00F10783"/>
    <w:rsid w:val="00F35A29"/>
    <w:rsid w:val="00F40398"/>
    <w:rsid w:val="00F7470E"/>
    <w:rsid w:val="00F9243A"/>
    <w:rsid w:val="00FB296C"/>
    <w:rsid w:val="00FB5A08"/>
    <w:rsid w:val="00FC1E4E"/>
    <w:rsid w:val="00FC1F4D"/>
    <w:rsid w:val="00FD4A87"/>
    <w:rsid w:val="00FD6DBA"/>
    <w:rsid w:val="00FE56F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AF0364"/>
  <w14:defaultImageDpi w14:val="32767"/>
  <w15:docId w15:val="{7D2567AE-99FF-4C0B-9283-96ACC29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DA1701"/>
    <w:pPr>
      <w:ind w:left="720"/>
      <w:contextualSpacing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A1701"/>
    <w:rPr>
      <w:rFonts w:ascii="Times New Roman" w:eastAsia="Times New Roman" w:hAnsi="Times New Roman" w:cs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A17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32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3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ults.bapc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31AD-14F4-4B6D-BF72-B681A424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22</Pages>
  <Words>7426</Words>
  <Characters>44560</Characters>
  <Application>Microsoft Office Word</Application>
  <DocSecurity>0</DocSecurity>
  <Lines>371</Lines>
  <Paragraphs>103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Rucki</dc:creator>
  <cp:lastModifiedBy>MCiesla</cp:lastModifiedBy>
  <cp:revision>11</cp:revision>
  <cp:lastPrinted>2020-11-16T14:05:00Z</cp:lastPrinted>
  <dcterms:created xsi:type="dcterms:W3CDTF">2020-11-18T10:09:00Z</dcterms:created>
  <dcterms:modified xsi:type="dcterms:W3CDTF">2021-09-30T11:03:00Z</dcterms:modified>
</cp:coreProperties>
</file>