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7A" w:rsidRDefault="00D2417A">
      <w:pPr>
        <w:spacing w:before="100" w:after="0" w:line="240" w:lineRule="auto"/>
        <w:ind w:left="1" w:firstLin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</w:t>
      </w:r>
      <w:r w:rsidR="00746827">
        <w:rPr>
          <w:rFonts w:ascii="Calibri" w:eastAsia="Calibri" w:hAnsi="Calibri" w:cs="Calibri"/>
          <w:b/>
        </w:rPr>
        <w:t xml:space="preserve">                  Załącznik nr 2</w:t>
      </w:r>
      <w:r>
        <w:rPr>
          <w:rFonts w:ascii="Calibri" w:eastAsia="Calibri" w:hAnsi="Calibri" w:cs="Calibri"/>
          <w:b/>
        </w:rPr>
        <w:t xml:space="preserve"> do SIWZ</w:t>
      </w:r>
    </w:p>
    <w:p w:rsidR="00382E7A" w:rsidRDefault="00382E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</w:p>
    <w:p w:rsidR="00382E7A" w:rsidRDefault="00D241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PARAMETRÓW WYMAGANYCH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 xml:space="preserve">Nr referencyjny nadany w sprawie przez Zamawiającego: </w:t>
      </w:r>
      <w:r w:rsidR="003D5ED0">
        <w:rPr>
          <w:rFonts w:ascii="Calibri" w:eastAsia="Calibri" w:hAnsi="Calibri" w:cs="Calibri"/>
          <w:b/>
        </w:rPr>
        <w:t>DOZP.</w:t>
      </w:r>
      <w:r w:rsidR="00746827">
        <w:rPr>
          <w:rFonts w:ascii="Calibri" w:eastAsia="Calibri" w:hAnsi="Calibri" w:cs="Calibri"/>
          <w:b/>
        </w:rPr>
        <w:t>240.13</w:t>
      </w:r>
      <w:r w:rsidR="00A14AD0">
        <w:rPr>
          <w:rFonts w:ascii="Calibri" w:eastAsia="Calibri" w:hAnsi="Calibri" w:cs="Calibri"/>
          <w:b/>
        </w:rPr>
        <w:t>.2020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ZAMAWIAJĄCY:</w:t>
      </w:r>
      <w:r>
        <w:rPr>
          <w:rFonts w:ascii="Calibri" w:eastAsia="Calibri" w:hAnsi="Calibri" w:cs="Calibri"/>
        </w:rPr>
        <w:t xml:space="preserve"> WOJEWÓDZKA STACJA POGOTOWIA RATUNKOWEGO W BYDGOSZCZY</w:t>
      </w:r>
    </w:p>
    <w:p w:rsidR="003B7EC8" w:rsidRDefault="003B7EC8">
      <w:pPr>
        <w:spacing w:before="100" w:after="200" w:line="276" w:lineRule="auto"/>
        <w:rPr>
          <w:rFonts w:ascii="Calibri" w:eastAsia="Calibri" w:hAnsi="Calibri" w:cs="Calibri"/>
        </w:rPr>
      </w:pPr>
    </w:p>
    <w:p w:rsidR="00382E7A" w:rsidRDefault="00D2417A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</w:rPr>
        <w:t xml:space="preserve">WYKONAWCA: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/nazwa (firma) wykonawcy z oznaczeniem formy prawnej wykonywanej działalności/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</w:p>
    <w:tbl>
      <w:tblPr>
        <w:tblpPr w:leftFromText="141" w:rightFromText="141" w:vertAnchor="text" w:tblpY="1"/>
        <w:tblOverlap w:val="never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260"/>
        <w:gridCol w:w="4579"/>
        <w:gridCol w:w="2251"/>
      </w:tblGrid>
      <w:tr w:rsidR="00C04FC9" w:rsidTr="00C04FC9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Parametr oferowany*</w:t>
            </w:r>
          </w:p>
        </w:tc>
      </w:tr>
      <w:tr w:rsidR="00C04FC9" w:rsidTr="00C04FC9">
        <w:tc>
          <w:tcPr>
            <w:tcW w:w="403" w:type="dxa"/>
            <w:tcBorders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4A7F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PROCESOR</w:t>
            </w:r>
          </w:p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sz w:val="20"/>
                <w:szCs w:val="20"/>
              </w:rPr>
              <w:t>Kod wymagania: WTM.01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C04FC9" w:rsidP="008651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Procesor powinien osiągać minimalnie 4000 punktów CPU Mark w </w:t>
            </w:r>
            <w:proofErr w:type="spellStart"/>
            <w:r w:rsidRPr="00D97733">
              <w:rPr>
                <w:rFonts w:ascii="Calibri" w:eastAsia="Calibri" w:hAnsi="Calibri" w:cs="Calibri"/>
                <w:sz w:val="20"/>
                <w:szCs w:val="20"/>
              </w:rPr>
              <w:t>PassMark</w:t>
            </w:r>
            <w:proofErr w:type="spellEnd"/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97733">
              <w:rPr>
                <w:rFonts w:ascii="Calibri" w:eastAsia="Calibri" w:hAnsi="Calibri" w:cs="Calibri"/>
                <w:sz w:val="20"/>
                <w:szCs w:val="20"/>
              </w:rPr>
              <w:t>PerformanceTest</w:t>
            </w:r>
            <w:proofErr w:type="spellEnd"/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9. Wykaz średniej ilości punktów dla danego modelu procesora dostępny jest na stronie </w:t>
            </w:r>
            <w:r w:rsidR="00E76C53" w:rsidRPr="00E76C53">
              <w:rPr>
                <w:rFonts w:ascii="Calibri" w:eastAsia="Calibri" w:hAnsi="Calibri" w:cs="Calibri"/>
                <w:sz w:val="20"/>
                <w:szCs w:val="20"/>
              </w:rPr>
              <w:t>www.cpubenchmark.net/CPU_mega_page.html</w:t>
            </w:r>
            <w:r w:rsidR="00E76C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97733">
              <w:rPr>
                <w:rFonts w:ascii="Calibri" w:eastAsia="Calibri" w:hAnsi="Calibri" w:cs="Calibri"/>
                <w:sz w:val="20"/>
                <w:szCs w:val="20"/>
              </w:rPr>
              <w:t>- kolumna CPU Mark</w:t>
            </w:r>
            <w:r w:rsidR="008651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C04FC9">
        <w:tc>
          <w:tcPr>
            <w:tcW w:w="403" w:type="dxa"/>
            <w:tcBorders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4A7F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PAMIĘĆ OPERACYJNA</w:t>
            </w:r>
          </w:p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>Min. 8 GB.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C04FC9">
        <w:trPr>
          <w:trHeight w:val="1"/>
        </w:trPr>
        <w:tc>
          <w:tcPr>
            <w:tcW w:w="403" w:type="dxa"/>
            <w:tcBorders>
              <w:left w:val="single" w:sz="4" w:space="0" w:color="000001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DYSK TWARDY</w:t>
            </w:r>
          </w:p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WTM.03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E76C53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Dysk SSD, pojemność min.</w:t>
            </w:r>
            <w:r w:rsidR="00C04FC9"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120 GB.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310206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04FC9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DŹWIĘK</w:t>
            </w:r>
          </w:p>
          <w:p w:rsidR="008D27B5" w:rsidRPr="00C04FC9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WTM.04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Wbudowany mikrofon z redukcją szumów, wbudowany głośnik.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EKRAN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27B5">
              <w:rPr>
                <w:rFonts w:ascii="Calibri" w:eastAsia="Calibri" w:hAnsi="Calibri" w:cs="Calibri"/>
                <w:sz w:val="20"/>
                <w:szCs w:val="20"/>
              </w:rPr>
              <w:t>Kod wymagania WTM.05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4A7F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Przekątna co najmniej 10’’, ale nie więcej niż 12’’, jasność co najmniej 500 </w:t>
            </w:r>
            <w:proofErr w:type="spellStart"/>
            <w:r w:rsidRPr="00D97733">
              <w:rPr>
                <w:rFonts w:eastAsia="Calibri" w:cstheme="minorHAnsi"/>
                <w:sz w:val="20"/>
                <w:szCs w:val="20"/>
              </w:rPr>
              <w:t>nits</w:t>
            </w:r>
            <w:proofErr w:type="spellEnd"/>
            <w:r w:rsidRPr="00D97733">
              <w:rPr>
                <w:rFonts w:eastAsia="Calibri" w:cstheme="minorHAnsi"/>
                <w:sz w:val="20"/>
                <w:szCs w:val="20"/>
              </w:rPr>
              <w:t xml:space="preserve">, rozdzielczość natywna </w:t>
            </w:r>
          </w:p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co najmniej 1366x768, matowa matryca.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TECHNOLOGIA DOTYKOWA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WTM.06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4A7F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Technologia umożliwiająca obsługę piórkiem magnetycznym lub dotykiem palca. Pojemnościowy, </w:t>
            </w:r>
          </w:p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z obsługą wskaźnika fizycznego.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PORTY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WTM.07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Złącze dokujące, 1xUSB.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Inne wymagania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WTM.08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1) Bateria umożliwiająca pracę poza stacją dokującą </w:t>
            </w:r>
          </w:p>
          <w:p w:rsidR="008D27B5" w:rsidRPr="00D97733" w:rsidRDefault="008D27B5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o pojemności 40 </w:t>
            </w:r>
            <w:proofErr w:type="spellStart"/>
            <w:r w:rsidRPr="00D97733">
              <w:rPr>
                <w:rFonts w:eastAsia="Calibri" w:cstheme="minorHAnsi"/>
                <w:sz w:val="20"/>
                <w:szCs w:val="20"/>
              </w:rPr>
              <w:t>Wh</w:t>
            </w:r>
            <w:proofErr w:type="spellEnd"/>
            <w:r w:rsidRPr="00D97733">
              <w:rPr>
                <w:rFonts w:eastAsia="Calibri" w:cstheme="minorHAnsi"/>
                <w:sz w:val="20"/>
                <w:szCs w:val="20"/>
              </w:rPr>
              <w:t xml:space="preserve">. Norma szczelności nie </w:t>
            </w:r>
            <w:r w:rsidR="00865158">
              <w:rPr>
                <w:rFonts w:eastAsia="Calibri" w:cstheme="minorHAnsi"/>
                <w:sz w:val="20"/>
                <w:szCs w:val="20"/>
              </w:rPr>
              <w:t>mniejsza niż IP65</w:t>
            </w:r>
            <w:r w:rsidRPr="00D97733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8D27B5" w:rsidRPr="00D97733" w:rsidRDefault="00865158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2) Zgodność</w:t>
            </w:r>
            <w:r w:rsidR="008D27B5" w:rsidRPr="00D97733">
              <w:rPr>
                <w:rFonts w:eastAsia="Calibri" w:cstheme="minorHAnsi"/>
                <w:sz w:val="20"/>
                <w:szCs w:val="20"/>
              </w:rPr>
              <w:t xml:space="preserve"> urządzeń z </w:t>
            </w:r>
            <w:r>
              <w:rPr>
                <w:rFonts w:eastAsia="Calibri" w:cstheme="minorHAnsi"/>
                <w:sz w:val="20"/>
                <w:szCs w:val="20"/>
              </w:rPr>
              <w:t>normą PN-S-76020.</w:t>
            </w:r>
          </w:p>
          <w:p w:rsidR="008D27B5" w:rsidRPr="00D97733" w:rsidRDefault="00865158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3) Zgodność ze znakiem CE.</w:t>
            </w:r>
          </w:p>
          <w:p w:rsidR="00310206" w:rsidRPr="00D97733" w:rsidRDefault="008D27B5" w:rsidP="008D27B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4) Wbudowany GPS.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ZESTAW DO MONTAŻU </w:t>
            </w:r>
          </w:p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 POJEŹDZIE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WTM.09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>Tablet należy wyposażyć w stację dokującą montowaną w samochodzie oraz zestaw zasilający stacje dokujące.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ZASILANIE ZEWNĘTRZNE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WTM.10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Zasilacz sieciowy</w:t>
            </w:r>
            <w:r>
              <w:rPr>
                <w:rFonts w:ascii="Calibri" w:eastAsia="Calibri" w:hAnsi="Calibri" w:cs="Calibri"/>
                <w:sz w:val="20"/>
              </w:rPr>
              <w:t xml:space="preserve"> oraz zasilacz samochodowy.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D0507D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SYSTEM OPERACYJNY</w:t>
            </w:r>
          </w:p>
          <w:p w:rsidR="00D0507D" w:rsidRPr="00D0507D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WTM.11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System operacyjn</w:t>
            </w:r>
            <w:r w:rsidR="00865158">
              <w:rPr>
                <w:rFonts w:ascii="Calibri" w:eastAsia="Calibri" w:hAnsi="Calibri" w:cs="Calibri"/>
                <w:sz w:val="20"/>
              </w:rPr>
              <w:t xml:space="preserve">y Windows 10 Pro </w:t>
            </w:r>
            <w:r>
              <w:rPr>
                <w:rFonts w:ascii="Calibri" w:eastAsia="Calibri" w:hAnsi="Calibri" w:cs="Calibri"/>
                <w:sz w:val="20"/>
              </w:rPr>
              <w:t xml:space="preserve">zapewniający współpracę z pozostałymi </w:t>
            </w:r>
            <w:r w:rsidR="00E76C53">
              <w:rPr>
                <w:rFonts w:ascii="Calibri" w:eastAsia="Calibri" w:hAnsi="Calibri" w:cs="Calibri"/>
                <w:sz w:val="20"/>
              </w:rPr>
              <w:t>U</w:t>
            </w:r>
            <w:r>
              <w:rPr>
                <w:rFonts w:ascii="Calibri" w:eastAsia="Calibri" w:hAnsi="Calibri" w:cs="Calibri"/>
                <w:sz w:val="20"/>
              </w:rPr>
              <w:t xml:space="preserve">rządzeniami oraz oprogramowaniem SWD PRM przeznaczonym </w:t>
            </w:r>
          </w:p>
          <w:p w:rsidR="003B7EC8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dla terminali mobilnych. Wykonawca zapewni bezterminową licencję na jego użytkowanie </w:t>
            </w:r>
          </w:p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oraz aktualizacje co najmnie</w:t>
            </w:r>
            <w:r w:rsidR="00E76C53">
              <w:rPr>
                <w:rFonts w:ascii="Calibri" w:eastAsia="Calibri" w:hAnsi="Calibri" w:cs="Calibri"/>
                <w:sz w:val="20"/>
              </w:rPr>
              <w:t>j na czas trwania gwarancji na U</w:t>
            </w:r>
            <w:r>
              <w:rPr>
                <w:rFonts w:ascii="Calibri" w:eastAsia="Calibri" w:hAnsi="Calibri" w:cs="Calibri"/>
                <w:sz w:val="20"/>
              </w:rPr>
              <w:t>rządzenia.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D0507D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PARAMETRY STACJI DOKUJĄCEJ</w:t>
            </w:r>
          </w:p>
          <w:p w:rsidR="00D0507D" w:rsidRPr="00D0507D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B35E9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 najmniej 2 porty USB</w:t>
            </w:r>
            <w:r w:rsidR="00D0507D" w:rsidRPr="00053AB9">
              <w:rPr>
                <w:rFonts w:ascii="Calibri" w:eastAsia="Calibri" w:hAnsi="Calibri" w:cs="Calibri"/>
                <w:sz w:val="20"/>
              </w:rPr>
              <w:t xml:space="preserve">, port zasilania. Stacja dokująca </w:t>
            </w:r>
          </w:p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z możliwością instalacji w ambulansie musi zapewniać ochronę fizyczną urządzenia przez zabezpieczenie zamkiem otwieranym</w:t>
            </w:r>
            <w:r w:rsidR="00171861">
              <w:rPr>
                <w:rFonts w:ascii="Calibri" w:eastAsia="Calibri" w:hAnsi="Calibri" w:cs="Calibri"/>
                <w:sz w:val="20"/>
              </w:rPr>
              <w:t xml:space="preserve"> kluczem. Stacja musi mieć zasi</w:t>
            </w:r>
            <w:r w:rsidRPr="00053AB9">
              <w:rPr>
                <w:rFonts w:ascii="Calibri" w:eastAsia="Calibri" w:hAnsi="Calibri" w:cs="Calibri"/>
                <w:sz w:val="20"/>
              </w:rPr>
              <w:t>lanie z akumulatora samochodu aby doładowywać tablet medyczny. Zestaw anten do GPS i GSM montowanych bezpośrednio do stacji dokującej.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ŁĄCZNOŚĆ BEZPRZEWODOWA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1861">
              <w:rPr>
                <w:rFonts w:ascii="Calibri" w:eastAsia="Calibri" w:hAnsi="Calibri" w:cs="Calibri"/>
                <w:sz w:val="20"/>
                <w:szCs w:val="20"/>
              </w:rPr>
              <w:t>Kod wymagania: WTM.13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Moduł transmisji danych GSM 3G/LTE (HSPA), slot </w:t>
            </w:r>
          </w:p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na kartę SIM operatora komórkowego.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NFC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WTM.14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Moduł NFC.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NORMY ODPORNOŚCI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1861">
              <w:rPr>
                <w:rFonts w:ascii="Calibri" w:eastAsia="Calibri" w:hAnsi="Calibri" w:cs="Calibri"/>
                <w:sz w:val="20"/>
                <w:szCs w:val="20"/>
              </w:rPr>
              <w:t>Kod wymagania: WTM.15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 xml:space="preserve">Musi spełniać normę (odporności czynniki fizyczne </w:t>
            </w:r>
          </w:p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w t</w:t>
            </w:r>
            <w:r w:rsidR="00B35E95">
              <w:rPr>
                <w:rFonts w:ascii="Calibri" w:eastAsia="Calibri" w:hAnsi="Calibri" w:cs="Calibri"/>
                <w:sz w:val="20"/>
              </w:rPr>
              <w:t xml:space="preserve">ym uderzenia </w:t>
            </w:r>
            <w:r w:rsidR="005A3378">
              <w:rPr>
                <w:rFonts w:ascii="Calibri" w:eastAsia="Calibri" w:hAnsi="Calibri" w:cs="Calibri"/>
                <w:sz w:val="20"/>
              </w:rPr>
              <w:t>i wodę) IP65</w:t>
            </w:r>
            <w:r w:rsidR="00B35E95">
              <w:rPr>
                <w:rFonts w:ascii="Calibri" w:eastAsia="Calibri" w:hAnsi="Calibri" w:cs="Calibri"/>
                <w:sz w:val="20"/>
              </w:rPr>
              <w:t>, I</w:t>
            </w:r>
            <w:bookmarkStart w:id="0" w:name="_GoBack"/>
            <w:bookmarkEnd w:id="0"/>
            <w:r w:rsidR="00B35E95">
              <w:rPr>
                <w:rFonts w:ascii="Calibri" w:eastAsia="Calibri" w:hAnsi="Calibri" w:cs="Calibri"/>
                <w:sz w:val="20"/>
              </w:rPr>
              <w:t>K09 lub normę odporności na upadek z wysokości 120 cm lub wyższej.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2E7A" w:rsidRPr="00171861" w:rsidRDefault="00D2417A" w:rsidP="00171861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*wypełnia Wykonawca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Oświadczam(y), że podane parametry odpowiadają wymogom SIWZ.</w:t>
      </w:r>
    </w:p>
    <w:p w:rsidR="00382E7A" w:rsidRDefault="00382E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82E7A" w:rsidRDefault="00171861">
      <w:pPr>
        <w:spacing w:after="0" w:line="240" w:lineRule="auto"/>
        <w:rPr>
          <w:rFonts w:ascii="Calibri" w:eastAsia="Calibri" w:hAnsi="Calibri" w:cs="Calibri"/>
          <w:b/>
        </w:rPr>
      </w:pPr>
      <w:r w:rsidRPr="00171861">
        <w:rPr>
          <w:rFonts w:ascii="Calibri" w:eastAsia="Calibri" w:hAnsi="Calibri" w:cs="Calibri"/>
          <w:b/>
        </w:rPr>
        <w:t>Brak zgodności</w:t>
      </w:r>
      <w:r w:rsidR="00D2417A" w:rsidRPr="00171861">
        <w:rPr>
          <w:rFonts w:ascii="Calibri" w:eastAsia="Calibri" w:hAnsi="Calibri" w:cs="Calibri"/>
          <w:b/>
        </w:rPr>
        <w:t xml:space="preserve"> z którymkolwiek parametrem wymaganym powoduje odrzucenie oferty.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b/>
          <w:i/>
        </w:rPr>
      </w:pPr>
    </w:p>
    <w:p w:rsidR="00171861" w:rsidRDefault="00171861">
      <w:pPr>
        <w:spacing w:before="100" w:after="200" w:line="276" w:lineRule="auto"/>
        <w:rPr>
          <w:rFonts w:ascii="Calibri" w:eastAsia="Calibri" w:hAnsi="Calibri" w:cs="Calibri"/>
          <w:b/>
          <w:i/>
        </w:rPr>
      </w:pPr>
    </w:p>
    <w:p w:rsidR="00382E7A" w:rsidRDefault="00382E7A" w:rsidP="00315B48">
      <w:pPr>
        <w:spacing w:before="100" w:after="0" w:line="276" w:lineRule="auto"/>
        <w:jc w:val="both"/>
        <w:rPr>
          <w:rFonts w:ascii="Calibri" w:eastAsia="Calibri" w:hAnsi="Calibri" w:cs="Calibri"/>
          <w:color w:val="FF0000"/>
        </w:rPr>
      </w:pPr>
    </w:p>
    <w:p w:rsidR="00382E7A" w:rsidRDefault="00D2417A" w:rsidP="00315B4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                        ………………………………………………………………………..</w:t>
      </w:r>
    </w:p>
    <w:p w:rsidR="00382E7A" w:rsidRDefault="00D2417A" w:rsidP="00315B48">
      <w:pPr>
        <w:spacing w:after="0" w:line="240" w:lineRule="auto"/>
        <w:ind w:left="1" w:hanging="1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>
        <w:rPr>
          <w:rFonts w:ascii="Calibri" w:eastAsia="Calibri" w:hAnsi="Calibri" w:cs="Calibri"/>
          <w:i/>
          <w:sz w:val="20"/>
        </w:rPr>
        <w:t>miejscowość  i data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                        </w:t>
      </w:r>
      <w:r w:rsidR="00315B48">
        <w:rPr>
          <w:rFonts w:ascii="Calibri" w:eastAsia="Calibri" w:hAnsi="Calibri" w:cs="Calibri"/>
          <w:i/>
          <w:sz w:val="20"/>
        </w:rPr>
        <w:t xml:space="preserve">     </w:t>
      </w:r>
      <w:r>
        <w:rPr>
          <w:rFonts w:ascii="Calibri" w:eastAsia="Calibri" w:hAnsi="Calibri" w:cs="Calibri"/>
          <w:i/>
          <w:sz w:val="20"/>
        </w:rPr>
        <w:t xml:space="preserve">  podpis i pieczęć osoby uprawnionej 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do reprezentowania Wykonawcy</w:t>
      </w:r>
    </w:p>
    <w:p w:rsidR="00382E7A" w:rsidRDefault="00382E7A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38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A9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A6F0C"/>
    <w:multiLevelType w:val="multilevel"/>
    <w:tmpl w:val="FD345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45E3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97A23"/>
    <w:multiLevelType w:val="multilevel"/>
    <w:tmpl w:val="DFD46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BCF"/>
    <w:multiLevelType w:val="multilevel"/>
    <w:tmpl w:val="510E1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D48B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32682"/>
    <w:multiLevelType w:val="multilevel"/>
    <w:tmpl w:val="FFA28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E31A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F0037"/>
    <w:multiLevelType w:val="multilevel"/>
    <w:tmpl w:val="DCF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3E4FE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83FED"/>
    <w:multiLevelType w:val="multilevel"/>
    <w:tmpl w:val="470E6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A3BDD"/>
    <w:multiLevelType w:val="multilevel"/>
    <w:tmpl w:val="8F681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6588A"/>
    <w:multiLevelType w:val="multilevel"/>
    <w:tmpl w:val="FF564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4064C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C7AD8"/>
    <w:multiLevelType w:val="multilevel"/>
    <w:tmpl w:val="2BA47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F2A93"/>
    <w:multiLevelType w:val="multilevel"/>
    <w:tmpl w:val="F9B41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74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A057D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13CAD"/>
    <w:multiLevelType w:val="hybridMultilevel"/>
    <w:tmpl w:val="D2D6F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2333"/>
    <w:multiLevelType w:val="multilevel"/>
    <w:tmpl w:val="234EF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65F2C"/>
    <w:multiLevelType w:val="multilevel"/>
    <w:tmpl w:val="DE782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5730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5B7BE9"/>
    <w:multiLevelType w:val="multilevel"/>
    <w:tmpl w:val="DAD0D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90D10"/>
    <w:multiLevelType w:val="multilevel"/>
    <w:tmpl w:val="8CB0D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DC5525"/>
    <w:multiLevelType w:val="multilevel"/>
    <w:tmpl w:val="7F880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9D59AA"/>
    <w:multiLevelType w:val="multilevel"/>
    <w:tmpl w:val="4C5E0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683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BB068A"/>
    <w:multiLevelType w:val="multilevel"/>
    <w:tmpl w:val="F3CA2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686DD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C12FB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F518F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322172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592DB0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1257C2"/>
    <w:multiLevelType w:val="multilevel"/>
    <w:tmpl w:val="C6AC3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8D301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B822A0"/>
    <w:multiLevelType w:val="multilevel"/>
    <w:tmpl w:val="FBC08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F193B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2E30F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7D71D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506AD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5D303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B447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5"/>
  </w:num>
  <w:num w:numId="4">
    <w:abstractNumId w:val="11"/>
  </w:num>
  <w:num w:numId="5">
    <w:abstractNumId w:val="14"/>
  </w:num>
  <w:num w:numId="6">
    <w:abstractNumId w:val="6"/>
  </w:num>
  <w:num w:numId="7">
    <w:abstractNumId w:val="15"/>
  </w:num>
  <w:num w:numId="8">
    <w:abstractNumId w:val="20"/>
  </w:num>
  <w:num w:numId="9">
    <w:abstractNumId w:val="23"/>
  </w:num>
  <w:num w:numId="10">
    <w:abstractNumId w:val="27"/>
  </w:num>
  <w:num w:numId="11">
    <w:abstractNumId w:val="3"/>
  </w:num>
  <w:num w:numId="12">
    <w:abstractNumId w:val="12"/>
  </w:num>
  <w:num w:numId="13">
    <w:abstractNumId w:val="22"/>
  </w:num>
  <w:num w:numId="14">
    <w:abstractNumId w:val="19"/>
  </w:num>
  <w:num w:numId="15">
    <w:abstractNumId w:val="4"/>
  </w:num>
  <w:num w:numId="16">
    <w:abstractNumId w:val="24"/>
  </w:num>
  <w:num w:numId="17">
    <w:abstractNumId w:val="33"/>
  </w:num>
  <w:num w:numId="18">
    <w:abstractNumId w:val="10"/>
  </w:num>
  <w:num w:numId="19">
    <w:abstractNumId w:val="25"/>
  </w:num>
  <w:num w:numId="20">
    <w:abstractNumId w:val="37"/>
  </w:num>
  <w:num w:numId="21">
    <w:abstractNumId w:val="28"/>
  </w:num>
  <w:num w:numId="22">
    <w:abstractNumId w:val="31"/>
  </w:num>
  <w:num w:numId="23">
    <w:abstractNumId w:val="36"/>
  </w:num>
  <w:num w:numId="24">
    <w:abstractNumId w:val="38"/>
  </w:num>
  <w:num w:numId="25">
    <w:abstractNumId w:val="41"/>
  </w:num>
  <w:num w:numId="26">
    <w:abstractNumId w:val="7"/>
  </w:num>
  <w:num w:numId="27">
    <w:abstractNumId w:val="29"/>
  </w:num>
  <w:num w:numId="28">
    <w:abstractNumId w:val="13"/>
  </w:num>
  <w:num w:numId="29">
    <w:abstractNumId w:val="16"/>
  </w:num>
  <w:num w:numId="30">
    <w:abstractNumId w:val="26"/>
  </w:num>
  <w:num w:numId="31">
    <w:abstractNumId w:val="5"/>
  </w:num>
  <w:num w:numId="32">
    <w:abstractNumId w:val="34"/>
  </w:num>
  <w:num w:numId="33">
    <w:abstractNumId w:val="40"/>
  </w:num>
  <w:num w:numId="34">
    <w:abstractNumId w:val="17"/>
  </w:num>
  <w:num w:numId="35">
    <w:abstractNumId w:val="39"/>
  </w:num>
  <w:num w:numId="36">
    <w:abstractNumId w:val="9"/>
  </w:num>
  <w:num w:numId="37">
    <w:abstractNumId w:val="0"/>
  </w:num>
  <w:num w:numId="38">
    <w:abstractNumId w:val="21"/>
  </w:num>
  <w:num w:numId="39">
    <w:abstractNumId w:val="2"/>
  </w:num>
  <w:num w:numId="40">
    <w:abstractNumId w:val="32"/>
  </w:num>
  <w:num w:numId="41">
    <w:abstractNumId w:val="3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A"/>
    <w:rsid w:val="00000407"/>
    <w:rsid w:val="00053AB9"/>
    <w:rsid w:val="000C0C28"/>
    <w:rsid w:val="0014667C"/>
    <w:rsid w:val="00171861"/>
    <w:rsid w:val="00310206"/>
    <w:rsid w:val="00315B48"/>
    <w:rsid w:val="00382E7A"/>
    <w:rsid w:val="003B7EC8"/>
    <w:rsid w:val="003D5ED0"/>
    <w:rsid w:val="0044685C"/>
    <w:rsid w:val="004A7F1C"/>
    <w:rsid w:val="005976A5"/>
    <w:rsid w:val="005A3378"/>
    <w:rsid w:val="00746827"/>
    <w:rsid w:val="00865158"/>
    <w:rsid w:val="008D27B5"/>
    <w:rsid w:val="00A14AD0"/>
    <w:rsid w:val="00B35E95"/>
    <w:rsid w:val="00C04FC9"/>
    <w:rsid w:val="00CF7740"/>
    <w:rsid w:val="00D0507D"/>
    <w:rsid w:val="00D2417A"/>
    <w:rsid w:val="00D97733"/>
    <w:rsid w:val="00E76C53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A578-3E23-4881-AF10-1990995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C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D316-BB17-4344-B5D2-EEB2FA62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Bobrowski</dc:creator>
  <cp:lastModifiedBy>Anna Mrozik-Gliszczyńska</cp:lastModifiedBy>
  <cp:revision>12</cp:revision>
  <cp:lastPrinted>2019-09-16T06:57:00Z</cp:lastPrinted>
  <dcterms:created xsi:type="dcterms:W3CDTF">2020-07-02T07:19:00Z</dcterms:created>
  <dcterms:modified xsi:type="dcterms:W3CDTF">2020-11-24T10:21:00Z</dcterms:modified>
</cp:coreProperties>
</file>