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9476" w14:textId="77777777" w:rsidR="00D65339" w:rsidRDefault="00D65339"/>
    <w:p w14:paraId="4821E252" w14:textId="77777777" w:rsidR="00D65339" w:rsidRDefault="00D65339"/>
    <w:p w14:paraId="727D0033" w14:textId="77777777" w:rsidR="00D65339" w:rsidRDefault="00D65339"/>
    <w:p w14:paraId="09B62BA7" w14:textId="77777777" w:rsidR="00D65339" w:rsidRDefault="00D65339"/>
    <w:p w14:paraId="67C0C00D" w14:textId="77777777" w:rsidR="00D65339" w:rsidRDefault="00D65339"/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426"/>
        <w:gridCol w:w="1275"/>
        <w:gridCol w:w="4111"/>
        <w:gridCol w:w="2268"/>
      </w:tblGrid>
      <w:tr w:rsidR="00851BD8" w14:paraId="14BDFE15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5538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bookmarkStart w:id="0" w:name="_Toc367251676"/>
            <w:bookmarkStart w:id="1" w:name="_Toc367290132"/>
            <w:r w:rsidRPr="007707C3">
              <w:rPr>
                <w:rFonts w:cstheme="minorHAnsi"/>
                <w:sz w:val="16"/>
                <w:szCs w:val="16"/>
              </w:rPr>
              <w:br w:type="page"/>
            </w:r>
            <w:r w:rsidRPr="007707C3">
              <w:rPr>
                <w:sz w:val="16"/>
                <w:szCs w:val="16"/>
              </w:rPr>
              <w:t>Nazwa elementu projektu budowlanego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ABC9" w14:textId="637952E1" w:rsidR="00BB629A" w:rsidRPr="00D65339" w:rsidRDefault="00BB629A" w:rsidP="00BB629A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TOM I</w:t>
            </w:r>
            <w:r w:rsidR="000B32D8">
              <w:rPr>
                <w:b/>
                <w:sz w:val="28"/>
                <w:szCs w:val="28"/>
              </w:rPr>
              <w:t>I</w:t>
            </w:r>
          </w:p>
          <w:p w14:paraId="5AA8B1E8" w14:textId="45F40E1E" w:rsidR="00851BD8" w:rsidRPr="00D65339" w:rsidRDefault="00BB629A" w:rsidP="00BB629A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Projekt architektoniczno-budowlany</w:t>
            </w:r>
          </w:p>
        </w:tc>
      </w:tr>
      <w:tr w:rsidR="00851BD8" w14:paraId="1E8B4E82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1537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Nazwa zamierzenia budowlanego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B18D" w14:textId="0976AE4B" w:rsidR="00851BD8" w:rsidRPr="00D65339" w:rsidRDefault="00D65339" w:rsidP="00F2071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BUDOWA ZBIORNIKA RETENCYJNEGO</w:t>
            </w:r>
          </w:p>
        </w:tc>
      </w:tr>
      <w:tr w:rsidR="00851BD8" w14:paraId="5E10ED7E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945C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Adres inwestycji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C38B" w14:textId="77777777" w:rsidR="00D65339" w:rsidRDefault="00D65339" w:rsidP="00D653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 xml:space="preserve">Września, ul. Kosynierów 32 </w:t>
            </w:r>
          </w:p>
          <w:p w14:paraId="0005155B" w14:textId="1839E548" w:rsidR="00851BD8" w:rsidRPr="00D65339" w:rsidRDefault="00D65339" w:rsidP="00D653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 xml:space="preserve">dz. nr </w:t>
            </w:r>
            <w:proofErr w:type="spellStart"/>
            <w:r w:rsidRPr="00D65339">
              <w:rPr>
                <w:b/>
                <w:bCs/>
                <w:sz w:val="28"/>
                <w:szCs w:val="28"/>
              </w:rPr>
              <w:t>ewid</w:t>
            </w:r>
            <w:proofErr w:type="spellEnd"/>
            <w:r w:rsidRPr="00D65339">
              <w:rPr>
                <w:b/>
                <w:bCs/>
                <w:sz w:val="28"/>
                <w:szCs w:val="28"/>
              </w:rPr>
              <w:t>. 642/2 obręb Września</w:t>
            </w:r>
          </w:p>
        </w:tc>
      </w:tr>
      <w:tr w:rsidR="00851BD8" w14:paraId="27F1E62F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E5C6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Kategoria obiektu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ACF4" w14:textId="1E14ABDD" w:rsidR="00851BD8" w:rsidRPr="00D65339" w:rsidRDefault="00851BD8" w:rsidP="00F20714">
            <w:pPr>
              <w:jc w:val="center"/>
              <w:rPr>
                <w:b/>
                <w:bCs/>
                <w:sz w:val="28"/>
                <w:szCs w:val="28"/>
              </w:rPr>
            </w:pPr>
            <w:r w:rsidRPr="00D65339">
              <w:rPr>
                <w:b/>
                <w:bCs/>
                <w:sz w:val="28"/>
                <w:szCs w:val="28"/>
              </w:rPr>
              <w:t>XXVI</w:t>
            </w:r>
          </w:p>
        </w:tc>
      </w:tr>
      <w:tr w:rsidR="00851BD8" w14:paraId="0AE998A5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4EE0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color w:val="000000" w:themeColor="text1"/>
                <w:sz w:val="16"/>
                <w:szCs w:val="16"/>
              </w:rPr>
              <w:t>Inwestor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39E8" w14:textId="77777777" w:rsidR="00851BD8" w:rsidRPr="00D65339" w:rsidRDefault="00D65339" w:rsidP="00F2071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Gmina Września</w:t>
            </w:r>
          </w:p>
          <w:p w14:paraId="48269331" w14:textId="407C2BFA" w:rsidR="00D65339" w:rsidRPr="00D65339" w:rsidRDefault="00D65339" w:rsidP="00F2071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62-300 Września, ul. Ratuszowa 1</w:t>
            </w:r>
          </w:p>
        </w:tc>
      </w:tr>
      <w:tr w:rsidR="00851BD8" w14:paraId="672EB4D5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9D40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Jednostka projektowa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79A3" w14:textId="77777777" w:rsidR="00851BD8" w:rsidRPr="00D65339" w:rsidRDefault="00851BD8" w:rsidP="00F2071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MECHANICAL Sp. z o.o.</w:t>
            </w:r>
          </w:p>
          <w:p w14:paraId="0B2956CF" w14:textId="77777777" w:rsidR="00851BD8" w:rsidRPr="00D65339" w:rsidRDefault="00851BD8" w:rsidP="00F20714">
            <w:pPr>
              <w:jc w:val="center"/>
              <w:rPr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>62-300 Września; ul. Kosynierów 23</w:t>
            </w:r>
          </w:p>
          <w:p w14:paraId="4BF3E897" w14:textId="77777777" w:rsidR="00851BD8" w:rsidRPr="00D65339" w:rsidRDefault="00851BD8" w:rsidP="00F20714">
            <w:pPr>
              <w:jc w:val="center"/>
              <w:rPr>
                <w:sz w:val="28"/>
                <w:szCs w:val="28"/>
              </w:rPr>
            </w:pPr>
          </w:p>
        </w:tc>
      </w:tr>
      <w:tr w:rsidR="00851BD8" w14:paraId="50C22390" w14:textId="77777777" w:rsidTr="00F20714"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044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4EDB" w14:textId="281B9625" w:rsidR="00851BD8" w:rsidRPr="00D65339" w:rsidRDefault="00D65339" w:rsidP="00F20714">
            <w:pPr>
              <w:jc w:val="center"/>
              <w:rPr>
                <w:b/>
                <w:sz w:val="28"/>
                <w:szCs w:val="28"/>
              </w:rPr>
            </w:pPr>
            <w:r w:rsidRPr="00D65339">
              <w:rPr>
                <w:b/>
                <w:sz w:val="28"/>
                <w:szCs w:val="28"/>
              </w:rPr>
              <w:t xml:space="preserve">Wrzesień </w:t>
            </w:r>
            <w:r w:rsidR="00851BD8" w:rsidRPr="00D65339">
              <w:rPr>
                <w:b/>
                <w:sz w:val="28"/>
                <w:szCs w:val="28"/>
              </w:rPr>
              <w:t>202</w:t>
            </w:r>
            <w:r w:rsidRPr="00D65339">
              <w:rPr>
                <w:b/>
                <w:sz w:val="28"/>
                <w:szCs w:val="28"/>
              </w:rPr>
              <w:t>3</w:t>
            </w:r>
          </w:p>
        </w:tc>
      </w:tr>
      <w:tr w:rsidR="00851BD8" w14:paraId="6FB971F8" w14:textId="77777777" w:rsidTr="00F20714">
        <w:tc>
          <w:tcPr>
            <w:tcW w:w="9209" w:type="dxa"/>
            <w:gridSpan w:val="5"/>
          </w:tcPr>
          <w:p w14:paraId="42DB3CD4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Zespół projektowy</w:t>
            </w:r>
            <w:r>
              <w:rPr>
                <w:sz w:val="16"/>
                <w:szCs w:val="16"/>
              </w:rPr>
              <w:t>:</w:t>
            </w:r>
          </w:p>
        </w:tc>
      </w:tr>
      <w:tr w:rsidR="00851BD8" w14:paraId="1395DA25" w14:textId="77777777" w:rsidTr="00F20714">
        <w:tc>
          <w:tcPr>
            <w:tcW w:w="1129" w:type="dxa"/>
          </w:tcPr>
          <w:p w14:paraId="385638F2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Branża</w:t>
            </w:r>
          </w:p>
        </w:tc>
        <w:tc>
          <w:tcPr>
            <w:tcW w:w="1701" w:type="dxa"/>
            <w:gridSpan w:val="2"/>
          </w:tcPr>
          <w:p w14:paraId="5ED36D82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Imię i nazwisko</w:t>
            </w:r>
          </w:p>
        </w:tc>
        <w:tc>
          <w:tcPr>
            <w:tcW w:w="4111" w:type="dxa"/>
          </w:tcPr>
          <w:p w14:paraId="701D0D02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uprawnień i specjalność</w:t>
            </w:r>
          </w:p>
        </w:tc>
        <w:tc>
          <w:tcPr>
            <w:tcW w:w="2268" w:type="dxa"/>
          </w:tcPr>
          <w:p w14:paraId="2588FE70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Podpis</w:t>
            </w:r>
          </w:p>
        </w:tc>
      </w:tr>
      <w:tr w:rsidR="00851BD8" w14:paraId="555FEF7C" w14:textId="77777777" w:rsidTr="00851BD8">
        <w:trPr>
          <w:trHeight w:val="1077"/>
        </w:trPr>
        <w:tc>
          <w:tcPr>
            <w:tcW w:w="1129" w:type="dxa"/>
          </w:tcPr>
          <w:p w14:paraId="4E1D5EDD" w14:textId="14A45DF0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Instalacje sanitarne</w:t>
            </w:r>
          </w:p>
        </w:tc>
        <w:tc>
          <w:tcPr>
            <w:tcW w:w="1701" w:type="dxa"/>
            <w:gridSpan w:val="2"/>
          </w:tcPr>
          <w:p w14:paraId="57CD1761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Marcin Kaczmarek</w:t>
            </w:r>
          </w:p>
        </w:tc>
        <w:tc>
          <w:tcPr>
            <w:tcW w:w="4111" w:type="dxa"/>
          </w:tcPr>
          <w:p w14:paraId="7206CEEF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3066/10/U/C</w:t>
            </w:r>
          </w:p>
          <w:p w14:paraId="0A3D99D8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Instalacyjna w zakresie sieci, instalacji urządzeń cieplnych, wentylacyjnych, gazowych, wodociągowych i kanalizacyjnych do projektowania bez ograniczeń</w:t>
            </w:r>
          </w:p>
        </w:tc>
        <w:tc>
          <w:tcPr>
            <w:tcW w:w="2268" w:type="dxa"/>
          </w:tcPr>
          <w:p w14:paraId="7843A00C" w14:textId="77777777" w:rsidR="00851BD8" w:rsidRPr="007707C3" w:rsidRDefault="00851BD8" w:rsidP="00F20714">
            <w:pPr>
              <w:rPr>
                <w:sz w:val="16"/>
                <w:szCs w:val="16"/>
              </w:rPr>
            </w:pPr>
          </w:p>
        </w:tc>
      </w:tr>
      <w:tr w:rsidR="00851BD8" w14:paraId="4BFAA601" w14:textId="77777777" w:rsidTr="00851BD8">
        <w:trPr>
          <w:trHeight w:val="1077"/>
        </w:trPr>
        <w:tc>
          <w:tcPr>
            <w:tcW w:w="1129" w:type="dxa"/>
          </w:tcPr>
          <w:p w14:paraId="094E66F4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Konstrukcja</w:t>
            </w:r>
          </w:p>
          <w:p w14:paraId="1FD04921" w14:textId="570893D1" w:rsidR="00851BD8" w:rsidRPr="007707C3" w:rsidRDefault="00851BD8" w:rsidP="00F2071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14922A18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Agnieszka Malicka</w:t>
            </w:r>
          </w:p>
        </w:tc>
        <w:tc>
          <w:tcPr>
            <w:tcW w:w="4111" w:type="dxa"/>
          </w:tcPr>
          <w:p w14:paraId="4665898D" w14:textId="77777777" w:rsidR="00851BD8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decyzji 10/11</w:t>
            </w:r>
            <w:r>
              <w:rPr>
                <w:sz w:val="16"/>
                <w:szCs w:val="16"/>
              </w:rPr>
              <w:t xml:space="preserve"> </w:t>
            </w:r>
          </w:p>
          <w:p w14:paraId="405AADDB" w14:textId="77777777" w:rsidR="00851BD8" w:rsidRPr="007707C3" w:rsidRDefault="00851BD8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Konstrukcyjno-budowlana do projektowania bez ograniczeń</w:t>
            </w:r>
          </w:p>
        </w:tc>
        <w:tc>
          <w:tcPr>
            <w:tcW w:w="2268" w:type="dxa"/>
          </w:tcPr>
          <w:p w14:paraId="71CC76E8" w14:textId="77777777" w:rsidR="00851BD8" w:rsidRPr="007707C3" w:rsidRDefault="00851BD8" w:rsidP="00F20714">
            <w:pPr>
              <w:rPr>
                <w:sz w:val="16"/>
                <w:szCs w:val="16"/>
              </w:rPr>
            </w:pPr>
          </w:p>
        </w:tc>
      </w:tr>
    </w:tbl>
    <w:p w14:paraId="632A34B9" w14:textId="77777777" w:rsidR="00D65339" w:rsidRDefault="00D65339" w:rsidP="00020244">
      <w:pPr>
        <w:spacing w:before="0" w:after="160" w:line="259" w:lineRule="auto"/>
        <w:jc w:val="right"/>
      </w:pPr>
    </w:p>
    <w:p w14:paraId="50DF851D" w14:textId="77777777" w:rsidR="00D65339" w:rsidRDefault="00D65339">
      <w:pPr>
        <w:spacing w:before="0" w:after="160" w:line="259" w:lineRule="auto"/>
      </w:pPr>
      <w:r>
        <w:br w:type="page"/>
      </w:r>
    </w:p>
    <w:p w14:paraId="5D3D2B22" w14:textId="57FCCC63" w:rsidR="00020244" w:rsidRPr="00020244" w:rsidRDefault="00020244" w:rsidP="00020244">
      <w:pPr>
        <w:spacing w:before="0" w:after="160" w:line="259" w:lineRule="auto"/>
        <w:jc w:val="right"/>
      </w:pPr>
      <w:r w:rsidRPr="00020244">
        <w:lastRenderedPageBreak/>
        <w:t xml:space="preserve">Września, </w:t>
      </w:r>
      <w:r w:rsidR="00D65339">
        <w:t>25</w:t>
      </w:r>
      <w:r w:rsidRPr="00020244">
        <w:t>.</w:t>
      </w:r>
      <w:r w:rsidR="00D65339">
        <w:t>09</w:t>
      </w:r>
      <w:r w:rsidRPr="00020244">
        <w:t>.2022.</w:t>
      </w:r>
    </w:p>
    <w:p w14:paraId="1C90C650" w14:textId="77777777" w:rsidR="00020244" w:rsidRDefault="00020244" w:rsidP="00020244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p w14:paraId="16E079FC" w14:textId="51B15EDB" w:rsidR="00020244" w:rsidRDefault="00020244" w:rsidP="00020244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  <w:r>
        <w:rPr>
          <w:rFonts w:ascii="Arial" w:eastAsia="Times New Roman" w:hAnsi="Arial" w:cs="Arial"/>
          <w:b/>
          <w:sz w:val="24"/>
          <w:szCs w:val="20"/>
          <w:lang w:eastAsia="ar-SA"/>
        </w:rPr>
        <w:t>OŚWIADCZENIE</w:t>
      </w:r>
    </w:p>
    <w:p w14:paraId="2B680C6C" w14:textId="77777777" w:rsidR="00020244" w:rsidRDefault="00020244" w:rsidP="00020244">
      <w:pPr>
        <w:spacing w:before="0" w:after="160" w:line="259" w:lineRule="auto"/>
        <w:jc w:val="center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p w14:paraId="61A3FBD2" w14:textId="244BD0EF" w:rsidR="00020244" w:rsidRDefault="00020244" w:rsidP="00020244">
      <w:pPr>
        <w:jc w:val="both"/>
      </w:pPr>
      <w:r w:rsidRPr="00020244">
        <w:t>Zgodnie z art. 20 ust. 4 ustawy z dnia 7 lipca 1994 r. – Prawo Budowlane (Dz. U. nr 243, poz. 1623, z dn. 12.10.2010r.) oświadczam, że projekt</w:t>
      </w:r>
      <w:r>
        <w:t xml:space="preserve"> architektoniczno-</w:t>
      </w:r>
      <w:r w:rsidRPr="00020244">
        <w:t xml:space="preserve">budowlany </w:t>
      </w:r>
      <w:r>
        <w:t>z</w:t>
      </w:r>
      <w:r w:rsidR="00D65339">
        <w:t xml:space="preserve">biornika retencyjnego </w:t>
      </w:r>
      <w:r>
        <w:t xml:space="preserve"> na dział</w:t>
      </w:r>
      <w:r w:rsidR="00D65339">
        <w:t>ce</w:t>
      </w:r>
      <w:r>
        <w:t xml:space="preserve"> nr </w:t>
      </w:r>
      <w:proofErr w:type="spellStart"/>
      <w:r>
        <w:t>ewid</w:t>
      </w:r>
      <w:proofErr w:type="spellEnd"/>
      <w:r>
        <w:t xml:space="preserve">. </w:t>
      </w:r>
      <w:r w:rsidR="00D65339">
        <w:t>642/2</w:t>
      </w:r>
      <w:r w:rsidRPr="00020244">
        <w:t xml:space="preserve">   obręb </w:t>
      </w:r>
      <w:r w:rsidR="00811405">
        <w:t>Września</w:t>
      </w:r>
      <w:r w:rsidR="005D7A8F">
        <w:t xml:space="preserve"> opracowany</w:t>
      </w:r>
      <w:r>
        <w:t xml:space="preserve"> </w:t>
      </w:r>
      <w:r w:rsidRPr="00020244">
        <w:t>został zgodnie z obowiązującymi przepisami oraz zasadami wiedzy technicznej.</w:t>
      </w:r>
    </w:p>
    <w:p w14:paraId="26860C25" w14:textId="77777777" w:rsidR="00020244" w:rsidRPr="00020244" w:rsidRDefault="00020244" w:rsidP="00020244">
      <w:pPr>
        <w:jc w:val="both"/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4111"/>
        <w:gridCol w:w="2268"/>
      </w:tblGrid>
      <w:tr w:rsidR="00020244" w:rsidRPr="007707C3" w14:paraId="2C31EF86" w14:textId="77777777" w:rsidTr="00F20714">
        <w:tc>
          <w:tcPr>
            <w:tcW w:w="1129" w:type="dxa"/>
          </w:tcPr>
          <w:p w14:paraId="0D25D6FD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Branża</w:t>
            </w:r>
          </w:p>
        </w:tc>
        <w:tc>
          <w:tcPr>
            <w:tcW w:w="1701" w:type="dxa"/>
          </w:tcPr>
          <w:p w14:paraId="7FB55C82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Imię i nazwisko</w:t>
            </w:r>
          </w:p>
        </w:tc>
        <w:tc>
          <w:tcPr>
            <w:tcW w:w="4111" w:type="dxa"/>
          </w:tcPr>
          <w:p w14:paraId="6BAAD4B2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uprawnień i specjalność</w:t>
            </w:r>
          </w:p>
        </w:tc>
        <w:tc>
          <w:tcPr>
            <w:tcW w:w="2268" w:type="dxa"/>
          </w:tcPr>
          <w:p w14:paraId="13AE990B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Podpis</w:t>
            </w:r>
          </w:p>
        </w:tc>
      </w:tr>
      <w:tr w:rsidR="00020244" w:rsidRPr="007707C3" w14:paraId="1AFB8942" w14:textId="77777777" w:rsidTr="00F20714">
        <w:trPr>
          <w:trHeight w:val="1077"/>
        </w:trPr>
        <w:tc>
          <w:tcPr>
            <w:tcW w:w="1129" w:type="dxa"/>
          </w:tcPr>
          <w:p w14:paraId="12BEA7D2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Instalacje sanitarne</w:t>
            </w:r>
          </w:p>
          <w:p w14:paraId="3738E959" w14:textId="521695CD" w:rsidR="00020244" w:rsidRPr="007707C3" w:rsidRDefault="00020244" w:rsidP="00F2071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D5CCECE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Marcin Kaczmarek</w:t>
            </w:r>
          </w:p>
        </w:tc>
        <w:tc>
          <w:tcPr>
            <w:tcW w:w="4111" w:type="dxa"/>
          </w:tcPr>
          <w:p w14:paraId="0C7675A7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3066/10/U/C</w:t>
            </w:r>
          </w:p>
          <w:p w14:paraId="378C3FB7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Instalacyjna w zakresie sieci, instalacji urządzeń cieplnych, wentylacyjnych, gazowych, wodociągowych i kanalizacyjnych do projektowania bez ograniczeń</w:t>
            </w:r>
          </w:p>
        </w:tc>
        <w:tc>
          <w:tcPr>
            <w:tcW w:w="2268" w:type="dxa"/>
          </w:tcPr>
          <w:p w14:paraId="1A75243A" w14:textId="77777777" w:rsidR="00020244" w:rsidRPr="007707C3" w:rsidRDefault="00020244" w:rsidP="00F20714">
            <w:pPr>
              <w:rPr>
                <w:sz w:val="16"/>
                <w:szCs w:val="16"/>
              </w:rPr>
            </w:pPr>
          </w:p>
        </w:tc>
      </w:tr>
      <w:tr w:rsidR="00020244" w:rsidRPr="007707C3" w14:paraId="5AAC38CC" w14:textId="77777777" w:rsidTr="00F20714">
        <w:trPr>
          <w:trHeight w:val="1077"/>
        </w:trPr>
        <w:tc>
          <w:tcPr>
            <w:tcW w:w="1129" w:type="dxa"/>
          </w:tcPr>
          <w:p w14:paraId="297FE163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Konstrukcja</w:t>
            </w:r>
          </w:p>
          <w:p w14:paraId="29F66F0E" w14:textId="477DBEA0" w:rsidR="00020244" w:rsidRPr="007707C3" w:rsidRDefault="00020244" w:rsidP="00F2071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E0F28A0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Agnieszka Malicka</w:t>
            </w:r>
          </w:p>
        </w:tc>
        <w:tc>
          <w:tcPr>
            <w:tcW w:w="4111" w:type="dxa"/>
          </w:tcPr>
          <w:p w14:paraId="56967956" w14:textId="77777777" w:rsidR="00020244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nr decyzji 10/11</w:t>
            </w:r>
            <w:r>
              <w:rPr>
                <w:sz w:val="16"/>
                <w:szCs w:val="16"/>
              </w:rPr>
              <w:t xml:space="preserve"> </w:t>
            </w:r>
          </w:p>
          <w:p w14:paraId="65B9B1C8" w14:textId="77777777" w:rsidR="00020244" w:rsidRPr="007707C3" w:rsidRDefault="00020244" w:rsidP="00F20714">
            <w:pPr>
              <w:rPr>
                <w:sz w:val="16"/>
                <w:szCs w:val="16"/>
              </w:rPr>
            </w:pPr>
            <w:r w:rsidRPr="007707C3">
              <w:rPr>
                <w:sz w:val="16"/>
                <w:szCs w:val="16"/>
              </w:rPr>
              <w:t>Konstrukcyjno-budowlana do projektowania bez ograniczeń</w:t>
            </w:r>
          </w:p>
        </w:tc>
        <w:tc>
          <w:tcPr>
            <w:tcW w:w="2268" w:type="dxa"/>
          </w:tcPr>
          <w:p w14:paraId="1FE621D2" w14:textId="77777777" w:rsidR="00020244" w:rsidRPr="007707C3" w:rsidRDefault="00020244" w:rsidP="00F20714">
            <w:pPr>
              <w:rPr>
                <w:sz w:val="16"/>
                <w:szCs w:val="16"/>
              </w:rPr>
            </w:pPr>
          </w:p>
        </w:tc>
      </w:tr>
    </w:tbl>
    <w:p w14:paraId="1503B7A6" w14:textId="77777777" w:rsidR="00020244" w:rsidRPr="00020244" w:rsidRDefault="00020244">
      <w:pPr>
        <w:spacing w:before="0" w:after="160" w:line="259" w:lineRule="auto"/>
        <w:rPr>
          <w:rFonts w:ascii="Arial" w:eastAsia="Times New Roman" w:hAnsi="Arial" w:cs="Arial"/>
          <w:bCs/>
          <w:sz w:val="24"/>
          <w:szCs w:val="20"/>
          <w:lang w:eastAsia="ar-SA"/>
        </w:rPr>
      </w:pPr>
      <w:r w:rsidRPr="00020244">
        <w:rPr>
          <w:rFonts w:ascii="Arial" w:eastAsia="Times New Roman" w:hAnsi="Arial" w:cs="Arial"/>
          <w:bCs/>
          <w:sz w:val="24"/>
          <w:szCs w:val="20"/>
          <w:lang w:eastAsia="ar-SA"/>
        </w:rPr>
        <w:br w:type="page"/>
      </w:r>
    </w:p>
    <w:p w14:paraId="729E7278" w14:textId="77777777" w:rsidR="00F514A3" w:rsidRPr="007503EC" w:rsidRDefault="00F514A3">
      <w:pPr>
        <w:spacing w:before="0" w:after="160" w:line="259" w:lineRule="auto"/>
        <w:rPr>
          <w:rFonts w:ascii="Arial" w:eastAsia="Times New Roman" w:hAnsi="Arial" w:cs="Arial"/>
          <w:b/>
          <w:sz w:val="24"/>
          <w:szCs w:val="20"/>
          <w:lang w:eastAsia="ar-SA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1427539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798423" w14:textId="77777777" w:rsidR="00D71F4F" w:rsidRDefault="00195053" w:rsidP="008F6C0F">
          <w:pPr>
            <w:pStyle w:val="Nagwekspisutreci"/>
            <w:rPr>
              <w:noProof/>
            </w:rPr>
          </w:pPr>
          <w:r w:rsidRPr="007503EC">
            <w:t>Spis treści</w:t>
          </w:r>
          <w:r w:rsidRPr="007503EC">
            <w:fldChar w:fldCharType="begin"/>
          </w:r>
          <w:r w:rsidRPr="007503EC">
            <w:instrText xml:space="preserve"> TOC \o "1-3" \h \z \u </w:instrText>
          </w:r>
          <w:r w:rsidRPr="007503EC">
            <w:fldChar w:fldCharType="separate"/>
          </w:r>
        </w:p>
        <w:p w14:paraId="1BCF17DF" w14:textId="6B322BD4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85" w:history="1">
            <w:r w:rsidR="00D71F4F" w:rsidRPr="00383061">
              <w:rPr>
                <w:rStyle w:val="Hipercze"/>
                <w:noProof/>
              </w:rPr>
              <w:t>1.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Rodzaj i kategoria obiektu budowlanego będącego przedmiotem zamierzenia budowlanego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_Toc146528985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72D381BA" w14:textId="6DDD614F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86" w:history="1">
            <w:r w:rsidR="00D71F4F" w:rsidRPr="00383061">
              <w:rPr>
                <w:rStyle w:val="Hipercze"/>
                <w:noProof/>
              </w:rPr>
              <w:t>2.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Zamierzony sposób użytkowania oraz program użytkowy obiektu budowlanego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_Toc146528986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3724B3DB" w14:textId="34EE9C19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87" w:history="1">
            <w:r w:rsidR="00D71F4F" w:rsidRPr="00383061">
              <w:rPr>
                <w:rStyle w:val="Hipercze"/>
                <w:noProof/>
              </w:rPr>
              <w:t>3.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Układ przestrzenny oraz forma architektoniczną obiektu budowlanego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_Toc146528987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1614B8FF" w14:textId="0177587E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88" w:history="1">
            <w:r w:rsidR="00D71F4F" w:rsidRPr="00383061">
              <w:rPr>
                <w:rStyle w:val="Hipercze"/>
                <w:noProof/>
              </w:rPr>
              <w:t>4.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Charakterystyczne parametry obiektu budowlanego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_Toc146528988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3409B959" w14:textId="0D76E32A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89" w:history="1">
            <w:r w:rsidR="00D71F4F" w:rsidRPr="00383061">
              <w:rPr>
                <w:rStyle w:val="Hipercze"/>
                <w:noProof/>
              </w:rPr>
              <w:t>5.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Opinia geotechniczna oraz sposób posadowienia obiektu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_Toc146528989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74185356" w14:textId="771745F3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0" w:history="1">
            <w:r w:rsidR="00D71F4F" w:rsidRPr="00383061">
              <w:rPr>
                <w:rStyle w:val="Hipercze"/>
                <w:noProof/>
              </w:rPr>
              <w:t>5.1.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Płyta fundamentowa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_Toc146528990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6441F96F" w14:textId="7ACE7D65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1" w:history="1">
            <w:r w:rsidR="00D71F4F" w:rsidRPr="00383061">
              <w:rPr>
                <w:rStyle w:val="Hipercze"/>
                <w:noProof/>
              </w:rPr>
              <w:t>5.2.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Projekt geotechniczny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_Toc146528991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520B0671" w14:textId="418C5125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2" w:history="1">
            <w:r w:rsidR="00D71F4F" w:rsidRPr="00383061">
              <w:rPr>
                <w:rStyle w:val="Hipercze"/>
                <w:noProof/>
              </w:rPr>
              <w:t>5.3.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Zmiany projektowe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_Toc146528992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0C030534" w14:textId="29470B22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3" w:history="1">
            <w:r w:rsidR="00D71F4F" w:rsidRPr="00383061">
              <w:rPr>
                <w:rStyle w:val="Hipercze"/>
                <w:noProof/>
              </w:rPr>
              <w:t>5.4.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Prace przygotowawcze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_Toc146528993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6AEB61CC" w14:textId="27EDBEB2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4" w:history="1">
            <w:r w:rsidR="00D71F4F" w:rsidRPr="00383061">
              <w:rPr>
                <w:rStyle w:val="Hipercze"/>
                <w:noProof/>
              </w:rPr>
              <w:t>5.5.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Wytyczne montażowe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_Toc146528994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6313BB01" w14:textId="73D7CA7E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5" w:history="1">
            <w:r w:rsidR="00D71F4F" w:rsidRPr="00383061">
              <w:rPr>
                <w:rStyle w:val="Hipercze"/>
                <w:noProof/>
              </w:rPr>
              <w:t>5.6.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Konserwacja i użytkowanie konstrukcji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_Toc146528995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06FA04C9" w14:textId="2CC7F377" w:rsidR="00D71F4F" w:rsidRDefault="003C42F2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6" w:history="1">
            <w:r w:rsidR="00D71F4F" w:rsidRPr="00383061">
              <w:rPr>
                <w:rStyle w:val="Hipercze"/>
                <w:noProof/>
              </w:rPr>
              <w:t>5.7.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Uwagi końcowe dotyczące realizacji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_Toc146528996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40964A51" w14:textId="17910258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7" w:history="1">
            <w:r w:rsidR="00D71F4F" w:rsidRPr="00383061">
              <w:rPr>
                <w:rStyle w:val="Hipercze"/>
                <w:noProof/>
              </w:rPr>
              <w:t>6.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Parametry techniczne obiektu budowlanego charakteryzujące wpływ obiektu budowlanego na środowisko i jego wykorzystywanie oraz na zdrowie ludzi i obiekty sąsiednie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_Toc146528997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60ADE136" w14:textId="5918C9BF" w:rsidR="00D71F4F" w:rsidRDefault="003C42F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6528998" w:history="1">
            <w:r w:rsidR="00D71F4F" w:rsidRPr="00383061">
              <w:rPr>
                <w:rStyle w:val="Hipercze"/>
                <w:noProof/>
              </w:rPr>
              <w:t>7.</w:t>
            </w:r>
            <w:r w:rsidR="00D71F4F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D71F4F" w:rsidRPr="00383061">
              <w:rPr>
                <w:rStyle w:val="Hipercze"/>
                <w:noProof/>
              </w:rPr>
              <w:t>Informacje o zasadniczych elementach wyposażenia budowlano-instalacyjnego</w:t>
            </w:r>
            <w:r w:rsidR="00D71F4F">
              <w:rPr>
                <w:noProof/>
                <w:webHidden/>
              </w:rPr>
              <w:tab/>
            </w:r>
            <w:r w:rsidR="00D71F4F">
              <w:rPr>
                <w:noProof/>
                <w:webHidden/>
              </w:rPr>
              <w:fldChar w:fldCharType="begin"/>
            </w:r>
            <w:r w:rsidR="00D71F4F">
              <w:rPr>
                <w:noProof/>
                <w:webHidden/>
              </w:rPr>
              <w:instrText xml:space="preserve"> PAGEREF _Toc146528998 \h </w:instrText>
            </w:r>
            <w:r w:rsidR="00D71F4F">
              <w:rPr>
                <w:noProof/>
                <w:webHidden/>
              </w:rPr>
            </w:r>
            <w:r w:rsidR="00D71F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1F4F">
              <w:rPr>
                <w:noProof/>
                <w:webHidden/>
              </w:rPr>
              <w:fldChar w:fldCharType="end"/>
            </w:r>
          </w:hyperlink>
        </w:p>
        <w:p w14:paraId="2A09A2DD" w14:textId="367B45A8" w:rsidR="00BF04A5" w:rsidRPr="007503EC" w:rsidRDefault="00195053" w:rsidP="00A4293D">
          <w:pPr>
            <w:pStyle w:val="Spistreci2"/>
            <w:rPr>
              <w:noProof/>
            </w:rPr>
          </w:pPr>
          <w:r w:rsidRPr="007503EC">
            <w:rPr>
              <w:b/>
              <w:bCs/>
            </w:rPr>
            <w:fldChar w:fldCharType="end"/>
          </w:r>
        </w:p>
      </w:sdtContent>
    </w:sdt>
    <w:p w14:paraId="43ADAE7B" w14:textId="6ECF831E" w:rsidR="007505A0" w:rsidRDefault="007505A0">
      <w:pPr>
        <w:spacing w:before="0"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pl-PL"/>
        </w:rPr>
      </w:pPr>
    </w:p>
    <w:p w14:paraId="7A7AF033" w14:textId="77BA5DCE" w:rsidR="00F514A3" w:rsidRDefault="00F514A3" w:rsidP="008F6C0F">
      <w:pPr>
        <w:pStyle w:val="Nagwekspisutreci"/>
      </w:pPr>
      <w:r w:rsidRPr="007503EC">
        <w:t>Spis rysunków</w:t>
      </w:r>
    </w:p>
    <w:p w14:paraId="661F9189" w14:textId="77777777" w:rsidR="00683FBB" w:rsidRPr="00683FBB" w:rsidRDefault="00683FBB" w:rsidP="00683FBB">
      <w:pPr>
        <w:rPr>
          <w:lang w:eastAsia="pl-PL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1413"/>
        <w:gridCol w:w="5812"/>
        <w:gridCol w:w="1843"/>
      </w:tblGrid>
      <w:tr w:rsidR="007503EC" w:rsidRPr="007503EC" w14:paraId="065942F7" w14:textId="77777777" w:rsidTr="00333907">
        <w:tc>
          <w:tcPr>
            <w:tcW w:w="1413" w:type="dxa"/>
          </w:tcPr>
          <w:p w14:paraId="595DBE7A" w14:textId="77777777" w:rsidR="00F514A3" w:rsidRPr="007503EC" w:rsidRDefault="00F514A3" w:rsidP="00683FBB">
            <w:pPr>
              <w:spacing w:before="60" w:after="60"/>
            </w:pPr>
            <w:r w:rsidRPr="007503EC">
              <w:t>Nr rysunku</w:t>
            </w:r>
          </w:p>
        </w:tc>
        <w:tc>
          <w:tcPr>
            <w:tcW w:w="5812" w:type="dxa"/>
          </w:tcPr>
          <w:p w14:paraId="7C612229" w14:textId="77777777" w:rsidR="00F514A3" w:rsidRPr="007503EC" w:rsidRDefault="00F514A3" w:rsidP="00683FBB">
            <w:pPr>
              <w:spacing w:before="60" w:after="60"/>
            </w:pPr>
            <w:r w:rsidRPr="007503EC">
              <w:t>Tytuł rysunku</w:t>
            </w:r>
          </w:p>
        </w:tc>
        <w:tc>
          <w:tcPr>
            <w:tcW w:w="1843" w:type="dxa"/>
          </w:tcPr>
          <w:p w14:paraId="356888EA" w14:textId="77777777" w:rsidR="00F514A3" w:rsidRPr="007503EC" w:rsidRDefault="00F514A3" w:rsidP="00683FBB">
            <w:pPr>
              <w:spacing w:before="60" w:after="60"/>
              <w:jc w:val="center"/>
            </w:pPr>
            <w:r w:rsidRPr="007503EC">
              <w:t>Skala</w:t>
            </w:r>
          </w:p>
        </w:tc>
      </w:tr>
      <w:tr w:rsidR="007503EC" w:rsidRPr="007503EC" w14:paraId="6203E6A1" w14:textId="77777777" w:rsidTr="00333907">
        <w:tc>
          <w:tcPr>
            <w:tcW w:w="1413" w:type="dxa"/>
          </w:tcPr>
          <w:p w14:paraId="296ABBEC" w14:textId="19E30C62" w:rsidR="00F514A3" w:rsidRPr="007503EC" w:rsidRDefault="00D65339" w:rsidP="00683FBB">
            <w:pPr>
              <w:spacing w:before="60" w:after="60"/>
            </w:pPr>
            <w:r>
              <w:t>S-1</w:t>
            </w:r>
          </w:p>
        </w:tc>
        <w:tc>
          <w:tcPr>
            <w:tcW w:w="5812" w:type="dxa"/>
          </w:tcPr>
          <w:p w14:paraId="7EB81D6E" w14:textId="0630034B" w:rsidR="00F514A3" w:rsidRPr="007503EC" w:rsidRDefault="00D65339" w:rsidP="00683FBB">
            <w:pPr>
              <w:spacing w:before="60" w:after="60"/>
            </w:pPr>
            <w:r>
              <w:t>Projekt zagospodarowania terenu</w:t>
            </w:r>
          </w:p>
        </w:tc>
        <w:tc>
          <w:tcPr>
            <w:tcW w:w="1843" w:type="dxa"/>
          </w:tcPr>
          <w:p w14:paraId="784DF6D9" w14:textId="12528BE6" w:rsidR="00F514A3" w:rsidRPr="007503EC" w:rsidRDefault="00F514A3" w:rsidP="00683FBB">
            <w:pPr>
              <w:spacing w:before="60" w:after="60"/>
              <w:jc w:val="center"/>
            </w:pPr>
            <w:r w:rsidRPr="007503EC">
              <w:t>1:</w:t>
            </w:r>
            <w:r w:rsidR="00D65339">
              <w:t>5</w:t>
            </w:r>
            <w:r w:rsidR="00975864">
              <w:t>00</w:t>
            </w:r>
          </w:p>
        </w:tc>
      </w:tr>
      <w:tr w:rsidR="007503EC" w:rsidRPr="007503EC" w14:paraId="34EDF9F6" w14:textId="77777777" w:rsidTr="00333907">
        <w:tc>
          <w:tcPr>
            <w:tcW w:w="1413" w:type="dxa"/>
          </w:tcPr>
          <w:p w14:paraId="4AB39BCF" w14:textId="40BF53BC" w:rsidR="00F514A3" w:rsidRPr="007503EC" w:rsidRDefault="00D65339" w:rsidP="00683FBB">
            <w:pPr>
              <w:spacing w:before="60" w:after="60"/>
            </w:pPr>
            <w:r>
              <w:t>S-2</w:t>
            </w:r>
          </w:p>
        </w:tc>
        <w:tc>
          <w:tcPr>
            <w:tcW w:w="5812" w:type="dxa"/>
          </w:tcPr>
          <w:p w14:paraId="676D2E90" w14:textId="4428232B" w:rsidR="00F514A3" w:rsidRPr="007503EC" w:rsidRDefault="00D65339" w:rsidP="00683FBB">
            <w:pPr>
              <w:spacing w:before="60" w:after="60"/>
            </w:pPr>
            <w:r>
              <w:t>Profil podłużny kanalizacji deszczowej</w:t>
            </w:r>
          </w:p>
        </w:tc>
        <w:tc>
          <w:tcPr>
            <w:tcW w:w="1843" w:type="dxa"/>
          </w:tcPr>
          <w:p w14:paraId="62A02666" w14:textId="65797A43" w:rsidR="00F514A3" w:rsidRPr="007503EC" w:rsidRDefault="00975864" w:rsidP="00683FBB">
            <w:pPr>
              <w:spacing w:before="60" w:after="60"/>
              <w:jc w:val="center"/>
            </w:pPr>
            <w:r>
              <w:t>1:</w:t>
            </w:r>
            <w:r w:rsidR="00D65339">
              <w:t>100</w:t>
            </w:r>
          </w:p>
        </w:tc>
      </w:tr>
      <w:tr w:rsidR="00D65339" w:rsidRPr="007503EC" w14:paraId="242A201A" w14:textId="77777777" w:rsidTr="00333907">
        <w:tc>
          <w:tcPr>
            <w:tcW w:w="1413" w:type="dxa"/>
          </w:tcPr>
          <w:p w14:paraId="51FF2558" w14:textId="3AF66FA8" w:rsidR="00D65339" w:rsidRDefault="00D65339" w:rsidP="00683FBB">
            <w:pPr>
              <w:spacing w:before="60" w:after="60"/>
            </w:pPr>
            <w:r>
              <w:t>S-3</w:t>
            </w:r>
          </w:p>
        </w:tc>
        <w:tc>
          <w:tcPr>
            <w:tcW w:w="5812" w:type="dxa"/>
          </w:tcPr>
          <w:p w14:paraId="444893AF" w14:textId="21EBA08D" w:rsidR="00D65339" w:rsidRDefault="00D65339" w:rsidP="00683FBB">
            <w:pPr>
              <w:spacing w:before="60" w:after="60"/>
            </w:pPr>
            <w:r>
              <w:t>Zbiornik retencyjny</w:t>
            </w:r>
          </w:p>
        </w:tc>
        <w:tc>
          <w:tcPr>
            <w:tcW w:w="1843" w:type="dxa"/>
          </w:tcPr>
          <w:p w14:paraId="2F567DF0" w14:textId="397B4629" w:rsidR="00D65339" w:rsidRDefault="00D65339" w:rsidP="00683FBB">
            <w:pPr>
              <w:spacing w:before="60" w:after="60"/>
              <w:jc w:val="center"/>
            </w:pPr>
            <w:r>
              <w:t>1:50</w:t>
            </w:r>
          </w:p>
        </w:tc>
      </w:tr>
      <w:tr w:rsidR="00D71F4F" w:rsidRPr="007503EC" w14:paraId="62839C23" w14:textId="77777777" w:rsidTr="00333907">
        <w:tc>
          <w:tcPr>
            <w:tcW w:w="1413" w:type="dxa"/>
          </w:tcPr>
          <w:p w14:paraId="61C4A6FC" w14:textId="689214BC" w:rsidR="00D71F4F" w:rsidRPr="00D65339" w:rsidRDefault="00D71F4F" w:rsidP="00D71F4F">
            <w:pPr>
              <w:spacing w:before="60" w:after="60"/>
              <w:rPr>
                <w:highlight w:val="yellow"/>
              </w:rPr>
            </w:pPr>
            <w:r>
              <w:t>PAB-K-1</w:t>
            </w:r>
          </w:p>
        </w:tc>
        <w:tc>
          <w:tcPr>
            <w:tcW w:w="5812" w:type="dxa"/>
          </w:tcPr>
          <w:p w14:paraId="5046F3ED" w14:textId="721052D4" w:rsidR="00D71F4F" w:rsidRPr="00D65339" w:rsidRDefault="00D71F4F" w:rsidP="00D71F4F">
            <w:pPr>
              <w:spacing w:before="60" w:after="60"/>
              <w:rPr>
                <w:highlight w:val="yellow"/>
              </w:rPr>
            </w:pPr>
            <w:r>
              <w:t>Płyta fundamentowa</w:t>
            </w:r>
          </w:p>
        </w:tc>
        <w:tc>
          <w:tcPr>
            <w:tcW w:w="1843" w:type="dxa"/>
          </w:tcPr>
          <w:p w14:paraId="4D08B7E5" w14:textId="67A977D5" w:rsidR="00D71F4F" w:rsidRPr="00D65339" w:rsidRDefault="00D71F4F" w:rsidP="00D71F4F">
            <w:pPr>
              <w:spacing w:before="60" w:after="60"/>
              <w:jc w:val="center"/>
              <w:rPr>
                <w:highlight w:val="yellow"/>
              </w:rPr>
            </w:pPr>
            <w:r>
              <w:t>1:50</w:t>
            </w:r>
          </w:p>
        </w:tc>
      </w:tr>
    </w:tbl>
    <w:p w14:paraId="1EBBB79F" w14:textId="7666050F" w:rsidR="00946CDA" w:rsidRPr="00946CDA" w:rsidRDefault="00946CDA" w:rsidP="00946CDA">
      <w:pPr>
        <w:spacing w:before="0" w:after="160" w:line="259" w:lineRule="auto"/>
        <w:rPr>
          <w:rFonts w:ascii="Cambria" w:eastAsia="Times New Roman" w:hAnsi="Cambria" w:cs="Cambria"/>
          <w:b/>
          <w:bCs/>
        </w:rPr>
      </w:pPr>
      <w:bookmarkStart w:id="2" w:name="_Toc475344746"/>
      <w:bookmarkStart w:id="3" w:name="_Hlk106023750"/>
    </w:p>
    <w:p w14:paraId="7BCCA99C" w14:textId="77777777" w:rsidR="00FD5295" w:rsidRDefault="00FD5295">
      <w:pPr>
        <w:spacing w:before="0" w:after="160" w:line="259" w:lineRule="auto"/>
        <w:rPr>
          <w:rFonts w:ascii="Cambria" w:eastAsia="Times New Roman" w:hAnsi="Cambria" w:cs="Cambria"/>
          <w:b/>
          <w:bCs/>
        </w:rPr>
      </w:pPr>
      <w:r>
        <w:br w:type="page"/>
      </w:r>
    </w:p>
    <w:p w14:paraId="2FE6AFBD" w14:textId="160F494D" w:rsidR="006F3DDF" w:rsidRDefault="00BB629A" w:rsidP="008F6C0F">
      <w:pPr>
        <w:pStyle w:val="Nagwek1"/>
      </w:pPr>
      <w:bookmarkStart w:id="4" w:name="_Toc146528985"/>
      <w:bookmarkEnd w:id="0"/>
      <w:bookmarkEnd w:id="1"/>
      <w:bookmarkEnd w:id="2"/>
      <w:r w:rsidRPr="00BB629A">
        <w:lastRenderedPageBreak/>
        <w:t>Rodzaj i kategoria obiektu budowlanego będącego przedmiotem zamierzenia budowlanego</w:t>
      </w:r>
      <w:bookmarkEnd w:id="4"/>
    </w:p>
    <w:p w14:paraId="15170BEE" w14:textId="1E19CDCA" w:rsidR="00851BD8" w:rsidRDefault="00BB629A" w:rsidP="00FC326A">
      <w:pPr>
        <w:jc w:val="both"/>
      </w:pPr>
      <w:r w:rsidRPr="00BB629A">
        <w:t xml:space="preserve">Przedmiotem zamierzenia budowlanego jest </w:t>
      </w:r>
      <w:r w:rsidR="00D65339">
        <w:t xml:space="preserve">budowa zbiornika retencyjnego na istniejącej instalacji kanalizacji deszczowej na terenie </w:t>
      </w:r>
      <w:r w:rsidR="003F5EF4">
        <w:t>Samorządowej Szkoły Podstawowej nr 3 we Wrześni</w:t>
      </w:r>
      <w:r w:rsidRPr="00BB629A">
        <w:t>.</w:t>
      </w:r>
    </w:p>
    <w:p w14:paraId="256A60E8" w14:textId="07744EB1" w:rsidR="00851BD8" w:rsidRDefault="00BB629A" w:rsidP="00FC326A">
      <w:pPr>
        <w:pStyle w:val="Nagwek1"/>
        <w:jc w:val="both"/>
      </w:pPr>
      <w:bookmarkStart w:id="5" w:name="_Toc146528986"/>
      <w:r w:rsidRPr="00BB629A">
        <w:t>Zamierzony sposób użytkowania oraz program użytkowy obiektu budowlanego</w:t>
      </w:r>
      <w:bookmarkEnd w:id="5"/>
    </w:p>
    <w:p w14:paraId="7F87B04F" w14:textId="2C207C88" w:rsidR="003F5EF4" w:rsidRDefault="003F5EF4" w:rsidP="00BB629A">
      <w:pPr>
        <w:spacing w:after="0"/>
      </w:pPr>
      <w:r>
        <w:t xml:space="preserve">Zbiornik stalowy </w:t>
      </w:r>
      <w:proofErr w:type="spellStart"/>
      <w:r>
        <w:t>cuylindryczny</w:t>
      </w:r>
      <w:proofErr w:type="spellEnd"/>
      <w:r>
        <w:t xml:space="preserve"> o pojemności </w:t>
      </w:r>
      <w:r w:rsidR="009246EB">
        <w:t>31</w:t>
      </w:r>
      <w:r>
        <w:t>m³ zostanie nabudowany na istniejącej instalacji kanalizacji deszczowej. Zbiornik będzie napełniany w czasie opadów. W przypadku całkowitego wypełnienia zbiornika zapewniony będzie przelew do istniejącej instalacji kanalizacji deszczowej.</w:t>
      </w:r>
    </w:p>
    <w:p w14:paraId="138E4B1B" w14:textId="03016236" w:rsidR="003F5EF4" w:rsidRDefault="003F5EF4" w:rsidP="00BB629A">
      <w:pPr>
        <w:spacing w:after="0"/>
      </w:pPr>
      <w:r>
        <w:t xml:space="preserve">Właz w zbiorniku umożliwia instalację pompy i wykorzystanie wody na cele podlewania zieleni. </w:t>
      </w:r>
    </w:p>
    <w:p w14:paraId="39712ADC" w14:textId="07BCF50F" w:rsidR="00BB629A" w:rsidRPr="00BB629A" w:rsidRDefault="00851BD8" w:rsidP="00BB629A">
      <w:pPr>
        <w:pStyle w:val="Nagwek1"/>
        <w:jc w:val="both"/>
      </w:pPr>
      <w:r w:rsidRPr="00851BD8">
        <w:tab/>
      </w:r>
      <w:bookmarkStart w:id="6" w:name="_Toc146528987"/>
      <w:r w:rsidR="00BB629A" w:rsidRPr="00BB629A">
        <w:t>Układ przestrzenny oraz form</w:t>
      </w:r>
      <w:r w:rsidR="003F5EF4">
        <w:t>a</w:t>
      </w:r>
      <w:r w:rsidR="00BB629A" w:rsidRPr="00BB629A">
        <w:t xml:space="preserve"> architektoniczną obiektu budowlanego</w:t>
      </w:r>
      <w:bookmarkEnd w:id="6"/>
    </w:p>
    <w:p w14:paraId="6B0008D1" w14:textId="2F42F189" w:rsidR="00851BD8" w:rsidRDefault="003F5EF4" w:rsidP="00FC326A">
      <w:pPr>
        <w:jc w:val="both"/>
      </w:pPr>
      <w:r>
        <w:t>Nie dotyczy</w:t>
      </w:r>
    </w:p>
    <w:p w14:paraId="01A5BEF0" w14:textId="07217AA4" w:rsidR="00BB629A" w:rsidRPr="00BB629A" w:rsidRDefault="00BB629A" w:rsidP="00BB629A">
      <w:pPr>
        <w:pStyle w:val="Nagwek1"/>
        <w:jc w:val="both"/>
      </w:pPr>
      <w:r w:rsidRPr="00851BD8">
        <w:tab/>
      </w:r>
      <w:bookmarkStart w:id="7" w:name="_Toc146528988"/>
      <w:r>
        <w:t>C</w:t>
      </w:r>
      <w:r w:rsidRPr="00BB629A">
        <w:t>harakterystyczne parametry obiektu budowlanego</w:t>
      </w:r>
      <w:bookmarkEnd w:id="7"/>
    </w:p>
    <w:p w14:paraId="7DBAF0CF" w14:textId="290FE777" w:rsidR="00BB629A" w:rsidRDefault="003F5EF4" w:rsidP="00FC326A">
      <w:pPr>
        <w:jc w:val="both"/>
      </w:pPr>
      <w:r>
        <w:t xml:space="preserve">Pojemność zbiornika: </w:t>
      </w:r>
      <w:r w:rsidR="009246EB">
        <w:t>31</w:t>
      </w:r>
      <w:r>
        <w:t>,0</w:t>
      </w:r>
      <w:r w:rsidR="00D906EC">
        <w:t xml:space="preserve"> m³</w:t>
      </w:r>
    </w:p>
    <w:p w14:paraId="734DA53D" w14:textId="1EDAF32D" w:rsidR="00D906EC" w:rsidRDefault="00D906EC" w:rsidP="00FC326A">
      <w:pPr>
        <w:jc w:val="both"/>
      </w:pPr>
      <w:r>
        <w:t xml:space="preserve">Długość zbiornika: </w:t>
      </w:r>
      <w:r w:rsidR="003F5EF4">
        <w:t>10,0</w:t>
      </w:r>
      <w:r>
        <w:t xml:space="preserve"> m</w:t>
      </w:r>
    </w:p>
    <w:p w14:paraId="23CE2C66" w14:textId="0E6730B9" w:rsidR="00D906EC" w:rsidRDefault="003F5EF4" w:rsidP="00FC326A">
      <w:pPr>
        <w:jc w:val="both"/>
      </w:pPr>
      <w:r>
        <w:t>Średnica zbiornika</w:t>
      </w:r>
      <w:r w:rsidR="00D906EC">
        <w:t xml:space="preserve">: </w:t>
      </w:r>
      <w:r>
        <w:t>2,0</w:t>
      </w:r>
      <w:r w:rsidR="00D906EC">
        <w:t xml:space="preserve"> m</w:t>
      </w:r>
    </w:p>
    <w:p w14:paraId="363DA705" w14:textId="77777777" w:rsidR="00D906EC" w:rsidRDefault="00D906EC" w:rsidP="00FC326A">
      <w:pPr>
        <w:jc w:val="both"/>
      </w:pPr>
    </w:p>
    <w:bookmarkEnd w:id="3"/>
    <w:p w14:paraId="7E427894" w14:textId="77777777" w:rsidR="00D71F4F" w:rsidRDefault="00D71F4F" w:rsidP="00D71F4F">
      <w:pPr>
        <w:pStyle w:val="Nagwek1"/>
      </w:pPr>
      <w:r>
        <w:tab/>
      </w:r>
      <w:bookmarkStart w:id="8" w:name="_Toc146482899"/>
      <w:bookmarkStart w:id="9" w:name="_Toc146528989"/>
      <w:r>
        <w:t>Opinia geotechniczna oraz sposób posadowienia obiektu</w:t>
      </w:r>
      <w:bookmarkEnd w:id="8"/>
      <w:bookmarkEnd w:id="9"/>
    </w:p>
    <w:p w14:paraId="5718C751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10" w:name="_Toc146482900"/>
      <w:bookmarkStart w:id="11" w:name="_Toc146528990"/>
      <w:r>
        <w:t>Płyta fundamentowa</w:t>
      </w:r>
      <w:bookmarkEnd w:id="10"/>
      <w:bookmarkEnd w:id="11"/>
    </w:p>
    <w:p w14:paraId="6CA34A83" w14:textId="77777777" w:rsidR="00D71F4F" w:rsidRDefault="00D71F4F" w:rsidP="00D71F4F">
      <w:r>
        <w:t xml:space="preserve">Projektowana konstrukcja wsporcza to zbrojona płyta fundamentowa grubości 30 cm bezpośrednio oparta na gruncie, zbrojona prętami ø12, co 15cm góra i dołem. </w:t>
      </w:r>
    </w:p>
    <w:p w14:paraId="4F6E667F" w14:textId="77777777" w:rsidR="00D71F4F" w:rsidRDefault="00D71F4F" w:rsidP="00D71F4F">
      <w:r>
        <w:t xml:space="preserve">Opinia geotechniczna zaproponowała zakwalifikowanie budowli do I kategorii geotechnicznej, w prostych warunkach gruntowych. Kwalifikuję inwestycję do II kategorii geotechnicznej w prostych warunkach gruntowych.  </w:t>
      </w:r>
    </w:p>
    <w:p w14:paraId="595EE6FC" w14:textId="77777777" w:rsidR="00D71F4F" w:rsidRDefault="00D71F4F" w:rsidP="00D71F4F">
      <w:r>
        <w:t xml:space="preserve">Woda występuje na głębokości 1,6m p.p.t., czyli powyżej posadowienia płyty oraz poniżej głębokości przemarzania gruntu, która w tym rejonie kraju wynosi 0,8m p.p.t. </w:t>
      </w:r>
    </w:p>
    <w:p w14:paraId="28D02B03" w14:textId="77777777" w:rsidR="00D71F4F" w:rsidRDefault="00D71F4F" w:rsidP="00D71F4F">
      <w:r>
        <w:t>Na płycie postawiony zostanie:</w:t>
      </w:r>
    </w:p>
    <w:p w14:paraId="550EE748" w14:textId="77777777" w:rsidR="00D71F4F" w:rsidRDefault="00D71F4F" w:rsidP="00D71F4F">
      <w:pPr>
        <w:pStyle w:val="Akapitzlist"/>
        <w:numPr>
          <w:ilvl w:val="0"/>
          <w:numId w:val="4"/>
        </w:numPr>
      </w:pPr>
      <w:r>
        <w:t xml:space="preserve">stalowy zbiornik retencyjny, o średnicy 2m i długości 10m, grubość płaszcza 3mm, wraz z wymaganymi obejmami oraz podporami. </w:t>
      </w:r>
    </w:p>
    <w:p w14:paraId="37CBA327" w14:textId="77777777" w:rsidR="00D71F4F" w:rsidRDefault="00D71F4F" w:rsidP="00D71F4F">
      <w:r>
        <w:t xml:space="preserve">Płyta nie posiada przepustów.  </w:t>
      </w:r>
    </w:p>
    <w:p w14:paraId="1A3EDB86" w14:textId="77777777" w:rsidR="00D71F4F" w:rsidRDefault="00D71F4F" w:rsidP="00D71F4F">
      <w:r>
        <w:t xml:space="preserve">Spadki 1%, wykonać z wylewki samopoziomującej.  </w:t>
      </w:r>
    </w:p>
    <w:p w14:paraId="78785AAD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12" w:name="_Toc146482901"/>
      <w:bookmarkStart w:id="13" w:name="_Toc146528991"/>
      <w:r>
        <w:t>Projekt geotechniczny</w:t>
      </w:r>
      <w:bookmarkEnd w:id="12"/>
      <w:bookmarkEnd w:id="13"/>
    </w:p>
    <w:p w14:paraId="3C3B8520" w14:textId="77777777" w:rsidR="00D71F4F" w:rsidRDefault="00D71F4F" w:rsidP="00D71F4F">
      <w:pPr>
        <w:jc w:val="both"/>
        <w:rPr>
          <w:u w:val="single"/>
        </w:rPr>
      </w:pPr>
      <w:bookmarkStart w:id="14" w:name="_Toc145967716"/>
      <w:r>
        <w:rPr>
          <w:u w:val="single"/>
        </w:rPr>
        <w:lastRenderedPageBreak/>
        <w:t>Dane ogólne</w:t>
      </w:r>
      <w:bookmarkEnd w:id="14"/>
      <w:r>
        <w:rPr>
          <w:u w:val="single"/>
        </w:rPr>
        <w:t xml:space="preserve"> </w:t>
      </w:r>
    </w:p>
    <w:p w14:paraId="526EF437" w14:textId="77777777" w:rsidR="00D71F4F" w:rsidRDefault="00D71F4F" w:rsidP="00D71F4F">
      <w:pPr>
        <w:jc w:val="both"/>
      </w:pPr>
      <w:r>
        <w:t xml:space="preserve">Podstawą opracowania jest projekt budowlany zbiornika retencyjnego na wodę opadową. </w:t>
      </w:r>
    </w:p>
    <w:p w14:paraId="059BC8C9" w14:textId="77777777" w:rsidR="00D71F4F" w:rsidRDefault="00D71F4F" w:rsidP="00D71F4F">
      <w:pPr>
        <w:jc w:val="both"/>
        <w:rPr>
          <w:u w:val="single"/>
        </w:rPr>
      </w:pPr>
      <w:bookmarkStart w:id="15" w:name="_Toc145967717"/>
      <w:r>
        <w:rPr>
          <w:u w:val="single"/>
        </w:rPr>
        <w:t>Opis konstrukcji</w:t>
      </w:r>
      <w:bookmarkEnd w:id="15"/>
    </w:p>
    <w:p w14:paraId="44728296" w14:textId="77777777" w:rsidR="00D71F4F" w:rsidRDefault="00D71F4F" w:rsidP="00D71F4F">
      <w:pPr>
        <w:jc w:val="both"/>
      </w:pPr>
      <w:r>
        <w:t xml:space="preserve">Konstrukcja zbiornika – stalowa. Zbiornik mocowany jest do fundamentu obejmami lub klinami, wg specyfikacji producenta. Fundament zbiornika stanowi płyta fundamentowa. </w:t>
      </w:r>
    </w:p>
    <w:p w14:paraId="78089DD7" w14:textId="77777777" w:rsidR="00D71F4F" w:rsidRDefault="00D71F4F" w:rsidP="00D71F4F">
      <w:pPr>
        <w:jc w:val="both"/>
        <w:rPr>
          <w:u w:val="single"/>
        </w:rPr>
      </w:pPr>
      <w:bookmarkStart w:id="16" w:name="_Toc145967718"/>
      <w:r>
        <w:rPr>
          <w:u w:val="single"/>
        </w:rPr>
        <w:t>Prognoza zmian właściwości podłoża gruntowego w czasie</w:t>
      </w:r>
      <w:bookmarkEnd w:id="16"/>
      <w:r>
        <w:rPr>
          <w:u w:val="single"/>
        </w:rPr>
        <w:t xml:space="preserve"> </w:t>
      </w:r>
    </w:p>
    <w:p w14:paraId="7D9C29C7" w14:textId="77777777" w:rsidR="00D71F4F" w:rsidRDefault="00D71F4F" w:rsidP="00D71F4F">
      <w:pPr>
        <w:jc w:val="both"/>
      </w:pPr>
      <w:r>
        <w:t>Przy prawidłowym wykonaniu zaprojektowanego obiektu nie wystąpi pogorszenie czy też</w:t>
      </w:r>
      <w:r>
        <w:br/>
        <w:t>zmiany właściwości podłoża gruntowego w czasie. W podłożu nie występują grunty zmieniające samoistnie właściwości.</w:t>
      </w:r>
    </w:p>
    <w:p w14:paraId="6AFBAE0D" w14:textId="77777777" w:rsidR="00D71F4F" w:rsidRDefault="00D71F4F" w:rsidP="00D71F4F">
      <w:pPr>
        <w:jc w:val="both"/>
        <w:rPr>
          <w:u w:val="single"/>
        </w:rPr>
      </w:pPr>
      <w:bookmarkStart w:id="17" w:name="_Toc145967719"/>
      <w:r>
        <w:rPr>
          <w:u w:val="single"/>
        </w:rPr>
        <w:t>Obliczeniowe parametry geotechniczne</w:t>
      </w:r>
      <w:bookmarkEnd w:id="17"/>
      <w:r>
        <w:rPr>
          <w:u w:val="single"/>
        </w:rPr>
        <w:t xml:space="preserve"> </w:t>
      </w:r>
    </w:p>
    <w:p w14:paraId="5451252D" w14:textId="77777777" w:rsidR="00D71F4F" w:rsidRDefault="00D71F4F" w:rsidP="00D71F4F">
      <w:pPr>
        <w:jc w:val="both"/>
      </w:pPr>
      <w:r>
        <w:t>Do wyznaczenia obliczeniowych parametrów geotechnicznych posłużono się wynikami badań</w:t>
      </w:r>
      <w:r>
        <w:br/>
        <w:t>polowych jak i laboratoryjnych, wykonywanych w ramach Opinii geotechnicznej przez biuro Geotema we wrześniu 2023r, wraz z dokumentacją i opracowaniem wyników badań.</w:t>
      </w:r>
    </w:p>
    <w:p w14:paraId="480C2450" w14:textId="77777777" w:rsidR="00D71F4F" w:rsidRDefault="00D71F4F" w:rsidP="00D71F4F">
      <w:pPr>
        <w:jc w:val="both"/>
      </w:pPr>
      <w:r>
        <w:t xml:space="preserve">Płyta posadowiona jest w warstwie IB – glina piaszczysta. </w:t>
      </w:r>
    </w:p>
    <w:p w14:paraId="14D9D94C" w14:textId="02BAF99C" w:rsidR="00D71F4F" w:rsidRDefault="00D71F4F" w:rsidP="00D71F4F">
      <w:pPr>
        <w:jc w:val="center"/>
      </w:pPr>
      <w:r>
        <w:rPr>
          <w:noProof/>
        </w:rPr>
        <w:drawing>
          <wp:inline distT="0" distB="0" distL="0" distR="0" wp14:anchorId="610B772D" wp14:editId="22827B25">
            <wp:extent cx="3181350" cy="4114800"/>
            <wp:effectExtent l="0" t="0" r="0" b="0"/>
            <wp:docPr id="1155539972" name="Obraz 3" descr="Obraz zawierający tekst, zrzut ekranu, diagram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539972" name="Obraz 3" descr="Obraz zawierający tekst, zrzut ekranu, diagram, Równolegl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1EFFC" w14:textId="77777777" w:rsidR="00D71F4F" w:rsidRDefault="00D71F4F" w:rsidP="00D71F4F">
      <w:pPr>
        <w:jc w:val="both"/>
      </w:pPr>
    </w:p>
    <w:p w14:paraId="221052F1" w14:textId="0465F835" w:rsidR="00D71F4F" w:rsidRDefault="00D71F4F" w:rsidP="00D71F4F">
      <w:pPr>
        <w:jc w:val="center"/>
      </w:pPr>
      <w:r>
        <w:rPr>
          <w:noProof/>
        </w:rPr>
        <w:lastRenderedPageBreak/>
        <w:drawing>
          <wp:inline distT="0" distB="0" distL="0" distR="0" wp14:anchorId="0FE7DD75" wp14:editId="6F61577B">
            <wp:extent cx="5200650" cy="2838450"/>
            <wp:effectExtent l="0" t="0" r="0" b="0"/>
            <wp:docPr id="935704492" name="Obraz 2" descr="Obraz zawierający tekst, zrzut ekranu, Czcionka, parago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04492" name="Obraz 2" descr="Obraz zawierający tekst, zrzut ekranu, Czcionka, parago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AAA76" w14:textId="77777777" w:rsidR="00D71F4F" w:rsidRDefault="00D71F4F" w:rsidP="00D71F4F">
      <w:pPr>
        <w:jc w:val="both"/>
        <w:rPr>
          <w:u w:val="single"/>
        </w:rPr>
      </w:pPr>
      <w:bookmarkStart w:id="18" w:name="_Toc145967720"/>
      <w:r>
        <w:rPr>
          <w:u w:val="single"/>
        </w:rPr>
        <w:t>Częściowe współczynniki bezpieczeństwa do obliczeń geotechnicznych</w:t>
      </w:r>
      <w:bookmarkEnd w:id="18"/>
      <w:r>
        <w:rPr>
          <w:u w:val="single"/>
        </w:rPr>
        <w:t xml:space="preserve"> </w:t>
      </w:r>
    </w:p>
    <w:p w14:paraId="367A5293" w14:textId="775D004A" w:rsidR="00D71F4F" w:rsidRDefault="00D71F4F" w:rsidP="00D71F4F">
      <w:pPr>
        <w:jc w:val="center"/>
      </w:pPr>
      <w:r>
        <w:rPr>
          <w:noProof/>
        </w:rPr>
        <w:drawing>
          <wp:inline distT="0" distB="0" distL="0" distR="0" wp14:anchorId="4D277864" wp14:editId="7775A58D">
            <wp:extent cx="3276600" cy="1085850"/>
            <wp:effectExtent l="0" t="0" r="0" b="0"/>
            <wp:docPr id="607402037" name="Obraz 1" descr="Obraz zawierający tekst, Czcionka, numer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02037" name="Obraz 1" descr="Obraz zawierający tekst, Czcionka, numer, zrzut ekranu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EA5DA" w14:textId="77777777" w:rsidR="00D71F4F" w:rsidRDefault="00D71F4F" w:rsidP="00D71F4F">
      <w:pPr>
        <w:jc w:val="both"/>
        <w:rPr>
          <w:u w:val="single"/>
        </w:rPr>
      </w:pPr>
      <w:bookmarkStart w:id="19" w:name="_Toc145967721"/>
      <w:r>
        <w:rPr>
          <w:u w:val="single"/>
        </w:rPr>
        <w:t>Oddziaływania od gruntu i wody</w:t>
      </w:r>
      <w:bookmarkEnd w:id="19"/>
    </w:p>
    <w:p w14:paraId="65ED4481" w14:textId="77777777" w:rsidR="00D71F4F" w:rsidRDefault="00D71F4F" w:rsidP="00D71F4F">
      <w:pPr>
        <w:jc w:val="both"/>
      </w:pPr>
      <w:r>
        <w:t xml:space="preserve">Uwzględniono: </w:t>
      </w:r>
    </w:p>
    <w:p w14:paraId="5A69FE6D" w14:textId="77777777" w:rsidR="00D71F4F" w:rsidRDefault="00D71F4F" w:rsidP="00D71F4F">
      <w:pPr>
        <w:jc w:val="both"/>
      </w:pPr>
      <w:r>
        <w:t xml:space="preserve">Reakcję na podłoże, wynikającą z ciężaru własnego gruntu, zalegającego nad zbiornikiem (wysokość 1,70m) </w:t>
      </w:r>
    </w:p>
    <w:p w14:paraId="2F527537" w14:textId="77777777" w:rsidR="00D71F4F" w:rsidRDefault="00D71F4F" w:rsidP="00D71F4F">
      <w:pPr>
        <w:jc w:val="both"/>
      </w:pPr>
      <w:r>
        <w:t>Parcie od ciężaru własnego gruntu</w:t>
      </w:r>
    </w:p>
    <w:p w14:paraId="09677BC0" w14:textId="77777777" w:rsidR="00D71F4F" w:rsidRDefault="00D71F4F" w:rsidP="00D71F4F">
      <w:pPr>
        <w:jc w:val="both"/>
      </w:pPr>
      <w:r>
        <w:t xml:space="preserve">Wypór wody </w:t>
      </w:r>
    </w:p>
    <w:p w14:paraId="62033423" w14:textId="77777777" w:rsidR="00D71F4F" w:rsidRDefault="00D71F4F" w:rsidP="00D71F4F">
      <w:pPr>
        <w:jc w:val="both"/>
        <w:rPr>
          <w:u w:val="single"/>
        </w:rPr>
      </w:pPr>
      <w:bookmarkStart w:id="20" w:name="_Toc145967722"/>
      <w:r>
        <w:rPr>
          <w:u w:val="single"/>
        </w:rPr>
        <w:t>Model obliczeniowy podłoża</w:t>
      </w:r>
      <w:bookmarkEnd w:id="20"/>
      <w:r>
        <w:rPr>
          <w:u w:val="single"/>
        </w:rPr>
        <w:t xml:space="preserve"> </w:t>
      </w:r>
    </w:p>
    <w:p w14:paraId="2FF4162E" w14:textId="77777777" w:rsidR="00D71F4F" w:rsidRDefault="00D71F4F" w:rsidP="00D71F4F">
      <w:pPr>
        <w:jc w:val="both"/>
      </w:pPr>
      <w:r>
        <w:t>Do obliczeń przyjęto model podłoża gruntowego, jako podłoża niejednorodnego i uwarstwionego. Głębokość zalegania i miąższość warstw oraz ich parametry geotechniczne</w:t>
      </w:r>
      <w:r>
        <w:br/>
        <w:t>przyjęto na podstawie dokumentacji badań podłoża gruntowego.</w:t>
      </w:r>
    </w:p>
    <w:p w14:paraId="4203B907" w14:textId="77777777" w:rsidR="00D71F4F" w:rsidRDefault="00D71F4F" w:rsidP="00D71F4F">
      <w:pPr>
        <w:jc w:val="both"/>
        <w:rPr>
          <w:u w:val="single"/>
        </w:rPr>
      </w:pPr>
    </w:p>
    <w:p w14:paraId="23DE24FA" w14:textId="77777777" w:rsidR="00D71F4F" w:rsidRDefault="00D71F4F" w:rsidP="00D71F4F">
      <w:pPr>
        <w:jc w:val="both"/>
        <w:rPr>
          <w:u w:val="single"/>
        </w:rPr>
      </w:pPr>
      <w:bookmarkStart w:id="21" w:name="_Toc145967723"/>
      <w:r>
        <w:rPr>
          <w:u w:val="single"/>
        </w:rPr>
        <w:t>Obliczenia nośności i osiadania podłoża gruntowego oraz ogólnej stateczności</w:t>
      </w:r>
      <w:bookmarkEnd w:id="21"/>
      <w:r>
        <w:rPr>
          <w:u w:val="single"/>
        </w:rPr>
        <w:t xml:space="preserve"> </w:t>
      </w:r>
    </w:p>
    <w:p w14:paraId="1C3D3FB9" w14:textId="77777777" w:rsidR="00D71F4F" w:rsidRDefault="00D71F4F" w:rsidP="00D71F4F">
      <w:pPr>
        <w:jc w:val="both"/>
      </w:pPr>
      <w:r>
        <w:t>Obliczenia nośności podłoża gruntowego</w:t>
      </w:r>
    </w:p>
    <w:p w14:paraId="74C258D2" w14:textId="77777777" w:rsidR="00D71F4F" w:rsidRDefault="00D71F4F" w:rsidP="00D71F4F">
      <w:pPr>
        <w:jc w:val="both"/>
      </w:pPr>
      <w:r>
        <w:t xml:space="preserve">Obliczenia geotechniczne wg normy: </w:t>
      </w:r>
      <w:r>
        <w:tab/>
      </w:r>
      <w:r>
        <w:tab/>
      </w:r>
      <w:r>
        <w:tab/>
      </w:r>
      <w:r>
        <w:tab/>
      </w:r>
      <w:r>
        <w:tab/>
        <w:t>EN 1997-1:2004/A1:2013</w:t>
      </w:r>
    </w:p>
    <w:p w14:paraId="5ED66E77" w14:textId="77777777" w:rsidR="00D71F4F" w:rsidRDefault="00D71F4F" w:rsidP="00D71F4F">
      <w:pPr>
        <w:jc w:val="both"/>
      </w:pPr>
      <w:r>
        <w:t xml:space="preserve">Obliczeniowy opór podłoża gruntowego: </w:t>
      </w:r>
      <w:r>
        <w:tab/>
      </w:r>
      <w:r>
        <w:tab/>
      </w:r>
      <w:r>
        <w:tab/>
      </w:r>
      <w:r>
        <w:tab/>
      </w:r>
      <w:proofErr w:type="spellStart"/>
      <w:r>
        <w:t>qlim</w:t>
      </w:r>
      <w:proofErr w:type="spellEnd"/>
      <w:r>
        <w:t xml:space="preserve"> = 0.80 (</w:t>
      </w:r>
      <w:proofErr w:type="spellStart"/>
      <w:r>
        <w:t>MPa</w:t>
      </w:r>
      <w:proofErr w:type="spellEnd"/>
      <w:r>
        <w:t>)</w:t>
      </w:r>
      <w:r>
        <w:tab/>
      </w:r>
    </w:p>
    <w:p w14:paraId="6358C6EF" w14:textId="77777777" w:rsidR="00D71F4F" w:rsidRDefault="00D71F4F" w:rsidP="00D71F4F">
      <w:pPr>
        <w:jc w:val="both"/>
      </w:pPr>
      <w:r>
        <w:t>Obliczeniowa max. wartość pionowego obciążenia  dla zbiornika:</w:t>
      </w:r>
      <w:r>
        <w:tab/>
        <w:t xml:space="preserve">&lt;0,63MPa. </w:t>
      </w:r>
    </w:p>
    <w:p w14:paraId="5FD4BAC1" w14:textId="77777777" w:rsidR="00D71F4F" w:rsidRDefault="00D71F4F" w:rsidP="00D71F4F">
      <w:pPr>
        <w:jc w:val="both"/>
      </w:pPr>
      <w:r>
        <w:lastRenderedPageBreak/>
        <w:t xml:space="preserve">Procentowe wykorzystanie nośności podłoża gruntowego </w:t>
      </w:r>
      <w:r>
        <w:tab/>
      </w:r>
      <w:r>
        <w:tab/>
        <w:t>≈ 78%.</w:t>
      </w:r>
    </w:p>
    <w:p w14:paraId="7F0D6895" w14:textId="77777777" w:rsidR="00D71F4F" w:rsidRDefault="00D71F4F" w:rsidP="00D71F4F">
      <w:pPr>
        <w:jc w:val="both"/>
        <w:rPr>
          <w:u w:val="single"/>
        </w:rPr>
      </w:pPr>
      <w:bookmarkStart w:id="22" w:name="_Toc145967724"/>
      <w:r>
        <w:rPr>
          <w:u w:val="single"/>
        </w:rPr>
        <w:t>Obliczenia osiadania podłoża gruntowego</w:t>
      </w:r>
      <w:bookmarkEnd w:id="22"/>
    </w:p>
    <w:p w14:paraId="4072209A" w14:textId="77777777" w:rsidR="00D71F4F" w:rsidRDefault="00D71F4F" w:rsidP="00D71F4F">
      <w:pPr>
        <w:jc w:val="both"/>
      </w:pPr>
      <w:r>
        <w:t xml:space="preserve">Przewidywane, CAŁKOWITE osiadanie pod fundamentem: </w:t>
      </w:r>
      <w:r>
        <w:tab/>
        <w:t xml:space="preserve">S = 0,47 (cm)  &lt;  </w:t>
      </w:r>
      <w:proofErr w:type="spellStart"/>
      <w:r>
        <w:t>Sadm</w:t>
      </w:r>
      <w:proofErr w:type="spellEnd"/>
      <w:r>
        <w:t xml:space="preserve"> = 3,0 (cm)</w:t>
      </w:r>
    </w:p>
    <w:p w14:paraId="7559932D" w14:textId="77777777" w:rsidR="00D71F4F" w:rsidRDefault="00D71F4F" w:rsidP="00D71F4F">
      <w:pPr>
        <w:jc w:val="both"/>
        <w:rPr>
          <w:u w:val="single"/>
        </w:rPr>
      </w:pPr>
      <w:bookmarkStart w:id="23" w:name="_Toc145967725"/>
      <w:r>
        <w:rPr>
          <w:u w:val="single"/>
        </w:rPr>
        <w:t>Obliczenia stateczności na wypór</w:t>
      </w:r>
      <w:bookmarkEnd w:id="23"/>
    </w:p>
    <w:p w14:paraId="08702062" w14:textId="77777777" w:rsidR="00D71F4F" w:rsidRDefault="00D71F4F" w:rsidP="00D71F4F">
      <w:pPr>
        <w:jc w:val="both"/>
      </w:pPr>
      <w:r>
        <w:t>N=  F pion x0,9 / W parcie x1,2 &gt; 1,15</w:t>
      </w:r>
    </w:p>
    <w:p w14:paraId="50970CF8" w14:textId="77777777" w:rsidR="00D71F4F" w:rsidRDefault="00D71F4F" w:rsidP="00D71F4F">
      <w:pPr>
        <w:jc w:val="both"/>
      </w:pPr>
      <w:r>
        <w:t>Siły pionowe:</w:t>
      </w:r>
    </w:p>
    <w:p w14:paraId="4DD956DE" w14:textId="77777777" w:rsidR="00D71F4F" w:rsidRDefault="00D71F4F" w:rsidP="00D71F4F">
      <w:pPr>
        <w:jc w:val="both"/>
      </w:pPr>
      <w:r>
        <w:t>- ciężar własny płyty</w:t>
      </w:r>
      <w:r>
        <w:tab/>
      </w:r>
      <w:r>
        <w:tab/>
      </w:r>
      <w:r>
        <w:tab/>
      </w:r>
      <w:r>
        <w:tab/>
        <w:t xml:space="preserve">25kN/m3 x 0,3m = </w:t>
      </w:r>
      <w:r>
        <w:tab/>
        <w:t xml:space="preserve">7,5 </w:t>
      </w:r>
      <w:proofErr w:type="spellStart"/>
      <w:r>
        <w:t>kN</w:t>
      </w:r>
      <w:proofErr w:type="spellEnd"/>
      <w:r>
        <w:t>/m2</w:t>
      </w:r>
    </w:p>
    <w:p w14:paraId="25E65525" w14:textId="77777777" w:rsidR="00D71F4F" w:rsidRDefault="00D71F4F" w:rsidP="00D71F4F">
      <w:pPr>
        <w:jc w:val="both"/>
      </w:pPr>
      <w:r>
        <w:t>- ciężar własny zbiornika metalowego</w:t>
      </w:r>
      <w:r>
        <w:tab/>
      </w:r>
      <w:r>
        <w:tab/>
      </w:r>
      <w:r>
        <w:tab/>
      </w:r>
      <w:r>
        <w:tab/>
      </w:r>
      <w:r>
        <w:tab/>
        <w:t xml:space="preserve">1,5 </w:t>
      </w:r>
      <w:proofErr w:type="spellStart"/>
      <w:r>
        <w:t>kN</w:t>
      </w:r>
      <w:proofErr w:type="spellEnd"/>
      <w:r>
        <w:t>/m2</w:t>
      </w:r>
    </w:p>
    <w:p w14:paraId="105D45C2" w14:textId="77777777" w:rsidR="00D71F4F" w:rsidRDefault="00D71F4F" w:rsidP="00D71F4F">
      <w:pPr>
        <w:jc w:val="both"/>
      </w:pPr>
      <w:r>
        <w:t>- ciężar gruntu nad zbiornikiem</w:t>
      </w:r>
      <w:r>
        <w:tab/>
      </w:r>
      <w:r>
        <w:tab/>
        <w:t xml:space="preserve">min.1,80m x 18kN/m3 = </w:t>
      </w:r>
      <w:r>
        <w:tab/>
        <w:t xml:space="preserve">32,40 </w:t>
      </w:r>
      <w:proofErr w:type="spellStart"/>
      <w:r>
        <w:t>kN</w:t>
      </w:r>
      <w:proofErr w:type="spellEnd"/>
      <w:r>
        <w:t>/m2</w:t>
      </w:r>
    </w:p>
    <w:p w14:paraId="6549EABB" w14:textId="77777777" w:rsidR="00D71F4F" w:rsidRDefault="00D71F4F" w:rsidP="00D71F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RAZEM</w:t>
      </w:r>
      <w:r>
        <w:tab/>
        <w:t>41,40kN/m2</w:t>
      </w:r>
      <w:r>
        <w:tab/>
      </w:r>
      <w:r>
        <w:tab/>
      </w:r>
    </w:p>
    <w:p w14:paraId="5FBEFE2B" w14:textId="77777777" w:rsidR="00D71F4F" w:rsidRDefault="00D71F4F" w:rsidP="00D71F4F">
      <w:pPr>
        <w:jc w:val="both"/>
      </w:pPr>
      <w:r>
        <w:t xml:space="preserve">Siła wyporu </w:t>
      </w:r>
      <w:r>
        <w:tab/>
        <w:t xml:space="preserve"> </w:t>
      </w:r>
    </w:p>
    <w:p w14:paraId="3D29A996" w14:textId="77777777" w:rsidR="00D71F4F" w:rsidRDefault="00D71F4F" w:rsidP="00D71F4F">
      <w:pPr>
        <w:jc w:val="both"/>
      </w:pPr>
      <w:r>
        <w:t xml:space="preserve">- ciśnienie wody na -3,77m </w:t>
      </w:r>
      <w:r>
        <w:tab/>
      </w:r>
      <w:r>
        <w:tab/>
      </w:r>
      <w:r>
        <w:tab/>
        <w:t>10kN/m3 x 2,35m=</w:t>
      </w:r>
      <w:r>
        <w:tab/>
        <w:t>23,50kN/m2</w:t>
      </w:r>
      <w:r>
        <w:tab/>
        <w:t xml:space="preserve"> </w:t>
      </w:r>
    </w:p>
    <w:p w14:paraId="025BC3E6" w14:textId="77777777" w:rsidR="00D71F4F" w:rsidRDefault="00D71F4F" w:rsidP="00D71F4F">
      <w:pPr>
        <w:jc w:val="both"/>
        <w:rPr>
          <w:b/>
        </w:rPr>
      </w:pPr>
      <w:r>
        <w:rPr>
          <w:b/>
        </w:rPr>
        <w:t xml:space="preserve">N=  41,40kN/m2 x0,9 / 23,5kN/m2 x1,2 = 1,32 &gt; 1,15 </w:t>
      </w:r>
      <w:r>
        <w:rPr>
          <w:b/>
        </w:rPr>
        <w:sym w:font="Wingdings" w:char="F0E0"/>
      </w:r>
      <w:r>
        <w:rPr>
          <w:b/>
        </w:rPr>
        <w:t xml:space="preserve"> OK</w:t>
      </w:r>
    </w:p>
    <w:p w14:paraId="15771152" w14:textId="77777777" w:rsidR="00D71F4F" w:rsidRDefault="00D71F4F" w:rsidP="00D71F4F">
      <w:pPr>
        <w:jc w:val="both"/>
        <w:rPr>
          <w:u w:val="single"/>
        </w:rPr>
      </w:pPr>
      <w:bookmarkStart w:id="24" w:name="_Toc145967726"/>
      <w:r>
        <w:rPr>
          <w:u w:val="single"/>
        </w:rPr>
        <w:t>Dane do zaprojektowania fundamentu:</w:t>
      </w:r>
      <w:bookmarkEnd w:id="24"/>
    </w:p>
    <w:p w14:paraId="13E02433" w14:textId="77777777" w:rsidR="00D71F4F" w:rsidRDefault="00D71F4F" w:rsidP="00D71F4F">
      <w:pPr>
        <w:jc w:val="both"/>
      </w:pPr>
      <w:r>
        <w:t>Obciążenia działające na fundament:</w:t>
      </w:r>
    </w:p>
    <w:p w14:paraId="18D985DB" w14:textId="77777777" w:rsidR="00D71F4F" w:rsidRDefault="00D71F4F" w:rsidP="00D71F4F">
      <w:pPr>
        <w:jc w:val="both"/>
      </w:pPr>
      <w:r>
        <w:t>Obciążenia stałe:</w:t>
      </w:r>
    </w:p>
    <w:p w14:paraId="6BF0E76A" w14:textId="77777777" w:rsidR="00D71F4F" w:rsidRDefault="00D71F4F" w:rsidP="00D71F4F">
      <w:pPr>
        <w:jc w:val="both"/>
      </w:pPr>
      <w:r>
        <w:t>- ciężar własny płyty</w:t>
      </w:r>
      <w:r>
        <w:tab/>
      </w:r>
      <w:r>
        <w:tab/>
      </w:r>
      <w:r>
        <w:tab/>
      </w:r>
      <w:r>
        <w:tab/>
        <w:t>przyjmowany przez program obliczeniowy</w:t>
      </w:r>
    </w:p>
    <w:p w14:paraId="13EACAF1" w14:textId="77777777" w:rsidR="00D71F4F" w:rsidRDefault="00D71F4F" w:rsidP="00D71F4F">
      <w:pPr>
        <w:jc w:val="both"/>
      </w:pPr>
      <w:r>
        <w:t>- ciężar własny zbiornika metalowego</w:t>
      </w:r>
      <w:r>
        <w:tab/>
      </w:r>
      <w:r>
        <w:tab/>
        <w:t xml:space="preserve">3t=30kN </w:t>
      </w:r>
    </w:p>
    <w:p w14:paraId="317835BA" w14:textId="77777777" w:rsidR="00D71F4F" w:rsidRDefault="00D71F4F" w:rsidP="00D71F4F">
      <w:pPr>
        <w:jc w:val="both"/>
      </w:pPr>
      <w:r>
        <w:t>Obciążenia użytkowe:</w:t>
      </w:r>
    </w:p>
    <w:p w14:paraId="6BB1E08F" w14:textId="77777777" w:rsidR="00D71F4F" w:rsidRDefault="00D71F4F" w:rsidP="00D71F4F">
      <w:pPr>
        <w:jc w:val="both"/>
      </w:pPr>
      <w:r>
        <w:t xml:space="preserve">- obciążenia zbiornika na wodę </w:t>
      </w:r>
      <w:r>
        <w:tab/>
      </w:r>
      <w:r>
        <w:tab/>
      </w:r>
      <w:r>
        <w:tab/>
        <w:t>10kN/m3</w:t>
      </w:r>
      <w:r>
        <w:tab/>
        <w:t xml:space="preserve"> </w:t>
      </w:r>
    </w:p>
    <w:p w14:paraId="2200AC70" w14:textId="77777777" w:rsidR="00D71F4F" w:rsidRDefault="00D71F4F" w:rsidP="00D71F4F">
      <w:pPr>
        <w:jc w:val="both"/>
      </w:pPr>
      <w:r>
        <w:t xml:space="preserve">- obciążenie użytkowe naziomu  </w:t>
      </w:r>
      <w:r>
        <w:tab/>
      </w:r>
      <w:r>
        <w:tab/>
        <w:t xml:space="preserve">5,0kN/m2 </w:t>
      </w:r>
    </w:p>
    <w:p w14:paraId="0EE3FA1D" w14:textId="77777777" w:rsidR="00D71F4F" w:rsidRDefault="00D71F4F" w:rsidP="00D71F4F">
      <w:pPr>
        <w:jc w:val="both"/>
        <w:rPr>
          <w:u w:val="single"/>
        </w:rPr>
      </w:pPr>
      <w:bookmarkStart w:id="25" w:name="_Toc145967727"/>
      <w:r>
        <w:rPr>
          <w:u w:val="single"/>
        </w:rPr>
        <w:t>Specyfikacja badań niezbędnych do zapewnienia wymaganej jakości robót ziemnych i specjalistycznych robót geotechnicznych</w:t>
      </w:r>
      <w:bookmarkEnd w:id="25"/>
      <w:r>
        <w:rPr>
          <w:u w:val="single"/>
        </w:rPr>
        <w:t xml:space="preserve"> </w:t>
      </w:r>
    </w:p>
    <w:p w14:paraId="5AFEF191" w14:textId="77777777" w:rsidR="00D71F4F" w:rsidRDefault="00D71F4F" w:rsidP="00D71F4F">
      <w:pPr>
        <w:jc w:val="both"/>
      </w:pPr>
      <w:r>
        <w:t>Roboty ziemne należy prowadzi zgodnie z zasadami podanymi w PN-B-06050 Geotechnika. Roboty</w:t>
      </w:r>
      <w:r>
        <w:br/>
        <w:t xml:space="preserve">ziemne. Wymagania ogólne. Przed przystąpieniem do robót należy usunąć z podłoża ewentualne przeszkody uniemożliwiające wykonanie robót ziemnych, w tym także ewentualne sieci instalacyjne, kanalizacyjne, elementy murowane, betonowe lub stalowe. Należy oznaczyć w terenie przebieg wszelkich pozostawionych instalacji podziemnych, które mogą ulec uszkodzeniu w wyniku prowadzonych prac. Wejście na teren budowy wymaga wcześniejszego rozwiązania problemu dojazdu, zwłaszcza maszyn ciężkich i samochodów. </w:t>
      </w:r>
    </w:p>
    <w:p w14:paraId="01862903" w14:textId="77777777" w:rsidR="00D71F4F" w:rsidRDefault="00D71F4F" w:rsidP="00D71F4F">
      <w:pPr>
        <w:jc w:val="both"/>
      </w:pPr>
      <w:r>
        <w:t xml:space="preserve">Ostateczny sposób przygotowania podłoża musi zostać uzgodniony przed przystąpieniem do prac, a poprawność jej wykonania potwierdzona pisemnie przez kierownika robót. </w:t>
      </w:r>
    </w:p>
    <w:p w14:paraId="12E009B2" w14:textId="77777777" w:rsidR="00D71F4F" w:rsidRDefault="00D71F4F" w:rsidP="00D71F4F">
      <w:pPr>
        <w:jc w:val="both"/>
      </w:pPr>
      <w:r>
        <w:lastRenderedPageBreak/>
        <w:t xml:space="preserve">Wykopy pod fundamenty należy prowadzić tak, aby nie nastąpiło naruszenie naturalnej struktury gruntu poniżej spodu fundamentu oraz oby nie doszło do zalania dna wykopu wodami powierzchniowymi i podziemnymi. </w:t>
      </w:r>
    </w:p>
    <w:p w14:paraId="37E0AE95" w14:textId="77777777" w:rsidR="00D71F4F" w:rsidRDefault="00D71F4F" w:rsidP="00D71F4F">
      <w:pPr>
        <w:jc w:val="both"/>
      </w:pPr>
      <w:r>
        <w:t xml:space="preserve">W przypadku zalania dna wykopu wodami, należy przede wszystkim usunąć wodę, a następnie zbadać, czy nie nastąpiło przy tym naruszenie naturalnej struktury gruntu w podłożu. </w:t>
      </w:r>
    </w:p>
    <w:p w14:paraId="419662F5" w14:textId="77777777" w:rsidR="00D71F4F" w:rsidRDefault="00D71F4F" w:rsidP="00D71F4F">
      <w:pPr>
        <w:jc w:val="both"/>
      </w:pPr>
      <w:r>
        <w:t xml:space="preserve">W okresie zimowym należy ochronić podłoże gruntowe przed przemarzaniem. </w:t>
      </w:r>
    </w:p>
    <w:p w14:paraId="415F2479" w14:textId="77777777" w:rsidR="00D71F4F" w:rsidRDefault="00D71F4F" w:rsidP="00D71F4F">
      <w:pPr>
        <w:jc w:val="both"/>
      </w:pPr>
      <w:r>
        <w:t>W przypadku przemarznięcia lub naruszenia wierzchniej warstwy należy grunt wymienić.</w:t>
      </w:r>
    </w:p>
    <w:p w14:paraId="7A071D21" w14:textId="77777777" w:rsidR="00D71F4F" w:rsidRDefault="00D71F4F" w:rsidP="00D71F4F">
      <w:pPr>
        <w:jc w:val="both"/>
        <w:rPr>
          <w:u w:val="single"/>
        </w:rPr>
      </w:pPr>
      <w:bookmarkStart w:id="26" w:name="_Toc145967728"/>
      <w:r>
        <w:rPr>
          <w:u w:val="single"/>
        </w:rPr>
        <w:t>Szkodliwość oddziaływań wód gruntowych na obiekt budowlany</w:t>
      </w:r>
      <w:bookmarkEnd w:id="26"/>
    </w:p>
    <w:p w14:paraId="7DF57FC2" w14:textId="77777777" w:rsidR="00D71F4F" w:rsidRDefault="00D71F4F" w:rsidP="00D71F4F">
      <w:pPr>
        <w:jc w:val="both"/>
      </w:pPr>
      <w:r>
        <w:t xml:space="preserve">Poziom posadowienia obiektu znajduje się ok. 2m poniżej naturalnego zwierciadła wód gruntowych. </w:t>
      </w:r>
    </w:p>
    <w:p w14:paraId="4E333095" w14:textId="77777777" w:rsidR="00D71F4F" w:rsidRDefault="00D71F4F" w:rsidP="00D71F4F">
      <w:pPr>
        <w:jc w:val="both"/>
      </w:pPr>
      <w:r>
        <w:t xml:space="preserve">Nie przewiduje się szkodliwego oddziaływania wód gruntowych. </w:t>
      </w:r>
    </w:p>
    <w:p w14:paraId="1CDBAEC1" w14:textId="77777777" w:rsidR="00D71F4F" w:rsidRDefault="00D71F4F" w:rsidP="00D71F4F">
      <w:pPr>
        <w:jc w:val="both"/>
        <w:rPr>
          <w:u w:val="single"/>
        </w:rPr>
      </w:pPr>
      <w:bookmarkStart w:id="27" w:name="_Toc145967729"/>
      <w:r>
        <w:rPr>
          <w:u w:val="single"/>
        </w:rPr>
        <w:t>Zakres monitorowania wybudowanego obiektu oraz obiektów sąsiadujących</w:t>
      </w:r>
      <w:bookmarkEnd w:id="27"/>
    </w:p>
    <w:p w14:paraId="32CBE7CC" w14:textId="77777777" w:rsidR="00D71F4F" w:rsidRDefault="00D71F4F" w:rsidP="00D71F4F">
      <w:pPr>
        <w:jc w:val="both"/>
      </w:pPr>
      <w:r>
        <w:t xml:space="preserve">Nie przewiduje się potrzeby prowadzenia monitoringu wybudowanego obiektu budowlanego, obiektów sąsiadujących i otaczającego gruntu po zakończeniu inwestycji. </w:t>
      </w:r>
    </w:p>
    <w:p w14:paraId="5388541A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28" w:name="_Toc146482902"/>
      <w:bookmarkStart w:id="29" w:name="_Toc146528992"/>
      <w:r>
        <w:t>Zmiany projektowe</w:t>
      </w:r>
      <w:bookmarkEnd w:id="28"/>
      <w:bookmarkEnd w:id="29"/>
    </w:p>
    <w:p w14:paraId="300F3EDD" w14:textId="77777777" w:rsidR="00D71F4F" w:rsidRDefault="00D71F4F" w:rsidP="00D71F4F">
      <w:pPr>
        <w:jc w:val="both"/>
      </w:pPr>
      <w:r>
        <w:t xml:space="preserve">Możliwa jest zmiana dostawców materiałów podanych w opisie technicznym, jeżeli zamienne materiały będą, o co najmniej równoważnych lub lepszych parametrach. </w:t>
      </w:r>
    </w:p>
    <w:p w14:paraId="53EB80D2" w14:textId="77777777" w:rsidR="00D71F4F" w:rsidRDefault="00D71F4F" w:rsidP="00D71F4F">
      <w:pPr>
        <w:jc w:val="both"/>
      </w:pPr>
      <w:r>
        <w:t>W przypadku zmian konstrukcyjnych, połączeń, elementów konstrukcji, materiału, osoba/lub firma musi zapewnić, że dokonana zmiana nie pogorszy działania żadnego z elementów konstrukcji.</w:t>
      </w:r>
    </w:p>
    <w:p w14:paraId="0CB9DEA5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30" w:name="_Toc146482903"/>
      <w:bookmarkStart w:id="31" w:name="_Toc146528993"/>
      <w:r>
        <w:t>Prace przygotowawcze</w:t>
      </w:r>
      <w:bookmarkEnd w:id="30"/>
      <w:bookmarkEnd w:id="31"/>
    </w:p>
    <w:p w14:paraId="519F1810" w14:textId="77777777" w:rsidR="00D71F4F" w:rsidRDefault="00D71F4F" w:rsidP="00D71F4F">
      <w:pPr>
        <w:jc w:val="both"/>
      </w:pPr>
      <w:r>
        <w:t xml:space="preserve">Prace przygotowawcze będą polegały na zabezpieczeniu istniejących instalacji oraz miejsca wykonywania robót. </w:t>
      </w:r>
    </w:p>
    <w:p w14:paraId="5F6AF986" w14:textId="77777777" w:rsidR="00D71F4F" w:rsidRDefault="00D71F4F" w:rsidP="00D71F4F">
      <w:pPr>
        <w:jc w:val="both"/>
      </w:pPr>
      <w:r>
        <w:t xml:space="preserve">Nasypy niekontrolowane i grunty próchniczne należy wymienić na grunt piaszczysty, o wskaźniku zagęszczenia </w:t>
      </w:r>
      <w:proofErr w:type="spellStart"/>
      <w:r>
        <w:t>Is</w:t>
      </w:r>
      <w:proofErr w:type="spellEnd"/>
      <w:r>
        <w:t xml:space="preserve">&gt;0,94. Minimalnie 50cm poniżej płyty. </w:t>
      </w:r>
    </w:p>
    <w:p w14:paraId="25F3701C" w14:textId="77777777" w:rsidR="00D71F4F" w:rsidRDefault="00D71F4F" w:rsidP="00D71F4F">
      <w:pPr>
        <w:jc w:val="both"/>
      </w:pPr>
      <w:r>
        <w:t xml:space="preserve">Pod płytą wykonać warstwę z chudego betonu grubości 10cm. </w:t>
      </w:r>
    </w:p>
    <w:p w14:paraId="0720A144" w14:textId="77777777" w:rsidR="00D71F4F" w:rsidRDefault="00D71F4F" w:rsidP="00D71F4F">
      <w:pPr>
        <w:jc w:val="both"/>
      </w:pPr>
      <w:r>
        <w:t>W przypadku wątpliwości, lub jakichkolwiek odstępstw między konstrukcją a dokumentacją należy skontaktować się z projektantem.</w:t>
      </w:r>
    </w:p>
    <w:p w14:paraId="09D75EEF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32" w:name="_Toc146482904"/>
      <w:bookmarkStart w:id="33" w:name="_Toc146528994"/>
      <w:r>
        <w:t>Wytyczne montażowe</w:t>
      </w:r>
      <w:bookmarkEnd w:id="32"/>
      <w:bookmarkEnd w:id="33"/>
    </w:p>
    <w:p w14:paraId="2661B744" w14:textId="77777777" w:rsidR="00D71F4F" w:rsidRDefault="00D71F4F" w:rsidP="00D71F4F">
      <w:pPr>
        <w:jc w:val="both"/>
      </w:pPr>
      <w:r>
        <w:t xml:space="preserve">Dopuszczalne tolerancje dotyczące montażu przyjmować na podstawie obowiązujących norm. </w:t>
      </w:r>
    </w:p>
    <w:p w14:paraId="0DC06746" w14:textId="77777777" w:rsidR="00D71F4F" w:rsidRDefault="00D71F4F" w:rsidP="00D71F4F">
      <w:pPr>
        <w:jc w:val="both"/>
      </w:pPr>
      <w:r>
        <w:t>Montaż kontenera, zbiornika oraz zestawu hydroforowego według wytycznych i zaleceń dostawcy.</w:t>
      </w:r>
    </w:p>
    <w:p w14:paraId="2946AB6B" w14:textId="77777777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bookmarkStart w:id="34" w:name="_Toc146482905"/>
      <w:bookmarkStart w:id="35" w:name="_Toc146528995"/>
      <w:r>
        <w:t>Konserwacja i użytkowanie konstrukcji</w:t>
      </w:r>
      <w:bookmarkEnd w:id="34"/>
      <w:bookmarkEnd w:id="35"/>
    </w:p>
    <w:p w14:paraId="172AEA2F" w14:textId="77777777" w:rsidR="00D71F4F" w:rsidRDefault="00D71F4F" w:rsidP="00D71F4F">
      <w:pPr>
        <w:spacing w:before="0" w:after="160" w:line="256" w:lineRule="auto"/>
      </w:pPr>
      <w:r>
        <w:t>Konstrukcję należy użytkować i konserwować zgodnie z aktualnie obowiązującymi normami.</w:t>
      </w:r>
    </w:p>
    <w:p w14:paraId="4228171E" w14:textId="77777777" w:rsidR="00D71F4F" w:rsidRDefault="00D71F4F">
      <w:pPr>
        <w:spacing w:before="0" w:after="160" w:line="259" w:lineRule="auto"/>
        <w:rPr>
          <w:rFonts w:ascii="Cambria" w:hAnsi="Cambria" w:cs="Cambria"/>
          <w:b/>
          <w:bCs/>
        </w:rPr>
      </w:pPr>
      <w:bookmarkStart w:id="36" w:name="_Toc146482906"/>
      <w:bookmarkStart w:id="37" w:name="_Toc146528996"/>
      <w:r>
        <w:br w:type="page"/>
      </w:r>
    </w:p>
    <w:p w14:paraId="6466DD65" w14:textId="501B4B64" w:rsidR="00D71F4F" w:rsidRDefault="00D71F4F" w:rsidP="00D71F4F">
      <w:pPr>
        <w:pStyle w:val="Nagwek2"/>
        <w:numPr>
          <w:ilvl w:val="1"/>
          <w:numId w:val="2"/>
        </w:numPr>
        <w:tabs>
          <w:tab w:val="num" w:pos="360"/>
          <w:tab w:val="left" w:pos="708"/>
        </w:tabs>
        <w:ind w:left="360" w:hanging="360"/>
        <w:jc w:val="both"/>
      </w:pPr>
      <w:r>
        <w:lastRenderedPageBreak/>
        <w:t>Uwagi końcowe dotyczące realizacji</w:t>
      </w:r>
      <w:bookmarkEnd w:id="36"/>
      <w:bookmarkEnd w:id="37"/>
    </w:p>
    <w:p w14:paraId="5948611A" w14:textId="77777777" w:rsidR="00D71F4F" w:rsidRDefault="00D71F4F" w:rsidP="00D71F4F">
      <w:pPr>
        <w:spacing w:before="0" w:after="160" w:line="256" w:lineRule="auto"/>
      </w:pPr>
      <w:r>
        <w:t>Wszystkie roboty budowlano - montażowe muszą być prowadzone pod nadzorem osoby posiadającej uprawnienia budowlane uprawniające do pełnienia funkcji kierownika budowy oraz zgodnie z Warunkami Technicznymi Wykonania i Odbioru Robót Budowlano - Montażowych z zachowaniem obowiązujących przepisów w zakresie Bezpieczeństwa i Higieny Pracy.</w:t>
      </w:r>
    </w:p>
    <w:p w14:paraId="48C2147C" w14:textId="77777777" w:rsidR="00D71F4F" w:rsidRDefault="00D71F4F" w:rsidP="00D71F4F">
      <w:pPr>
        <w:spacing w:before="0" w:after="160" w:line="256" w:lineRule="auto"/>
      </w:pPr>
      <w:r>
        <w:t xml:space="preserve">Przy wykonywaniu prac objętych projektem należy przestrzegać wytycznych i obowiązujących w Polsce przepisów budowlanych, nawet w przypadku, gdy całość zaleceń zbioru wytycznych nie została określona w projekcie. </w:t>
      </w:r>
    </w:p>
    <w:p w14:paraId="5898C46B" w14:textId="77777777" w:rsidR="00D71F4F" w:rsidRDefault="00D71F4F" w:rsidP="00D71F4F">
      <w:pPr>
        <w:spacing w:before="0" w:after="160" w:line="256" w:lineRule="auto"/>
      </w:pPr>
      <w:r>
        <w:t>Wszystkie materiały wykorzystywane podczas budowy powinny mieć atesty zgodne z przepisami krajowymi i unijnymi, jeżeli są wymagane.</w:t>
      </w:r>
    </w:p>
    <w:p w14:paraId="77B421DF" w14:textId="77777777" w:rsidR="00D71F4F" w:rsidRDefault="00D71F4F" w:rsidP="00D71F4F">
      <w:pPr>
        <w:spacing w:before="0" w:after="160" w:line="256" w:lineRule="auto"/>
        <w:rPr>
          <w:b/>
          <w:bCs/>
        </w:rPr>
      </w:pPr>
      <w:r>
        <w:rPr>
          <w:b/>
          <w:bCs/>
        </w:rPr>
        <w:t>Projekt należy rozpatrywać z całą dokumentacją techniczną obiektu.</w:t>
      </w:r>
    </w:p>
    <w:p w14:paraId="54846285" w14:textId="77777777" w:rsidR="00D71F4F" w:rsidRDefault="00D71F4F" w:rsidP="00D71F4F">
      <w:pPr>
        <w:spacing w:before="0" w:after="160" w:line="256" w:lineRule="auto"/>
      </w:pPr>
      <w:r>
        <w:t xml:space="preserve">Wszystkie składniki opracowania (opis techniczny, obliczenia statyczno- wytrzymałościowe, rysunki) stanowią integralną całość. Opracowanie należy rozpatrywać z całością dokumentacji projektowej. </w:t>
      </w:r>
    </w:p>
    <w:p w14:paraId="75C4618E" w14:textId="77777777" w:rsidR="00D71F4F" w:rsidRDefault="00D71F4F" w:rsidP="00D71F4F">
      <w:pPr>
        <w:spacing w:before="0" w:after="160" w:line="256" w:lineRule="auto"/>
      </w:pPr>
      <w:r>
        <w:t>Zmiany w opracowaniu dozwolone są jedynie za zgodą jego autora.</w:t>
      </w:r>
    </w:p>
    <w:p w14:paraId="09DF6B3E" w14:textId="77777777" w:rsidR="00D71F4F" w:rsidRDefault="00D71F4F" w:rsidP="00D71F4F">
      <w:pPr>
        <w:spacing w:before="0" w:after="160" w:line="256" w:lineRule="auto"/>
      </w:pPr>
      <w:r>
        <w:t>Opracowanie jest chronione prawem autorskim. Wszelkie prawa do jego zawartości są zastrzeżone. Niedozwolone jest kopiowanie go, dokonywanie poprawek i zmian, edycji w całości lub w częściach, wykorzystywanie do innych dokumentacji lub realizacji bez zgody autora.</w:t>
      </w:r>
    </w:p>
    <w:p w14:paraId="5B21D74E" w14:textId="77777777" w:rsidR="00D71F4F" w:rsidRDefault="00D71F4F" w:rsidP="00D71F4F">
      <w:pPr>
        <w:pStyle w:val="Nagwek1"/>
        <w:ind w:hanging="862"/>
      </w:pPr>
      <w:r>
        <w:tab/>
      </w:r>
      <w:bookmarkStart w:id="38" w:name="_Toc146482907"/>
      <w:bookmarkStart w:id="39" w:name="_Toc146528997"/>
      <w:r>
        <w:t>Parametry techniczne obiektu budowlanego charakteryzujące wpływ obiektu budowlanego na środowisko i jego wykorzystywanie oraz na zdrowie ludzi i obiekty sąsiednie</w:t>
      </w:r>
      <w:bookmarkEnd w:id="38"/>
      <w:bookmarkEnd w:id="39"/>
    </w:p>
    <w:p w14:paraId="3C4DA480" w14:textId="77777777" w:rsidR="00D71F4F" w:rsidRDefault="00D71F4F" w:rsidP="00D71F4F">
      <w:pPr>
        <w:spacing w:before="0" w:after="160" w:line="256" w:lineRule="auto"/>
      </w:pPr>
      <w:r>
        <w:t xml:space="preserve">Woda do napełniania zbiornika pochodziła będzie z odwadnianego dachu budynku szkoły. Przelew nadmiaru wody ze zbiornika kierowany będzie do istniejącej instalacji kanalizacji deszczowej. </w:t>
      </w:r>
    </w:p>
    <w:p w14:paraId="09ACA230" w14:textId="77777777" w:rsidR="00D71F4F" w:rsidRDefault="00D71F4F" w:rsidP="00D71F4F">
      <w:pPr>
        <w:spacing w:before="0" w:after="160" w:line="256" w:lineRule="auto"/>
      </w:pPr>
      <w:r>
        <w:t>Nie przewiduje się produkcji odpadów, emisji zanieczyszczeń. Obiekt nie będzie oddziaływał na istniejący drzewostan, powierzchnię ziemi, w tym glebę, wody powierzchniowe i podziemne.</w:t>
      </w:r>
    </w:p>
    <w:p w14:paraId="3ED6BD31" w14:textId="77777777" w:rsidR="00D71F4F" w:rsidRDefault="00D71F4F" w:rsidP="00D71F4F">
      <w:pPr>
        <w:pStyle w:val="Nagwek1"/>
        <w:ind w:hanging="720"/>
        <w:jc w:val="both"/>
      </w:pPr>
      <w:r>
        <w:tab/>
      </w:r>
      <w:bookmarkStart w:id="40" w:name="_Toc146482908"/>
      <w:bookmarkStart w:id="41" w:name="_Toc146528998"/>
      <w:r>
        <w:t>Informacje o zasadniczych elementach wyposażenia budowlano-instalacyjnego</w:t>
      </w:r>
      <w:bookmarkEnd w:id="40"/>
      <w:bookmarkEnd w:id="41"/>
    </w:p>
    <w:p w14:paraId="4F24CBA7" w14:textId="77777777" w:rsidR="00D71F4F" w:rsidRDefault="00D71F4F" w:rsidP="00D71F4F">
      <w:pPr>
        <w:spacing w:before="0" w:after="160" w:line="256" w:lineRule="auto"/>
      </w:pPr>
      <w:r>
        <w:t>Nie dotyczy</w:t>
      </w:r>
    </w:p>
    <w:p w14:paraId="51A5B11D" w14:textId="77777777" w:rsidR="00D71F4F" w:rsidRDefault="00D71F4F" w:rsidP="00D71F4F">
      <w:pPr>
        <w:spacing w:before="0" w:after="160" w:line="256" w:lineRule="auto"/>
      </w:pPr>
    </w:p>
    <w:p w14:paraId="5ADE3915" w14:textId="77777777" w:rsidR="00D71F4F" w:rsidRDefault="00D71F4F" w:rsidP="00D71F4F">
      <w:pPr>
        <w:spacing w:before="0" w:after="160" w:line="256" w:lineRule="auto"/>
      </w:pPr>
    </w:p>
    <w:p w14:paraId="3F948E8D" w14:textId="32F1852F" w:rsidR="00D71F4F" w:rsidRDefault="00D71F4F" w:rsidP="00D71F4F">
      <w:pPr>
        <w:spacing w:before="0" w:after="160" w:line="256" w:lineRule="auto"/>
      </w:pPr>
      <w:r>
        <w:t>Opracował</w:t>
      </w:r>
    </w:p>
    <w:p w14:paraId="700B588E" w14:textId="4BD20961" w:rsidR="00D71F4F" w:rsidRDefault="00D71F4F" w:rsidP="00D71F4F">
      <w:pPr>
        <w:spacing w:before="0" w:after="160" w:line="256" w:lineRule="auto"/>
      </w:pPr>
      <w:r>
        <w:t>Marcin Kaczmarek</w:t>
      </w:r>
    </w:p>
    <w:sectPr w:rsidR="00D71F4F" w:rsidSect="001D1A9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7338" w14:textId="77777777" w:rsidR="00EA1EDC" w:rsidRDefault="00EA1EDC" w:rsidP="00A535D7">
      <w:pPr>
        <w:spacing w:before="0" w:after="0" w:line="240" w:lineRule="auto"/>
      </w:pPr>
      <w:r>
        <w:separator/>
      </w:r>
    </w:p>
  </w:endnote>
  <w:endnote w:type="continuationSeparator" w:id="0">
    <w:p w14:paraId="49D4F62B" w14:textId="77777777" w:rsidR="00EA1EDC" w:rsidRDefault="00EA1EDC" w:rsidP="00A53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739F" w14:textId="61D8F136" w:rsidR="00EA1EDC" w:rsidRDefault="00384CAC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07782C4" w14:textId="77777777" w:rsidR="00EA1EDC" w:rsidRDefault="00EA1EDC"/>
  <w:p w14:paraId="33CFCFB2" w14:textId="77777777" w:rsidR="00A05C98" w:rsidRDefault="00A05C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247E" w14:textId="77777777" w:rsidR="00EA1EDC" w:rsidRDefault="00EA1EDC" w:rsidP="00A535D7">
      <w:pPr>
        <w:spacing w:before="0" w:after="0" w:line="240" w:lineRule="auto"/>
      </w:pPr>
      <w:r>
        <w:separator/>
      </w:r>
    </w:p>
  </w:footnote>
  <w:footnote w:type="continuationSeparator" w:id="0">
    <w:p w14:paraId="5B08338A" w14:textId="77777777" w:rsidR="00EA1EDC" w:rsidRDefault="00EA1EDC" w:rsidP="00A535D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DE83986"/>
    <w:lvl w:ilvl="0">
      <w:start w:val="1"/>
      <w:numFmt w:val="bullet"/>
      <w:pStyle w:val="Nagwek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C9B187F"/>
    <w:multiLevelType w:val="multilevel"/>
    <w:tmpl w:val="A27C1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0966047"/>
    <w:multiLevelType w:val="hybridMultilevel"/>
    <w:tmpl w:val="91AAB5B4"/>
    <w:lvl w:ilvl="0" w:tplc="04150001">
      <w:start w:val="1"/>
      <w:numFmt w:val="bullet"/>
      <w:pStyle w:val="Listapunktowana3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C03F99"/>
    <w:multiLevelType w:val="hybridMultilevel"/>
    <w:tmpl w:val="3552D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366842">
    <w:abstractNumId w:val="0"/>
  </w:num>
  <w:num w:numId="2" w16cid:durableId="1097680430">
    <w:abstractNumId w:val="2"/>
  </w:num>
  <w:num w:numId="3" w16cid:durableId="1382631718">
    <w:abstractNumId w:val="3"/>
  </w:num>
  <w:num w:numId="4" w16cid:durableId="108457502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DF"/>
    <w:rsid w:val="00007F72"/>
    <w:rsid w:val="000116E1"/>
    <w:rsid w:val="00015793"/>
    <w:rsid w:val="00020244"/>
    <w:rsid w:val="00026664"/>
    <w:rsid w:val="0003689C"/>
    <w:rsid w:val="00053DFA"/>
    <w:rsid w:val="000558B4"/>
    <w:rsid w:val="00061A2F"/>
    <w:rsid w:val="00061A91"/>
    <w:rsid w:val="00066732"/>
    <w:rsid w:val="00066CC3"/>
    <w:rsid w:val="00070DF3"/>
    <w:rsid w:val="00076A2D"/>
    <w:rsid w:val="00086B6C"/>
    <w:rsid w:val="00096B99"/>
    <w:rsid w:val="000A7337"/>
    <w:rsid w:val="000B32D8"/>
    <w:rsid w:val="000B49EF"/>
    <w:rsid w:val="000B54AA"/>
    <w:rsid w:val="000C7338"/>
    <w:rsid w:val="000D5DE8"/>
    <w:rsid w:val="000D799E"/>
    <w:rsid w:val="000E10D2"/>
    <w:rsid w:val="000E3859"/>
    <w:rsid w:val="000E528F"/>
    <w:rsid w:val="000F1DE2"/>
    <w:rsid w:val="000F2C9D"/>
    <w:rsid w:val="000F62C0"/>
    <w:rsid w:val="00104F0F"/>
    <w:rsid w:val="0010790F"/>
    <w:rsid w:val="00115088"/>
    <w:rsid w:val="001400B5"/>
    <w:rsid w:val="0015021B"/>
    <w:rsid w:val="0015129D"/>
    <w:rsid w:val="001533C2"/>
    <w:rsid w:val="0015374E"/>
    <w:rsid w:val="00153E5A"/>
    <w:rsid w:val="00162E03"/>
    <w:rsid w:val="00165EC5"/>
    <w:rsid w:val="00170B3A"/>
    <w:rsid w:val="00180524"/>
    <w:rsid w:val="00182542"/>
    <w:rsid w:val="00186126"/>
    <w:rsid w:val="00187CBA"/>
    <w:rsid w:val="00187E94"/>
    <w:rsid w:val="00190DE9"/>
    <w:rsid w:val="0019331E"/>
    <w:rsid w:val="00193CC2"/>
    <w:rsid w:val="00194B81"/>
    <w:rsid w:val="00195053"/>
    <w:rsid w:val="001965D4"/>
    <w:rsid w:val="001976E0"/>
    <w:rsid w:val="001A2E50"/>
    <w:rsid w:val="001B6F75"/>
    <w:rsid w:val="001C0CC6"/>
    <w:rsid w:val="001C2211"/>
    <w:rsid w:val="001C277D"/>
    <w:rsid w:val="001C3DE6"/>
    <w:rsid w:val="001D1A9A"/>
    <w:rsid w:val="001D4805"/>
    <w:rsid w:val="001D5E42"/>
    <w:rsid w:val="001D634E"/>
    <w:rsid w:val="001D7434"/>
    <w:rsid w:val="001E1160"/>
    <w:rsid w:val="001E7271"/>
    <w:rsid w:val="001F17FE"/>
    <w:rsid w:val="001F2F07"/>
    <w:rsid w:val="002031B6"/>
    <w:rsid w:val="002146B4"/>
    <w:rsid w:val="00214ADE"/>
    <w:rsid w:val="00217197"/>
    <w:rsid w:val="00217419"/>
    <w:rsid w:val="0022395C"/>
    <w:rsid w:val="00223DC8"/>
    <w:rsid w:val="002246A7"/>
    <w:rsid w:val="00227C6D"/>
    <w:rsid w:val="00230ADD"/>
    <w:rsid w:val="0023153A"/>
    <w:rsid w:val="00242953"/>
    <w:rsid w:val="00244185"/>
    <w:rsid w:val="002456ED"/>
    <w:rsid w:val="002505EF"/>
    <w:rsid w:val="002539DD"/>
    <w:rsid w:val="00255688"/>
    <w:rsid w:val="0026028D"/>
    <w:rsid w:val="00264F3C"/>
    <w:rsid w:val="00265A0E"/>
    <w:rsid w:val="002947DF"/>
    <w:rsid w:val="00294EF2"/>
    <w:rsid w:val="00297509"/>
    <w:rsid w:val="002A169C"/>
    <w:rsid w:val="002A22CB"/>
    <w:rsid w:val="002A6757"/>
    <w:rsid w:val="002C2F1A"/>
    <w:rsid w:val="002C5B5F"/>
    <w:rsid w:val="002D2442"/>
    <w:rsid w:val="002D4334"/>
    <w:rsid w:val="002E598D"/>
    <w:rsid w:val="002F59A6"/>
    <w:rsid w:val="002F5EF2"/>
    <w:rsid w:val="00301763"/>
    <w:rsid w:val="003064BA"/>
    <w:rsid w:val="00306B23"/>
    <w:rsid w:val="003118DA"/>
    <w:rsid w:val="00313D0A"/>
    <w:rsid w:val="00314092"/>
    <w:rsid w:val="00314F2B"/>
    <w:rsid w:val="00317D30"/>
    <w:rsid w:val="00322754"/>
    <w:rsid w:val="00323D36"/>
    <w:rsid w:val="00330012"/>
    <w:rsid w:val="00333907"/>
    <w:rsid w:val="00333C35"/>
    <w:rsid w:val="00336AAA"/>
    <w:rsid w:val="00340E2C"/>
    <w:rsid w:val="00351940"/>
    <w:rsid w:val="00351D82"/>
    <w:rsid w:val="0035432C"/>
    <w:rsid w:val="00354D1D"/>
    <w:rsid w:val="00367055"/>
    <w:rsid w:val="00373562"/>
    <w:rsid w:val="00373A05"/>
    <w:rsid w:val="00381032"/>
    <w:rsid w:val="00381589"/>
    <w:rsid w:val="003819D4"/>
    <w:rsid w:val="00384CAC"/>
    <w:rsid w:val="003878C8"/>
    <w:rsid w:val="00393AF4"/>
    <w:rsid w:val="00393E63"/>
    <w:rsid w:val="00394FD0"/>
    <w:rsid w:val="003971D5"/>
    <w:rsid w:val="003A7D6C"/>
    <w:rsid w:val="003B10A3"/>
    <w:rsid w:val="003B3AD9"/>
    <w:rsid w:val="003C0C21"/>
    <w:rsid w:val="003C2D3C"/>
    <w:rsid w:val="003C42F2"/>
    <w:rsid w:val="003C5091"/>
    <w:rsid w:val="003C5461"/>
    <w:rsid w:val="003C68CC"/>
    <w:rsid w:val="003D04AE"/>
    <w:rsid w:val="003E1F58"/>
    <w:rsid w:val="003E6BD9"/>
    <w:rsid w:val="003F5EF4"/>
    <w:rsid w:val="003F5FE5"/>
    <w:rsid w:val="003F6017"/>
    <w:rsid w:val="00402E85"/>
    <w:rsid w:val="00406970"/>
    <w:rsid w:val="00406978"/>
    <w:rsid w:val="004071D6"/>
    <w:rsid w:val="0041425B"/>
    <w:rsid w:val="0041497F"/>
    <w:rsid w:val="00421D16"/>
    <w:rsid w:val="00422F1B"/>
    <w:rsid w:val="00423EB4"/>
    <w:rsid w:val="00437760"/>
    <w:rsid w:val="00437A70"/>
    <w:rsid w:val="00437CFE"/>
    <w:rsid w:val="00442625"/>
    <w:rsid w:val="00445C1F"/>
    <w:rsid w:val="004504D1"/>
    <w:rsid w:val="00450D2F"/>
    <w:rsid w:val="00451206"/>
    <w:rsid w:val="00456F56"/>
    <w:rsid w:val="00460CEC"/>
    <w:rsid w:val="00463E35"/>
    <w:rsid w:val="00474015"/>
    <w:rsid w:val="00474287"/>
    <w:rsid w:val="00480C53"/>
    <w:rsid w:val="00481E89"/>
    <w:rsid w:val="00491731"/>
    <w:rsid w:val="00494685"/>
    <w:rsid w:val="00496A69"/>
    <w:rsid w:val="004A0472"/>
    <w:rsid w:val="004B7081"/>
    <w:rsid w:val="004C2F8F"/>
    <w:rsid w:val="004C6954"/>
    <w:rsid w:val="004C7F01"/>
    <w:rsid w:val="004D1C64"/>
    <w:rsid w:val="004F34DF"/>
    <w:rsid w:val="004F4DAC"/>
    <w:rsid w:val="005102C6"/>
    <w:rsid w:val="0051190D"/>
    <w:rsid w:val="0051561E"/>
    <w:rsid w:val="00516569"/>
    <w:rsid w:val="00517B6F"/>
    <w:rsid w:val="0052173B"/>
    <w:rsid w:val="00526596"/>
    <w:rsid w:val="0052671B"/>
    <w:rsid w:val="005341EE"/>
    <w:rsid w:val="00540756"/>
    <w:rsid w:val="00542AC3"/>
    <w:rsid w:val="00547A6D"/>
    <w:rsid w:val="00557672"/>
    <w:rsid w:val="00560849"/>
    <w:rsid w:val="00563655"/>
    <w:rsid w:val="00573BF0"/>
    <w:rsid w:val="00574EFE"/>
    <w:rsid w:val="005758A6"/>
    <w:rsid w:val="005779A6"/>
    <w:rsid w:val="00580DC7"/>
    <w:rsid w:val="00584338"/>
    <w:rsid w:val="00586CED"/>
    <w:rsid w:val="00587AD0"/>
    <w:rsid w:val="005915C9"/>
    <w:rsid w:val="00591826"/>
    <w:rsid w:val="00591C38"/>
    <w:rsid w:val="005938FB"/>
    <w:rsid w:val="005A07A8"/>
    <w:rsid w:val="005A2522"/>
    <w:rsid w:val="005A3FF8"/>
    <w:rsid w:val="005A4169"/>
    <w:rsid w:val="005A47ED"/>
    <w:rsid w:val="005B23BE"/>
    <w:rsid w:val="005B4D18"/>
    <w:rsid w:val="005B62F0"/>
    <w:rsid w:val="005C0808"/>
    <w:rsid w:val="005C1B30"/>
    <w:rsid w:val="005C55E3"/>
    <w:rsid w:val="005C5F65"/>
    <w:rsid w:val="005C7261"/>
    <w:rsid w:val="005D09DD"/>
    <w:rsid w:val="005D2E9E"/>
    <w:rsid w:val="005D7A8F"/>
    <w:rsid w:val="005E0178"/>
    <w:rsid w:val="005E06C7"/>
    <w:rsid w:val="005E10CC"/>
    <w:rsid w:val="006027B3"/>
    <w:rsid w:val="00605769"/>
    <w:rsid w:val="006237D2"/>
    <w:rsid w:val="0062539E"/>
    <w:rsid w:val="0062631E"/>
    <w:rsid w:val="00631C5A"/>
    <w:rsid w:val="006320C0"/>
    <w:rsid w:val="00640A9B"/>
    <w:rsid w:val="0064335C"/>
    <w:rsid w:val="0066773D"/>
    <w:rsid w:val="00683FBB"/>
    <w:rsid w:val="00684A5B"/>
    <w:rsid w:val="006873CA"/>
    <w:rsid w:val="006916CE"/>
    <w:rsid w:val="0069364A"/>
    <w:rsid w:val="0069425D"/>
    <w:rsid w:val="006A364F"/>
    <w:rsid w:val="006A4ADB"/>
    <w:rsid w:val="006A5103"/>
    <w:rsid w:val="006B33B2"/>
    <w:rsid w:val="006C10A2"/>
    <w:rsid w:val="006C5892"/>
    <w:rsid w:val="006D211D"/>
    <w:rsid w:val="006D4ABD"/>
    <w:rsid w:val="006D543A"/>
    <w:rsid w:val="006D5A96"/>
    <w:rsid w:val="006E1E9B"/>
    <w:rsid w:val="006E32FF"/>
    <w:rsid w:val="006F166E"/>
    <w:rsid w:val="006F3DDF"/>
    <w:rsid w:val="006F4D53"/>
    <w:rsid w:val="0070214D"/>
    <w:rsid w:val="0070699E"/>
    <w:rsid w:val="00713840"/>
    <w:rsid w:val="00722886"/>
    <w:rsid w:val="00722C20"/>
    <w:rsid w:val="00734010"/>
    <w:rsid w:val="0074416F"/>
    <w:rsid w:val="00744B6D"/>
    <w:rsid w:val="007503EC"/>
    <w:rsid w:val="007505A0"/>
    <w:rsid w:val="0076040D"/>
    <w:rsid w:val="00761BF8"/>
    <w:rsid w:val="00764583"/>
    <w:rsid w:val="0076755E"/>
    <w:rsid w:val="00767ABE"/>
    <w:rsid w:val="00773171"/>
    <w:rsid w:val="00787CC1"/>
    <w:rsid w:val="007A0367"/>
    <w:rsid w:val="007B0067"/>
    <w:rsid w:val="007B0A04"/>
    <w:rsid w:val="007D7425"/>
    <w:rsid w:val="007E0EDB"/>
    <w:rsid w:val="007E64DC"/>
    <w:rsid w:val="007F5AB8"/>
    <w:rsid w:val="00806200"/>
    <w:rsid w:val="00806CC3"/>
    <w:rsid w:val="008100D0"/>
    <w:rsid w:val="00811405"/>
    <w:rsid w:val="00812A93"/>
    <w:rsid w:val="00812E4C"/>
    <w:rsid w:val="00815406"/>
    <w:rsid w:val="00816581"/>
    <w:rsid w:val="008218E2"/>
    <w:rsid w:val="00837290"/>
    <w:rsid w:val="00842F11"/>
    <w:rsid w:val="00851BD8"/>
    <w:rsid w:val="0085496E"/>
    <w:rsid w:val="008632B2"/>
    <w:rsid w:val="008653F6"/>
    <w:rsid w:val="00880CD0"/>
    <w:rsid w:val="00881DB1"/>
    <w:rsid w:val="00887209"/>
    <w:rsid w:val="00897260"/>
    <w:rsid w:val="008A1815"/>
    <w:rsid w:val="008B1FEB"/>
    <w:rsid w:val="008B3BAD"/>
    <w:rsid w:val="008C390C"/>
    <w:rsid w:val="008C53E8"/>
    <w:rsid w:val="008C5671"/>
    <w:rsid w:val="008C6E2F"/>
    <w:rsid w:val="008D1DA3"/>
    <w:rsid w:val="008D5086"/>
    <w:rsid w:val="008D6F86"/>
    <w:rsid w:val="008F44CB"/>
    <w:rsid w:val="008F4819"/>
    <w:rsid w:val="008F6C0F"/>
    <w:rsid w:val="008F6FF6"/>
    <w:rsid w:val="0090045C"/>
    <w:rsid w:val="00913D02"/>
    <w:rsid w:val="009246EB"/>
    <w:rsid w:val="00924CC5"/>
    <w:rsid w:val="00927A31"/>
    <w:rsid w:val="0093216A"/>
    <w:rsid w:val="009444D8"/>
    <w:rsid w:val="00944EF1"/>
    <w:rsid w:val="00946CDA"/>
    <w:rsid w:val="009517C7"/>
    <w:rsid w:val="00954C69"/>
    <w:rsid w:val="00956C24"/>
    <w:rsid w:val="00961E68"/>
    <w:rsid w:val="00963C9B"/>
    <w:rsid w:val="00963FF3"/>
    <w:rsid w:val="00967550"/>
    <w:rsid w:val="009677FB"/>
    <w:rsid w:val="00967AF6"/>
    <w:rsid w:val="00975864"/>
    <w:rsid w:val="0098081B"/>
    <w:rsid w:val="00987EBB"/>
    <w:rsid w:val="00990DDC"/>
    <w:rsid w:val="00997A2D"/>
    <w:rsid w:val="009A7BC0"/>
    <w:rsid w:val="009B1E9F"/>
    <w:rsid w:val="009B2E7D"/>
    <w:rsid w:val="009B4C9F"/>
    <w:rsid w:val="009C3A09"/>
    <w:rsid w:val="009C73AE"/>
    <w:rsid w:val="009D31A3"/>
    <w:rsid w:val="009E2873"/>
    <w:rsid w:val="009E4B6E"/>
    <w:rsid w:val="009E7F1A"/>
    <w:rsid w:val="009F1F0E"/>
    <w:rsid w:val="009F5153"/>
    <w:rsid w:val="00A03A85"/>
    <w:rsid w:val="00A05C98"/>
    <w:rsid w:val="00A10171"/>
    <w:rsid w:val="00A229A1"/>
    <w:rsid w:val="00A23B74"/>
    <w:rsid w:val="00A241EB"/>
    <w:rsid w:val="00A25FCD"/>
    <w:rsid w:val="00A30D18"/>
    <w:rsid w:val="00A320D2"/>
    <w:rsid w:val="00A340B1"/>
    <w:rsid w:val="00A34BB4"/>
    <w:rsid w:val="00A40233"/>
    <w:rsid w:val="00A41EBD"/>
    <w:rsid w:val="00A4293D"/>
    <w:rsid w:val="00A50610"/>
    <w:rsid w:val="00A535D7"/>
    <w:rsid w:val="00A5524C"/>
    <w:rsid w:val="00A553B4"/>
    <w:rsid w:val="00A6599E"/>
    <w:rsid w:val="00A7067F"/>
    <w:rsid w:val="00A70F09"/>
    <w:rsid w:val="00A7200A"/>
    <w:rsid w:val="00A77A80"/>
    <w:rsid w:val="00A77D90"/>
    <w:rsid w:val="00A809E3"/>
    <w:rsid w:val="00A80DC1"/>
    <w:rsid w:val="00A814BD"/>
    <w:rsid w:val="00AA2A95"/>
    <w:rsid w:val="00AB04E4"/>
    <w:rsid w:val="00AB0E90"/>
    <w:rsid w:val="00AB2908"/>
    <w:rsid w:val="00AB744A"/>
    <w:rsid w:val="00AC59A4"/>
    <w:rsid w:val="00AC718E"/>
    <w:rsid w:val="00AD69A0"/>
    <w:rsid w:val="00AD732C"/>
    <w:rsid w:val="00AE2B48"/>
    <w:rsid w:val="00AE4FBB"/>
    <w:rsid w:val="00B06694"/>
    <w:rsid w:val="00B10151"/>
    <w:rsid w:val="00B17DC8"/>
    <w:rsid w:val="00B209A5"/>
    <w:rsid w:val="00B213E5"/>
    <w:rsid w:val="00B21A7E"/>
    <w:rsid w:val="00B26915"/>
    <w:rsid w:val="00B32225"/>
    <w:rsid w:val="00B37550"/>
    <w:rsid w:val="00B40261"/>
    <w:rsid w:val="00B42ACE"/>
    <w:rsid w:val="00B4627E"/>
    <w:rsid w:val="00B4759D"/>
    <w:rsid w:val="00B52576"/>
    <w:rsid w:val="00B52BBA"/>
    <w:rsid w:val="00B5616E"/>
    <w:rsid w:val="00B7183E"/>
    <w:rsid w:val="00B73CBE"/>
    <w:rsid w:val="00B75A28"/>
    <w:rsid w:val="00B7654A"/>
    <w:rsid w:val="00B76BAF"/>
    <w:rsid w:val="00B8565F"/>
    <w:rsid w:val="00B904D9"/>
    <w:rsid w:val="00B957EE"/>
    <w:rsid w:val="00BA61AC"/>
    <w:rsid w:val="00BB629A"/>
    <w:rsid w:val="00BC038A"/>
    <w:rsid w:val="00BC09EF"/>
    <w:rsid w:val="00BC1911"/>
    <w:rsid w:val="00BC1DC8"/>
    <w:rsid w:val="00BC71C8"/>
    <w:rsid w:val="00BC76F0"/>
    <w:rsid w:val="00BD09B0"/>
    <w:rsid w:val="00BD0FF4"/>
    <w:rsid w:val="00BD1C35"/>
    <w:rsid w:val="00BD29D4"/>
    <w:rsid w:val="00BD5AF6"/>
    <w:rsid w:val="00BF04A5"/>
    <w:rsid w:val="00BF141D"/>
    <w:rsid w:val="00C0115C"/>
    <w:rsid w:val="00C04865"/>
    <w:rsid w:val="00C07000"/>
    <w:rsid w:val="00C122F7"/>
    <w:rsid w:val="00C12C85"/>
    <w:rsid w:val="00C16BEF"/>
    <w:rsid w:val="00C31063"/>
    <w:rsid w:val="00C321D4"/>
    <w:rsid w:val="00C35A14"/>
    <w:rsid w:val="00C3728B"/>
    <w:rsid w:val="00C37F80"/>
    <w:rsid w:val="00C41928"/>
    <w:rsid w:val="00C444CB"/>
    <w:rsid w:val="00C44B4F"/>
    <w:rsid w:val="00C452D3"/>
    <w:rsid w:val="00C47436"/>
    <w:rsid w:val="00C56EB9"/>
    <w:rsid w:val="00C72FC1"/>
    <w:rsid w:val="00C75A67"/>
    <w:rsid w:val="00C7639E"/>
    <w:rsid w:val="00C81AFD"/>
    <w:rsid w:val="00C872E6"/>
    <w:rsid w:val="00C97563"/>
    <w:rsid w:val="00CA4079"/>
    <w:rsid w:val="00CA4D17"/>
    <w:rsid w:val="00CA4E36"/>
    <w:rsid w:val="00CC657E"/>
    <w:rsid w:val="00CE66F2"/>
    <w:rsid w:val="00CE69D4"/>
    <w:rsid w:val="00CF049F"/>
    <w:rsid w:val="00CF379D"/>
    <w:rsid w:val="00CF65D9"/>
    <w:rsid w:val="00D079F5"/>
    <w:rsid w:val="00D10A5F"/>
    <w:rsid w:val="00D10F99"/>
    <w:rsid w:val="00D13F71"/>
    <w:rsid w:val="00D14661"/>
    <w:rsid w:val="00D16188"/>
    <w:rsid w:val="00D218E4"/>
    <w:rsid w:val="00D27CB2"/>
    <w:rsid w:val="00D32C79"/>
    <w:rsid w:val="00D34A4F"/>
    <w:rsid w:val="00D36C5F"/>
    <w:rsid w:val="00D43F3E"/>
    <w:rsid w:val="00D4446D"/>
    <w:rsid w:val="00D45EEB"/>
    <w:rsid w:val="00D53A13"/>
    <w:rsid w:val="00D559B5"/>
    <w:rsid w:val="00D65339"/>
    <w:rsid w:val="00D71F4F"/>
    <w:rsid w:val="00D7204A"/>
    <w:rsid w:val="00D73B7C"/>
    <w:rsid w:val="00D76680"/>
    <w:rsid w:val="00D77019"/>
    <w:rsid w:val="00D81590"/>
    <w:rsid w:val="00D83718"/>
    <w:rsid w:val="00D906EC"/>
    <w:rsid w:val="00D94682"/>
    <w:rsid w:val="00D94C19"/>
    <w:rsid w:val="00D96605"/>
    <w:rsid w:val="00DA7557"/>
    <w:rsid w:val="00DB0F40"/>
    <w:rsid w:val="00DB29CC"/>
    <w:rsid w:val="00DB4920"/>
    <w:rsid w:val="00DC1737"/>
    <w:rsid w:val="00DC3F73"/>
    <w:rsid w:val="00DC5351"/>
    <w:rsid w:val="00DC7631"/>
    <w:rsid w:val="00DD128B"/>
    <w:rsid w:val="00DD332A"/>
    <w:rsid w:val="00DD68A2"/>
    <w:rsid w:val="00DE1CF5"/>
    <w:rsid w:val="00DE2BCB"/>
    <w:rsid w:val="00DE7796"/>
    <w:rsid w:val="00DF4B5E"/>
    <w:rsid w:val="00E0208F"/>
    <w:rsid w:val="00E03EAE"/>
    <w:rsid w:val="00E042BF"/>
    <w:rsid w:val="00E07AFB"/>
    <w:rsid w:val="00E12B2E"/>
    <w:rsid w:val="00E16AF7"/>
    <w:rsid w:val="00E32211"/>
    <w:rsid w:val="00E42294"/>
    <w:rsid w:val="00E43773"/>
    <w:rsid w:val="00E43861"/>
    <w:rsid w:val="00E44649"/>
    <w:rsid w:val="00E479AF"/>
    <w:rsid w:val="00E54FCE"/>
    <w:rsid w:val="00E5638E"/>
    <w:rsid w:val="00E767F8"/>
    <w:rsid w:val="00E84717"/>
    <w:rsid w:val="00E85596"/>
    <w:rsid w:val="00E866BB"/>
    <w:rsid w:val="00E872CB"/>
    <w:rsid w:val="00E906F7"/>
    <w:rsid w:val="00E91441"/>
    <w:rsid w:val="00EA1EDC"/>
    <w:rsid w:val="00EA21A6"/>
    <w:rsid w:val="00EA2498"/>
    <w:rsid w:val="00EA397E"/>
    <w:rsid w:val="00EA5D8A"/>
    <w:rsid w:val="00EB2E2A"/>
    <w:rsid w:val="00EB7AE5"/>
    <w:rsid w:val="00ED1932"/>
    <w:rsid w:val="00ED5904"/>
    <w:rsid w:val="00EE1AE3"/>
    <w:rsid w:val="00EE223D"/>
    <w:rsid w:val="00EE7783"/>
    <w:rsid w:val="00EF1B8C"/>
    <w:rsid w:val="00EF62BF"/>
    <w:rsid w:val="00EF757E"/>
    <w:rsid w:val="00F003B3"/>
    <w:rsid w:val="00F02956"/>
    <w:rsid w:val="00F02BA6"/>
    <w:rsid w:val="00F064D5"/>
    <w:rsid w:val="00F3357E"/>
    <w:rsid w:val="00F40350"/>
    <w:rsid w:val="00F40C38"/>
    <w:rsid w:val="00F45CB3"/>
    <w:rsid w:val="00F5086C"/>
    <w:rsid w:val="00F514A3"/>
    <w:rsid w:val="00F52805"/>
    <w:rsid w:val="00F6285A"/>
    <w:rsid w:val="00F642D3"/>
    <w:rsid w:val="00F660CD"/>
    <w:rsid w:val="00F74CD5"/>
    <w:rsid w:val="00F82DC2"/>
    <w:rsid w:val="00F83200"/>
    <w:rsid w:val="00F850B8"/>
    <w:rsid w:val="00F91D6C"/>
    <w:rsid w:val="00F971BE"/>
    <w:rsid w:val="00FC326A"/>
    <w:rsid w:val="00FC63F3"/>
    <w:rsid w:val="00FC76DC"/>
    <w:rsid w:val="00FD5295"/>
    <w:rsid w:val="00FD539F"/>
    <w:rsid w:val="00FE0890"/>
    <w:rsid w:val="00FE1746"/>
    <w:rsid w:val="00FE2423"/>
    <w:rsid w:val="00FE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BF5E31"/>
  <w15:chartTrackingRefBased/>
  <w15:docId w15:val="{5E26E406-7359-4DE8-9EE5-B9F91853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DDF"/>
    <w:pPr>
      <w:spacing w:before="120" w:after="12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F6C0F"/>
    <w:pPr>
      <w:keepNext/>
      <w:keepLines/>
      <w:numPr>
        <w:numId w:val="2"/>
      </w:numPr>
      <w:tabs>
        <w:tab w:val="left" w:pos="709"/>
      </w:tabs>
      <w:spacing w:before="360"/>
      <w:outlineLvl w:val="0"/>
    </w:pPr>
    <w:rPr>
      <w:rFonts w:ascii="Cambria" w:eastAsia="Times New Roman" w:hAnsi="Cambria" w:cs="Cambria"/>
      <w:b/>
      <w:bCs/>
    </w:rPr>
  </w:style>
  <w:style w:type="paragraph" w:styleId="Nagwek2">
    <w:name w:val="heading 2"/>
    <w:basedOn w:val="Akapitzlist"/>
    <w:next w:val="Normalny"/>
    <w:link w:val="Nagwek2Znak"/>
    <w:qFormat/>
    <w:rsid w:val="006F3DDF"/>
    <w:pPr>
      <w:numPr>
        <w:ilvl w:val="1"/>
        <w:numId w:val="1"/>
      </w:numPr>
      <w:spacing w:before="240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Akapitzlist"/>
    <w:next w:val="Normalny"/>
    <w:link w:val="Nagwek3Znak"/>
    <w:qFormat/>
    <w:rsid w:val="00851BD8"/>
    <w:pPr>
      <w:numPr>
        <w:ilvl w:val="2"/>
        <w:numId w:val="2"/>
      </w:numPr>
      <w:outlineLvl w:val="2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44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6C0F"/>
    <w:rPr>
      <w:rFonts w:ascii="Cambria" w:eastAsia="Times New Roman" w:hAnsi="Cambria" w:cs="Cambri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6F3DDF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6F3DDF"/>
    <w:rPr>
      <w:rFonts w:ascii="Cambria" w:eastAsia="Calibri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rsid w:val="00851BD8"/>
    <w:rPr>
      <w:rFonts w:ascii="Calibri" w:eastAsia="Calibri" w:hAnsi="Calibri" w:cs="Calibri"/>
    </w:rPr>
  </w:style>
  <w:style w:type="paragraph" w:customStyle="1" w:styleId="Domylny">
    <w:name w:val="Domyślny"/>
    <w:uiPriority w:val="99"/>
    <w:rsid w:val="006F3DDF"/>
    <w:pPr>
      <w:suppressAutoHyphens/>
      <w:spacing w:after="200" w:line="276" w:lineRule="auto"/>
    </w:pPr>
    <w:rPr>
      <w:rFonts w:ascii="Arial Narrow" w:eastAsia="Times New Roman" w:hAnsi="Arial Narrow" w:cs="Arial Narrow"/>
      <w:sz w:val="24"/>
      <w:szCs w:val="24"/>
      <w:lang w:eastAsia="zh-CN"/>
    </w:rPr>
  </w:style>
  <w:style w:type="paragraph" w:customStyle="1" w:styleId="Gwka">
    <w:name w:val="Główka"/>
    <w:basedOn w:val="Domylny"/>
    <w:uiPriority w:val="99"/>
    <w:rsid w:val="006F3DDF"/>
    <w:pPr>
      <w:spacing w:after="0" w:line="240" w:lineRule="auto"/>
    </w:pPr>
  </w:style>
  <w:style w:type="paragraph" w:styleId="Listapunktowana">
    <w:name w:val="List Bullet"/>
    <w:basedOn w:val="Normalny"/>
    <w:uiPriority w:val="99"/>
    <w:rsid w:val="006F3DDF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rsid w:val="006F3DDF"/>
    <w:pPr>
      <w:numPr>
        <w:numId w:val="3"/>
      </w:numPr>
      <w:tabs>
        <w:tab w:val="num" w:pos="926"/>
      </w:tabs>
      <w:spacing w:before="0"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06B2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A53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5D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53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5D7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B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B4"/>
    <w:rPr>
      <w:rFonts w:ascii="Segoe UI" w:eastAsia="Calibr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4ABD"/>
    <w:pPr>
      <w:numPr>
        <w:numId w:val="0"/>
      </w:numPr>
      <w:tabs>
        <w:tab w:val="clear" w:pos="709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7ABE"/>
    <w:pPr>
      <w:tabs>
        <w:tab w:val="left" w:pos="440"/>
        <w:tab w:val="right" w:leader="dot" w:pos="9939"/>
      </w:tabs>
      <w:spacing w:after="100" w:line="240" w:lineRule="auto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unhideWhenUsed/>
    <w:rsid w:val="00767ABE"/>
    <w:pPr>
      <w:tabs>
        <w:tab w:val="left" w:pos="880"/>
        <w:tab w:val="right" w:leader="dot" w:pos="9939"/>
      </w:tabs>
      <w:spacing w:before="0" w:after="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F02956"/>
    <w:pPr>
      <w:tabs>
        <w:tab w:val="left" w:pos="1320"/>
        <w:tab w:val="right" w:leader="dot" w:pos="9939"/>
      </w:tabs>
      <w:spacing w:before="0" w:after="0"/>
      <w:ind w:left="442"/>
    </w:pPr>
  </w:style>
  <w:style w:type="character" w:styleId="Hipercze">
    <w:name w:val="Hyperlink"/>
    <w:basedOn w:val="Domylnaczcionkaakapitu"/>
    <w:uiPriority w:val="99"/>
    <w:unhideWhenUsed/>
    <w:rsid w:val="006D4AB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D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95053"/>
    <w:pPr>
      <w:spacing w:after="0" w:line="240" w:lineRule="auto"/>
    </w:pPr>
    <w:rPr>
      <w:rFonts w:ascii="Arial" w:eastAsia="Calibri" w:hAnsi="Arial" w:cs="Times New Roman"/>
    </w:rPr>
  </w:style>
  <w:style w:type="character" w:customStyle="1" w:styleId="StandardZnak">
    <w:name w:val="Standard Znak"/>
    <w:link w:val="Standard"/>
    <w:uiPriority w:val="99"/>
    <w:locked/>
    <w:rsid w:val="00195053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19505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Tytuksiki">
    <w:name w:val="Book Title"/>
    <w:uiPriority w:val="33"/>
    <w:qFormat/>
    <w:rsid w:val="00195053"/>
    <w:rPr>
      <w:rFonts w:ascii="Times New Roman" w:hAnsi="Times New Roman" w:cs="Times New Roman" w:hint="default"/>
      <w:b/>
      <w:bCs/>
      <w:smallCaps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15C9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15C9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15C9"/>
    <w:rPr>
      <w:vertAlign w:val="superscript"/>
    </w:rPr>
  </w:style>
  <w:style w:type="paragraph" w:customStyle="1" w:styleId="Textbody">
    <w:name w:val="Text body"/>
    <w:basedOn w:val="Standard"/>
    <w:rsid w:val="00255688"/>
    <w:pPr>
      <w:widowControl w:val="0"/>
      <w:suppressAutoHyphens/>
      <w:autoSpaceDN w:val="0"/>
      <w:spacing w:after="12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255688"/>
    <w:pPr>
      <w:widowControl w:val="0"/>
      <w:suppressLineNumbers/>
      <w:suppressAutoHyphens/>
      <w:autoSpaceDN w:val="0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44D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8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8A2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68A2"/>
    <w:rPr>
      <w:vertAlign w:val="superscript"/>
    </w:rPr>
  </w:style>
  <w:style w:type="paragraph" w:customStyle="1" w:styleId="TableTitle">
    <w:name w:val="Table Title"/>
    <w:rsid w:val="00D906EC"/>
    <w:pPr>
      <w:spacing w:after="0" w:line="240" w:lineRule="auto"/>
      <w:jc w:val="center"/>
    </w:pPr>
    <w:rPr>
      <w:rFonts w:ascii="Arial" w:eastAsia="Times New Roman" w:hAnsi="Arial" w:cs="Times New Roman"/>
      <w:b/>
      <w:i/>
      <w:color w:val="333399"/>
      <w:sz w:val="16"/>
      <w:szCs w:val="20"/>
      <w:lang w:val="en-US"/>
    </w:rPr>
  </w:style>
  <w:style w:type="paragraph" w:customStyle="1" w:styleId="NumericalTable">
    <w:name w:val="Numerical Table"/>
    <w:basedOn w:val="Normalny"/>
    <w:rsid w:val="00D906EC"/>
    <w:pPr>
      <w:spacing w:before="0" w:after="0" w:line="240" w:lineRule="auto"/>
      <w:jc w:val="center"/>
    </w:pPr>
    <w:rPr>
      <w:rFonts w:ascii="Arial" w:eastAsia="Times New Roman" w:hAnsi="Arial" w:cs="Times New Roman"/>
      <w:sz w:val="14"/>
      <w:szCs w:val="20"/>
      <w:lang w:val="en-US"/>
    </w:rPr>
  </w:style>
  <w:style w:type="paragraph" w:customStyle="1" w:styleId="FirstTableTitle">
    <w:name w:val="First Table Title"/>
    <w:basedOn w:val="TableTitle"/>
    <w:rsid w:val="00D906EC"/>
  </w:style>
  <w:style w:type="paragraph" w:customStyle="1" w:styleId="Table">
    <w:name w:val="Table"/>
    <w:rsid w:val="00D906EC"/>
    <w:pPr>
      <w:spacing w:after="0" w:line="240" w:lineRule="auto"/>
    </w:pPr>
    <w:rPr>
      <w:rFonts w:ascii="Arial" w:eastAsia="Times New Roman" w:hAnsi="Arial" w:cs="Times New Roman"/>
      <w:sz w:val="12"/>
      <w:szCs w:val="20"/>
      <w:lang w:val="en-US"/>
    </w:rPr>
  </w:style>
  <w:style w:type="paragraph" w:customStyle="1" w:styleId="Domylnie">
    <w:name w:val="Domyślnie"/>
    <w:uiPriority w:val="99"/>
    <w:rsid w:val="007505A0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505A0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750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33CCB-5E66-4AAE-9CA0-568FF49A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1842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Marcin Kaczmarek</cp:lastModifiedBy>
  <cp:revision>13</cp:revision>
  <cp:lastPrinted>2023-09-29T10:31:00Z</cp:lastPrinted>
  <dcterms:created xsi:type="dcterms:W3CDTF">2022-12-17T13:49:00Z</dcterms:created>
  <dcterms:modified xsi:type="dcterms:W3CDTF">2023-09-29T10:31:00Z</dcterms:modified>
</cp:coreProperties>
</file>