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ACD14" w14:textId="77777777" w:rsidR="00255456" w:rsidRPr="00A61A4A" w:rsidRDefault="00AE3D96" w:rsidP="00025F60">
      <w:pPr>
        <w:pStyle w:val="Nagwek2"/>
        <w:numPr>
          <w:ilvl w:val="0"/>
          <w:numId w:val="13"/>
        </w:numPr>
      </w:pPr>
      <w:bookmarkStart w:id="0" w:name="_GoBack"/>
      <w:bookmarkEnd w:id="0"/>
      <w:r w:rsidRPr="00A61A4A">
        <w:t>Założenia ogólne</w:t>
      </w:r>
    </w:p>
    <w:p w14:paraId="5D5A437E" w14:textId="77777777" w:rsidR="00F12739" w:rsidRPr="009E3929" w:rsidRDefault="00F12739" w:rsidP="0023662A">
      <w:pPr>
        <w:ind w:left="567"/>
        <w:jc w:val="both"/>
        <w:rPr>
          <w:sz w:val="24"/>
          <w:szCs w:val="24"/>
        </w:rPr>
      </w:pPr>
    </w:p>
    <w:p w14:paraId="6ADC20B2" w14:textId="77777777" w:rsidR="00255456" w:rsidRPr="009E3929" w:rsidRDefault="00EB5F9F" w:rsidP="00A61A4A">
      <w:pPr>
        <w:pStyle w:val="Akapitzlist"/>
        <w:spacing w:before="120" w:after="120" w:line="240" w:lineRule="auto"/>
        <w:ind w:left="0"/>
        <w:contextualSpacing w:val="0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Celem instalacji systemu jest u</w:t>
      </w:r>
      <w:r w:rsidR="00D968FA" w:rsidRPr="009E3929">
        <w:rPr>
          <w:rFonts w:cstheme="majorHAnsi"/>
          <w:sz w:val="24"/>
          <w:szCs w:val="24"/>
        </w:rPr>
        <w:t>możliwienie kontroli</w:t>
      </w:r>
      <w:r w:rsidR="00255456" w:rsidRPr="009E3929">
        <w:rPr>
          <w:rFonts w:cstheme="majorHAnsi"/>
          <w:sz w:val="24"/>
          <w:szCs w:val="24"/>
        </w:rPr>
        <w:t xml:space="preserve"> dostępu do pomieszczeń </w:t>
      </w:r>
      <w:r w:rsidR="00255456" w:rsidRPr="009E3929">
        <w:rPr>
          <w:sz w:val="24"/>
          <w:szCs w:val="24"/>
        </w:rPr>
        <w:t xml:space="preserve">we wszystkich budynkach uczelni w tym budynkach administracyjno-dydaktycznych, domach studenckich, </w:t>
      </w:r>
      <w:proofErr w:type="spellStart"/>
      <w:r w:rsidR="00255456" w:rsidRPr="009E3929">
        <w:rPr>
          <w:sz w:val="24"/>
          <w:szCs w:val="24"/>
        </w:rPr>
        <w:t>SWFiS</w:t>
      </w:r>
      <w:proofErr w:type="spellEnd"/>
      <w:r w:rsidR="00255456" w:rsidRPr="009E3929">
        <w:rPr>
          <w:sz w:val="24"/>
          <w:szCs w:val="24"/>
        </w:rPr>
        <w:t xml:space="preserve">, archiwum i magazynie, </w:t>
      </w:r>
      <w:r w:rsidRPr="009E3929">
        <w:rPr>
          <w:rFonts w:cstheme="majorHAnsi"/>
          <w:sz w:val="24"/>
          <w:szCs w:val="24"/>
        </w:rPr>
        <w:t xml:space="preserve">wyszczególnionych w SIWZ, przy wykorzystaniu dedykowanych kart lub </w:t>
      </w:r>
      <w:r w:rsidR="00255456" w:rsidRPr="009E3929">
        <w:rPr>
          <w:rFonts w:cstheme="majorHAnsi"/>
          <w:sz w:val="24"/>
          <w:szCs w:val="24"/>
        </w:rPr>
        <w:t>legitymacj</w:t>
      </w:r>
      <w:r w:rsidR="00F12739" w:rsidRPr="009E3929">
        <w:rPr>
          <w:rFonts w:cstheme="majorHAnsi"/>
          <w:sz w:val="24"/>
          <w:szCs w:val="24"/>
        </w:rPr>
        <w:t xml:space="preserve">i pracowniczych </w:t>
      </w:r>
      <w:r w:rsidRPr="009E3929">
        <w:rPr>
          <w:rFonts w:cstheme="majorHAnsi"/>
          <w:sz w:val="24"/>
          <w:szCs w:val="24"/>
        </w:rPr>
        <w:t>i</w:t>
      </w:r>
      <w:r w:rsidR="00F12739" w:rsidRPr="009E3929">
        <w:rPr>
          <w:rFonts w:cstheme="majorHAnsi"/>
          <w:sz w:val="24"/>
          <w:szCs w:val="24"/>
        </w:rPr>
        <w:t xml:space="preserve"> studenckich</w:t>
      </w:r>
      <w:r w:rsidRPr="009E3929">
        <w:rPr>
          <w:rFonts w:cstheme="majorHAnsi"/>
          <w:sz w:val="24"/>
          <w:szCs w:val="24"/>
        </w:rPr>
        <w:t>.</w:t>
      </w:r>
    </w:p>
    <w:p w14:paraId="19DF4A65" w14:textId="42BAB7F7" w:rsidR="002F035A" w:rsidRPr="009E3929" w:rsidRDefault="00556F7D" w:rsidP="00A61A4A">
      <w:pPr>
        <w:pStyle w:val="Akapitzlist"/>
        <w:spacing w:before="120" w:after="120" w:line="240" w:lineRule="auto"/>
        <w:ind w:left="0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Zestawienie i specyfikacja typów przejść objętych zamówieniem znajduje się w załączniku nr</w:t>
      </w:r>
      <w:r w:rsidR="00156B04">
        <w:rPr>
          <w:rFonts w:cstheme="majorHAnsi"/>
          <w:sz w:val="24"/>
          <w:szCs w:val="24"/>
        </w:rPr>
        <w:t> </w:t>
      </w:r>
      <w:r w:rsidR="00A61A4A">
        <w:rPr>
          <w:rFonts w:cstheme="majorHAnsi"/>
          <w:sz w:val="24"/>
          <w:szCs w:val="24"/>
        </w:rPr>
        <w:t xml:space="preserve">7 do SIWZ </w:t>
      </w:r>
      <w:r w:rsidRPr="009E3929">
        <w:rPr>
          <w:rFonts w:cstheme="majorHAnsi"/>
          <w:sz w:val="24"/>
          <w:szCs w:val="24"/>
        </w:rPr>
        <w:t>Zestawienie przejść</w:t>
      </w:r>
      <w:r w:rsidR="00A61A4A">
        <w:rPr>
          <w:rFonts w:cstheme="majorHAnsi"/>
          <w:sz w:val="24"/>
          <w:szCs w:val="24"/>
        </w:rPr>
        <w:t xml:space="preserve">, </w:t>
      </w:r>
      <w:r w:rsidRPr="009E3929">
        <w:rPr>
          <w:rFonts w:cstheme="majorHAnsi"/>
          <w:sz w:val="24"/>
          <w:szCs w:val="24"/>
        </w:rPr>
        <w:t xml:space="preserve"> gdzie zawarto informacje dotyczące</w:t>
      </w:r>
      <w:r w:rsidR="00A61A4A">
        <w:rPr>
          <w:rFonts w:cstheme="majorHAnsi"/>
          <w:sz w:val="24"/>
          <w:szCs w:val="24"/>
        </w:rPr>
        <w:t xml:space="preserve"> między innymi</w:t>
      </w:r>
      <w:r w:rsidR="002F035A" w:rsidRPr="009E3929">
        <w:rPr>
          <w:rFonts w:cstheme="majorHAnsi"/>
          <w:sz w:val="24"/>
          <w:szCs w:val="24"/>
        </w:rPr>
        <w:t>:</w:t>
      </w:r>
    </w:p>
    <w:p w14:paraId="2635D6BD" w14:textId="77777777" w:rsidR="00A22BF7" w:rsidRPr="009E3929" w:rsidRDefault="00A22BF7" w:rsidP="0023662A">
      <w:pPr>
        <w:pStyle w:val="Akapitzlist"/>
        <w:spacing w:before="120" w:after="120" w:line="240" w:lineRule="auto"/>
        <w:ind w:left="567"/>
        <w:jc w:val="both"/>
        <w:rPr>
          <w:rFonts w:cstheme="majorHAnsi"/>
          <w:sz w:val="24"/>
          <w:szCs w:val="24"/>
        </w:rPr>
      </w:pPr>
    </w:p>
    <w:p w14:paraId="7A7BE686" w14:textId="77777777" w:rsidR="002F035A" w:rsidRPr="009E3929" w:rsidRDefault="002F035A" w:rsidP="00025F60">
      <w:pPr>
        <w:pStyle w:val="Akapitzlist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oznaczenia przejścia,</w:t>
      </w:r>
    </w:p>
    <w:p w14:paraId="7E47A906" w14:textId="280FDF2B" w:rsidR="002F035A" w:rsidRPr="009E3929" w:rsidRDefault="002F035A" w:rsidP="00025F60">
      <w:pPr>
        <w:pStyle w:val="Akapitzlist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rodzaj</w:t>
      </w:r>
      <w:r w:rsidR="00156B04">
        <w:rPr>
          <w:rFonts w:cstheme="majorHAnsi"/>
          <w:sz w:val="24"/>
          <w:szCs w:val="24"/>
        </w:rPr>
        <w:t>u</w:t>
      </w:r>
      <w:r w:rsidRPr="009E3929">
        <w:rPr>
          <w:rFonts w:cstheme="majorHAnsi"/>
          <w:sz w:val="24"/>
          <w:szCs w:val="24"/>
        </w:rPr>
        <w:t xml:space="preserve"> blokady (</w:t>
      </w:r>
      <w:proofErr w:type="spellStart"/>
      <w:r w:rsidRPr="009E3929">
        <w:rPr>
          <w:rFonts w:cstheme="majorHAnsi"/>
          <w:sz w:val="24"/>
          <w:szCs w:val="24"/>
        </w:rPr>
        <w:t>elektrozaczep</w:t>
      </w:r>
      <w:proofErr w:type="spellEnd"/>
      <w:r w:rsidRPr="009E3929">
        <w:rPr>
          <w:rFonts w:cstheme="majorHAnsi"/>
          <w:sz w:val="24"/>
          <w:szCs w:val="24"/>
        </w:rPr>
        <w:t xml:space="preserve">, zwora elektromagnetyczna itp.), </w:t>
      </w:r>
    </w:p>
    <w:p w14:paraId="1E2C3F3F" w14:textId="77777777" w:rsidR="002F035A" w:rsidRPr="009E3929" w:rsidRDefault="002F035A" w:rsidP="00025F60">
      <w:pPr>
        <w:pStyle w:val="Akapitzlist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rodzaju przejścia (jednostronne – czytnik i przycisk  lub dwustronne dwa czytniki itp.),</w:t>
      </w:r>
    </w:p>
    <w:p w14:paraId="2283154D" w14:textId="77777777" w:rsidR="002F035A" w:rsidRPr="009E3929" w:rsidRDefault="002F035A" w:rsidP="00025F60">
      <w:pPr>
        <w:pStyle w:val="Akapitzlist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 xml:space="preserve">zaleceń ppoż (przycisk ewakuacyjny itp.) </w:t>
      </w:r>
    </w:p>
    <w:p w14:paraId="19D4F468" w14:textId="77777777" w:rsidR="002F035A" w:rsidRPr="009E3929" w:rsidRDefault="002F035A" w:rsidP="00025F60">
      <w:pPr>
        <w:pStyle w:val="Akapitzlist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 xml:space="preserve">zaleceń montażowych (wymiana klamki na gałkę itp.).  </w:t>
      </w:r>
    </w:p>
    <w:p w14:paraId="19B0ED8F" w14:textId="77777777" w:rsidR="002F035A" w:rsidRPr="009E3929" w:rsidRDefault="002F035A" w:rsidP="00A61A4A">
      <w:pPr>
        <w:pStyle w:val="Akapitzlist"/>
        <w:spacing w:before="120" w:after="120" w:line="240" w:lineRule="auto"/>
        <w:ind w:left="0"/>
        <w:jc w:val="both"/>
        <w:rPr>
          <w:rFonts w:cstheme="majorHAnsi"/>
          <w:sz w:val="24"/>
          <w:szCs w:val="24"/>
        </w:rPr>
      </w:pPr>
    </w:p>
    <w:p w14:paraId="33964E22" w14:textId="570F80A6" w:rsidR="002F035A" w:rsidRPr="009E3929" w:rsidRDefault="002F035A" w:rsidP="00A61A4A">
      <w:pPr>
        <w:pStyle w:val="Akapitzlist"/>
        <w:spacing w:before="120" w:after="120" w:line="240" w:lineRule="auto"/>
        <w:ind w:left="0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W przypadku przejść online przewodowych i wskazanych przejść bezprzewodowych, należy uwzględnić koniecznoś</w:t>
      </w:r>
      <w:r w:rsidR="00156B04">
        <w:rPr>
          <w:rFonts w:cstheme="majorHAnsi"/>
          <w:sz w:val="24"/>
          <w:szCs w:val="24"/>
        </w:rPr>
        <w:t>ć</w:t>
      </w:r>
      <w:r w:rsidRPr="009E3929">
        <w:rPr>
          <w:rFonts w:cstheme="majorHAnsi"/>
          <w:sz w:val="24"/>
          <w:szCs w:val="24"/>
        </w:rPr>
        <w:t xml:space="preserve"> podłączenia do systemu czujnika umożliwiającego stałe monitorowanie stanu otwarcia/zamknięcia drzwi (kontaktrony).  </w:t>
      </w:r>
    </w:p>
    <w:p w14:paraId="28403742" w14:textId="77777777" w:rsidR="002F035A" w:rsidRPr="009E3929" w:rsidRDefault="002F035A" w:rsidP="00A61A4A">
      <w:pPr>
        <w:pStyle w:val="Akapitzlist"/>
        <w:spacing w:before="120" w:after="120" w:line="240" w:lineRule="auto"/>
        <w:ind w:left="0"/>
        <w:contextualSpacing w:val="0"/>
        <w:jc w:val="both"/>
        <w:rPr>
          <w:rFonts w:cstheme="majorHAnsi"/>
          <w:sz w:val="24"/>
          <w:szCs w:val="24"/>
        </w:rPr>
      </w:pPr>
    </w:p>
    <w:p w14:paraId="4294AEB3" w14:textId="11E9C4C9" w:rsidR="00556F7D" w:rsidRPr="009E3929" w:rsidRDefault="002F035A" w:rsidP="00A61A4A">
      <w:pPr>
        <w:pStyle w:val="Akapitzlist"/>
        <w:spacing w:before="120" w:after="120" w:line="240" w:lineRule="auto"/>
        <w:ind w:left="0"/>
        <w:contextualSpacing w:val="0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 xml:space="preserve">Podczas instalacji, stosując się do przepisów ppoż, tam gdzie jest to wymagane, </w:t>
      </w:r>
      <w:r w:rsidR="004A1C38">
        <w:rPr>
          <w:rFonts w:cstheme="majorHAnsi"/>
          <w:sz w:val="24"/>
          <w:szCs w:val="24"/>
        </w:rPr>
        <w:t xml:space="preserve">działanie </w:t>
      </w:r>
      <w:r w:rsidRPr="009E3929">
        <w:rPr>
          <w:rFonts w:cstheme="majorHAnsi"/>
          <w:sz w:val="24"/>
          <w:szCs w:val="24"/>
        </w:rPr>
        <w:t>system</w:t>
      </w:r>
      <w:r w:rsidR="004A1C38">
        <w:rPr>
          <w:rFonts w:cstheme="majorHAnsi"/>
          <w:sz w:val="24"/>
          <w:szCs w:val="24"/>
        </w:rPr>
        <w:t>u (zwolnienie blokady przejść)</w:t>
      </w:r>
      <w:r w:rsidRPr="009E3929">
        <w:rPr>
          <w:rFonts w:cstheme="majorHAnsi"/>
          <w:sz w:val="24"/>
          <w:szCs w:val="24"/>
        </w:rPr>
        <w:t xml:space="preserve"> należy zintegrować z istniejącymi w poszczególnych budynkach centralami ppoż., tak aby w przypadku pożaru drzwi zostały automatycznie odblokowane.</w:t>
      </w:r>
    </w:p>
    <w:p w14:paraId="5CFEED0E" w14:textId="1DC09028" w:rsidR="00556F7D" w:rsidRPr="009E3929" w:rsidRDefault="00EB5F9F" w:rsidP="00A61A4A">
      <w:pPr>
        <w:pStyle w:val="Akapitzlist"/>
        <w:spacing w:before="120" w:after="120" w:line="240" w:lineRule="auto"/>
        <w:ind w:left="0"/>
        <w:contextualSpacing w:val="0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Instalowany system</w:t>
      </w:r>
      <w:r w:rsidR="00556F7D" w:rsidRPr="009E3929">
        <w:rPr>
          <w:rFonts w:cstheme="majorHAnsi"/>
          <w:sz w:val="24"/>
          <w:szCs w:val="24"/>
        </w:rPr>
        <w:t xml:space="preserve"> kontroli dostępu</w:t>
      </w:r>
      <w:r w:rsidRPr="009E3929">
        <w:rPr>
          <w:rFonts w:cstheme="majorHAnsi"/>
          <w:sz w:val="24"/>
          <w:szCs w:val="24"/>
        </w:rPr>
        <w:t xml:space="preserve"> powinien umożliwiać zarządzanie, konfigurację</w:t>
      </w:r>
      <w:r w:rsidR="00A22BF7" w:rsidRPr="009E3929">
        <w:rPr>
          <w:rFonts w:cstheme="majorHAnsi"/>
          <w:sz w:val="24"/>
          <w:szCs w:val="24"/>
        </w:rPr>
        <w:t xml:space="preserve">, </w:t>
      </w:r>
      <w:r w:rsidRPr="009E3929">
        <w:rPr>
          <w:rFonts w:cstheme="majorHAnsi"/>
          <w:sz w:val="24"/>
          <w:szCs w:val="24"/>
        </w:rPr>
        <w:t>raportowani</w:t>
      </w:r>
      <w:r w:rsidR="00A22BF7" w:rsidRPr="009E3929">
        <w:rPr>
          <w:rFonts w:cstheme="majorHAnsi"/>
          <w:sz w:val="24"/>
          <w:szCs w:val="24"/>
        </w:rPr>
        <w:t>e</w:t>
      </w:r>
      <w:r w:rsidRPr="009E3929">
        <w:rPr>
          <w:rFonts w:cstheme="majorHAnsi"/>
          <w:sz w:val="24"/>
          <w:szCs w:val="24"/>
        </w:rPr>
        <w:t xml:space="preserve"> zdarzeń</w:t>
      </w:r>
      <w:r w:rsidR="00A22BF7" w:rsidRPr="009E3929">
        <w:rPr>
          <w:rFonts w:cstheme="majorHAnsi"/>
          <w:sz w:val="24"/>
          <w:szCs w:val="24"/>
        </w:rPr>
        <w:t xml:space="preserve"> itp.</w:t>
      </w:r>
      <w:r w:rsidRPr="009E3929">
        <w:rPr>
          <w:rFonts w:cstheme="majorHAnsi"/>
          <w:sz w:val="24"/>
          <w:szCs w:val="24"/>
        </w:rPr>
        <w:t xml:space="preserve"> zarówno dla</w:t>
      </w:r>
      <w:r w:rsidR="00F12739" w:rsidRPr="009E3929">
        <w:rPr>
          <w:rFonts w:cstheme="majorHAnsi"/>
          <w:sz w:val="24"/>
          <w:szCs w:val="24"/>
        </w:rPr>
        <w:t xml:space="preserve"> </w:t>
      </w:r>
      <w:r w:rsidRPr="009E3929">
        <w:rPr>
          <w:rFonts w:cstheme="majorHAnsi"/>
          <w:sz w:val="24"/>
          <w:szCs w:val="24"/>
        </w:rPr>
        <w:t>istniejącego systemu (budynek CEUE oraz budynek A i B) opartego o kontrolery firmy Bosch, jak</w:t>
      </w:r>
      <w:r w:rsidR="00F12739" w:rsidRPr="009E3929">
        <w:rPr>
          <w:rFonts w:cstheme="majorHAnsi"/>
          <w:sz w:val="24"/>
          <w:szCs w:val="24"/>
        </w:rPr>
        <w:t xml:space="preserve"> i instalowan</w:t>
      </w:r>
      <w:r w:rsidRPr="009E3929">
        <w:rPr>
          <w:rFonts w:cstheme="majorHAnsi"/>
          <w:sz w:val="24"/>
          <w:szCs w:val="24"/>
        </w:rPr>
        <w:t>ego</w:t>
      </w:r>
      <w:r w:rsidR="00F12739" w:rsidRPr="009E3929">
        <w:rPr>
          <w:rFonts w:cstheme="majorHAnsi"/>
          <w:sz w:val="24"/>
          <w:szCs w:val="24"/>
        </w:rPr>
        <w:t xml:space="preserve"> </w:t>
      </w:r>
      <w:r w:rsidRPr="009E3929">
        <w:rPr>
          <w:rFonts w:cstheme="majorHAnsi"/>
          <w:sz w:val="24"/>
          <w:szCs w:val="24"/>
        </w:rPr>
        <w:t>systemu,</w:t>
      </w:r>
      <w:r w:rsidR="00556F7D" w:rsidRPr="009E3929">
        <w:rPr>
          <w:rFonts w:cstheme="majorHAnsi"/>
          <w:sz w:val="24"/>
          <w:szCs w:val="24"/>
        </w:rPr>
        <w:t xml:space="preserve"> </w:t>
      </w:r>
      <w:r w:rsidR="00156B04">
        <w:rPr>
          <w:rFonts w:cstheme="majorHAnsi"/>
          <w:sz w:val="24"/>
          <w:szCs w:val="24"/>
        </w:rPr>
        <w:t>za</w:t>
      </w:r>
      <w:r w:rsidR="00156B04" w:rsidRPr="009E3929">
        <w:rPr>
          <w:rFonts w:cstheme="majorHAnsi"/>
          <w:sz w:val="24"/>
          <w:szCs w:val="24"/>
        </w:rPr>
        <w:t xml:space="preserve"> </w:t>
      </w:r>
      <w:r w:rsidR="00556F7D" w:rsidRPr="009E3929">
        <w:rPr>
          <w:rFonts w:cstheme="majorHAnsi"/>
          <w:sz w:val="24"/>
          <w:szCs w:val="24"/>
        </w:rPr>
        <w:t>pomoc</w:t>
      </w:r>
      <w:r w:rsidR="00156B04">
        <w:rPr>
          <w:rFonts w:cstheme="majorHAnsi"/>
          <w:sz w:val="24"/>
          <w:szCs w:val="24"/>
        </w:rPr>
        <w:t>ą</w:t>
      </w:r>
      <w:r w:rsidR="00556F7D" w:rsidRPr="009E3929">
        <w:rPr>
          <w:rFonts w:cstheme="majorHAnsi"/>
          <w:sz w:val="24"/>
          <w:szCs w:val="24"/>
        </w:rPr>
        <w:t xml:space="preserve"> </w:t>
      </w:r>
      <w:r w:rsidR="00156B04">
        <w:rPr>
          <w:rFonts w:cstheme="majorHAnsi"/>
          <w:sz w:val="24"/>
          <w:szCs w:val="24"/>
        </w:rPr>
        <w:t>jednego</w:t>
      </w:r>
      <w:r w:rsidRPr="009E3929">
        <w:rPr>
          <w:rFonts w:cstheme="majorHAnsi"/>
          <w:sz w:val="24"/>
          <w:szCs w:val="24"/>
        </w:rPr>
        <w:t xml:space="preserve"> </w:t>
      </w:r>
      <w:r w:rsidR="00556F7D" w:rsidRPr="009E3929">
        <w:rPr>
          <w:rFonts w:cstheme="majorHAnsi"/>
          <w:sz w:val="24"/>
          <w:szCs w:val="24"/>
        </w:rPr>
        <w:t>oprogramowania, zainstalowanego na ud</w:t>
      </w:r>
      <w:r w:rsidR="00A22BF7" w:rsidRPr="009E3929">
        <w:rPr>
          <w:rFonts w:cstheme="majorHAnsi"/>
          <w:sz w:val="24"/>
          <w:szCs w:val="24"/>
        </w:rPr>
        <w:t>ostępnionej przez Zamawiającego maszynie wirtualnej.</w:t>
      </w:r>
    </w:p>
    <w:p w14:paraId="3AD91EBC" w14:textId="7F670CCB" w:rsidR="00A22BF7" w:rsidRPr="009E3929" w:rsidRDefault="00054279" w:rsidP="00A61A4A">
      <w:pPr>
        <w:pStyle w:val="Akapitzlist"/>
        <w:spacing w:before="120" w:after="120" w:line="240" w:lineRule="auto"/>
        <w:ind w:left="0"/>
        <w:contextualSpacing w:val="0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Oprogramowanie obsługujące system docelowo powinno odpowiadać założeniom dla kategorii PSIM (</w:t>
      </w:r>
      <w:proofErr w:type="spellStart"/>
      <w:r w:rsidRPr="009E3929">
        <w:rPr>
          <w:rFonts w:cstheme="majorHAnsi"/>
          <w:sz w:val="24"/>
          <w:szCs w:val="24"/>
        </w:rPr>
        <w:t>Physical</w:t>
      </w:r>
      <w:proofErr w:type="spellEnd"/>
      <w:r w:rsidRPr="009E3929">
        <w:rPr>
          <w:rFonts w:cstheme="majorHAnsi"/>
          <w:sz w:val="24"/>
          <w:szCs w:val="24"/>
        </w:rPr>
        <w:t xml:space="preserve"> Security Information Management) umożliwiając integrację różnych systemów bezpieczeństwa.  Kluczowe zagadnienia to:</w:t>
      </w:r>
    </w:p>
    <w:p w14:paraId="367CD44F" w14:textId="2F62C5C7" w:rsidR="00054279" w:rsidRPr="009E3929" w:rsidRDefault="00054279" w:rsidP="00025F60">
      <w:pPr>
        <w:pStyle w:val="Akapitzlist"/>
        <w:numPr>
          <w:ilvl w:val="0"/>
          <w:numId w:val="4"/>
        </w:numPr>
        <w:spacing w:before="120" w:after="120" w:line="240" w:lineRule="auto"/>
        <w:ind w:left="567"/>
        <w:contextualSpacing w:val="0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Zarządzanie, gromadzenie i przetwarzanie danych z różnych systemów bezpieczeństwa (np. kontrola dostępu, monitoring, system obsługi dostępu do parkingów w oparciu o karty UHF oraz odczytywane numery rejestracyjne pojazdów)</w:t>
      </w:r>
      <w:r w:rsidR="00156B04">
        <w:rPr>
          <w:rFonts w:cstheme="majorHAnsi"/>
          <w:sz w:val="24"/>
          <w:szCs w:val="24"/>
        </w:rPr>
        <w:t>.</w:t>
      </w:r>
    </w:p>
    <w:p w14:paraId="6DE9B583" w14:textId="1CD0C058" w:rsidR="00054279" w:rsidRPr="009E3929" w:rsidRDefault="00054279" w:rsidP="00025F60">
      <w:pPr>
        <w:pStyle w:val="Akapitzlist"/>
        <w:numPr>
          <w:ilvl w:val="0"/>
          <w:numId w:val="4"/>
        </w:numPr>
        <w:spacing w:before="120" w:after="120" w:line="240" w:lineRule="auto"/>
        <w:ind w:left="567"/>
        <w:contextualSpacing w:val="0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Analiza i powiązanie kluczowych z punktu widzenia bezpieczeństwa danych o zaistniałych zdarzeniach</w:t>
      </w:r>
      <w:r w:rsidR="009E3929" w:rsidRPr="009E3929">
        <w:rPr>
          <w:rFonts w:cstheme="majorHAnsi"/>
          <w:sz w:val="24"/>
          <w:szCs w:val="24"/>
        </w:rPr>
        <w:t xml:space="preserve"> umożliwiające szybką klasyfikację incydentu</w:t>
      </w:r>
      <w:r w:rsidR="00156B04">
        <w:rPr>
          <w:rFonts w:cstheme="majorHAnsi"/>
          <w:sz w:val="24"/>
          <w:szCs w:val="24"/>
        </w:rPr>
        <w:t>.</w:t>
      </w:r>
    </w:p>
    <w:p w14:paraId="39E54220" w14:textId="0F6FC3D1" w:rsidR="00054279" w:rsidRPr="009E3929" w:rsidRDefault="009E3929" w:rsidP="00025F60">
      <w:pPr>
        <w:pStyle w:val="Akapitzlist"/>
        <w:numPr>
          <w:ilvl w:val="0"/>
          <w:numId w:val="4"/>
        </w:numPr>
        <w:spacing w:before="120" w:after="120" w:line="240" w:lineRule="auto"/>
        <w:ind w:left="567"/>
        <w:contextualSpacing w:val="0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Przygotowanie procedur dla operatorów umożliwiających przejście procesu związanego z incydentem</w:t>
      </w:r>
      <w:r w:rsidR="00156B04">
        <w:rPr>
          <w:rFonts w:cstheme="majorHAnsi"/>
          <w:sz w:val="24"/>
          <w:szCs w:val="24"/>
        </w:rPr>
        <w:t>.</w:t>
      </w:r>
    </w:p>
    <w:p w14:paraId="2B268FE1" w14:textId="77777777" w:rsidR="009E3929" w:rsidRPr="009E3929" w:rsidRDefault="009E3929" w:rsidP="00025F60">
      <w:pPr>
        <w:pStyle w:val="Akapitzlist"/>
        <w:numPr>
          <w:ilvl w:val="0"/>
          <w:numId w:val="4"/>
        </w:numPr>
        <w:spacing w:before="120" w:after="120" w:line="240" w:lineRule="auto"/>
        <w:ind w:left="567"/>
        <w:contextualSpacing w:val="0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lastRenderedPageBreak/>
        <w:t>Rozbudowane raportowanie na temat zaistniałych incydentów/zdarzeń oraz działań przeprowadzanych przez operatorów i administratorów systemu.</w:t>
      </w:r>
    </w:p>
    <w:p w14:paraId="6E75930C" w14:textId="2212F41E" w:rsidR="00592CB2" w:rsidRPr="009E3929" w:rsidRDefault="00EB5F9F" w:rsidP="00073320">
      <w:pPr>
        <w:pStyle w:val="Akapitzlist"/>
        <w:spacing w:before="120" w:after="120" w:line="240" w:lineRule="auto"/>
        <w:ind w:left="567"/>
        <w:contextualSpacing w:val="0"/>
        <w:jc w:val="both"/>
        <w:rPr>
          <w:sz w:val="24"/>
          <w:szCs w:val="24"/>
        </w:rPr>
      </w:pPr>
      <w:r w:rsidRPr="009E3929">
        <w:rPr>
          <w:rFonts w:cstheme="majorHAnsi"/>
          <w:sz w:val="24"/>
          <w:szCs w:val="24"/>
        </w:rPr>
        <w:t xml:space="preserve"> </w:t>
      </w:r>
    </w:p>
    <w:p w14:paraId="2F9726C0" w14:textId="77777777" w:rsidR="00592CB2" w:rsidRPr="00A61A4A" w:rsidRDefault="001026F8" w:rsidP="00025F60">
      <w:pPr>
        <w:pStyle w:val="Nagwek2"/>
        <w:numPr>
          <w:ilvl w:val="0"/>
          <w:numId w:val="13"/>
        </w:numPr>
      </w:pPr>
      <w:r w:rsidRPr="00A61A4A">
        <w:t>Projekt</w:t>
      </w:r>
    </w:p>
    <w:p w14:paraId="54B66EA3" w14:textId="77777777" w:rsidR="001026F8" w:rsidRPr="009E3929" w:rsidRDefault="001026F8" w:rsidP="0023662A">
      <w:pPr>
        <w:ind w:left="567"/>
        <w:jc w:val="both"/>
        <w:rPr>
          <w:sz w:val="24"/>
          <w:szCs w:val="24"/>
        </w:rPr>
      </w:pPr>
    </w:p>
    <w:p w14:paraId="75BF49B7" w14:textId="77777777" w:rsidR="001026F8" w:rsidRPr="009E3929" w:rsidRDefault="001026F8" w:rsidP="00A61A4A">
      <w:pPr>
        <w:spacing w:after="0" w:line="240" w:lineRule="auto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ab/>
        <w:t>Przed przystąpieniem do prac instalacyjnych w danym budynku, należy wykonać projekt instalacyjny obejmujący m.in. następujące zagadnienia:</w:t>
      </w:r>
    </w:p>
    <w:p w14:paraId="467BDDE7" w14:textId="77777777" w:rsidR="0089238F" w:rsidRPr="009E3929" w:rsidRDefault="0089238F" w:rsidP="0023662A">
      <w:pPr>
        <w:tabs>
          <w:tab w:val="left" w:pos="1560"/>
        </w:tabs>
        <w:spacing w:after="0" w:line="240" w:lineRule="auto"/>
        <w:ind w:left="567" w:firstLine="850"/>
        <w:jc w:val="both"/>
        <w:rPr>
          <w:rFonts w:cstheme="majorHAnsi"/>
          <w:sz w:val="24"/>
          <w:szCs w:val="24"/>
        </w:rPr>
      </w:pPr>
    </w:p>
    <w:p w14:paraId="18FCBA77" w14:textId="15DAD7FD" w:rsidR="001026F8" w:rsidRDefault="00B72742" w:rsidP="00025F60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9E3929">
        <w:rPr>
          <w:rFonts w:cstheme="majorHAnsi"/>
          <w:sz w:val="24"/>
          <w:szCs w:val="24"/>
        </w:rPr>
        <w:t>L</w:t>
      </w:r>
      <w:r w:rsidR="001026F8" w:rsidRPr="009E3929">
        <w:rPr>
          <w:rFonts w:cstheme="majorHAnsi"/>
          <w:sz w:val="24"/>
          <w:szCs w:val="24"/>
        </w:rPr>
        <w:t>iczb</w:t>
      </w:r>
      <w:r w:rsidR="009E3929">
        <w:rPr>
          <w:rFonts w:cstheme="majorHAnsi"/>
          <w:sz w:val="24"/>
          <w:szCs w:val="24"/>
        </w:rPr>
        <w:t>ę</w:t>
      </w:r>
      <w:r w:rsidR="001026F8" w:rsidRPr="009E3929">
        <w:rPr>
          <w:rFonts w:cstheme="majorHAnsi"/>
          <w:sz w:val="24"/>
          <w:szCs w:val="24"/>
        </w:rPr>
        <w:t xml:space="preserve"> i lokalizacj</w:t>
      </w:r>
      <w:r w:rsidR="00A61A4A">
        <w:rPr>
          <w:rFonts w:cstheme="majorHAnsi"/>
          <w:sz w:val="24"/>
          <w:szCs w:val="24"/>
        </w:rPr>
        <w:t>ę</w:t>
      </w:r>
      <w:r w:rsidR="001026F8" w:rsidRPr="009E3929">
        <w:rPr>
          <w:rFonts w:cstheme="majorHAnsi"/>
          <w:sz w:val="24"/>
          <w:szCs w:val="24"/>
        </w:rPr>
        <w:t xml:space="preserve"> kontrolerów</w:t>
      </w:r>
      <w:r w:rsidR="009E3929">
        <w:rPr>
          <w:rFonts w:cstheme="majorHAnsi"/>
          <w:sz w:val="24"/>
          <w:szCs w:val="24"/>
        </w:rPr>
        <w:t xml:space="preserve"> i innych niezbędnych do prawidłowego funkcjonowania systemu urządzeń,</w:t>
      </w:r>
      <w:r w:rsidR="001026F8" w:rsidRPr="009E3929">
        <w:rPr>
          <w:rFonts w:cstheme="majorHAnsi"/>
          <w:sz w:val="24"/>
          <w:szCs w:val="24"/>
        </w:rPr>
        <w:t xml:space="preserve"> we wskazanych węzłach sieci komputerowej</w:t>
      </w:r>
      <w:r w:rsidR="00734737" w:rsidRPr="009E3929">
        <w:rPr>
          <w:rFonts w:cstheme="majorHAnsi"/>
          <w:sz w:val="24"/>
          <w:szCs w:val="24"/>
        </w:rPr>
        <w:t xml:space="preserve"> oraz przyporządkowanie </w:t>
      </w:r>
      <w:r w:rsidR="00156B04">
        <w:rPr>
          <w:rFonts w:cstheme="majorHAnsi"/>
          <w:sz w:val="24"/>
          <w:szCs w:val="24"/>
        </w:rPr>
        <w:t xml:space="preserve">każdego </w:t>
      </w:r>
      <w:r w:rsidR="00734737" w:rsidRPr="009E3929">
        <w:rPr>
          <w:rFonts w:cstheme="majorHAnsi"/>
          <w:sz w:val="24"/>
          <w:szCs w:val="24"/>
        </w:rPr>
        <w:t>przejścia do  konkr</w:t>
      </w:r>
      <w:r w:rsidR="00E61540" w:rsidRPr="009E3929">
        <w:rPr>
          <w:rFonts w:cstheme="majorHAnsi"/>
          <w:sz w:val="24"/>
          <w:szCs w:val="24"/>
        </w:rPr>
        <w:t>etnego węzła/kontrolera systemu</w:t>
      </w:r>
      <w:r w:rsidRPr="009E3929">
        <w:rPr>
          <w:rFonts w:cstheme="majorHAnsi"/>
          <w:sz w:val="24"/>
          <w:szCs w:val="24"/>
        </w:rPr>
        <w:t>.</w:t>
      </w:r>
      <w:r w:rsidR="00E61540" w:rsidRPr="009E3929">
        <w:rPr>
          <w:rFonts w:cstheme="majorHAnsi"/>
          <w:sz w:val="24"/>
          <w:szCs w:val="24"/>
        </w:rPr>
        <w:t xml:space="preserve"> </w:t>
      </w:r>
      <w:r w:rsidR="009E3929">
        <w:rPr>
          <w:rFonts w:cstheme="majorHAnsi"/>
          <w:sz w:val="24"/>
          <w:szCs w:val="24"/>
        </w:rPr>
        <w:t>I</w:t>
      </w:r>
      <w:r w:rsidR="009E3929">
        <w:rPr>
          <w:sz w:val="24"/>
          <w:szCs w:val="24"/>
        </w:rPr>
        <w:t>nstalację</w:t>
      </w:r>
      <w:r w:rsidR="00DC3478" w:rsidRPr="009E3929">
        <w:rPr>
          <w:sz w:val="24"/>
          <w:szCs w:val="24"/>
        </w:rPr>
        <w:t xml:space="preserve"> </w:t>
      </w:r>
      <w:r w:rsidR="009E3929">
        <w:rPr>
          <w:sz w:val="24"/>
          <w:szCs w:val="24"/>
        </w:rPr>
        <w:t>urządzeń z uwzględnieniem minimalizacji potrzebnego do instalacji miejsca</w:t>
      </w:r>
      <w:r w:rsidR="00DC3478" w:rsidRPr="009E3929">
        <w:rPr>
          <w:sz w:val="24"/>
          <w:szCs w:val="24"/>
        </w:rPr>
        <w:t xml:space="preserve"> </w:t>
      </w:r>
      <w:r w:rsidR="009E3929">
        <w:rPr>
          <w:sz w:val="24"/>
          <w:szCs w:val="24"/>
        </w:rPr>
        <w:t xml:space="preserve">(np. instalacja kilku urządzeń w </w:t>
      </w:r>
      <w:r w:rsidR="00DC3478" w:rsidRPr="009E3929">
        <w:rPr>
          <w:sz w:val="24"/>
          <w:szCs w:val="24"/>
        </w:rPr>
        <w:t xml:space="preserve">jednej obudowie z dedykowanymi zasilaczami – </w:t>
      </w:r>
      <w:r w:rsidR="009E3929">
        <w:rPr>
          <w:sz w:val="24"/>
          <w:szCs w:val="24"/>
        </w:rPr>
        <w:t>akumulatorami i transformatorem).</w:t>
      </w:r>
    </w:p>
    <w:p w14:paraId="328A2F03" w14:textId="77777777" w:rsidR="009E3929" w:rsidRPr="009E3929" w:rsidRDefault="009E3929" w:rsidP="00025F60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Odpowiednie przypisanie poszczególnych przejść do urządzeń i lokalizacji.</w:t>
      </w:r>
    </w:p>
    <w:p w14:paraId="7A3A6060" w14:textId="1570B079" w:rsidR="00622C70" w:rsidRDefault="00B72742" w:rsidP="00025F60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T</w:t>
      </w:r>
      <w:r w:rsidR="001026F8" w:rsidRPr="009E3929">
        <w:rPr>
          <w:rFonts w:cstheme="majorHAnsi"/>
          <w:sz w:val="24"/>
          <w:szCs w:val="24"/>
        </w:rPr>
        <w:t xml:space="preserve">rasy </w:t>
      </w:r>
      <w:r w:rsidR="00A61A4A">
        <w:rPr>
          <w:rFonts w:cstheme="majorHAnsi"/>
          <w:sz w:val="24"/>
          <w:szCs w:val="24"/>
        </w:rPr>
        <w:t xml:space="preserve">prowadzenia </w:t>
      </w:r>
      <w:r w:rsidR="001026F8" w:rsidRPr="009E3929">
        <w:rPr>
          <w:rFonts w:cstheme="majorHAnsi"/>
          <w:sz w:val="24"/>
          <w:szCs w:val="24"/>
        </w:rPr>
        <w:t>okablowania  z uwzglę</w:t>
      </w:r>
      <w:r w:rsidRPr="009E3929">
        <w:rPr>
          <w:rFonts w:cstheme="majorHAnsi"/>
          <w:sz w:val="24"/>
          <w:szCs w:val="24"/>
        </w:rPr>
        <w:t>dnieniem dodatkowych przepustów i przekuć i stref pożarowych (uszczelnienie przekuć i przepustów między strefami ppoż). Na potrzeby instalacji można wykorzystać istniejące magistrale okablowania strukturalnego, rozbudowując je w razie potrzeby</w:t>
      </w:r>
      <w:r w:rsidR="00156B04">
        <w:rPr>
          <w:rFonts w:cstheme="majorHAnsi"/>
          <w:sz w:val="24"/>
          <w:szCs w:val="24"/>
        </w:rPr>
        <w:t>.</w:t>
      </w:r>
    </w:p>
    <w:p w14:paraId="1F2EBD0B" w14:textId="582C6DA0" w:rsidR="00674EEA" w:rsidRPr="009E3929" w:rsidRDefault="00674EEA" w:rsidP="00025F60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Liczbę i lokalizację w poszczególnych węzłach przełączników sieciowych niezbędnych do instalowanych komunikacji urządzeń systemu.</w:t>
      </w:r>
    </w:p>
    <w:p w14:paraId="2C903E5C" w14:textId="77777777" w:rsidR="002A4F49" w:rsidRPr="009E3929" w:rsidRDefault="002A4F49" w:rsidP="00025F60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9E3929">
        <w:rPr>
          <w:sz w:val="24"/>
          <w:szCs w:val="24"/>
        </w:rPr>
        <w:t>Uzgodnienia</w:t>
      </w:r>
      <w:r w:rsidR="009E3929">
        <w:rPr>
          <w:sz w:val="24"/>
          <w:szCs w:val="24"/>
        </w:rPr>
        <w:t xml:space="preserve"> </w:t>
      </w:r>
      <w:r w:rsidR="0023662A">
        <w:rPr>
          <w:sz w:val="24"/>
          <w:szCs w:val="24"/>
        </w:rPr>
        <w:t>i dostosowanie instalacji do</w:t>
      </w:r>
      <w:r w:rsidR="009E3929">
        <w:rPr>
          <w:sz w:val="24"/>
          <w:szCs w:val="24"/>
        </w:rPr>
        <w:t xml:space="preserve"> przepisów</w:t>
      </w:r>
      <w:r w:rsidRPr="009E3929">
        <w:rPr>
          <w:sz w:val="24"/>
          <w:szCs w:val="24"/>
        </w:rPr>
        <w:t xml:space="preserve"> </w:t>
      </w:r>
      <w:r w:rsidR="0023662A">
        <w:rPr>
          <w:sz w:val="24"/>
          <w:szCs w:val="24"/>
        </w:rPr>
        <w:t>ppoż.</w:t>
      </w:r>
    </w:p>
    <w:p w14:paraId="34B51016" w14:textId="77777777" w:rsidR="0095421D" w:rsidRPr="009E3929" w:rsidRDefault="00B72742" w:rsidP="00025F60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9E3929">
        <w:rPr>
          <w:sz w:val="24"/>
          <w:szCs w:val="24"/>
        </w:rPr>
        <w:t xml:space="preserve">Plany </w:t>
      </w:r>
      <w:r w:rsidR="0023662A">
        <w:rPr>
          <w:sz w:val="24"/>
          <w:szCs w:val="24"/>
        </w:rPr>
        <w:t xml:space="preserve">i schematy </w:t>
      </w:r>
      <w:r w:rsidRPr="009E3929">
        <w:rPr>
          <w:sz w:val="24"/>
          <w:szCs w:val="24"/>
        </w:rPr>
        <w:t>z naniesionymi elementami ins</w:t>
      </w:r>
      <w:r w:rsidR="00E352BB" w:rsidRPr="009E3929">
        <w:rPr>
          <w:sz w:val="24"/>
          <w:szCs w:val="24"/>
        </w:rPr>
        <w:t>talacji (czytniki</w:t>
      </w:r>
      <w:r w:rsidRPr="009E3929">
        <w:rPr>
          <w:sz w:val="24"/>
          <w:szCs w:val="24"/>
        </w:rPr>
        <w:t>,</w:t>
      </w:r>
      <w:r w:rsidR="00E352BB" w:rsidRPr="009E3929">
        <w:rPr>
          <w:sz w:val="24"/>
          <w:szCs w:val="24"/>
        </w:rPr>
        <w:t xml:space="preserve"> przyciski</w:t>
      </w:r>
      <w:r w:rsidRPr="009E3929">
        <w:rPr>
          <w:sz w:val="24"/>
          <w:szCs w:val="24"/>
        </w:rPr>
        <w:t>,</w:t>
      </w:r>
      <w:r w:rsidR="00E352BB" w:rsidRPr="009E3929">
        <w:rPr>
          <w:sz w:val="24"/>
          <w:szCs w:val="24"/>
        </w:rPr>
        <w:t xml:space="preserve"> zaczepy</w:t>
      </w:r>
      <w:r w:rsidRPr="009E3929">
        <w:rPr>
          <w:sz w:val="24"/>
          <w:szCs w:val="24"/>
        </w:rPr>
        <w:t>, trasy okablowania</w:t>
      </w:r>
      <w:r w:rsidR="00E352BB" w:rsidRPr="009E3929">
        <w:rPr>
          <w:sz w:val="24"/>
          <w:szCs w:val="24"/>
        </w:rPr>
        <w:t>) na dostarczonych</w:t>
      </w:r>
      <w:r w:rsidRPr="009E3929">
        <w:rPr>
          <w:sz w:val="24"/>
          <w:szCs w:val="24"/>
        </w:rPr>
        <w:t xml:space="preserve"> przez inwestora planach w formacie DWG.</w:t>
      </w:r>
    </w:p>
    <w:p w14:paraId="2136EC78" w14:textId="77777777" w:rsidR="00450934" w:rsidRPr="009E3929" w:rsidRDefault="00450934" w:rsidP="00025F60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9E3929">
        <w:rPr>
          <w:sz w:val="24"/>
          <w:szCs w:val="24"/>
        </w:rPr>
        <w:t>Uzgodnienie prowadzenia tras wg wytycznych inwestora.</w:t>
      </w:r>
    </w:p>
    <w:p w14:paraId="531A6E37" w14:textId="77777777" w:rsidR="00E352BB" w:rsidRPr="009E3929" w:rsidRDefault="00E352BB" w:rsidP="0023662A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38031DC8" w14:textId="77777777" w:rsidR="005C5FD1" w:rsidRPr="009E3929" w:rsidRDefault="005C5FD1" w:rsidP="004D7276">
      <w:pPr>
        <w:spacing w:before="120" w:after="120" w:line="240" w:lineRule="auto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Projekt powinien zostać zaakceptowany przez Inwestora</w:t>
      </w:r>
      <w:r w:rsidR="00B72742" w:rsidRPr="009E3929">
        <w:rPr>
          <w:rFonts w:cstheme="majorHAnsi"/>
          <w:sz w:val="24"/>
          <w:szCs w:val="24"/>
        </w:rPr>
        <w:t>, rzeczoznawcę PPOŻ</w:t>
      </w:r>
      <w:r w:rsidR="00724055" w:rsidRPr="009E3929">
        <w:rPr>
          <w:rFonts w:cstheme="majorHAnsi"/>
          <w:sz w:val="24"/>
          <w:szCs w:val="24"/>
        </w:rPr>
        <w:t xml:space="preserve">. </w:t>
      </w:r>
      <w:r w:rsidR="00B72742" w:rsidRPr="009E3929">
        <w:rPr>
          <w:rFonts w:cstheme="majorHAnsi"/>
          <w:sz w:val="24"/>
          <w:szCs w:val="24"/>
        </w:rPr>
        <w:t xml:space="preserve"> </w:t>
      </w:r>
      <w:r w:rsidR="00724055" w:rsidRPr="009E3929">
        <w:rPr>
          <w:rFonts w:cstheme="majorHAnsi"/>
          <w:sz w:val="24"/>
          <w:szCs w:val="24"/>
        </w:rPr>
        <w:t>W przypadku budynków A i B przed przystąpieniem do realizacji projektu należy uzyskać odpowiednie opinie/zgody konserwatora zabytków. Budynki C, D, E, znajdują się w strefie ochrony konserw</w:t>
      </w:r>
      <w:r w:rsidR="004841D3" w:rsidRPr="009E3929">
        <w:rPr>
          <w:rFonts w:cstheme="majorHAnsi"/>
          <w:sz w:val="24"/>
          <w:szCs w:val="24"/>
        </w:rPr>
        <w:t>a</w:t>
      </w:r>
      <w:r w:rsidR="00724055" w:rsidRPr="009E3929">
        <w:rPr>
          <w:rFonts w:cstheme="majorHAnsi"/>
          <w:sz w:val="24"/>
          <w:szCs w:val="24"/>
        </w:rPr>
        <w:t>torskiej.</w:t>
      </w:r>
    </w:p>
    <w:p w14:paraId="6A9A476A" w14:textId="77777777" w:rsidR="00255456" w:rsidRPr="009E3929" w:rsidRDefault="00255456" w:rsidP="0023662A">
      <w:pPr>
        <w:ind w:left="567"/>
        <w:jc w:val="both"/>
        <w:rPr>
          <w:sz w:val="24"/>
          <w:szCs w:val="24"/>
        </w:rPr>
      </w:pPr>
    </w:p>
    <w:p w14:paraId="3BB28B78" w14:textId="77777777" w:rsidR="0089238F" w:rsidRPr="009E3929" w:rsidRDefault="0089238F" w:rsidP="00025F60">
      <w:pPr>
        <w:pStyle w:val="Nagwek2"/>
        <w:numPr>
          <w:ilvl w:val="0"/>
          <w:numId w:val="13"/>
        </w:numPr>
      </w:pPr>
      <w:r w:rsidRPr="009E3929">
        <w:t xml:space="preserve">Wymagania </w:t>
      </w:r>
      <w:r w:rsidR="00DD3902" w:rsidRPr="009E3929">
        <w:t>i funkcjonalności systemu</w:t>
      </w:r>
    </w:p>
    <w:p w14:paraId="4B9D4BE4" w14:textId="77777777" w:rsidR="00DD3902" w:rsidRDefault="00DD3902" w:rsidP="0023662A">
      <w:pPr>
        <w:ind w:left="567"/>
        <w:jc w:val="both"/>
        <w:rPr>
          <w:sz w:val="24"/>
          <w:szCs w:val="24"/>
        </w:rPr>
      </w:pPr>
    </w:p>
    <w:p w14:paraId="6C7546BD" w14:textId="77777777" w:rsidR="0023662A" w:rsidRPr="0023662A" w:rsidRDefault="0023662A" w:rsidP="00747A23">
      <w:pPr>
        <w:pStyle w:val="Nagwek3"/>
      </w:pPr>
      <w:r>
        <w:t>3</w:t>
      </w:r>
      <w:r w:rsidRPr="0023662A">
        <w:t>.1 Ogólne wymagania dotyczące funkcjonalności systemu.</w:t>
      </w:r>
    </w:p>
    <w:p w14:paraId="6A27A37D" w14:textId="77777777" w:rsidR="0023662A" w:rsidRPr="0023662A" w:rsidRDefault="00747A23" w:rsidP="004D7276">
      <w:pPr>
        <w:jc w:val="both"/>
        <w:rPr>
          <w:sz w:val="24"/>
          <w:szCs w:val="24"/>
        </w:rPr>
      </w:pPr>
      <w:r w:rsidRPr="00747A23">
        <w:rPr>
          <w:sz w:val="24"/>
          <w:szCs w:val="24"/>
        </w:rPr>
        <w:t>System musi posiadać zgodn</w:t>
      </w:r>
      <w:r>
        <w:rPr>
          <w:sz w:val="24"/>
          <w:szCs w:val="24"/>
        </w:rPr>
        <w:t xml:space="preserve">ość z normą: EN-60839-11-1. </w:t>
      </w:r>
      <w:r w:rsidR="0023662A" w:rsidRPr="0023662A">
        <w:rPr>
          <w:sz w:val="24"/>
          <w:szCs w:val="24"/>
        </w:rPr>
        <w:t>W ramach realizacji projektu zakłada się wdrożenie spójnego, scentralizowanego z punktu widzenia zarządzania, systemu bezpieczeństwa.</w:t>
      </w:r>
      <w:r>
        <w:rPr>
          <w:sz w:val="24"/>
          <w:szCs w:val="24"/>
        </w:rPr>
        <w:t xml:space="preserve"> </w:t>
      </w:r>
      <w:r w:rsidR="0023662A" w:rsidRPr="0023662A">
        <w:rPr>
          <w:sz w:val="24"/>
          <w:szCs w:val="24"/>
        </w:rPr>
        <w:t>W związku z powyższym system musi zap</w:t>
      </w:r>
      <w:r w:rsidR="004D7276">
        <w:rPr>
          <w:sz w:val="24"/>
          <w:szCs w:val="24"/>
        </w:rPr>
        <w:t>ewniać poniższe funkcjonalności:</w:t>
      </w:r>
    </w:p>
    <w:p w14:paraId="0DB7E2BB" w14:textId="77777777" w:rsidR="0023662A" w:rsidRPr="004D7276" w:rsidRDefault="0023662A" w:rsidP="00025F60">
      <w:pPr>
        <w:pStyle w:val="Akapitzlist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lastRenderedPageBreak/>
        <w:t>Scentralizowan</w:t>
      </w:r>
      <w:r w:rsidR="009E5512" w:rsidRPr="004D7276">
        <w:rPr>
          <w:sz w:val="24"/>
          <w:szCs w:val="24"/>
        </w:rPr>
        <w:t>ą obsługę</w:t>
      </w:r>
      <w:r w:rsidRPr="004D7276">
        <w:rPr>
          <w:sz w:val="24"/>
          <w:szCs w:val="24"/>
        </w:rPr>
        <w:t xml:space="preserve"> i zarządzanie infrastrukturą, użytkownikami i scenariuszami schematami bezpieczeństwa z jednoczesną możliwością wydzielenia stref do niezależnej obsługi i administracji (np. w ramach poszczególnych </w:t>
      </w:r>
      <w:r w:rsidR="004D3942">
        <w:rPr>
          <w:sz w:val="24"/>
          <w:szCs w:val="24"/>
        </w:rPr>
        <w:t>budynków</w:t>
      </w:r>
      <w:r w:rsidRPr="004D7276">
        <w:rPr>
          <w:sz w:val="24"/>
          <w:szCs w:val="24"/>
        </w:rPr>
        <w:t>).</w:t>
      </w:r>
    </w:p>
    <w:p w14:paraId="6281DE1F" w14:textId="1D81B966" w:rsidR="0023662A" w:rsidRPr="004D7276" w:rsidRDefault="00156B04" w:rsidP="00025F60">
      <w:pPr>
        <w:pStyle w:val="Akapitzlist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t>Opart</w:t>
      </w:r>
      <w:r>
        <w:rPr>
          <w:sz w:val="24"/>
          <w:szCs w:val="24"/>
        </w:rPr>
        <w:t>ą</w:t>
      </w:r>
      <w:r w:rsidRPr="004D7276">
        <w:rPr>
          <w:sz w:val="24"/>
          <w:szCs w:val="24"/>
        </w:rPr>
        <w:t xml:space="preserve"> </w:t>
      </w:r>
      <w:r w:rsidR="009E5512" w:rsidRPr="004D7276">
        <w:rPr>
          <w:sz w:val="24"/>
          <w:szCs w:val="24"/>
        </w:rPr>
        <w:t xml:space="preserve">o </w:t>
      </w:r>
      <w:r w:rsidR="0023662A" w:rsidRPr="004D7276">
        <w:rPr>
          <w:sz w:val="24"/>
          <w:szCs w:val="24"/>
        </w:rPr>
        <w:t>technologi</w:t>
      </w:r>
      <w:r>
        <w:rPr>
          <w:sz w:val="24"/>
          <w:szCs w:val="24"/>
        </w:rPr>
        <w:t>ę</w:t>
      </w:r>
      <w:r w:rsidR="0023662A" w:rsidRPr="004D7276">
        <w:rPr>
          <w:sz w:val="24"/>
          <w:szCs w:val="24"/>
        </w:rPr>
        <w:t xml:space="preserve"> IP</w:t>
      </w:r>
      <w:r w:rsidR="009E5512" w:rsidRPr="004D7276">
        <w:rPr>
          <w:sz w:val="24"/>
          <w:szCs w:val="24"/>
        </w:rPr>
        <w:t xml:space="preserve"> infrastrukturę systemu</w:t>
      </w:r>
      <w:r w:rsidR="0023662A" w:rsidRPr="004D7276">
        <w:rPr>
          <w:sz w:val="24"/>
          <w:szCs w:val="24"/>
        </w:rPr>
        <w:t xml:space="preserve">. Komunikacja pomiędzy urządzeniami systemu tj. serwery, stanowiska administratorów i operatorów, kontrolery, moduły sterujące musi odbywać się za pośrednictwem sieci LAN i standardowego protokołu TCP/IP. </w:t>
      </w:r>
    </w:p>
    <w:p w14:paraId="2B334253" w14:textId="14B24B89" w:rsidR="0023662A" w:rsidRPr="004D7276" w:rsidRDefault="0023662A" w:rsidP="000F2723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t>Możliwość zarządzania i integracji z  innymi systemami bezpieczeństwa i nadzoru (np. monitoring wizyjny, system kontroli wjazdów itp.)</w:t>
      </w:r>
      <w:r w:rsidR="00156B04">
        <w:rPr>
          <w:sz w:val="24"/>
          <w:szCs w:val="24"/>
        </w:rPr>
        <w:t>.</w:t>
      </w:r>
    </w:p>
    <w:p w14:paraId="688435AE" w14:textId="77777777" w:rsidR="0023662A" w:rsidRPr="004D7276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t>Oprogramowanie do zarządzania bezpieczeństwem musi wspierać bezproblemowe połączenie systemu kontroli dostępu IP (ACS), systemu zarządzania wizyjnego IP (VMS) i automatycznego rozpoznawania tablic rejestracyjnych IP (ALPR) w ramach jednej platformy. Aplikacje interfejsu użytkownika muszą prezentować zunifikowany interfejs bezpieczeństwa do zarządzania, konfigurowania, monitorowania i raportowania systemów ACS, VMS i ALPR oraz powiązanych urządzeń brzegowych.</w:t>
      </w:r>
    </w:p>
    <w:p w14:paraId="330C31A6" w14:textId="77777777" w:rsidR="0023662A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t>Aplikacja musi zapewniać</w:t>
      </w:r>
      <w:r w:rsidR="009E5512" w:rsidRPr="004D7276">
        <w:rPr>
          <w:sz w:val="24"/>
          <w:szCs w:val="24"/>
        </w:rPr>
        <w:t xml:space="preserve"> (w tym dla istniejącego systemu KD) </w:t>
      </w:r>
      <w:r w:rsidRPr="004D7276">
        <w:rPr>
          <w:sz w:val="24"/>
          <w:szCs w:val="24"/>
        </w:rPr>
        <w:t xml:space="preserve"> m.in.: </w:t>
      </w:r>
    </w:p>
    <w:p w14:paraId="75D9742F" w14:textId="77777777" w:rsidR="004D3942" w:rsidRPr="004D7276" w:rsidRDefault="004D3942" w:rsidP="004D3942">
      <w:pPr>
        <w:pStyle w:val="Akapitzlist"/>
        <w:ind w:left="426"/>
        <w:jc w:val="both"/>
        <w:rPr>
          <w:sz w:val="24"/>
          <w:szCs w:val="24"/>
        </w:rPr>
      </w:pPr>
    </w:p>
    <w:p w14:paraId="324B28D5" w14:textId="446263A5" w:rsidR="0023662A" w:rsidRPr="0023662A" w:rsidRDefault="000F2723" w:rsidP="00025F6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Obsługę i k</w:t>
      </w:r>
      <w:r w:rsidR="0023662A" w:rsidRPr="0023662A">
        <w:rPr>
          <w:sz w:val="24"/>
          <w:szCs w:val="24"/>
        </w:rPr>
        <w:t>onfigurację systemów takich jak ACS, ALPR i VMS.</w:t>
      </w:r>
    </w:p>
    <w:p w14:paraId="721863E4" w14:textId="77777777" w:rsidR="0023662A" w:rsidRPr="0023662A" w:rsidRDefault="0023662A" w:rsidP="00025F6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3662A">
        <w:rPr>
          <w:sz w:val="24"/>
          <w:szCs w:val="24"/>
        </w:rPr>
        <w:t>Monitorowanie zdarzeń bieżących i odtwarzanie zarchiwizowanych materiałów wizyjnych.</w:t>
      </w:r>
    </w:p>
    <w:p w14:paraId="2CBD1871" w14:textId="77777777" w:rsidR="0023662A" w:rsidRPr="0023662A" w:rsidRDefault="0023662A" w:rsidP="00025F6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3662A">
        <w:rPr>
          <w:sz w:val="24"/>
          <w:szCs w:val="24"/>
        </w:rPr>
        <w:t>Zarządzanie alarmami.</w:t>
      </w:r>
    </w:p>
    <w:p w14:paraId="6D5F6F34" w14:textId="77777777" w:rsidR="0023662A" w:rsidRPr="0023662A" w:rsidRDefault="0023662A" w:rsidP="00025F6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3662A">
        <w:rPr>
          <w:sz w:val="24"/>
          <w:szCs w:val="24"/>
        </w:rPr>
        <w:t>Raportowanie, w tym tworzenie niestandardowych szablonów raportów i raportów o incydentach.</w:t>
      </w:r>
    </w:p>
    <w:p w14:paraId="013A1B06" w14:textId="77777777" w:rsidR="0023662A" w:rsidRDefault="0023662A" w:rsidP="00025F60">
      <w:pPr>
        <w:pStyle w:val="Akapitzlist"/>
        <w:numPr>
          <w:ilvl w:val="0"/>
          <w:numId w:val="5"/>
        </w:numPr>
        <w:spacing w:after="120"/>
        <w:ind w:left="1281" w:hanging="357"/>
        <w:jc w:val="both"/>
        <w:rPr>
          <w:sz w:val="24"/>
          <w:szCs w:val="24"/>
        </w:rPr>
      </w:pPr>
      <w:r w:rsidRPr="0023662A">
        <w:rPr>
          <w:sz w:val="24"/>
          <w:szCs w:val="24"/>
        </w:rPr>
        <w:t>Przeglądanie dynamicznych map graficznych.</w:t>
      </w:r>
    </w:p>
    <w:p w14:paraId="2D2B75D8" w14:textId="77777777" w:rsidR="004D7276" w:rsidRPr="004D7276" w:rsidRDefault="004D7276" w:rsidP="004D7276">
      <w:pPr>
        <w:spacing w:after="120"/>
        <w:jc w:val="both"/>
        <w:rPr>
          <w:sz w:val="24"/>
          <w:szCs w:val="24"/>
        </w:rPr>
      </w:pPr>
    </w:p>
    <w:p w14:paraId="7754AFF1" w14:textId="1207D4E0" w:rsidR="0023662A" w:rsidRPr="004D7276" w:rsidRDefault="0023662A" w:rsidP="00025F60">
      <w:pPr>
        <w:pStyle w:val="Akapitzlist"/>
        <w:numPr>
          <w:ilvl w:val="1"/>
          <w:numId w:val="14"/>
        </w:numPr>
        <w:spacing w:before="120"/>
        <w:ind w:left="425" w:hanging="357"/>
        <w:jc w:val="both"/>
        <w:rPr>
          <w:sz w:val="24"/>
          <w:szCs w:val="24"/>
        </w:rPr>
      </w:pPr>
      <w:r w:rsidRPr="004D7276">
        <w:rPr>
          <w:sz w:val="24"/>
          <w:szCs w:val="24"/>
        </w:rPr>
        <w:t>Obsług</w:t>
      </w:r>
      <w:r w:rsidR="009E5512" w:rsidRPr="004D7276">
        <w:rPr>
          <w:sz w:val="24"/>
          <w:szCs w:val="24"/>
        </w:rPr>
        <w:t>ę</w:t>
      </w:r>
      <w:r w:rsidRPr="004D7276">
        <w:rPr>
          <w:sz w:val="24"/>
          <w:szCs w:val="24"/>
        </w:rPr>
        <w:t xml:space="preserve"> min</w:t>
      </w:r>
      <w:r w:rsidR="004D3942">
        <w:rPr>
          <w:sz w:val="24"/>
          <w:szCs w:val="24"/>
        </w:rPr>
        <w:t>imum</w:t>
      </w:r>
      <w:r w:rsidRPr="004D7276">
        <w:rPr>
          <w:sz w:val="24"/>
          <w:szCs w:val="24"/>
        </w:rPr>
        <w:t xml:space="preserve"> 30 tys</w:t>
      </w:r>
      <w:r w:rsidR="00156B04">
        <w:rPr>
          <w:sz w:val="24"/>
          <w:szCs w:val="24"/>
        </w:rPr>
        <w:t>.</w:t>
      </w:r>
      <w:r w:rsidRPr="004D7276">
        <w:rPr>
          <w:sz w:val="24"/>
          <w:szCs w:val="24"/>
        </w:rPr>
        <w:t xml:space="preserve"> użytkowników i 4000 przejść</w:t>
      </w:r>
      <w:r w:rsidR="00156B04">
        <w:rPr>
          <w:sz w:val="24"/>
          <w:szCs w:val="24"/>
        </w:rPr>
        <w:t>.</w:t>
      </w:r>
    </w:p>
    <w:p w14:paraId="06EE990B" w14:textId="77777777" w:rsidR="0023662A" w:rsidRPr="004D7276" w:rsidRDefault="009E5512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t>Obsługę nieograniczonej liczby</w:t>
      </w:r>
      <w:r w:rsidR="0023662A" w:rsidRPr="004D7276">
        <w:rPr>
          <w:sz w:val="24"/>
          <w:szCs w:val="24"/>
        </w:rPr>
        <w:t xml:space="preserve"> dzienników i transakcji historycznych (zdarzenia i alarmy). Jedyne dozwolone ograniczenie, to ilość dostępnego miejsca na dysku twardym.</w:t>
      </w:r>
    </w:p>
    <w:p w14:paraId="0A71E6D5" w14:textId="517E4FAB" w:rsidR="0023662A" w:rsidRPr="004D7276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t>Redundancj</w:t>
      </w:r>
      <w:r w:rsidR="009E5512" w:rsidRPr="004D7276">
        <w:rPr>
          <w:sz w:val="24"/>
          <w:szCs w:val="24"/>
        </w:rPr>
        <w:t>ę</w:t>
      </w:r>
      <w:r w:rsidRPr="004D7276">
        <w:rPr>
          <w:sz w:val="24"/>
          <w:szCs w:val="24"/>
        </w:rPr>
        <w:t xml:space="preserve"> w przypadku awarii</w:t>
      </w:r>
      <w:r w:rsidR="009E5512" w:rsidRPr="004D7276">
        <w:rPr>
          <w:sz w:val="24"/>
          <w:szCs w:val="24"/>
        </w:rPr>
        <w:t xml:space="preserve"> zapewnioną</w:t>
      </w:r>
      <w:r w:rsidRPr="004D7276">
        <w:rPr>
          <w:sz w:val="24"/>
          <w:szCs w:val="24"/>
        </w:rPr>
        <w:t xml:space="preserve"> zarówno na poziomie fizycznego serwera</w:t>
      </w:r>
      <w:r w:rsidR="00156B04">
        <w:rPr>
          <w:sz w:val="24"/>
          <w:szCs w:val="24"/>
        </w:rPr>
        <w:t>,</w:t>
      </w:r>
      <w:r w:rsidRPr="004D7276">
        <w:rPr>
          <w:sz w:val="24"/>
          <w:szCs w:val="24"/>
        </w:rPr>
        <w:t xml:space="preserve"> jak</w:t>
      </w:r>
      <w:r w:rsidR="004D3942">
        <w:rPr>
          <w:sz w:val="24"/>
          <w:szCs w:val="24"/>
        </w:rPr>
        <w:t xml:space="preserve"> </w:t>
      </w:r>
      <w:r w:rsidRPr="004D7276">
        <w:rPr>
          <w:sz w:val="24"/>
          <w:szCs w:val="24"/>
        </w:rPr>
        <w:t xml:space="preserve">i oprogramowania </w:t>
      </w:r>
      <w:r w:rsidR="004D3942">
        <w:rPr>
          <w:sz w:val="24"/>
          <w:szCs w:val="24"/>
        </w:rPr>
        <w:t>do zarządzania i nadzorowania</w:t>
      </w:r>
      <w:r w:rsidRPr="004D7276">
        <w:rPr>
          <w:sz w:val="24"/>
          <w:szCs w:val="24"/>
        </w:rPr>
        <w:t>.</w:t>
      </w:r>
    </w:p>
    <w:p w14:paraId="4EB136D2" w14:textId="77777777" w:rsidR="0023662A" w:rsidRPr="004D7276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t>Synchronizacj</w:t>
      </w:r>
      <w:r w:rsidR="009E5512" w:rsidRPr="004D7276">
        <w:rPr>
          <w:sz w:val="24"/>
          <w:szCs w:val="24"/>
        </w:rPr>
        <w:t>ę jednostek sprzętowych zautomatyzowaną i przejrzystą</w:t>
      </w:r>
      <w:r w:rsidRPr="004D7276">
        <w:rPr>
          <w:sz w:val="24"/>
          <w:szCs w:val="24"/>
        </w:rPr>
        <w:t xml:space="preserve"> dla użytkowników</w:t>
      </w:r>
      <w:r w:rsidR="009E5512" w:rsidRPr="004D7276">
        <w:rPr>
          <w:sz w:val="24"/>
          <w:szCs w:val="24"/>
        </w:rPr>
        <w:t xml:space="preserve"> z możliwością</w:t>
      </w:r>
      <w:r w:rsidRPr="004D7276">
        <w:rPr>
          <w:sz w:val="24"/>
          <w:szCs w:val="24"/>
        </w:rPr>
        <w:t xml:space="preserve"> ręcznej synchronizacji jednostek lub synchronizacji jednostek według harmonogramu.</w:t>
      </w:r>
    </w:p>
    <w:p w14:paraId="7F90EE07" w14:textId="77777777" w:rsidR="0023662A" w:rsidRPr="004D7276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t>System musi obsługiwać wiele rodzajów urządzeń sprzętowych</w:t>
      </w:r>
      <w:r w:rsidR="009E5512" w:rsidRPr="004D7276">
        <w:rPr>
          <w:sz w:val="24"/>
          <w:szCs w:val="24"/>
        </w:rPr>
        <w:t xml:space="preserve"> powiązanych w grupy</w:t>
      </w:r>
      <w:r w:rsidRPr="004D7276">
        <w:rPr>
          <w:sz w:val="24"/>
          <w:szCs w:val="24"/>
        </w:rPr>
        <w:t>: kontrolery z jednym czytnikiem, kontrolery z 2 czytnikami, kontrolery z 1 do 64 czytnikami, zintegrowane czytniki i kontrolery drzwi oraz kontrolery drzwi z włączoną funkcją Power-</w:t>
      </w:r>
      <w:proofErr w:type="spellStart"/>
      <w:r w:rsidRPr="004D7276">
        <w:rPr>
          <w:sz w:val="24"/>
          <w:szCs w:val="24"/>
        </w:rPr>
        <w:t>over</w:t>
      </w:r>
      <w:proofErr w:type="spellEnd"/>
      <w:r w:rsidRPr="004D7276">
        <w:rPr>
          <w:sz w:val="24"/>
          <w:szCs w:val="24"/>
        </w:rPr>
        <w:t>-Ethernet (</w:t>
      </w:r>
      <w:proofErr w:type="spellStart"/>
      <w:r w:rsidRPr="004D7276">
        <w:rPr>
          <w:sz w:val="24"/>
          <w:szCs w:val="24"/>
        </w:rPr>
        <w:t>PoE</w:t>
      </w:r>
      <w:proofErr w:type="spellEnd"/>
      <w:r w:rsidRPr="004D7276">
        <w:rPr>
          <w:sz w:val="24"/>
          <w:szCs w:val="24"/>
        </w:rPr>
        <w:t>).</w:t>
      </w:r>
    </w:p>
    <w:p w14:paraId="76087747" w14:textId="1DAFBF7E" w:rsidR="0023662A" w:rsidRPr="004D7276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t>Funkcja monitorowania stanu drzwi zabezpieczonych zarówno system przewodowym</w:t>
      </w:r>
      <w:r w:rsidR="00D06941">
        <w:rPr>
          <w:sz w:val="24"/>
          <w:szCs w:val="24"/>
        </w:rPr>
        <w:t>,</w:t>
      </w:r>
      <w:r w:rsidRPr="004D7276">
        <w:rPr>
          <w:sz w:val="24"/>
          <w:szCs w:val="24"/>
        </w:rPr>
        <w:t xml:space="preserve"> jak i za pomocą okuć bezprzewodowych.</w:t>
      </w:r>
    </w:p>
    <w:p w14:paraId="3DD4DEFF" w14:textId="77777777" w:rsidR="0023662A" w:rsidRPr="004D7276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lastRenderedPageBreak/>
        <w:t>Funkcja monitorowania stanu baterii w</w:t>
      </w:r>
      <w:r w:rsidR="009E5512" w:rsidRPr="004D7276">
        <w:rPr>
          <w:sz w:val="24"/>
          <w:szCs w:val="24"/>
        </w:rPr>
        <w:t xml:space="preserve"> przypadku zastosowania okuć</w:t>
      </w:r>
      <w:r w:rsidRPr="004D7276">
        <w:rPr>
          <w:sz w:val="24"/>
          <w:szCs w:val="24"/>
        </w:rPr>
        <w:t xml:space="preserve"> bezprzewodowych.</w:t>
      </w:r>
    </w:p>
    <w:p w14:paraId="2A7BAE63" w14:textId="41B622A6" w:rsidR="0023662A" w:rsidRPr="004D7276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4D7276">
        <w:rPr>
          <w:sz w:val="24"/>
          <w:szCs w:val="24"/>
        </w:rPr>
        <w:t xml:space="preserve">Funkcja automatycznego wysyłania maila w przypadku alertu o nieuprawnionym lub niezgodnym z harmonogramem wejściem. W przypadku drzwi objętych systemem CCTV możliwość </w:t>
      </w:r>
      <w:r w:rsidR="00D06941" w:rsidRPr="004D7276">
        <w:rPr>
          <w:sz w:val="24"/>
          <w:szCs w:val="24"/>
        </w:rPr>
        <w:t>załączeni</w:t>
      </w:r>
      <w:r w:rsidR="00D06941">
        <w:rPr>
          <w:sz w:val="24"/>
          <w:szCs w:val="24"/>
        </w:rPr>
        <w:t>a</w:t>
      </w:r>
      <w:r w:rsidR="00D06941" w:rsidRPr="004D7276">
        <w:rPr>
          <w:sz w:val="24"/>
          <w:szCs w:val="24"/>
        </w:rPr>
        <w:t xml:space="preserve"> zdjęci</w:t>
      </w:r>
      <w:r w:rsidR="00D06941">
        <w:rPr>
          <w:sz w:val="24"/>
          <w:szCs w:val="24"/>
        </w:rPr>
        <w:t>a</w:t>
      </w:r>
      <w:r w:rsidR="00D06941" w:rsidRPr="004D7276">
        <w:rPr>
          <w:sz w:val="24"/>
          <w:szCs w:val="24"/>
        </w:rPr>
        <w:t xml:space="preserve"> </w:t>
      </w:r>
      <w:r w:rsidRPr="004D7276">
        <w:rPr>
          <w:sz w:val="24"/>
          <w:szCs w:val="24"/>
        </w:rPr>
        <w:t xml:space="preserve">z kamery. </w:t>
      </w:r>
    </w:p>
    <w:p w14:paraId="65DDC5F5" w14:textId="3360A428" w:rsidR="0023662A" w:rsidRPr="00747A23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747A23">
        <w:rPr>
          <w:sz w:val="24"/>
          <w:szCs w:val="24"/>
        </w:rPr>
        <w:t xml:space="preserve">Funkcja raportowania o zdarzeniach z wykorzystaniem rozbudowanych filtrów </w:t>
      </w:r>
      <w:r w:rsidR="00D06941" w:rsidRPr="00747A23">
        <w:rPr>
          <w:sz w:val="24"/>
          <w:szCs w:val="24"/>
        </w:rPr>
        <w:t>umożliwiając</w:t>
      </w:r>
      <w:r w:rsidR="00D06941">
        <w:rPr>
          <w:sz w:val="24"/>
          <w:szCs w:val="24"/>
        </w:rPr>
        <w:t>a</w:t>
      </w:r>
      <w:r w:rsidR="00D06941" w:rsidRPr="00747A23">
        <w:rPr>
          <w:sz w:val="24"/>
          <w:szCs w:val="24"/>
        </w:rPr>
        <w:t xml:space="preserve"> </w:t>
      </w:r>
      <w:r w:rsidRPr="00747A23">
        <w:rPr>
          <w:sz w:val="24"/>
          <w:szCs w:val="24"/>
        </w:rPr>
        <w:t>prezentację danych dotyczących przejścia, karty(użytkownik</w:t>
      </w:r>
      <w:r w:rsidR="000F2723">
        <w:rPr>
          <w:sz w:val="24"/>
          <w:szCs w:val="24"/>
        </w:rPr>
        <w:t>a</w:t>
      </w:r>
      <w:r w:rsidRPr="00747A23">
        <w:rPr>
          <w:sz w:val="24"/>
          <w:szCs w:val="24"/>
        </w:rPr>
        <w:t>)</w:t>
      </w:r>
      <w:r w:rsidR="000F2723">
        <w:rPr>
          <w:sz w:val="24"/>
          <w:szCs w:val="24"/>
        </w:rPr>
        <w:t>,</w:t>
      </w:r>
      <w:r w:rsidRPr="00747A23">
        <w:rPr>
          <w:sz w:val="24"/>
          <w:szCs w:val="24"/>
        </w:rPr>
        <w:t xml:space="preserve"> grupy przejść lub kart użytkowników </w:t>
      </w:r>
      <w:r w:rsidR="00D06941">
        <w:rPr>
          <w:sz w:val="24"/>
          <w:szCs w:val="24"/>
        </w:rPr>
        <w:t>w</w:t>
      </w:r>
      <w:r w:rsidR="00D06941" w:rsidRPr="00747A23">
        <w:rPr>
          <w:sz w:val="24"/>
          <w:szCs w:val="24"/>
        </w:rPr>
        <w:t xml:space="preserve"> </w:t>
      </w:r>
      <w:r w:rsidRPr="00747A23">
        <w:rPr>
          <w:sz w:val="24"/>
          <w:szCs w:val="24"/>
        </w:rPr>
        <w:t xml:space="preserve">zależności od daty itp. Możliwość natychmiastowego druku </w:t>
      </w:r>
      <w:r w:rsidR="00D06941">
        <w:rPr>
          <w:sz w:val="24"/>
          <w:szCs w:val="24"/>
        </w:rPr>
        <w:t>oraz</w:t>
      </w:r>
      <w:r w:rsidR="00D06941" w:rsidRPr="00747A23">
        <w:rPr>
          <w:sz w:val="24"/>
          <w:szCs w:val="24"/>
        </w:rPr>
        <w:t xml:space="preserve"> możliwoś</w:t>
      </w:r>
      <w:r w:rsidR="00D06941">
        <w:rPr>
          <w:sz w:val="24"/>
          <w:szCs w:val="24"/>
        </w:rPr>
        <w:t>ć</w:t>
      </w:r>
      <w:r w:rsidR="00D06941" w:rsidRPr="00747A23">
        <w:rPr>
          <w:sz w:val="24"/>
          <w:szCs w:val="24"/>
        </w:rPr>
        <w:t xml:space="preserve"> </w:t>
      </w:r>
      <w:r w:rsidRPr="00747A23">
        <w:rPr>
          <w:sz w:val="24"/>
          <w:szCs w:val="24"/>
        </w:rPr>
        <w:t xml:space="preserve">eksportu do plików typu pdf, </w:t>
      </w:r>
      <w:proofErr w:type="spellStart"/>
      <w:r w:rsidRPr="00747A23">
        <w:rPr>
          <w:sz w:val="24"/>
          <w:szCs w:val="24"/>
        </w:rPr>
        <w:t>html</w:t>
      </w:r>
      <w:proofErr w:type="spellEnd"/>
      <w:r w:rsidRPr="00747A23">
        <w:rPr>
          <w:sz w:val="24"/>
          <w:szCs w:val="24"/>
        </w:rPr>
        <w:t xml:space="preserve">, </w:t>
      </w:r>
      <w:proofErr w:type="spellStart"/>
      <w:r w:rsidRPr="00747A23">
        <w:rPr>
          <w:sz w:val="24"/>
          <w:szCs w:val="24"/>
        </w:rPr>
        <w:t>docx</w:t>
      </w:r>
      <w:proofErr w:type="spellEnd"/>
      <w:r w:rsidRPr="00747A23">
        <w:rPr>
          <w:sz w:val="24"/>
          <w:szCs w:val="24"/>
        </w:rPr>
        <w:t xml:space="preserve">, </w:t>
      </w:r>
      <w:proofErr w:type="spellStart"/>
      <w:r w:rsidRPr="00747A23">
        <w:rPr>
          <w:sz w:val="24"/>
          <w:szCs w:val="24"/>
        </w:rPr>
        <w:t>xls</w:t>
      </w:r>
      <w:r w:rsidR="000F2723">
        <w:rPr>
          <w:sz w:val="24"/>
          <w:szCs w:val="24"/>
        </w:rPr>
        <w:t>x</w:t>
      </w:r>
      <w:proofErr w:type="spellEnd"/>
      <w:r w:rsidRPr="00747A23">
        <w:rPr>
          <w:sz w:val="24"/>
          <w:szCs w:val="24"/>
        </w:rPr>
        <w:t xml:space="preserve">, </w:t>
      </w:r>
      <w:proofErr w:type="spellStart"/>
      <w:r w:rsidRPr="00747A23">
        <w:rPr>
          <w:sz w:val="24"/>
          <w:szCs w:val="24"/>
        </w:rPr>
        <w:t>csv</w:t>
      </w:r>
      <w:proofErr w:type="spellEnd"/>
      <w:r w:rsidRPr="00747A23">
        <w:rPr>
          <w:sz w:val="24"/>
          <w:szCs w:val="24"/>
        </w:rPr>
        <w:t>.</w:t>
      </w:r>
    </w:p>
    <w:p w14:paraId="0800387A" w14:textId="77777777" w:rsidR="0023662A" w:rsidRPr="00747A23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747A23">
        <w:rPr>
          <w:sz w:val="24"/>
          <w:szCs w:val="24"/>
        </w:rPr>
        <w:t>Automatyczne raportowanie o zdarzeniach dla danego, wskazanego pracownika oraz gościa (raportowanie za zadany okres).</w:t>
      </w:r>
    </w:p>
    <w:p w14:paraId="0B834616" w14:textId="1D8664F4" w:rsidR="0023662A" w:rsidRPr="00747A23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747A23">
        <w:rPr>
          <w:sz w:val="24"/>
          <w:szCs w:val="24"/>
        </w:rPr>
        <w:t>Definiowanie kalendarza świąt (przy automatycznym nadawaniu/blokowaniu dostępu do przejść.</w:t>
      </w:r>
    </w:p>
    <w:p w14:paraId="46248273" w14:textId="30726402" w:rsidR="0023662A" w:rsidRPr="00747A23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747A23">
        <w:rPr>
          <w:sz w:val="24"/>
          <w:szCs w:val="24"/>
        </w:rPr>
        <w:t>Integracja systemu w zakresie zarządzania uprawnieniami dostępu dla kart/użytkowników (w tym harmonogramy), sterowania przejściami i raportowania (użytkownicy, przejścia, kontrolery i zasilanie) z działającym w</w:t>
      </w:r>
      <w:r w:rsidR="00747A23" w:rsidRPr="00747A23">
        <w:rPr>
          <w:sz w:val="24"/>
          <w:szCs w:val="24"/>
        </w:rPr>
        <w:t xml:space="preserve"> budynku CEUE systemem KD Bosch oraz systemem kontroli wjazdów i wyjazdów pojazdów opartym o ACS i ALPR</w:t>
      </w:r>
      <w:r w:rsidR="000B3228">
        <w:rPr>
          <w:sz w:val="24"/>
          <w:szCs w:val="24"/>
        </w:rPr>
        <w:t xml:space="preserve"> (system oparty o oprogramowanie </w:t>
      </w:r>
      <w:proofErr w:type="spellStart"/>
      <w:r w:rsidR="000B3228">
        <w:rPr>
          <w:sz w:val="24"/>
          <w:szCs w:val="24"/>
        </w:rPr>
        <w:t>Genetec</w:t>
      </w:r>
      <w:proofErr w:type="spellEnd"/>
      <w:r w:rsidR="000B3228">
        <w:rPr>
          <w:sz w:val="24"/>
          <w:szCs w:val="24"/>
        </w:rPr>
        <w:t>)</w:t>
      </w:r>
      <w:r w:rsidR="00D06941">
        <w:rPr>
          <w:sz w:val="24"/>
          <w:szCs w:val="24"/>
        </w:rPr>
        <w:t>.</w:t>
      </w:r>
    </w:p>
    <w:p w14:paraId="01AD420F" w14:textId="77777777" w:rsidR="0023662A" w:rsidRPr="00747A23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747A23">
        <w:rPr>
          <w:sz w:val="24"/>
          <w:szCs w:val="24"/>
        </w:rPr>
        <w:t>Spójne zarządzanie wszystkimi urządzeniami (przewodowymi i bezprzewodowymi) oraz użytkownikami przez jeden interfejs.</w:t>
      </w:r>
    </w:p>
    <w:p w14:paraId="6ECBE97A" w14:textId="77777777" w:rsidR="0023662A" w:rsidRPr="00747A23" w:rsidRDefault="0023662A" w:rsidP="00025F60">
      <w:pPr>
        <w:pStyle w:val="Akapitzlist"/>
        <w:numPr>
          <w:ilvl w:val="1"/>
          <w:numId w:val="14"/>
        </w:numPr>
        <w:ind w:left="426"/>
        <w:jc w:val="both"/>
        <w:rPr>
          <w:sz w:val="24"/>
          <w:szCs w:val="24"/>
        </w:rPr>
      </w:pPr>
      <w:r w:rsidRPr="00747A23">
        <w:rPr>
          <w:sz w:val="24"/>
          <w:szCs w:val="24"/>
        </w:rPr>
        <w:t>Dostęp do logów operacji – monitorowanie / śledzenie operacji użytkowników.</w:t>
      </w:r>
    </w:p>
    <w:p w14:paraId="1FC8D7B9" w14:textId="45AB74CC" w:rsidR="0023662A" w:rsidRPr="002A46CD" w:rsidRDefault="00D06941" w:rsidP="002A46CD">
      <w:pPr>
        <w:pStyle w:val="Akapitzlist"/>
        <w:numPr>
          <w:ilvl w:val="1"/>
          <w:numId w:val="14"/>
        </w:numPr>
        <w:spacing w:line="240" w:lineRule="auto"/>
        <w:ind w:left="426"/>
        <w:jc w:val="both"/>
        <w:rPr>
          <w:sz w:val="24"/>
          <w:szCs w:val="24"/>
        </w:rPr>
      </w:pPr>
      <w:r w:rsidRPr="002A46CD">
        <w:rPr>
          <w:sz w:val="24"/>
          <w:szCs w:val="24"/>
        </w:rPr>
        <w:t xml:space="preserve">Bezterminowe </w:t>
      </w:r>
      <w:r w:rsidR="0023662A" w:rsidRPr="002A46CD">
        <w:rPr>
          <w:sz w:val="24"/>
          <w:szCs w:val="24"/>
        </w:rPr>
        <w:t xml:space="preserve">licencje na </w:t>
      </w:r>
      <w:r w:rsidR="00A039F5" w:rsidRPr="002A46CD">
        <w:rPr>
          <w:sz w:val="24"/>
          <w:szCs w:val="24"/>
        </w:rPr>
        <w:t>wszystkie aplikacje i moduły oprogramowania wchodzące w skład</w:t>
      </w:r>
      <w:r w:rsidR="0023662A" w:rsidRPr="002A46CD">
        <w:rPr>
          <w:sz w:val="24"/>
          <w:szCs w:val="24"/>
        </w:rPr>
        <w:t xml:space="preserve"> </w:t>
      </w:r>
      <w:r w:rsidR="00A039F5" w:rsidRPr="002A46CD">
        <w:rPr>
          <w:sz w:val="24"/>
          <w:szCs w:val="24"/>
        </w:rPr>
        <w:t>systemu</w:t>
      </w:r>
      <w:r w:rsidR="0023662A" w:rsidRPr="002A46CD">
        <w:rPr>
          <w:sz w:val="24"/>
          <w:szCs w:val="24"/>
        </w:rPr>
        <w:t>.</w:t>
      </w:r>
    </w:p>
    <w:p w14:paraId="77089C0F" w14:textId="77777777" w:rsidR="0023662A" w:rsidRPr="0023662A" w:rsidRDefault="0023662A" w:rsidP="0023662A">
      <w:pPr>
        <w:ind w:left="567"/>
        <w:jc w:val="both"/>
        <w:rPr>
          <w:sz w:val="24"/>
          <w:szCs w:val="24"/>
        </w:rPr>
      </w:pPr>
    </w:p>
    <w:p w14:paraId="2057F312" w14:textId="77777777" w:rsidR="0023662A" w:rsidRDefault="00F70DC2" w:rsidP="00747A23">
      <w:pPr>
        <w:pStyle w:val="Nagwek3"/>
      </w:pPr>
      <w:r>
        <w:t>3</w:t>
      </w:r>
      <w:r w:rsidR="0023662A" w:rsidRPr="0023662A">
        <w:t xml:space="preserve">.2 </w:t>
      </w:r>
      <w:r>
        <w:t>Wymogi oprogramowania</w:t>
      </w:r>
      <w:r w:rsidR="0023662A" w:rsidRPr="0023662A">
        <w:t>:</w:t>
      </w:r>
    </w:p>
    <w:p w14:paraId="6914CAAF" w14:textId="5DAC9A49" w:rsidR="0023662A" w:rsidRDefault="004656A0" w:rsidP="004656A0">
      <w:pPr>
        <w:jc w:val="both"/>
        <w:rPr>
          <w:sz w:val="24"/>
          <w:szCs w:val="24"/>
        </w:rPr>
      </w:pPr>
      <w:r>
        <w:rPr>
          <w:sz w:val="24"/>
          <w:szCs w:val="24"/>
        </w:rPr>
        <w:t>Oprogramowanie powinno być</w:t>
      </w:r>
      <w:r w:rsidR="0023662A" w:rsidRPr="0023662A">
        <w:rPr>
          <w:sz w:val="24"/>
          <w:szCs w:val="24"/>
        </w:rPr>
        <w:t xml:space="preserve"> dostosowane do pracy w środowisku Windows Serwer Datacenter 2016 lub 2019</w:t>
      </w:r>
      <w:r>
        <w:rPr>
          <w:sz w:val="24"/>
          <w:szCs w:val="24"/>
        </w:rPr>
        <w:t xml:space="preserve"> na maszynie wirtualnej udostępnionej przez </w:t>
      </w:r>
      <w:r w:rsidR="00D06941">
        <w:rPr>
          <w:sz w:val="24"/>
          <w:szCs w:val="24"/>
        </w:rPr>
        <w:t>Zamawiającego</w:t>
      </w:r>
      <w:r w:rsidR="0023662A" w:rsidRPr="0023662A">
        <w:rPr>
          <w:sz w:val="24"/>
          <w:szCs w:val="24"/>
        </w:rPr>
        <w:t xml:space="preserve">. </w:t>
      </w:r>
    </w:p>
    <w:p w14:paraId="5DB090E9" w14:textId="3A804E54" w:rsidR="009B51BE" w:rsidRPr="0023662A" w:rsidRDefault="009B51BE" w:rsidP="004656A0">
      <w:pPr>
        <w:jc w:val="both"/>
        <w:rPr>
          <w:sz w:val="24"/>
          <w:szCs w:val="24"/>
        </w:rPr>
      </w:pPr>
      <w:r w:rsidRPr="0023662A">
        <w:rPr>
          <w:sz w:val="24"/>
          <w:szCs w:val="24"/>
        </w:rPr>
        <w:t xml:space="preserve">Podstawowe cechy </w:t>
      </w:r>
      <w:r w:rsidR="0081623B">
        <w:rPr>
          <w:sz w:val="24"/>
          <w:szCs w:val="24"/>
        </w:rPr>
        <w:t xml:space="preserve">i funkcjonalności </w:t>
      </w:r>
      <w:r w:rsidRPr="0023662A">
        <w:rPr>
          <w:sz w:val="24"/>
          <w:szCs w:val="24"/>
        </w:rPr>
        <w:t xml:space="preserve">aplikacji: </w:t>
      </w:r>
    </w:p>
    <w:p w14:paraId="59B425B7" w14:textId="525CAF57" w:rsidR="009B51BE" w:rsidRPr="009B51BE" w:rsidRDefault="00C8747B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Oprogramowanie k</w:t>
      </w:r>
      <w:r w:rsidR="009B51BE" w:rsidRPr="009B51BE">
        <w:rPr>
          <w:sz w:val="24"/>
          <w:szCs w:val="24"/>
        </w:rPr>
        <w:t>lienta musi zapewniać dostęp lokalny oraz za pomocą zdalnego połączenia.</w:t>
      </w:r>
    </w:p>
    <w:p w14:paraId="6F17CCF9" w14:textId="77777777" w:rsidR="009B51BE" w:rsidRPr="009B51BE" w:rsidRDefault="009B51BE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Aplikacja musi obsługiwać</w:t>
      </w:r>
      <w:r w:rsidRPr="009B51BE">
        <w:rPr>
          <w:sz w:val="24"/>
          <w:szCs w:val="24"/>
        </w:rPr>
        <w:t xml:space="preserve"> 64-bitowy</w:t>
      </w:r>
      <w:r>
        <w:rPr>
          <w:sz w:val="24"/>
          <w:szCs w:val="24"/>
        </w:rPr>
        <w:t xml:space="preserve"> tryb pracy</w:t>
      </w:r>
      <w:r w:rsidRPr="009B51BE">
        <w:rPr>
          <w:sz w:val="24"/>
          <w:szCs w:val="24"/>
        </w:rPr>
        <w:t>.</w:t>
      </w:r>
    </w:p>
    <w:p w14:paraId="7F1F5115" w14:textId="422EE00A" w:rsidR="009B51BE" w:rsidRPr="002A46CD" w:rsidRDefault="009B51BE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9B51BE">
        <w:rPr>
          <w:sz w:val="24"/>
          <w:szCs w:val="24"/>
        </w:rPr>
        <w:t>Wszystkie aplikacje</w:t>
      </w:r>
      <w:r w:rsidR="00FB6D93">
        <w:rPr>
          <w:sz w:val="24"/>
          <w:szCs w:val="24"/>
        </w:rPr>
        <w:t xml:space="preserve"> </w:t>
      </w:r>
      <w:r w:rsidRPr="009B51BE">
        <w:rPr>
          <w:sz w:val="24"/>
          <w:szCs w:val="24"/>
        </w:rPr>
        <w:t>powinny zapewniać mechanizm uwierzytelniania</w:t>
      </w:r>
      <w:r w:rsidR="008745E1">
        <w:rPr>
          <w:sz w:val="24"/>
          <w:szCs w:val="24"/>
        </w:rPr>
        <w:t xml:space="preserve"> i autoryzacji</w:t>
      </w:r>
      <w:r w:rsidRPr="009B51BE">
        <w:rPr>
          <w:sz w:val="24"/>
          <w:szCs w:val="24"/>
        </w:rPr>
        <w:t xml:space="preserve"> użytkownik</w:t>
      </w:r>
      <w:r w:rsidR="00593723">
        <w:rPr>
          <w:sz w:val="24"/>
          <w:szCs w:val="24"/>
        </w:rPr>
        <w:t>ów</w:t>
      </w:r>
      <w:r w:rsidRPr="009B51BE">
        <w:rPr>
          <w:sz w:val="24"/>
          <w:szCs w:val="24"/>
        </w:rPr>
        <w:t>. W związku z tym administrator (</w:t>
      </w:r>
      <w:r w:rsidR="00220778">
        <w:rPr>
          <w:sz w:val="24"/>
          <w:szCs w:val="24"/>
        </w:rPr>
        <w:t xml:space="preserve">z </w:t>
      </w:r>
      <w:r w:rsidR="00E81493">
        <w:rPr>
          <w:sz w:val="24"/>
          <w:szCs w:val="24"/>
        </w:rPr>
        <w:t>odpowiednimi</w:t>
      </w:r>
      <w:r w:rsidRPr="009B51BE">
        <w:rPr>
          <w:sz w:val="24"/>
          <w:szCs w:val="24"/>
        </w:rPr>
        <w:t xml:space="preserve"> uprawnienia</w:t>
      </w:r>
      <w:r w:rsidR="00220778">
        <w:rPr>
          <w:sz w:val="24"/>
          <w:szCs w:val="24"/>
        </w:rPr>
        <w:t>mi</w:t>
      </w:r>
      <w:r w:rsidRPr="009B51BE">
        <w:rPr>
          <w:sz w:val="24"/>
          <w:szCs w:val="24"/>
        </w:rPr>
        <w:t xml:space="preserve">) może </w:t>
      </w:r>
      <w:r w:rsidRPr="002A46CD">
        <w:rPr>
          <w:sz w:val="24"/>
          <w:szCs w:val="24"/>
        </w:rPr>
        <w:t>zdefiniować określone prawa dostępu i uprawnienia dla każdego użytkownika w systemie.</w:t>
      </w:r>
    </w:p>
    <w:p w14:paraId="6F7690BB" w14:textId="3EB634DB" w:rsidR="009B51BE" w:rsidRPr="002A46CD" w:rsidRDefault="0081623B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2A46CD">
        <w:rPr>
          <w:sz w:val="24"/>
          <w:szCs w:val="24"/>
        </w:rPr>
        <w:t xml:space="preserve">Możliwość </w:t>
      </w:r>
      <w:r w:rsidR="00D06941" w:rsidRPr="002A46CD">
        <w:rPr>
          <w:sz w:val="24"/>
          <w:szCs w:val="24"/>
        </w:rPr>
        <w:t xml:space="preserve">logowania </w:t>
      </w:r>
      <w:r w:rsidR="009B51BE" w:rsidRPr="002A46CD">
        <w:rPr>
          <w:sz w:val="24"/>
          <w:szCs w:val="24"/>
        </w:rPr>
        <w:t xml:space="preserve">do aplikacji </w:t>
      </w:r>
      <w:r w:rsidRPr="002A46CD">
        <w:rPr>
          <w:sz w:val="24"/>
          <w:szCs w:val="24"/>
        </w:rPr>
        <w:t>przy użyciu</w:t>
      </w:r>
      <w:r w:rsidR="009B51BE" w:rsidRPr="002A46CD">
        <w:rPr>
          <w:sz w:val="24"/>
          <w:szCs w:val="24"/>
        </w:rPr>
        <w:t xml:space="preserve"> lokalnie przechowywan</w:t>
      </w:r>
      <w:r w:rsidRPr="002A46CD">
        <w:rPr>
          <w:sz w:val="24"/>
          <w:szCs w:val="24"/>
        </w:rPr>
        <w:t>ych kont</w:t>
      </w:r>
      <w:r w:rsidR="009B51BE" w:rsidRPr="002A46CD">
        <w:rPr>
          <w:sz w:val="24"/>
          <w:szCs w:val="24"/>
        </w:rPr>
        <w:t xml:space="preserve"> użytkowników i has</w:t>
      </w:r>
      <w:r w:rsidRPr="002A46CD">
        <w:rPr>
          <w:sz w:val="24"/>
          <w:szCs w:val="24"/>
        </w:rPr>
        <w:t>e</w:t>
      </w:r>
      <w:r w:rsidR="009B51BE" w:rsidRPr="002A46CD">
        <w:rPr>
          <w:sz w:val="24"/>
          <w:szCs w:val="24"/>
        </w:rPr>
        <w:t xml:space="preserve">ł lub przy użyciu poświadczeń </w:t>
      </w:r>
      <w:r w:rsidR="00B92DA6" w:rsidRPr="002A46CD">
        <w:rPr>
          <w:sz w:val="24"/>
          <w:szCs w:val="24"/>
        </w:rPr>
        <w:t xml:space="preserve">usługi Active Directory </w:t>
      </w:r>
      <w:r w:rsidR="009B51BE" w:rsidRPr="002A46CD">
        <w:rPr>
          <w:sz w:val="24"/>
          <w:szCs w:val="24"/>
        </w:rPr>
        <w:t>.</w:t>
      </w:r>
    </w:p>
    <w:p w14:paraId="329B4ABF" w14:textId="21B1CABC" w:rsidR="009B51BE" w:rsidRPr="00674EEA" w:rsidRDefault="009B51BE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674EEA">
        <w:rPr>
          <w:sz w:val="24"/>
          <w:szCs w:val="24"/>
        </w:rPr>
        <w:t xml:space="preserve">Pełna obsługa </w:t>
      </w:r>
      <w:r w:rsidR="00FB6D93" w:rsidRPr="00674EEA">
        <w:rPr>
          <w:sz w:val="24"/>
          <w:szCs w:val="24"/>
        </w:rPr>
        <w:t xml:space="preserve">aplikacji </w:t>
      </w:r>
      <w:r w:rsidRPr="00674EEA">
        <w:rPr>
          <w:sz w:val="24"/>
          <w:szCs w:val="24"/>
        </w:rPr>
        <w:t>w języku polskim i angielskim.</w:t>
      </w:r>
    </w:p>
    <w:p w14:paraId="2F5D43E8" w14:textId="45B7642B" w:rsidR="007747B5" w:rsidRPr="00674EEA" w:rsidRDefault="007747B5" w:rsidP="00025F60">
      <w:pPr>
        <w:pStyle w:val="Akapitzlist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674EEA">
        <w:rPr>
          <w:sz w:val="24"/>
          <w:szCs w:val="24"/>
        </w:rPr>
        <w:t xml:space="preserve">Oprogramowanie musi być oparte na otwartej architekturze </w:t>
      </w:r>
      <w:r w:rsidR="00877378" w:rsidRPr="00674EEA">
        <w:rPr>
          <w:sz w:val="24"/>
          <w:szCs w:val="24"/>
        </w:rPr>
        <w:t>umożliwiającej</w:t>
      </w:r>
      <w:r w:rsidRPr="00674EEA">
        <w:rPr>
          <w:sz w:val="24"/>
          <w:szCs w:val="24"/>
        </w:rPr>
        <w:t xml:space="preserve"> </w:t>
      </w:r>
      <w:r w:rsidR="00877378" w:rsidRPr="00674EEA">
        <w:rPr>
          <w:sz w:val="24"/>
          <w:szCs w:val="24"/>
        </w:rPr>
        <w:t>konfigurację i zarządzanie urządzeniami systemu</w:t>
      </w:r>
      <w:r w:rsidRPr="00674EEA">
        <w:rPr>
          <w:sz w:val="24"/>
          <w:szCs w:val="24"/>
        </w:rPr>
        <w:t xml:space="preserve"> kontroli dostępu </w:t>
      </w:r>
      <w:r w:rsidR="00877378" w:rsidRPr="00674EEA">
        <w:rPr>
          <w:sz w:val="24"/>
          <w:szCs w:val="24"/>
        </w:rPr>
        <w:t xml:space="preserve">pochodzącymi </w:t>
      </w:r>
      <w:r w:rsidRPr="00674EEA">
        <w:rPr>
          <w:sz w:val="24"/>
          <w:szCs w:val="24"/>
        </w:rPr>
        <w:t xml:space="preserve">od </w:t>
      </w:r>
      <w:r w:rsidR="00877378" w:rsidRPr="00674EEA">
        <w:rPr>
          <w:sz w:val="24"/>
          <w:szCs w:val="24"/>
        </w:rPr>
        <w:t>różnych</w:t>
      </w:r>
      <w:r w:rsidRPr="00674EEA">
        <w:rPr>
          <w:sz w:val="24"/>
          <w:szCs w:val="24"/>
        </w:rPr>
        <w:t xml:space="preserve"> </w:t>
      </w:r>
      <w:r w:rsidRPr="00674EEA">
        <w:rPr>
          <w:sz w:val="24"/>
          <w:szCs w:val="24"/>
        </w:rPr>
        <w:lastRenderedPageBreak/>
        <w:t>producentów</w:t>
      </w:r>
      <w:r w:rsidR="00A64899" w:rsidRPr="00674EEA">
        <w:rPr>
          <w:sz w:val="24"/>
          <w:szCs w:val="24"/>
        </w:rPr>
        <w:t xml:space="preserve"> (w tym firmy Bosch oraz </w:t>
      </w:r>
      <w:proofErr w:type="spellStart"/>
      <w:r w:rsidR="00A64899" w:rsidRPr="00674EEA">
        <w:rPr>
          <w:sz w:val="24"/>
          <w:szCs w:val="24"/>
        </w:rPr>
        <w:t>Genetec</w:t>
      </w:r>
      <w:proofErr w:type="spellEnd"/>
      <w:r w:rsidR="00A64899" w:rsidRPr="00674EEA">
        <w:rPr>
          <w:sz w:val="24"/>
          <w:szCs w:val="24"/>
        </w:rPr>
        <w:t>)</w:t>
      </w:r>
      <w:r w:rsidRPr="00674EEA">
        <w:rPr>
          <w:sz w:val="24"/>
          <w:szCs w:val="24"/>
        </w:rPr>
        <w:t xml:space="preserve">. System powinien mieć możliwość integracji z </w:t>
      </w:r>
      <w:r w:rsidR="004F7973" w:rsidRPr="00674EEA">
        <w:rPr>
          <w:sz w:val="24"/>
          <w:szCs w:val="24"/>
        </w:rPr>
        <w:t xml:space="preserve">różnymi </w:t>
      </w:r>
      <w:r w:rsidRPr="00674EEA">
        <w:rPr>
          <w:sz w:val="24"/>
          <w:szCs w:val="24"/>
        </w:rPr>
        <w:t>modułami</w:t>
      </w:r>
      <w:r w:rsidR="004F7973" w:rsidRPr="00674EEA">
        <w:rPr>
          <w:sz w:val="24"/>
          <w:szCs w:val="24"/>
        </w:rPr>
        <w:t xml:space="preserve">, </w:t>
      </w:r>
      <w:r w:rsidRPr="00674EEA">
        <w:rPr>
          <w:sz w:val="24"/>
          <w:szCs w:val="24"/>
        </w:rPr>
        <w:t>kontrolerami</w:t>
      </w:r>
      <w:r w:rsidR="004F7973" w:rsidRPr="00674EEA">
        <w:rPr>
          <w:sz w:val="24"/>
          <w:szCs w:val="24"/>
        </w:rPr>
        <w:t xml:space="preserve">, </w:t>
      </w:r>
      <w:r w:rsidRPr="00674EEA">
        <w:rPr>
          <w:sz w:val="24"/>
          <w:szCs w:val="24"/>
        </w:rPr>
        <w:t xml:space="preserve">czytnikami </w:t>
      </w:r>
      <w:r w:rsidR="004F7973" w:rsidRPr="00674EEA">
        <w:rPr>
          <w:sz w:val="24"/>
          <w:szCs w:val="24"/>
        </w:rPr>
        <w:t xml:space="preserve">kart </w:t>
      </w:r>
      <w:r w:rsidRPr="00674EEA">
        <w:rPr>
          <w:sz w:val="24"/>
          <w:szCs w:val="24"/>
        </w:rPr>
        <w:t xml:space="preserve">i aplikacjami </w:t>
      </w:r>
      <w:r w:rsidR="00CA7F35" w:rsidRPr="00674EEA">
        <w:rPr>
          <w:sz w:val="24"/>
          <w:szCs w:val="24"/>
        </w:rPr>
        <w:t>wchodzącymi w skła</w:t>
      </w:r>
      <w:r w:rsidR="000A3EC6" w:rsidRPr="00674EEA">
        <w:rPr>
          <w:sz w:val="24"/>
          <w:szCs w:val="24"/>
        </w:rPr>
        <w:t xml:space="preserve">d systemów </w:t>
      </w:r>
      <w:r w:rsidR="004F7973" w:rsidRPr="00674EEA">
        <w:rPr>
          <w:sz w:val="24"/>
          <w:szCs w:val="24"/>
        </w:rPr>
        <w:t xml:space="preserve">innych </w:t>
      </w:r>
      <w:r w:rsidR="000A3EC6" w:rsidRPr="00674EEA">
        <w:rPr>
          <w:sz w:val="24"/>
          <w:szCs w:val="24"/>
        </w:rPr>
        <w:t>niż oferowan</w:t>
      </w:r>
      <w:r w:rsidR="00CA7F35" w:rsidRPr="00674EEA">
        <w:rPr>
          <w:sz w:val="24"/>
          <w:szCs w:val="24"/>
        </w:rPr>
        <w:t>y</w:t>
      </w:r>
      <w:r w:rsidRPr="00674EEA">
        <w:rPr>
          <w:sz w:val="24"/>
          <w:szCs w:val="24"/>
        </w:rPr>
        <w:t>.</w:t>
      </w:r>
    </w:p>
    <w:p w14:paraId="2802E2EA" w14:textId="6A7F3A54" w:rsidR="007747B5" w:rsidRPr="007747B5" w:rsidRDefault="007747B5" w:rsidP="00025F60">
      <w:pPr>
        <w:pStyle w:val="Akapitzlist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Oprogramowanie zainstalowane na serwerze </w:t>
      </w:r>
      <w:r w:rsidRPr="007747B5">
        <w:rPr>
          <w:sz w:val="24"/>
          <w:szCs w:val="24"/>
        </w:rPr>
        <w:t xml:space="preserve">musi </w:t>
      </w:r>
      <w:r>
        <w:rPr>
          <w:sz w:val="24"/>
          <w:szCs w:val="24"/>
        </w:rPr>
        <w:t xml:space="preserve">przeprowadzać synchronizację wszystkich kontrolowanych przez </w:t>
      </w:r>
      <w:r w:rsidR="00F97887">
        <w:rPr>
          <w:sz w:val="24"/>
          <w:szCs w:val="24"/>
        </w:rPr>
        <w:t xml:space="preserve">to oprogramowanie </w:t>
      </w:r>
      <w:r>
        <w:rPr>
          <w:sz w:val="24"/>
          <w:szCs w:val="24"/>
        </w:rPr>
        <w:t>urządzeń</w:t>
      </w:r>
      <w:r w:rsidRPr="007747B5">
        <w:rPr>
          <w:sz w:val="24"/>
          <w:szCs w:val="24"/>
        </w:rPr>
        <w:t xml:space="preserve"> kontroli dostępu, taki</w:t>
      </w:r>
      <w:r>
        <w:rPr>
          <w:sz w:val="24"/>
          <w:szCs w:val="24"/>
        </w:rPr>
        <w:t>ch</w:t>
      </w:r>
      <w:r w:rsidRPr="007747B5">
        <w:rPr>
          <w:sz w:val="24"/>
          <w:szCs w:val="24"/>
        </w:rPr>
        <w:t xml:space="preserve"> jak</w:t>
      </w:r>
      <w:r>
        <w:rPr>
          <w:sz w:val="24"/>
          <w:szCs w:val="24"/>
        </w:rPr>
        <w:t xml:space="preserve"> np.</w:t>
      </w:r>
      <w:r w:rsidRPr="007747B5">
        <w:rPr>
          <w:sz w:val="24"/>
          <w:szCs w:val="24"/>
        </w:rPr>
        <w:t xml:space="preserve"> kontrolery</w:t>
      </w:r>
      <w:r>
        <w:rPr>
          <w:sz w:val="24"/>
          <w:szCs w:val="24"/>
        </w:rPr>
        <w:t xml:space="preserve"> obsługujące poszczególne przejścia lub </w:t>
      </w:r>
      <w:r w:rsidRPr="007747B5">
        <w:rPr>
          <w:sz w:val="24"/>
          <w:szCs w:val="24"/>
        </w:rPr>
        <w:t>moduły we/wy oraz weryfikować i rejestrować wszystkie działania i zdarzenia związane z dostępem, gdy kontrolery drzwi i moduły we/wy są w trybie online.</w:t>
      </w:r>
    </w:p>
    <w:p w14:paraId="11C7F75D" w14:textId="52CC1218" w:rsidR="007747B5" w:rsidRPr="002A46CD" w:rsidRDefault="007747B5" w:rsidP="00025F60">
      <w:pPr>
        <w:pStyle w:val="Akapitzlist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2A46CD">
        <w:rPr>
          <w:sz w:val="24"/>
          <w:szCs w:val="24"/>
        </w:rPr>
        <w:t>Oprogramowanie zainstalowane na serwerze musi utrzymywać łącze komunikacyjne z kontrolerami sprzętowymi, w sposób ciągły monitorować, czy kontrolery są w trybie online, czy offline oraz sygnalizować stan pracy</w:t>
      </w:r>
      <w:r w:rsidR="002A46CD" w:rsidRPr="00760B95">
        <w:rPr>
          <w:sz w:val="24"/>
          <w:szCs w:val="24"/>
        </w:rPr>
        <w:t xml:space="preserve"> systemu</w:t>
      </w:r>
      <w:r w:rsidR="007E55A8" w:rsidRPr="002A46CD">
        <w:rPr>
          <w:sz w:val="24"/>
          <w:szCs w:val="24"/>
        </w:rPr>
        <w:t>,</w:t>
      </w:r>
      <w:r w:rsidRPr="002A46CD">
        <w:rPr>
          <w:sz w:val="24"/>
          <w:szCs w:val="24"/>
        </w:rPr>
        <w:t xml:space="preserve"> </w:t>
      </w:r>
      <w:r w:rsidR="00695841" w:rsidRPr="002A46CD">
        <w:rPr>
          <w:sz w:val="24"/>
          <w:szCs w:val="24"/>
        </w:rPr>
        <w:t xml:space="preserve">w tym </w:t>
      </w:r>
      <w:r w:rsidRPr="002A46CD">
        <w:rPr>
          <w:sz w:val="24"/>
          <w:szCs w:val="24"/>
        </w:rPr>
        <w:t xml:space="preserve"> </w:t>
      </w:r>
      <w:r w:rsidR="0096545E" w:rsidRPr="002A46CD">
        <w:rPr>
          <w:sz w:val="24"/>
          <w:szCs w:val="24"/>
        </w:rPr>
        <w:t>na przykład</w:t>
      </w:r>
      <w:r w:rsidRPr="002A46CD">
        <w:rPr>
          <w:sz w:val="24"/>
          <w:szCs w:val="24"/>
        </w:rPr>
        <w:t xml:space="preserve"> brak połącze</w:t>
      </w:r>
      <w:r w:rsidR="0096545E" w:rsidRPr="002A46CD">
        <w:rPr>
          <w:sz w:val="24"/>
          <w:szCs w:val="24"/>
        </w:rPr>
        <w:t>nia z elementami systemu lub awarie</w:t>
      </w:r>
      <w:r w:rsidRPr="002A46CD">
        <w:rPr>
          <w:sz w:val="24"/>
          <w:szCs w:val="24"/>
        </w:rPr>
        <w:t xml:space="preserve"> .</w:t>
      </w:r>
    </w:p>
    <w:p w14:paraId="3F6961C8" w14:textId="6B1AC020" w:rsidR="007747B5" w:rsidRPr="007747B5" w:rsidRDefault="007747B5" w:rsidP="00025F60">
      <w:pPr>
        <w:pStyle w:val="Akapitzlist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7747B5">
        <w:rPr>
          <w:sz w:val="24"/>
          <w:szCs w:val="24"/>
        </w:rPr>
        <w:t>Synchronizacja jednostek sprzętowych musi być zautomatyzowana i przejrzysta dla użytkowników z możliwością ręcznej synchronizacji jednostek lub synchronizacji jednostek według harmonogramu.</w:t>
      </w:r>
    </w:p>
    <w:p w14:paraId="0A8F621F" w14:textId="012CAE2B" w:rsidR="009B51BE" w:rsidRPr="009B51BE" w:rsidRDefault="009B51BE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9B51BE">
        <w:rPr>
          <w:sz w:val="24"/>
          <w:szCs w:val="24"/>
        </w:rPr>
        <w:t xml:space="preserve">Interfejs monitorowania </w:t>
      </w:r>
      <w:r w:rsidR="00FB6D93">
        <w:rPr>
          <w:sz w:val="24"/>
          <w:szCs w:val="24"/>
        </w:rPr>
        <w:t xml:space="preserve">pracy systemu </w:t>
      </w:r>
      <w:r w:rsidRPr="009B51BE">
        <w:rPr>
          <w:sz w:val="24"/>
          <w:szCs w:val="24"/>
        </w:rPr>
        <w:t>musi obsługiwać zarówno raportowanie za pomocą jednego kliknięcia w przypadku systemu kontroli dostępu i integrowanych w przyszłości systemów: ALPR i systemu nadzoru wizyjnego, jak również śledzenie obszarów, kamer, drzwi, stref, posiadaczy kart, wind, jednostek ALPR i innych za pomocą jednego kliknięcia. Raportowanie lub śledzenie za pomocą jednego kliknięcia ma tworzyć nowe zadanie z wybranymi jednostkami do raportowania lub śledzenia.</w:t>
      </w:r>
    </w:p>
    <w:p w14:paraId="4A510D5B" w14:textId="227D4FDD" w:rsidR="009B51BE" w:rsidRPr="009B51BE" w:rsidRDefault="009B51BE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9B51BE">
        <w:rPr>
          <w:sz w:val="24"/>
          <w:szCs w:val="24"/>
        </w:rPr>
        <w:t>Możliwość indywidualnych ustawień</w:t>
      </w:r>
      <w:r w:rsidR="0081623B">
        <w:rPr>
          <w:sz w:val="24"/>
          <w:szCs w:val="24"/>
        </w:rPr>
        <w:t xml:space="preserve"> </w:t>
      </w:r>
      <w:r w:rsidRPr="009B51BE">
        <w:rPr>
          <w:sz w:val="24"/>
          <w:szCs w:val="24"/>
        </w:rPr>
        <w:t xml:space="preserve">interfejsów </w:t>
      </w:r>
      <w:r w:rsidR="0081623B">
        <w:rPr>
          <w:sz w:val="24"/>
          <w:szCs w:val="24"/>
        </w:rPr>
        <w:t xml:space="preserve">dla </w:t>
      </w:r>
      <w:r w:rsidRPr="009B51BE">
        <w:rPr>
          <w:sz w:val="24"/>
          <w:szCs w:val="24"/>
        </w:rPr>
        <w:t xml:space="preserve">administratora, użytkownika i monitorowania. </w:t>
      </w:r>
      <w:r w:rsidR="0081623B">
        <w:rPr>
          <w:sz w:val="24"/>
          <w:szCs w:val="24"/>
        </w:rPr>
        <w:t>W zależności od poziomu uprawnień</w:t>
      </w:r>
      <w:r w:rsidRPr="009B51BE">
        <w:rPr>
          <w:sz w:val="24"/>
          <w:szCs w:val="24"/>
        </w:rPr>
        <w:t xml:space="preserve"> </w:t>
      </w:r>
      <w:r w:rsidR="002E34B9">
        <w:rPr>
          <w:sz w:val="24"/>
          <w:szCs w:val="24"/>
        </w:rPr>
        <w:t>wybrani użytkownicy lub grupy nie powinny mieć możliwości zmiany tych ustawień.</w:t>
      </w:r>
    </w:p>
    <w:p w14:paraId="431F84FF" w14:textId="3AA0BEA1" w:rsidR="0023662A" w:rsidRPr="00FB6D93" w:rsidRDefault="002E34B9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Nadawanie</w:t>
      </w:r>
      <w:r w:rsidR="0023662A" w:rsidRPr="00FB6D93">
        <w:rPr>
          <w:sz w:val="24"/>
          <w:szCs w:val="24"/>
        </w:rPr>
        <w:t xml:space="preserve"> uprawnień poszczególny</w:t>
      </w:r>
      <w:r w:rsidR="00F70DC2" w:rsidRPr="00FB6D93">
        <w:rPr>
          <w:sz w:val="24"/>
          <w:szCs w:val="24"/>
        </w:rPr>
        <w:t>m użytkownikom</w:t>
      </w:r>
      <w:r w:rsidR="0023662A" w:rsidRPr="00FB6D93">
        <w:rPr>
          <w:sz w:val="24"/>
          <w:szCs w:val="24"/>
        </w:rPr>
        <w:t xml:space="preserve"> systemu zarządzania w zależności od stanowiska (administrator, operator, kadry, portier itp.) z możliwością ograniczania uprawnień w z</w:t>
      </w:r>
      <w:r>
        <w:rPr>
          <w:sz w:val="24"/>
          <w:szCs w:val="24"/>
        </w:rPr>
        <w:t xml:space="preserve">adanych przedziałach czasowych oraz możliwość </w:t>
      </w:r>
      <w:r w:rsidR="0023662A" w:rsidRPr="00FB6D93">
        <w:rPr>
          <w:sz w:val="24"/>
          <w:szCs w:val="24"/>
        </w:rPr>
        <w:t xml:space="preserve"> zmiany </w:t>
      </w:r>
      <w:r>
        <w:rPr>
          <w:sz w:val="24"/>
          <w:szCs w:val="24"/>
        </w:rPr>
        <w:t xml:space="preserve">tych uprawnień </w:t>
      </w:r>
      <w:r w:rsidR="0023662A" w:rsidRPr="00FB6D93">
        <w:rPr>
          <w:sz w:val="24"/>
          <w:szCs w:val="24"/>
        </w:rPr>
        <w:t>dla całej grupy.</w:t>
      </w:r>
    </w:p>
    <w:p w14:paraId="2B3E0D18" w14:textId="3D968A35" w:rsidR="0023662A" w:rsidRPr="00FB6D93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FB6D93">
        <w:rPr>
          <w:sz w:val="24"/>
          <w:szCs w:val="24"/>
        </w:rPr>
        <w:t xml:space="preserve">Struktura oprogramowania </w:t>
      </w:r>
      <w:r w:rsidR="00F622B5">
        <w:rPr>
          <w:sz w:val="24"/>
          <w:szCs w:val="24"/>
        </w:rPr>
        <w:t>musi umożliwiać</w:t>
      </w:r>
      <w:r w:rsidRPr="00FB6D93">
        <w:rPr>
          <w:sz w:val="24"/>
          <w:szCs w:val="24"/>
        </w:rPr>
        <w:t xml:space="preserve"> dopasowanie funkcjonalności udostępnianych przez program odpowiednio do potrzeb danego stanowiska pracy (administrator, operator, kadry, portier itp.) – </w:t>
      </w:r>
      <w:r w:rsidR="00F622B5">
        <w:rPr>
          <w:sz w:val="24"/>
          <w:szCs w:val="24"/>
        </w:rPr>
        <w:t xml:space="preserve">w zależności od użytkowanego na danym stanowisku </w:t>
      </w:r>
      <w:r w:rsidR="00F97887" w:rsidRPr="00FB6D93">
        <w:rPr>
          <w:sz w:val="24"/>
          <w:szCs w:val="24"/>
        </w:rPr>
        <w:t>moduł</w:t>
      </w:r>
      <w:r w:rsidR="00F97887">
        <w:rPr>
          <w:sz w:val="24"/>
          <w:szCs w:val="24"/>
        </w:rPr>
        <w:t xml:space="preserve">u </w:t>
      </w:r>
      <w:r w:rsidR="00F622B5">
        <w:rPr>
          <w:sz w:val="24"/>
          <w:szCs w:val="24"/>
        </w:rPr>
        <w:t>aplikacji lub</w:t>
      </w:r>
      <w:r w:rsidR="00F97887">
        <w:rPr>
          <w:sz w:val="24"/>
          <w:szCs w:val="24"/>
        </w:rPr>
        <w:t>/</w:t>
      </w:r>
      <w:r w:rsidR="00F622B5">
        <w:rPr>
          <w:sz w:val="24"/>
          <w:szCs w:val="24"/>
        </w:rPr>
        <w:t>i uprawnień użytkownika</w:t>
      </w:r>
      <w:r w:rsidRPr="00FB6D93">
        <w:rPr>
          <w:sz w:val="24"/>
          <w:szCs w:val="24"/>
        </w:rPr>
        <w:t xml:space="preserve">. </w:t>
      </w:r>
    </w:p>
    <w:p w14:paraId="06891F20" w14:textId="7D9F5384" w:rsidR="0023662A" w:rsidRPr="00FB6D93" w:rsidRDefault="00451AF1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Opcja</w:t>
      </w:r>
      <w:r w:rsidR="0023662A" w:rsidRPr="00FB6D93">
        <w:rPr>
          <w:sz w:val="24"/>
          <w:szCs w:val="24"/>
        </w:rPr>
        <w:t xml:space="preserve"> aktywacji</w:t>
      </w:r>
      <w:r>
        <w:rPr>
          <w:sz w:val="24"/>
          <w:szCs w:val="24"/>
        </w:rPr>
        <w:t xml:space="preserve"> lub wyłączenia</w:t>
      </w:r>
      <w:r w:rsidR="0023662A" w:rsidRPr="00FB6D93">
        <w:rPr>
          <w:sz w:val="24"/>
          <w:szCs w:val="24"/>
        </w:rPr>
        <w:t xml:space="preserve"> profilu posiadacza karty: aktywacja profilu posiadacza karty</w:t>
      </w:r>
      <w:r>
        <w:rPr>
          <w:sz w:val="24"/>
          <w:szCs w:val="24"/>
        </w:rPr>
        <w:t xml:space="preserve"> od zadanego czasu i daty</w:t>
      </w:r>
      <w:r w:rsidR="0023662A" w:rsidRPr="00FB6D93">
        <w:rPr>
          <w:sz w:val="24"/>
          <w:szCs w:val="24"/>
        </w:rPr>
        <w:t>, wygaśnięcie</w:t>
      </w:r>
      <w:r>
        <w:rPr>
          <w:sz w:val="24"/>
          <w:szCs w:val="24"/>
        </w:rPr>
        <w:t xml:space="preserve"> uprawnień</w:t>
      </w:r>
      <w:r w:rsidR="0023662A" w:rsidRPr="00FB6D93">
        <w:rPr>
          <w:sz w:val="24"/>
          <w:szCs w:val="24"/>
        </w:rPr>
        <w:t xml:space="preserve"> w oparciu o datę pierwszego użycia poświadczeń lub wygaśnięcie w dniu zdefiniowanym przez </w:t>
      </w:r>
      <w:r w:rsidR="00392C4B">
        <w:rPr>
          <w:sz w:val="24"/>
          <w:szCs w:val="24"/>
        </w:rPr>
        <w:t xml:space="preserve">uprawnionego </w:t>
      </w:r>
      <w:r w:rsidR="0023662A" w:rsidRPr="000739F5">
        <w:rPr>
          <w:sz w:val="24"/>
          <w:szCs w:val="24"/>
        </w:rPr>
        <w:t>użytkownika.</w:t>
      </w:r>
    </w:p>
    <w:p w14:paraId="557BB417" w14:textId="4752CACC" w:rsidR="0023662A" w:rsidRPr="00FB6D93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FB6D93">
        <w:rPr>
          <w:sz w:val="24"/>
          <w:szCs w:val="24"/>
        </w:rPr>
        <w:t>Grupowa aktywa</w:t>
      </w:r>
      <w:r w:rsidR="00F70DC2" w:rsidRPr="00FB6D93">
        <w:rPr>
          <w:sz w:val="24"/>
          <w:szCs w:val="24"/>
        </w:rPr>
        <w:t>cja</w:t>
      </w:r>
      <w:r w:rsidR="00451AF1">
        <w:rPr>
          <w:sz w:val="24"/>
          <w:szCs w:val="24"/>
        </w:rPr>
        <w:t>,</w:t>
      </w:r>
      <w:r w:rsidR="00F70DC2" w:rsidRPr="00FB6D93">
        <w:rPr>
          <w:sz w:val="24"/>
          <w:szCs w:val="24"/>
        </w:rPr>
        <w:t xml:space="preserve"> </w:t>
      </w:r>
      <w:r w:rsidR="00451AF1">
        <w:rPr>
          <w:sz w:val="24"/>
          <w:szCs w:val="24"/>
        </w:rPr>
        <w:t xml:space="preserve"> dezaktywacja lub</w:t>
      </w:r>
      <w:r w:rsidR="00F70DC2" w:rsidRPr="00FB6D93">
        <w:rPr>
          <w:sz w:val="24"/>
          <w:szCs w:val="24"/>
        </w:rPr>
        <w:t xml:space="preserve"> reaktywacja</w:t>
      </w:r>
      <w:r w:rsidRPr="00FB6D93">
        <w:rPr>
          <w:sz w:val="24"/>
          <w:szCs w:val="24"/>
        </w:rPr>
        <w:t xml:space="preserve"> użytkowników.</w:t>
      </w:r>
    </w:p>
    <w:p w14:paraId="05B8A94E" w14:textId="4E3ADA8A" w:rsidR="0023662A" w:rsidRPr="00FB6D93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FB6D93">
        <w:rPr>
          <w:sz w:val="24"/>
          <w:szCs w:val="24"/>
        </w:rPr>
        <w:t>Możliwość tworzenia polityk haseł</w:t>
      </w:r>
      <w:r w:rsidR="00451AF1">
        <w:rPr>
          <w:sz w:val="24"/>
          <w:szCs w:val="24"/>
        </w:rPr>
        <w:t xml:space="preserve"> dla użytkowników</w:t>
      </w:r>
      <w:r w:rsidRPr="00FB6D93">
        <w:rPr>
          <w:sz w:val="24"/>
          <w:szCs w:val="24"/>
        </w:rPr>
        <w:t>.</w:t>
      </w:r>
    </w:p>
    <w:p w14:paraId="1843CBBD" w14:textId="1D362168" w:rsidR="0023662A" w:rsidRPr="00FB6D93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FB6D93">
        <w:rPr>
          <w:sz w:val="24"/>
          <w:szCs w:val="24"/>
        </w:rPr>
        <w:t xml:space="preserve">Możliwość </w:t>
      </w:r>
      <w:r w:rsidR="00451AF1">
        <w:rPr>
          <w:sz w:val="24"/>
          <w:szCs w:val="24"/>
        </w:rPr>
        <w:t>przypisania kilku kart dla pojedynczego użytkownika</w:t>
      </w:r>
      <w:r w:rsidRPr="00FB6D93">
        <w:rPr>
          <w:sz w:val="24"/>
          <w:szCs w:val="24"/>
        </w:rPr>
        <w:t>.</w:t>
      </w:r>
    </w:p>
    <w:p w14:paraId="7BEBC030" w14:textId="1ED8BB7A" w:rsidR="0023662A" w:rsidRPr="00FB6D93" w:rsidRDefault="00451AF1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Konfiguracja </w:t>
      </w:r>
      <w:r w:rsidR="007747B5">
        <w:rPr>
          <w:sz w:val="24"/>
          <w:szCs w:val="24"/>
        </w:rPr>
        <w:t xml:space="preserve">grup uprawnień </w:t>
      </w:r>
      <w:r w:rsidR="0023662A" w:rsidRPr="00FB6D93">
        <w:rPr>
          <w:sz w:val="24"/>
          <w:szCs w:val="24"/>
        </w:rPr>
        <w:t>z jednoczesną możliwością nadawania dodatkowych uprawnień poza grupami.</w:t>
      </w:r>
    </w:p>
    <w:p w14:paraId="1E38E9ED" w14:textId="7A0F448B" w:rsidR="0023662A" w:rsidRPr="00FB6D93" w:rsidRDefault="007747B5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Możliwość wsparcia dla</w:t>
      </w:r>
      <w:r w:rsidR="0023662A" w:rsidRPr="00FB6D93">
        <w:rPr>
          <w:sz w:val="24"/>
          <w:szCs w:val="24"/>
        </w:rPr>
        <w:t xml:space="preserve"> synchronizacji posiadaczy kart i grup posiadaczy kart za pośrednictwem usługi Active Directory, w tym poświadczeń i zdjęć posiadaczy kart. Możliwość importowania posiadaczy kart z usługi </w:t>
      </w:r>
      <w:proofErr w:type="spellStart"/>
      <w:r w:rsidR="0023662A" w:rsidRPr="00FB6D93">
        <w:rPr>
          <w:sz w:val="24"/>
          <w:szCs w:val="24"/>
        </w:rPr>
        <w:t>Azure</w:t>
      </w:r>
      <w:proofErr w:type="spellEnd"/>
      <w:r w:rsidR="0023662A" w:rsidRPr="00FB6D93">
        <w:rPr>
          <w:sz w:val="24"/>
          <w:szCs w:val="24"/>
        </w:rPr>
        <w:t xml:space="preserve"> AD.</w:t>
      </w:r>
    </w:p>
    <w:p w14:paraId="0872DF93" w14:textId="4DC5C3B1" w:rsidR="0023662A" w:rsidRPr="00FB6D93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FB6D93">
        <w:rPr>
          <w:sz w:val="24"/>
          <w:szCs w:val="24"/>
        </w:rPr>
        <w:t xml:space="preserve">Zapewnienie przepływu </w:t>
      </w:r>
      <w:r w:rsidR="00F70DC2" w:rsidRPr="00FB6D93">
        <w:rPr>
          <w:sz w:val="24"/>
          <w:szCs w:val="24"/>
        </w:rPr>
        <w:t>zadań</w:t>
      </w:r>
      <w:r w:rsidRPr="00FB6D93">
        <w:rPr>
          <w:sz w:val="24"/>
          <w:szCs w:val="24"/>
        </w:rPr>
        <w:t xml:space="preserve"> dotycząc</w:t>
      </w:r>
      <w:r w:rsidR="00F70DC2" w:rsidRPr="00FB6D93">
        <w:rPr>
          <w:sz w:val="24"/>
          <w:szCs w:val="24"/>
        </w:rPr>
        <w:t>ych</w:t>
      </w:r>
      <w:r w:rsidRPr="00FB6D93">
        <w:rPr>
          <w:sz w:val="24"/>
          <w:szCs w:val="24"/>
        </w:rPr>
        <w:t xml:space="preserve"> wydawania identyfikatorów i wniosków o kartę.</w:t>
      </w:r>
    </w:p>
    <w:p w14:paraId="7089CEEA" w14:textId="0932120B" w:rsidR="0023662A" w:rsidRPr="00FB6D93" w:rsidRDefault="009E5512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FB6D93">
        <w:rPr>
          <w:sz w:val="24"/>
          <w:szCs w:val="24"/>
        </w:rPr>
        <w:t>Możliwość o</w:t>
      </w:r>
      <w:r w:rsidR="0023662A" w:rsidRPr="00FB6D93">
        <w:rPr>
          <w:sz w:val="24"/>
          <w:szCs w:val="24"/>
        </w:rPr>
        <w:t>bsług</w:t>
      </w:r>
      <w:r w:rsidR="00F70DC2" w:rsidRPr="00FB6D93">
        <w:rPr>
          <w:sz w:val="24"/>
          <w:szCs w:val="24"/>
        </w:rPr>
        <w:t>i</w:t>
      </w:r>
      <w:r w:rsidR="0023662A" w:rsidRPr="00FB6D93">
        <w:rPr>
          <w:sz w:val="24"/>
          <w:szCs w:val="24"/>
        </w:rPr>
        <w:t xml:space="preserve"> natywnie tworzonych identyfikatorów mobilnych i zarządzanie nimi w taki sam sposób, jak innymi poświadczeniami.</w:t>
      </w:r>
    </w:p>
    <w:p w14:paraId="71D3EA94" w14:textId="2459483B" w:rsidR="0023662A" w:rsidRPr="00FB6D93" w:rsidRDefault="009E5512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FB6D93">
        <w:rPr>
          <w:sz w:val="24"/>
          <w:szCs w:val="24"/>
        </w:rPr>
        <w:t>Możliwość drukowania</w:t>
      </w:r>
      <w:r w:rsidR="0023662A" w:rsidRPr="00FB6D93">
        <w:rPr>
          <w:sz w:val="24"/>
          <w:szCs w:val="24"/>
        </w:rPr>
        <w:t xml:space="preserve"> identyfikatorów i tworzenie szablonów z obsługą drukowania masowego identyfikatorów dwustronnych.</w:t>
      </w:r>
    </w:p>
    <w:p w14:paraId="69DB2E78" w14:textId="33984948" w:rsidR="0023662A" w:rsidRPr="00FB6D93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FB6D93">
        <w:rPr>
          <w:sz w:val="24"/>
          <w:szCs w:val="24"/>
        </w:rPr>
        <w:t>Zarządzanie uprawnieniami użytkownika typu gość.</w:t>
      </w:r>
    </w:p>
    <w:p w14:paraId="1892916E" w14:textId="7C7D91AF" w:rsidR="0023662A" w:rsidRPr="00FB6D93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FB6D93">
        <w:rPr>
          <w:sz w:val="24"/>
          <w:szCs w:val="24"/>
        </w:rPr>
        <w:t>Zliczanie osób, śledzenie obecności w obszarze i obsługa zbiórki w przypadku alarmu pożarowego.</w:t>
      </w:r>
    </w:p>
    <w:p w14:paraId="635E2B05" w14:textId="3B288B84" w:rsidR="0023662A" w:rsidRPr="007747B5" w:rsidRDefault="000739F5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Możliwość z</w:t>
      </w:r>
      <w:r w:rsidR="0023662A" w:rsidRPr="007747B5">
        <w:rPr>
          <w:sz w:val="24"/>
          <w:szCs w:val="24"/>
        </w:rPr>
        <w:t>arządzeni</w:t>
      </w:r>
      <w:r>
        <w:rPr>
          <w:sz w:val="24"/>
          <w:szCs w:val="24"/>
        </w:rPr>
        <w:t>a</w:t>
      </w:r>
      <w:r w:rsidR="0023662A" w:rsidRPr="007747B5">
        <w:rPr>
          <w:sz w:val="24"/>
          <w:szCs w:val="24"/>
        </w:rPr>
        <w:t xml:space="preserve"> użytkownikami systemu kontroli dostępu </w:t>
      </w:r>
      <w:r>
        <w:rPr>
          <w:sz w:val="24"/>
          <w:szCs w:val="24"/>
        </w:rPr>
        <w:t>za pomocą przeglądarki www.</w:t>
      </w:r>
    </w:p>
    <w:p w14:paraId="5AB2EFE9" w14:textId="5B36EC35" w:rsidR="0023662A" w:rsidRPr="007747B5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7747B5">
        <w:rPr>
          <w:sz w:val="24"/>
          <w:szCs w:val="24"/>
        </w:rPr>
        <w:t xml:space="preserve">Interfejs systemu umożliwiający dostęp do monitorowania pracy systemu – alerty, zdarzenia, komunikacja z elementami systemu. </w:t>
      </w:r>
    </w:p>
    <w:p w14:paraId="1DAAAAF8" w14:textId="4A6D37E5" w:rsidR="0023662A" w:rsidRPr="007747B5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7747B5">
        <w:rPr>
          <w:sz w:val="24"/>
          <w:szCs w:val="24"/>
        </w:rPr>
        <w:t>Usprawnienia w zakresie konfiguracji:</w:t>
      </w:r>
    </w:p>
    <w:p w14:paraId="376DA018" w14:textId="10F583EF" w:rsidR="0023662A" w:rsidRPr="00BA17B3" w:rsidRDefault="0023662A" w:rsidP="00025F6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BA17B3">
        <w:rPr>
          <w:sz w:val="24"/>
          <w:szCs w:val="24"/>
        </w:rPr>
        <w:t>Wsparcie konfiguracj</w:t>
      </w:r>
      <w:r w:rsidR="00BA17B3">
        <w:rPr>
          <w:sz w:val="24"/>
          <w:szCs w:val="24"/>
        </w:rPr>
        <w:t>i</w:t>
      </w:r>
      <w:r w:rsidRPr="00BA17B3">
        <w:rPr>
          <w:sz w:val="24"/>
          <w:szCs w:val="24"/>
        </w:rPr>
        <w:t xml:space="preserve"> urządzenia za pomocą wstępnie skonfigurowanego szablonu </w:t>
      </w:r>
      <w:r w:rsidR="008215A2">
        <w:rPr>
          <w:sz w:val="24"/>
          <w:szCs w:val="24"/>
        </w:rPr>
        <w:t>przejść</w:t>
      </w:r>
      <w:r w:rsidRPr="00BA17B3">
        <w:rPr>
          <w:sz w:val="24"/>
          <w:szCs w:val="24"/>
        </w:rPr>
        <w:t>.</w:t>
      </w:r>
    </w:p>
    <w:p w14:paraId="03A394CF" w14:textId="12256C21" w:rsidR="0023662A" w:rsidRPr="00BA17B3" w:rsidRDefault="00E3304D" w:rsidP="00025F6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A17B3">
        <w:rPr>
          <w:sz w:val="24"/>
          <w:szCs w:val="24"/>
        </w:rPr>
        <w:t>utomatyczne</w:t>
      </w:r>
      <w:r>
        <w:rPr>
          <w:sz w:val="24"/>
          <w:szCs w:val="24"/>
        </w:rPr>
        <w:t xml:space="preserve"> </w:t>
      </w:r>
      <w:r w:rsidR="00BA17B3">
        <w:rPr>
          <w:sz w:val="24"/>
          <w:szCs w:val="24"/>
        </w:rPr>
        <w:t>wykrywanie jednostek z wykorzystaniem</w:t>
      </w:r>
      <w:r w:rsidR="0023662A" w:rsidRPr="00BA17B3">
        <w:rPr>
          <w:sz w:val="24"/>
          <w:szCs w:val="24"/>
        </w:rPr>
        <w:t xml:space="preserve"> portów </w:t>
      </w:r>
      <w:r w:rsidR="00BA17B3">
        <w:rPr>
          <w:sz w:val="24"/>
          <w:szCs w:val="24"/>
        </w:rPr>
        <w:t>wykrywania i rodzajów wykrywanych</w:t>
      </w:r>
      <w:r w:rsidR="0023662A" w:rsidRPr="00BA17B3">
        <w:rPr>
          <w:sz w:val="24"/>
          <w:szCs w:val="24"/>
        </w:rPr>
        <w:t xml:space="preserve"> jednostek, </w:t>
      </w:r>
    </w:p>
    <w:p w14:paraId="359085BE" w14:textId="0414D90B" w:rsidR="0023662A" w:rsidRPr="00BA17B3" w:rsidRDefault="00E3304D" w:rsidP="00025F6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Możliwość</w:t>
      </w:r>
      <w:r w:rsidRPr="00BA17B3">
        <w:rPr>
          <w:sz w:val="24"/>
          <w:szCs w:val="24"/>
        </w:rPr>
        <w:t xml:space="preserve"> </w:t>
      </w:r>
      <w:r w:rsidR="0023662A" w:rsidRPr="00BA17B3">
        <w:rPr>
          <w:sz w:val="24"/>
          <w:szCs w:val="24"/>
        </w:rPr>
        <w:t xml:space="preserve">wymiany jednostek </w:t>
      </w:r>
      <w:r w:rsidR="0090641A">
        <w:rPr>
          <w:sz w:val="24"/>
          <w:szCs w:val="24"/>
        </w:rPr>
        <w:t>(np.</w:t>
      </w:r>
      <w:r w:rsidR="0023662A" w:rsidRPr="00BA17B3">
        <w:rPr>
          <w:sz w:val="24"/>
          <w:szCs w:val="24"/>
        </w:rPr>
        <w:t xml:space="preserve"> istniejącego kontrolera na nowy</w:t>
      </w:r>
      <w:r w:rsidR="0090641A">
        <w:rPr>
          <w:sz w:val="24"/>
          <w:szCs w:val="24"/>
        </w:rPr>
        <w:t>)</w:t>
      </w:r>
      <w:r w:rsidR="0023662A" w:rsidRPr="00BA17B3">
        <w:rPr>
          <w:sz w:val="24"/>
          <w:szCs w:val="24"/>
        </w:rPr>
        <w:t xml:space="preserve"> z jednoczesnym przechowaniem dzienników i zdarzeń ze starej jednostki.</w:t>
      </w:r>
    </w:p>
    <w:p w14:paraId="04679AE0" w14:textId="77777777" w:rsidR="0023662A" w:rsidRPr="00BA17B3" w:rsidRDefault="0023662A" w:rsidP="00025F6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BA17B3">
        <w:rPr>
          <w:sz w:val="24"/>
          <w:szCs w:val="24"/>
        </w:rPr>
        <w:t>Możliwość wstępnej konfiguracji systemu przed fizyczną instalacją sprzętu.</w:t>
      </w:r>
    </w:p>
    <w:p w14:paraId="15AD367B" w14:textId="77777777" w:rsidR="0023662A" w:rsidRPr="00BA17B3" w:rsidRDefault="0023662A" w:rsidP="00025F6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BA17B3">
        <w:rPr>
          <w:sz w:val="24"/>
          <w:szCs w:val="24"/>
        </w:rPr>
        <w:t>Możliwość zbiorczej aktualizacji oprogramowania układowego z aplikacji.</w:t>
      </w:r>
    </w:p>
    <w:p w14:paraId="310FBB84" w14:textId="078409BF" w:rsidR="0023662A" w:rsidRPr="008215A2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215A2">
        <w:rPr>
          <w:sz w:val="24"/>
          <w:szCs w:val="24"/>
        </w:rPr>
        <w:t xml:space="preserve">Obsługa zaawansowanego zarządzania </w:t>
      </w:r>
      <w:r w:rsidR="0090641A" w:rsidRPr="008215A2">
        <w:rPr>
          <w:sz w:val="24"/>
          <w:szCs w:val="24"/>
        </w:rPr>
        <w:t>przejściami</w:t>
      </w:r>
      <w:r w:rsidRPr="008215A2">
        <w:rPr>
          <w:sz w:val="24"/>
          <w:szCs w:val="24"/>
        </w:rPr>
        <w:t xml:space="preserve"> </w:t>
      </w:r>
      <w:r w:rsidR="0090641A" w:rsidRPr="008215A2">
        <w:rPr>
          <w:sz w:val="24"/>
          <w:szCs w:val="24"/>
        </w:rPr>
        <w:t>w</w:t>
      </w:r>
      <w:r w:rsidRPr="008215A2">
        <w:rPr>
          <w:sz w:val="24"/>
          <w:szCs w:val="24"/>
        </w:rPr>
        <w:t xml:space="preserve"> zakresie:</w:t>
      </w:r>
    </w:p>
    <w:p w14:paraId="43997E96" w14:textId="072DF496" w:rsidR="0023662A" w:rsidRPr="0090641A" w:rsidRDefault="008215A2" w:rsidP="00025F60">
      <w:pPr>
        <w:pStyle w:val="Akapitzlist"/>
        <w:numPr>
          <w:ilvl w:val="1"/>
          <w:numId w:val="17"/>
        </w:num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23662A" w:rsidRPr="0090641A">
        <w:rPr>
          <w:sz w:val="24"/>
          <w:szCs w:val="24"/>
        </w:rPr>
        <w:t>ednoczesnego odblokowania wszystkich drzwi z danego obszaru.</w:t>
      </w:r>
    </w:p>
    <w:p w14:paraId="729A0CD7" w14:textId="0FEAEBF6" w:rsidR="0023662A" w:rsidRPr="0090641A" w:rsidRDefault="00E3304D" w:rsidP="00025F60">
      <w:pPr>
        <w:pStyle w:val="Akapitzlist"/>
        <w:numPr>
          <w:ilvl w:val="1"/>
          <w:numId w:val="17"/>
        </w:num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90641A">
        <w:rPr>
          <w:sz w:val="24"/>
          <w:szCs w:val="24"/>
        </w:rPr>
        <w:t>onfigurowani</w:t>
      </w:r>
      <w:r>
        <w:rPr>
          <w:sz w:val="24"/>
          <w:szCs w:val="24"/>
        </w:rPr>
        <w:t>a</w:t>
      </w:r>
      <w:r w:rsidRPr="0090641A">
        <w:rPr>
          <w:sz w:val="24"/>
          <w:szCs w:val="24"/>
        </w:rPr>
        <w:t xml:space="preserve"> </w:t>
      </w:r>
      <w:r w:rsidR="0023662A" w:rsidRPr="0090641A">
        <w:rPr>
          <w:sz w:val="24"/>
          <w:szCs w:val="24"/>
        </w:rPr>
        <w:t xml:space="preserve">trybu ponownego blokowania </w:t>
      </w:r>
      <w:r w:rsidR="0090641A">
        <w:rPr>
          <w:sz w:val="24"/>
          <w:szCs w:val="24"/>
        </w:rPr>
        <w:t>przejścia</w:t>
      </w:r>
      <w:r w:rsidR="0023662A" w:rsidRPr="0090641A">
        <w:rPr>
          <w:sz w:val="24"/>
          <w:szCs w:val="24"/>
        </w:rPr>
        <w:t>, w momencie otwarcia drzwi, po określonym czasie lub w momencie zamknięcia drzwi.</w:t>
      </w:r>
    </w:p>
    <w:p w14:paraId="1AEB97D5" w14:textId="2BB9B505" w:rsidR="0023662A" w:rsidRPr="0090641A" w:rsidRDefault="008215A2" w:rsidP="00025F60">
      <w:pPr>
        <w:pStyle w:val="Akapitzlist"/>
        <w:numPr>
          <w:ilvl w:val="1"/>
          <w:numId w:val="17"/>
        </w:num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0641A">
        <w:rPr>
          <w:sz w:val="24"/>
          <w:szCs w:val="24"/>
        </w:rPr>
        <w:t>kreślenia</w:t>
      </w:r>
      <w:r w:rsidR="0023662A" w:rsidRPr="0090641A">
        <w:rPr>
          <w:sz w:val="24"/>
          <w:szCs w:val="24"/>
        </w:rPr>
        <w:t xml:space="preserve"> zasad dostępu dla innych posiadaczy kart, gdy osoba nadzorująca wejdzie na dany obszar.</w:t>
      </w:r>
    </w:p>
    <w:p w14:paraId="5B2C8671" w14:textId="6EA14C2D" w:rsidR="0023662A" w:rsidRPr="0090641A" w:rsidRDefault="008215A2" w:rsidP="00025F60">
      <w:pPr>
        <w:pStyle w:val="Akapitzlist"/>
        <w:numPr>
          <w:ilvl w:val="1"/>
          <w:numId w:val="17"/>
        </w:num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23662A" w:rsidRPr="0090641A">
        <w:rPr>
          <w:sz w:val="24"/>
          <w:szCs w:val="24"/>
        </w:rPr>
        <w:t>ożliwość włączenia harmonogramu odblokowywania drzwi po wejściu pracownika do obiektu.</w:t>
      </w:r>
    </w:p>
    <w:p w14:paraId="51516674" w14:textId="77777777" w:rsidR="0023662A" w:rsidRPr="0090641A" w:rsidRDefault="0023662A" w:rsidP="00025F60">
      <w:pPr>
        <w:pStyle w:val="Akapitzlist"/>
        <w:numPr>
          <w:ilvl w:val="1"/>
          <w:numId w:val="17"/>
        </w:numPr>
        <w:ind w:left="1276"/>
        <w:jc w:val="both"/>
        <w:rPr>
          <w:sz w:val="24"/>
          <w:szCs w:val="24"/>
        </w:rPr>
      </w:pPr>
      <w:r w:rsidRPr="0090641A">
        <w:rPr>
          <w:sz w:val="24"/>
          <w:szCs w:val="24"/>
        </w:rPr>
        <w:t>Odblokowywani</w:t>
      </w:r>
      <w:r w:rsidR="0090641A">
        <w:rPr>
          <w:sz w:val="24"/>
          <w:szCs w:val="24"/>
        </w:rPr>
        <w:t>a</w:t>
      </w:r>
      <w:r w:rsidRPr="0090641A">
        <w:rPr>
          <w:sz w:val="24"/>
          <w:szCs w:val="24"/>
        </w:rPr>
        <w:t xml:space="preserve"> harmonogramów i wyjątków od odblokowywanych harmonogramów </w:t>
      </w:r>
      <w:r w:rsidR="0090641A">
        <w:rPr>
          <w:sz w:val="24"/>
          <w:szCs w:val="24"/>
        </w:rPr>
        <w:t>przyporządkowane do przejść</w:t>
      </w:r>
      <w:r w:rsidRPr="0090641A">
        <w:rPr>
          <w:sz w:val="24"/>
          <w:szCs w:val="24"/>
        </w:rPr>
        <w:t>. Harmonogram odblokowywania ma określać, kiedy drzwi powinny zostać automatycznie odblokowane. Obsługa określon</w:t>
      </w:r>
      <w:r w:rsidR="0090641A">
        <w:rPr>
          <w:sz w:val="24"/>
          <w:szCs w:val="24"/>
        </w:rPr>
        <w:t>ego</w:t>
      </w:r>
      <w:r w:rsidRPr="0090641A">
        <w:rPr>
          <w:sz w:val="24"/>
          <w:szCs w:val="24"/>
        </w:rPr>
        <w:t xml:space="preserve"> harmonogram</w:t>
      </w:r>
      <w:r w:rsidR="0090641A">
        <w:rPr>
          <w:sz w:val="24"/>
          <w:szCs w:val="24"/>
        </w:rPr>
        <w:t>u</w:t>
      </w:r>
      <w:r w:rsidRPr="0090641A">
        <w:rPr>
          <w:sz w:val="24"/>
          <w:szCs w:val="24"/>
        </w:rPr>
        <w:t xml:space="preserve"> odblokowania offline. </w:t>
      </w:r>
      <w:r w:rsidRPr="0090641A">
        <w:rPr>
          <w:sz w:val="24"/>
          <w:szCs w:val="24"/>
        </w:rPr>
        <w:lastRenderedPageBreak/>
        <w:t>Wyjątki od harmonogramów - określenie okresów, w których harmonogramy odblokowania nie będą stosowane, na przykład w dni ustawowo wolne od pracy.</w:t>
      </w:r>
    </w:p>
    <w:p w14:paraId="3AD456F1" w14:textId="77777777" w:rsidR="0023662A" w:rsidRPr="0090641A" w:rsidRDefault="0023662A" w:rsidP="00025F60">
      <w:pPr>
        <w:pStyle w:val="Akapitzlist"/>
        <w:numPr>
          <w:ilvl w:val="1"/>
          <w:numId w:val="17"/>
        </w:numPr>
        <w:ind w:left="1276"/>
        <w:jc w:val="both"/>
        <w:rPr>
          <w:sz w:val="24"/>
          <w:szCs w:val="24"/>
        </w:rPr>
      </w:pPr>
      <w:r w:rsidRPr="0090641A">
        <w:rPr>
          <w:sz w:val="24"/>
          <w:szCs w:val="24"/>
        </w:rPr>
        <w:t>Możliwość korelacji jednej lub więcej kamer do przejścia. Materiał wizyjny ma zostać następnie powiązany ze zdarzeniami dostępu do drzwi, takimi jak przyznanie dostępu lub odmowa dostępu.</w:t>
      </w:r>
    </w:p>
    <w:p w14:paraId="7F183D7B" w14:textId="16F79F7E" w:rsidR="0023662A" w:rsidRPr="004F2439" w:rsidRDefault="0023662A" w:rsidP="004F2439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4F2439">
        <w:rPr>
          <w:sz w:val="24"/>
          <w:szCs w:val="24"/>
        </w:rPr>
        <w:t>Zliczanie osób i śledzenie obecności w obszarze z automatycznym alarmem w przypadku przekroczenia zdefiniowanego maksymalnego dopuszczalnego progu.</w:t>
      </w:r>
    </w:p>
    <w:p w14:paraId="5FFB8108" w14:textId="6AEA4990" w:rsidR="0023662A" w:rsidRPr="004F2439" w:rsidRDefault="0023662A" w:rsidP="004F2439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4F2439">
        <w:rPr>
          <w:sz w:val="24"/>
          <w:szCs w:val="24"/>
        </w:rPr>
        <w:t>Obsługa pól niestandardowych (pola zdefiniowane przez użytkownika)</w:t>
      </w:r>
    </w:p>
    <w:p w14:paraId="4E91F8BB" w14:textId="6F542BCA" w:rsidR="0023662A" w:rsidRPr="008215A2" w:rsidRDefault="0090641A" w:rsidP="00025F60">
      <w:pPr>
        <w:pStyle w:val="Akapitzlist"/>
        <w:numPr>
          <w:ilvl w:val="0"/>
          <w:numId w:val="18"/>
        </w:numPr>
        <w:ind w:left="1276"/>
        <w:jc w:val="both"/>
        <w:rPr>
          <w:sz w:val="24"/>
          <w:szCs w:val="24"/>
        </w:rPr>
      </w:pPr>
      <w:r w:rsidRPr="008215A2">
        <w:rPr>
          <w:sz w:val="24"/>
          <w:szCs w:val="24"/>
        </w:rPr>
        <w:t>Tworzenie pól niestandardowych</w:t>
      </w:r>
      <w:r w:rsidR="0023662A" w:rsidRPr="008215A2">
        <w:rPr>
          <w:sz w:val="24"/>
          <w:szCs w:val="24"/>
        </w:rPr>
        <w:t xml:space="preserve"> </w:t>
      </w:r>
      <w:r w:rsidRPr="008215A2">
        <w:rPr>
          <w:sz w:val="24"/>
          <w:szCs w:val="24"/>
        </w:rPr>
        <w:t>(obsługa</w:t>
      </w:r>
      <w:r w:rsidR="0023662A" w:rsidRPr="008215A2">
        <w:rPr>
          <w:sz w:val="24"/>
          <w:szCs w:val="24"/>
        </w:rPr>
        <w:t xml:space="preserve"> </w:t>
      </w:r>
      <w:r w:rsidR="00E3304D">
        <w:rPr>
          <w:sz w:val="24"/>
          <w:szCs w:val="24"/>
        </w:rPr>
        <w:t>min.</w:t>
      </w:r>
      <w:r w:rsidRPr="008215A2">
        <w:rPr>
          <w:sz w:val="24"/>
          <w:szCs w:val="24"/>
        </w:rPr>
        <w:t>100 pól)</w:t>
      </w:r>
      <w:r w:rsidR="0023662A" w:rsidRPr="008215A2">
        <w:rPr>
          <w:sz w:val="24"/>
          <w:szCs w:val="24"/>
        </w:rPr>
        <w:t>.</w:t>
      </w:r>
    </w:p>
    <w:p w14:paraId="50FFFC31" w14:textId="77777777" w:rsidR="0023662A" w:rsidRPr="008215A2" w:rsidRDefault="009B51BE" w:rsidP="00025F60">
      <w:pPr>
        <w:pStyle w:val="Akapitzlist"/>
        <w:numPr>
          <w:ilvl w:val="0"/>
          <w:numId w:val="18"/>
        </w:numPr>
        <w:ind w:left="1276"/>
        <w:jc w:val="both"/>
        <w:rPr>
          <w:sz w:val="24"/>
          <w:szCs w:val="24"/>
        </w:rPr>
      </w:pPr>
      <w:r w:rsidRPr="008215A2">
        <w:rPr>
          <w:sz w:val="24"/>
          <w:szCs w:val="24"/>
        </w:rPr>
        <w:t>Stosowanie w/w pól dla</w:t>
      </w:r>
      <w:r w:rsidR="0023662A" w:rsidRPr="008215A2">
        <w:rPr>
          <w:sz w:val="24"/>
          <w:szCs w:val="24"/>
        </w:rPr>
        <w:t xml:space="preserve"> posiadaczy kart, grup</w:t>
      </w:r>
      <w:r w:rsidRPr="008215A2">
        <w:rPr>
          <w:sz w:val="24"/>
          <w:szCs w:val="24"/>
        </w:rPr>
        <w:t>, poświadczeń</w:t>
      </w:r>
      <w:r w:rsidR="0023662A" w:rsidRPr="008215A2">
        <w:rPr>
          <w:sz w:val="24"/>
          <w:szCs w:val="24"/>
        </w:rPr>
        <w:t xml:space="preserve"> i gości.</w:t>
      </w:r>
    </w:p>
    <w:p w14:paraId="077AD0FA" w14:textId="77777777" w:rsidR="0023662A" w:rsidRPr="008215A2" w:rsidRDefault="009B51BE" w:rsidP="00025F60">
      <w:pPr>
        <w:pStyle w:val="Akapitzlist"/>
        <w:numPr>
          <w:ilvl w:val="0"/>
          <w:numId w:val="18"/>
        </w:numPr>
        <w:ind w:left="1276"/>
        <w:jc w:val="both"/>
        <w:rPr>
          <w:sz w:val="24"/>
          <w:szCs w:val="24"/>
        </w:rPr>
      </w:pPr>
      <w:r w:rsidRPr="008215A2">
        <w:rPr>
          <w:sz w:val="24"/>
          <w:szCs w:val="24"/>
        </w:rPr>
        <w:t>Rodzaje obsługiwanych pól niestandardowych</w:t>
      </w:r>
      <w:r w:rsidR="0023662A" w:rsidRPr="008215A2">
        <w:rPr>
          <w:sz w:val="24"/>
          <w:szCs w:val="24"/>
        </w:rPr>
        <w:t>: tekst, liczby całkowite, liczby dziesiętne, daty, typ logiczny i obrazy (grafika).</w:t>
      </w:r>
    </w:p>
    <w:p w14:paraId="0DAFACE3" w14:textId="77777777" w:rsidR="0023662A" w:rsidRPr="008215A2" w:rsidRDefault="0023662A" w:rsidP="00025F60">
      <w:pPr>
        <w:pStyle w:val="Akapitzlist"/>
        <w:numPr>
          <w:ilvl w:val="0"/>
          <w:numId w:val="18"/>
        </w:numPr>
        <w:ind w:left="1276"/>
        <w:jc w:val="both"/>
        <w:rPr>
          <w:sz w:val="24"/>
          <w:szCs w:val="24"/>
        </w:rPr>
      </w:pPr>
      <w:r w:rsidRPr="008215A2">
        <w:rPr>
          <w:sz w:val="24"/>
          <w:szCs w:val="24"/>
        </w:rPr>
        <w:t>Możliwość zdefiniowania wartość domyślnych.</w:t>
      </w:r>
    </w:p>
    <w:p w14:paraId="27883E6F" w14:textId="77777777" w:rsidR="0023662A" w:rsidRPr="008215A2" w:rsidRDefault="0023662A" w:rsidP="00025F60">
      <w:pPr>
        <w:pStyle w:val="Akapitzlist"/>
        <w:numPr>
          <w:ilvl w:val="0"/>
          <w:numId w:val="18"/>
        </w:numPr>
        <w:ind w:left="1276"/>
        <w:jc w:val="both"/>
        <w:rPr>
          <w:sz w:val="24"/>
          <w:szCs w:val="24"/>
        </w:rPr>
      </w:pPr>
      <w:r w:rsidRPr="008215A2">
        <w:rPr>
          <w:sz w:val="24"/>
          <w:szCs w:val="24"/>
        </w:rPr>
        <w:t>Wykorzystanie pól niestandardowych do zapytań i generowania raportów.</w:t>
      </w:r>
    </w:p>
    <w:p w14:paraId="30CFE41E" w14:textId="77777777" w:rsidR="0023662A" w:rsidRPr="008215A2" w:rsidRDefault="0023662A" w:rsidP="00025F60">
      <w:pPr>
        <w:pStyle w:val="Akapitzlist"/>
        <w:numPr>
          <w:ilvl w:val="0"/>
          <w:numId w:val="18"/>
        </w:numPr>
        <w:ind w:left="1276"/>
        <w:jc w:val="both"/>
        <w:rPr>
          <w:sz w:val="24"/>
          <w:szCs w:val="24"/>
        </w:rPr>
      </w:pPr>
      <w:r w:rsidRPr="008215A2">
        <w:rPr>
          <w:sz w:val="24"/>
          <w:szCs w:val="24"/>
        </w:rPr>
        <w:t>Możliwość zaimportowania wartości pól niestandardowych za pomocą narzędzia importu.</w:t>
      </w:r>
    </w:p>
    <w:p w14:paraId="6DC963B1" w14:textId="332A0494" w:rsidR="0023662A" w:rsidRPr="008215A2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215A2">
        <w:rPr>
          <w:sz w:val="24"/>
          <w:szCs w:val="24"/>
        </w:rPr>
        <w:t>Monitorowanie stanu technicznego.</w:t>
      </w:r>
    </w:p>
    <w:p w14:paraId="6202751C" w14:textId="70C479D8" w:rsidR="0023662A" w:rsidRPr="009B51BE" w:rsidRDefault="0023662A" w:rsidP="00025F60">
      <w:pPr>
        <w:pStyle w:val="Akapitzlist"/>
        <w:numPr>
          <w:ilvl w:val="1"/>
          <w:numId w:val="19"/>
        </w:numPr>
        <w:ind w:left="1276"/>
        <w:jc w:val="both"/>
        <w:rPr>
          <w:sz w:val="24"/>
          <w:szCs w:val="24"/>
        </w:rPr>
      </w:pPr>
      <w:r w:rsidRPr="009B51BE">
        <w:rPr>
          <w:sz w:val="24"/>
          <w:szCs w:val="24"/>
        </w:rPr>
        <w:t>Monitorowanie stan techniczny systemu, rejestracja zdarzeń związanych ze stanem i obliczanie sta</w:t>
      </w:r>
      <w:r w:rsidR="008215A2">
        <w:rPr>
          <w:sz w:val="24"/>
          <w:szCs w:val="24"/>
        </w:rPr>
        <w:t>tystyk dla poszczególnych zdarzeń</w:t>
      </w:r>
      <w:r w:rsidRPr="009B51BE">
        <w:rPr>
          <w:sz w:val="24"/>
          <w:szCs w:val="24"/>
        </w:rPr>
        <w:t>.</w:t>
      </w:r>
    </w:p>
    <w:p w14:paraId="13539E19" w14:textId="77777777" w:rsidR="0023662A" w:rsidRPr="009B51BE" w:rsidRDefault="0023662A" w:rsidP="00025F60">
      <w:pPr>
        <w:pStyle w:val="Akapitzlist"/>
        <w:numPr>
          <w:ilvl w:val="1"/>
          <w:numId w:val="19"/>
        </w:numPr>
        <w:ind w:left="1276"/>
        <w:jc w:val="both"/>
        <w:rPr>
          <w:sz w:val="24"/>
          <w:szCs w:val="24"/>
        </w:rPr>
      </w:pPr>
      <w:r w:rsidRPr="009B51BE">
        <w:rPr>
          <w:sz w:val="24"/>
          <w:szCs w:val="24"/>
        </w:rPr>
        <w:t>Zapełnienie dziennika zdarzeń Windows zdarzeniami dotyczącymi stanu technicznego związanymi z rolami, usługami i aplikacjami klienta.</w:t>
      </w:r>
    </w:p>
    <w:p w14:paraId="2C7CCA4D" w14:textId="77777777" w:rsidR="0023662A" w:rsidRPr="009B51BE" w:rsidRDefault="0023662A" w:rsidP="00025F60">
      <w:pPr>
        <w:pStyle w:val="Akapitzlist"/>
        <w:numPr>
          <w:ilvl w:val="1"/>
          <w:numId w:val="19"/>
        </w:numPr>
        <w:ind w:left="1276"/>
        <w:jc w:val="both"/>
        <w:rPr>
          <w:sz w:val="24"/>
          <w:szCs w:val="24"/>
        </w:rPr>
      </w:pPr>
      <w:r w:rsidRPr="009B51BE">
        <w:rPr>
          <w:sz w:val="24"/>
          <w:szCs w:val="24"/>
        </w:rPr>
        <w:t>Obliczanie statystyk w określonym przedziale czasowym (godziny, dni, miesiące).</w:t>
      </w:r>
    </w:p>
    <w:p w14:paraId="4A69C2E4" w14:textId="77777777" w:rsidR="0023662A" w:rsidRPr="009B51BE" w:rsidRDefault="0023662A" w:rsidP="00025F60">
      <w:pPr>
        <w:pStyle w:val="Akapitzlist"/>
        <w:numPr>
          <w:ilvl w:val="1"/>
          <w:numId w:val="19"/>
        </w:numPr>
        <w:ind w:left="1276"/>
        <w:jc w:val="both"/>
        <w:rPr>
          <w:sz w:val="24"/>
          <w:szCs w:val="24"/>
        </w:rPr>
      </w:pPr>
      <w:r w:rsidRPr="009B51BE">
        <w:rPr>
          <w:sz w:val="24"/>
          <w:szCs w:val="24"/>
        </w:rPr>
        <w:t>Obliczanie dostępności dla klientów, serwerów i jednostek nadzoru wizyjnego / dostępu / ALPR.</w:t>
      </w:r>
    </w:p>
    <w:p w14:paraId="56667347" w14:textId="77777777" w:rsidR="0023662A" w:rsidRPr="009B51BE" w:rsidRDefault="0023662A" w:rsidP="00025F60">
      <w:pPr>
        <w:pStyle w:val="Akapitzlist"/>
        <w:numPr>
          <w:ilvl w:val="1"/>
          <w:numId w:val="19"/>
        </w:numPr>
        <w:ind w:left="1276"/>
        <w:jc w:val="both"/>
        <w:rPr>
          <w:sz w:val="24"/>
          <w:szCs w:val="24"/>
        </w:rPr>
      </w:pPr>
      <w:r w:rsidRPr="009B51BE">
        <w:rPr>
          <w:sz w:val="24"/>
          <w:szCs w:val="24"/>
        </w:rPr>
        <w:t>Dostęp do danych związanych z monitorowaniem z poziomu raportów bieżących i historycznych.</w:t>
      </w:r>
    </w:p>
    <w:p w14:paraId="33614B74" w14:textId="1AD38D52" w:rsidR="0023662A" w:rsidRPr="008215A2" w:rsidRDefault="0023662A" w:rsidP="00025F60">
      <w:pPr>
        <w:pStyle w:val="Akapitzlist"/>
        <w:numPr>
          <w:ilvl w:val="1"/>
          <w:numId w:val="15"/>
        </w:numPr>
        <w:ind w:left="567"/>
        <w:jc w:val="both"/>
        <w:rPr>
          <w:sz w:val="24"/>
          <w:szCs w:val="24"/>
        </w:rPr>
      </w:pPr>
      <w:r w:rsidRPr="008215A2">
        <w:rPr>
          <w:sz w:val="24"/>
          <w:szCs w:val="24"/>
        </w:rPr>
        <w:t xml:space="preserve">Unifikacja </w:t>
      </w:r>
      <w:r w:rsidR="00334016">
        <w:rPr>
          <w:sz w:val="24"/>
          <w:szCs w:val="24"/>
        </w:rPr>
        <w:t xml:space="preserve">zarządzaniem </w:t>
      </w:r>
      <w:r w:rsidRPr="008215A2">
        <w:rPr>
          <w:sz w:val="24"/>
          <w:szCs w:val="24"/>
        </w:rPr>
        <w:t>system</w:t>
      </w:r>
      <w:r w:rsidR="00334016">
        <w:rPr>
          <w:sz w:val="24"/>
          <w:szCs w:val="24"/>
        </w:rPr>
        <w:t>ami</w:t>
      </w:r>
      <w:r w:rsidRPr="008215A2">
        <w:rPr>
          <w:sz w:val="24"/>
          <w:szCs w:val="24"/>
        </w:rPr>
        <w:t xml:space="preserve"> kontroli dostępu, nadzoru wizyjnego i ALPR </w:t>
      </w:r>
    </w:p>
    <w:p w14:paraId="369860C1" w14:textId="77777777" w:rsidR="0023662A" w:rsidRPr="007C54FA" w:rsidRDefault="0023662A" w:rsidP="00025F60">
      <w:pPr>
        <w:pStyle w:val="Akapitzlist"/>
        <w:numPr>
          <w:ilvl w:val="1"/>
          <w:numId w:val="20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 xml:space="preserve">Interfejs monitorowania powinien przedstawiać rzeczywisty zunifikowany interfejs bezpieczeństwa do monitorowania i raportowania ACS, VMS i ALPR. Zaawansowany podgląd na żywo i odtwarzanie zarchiwizowanych materiałów wizyjnych będzie możliwe za pośrednictwem interfejsu monitorowania. </w:t>
      </w:r>
    </w:p>
    <w:p w14:paraId="0EC4AE1F" w14:textId="77777777" w:rsidR="0023662A" w:rsidRPr="007C54FA" w:rsidRDefault="0023662A" w:rsidP="00025F60">
      <w:pPr>
        <w:pStyle w:val="Akapitzlist"/>
        <w:numPr>
          <w:ilvl w:val="1"/>
          <w:numId w:val="20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Interfejs konfiguracji powinien przedstawiać rzeczywisty zunifikowany interfejs bezpieczeństwa do konfiguracji i zarządzania ACS, VMS i ALPR.</w:t>
      </w:r>
    </w:p>
    <w:p w14:paraId="2A58A538" w14:textId="77777777" w:rsidR="0023662A" w:rsidRPr="007C54FA" w:rsidRDefault="0023662A" w:rsidP="00025F60">
      <w:pPr>
        <w:pStyle w:val="Akapitzlist"/>
        <w:numPr>
          <w:ilvl w:val="1"/>
          <w:numId w:val="20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Użytkownik będzie mógł powiązać jedną lub więcej kamer wideo z następującymi typami jednostek: obszary, drzwi, windy, strefy, alarmy, panele antywłamaniowe, kamery ALPR i inne.</w:t>
      </w:r>
    </w:p>
    <w:p w14:paraId="25C71389" w14:textId="4A2746D2" w:rsidR="0023662A" w:rsidRPr="007C54FA" w:rsidRDefault="0023662A" w:rsidP="00025F60">
      <w:pPr>
        <w:pStyle w:val="Akapitzlist"/>
        <w:numPr>
          <w:ilvl w:val="1"/>
          <w:numId w:val="20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Podczas przeglądania raportu powinna istnieć możliwość podglądu wideo związanego ze zdarzeniami kontroli dostępu</w:t>
      </w:r>
      <w:r w:rsidR="000739F5">
        <w:rPr>
          <w:sz w:val="24"/>
          <w:szCs w:val="24"/>
        </w:rPr>
        <w:t xml:space="preserve"> lub incydentami bezpieczeństwa</w:t>
      </w:r>
      <w:r w:rsidRPr="007C54FA">
        <w:rPr>
          <w:sz w:val="24"/>
          <w:szCs w:val="24"/>
        </w:rPr>
        <w:t>.</w:t>
      </w:r>
    </w:p>
    <w:p w14:paraId="38A0AA1F" w14:textId="77777777" w:rsidR="0023662A" w:rsidRPr="007C54FA" w:rsidRDefault="0023662A" w:rsidP="00025F60">
      <w:pPr>
        <w:pStyle w:val="Akapitzlist"/>
        <w:numPr>
          <w:ilvl w:val="1"/>
          <w:numId w:val="20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Podczas przeglądania raportu powinna istnieć możliwość podglądu materiałów wizyjnych związanych ze zdarzeniami ALPR.</w:t>
      </w:r>
    </w:p>
    <w:p w14:paraId="06AB44B3" w14:textId="77777777" w:rsidR="0023662A" w:rsidRPr="0023662A" w:rsidRDefault="0023662A" w:rsidP="0023662A">
      <w:pPr>
        <w:ind w:left="567"/>
        <w:jc w:val="both"/>
        <w:rPr>
          <w:sz w:val="24"/>
          <w:szCs w:val="24"/>
        </w:rPr>
      </w:pPr>
      <w:r w:rsidRPr="0023662A">
        <w:rPr>
          <w:sz w:val="24"/>
          <w:szCs w:val="24"/>
        </w:rPr>
        <w:lastRenderedPageBreak/>
        <w:t>•</w:t>
      </w:r>
      <w:r w:rsidRPr="0023662A">
        <w:rPr>
          <w:sz w:val="24"/>
          <w:szCs w:val="24"/>
        </w:rPr>
        <w:tab/>
        <w:t>Zarządzanie alarmami w oprogramowaniu.</w:t>
      </w:r>
    </w:p>
    <w:p w14:paraId="73774DE8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Tworzenie i modyfikowanie alarmów zdefiniowanych przez użytkownika. Obsługa nieograniczonej liczby alarmów zdefiniowanych przez użytkownika.</w:t>
      </w:r>
    </w:p>
    <w:p w14:paraId="42F4B70A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Przypisanie harmonogramu lub okresu obowiązywania do alarmu. Alarm zostanie wyzwolony tylko wtedy, gdy jest aktualny dla bieżącego okresu.</w:t>
      </w:r>
    </w:p>
    <w:p w14:paraId="411EDAEA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Ustawienie priorytetu alarmu i progu ponownego włączenia.</w:t>
      </w:r>
    </w:p>
    <w:p w14:paraId="57C12C81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Określenie, czy wyświetlać bieżące czy nagrane materiały wizyjne, stopklatki lub ich połączenie po wyzwoleniu alarmu.</w:t>
      </w:r>
    </w:p>
    <w:p w14:paraId="28D5477A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Umożliwienie wyświetlania bieżących i nagranych materiałów wizyjnych w tym samym kafelku wideo w trybie obraz w obrazie (</w:t>
      </w:r>
      <w:proofErr w:type="spellStart"/>
      <w:r w:rsidRPr="007C54FA">
        <w:rPr>
          <w:sz w:val="24"/>
          <w:szCs w:val="24"/>
        </w:rPr>
        <w:t>PiP</w:t>
      </w:r>
      <w:proofErr w:type="spellEnd"/>
      <w:r w:rsidRPr="007C54FA">
        <w:rPr>
          <w:sz w:val="24"/>
          <w:szCs w:val="24"/>
        </w:rPr>
        <w:t>).</w:t>
      </w:r>
    </w:p>
    <w:p w14:paraId="1923DB67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Możliwość grupowania alarmów według źródła i typu.</w:t>
      </w:r>
    </w:p>
    <w:p w14:paraId="0FA4CE38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Określenie okresu czasu, po którym alarm będzie automatycznie potwierdzany.</w:t>
      </w:r>
    </w:p>
    <w:p w14:paraId="4087FEFA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Określenie odbiorców alarmu. Powiadomienia alarmowe są kierowane do jednego lub większej liczby odbiorców. Odbiorcom należy przypisać priorytet, który ustala kolejność odbioru alarmu.</w:t>
      </w:r>
    </w:p>
    <w:p w14:paraId="3C4DA559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Zdefiniowanie trybu emisji alarmu. Powiadomienia o alarmach należy wysyłać w trybie transmisji sekwencyjnej lub jednorazowej.</w:t>
      </w:r>
    </w:p>
    <w:p w14:paraId="09CD09B9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Określenie, czy wyświetlać źródło alarmu, jeden lub więcej elementów, czy stronę HTML.</w:t>
      </w:r>
    </w:p>
    <w:p w14:paraId="19FAAF23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Określenie, czy raport zdarzenia jest obowiązkowy podczas potwierdzania.</w:t>
      </w:r>
    </w:p>
    <w:p w14:paraId="411D9CA5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Przepływy pracy w celu tworzenia, modyfikowania, dodawania instrukcji i procedur oraz potwierdzania alarmu muszą być spójne w przypadku kontroli dostępu, ALPR i alarmów nadzoru wizyjnego.</w:t>
      </w:r>
    </w:p>
    <w:p w14:paraId="280F31FF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Interfejs powinien również obsługiwać powiadomienia alarmowe na adres e-mail lub dowolne urządzenie korzystające z protokołu SMTP.</w:t>
      </w:r>
    </w:p>
    <w:p w14:paraId="69FDC51F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Możliwość tworzenia instrukcji związanych z alarmami powinna być obsługiwana poprzez wyświetlanie jednej lub więcej stron HTML po zdarzeniu alarmowym. Strony HTML powinny być zdefiniowane przez użytkownika i mogą być powiązane.</w:t>
      </w:r>
    </w:p>
    <w:p w14:paraId="47802D06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Obsługiwane jest rozpakowywanie i pakowanie alarmów, gdy wszystkie jednostki powiązane z alarmem mogą być wyświetlane w interfejsie monitorowania za pomocą jednego kliknięcia przycisku.</w:t>
      </w:r>
    </w:p>
    <w:p w14:paraId="1B4C1533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 xml:space="preserve">Użytkownik powinien mieć możliwość potwierdzania alarmów, tworzenia incydentu po potwierdzeniu alarmu i przełączania alarmu w tryb </w:t>
      </w:r>
      <w:proofErr w:type="spellStart"/>
      <w:r w:rsidRPr="007C54FA">
        <w:rPr>
          <w:sz w:val="24"/>
          <w:szCs w:val="24"/>
        </w:rPr>
        <w:t>snooze</w:t>
      </w:r>
      <w:proofErr w:type="spellEnd"/>
      <w:r w:rsidRPr="007C54FA">
        <w:rPr>
          <w:sz w:val="24"/>
          <w:szCs w:val="24"/>
        </w:rPr>
        <w:t>.</w:t>
      </w:r>
    </w:p>
    <w:p w14:paraId="50D60D15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Użytkownik powinien móc spontanicznie wyzwalać alarmy w oparciu o coś, co widzi w systemie.</w:t>
      </w:r>
    </w:p>
    <w:p w14:paraId="3EC0CA60" w14:textId="77777777" w:rsidR="0023662A" w:rsidRPr="007C54F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Alarm powinien być skonfigurowany w taki sposób, aby pozostawał widoczny do momentu potwierdzenia warunku źródłowego.</w:t>
      </w:r>
    </w:p>
    <w:p w14:paraId="0520A65C" w14:textId="77777777" w:rsidR="0023662A" w:rsidRDefault="0023662A" w:rsidP="00025F60">
      <w:pPr>
        <w:pStyle w:val="Akapitzlist"/>
        <w:numPr>
          <w:ilvl w:val="1"/>
          <w:numId w:val="21"/>
        </w:numPr>
        <w:ind w:left="1276"/>
        <w:jc w:val="both"/>
        <w:rPr>
          <w:sz w:val="24"/>
          <w:szCs w:val="24"/>
        </w:rPr>
      </w:pPr>
      <w:r w:rsidRPr="007C54FA">
        <w:rPr>
          <w:sz w:val="24"/>
          <w:szCs w:val="24"/>
        </w:rPr>
        <w:t>Użytkownik powinien mieć możliwość zbadania alarmu bez jego potwierdzenia.</w:t>
      </w:r>
    </w:p>
    <w:p w14:paraId="14626A26" w14:textId="53C32506" w:rsidR="007747B5" w:rsidRPr="00FB6D93" w:rsidRDefault="007747B5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FB6D93">
        <w:rPr>
          <w:sz w:val="24"/>
          <w:szCs w:val="24"/>
        </w:rPr>
        <w:lastRenderedPageBreak/>
        <w:t xml:space="preserve">Dla zapewnienia odpowiedniego poziomu bezawaryjności serwera musi zostać </w:t>
      </w:r>
      <w:r w:rsidR="00660CC5" w:rsidRPr="00FB6D93">
        <w:rPr>
          <w:sz w:val="24"/>
          <w:szCs w:val="24"/>
        </w:rPr>
        <w:t>zapewnion</w:t>
      </w:r>
      <w:r w:rsidR="00660CC5">
        <w:rPr>
          <w:sz w:val="24"/>
          <w:szCs w:val="24"/>
        </w:rPr>
        <w:t>a</w:t>
      </w:r>
      <w:r w:rsidRPr="00FB6D93">
        <w:rPr>
          <w:sz w:val="24"/>
          <w:szCs w:val="24"/>
        </w:rPr>
        <w:t>:</w:t>
      </w:r>
      <w:r w:rsidRPr="00FB6D93">
        <w:rPr>
          <w:sz w:val="24"/>
          <w:szCs w:val="24"/>
        </w:rPr>
        <w:tab/>
      </w:r>
    </w:p>
    <w:p w14:paraId="1E8EE991" w14:textId="77777777" w:rsidR="007747B5" w:rsidRPr="009E5512" w:rsidRDefault="007747B5" w:rsidP="00025F6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E5512">
        <w:rPr>
          <w:sz w:val="24"/>
          <w:szCs w:val="24"/>
        </w:rPr>
        <w:t xml:space="preserve">Dynamiczna rezerwa – </w:t>
      </w:r>
      <w:r>
        <w:rPr>
          <w:sz w:val="24"/>
          <w:szCs w:val="24"/>
        </w:rPr>
        <w:t>możliwość natychmiastowej gotowości</w:t>
      </w:r>
      <w:r w:rsidRPr="009E5512">
        <w:rPr>
          <w:sz w:val="24"/>
          <w:szCs w:val="24"/>
        </w:rPr>
        <w:t xml:space="preserve"> do przejęcia przez serwer zapasowy roli serwera podstawowego. Przełączenie awaryjne musi nastąpić w czasie krótszym niż 1 minuta bez działania użytkownika.</w:t>
      </w:r>
    </w:p>
    <w:p w14:paraId="6BA332E2" w14:textId="77777777" w:rsidR="007747B5" w:rsidRPr="009E5512" w:rsidRDefault="007747B5" w:rsidP="00025F6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E5512">
        <w:rPr>
          <w:sz w:val="24"/>
          <w:szCs w:val="24"/>
        </w:rPr>
        <w:t>Redundancja na poziomie katalogów z konfiguracją - obsługa do pięciu (5) katalogów w trybie gotowości, ustawionych w kolejce, aby przejąć rolę działającego katalogu w sposób kaskadowy.</w:t>
      </w:r>
    </w:p>
    <w:p w14:paraId="6EE3EA11" w14:textId="77777777" w:rsidR="007747B5" w:rsidRPr="009E5512" w:rsidRDefault="007747B5" w:rsidP="00025F6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E5512">
        <w:rPr>
          <w:sz w:val="24"/>
          <w:szCs w:val="24"/>
        </w:rPr>
        <w:t>Katalog rezerwowy powinien synchronizować bazę danych konfiguracji z katalogiem podstawowym.</w:t>
      </w:r>
    </w:p>
    <w:p w14:paraId="38978E3B" w14:textId="77777777" w:rsidR="007747B5" w:rsidRPr="009E5512" w:rsidRDefault="007747B5" w:rsidP="00025F6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E5512">
        <w:rPr>
          <w:sz w:val="24"/>
          <w:szCs w:val="24"/>
        </w:rPr>
        <w:t>Samokontrola i automatyczna synchronizacja katalogów -  katalogi rezerwowe mają obsługiwać scenariusze odzyskiwania po awarii, w których serwer może znajdować się w innym obszarze geograficznym (lub budynku) i przejmuje kontrolę tylko wtedy, gdy wszystkie katalogi o wyższym priorytecie przejdą w tryb offline. Katalogi rezerwowe mają obsługiwać synchronizację baz danych konfiguracji przy użyciu mechanizmu tworzenia kopii zapasowych i przywracan</w:t>
      </w:r>
      <w:r>
        <w:rPr>
          <w:sz w:val="24"/>
          <w:szCs w:val="24"/>
        </w:rPr>
        <w:t>ia. Okres synchronizacji od kilk</w:t>
      </w:r>
      <w:r w:rsidRPr="009E5512">
        <w:rPr>
          <w:sz w:val="24"/>
          <w:szCs w:val="24"/>
        </w:rPr>
        <w:t>unastu minut do 1 tygodnia.</w:t>
      </w:r>
    </w:p>
    <w:p w14:paraId="2938313F" w14:textId="77777777" w:rsidR="007747B5" w:rsidRPr="009E5512" w:rsidRDefault="007747B5" w:rsidP="00025F60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E5512">
        <w:rPr>
          <w:sz w:val="24"/>
          <w:szCs w:val="24"/>
        </w:rPr>
        <w:t xml:space="preserve">Katalog rezerwowy powinien obsługiwać synchronizację baz danych konfiguracji w czasie rzeczywistym za pomocą funkcji SQL Mirroring lub SQL </w:t>
      </w:r>
      <w:proofErr w:type="spellStart"/>
      <w:r w:rsidRPr="009E5512">
        <w:rPr>
          <w:sz w:val="24"/>
          <w:szCs w:val="24"/>
        </w:rPr>
        <w:t>Always</w:t>
      </w:r>
      <w:proofErr w:type="spellEnd"/>
      <w:r w:rsidRPr="009E5512">
        <w:rPr>
          <w:sz w:val="24"/>
          <w:szCs w:val="24"/>
        </w:rPr>
        <w:t xml:space="preserve"> On.</w:t>
      </w:r>
    </w:p>
    <w:p w14:paraId="509AD6F6" w14:textId="5CA4A74F" w:rsidR="0023662A" w:rsidRPr="0023662A" w:rsidRDefault="0023662A" w:rsidP="00025F60">
      <w:pPr>
        <w:pStyle w:val="Nagwek3"/>
        <w:numPr>
          <w:ilvl w:val="1"/>
          <w:numId w:val="13"/>
        </w:numPr>
      </w:pPr>
      <w:r w:rsidRPr="0023662A">
        <w:t>Dodatkowe integracje z systemami zewnętrznymi</w:t>
      </w:r>
    </w:p>
    <w:p w14:paraId="210C41DC" w14:textId="3C4458A4" w:rsidR="0023662A" w:rsidRPr="007C54FA" w:rsidRDefault="00D3199D" w:rsidP="00803AC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System musi docelowo umożliwiać w</w:t>
      </w:r>
      <w:r w:rsidR="007C54FA" w:rsidRPr="007C54FA">
        <w:rPr>
          <w:sz w:val="24"/>
          <w:szCs w:val="24"/>
        </w:rPr>
        <w:t xml:space="preserve">sparcie </w:t>
      </w:r>
      <w:r>
        <w:rPr>
          <w:sz w:val="24"/>
          <w:szCs w:val="24"/>
        </w:rPr>
        <w:t xml:space="preserve">i możliwość </w:t>
      </w:r>
      <w:r w:rsidR="0023662A" w:rsidRPr="007C54FA">
        <w:rPr>
          <w:sz w:val="24"/>
          <w:szCs w:val="24"/>
        </w:rPr>
        <w:t>integracji</w:t>
      </w:r>
      <w:r>
        <w:rPr>
          <w:sz w:val="24"/>
          <w:szCs w:val="24"/>
        </w:rPr>
        <w:t xml:space="preserve"> innych </w:t>
      </w:r>
      <w:r w:rsidR="0023662A" w:rsidRPr="007C54FA">
        <w:rPr>
          <w:sz w:val="24"/>
          <w:szCs w:val="24"/>
        </w:rPr>
        <w:t xml:space="preserve"> systemów zewnętrznych.</w:t>
      </w:r>
      <w:r>
        <w:rPr>
          <w:sz w:val="24"/>
          <w:szCs w:val="24"/>
        </w:rPr>
        <w:t xml:space="preserve"> Powinien zawierać funkcje i cechy umożliwiające o</w:t>
      </w:r>
      <w:r w:rsidR="007C54FA">
        <w:rPr>
          <w:sz w:val="24"/>
          <w:szCs w:val="24"/>
        </w:rPr>
        <w:t>b</w:t>
      </w:r>
      <w:r>
        <w:rPr>
          <w:sz w:val="24"/>
          <w:szCs w:val="24"/>
        </w:rPr>
        <w:t xml:space="preserve">sługę dodawanych w przyszłości </w:t>
      </w:r>
      <w:r w:rsidR="0023662A" w:rsidRPr="007C54FA">
        <w:rPr>
          <w:sz w:val="24"/>
          <w:szCs w:val="24"/>
        </w:rPr>
        <w:t xml:space="preserve">nowych </w:t>
      </w:r>
      <w:r w:rsidR="007C54FA">
        <w:rPr>
          <w:sz w:val="24"/>
          <w:szCs w:val="24"/>
        </w:rPr>
        <w:t>elementów</w:t>
      </w:r>
      <w:r w:rsidR="0023662A" w:rsidRPr="007C54FA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23662A" w:rsidRPr="007C54FA">
        <w:rPr>
          <w:sz w:val="24"/>
          <w:szCs w:val="24"/>
        </w:rPr>
        <w:t xml:space="preserve"> integracji z systemami zewnętrznymi, takimi jak: </w:t>
      </w:r>
    </w:p>
    <w:p w14:paraId="6E4752BC" w14:textId="70D3887B" w:rsidR="0023662A" w:rsidRPr="007C54FA" w:rsidRDefault="00B92D44" w:rsidP="00025F60">
      <w:pPr>
        <w:pStyle w:val="Akapitzlist"/>
        <w:numPr>
          <w:ilvl w:val="2"/>
          <w:numId w:val="11"/>
        </w:numPr>
        <w:ind w:left="1418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C54FA">
        <w:rPr>
          <w:sz w:val="24"/>
          <w:szCs w:val="24"/>
        </w:rPr>
        <w:t xml:space="preserve">ewnętrzne </w:t>
      </w:r>
      <w:r w:rsidR="0023662A" w:rsidRPr="007C54FA">
        <w:rPr>
          <w:sz w:val="24"/>
          <w:szCs w:val="24"/>
        </w:rPr>
        <w:t>systemy nadzoru wizyjnego</w:t>
      </w:r>
      <w:r>
        <w:rPr>
          <w:sz w:val="24"/>
          <w:szCs w:val="24"/>
        </w:rPr>
        <w:t>,</w:t>
      </w:r>
    </w:p>
    <w:p w14:paraId="413DF0E1" w14:textId="5B93F82A" w:rsidR="0023662A" w:rsidRPr="007C54FA" w:rsidRDefault="00B92D44" w:rsidP="00025F60">
      <w:pPr>
        <w:pStyle w:val="Akapitzlist"/>
        <w:numPr>
          <w:ilvl w:val="2"/>
          <w:numId w:val="11"/>
        </w:numPr>
        <w:ind w:left="1418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C54FA">
        <w:rPr>
          <w:sz w:val="24"/>
          <w:szCs w:val="24"/>
        </w:rPr>
        <w:t xml:space="preserve">ewnętrzne </w:t>
      </w:r>
      <w:r w:rsidR="0023662A" w:rsidRPr="007C54FA">
        <w:rPr>
          <w:sz w:val="24"/>
          <w:szCs w:val="24"/>
        </w:rPr>
        <w:t>systemy kontroli dostępu</w:t>
      </w:r>
      <w:r>
        <w:rPr>
          <w:sz w:val="24"/>
          <w:szCs w:val="24"/>
        </w:rPr>
        <w:t>,</w:t>
      </w:r>
    </w:p>
    <w:p w14:paraId="004EC7E0" w14:textId="3207A1A3" w:rsidR="0023662A" w:rsidRPr="007C54FA" w:rsidRDefault="00B92D44" w:rsidP="00025F60">
      <w:pPr>
        <w:pStyle w:val="Akapitzlist"/>
        <w:numPr>
          <w:ilvl w:val="2"/>
          <w:numId w:val="11"/>
        </w:numPr>
        <w:ind w:left="1418" w:hanging="42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7C54FA">
        <w:rPr>
          <w:sz w:val="24"/>
          <w:szCs w:val="24"/>
        </w:rPr>
        <w:t xml:space="preserve">ntegracja </w:t>
      </w:r>
      <w:r w:rsidR="0023662A" w:rsidRPr="007C54FA">
        <w:rPr>
          <w:sz w:val="24"/>
          <w:szCs w:val="24"/>
        </w:rPr>
        <w:t xml:space="preserve">ALPR z kasami parkingowymi, </w:t>
      </w:r>
    </w:p>
    <w:p w14:paraId="69569192" w14:textId="4071CC6E" w:rsidR="0023662A" w:rsidRPr="007C54FA" w:rsidRDefault="00B92D44" w:rsidP="00025F60">
      <w:pPr>
        <w:pStyle w:val="Akapitzlist"/>
        <w:numPr>
          <w:ilvl w:val="2"/>
          <w:numId w:val="11"/>
        </w:numPr>
        <w:ind w:left="1418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C54FA">
        <w:rPr>
          <w:sz w:val="24"/>
          <w:szCs w:val="24"/>
        </w:rPr>
        <w:t xml:space="preserve">ystemy </w:t>
      </w:r>
      <w:r w:rsidR="0023662A" w:rsidRPr="007C54FA">
        <w:rPr>
          <w:sz w:val="24"/>
          <w:szCs w:val="24"/>
        </w:rPr>
        <w:t>zarządzania budynkiem</w:t>
      </w:r>
      <w:r>
        <w:rPr>
          <w:sz w:val="24"/>
          <w:szCs w:val="24"/>
        </w:rPr>
        <w:t>,</w:t>
      </w:r>
    </w:p>
    <w:p w14:paraId="391B8CE5" w14:textId="3938B390" w:rsidR="0023662A" w:rsidRPr="007C54FA" w:rsidRDefault="00B92D44" w:rsidP="00025F60">
      <w:pPr>
        <w:pStyle w:val="Akapitzlist"/>
        <w:numPr>
          <w:ilvl w:val="2"/>
          <w:numId w:val="11"/>
        </w:numPr>
        <w:ind w:left="1418" w:hanging="426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Pr="007C54FA">
        <w:rPr>
          <w:sz w:val="24"/>
          <w:szCs w:val="24"/>
        </w:rPr>
        <w:t xml:space="preserve">rodowisko </w:t>
      </w:r>
      <w:r w:rsidR="0023662A" w:rsidRPr="007C54FA">
        <w:rPr>
          <w:sz w:val="24"/>
          <w:szCs w:val="24"/>
        </w:rPr>
        <w:t xml:space="preserve">kontroli dostępu (skaner identyfikatorów, synchronizacja kart, </w:t>
      </w:r>
      <w:proofErr w:type="spellStart"/>
      <w:r w:rsidR="0023662A" w:rsidRPr="007C54FA">
        <w:rPr>
          <w:sz w:val="24"/>
          <w:szCs w:val="24"/>
        </w:rPr>
        <w:t>Guardtour</w:t>
      </w:r>
      <w:proofErr w:type="spellEnd"/>
      <w:r w:rsidR="0023662A" w:rsidRPr="007C54FA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1BF176B2" w14:textId="4F4D6AE3" w:rsidR="0023662A" w:rsidRPr="007C54FA" w:rsidRDefault="00B92D44" w:rsidP="00025F60">
      <w:pPr>
        <w:pStyle w:val="Akapitzlist"/>
        <w:numPr>
          <w:ilvl w:val="2"/>
          <w:numId w:val="11"/>
        </w:numPr>
        <w:ind w:left="1418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C54FA">
        <w:rPr>
          <w:sz w:val="24"/>
          <w:szCs w:val="24"/>
        </w:rPr>
        <w:t xml:space="preserve">rotokoły </w:t>
      </w:r>
      <w:r w:rsidR="0023662A" w:rsidRPr="007C54FA">
        <w:rPr>
          <w:sz w:val="24"/>
          <w:szCs w:val="24"/>
        </w:rPr>
        <w:t>danych (</w:t>
      </w:r>
      <w:proofErr w:type="spellStart"/>
      <w:r w:rsidR="0023662A" w:rsidRPr="007C54FA">
        <w:rPr>
          <w:sz w:val="24"/>
          <w:szCs w:val="24"/>
        </w:rPr>
        <w:t>modbus</w:t>
      </w:r>
      <w:proofErr w:type="spellEnd"/>
      <w:r w:rsidR="0023662A" w:rsidRPr="007C54FA">
        <w:rPr>
          <w:sz w:val="24"/>
          <w:szCs w:val="24"/>
        </w:rPr>
        <w:t xml:space="preserve">, </w:t>
      </w:r>
      <w:proofErr w:type="spellStart"/>
      <w:r w:rsidR="0023662A" w:rsidRPr="007C54FA">
        <w:rPr>
          <w:sz w:val="24"/>
          <w:szCs w:val="24"/>
        </w:rPr>
        <w:t>BacNet</w:t>
      </w:r>
      <w:proofErr w:type="spellEnd"/>
      <w:r w:rsidR="0023662A" w:rsidRPr="007C54FA">
        <w:rPr>
          <w:sz w:val="24"/>
          <w:szCs w:val="24"/>
        </w:rPr>
        <w:t>, OPC, SNMP)</w:t>
      </w:r>
      <w:r>
        <w:rPr>
          <w:sz w:val="24"/>
          <w:szCs w:val="24"/>
        </w:rPr>
        <w:t>,</w:t>
      </w:r>
    </w:p>
    <w:p w14:paraId="19633A3F" w14:textId="680A5C8E" w:rsidR="0023662A" w:rsidRPr="007C54FA" w:rsidRDefault="00B92D44" w:rsidP="00025F60">
      <w:pPr>
        <w:pStyle w:val="Akapitzlist"/>
        <w:numPr>
          <w:ilvl w:val="2"/>
          <w:numId w:val="11"/>
        </w:numPr>
        <w:ind w:left="1418" w:hanging="426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Pr="007C54FA">
        <w:rPr>
          <w:sz w:val="24"/>
          <w:szCs w:val="24"/>
        </w:rPr>
        <w:t xml:space="preserve">ciana </w:t>
      </w:r>
      <w:r w:rsidR="0023662A" w:rsidRPr="007C54FA">
        <w:rPr>
          <w:sz w:val="24"/>
          <w:szCs w:val="24"/>
        </w:rPr>
        <w:t>wizyjna</w:t>
      </w:r>
      <w:r>
        <w:rPr>
          <w:sz w:val="24"/>
          <w:szCs w:val="24"/>
        </w:rPr>
        <w:t>,</w:t>
      </w:r>
    </w:p>
    <w:p w14:paraId="0EBE437A" w14:textId="3BBFAF25" w:rsidR="0023662A" w:rsidRDefault="00B92D44" w:rsidP="00025F60">
      <w:pPr>
        <w:pStyle w:val="Akapitzlist"/>
        <w:numPr>
          <w:ilvl w:val="2"/>
          <w:numId w:val="11"/>
        </w:numPr>
        <w:ind w:left="1418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C54FA">
        <w:rPr>
          <w:sz w:val="24"/>
          <w:szCs w:val="24"/>
        </w:rPr>
        <w:t xml:space="preserve">ystemy </w:t>
      </w:r>
      <w:r w:rsidR="0023662A" w:rsidRPr="007C54FA">
        <w:rPr>
          <w:sz w:val="24"/>
          <w:szCs w:val="24"/>
        </w:rPr>
        <w:t>zarządzania zasobami ludzkimi (HRMS)</w:t>
      </w:r>
      <w:r>
        <w:rPr>
          <w:sz w:val="24"/>
          <w:szCs w:val="24"/>
        </w:rPr>
        <w:t>.</w:t>
      </w:r>
    </w:p>
    <w:p w14:paraId="43AEFE33" w14:textId="77777777" w:rsidR="00705EED" w:rsidRPr="007C54FA" w:rsidRDefault="00705EED" w:rsidP="00073320">
      <w:pPr>
        <w:pStyle w:val="Akapitzlist"/>
        <w:ind w:left="2007"/>
        <w:jc w:val="both"/>
        <w:rPr>
          <w:sz w:val="24"/>
          <w:szCs w:val="24"/>
        </w:rPr>
      </w:pPr>
    </w:p>
    <w:p w14:paraId="19D547C3" w14:textId="76F475AC" w:rsidR="0023662A" w:rsidRPr="0023662A" w:rsidRDefault="0023662A" w:rsidP="00025F60">
      <w:pPr>
        <w:pStyle w:val="Nagwek2"/>
        <w:numPr>
          <w:ilvl w:val="2"/>
          <w:numId w:val="10"/>
        </w:numPr>
        <w:ind w:left="567"/>
      </w:pPr>
      <w:r w:rsidRPr="0023662A">
        <w:t>Kontroler</w:t>
      </w:r>
      <w:r w:rsidR="007C54FA">
        <w:t>y i urządzenia sterujące</w:t>
      </w:r>
    </w:p>
    <w:p w14:paraId="262EC6E7" w14:textId="77777777" w:rsidR="0023662A" w:rsidRPr="0023662A" w:rsidRDefault="0023662A" w:rsidP="00803AC8">
      <w:pPr>
        <w:jc w:val="both"/>
        <w:rPr>
          <w:sz w:val="24"/>
          <w:szCs w:val="24"/>
        </w:rPr>
      </w:pPr>
      <w:r w:rsidRPr="0023662A">
        <w:rPr>
          <w:sz w:val="24"/>
          <w:szCs w:val="24"/>
        </w:rPr>
        <w:t xml:space="preserve">Zakłada się zastosowanie wieloportowego kontrolera </w:t>
      </w:r>
      <w:r w:rsidR="007C54FA">
        <w:rPr>
          <w:sz w:val="24"/>
          <w:szCs w:val="24"/>
        </w:rPr>
        <w:t>umożliwiającego</w:t>
      </w:r>
      <w:r w:rsidRPr="0023662A">
        <w:rPr>
          <w:sz w:val="24"/>
          <w:szCs w:val="24"/>
        </w:rPr>
        <w:t xml:space="preserve"> na sterowanie </w:t>
      </w:r>
      <w:r w:rsidR="007C54FA">
        <w:rPr>
          <w:sz w:val="24"/>
          <w:szCs w:val="24"/>
        </w:rPr>
        <w:t xml:space="preserve">co najmniej </w:t>
      </w:r>
      <w:r w:rsidRPr="0023662A">
        <w:rPr>
          <w:sz w:val="24"/>
          <w:szCs w:val="24"/>
        </w:rPr>
        <w:t xml:space="preserve">dwoma drzwiami podłączonymi bezpośrednio do płyty głównej oraz łącznie do max. 64 przejść kontrolowanych za pośrednictwem modułów rozszerzających. </w:t>
      </w:r>
    </w:p>
    <w:p w14:paraId="6B915532" w14:textId="5B01BDC8" w:rsidR="0023662A" w:rsidRPr="0023662A" w:rsidRDefault="0023662A" w:rsidP="00803AC8">
      <w:pPr>
        <w:jc w:val="both"/>
        <w:rPr>
          <w:sz w:val="24"/>
          <w:szCs w:val="24"/>
        </w:rPr>
      </w:pPr>
      <w:r w:rsidRPr="0023662A">
        <w:rPr>
          <w:sz w:val="24"/>
          <w:szCs w:val="24"/>
        </w:rPr>
        <w:lastRenderedPageBreak/>
        <w:t xml:space="preserve">Ze względu na </w:t>
      </w:r>
      <w:r w:rsidR="000F4B69">
        <w:rPr>
          <w:sz w:val="24"/>
          <w:szCs w:val="24"/>
        </w:rPr>
        <w:t>konieczność obsługiwania dużej liczby poszczególnych elementów systemu,</w:t>
      </w:r>
      <w:r w:rsidR="000F4B69" w:rsidRPr="0023662A">
        <w:rPr>
          <w:sz w:val="24"/>
          <w:szCs w:val="24"/>
        </w:rPr>
        <w:t xml:space="preserve"> </w:t>
      </w:r>
      <w:r w:rsidRPr="0023662A">
        <w:rPr>
          <w:sz w:val="24"/>
          <w:szCs w:val="24"/>
        </w:rPr>
        <w:t xml:space="preserve">kontrolery muszą charakteryzować się natywną komunikacją oraz wysoką wydajnością, co umożliwi jego działanie niezależnie od </w:t>
      </w:r>
      <w:r w:rsidR="00C81BDC">
        <w:rPr>
          <w:sz w:val="24"/>
          <w:szCs w:val="24"/>
        </w:rPr>
        <w:t xml:space="preserve">liczby </w:t>
      </w:r>
      <w:r w:rsidR="00C81BDC" w:rsidRPr="0023662A">
        <w:rPr>
          <w:sz w:val="24"/>
          <w:szCs w:val="24"/>
        </w:rPr>
        <w:t xml:space="preserve"> </w:t>
      </w:r>
      <w:r w:rsidRPr="0023662A">
        <w:rPr>
          <w:sz w:val="24"/>
          <w:szCs w:val="24"/>
        </w:rPr>
        <w:t>połączonych hostów aplikacji do kontroli dostępu. Konieczne jest</w:t>
      </w:r>
      <w:r w:rsidR="00C81BDC">
        <w:rPr>
          <w:sz w:val="24"/>
          <w:szCs w:val="24"/>
        </w:rPr>
        <w:t>,</w:t>
      </w:r>
      <w:r w:rsidRPr="0023662A">
        <w:rPr>
          <w:sz w:val="24"/>
          <w:szCs w:val="24"/>
        </w:rPr>
        <w:t xml:space="preserve"> </w:t>
      </w:r>
      <w:r w:rsidR="007C54FA">
        <w:rPr>
          <w:sz w:val="24"/>
          <w:szCs w:val="24"/>
        </w:rPr>
        <w:t>aby</w:t>
      </w:r>
      <w:r w:rsidRPr="0023662A">
        <w:rPr>
          <w:sz w:val="24"/>
          <w:szCs w:val="24"/>
        </w:rPr>
        <w:t xml:space="preserve"> obsługiwały one </w:t>
      </w:r>
      <w:r w:rsidR="000F4B69">
        <w:rPr>
          <w:sz w:val="24"/>
          <w:szCs w:val="24"/>
        </w:rPr>
        <w:t xml:space="preserve">protokół </w:t>
      </w:r>
      <w:r w:rsidRPr="0023662A">
        <w:rPr>
          <w:sz w:val="24"/>
          <w:szCs w:val="24"/>
        </w:rPr>
        <w:t xml:space="preserve">OSDP, bezpieczny OSDP, klawiatury, czytniki biometryczne, protokół Wiegand, </w:t>
      </w:r>
      <w:proofErr w:type="spellStart"/>
      <w:r w:rsidRPr="0023662A">
        <w:rPr>
          <w:sz w:val="24"/>
          <w:szCs w:val="24"/>
        </w:rPr>
        <w:t>Clock</w:t>
      </w:r>
      <w:proofErr w:type="spellEnd"/>
      <w:r w:rsidRPr="0023662A">
        <w:rPr>
          <w:sz w:val="24"/>
          <w:szCs w:val="24"/>
        </w:rPr>
        <w:t xml:space="preserve"> &amp; Data, paski </w:t>
      </w:r>
      <w:r w:rsidR="007C54FA">
        <w:rPr>
          <w:sz w:val="24"/>
          <w:szCs w:val="24"/>
        </w:rPr>
        <w:t xml:space="preserve">magnetyczne, F/2F i </w:t>
      </w:r>
      <w:r w:rsidRPr="0023662A">
        <w:rPr>
          <w:sz w:val="24"/>
          <w:szCs w:val="24"/>
        </w:rPr>
        <w:t xml:space="preserve"> technologie czytnika F/2F.</w:t>
      </w:r>
    </w:p>
    <w:p w14:paraId="417E51BB" w14:textId="0B4C2DE3" w:rsidR="0023662A" w:rsidRPr="00803AC8" w:rsidRDefault="007C54FA" w:rsidP="00803AC8">
      <w:pPr>
        <w:rPr>
          <w:sz w:val="24"/>
          <w:szCs w:val="24"/>
        </w:rPr>
      </w:pPr>
      <w:r w:rsidRPr="00803AC8">
        <w:rPr>
          <w:sz w:val="24"/>
          <w:szCs w:val="24"/>
        </w:rPr>
        <w:t xml:space="preserve"> </w:t>
      </w:r>
      <w:r w:rsidR="0023662A" w:rsidRPr="00803AC8">
        <w:rPr>
          <w:sz w:val="24"/>
          <w:szCs w:val="24"/>
        </w:rPr>
        <w:t>Wymagane cechy techniczne, jakościowe i funkcjonalne kontrolerów:</w:t>
      </w:r>
    </w:p>
    <w:p w14:paraId="2612426F" w14:textId="3913B15A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zwiększone bezpieczeństwo</w:t>
      </w:r>
      <w:r w:rsidR="007C54FA" w:rsidRPr="00803AC8">
        <w:rPr>
          <w:sz w:val="24"/>
          <w:szCs w:val="24"/>
        </w:rPr>
        <w:t xml:space="preserve"> zagwarantowane</w:t>
      </w:r>
      <w:r w:rsidRPr="00803AC8">
        <w:rPr>
          <w:sz w:val="24"/>
          <w:szCs w:val="24"/>
        </w:rPr>
        <w:t xml:space="preserve"> wbudowany</w:t>
      </w:r>
      <w:r w:rsidR="007C54FA" w:rsidRPr="00803AC8">
        <w:rPr>
          <w:sz w:val="24"/>
          <w:szCs w:val="24"/>
        </w:rPr>
        <w:t>m</w:t>
      </w:r>
      <w:r w:rsidRPr="00803AC8">
        <w:rPr>
          <w:sz w:val="24"/>
          <w:szCs w:val="24"/>
        </w:rPr>
        <w:t xml:space="preserve"> układ</w:t>
      </w:r>
      <w:r w:rsidR="00C81BDC">
        <w:rPr>
          <w:sz w:val="24"/>
          <w:szCs w:val="24"/>
        </w:rPr>
        <w:t>em</w:t>
      </w:r>
      <w:r w:rsidRPr="00803AC8">
        <w:rPr>
          <w:sz w:val="24"/>
          <w:szCs w:val="24"/>
        </w:rPr>
        <w:t xml:space="preserve"> pamięci kryptograficznej i szyfrowanie</w:t>
      </w:r>
      <w:r w:rsidR="007C54FA" w:rsidRPr="00803AC8">
        <w:rPr>
          <w:sz w:val="24"/>
          <w:szCs w:val="24"/>
        </w:rPr>
        <w:t>m</w:t>
      </w:r>
      <w:r w:rsidRPr="00803AC8">
        <w:rPr>
          <w:sz w:val="24"/>
          <w:szCs w:val="24"/>
        </w:rPr>
        <w:t xml:space="preserve"> danych zapewniają</w:t>
      </w:r>
      <w:r w:rsidR="007C54FA" w:rsidRPr="00803AC8">
        <w:rPr>
          <w:sz w:val="24"/>
          <w:szCs w:val="24"/>
        </w:rPr>
        <w:t>cym</w:t>
      </w:r>
      <w:r w:rsidRPr="00803AC8">
        <w:rPr>
          <w:sz w:val="24"/>
          <w:szCs w:val="24"/>
        </w:rPr>
        <w:t xml:space="preserve"> bezpieczną warstwę ochrony poufnych danych</w:t>
      </w:r>
      <w:r w:rsidR="003D2F51">
        <w:rPr>
          <w:sz w:val="24"/>
          <w:szCs w:val="24"/>
        </w:rPr>
        <w:t>,</w:t>
      </w:r>
    </w:p>
    <w:p w14:paraId="258B6B73" w14:textId="7383E6DE" w:rsidR="0023662A" w:rsidRPr="00803AC8" w:rsidRDefault="007C54F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obsługa protokołu</w:t>
      </w:r>
      <w:r w:rsidR="0023662A" w:rsidRPr="00803AC8">
        <w:rPr>
          <w:sz w:val="24"/>
          <w:szCs w:val="24"/>
        </w:rPr>
        <w:t xml:space="preserve"> OSDP</w:t>
      </w:r>
      <w:r w:rsidRPr="00803AC8">
        <w:rPr>
          <w:sz w:val="24"/>
          <w:szCs w:val="24"/>
        </w:rPr>
        <w:t xml:space="preserve"> umożliwiającego bezpieczną komunikację</w:t>
      </w:r>
      <w:r w:rsidR="0023662A" w:rsidRPr="00803AC8">
        <w:rPr>
          <w:sz w:val="24"/>
          <w:szCs w:val="24"/>
        </w:rPr>
        <w:t xml:space="preserve"> pomiędzy kontrolerem a czytnikiem</w:t>
      </w:r>
      <w:r w:rsidR="003D2F51">
        <w:rPr>
          <w:sz w:val="24"/>
          <w:szCs w:val="24"/>
        </w:rPr>
        <w:t>,</w:t>
      </w:r>
    </w:p>
    <w:p w14:paraId="70A5ED6C" w14:textId="5DE76BD7" w:rsidR="0023662A" w:rsidRPr="00803AC8" w:rsidRDefault="007C54F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ochronę </w:t>
      </w:r>
      <w:r w:rsidR="0023662A" w:rsidRPr="00803AC8">
        <w:rPr>
          <w:sz w:val="24"/>
          <w:szCs w:val="24"/>
        </w:rPr>
        <w:t>komu</w:t>
      </w:r>
      <w:r w:rsidRPr="00803AC8">
        <w:rPr>
          <w:sz w:val="24"/>
          <w:szCs w:val="24"/>
        </w:rPr>
        <w:t xml:space="preserve">nikacji z hostem z wykorzystaniem standardów </w:t>
      </w:r>
      <w:r w:rsidR="0023662A" w:rsidRPr="00803AC8">
        <w:rPr>
          <w:sz w:val="24"/>
          <w:szCs w:val="24"/>
        </w:rPr>
        <w:t>TLS 1.2/1.1</w:t>
      </w:r>
      <w:r w:rsidR="00193780">
        <w:rPr>
          <w:sz w:val="24"/>
          <w:szCs w:val="24"/>
        </w:rPr>
        <w:t xml:space="preserve"> </w:t>
      </w:r>
      <w:r w:rsidR="00193780" w:rsidRPr="00803AC8">
        <w:rPr>
          <w:sz w:val="24"/>
          <w:szCs w:val="24"/>
        </w:rPr>
        <w:t>lub AES-256/128</w:t>
      </w:r>
      <w:r w:rsidR="003D2F51">
        <w:rPr>
          <w:sz w:val="24"/>
          <w:szCs w:val="24"/>
        </w:rPr>
        <w:t>,</w:t>
      </w:r>
    </w:p>
    <w:p w14:paraId="28922F7D" w14:textId="13C4D03F" w:rsidR="0023662A" w:rsidRPr="00803AC8" w:rsidRDefault="007C54F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ochronę złącza</w:t>
      </w:r>
      <w:r w:rsidR="0023662A" w:rsidRPr="00803AC8">
        <w:rPr>
          <w:sz w:val="24"/>
          <w:szCs w:val="24"/>
        </w:rPr>
        <w:t xml:space="preserve"> rozs</w:t>
      </w:r>
      <w:r w:rsidRPr="00803AC8">
        <w:rPr>
          <w:sz w:val="24"/>
          <w:szCs w:val="24"/>
        </w:rPr>
        <w:t>zerzającego kontrolera</w:t>
      </w:r>
      <w:r w:rsidR="0023662A" w:rsidRPr="00803AC8">
        <w:rPr>
          <w:sz w:val="24"/>
          <w:szCs w:val="24"/>
        </w:rPr>
        <w:t xml:space="preserve"> przez </w:t>
      </w:r>
      <w:r w:rsidRPr="00803AC8">
        <w:rPr>
          <w:sz w:val="24"/>
          <w:szCs w:val="24"/>
        </w:rPr>
        <w:t xml:space="preserve"> szyfrowanie w </w:t>
      </w:r>
      <w:r w:rsidR="0023662A" w:rsidRPr="00803AC8">
        <w:rPr>
          <w:sz w:val="24"/>
          <w:szCs w:val="24"/>
        </w:rPr>
        <w:t>AES (seria 3 SIO)</w:t>
      </w:r>
      <w:r w:rsidR="003D2F51">
        <w:rPr>
          <w:sz w:val="24"/>
          <w:szCs w:val="24"/>
        </w:rPr>
        <w:t>,</w:t>
      </w:r>
    </w:p>
    <w:p w14:paraId="0B348D94" w14:textId="7579255E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kontrola dostępu do sieci </w:t>
      </w:r>
      <w:r w:rsidR="00FF2B6C" w:rsidRPr="00803AC8">
        <w:rPr>
          <w:sz w:val="24"/>
          <w:szCs w:val="24"/>
        </w:rPr>
        <w:t>z wykorzystaniem standardu</w:t>
      </w:r>
      <w:r w:rsidRPr="00803AC8">
        <w:rPr>
          <w:sz w:val="24"/>
          <w:szCs w:val="24"/>
        </w:rPr>
        <w:t xml:space="preserve"> 802.1X</w:t>
      </w:r>
      <w:r w:rsidR="003D2F51">
        <w:rPr>
          <w:sz w:val="24"/>
          <w:szCs w:val="24"/>
        </w:rPr>
        <w:t>,</w:t>
      </w:r>
    </w:p>
    <w:p w14:paraId="7A281EF5" w14:textId="717DEF55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wsparcie dla </w:t>
      </w:r>
      <w:proofErr w:type="spellStart"/>
      <w:r w:rsidRPr="00803AC8">
        <w:rPr>
          <w:sz w:val="24"/>
          <w:szCs w:val="24"/>
        </w:rPr>
        <w:t>OpenSSL</w:t>
      </w:r>
      <w:proofErr w:type="spellEnd"/>
      <w:r w:rsidR="003D2F51">
        <w:rPr>
          <w:sz w:val="24"/>
          <w:szCs w:val="24"/>
        </w:rPr>
        <w:t>,</w:t>
      </w:r>
    </w:p>
    <w:p w14:paraId="7038A60C" w14:textId="416A52A8" w:rsidR="0023662A" w:rsidRPr="00803AC8" w:rsidRDefault="000F4B69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803AC8">
        <w:rPr>
          <w:sz w:val="24"/>
          <w:szCs w:val="24"/>
        </w:rPr>
        <w:t xml:space="preserve">lobalna </w:t>
      </w:r>
      <w:r w:rsidR="0023662A" w:rsidRPr="00803AC8">
        <w:rPr>
          <w:sz w:val="24"/>
          <w:szCs w:val="24"/>
        </w:rPr>
        <w:t>funkcja „</w:t>
      </w:r>
      <w:proofErr w:type="spellStart"/>
      <w:r w:rsidR="0023662A" w:rsidRPr="00803AC8">
        <w:rPr>
          <w:sz w:val="24"/>
          <w:szCs w:val="24"/>
        </w:rPr>
        <w:t>antipasspback</w:t>
      </w:r>
      <w:proofErr w:type="spellEnd"/>
      <w:r w:rsidR="0023662A" w:rsidRPr="00803AC8">
        <w:rPr>
          <w:sz w:val="24"/>
          <w:szCs w:val="24"/>
        </w:rPr>
        <w:t>” w trybie online oraz lokalna funkcja „</w:t>
      </w:r>
      <w:proofErr w:type="spellStart"/>
      <w:r w:rsidR="0023662A" w:rsidRPr="00803AC8">
        <w:rPr>
          <w:sz w:val="24"/>
          <w:szCs w:val="24"/>
        </w:rPr>
        <w:t>antipasspback</w:t>
      </w:r>
      <w:proofErr w:type="spellEnd"/>
      <w:r w:rsidR="0023662A" w:rsidRPr="00803AC8">
        <w:rPr>
          <w:sz w:val="24"/>
          <w:szCs w:val="24"/>
        </w:rPr>
        <w:t>” w trybie offline w ramach jednego kontrolera</w:t>
      </w:r>
      <w:r w:rsidR="003D2F51">
        <w:rPr>
          <w:sz w:val="24"/>
          <w:szCs w:val="24"/>
        </w:rPr>
        <w:t>,</w:t>
      </w:r>
      <w:r w:rsidR="0023662A" w:rsidRPr="00803AC8">
        <w:rPr>
          <w:sz w:val="24"/>
          <w:szCs w:val="24"/>
        </w:rPr>
        <w:t xml:space="preserve"> </w:t>
      </w:r>
    </w:p>
    <w:p w14:paraId="4846FCBD" w14:textId="0369896F" w:rsidR="0023662A" w:rsidRPr="00803AC8" w:rsidRDefault="003D2F51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803AC8">
        <w:rPr>
          <w:sz w:val="24"/>
          <w:szCs w:val="24"/>
        </w:rPr>
        <w:t xml:space="preserve"> </w:t>
      </w:r>
      <w:r w:rsidR="0023662A" w:rsidRPr="00803AC8">
        <w:rPr>
          <w:sz w:val="24"/>
          <w:szCs w:val="24"/>
        </w:rPr>
        <w:t>zależności od potrzeb, praca w trzech trybach  – online, offline oraz  mieszanym</w:t>
      </w:r>
      <w:r>
        <w:rPr>
          <w:sz w:val="24"/>
          <w:szCs w:val="24"/>
        </w:rPr>
        <w:t>,</w:t>
      </w:r>
    </w:p>
    <w:p w14:paraId="50292D66" w14:textId="7FE0DEE3" w:rsidR="00193780" w:rsidRDefault="003D2F51" w:rsidP="009F0F5B">
      <w:pPr>
        <w:pStyle w:val="Akapitzlist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803AC8">
        <w:rPr>
          <w:sz w:val="24"/>
          <w:szCs w:val="24"/>
        </w:rPr>
        <w:t xml:space="preserve"> </w:t>
      </w:r>
      <w:r w:rsidR="00803AC8" w:rsidRPr="00803AC8">
        <w:rPr>
          <w:sz w:val="24"/>
          <w:szCs w:val="24"/>
        </w:rPr>
        <w:t>przypadku zastosowania dodatkowych elementów takich jak np.</w:t>
      </w:r>
      <w:r w:rsidR="00FF2B6C" w:rsidRPr="00803AC8">
        <w:rPr>
          <w:sz w:val="24"/>
          <w:szCs w:val="24"/>
        </w:rPr>
        <w:t xml:space="preserve"> m</w:t>
      </w:r>
      <w:r w:rsidR="0023662A" w:rsidRPr="00803AC8">
        <w:rPr>
          <w:sz w:val="24"/>
          <w:szCs w:val="24"/>
        </w:rPr>
        <w:t xml:space="preserve">oduły </w:t>
      </w:r>
      <w:r w:rsidR="00FF2B6C" w:rsidRPr="00803AC8">
        <w:rPr>
          <w:sz w:val="24"/>
          <w:szCs w:val="24"/>
        </w:rPr>
        <w:t>rozszerzeń mogą</w:t>
      </w:r>
      <w:r w:rsidR="0023662A" w:rsidRPr="00803AC8">
        <w:rPr>
          <w:sz w:val="24"/>
          <w:szCs w:val="24"/>
        </w:rPr>
        <w:t xml:space="preserve"> </w:t>
      </w:r>
      <w:r w:rsidR="00803AC8" w:rsidRPr="00803AC8">
        <w:rPr>
          <w:sz w:val="24"/>
          <w:szCs w:val="24"/>
        </w:rPr>
        <w:t xml:space="preserve">one </w:t>
      </w:r>
      <w:r w:rsidR="0023662A" w:rsidRPr="00803AC8">
        <w:rPr>
          <w:sz w:val="24"/>
          <w:szCs w:val="24"/>
        </w:rPr>
        <w:t>być rozmieszczone w bezpośredniej bliskości przejść kontrolowanych.</w:t>
      </w:r>
      <w:r w:rsidR="00803AC8" w:rsidRPr="00803AC8">
        <w:rPr>
          <w:sz w:val="24"/>
          <w:szCs w:val="24"/>
        </w:rPr>
        <w:t xml:space="preserve"> </w:t>
      </w:r>
    </w:p>
    <w:p w14:paraId="693ED6D7" w14:textId="3A80BB20" w:rsidR="0023662A" w:rsidRPr="0023662A" w:rsidRDefault="0023662A" w:rsidP="00025F60">
      <w:pPr>
        <w:pStyle w:val="Nagwek2"/>
        <w:numPr>
          <w:ilvl w:val="2"/>
          <w:numId w:val="10"/>
        </w:numPr>
        <w:ind w:left="567"/>
      </w:pPr>
      <w:r w:rsidRPr="0023662A">
        <w:t>Czytnik kart</w:t>
      </w:r>
    </w:p>
    <w:p w14:paraId="2AC4D797" w14:textId="27913049" w:rsidR="0023662A" w:rsidRPr="0023662A" w:rsidRDefault="00ED2313" w:rsidP="00803AC8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3662A" w:rsidRPr="0023662A">
        <w:rPr>
          <w:sz w:val="24"/>
          <w:szCs w:val="24"/>
        </w:rPr>
        <w:t>zytniki zbliżeniowe</w:t>
      </w:r>
      <w:r>
        <w:rPr>
          <w:sz w:val="24"/>
          <w:szCs w:val="24"/>
        </w:rPr>
        <w:t xml:space="preserve"> zainstalowane do odczytu kart</w:t>
      </w:r>
      <w:r w:rsidR="0023662A" w:rsidRPr="0023662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muszą obsługiwać </w:t>
      </w:r>
      <w:r w:rsidR="0023662A" w:rsidRPr="0023662A">
        <w:rPr>
          <w:sz w:val="24"/>
          <w:szCs w:val="24"/>
        </w:rPr>
        <w:t>protokół OSDP</w:t>
      </w:r>
      <w:r>
        <w:rPr>
          <w:sz w:val="24"/>
          <w:szCs w:val="24"/>
        </w:rPr>
        <w:t>.</w:t>
      </w:r>
      <w:r w:rsidR="0023662A" w:rsidRPr="0023662A">
        <w:rPr>
          <w:sz w:val="24"/>
          <w:szCs w:val="24"/>
        </w:rPr>
        <w:t xml:space="preserve"> </w:t>
      </w:r>
      <w:r w:rsidR="00C81BDC">
        <w:rPr>
          <w:sz w:val="24"/>
          <w:szCs w:val="24"/>
        </w:rPr>
        <w:t xml:space="preserve"> </w:t>
      </w:r>
      <w:r w:rsidR="00ED33F9">
        <w:rPr>
          <w:sz w:val="24"/>
          <w:szCs w:val="24"/>
        </w:rPr>
        <w:t>Rozmiar czytnikó</w:t>
      </w:r>
      <w:r w:rsidR="00F4441B">
        <w:rPr>
          <w:sz w:val="24"/>
          <w:szCs w:val="24"/>
        </w:rPr>
        <w:t>w</w:t>
      </w:r>
      <w:r w:rsidR="00ED33F9">
        <w:rPr>
          <w:sz w:val="24"/>
          <w:szCs w:val="24"/>
        </w:rPr>
        <w:t xml:space="preserve"> nie powinien przekraczać </w:t>
      </w:r>
      <w:r>
        <w:rPr>
          <w:sz w:val="24"/>
          <w:szCs w:val="24"/>
        </w:rPr>
        <w:t>5x1</w:t>
      </w:r>
      <w:r w:rsidR="00444DC1">
        <w:rPr>
          <w:sz w:val="24"/>
          <w:szCs w:val="24"/>
        </w:rPr>
        <w:t>2</w:t>
      </w:r>
      <w:r>
        <w:rPr>
          <w:sz w:val="24"/>
          <w:szCs w:val="24"/>
        </w:rPr>
        <w:t xml:space="preserve">x3 </w:t>
      </w:r>
      <w:r w:rsidR="00ED33F9">
        <w:rPr>
          <w:sz w:val="24"/>
          <w:szCs w:val="24"/>
        </w:rPr>
        <w:t>cm</w:t>
      </w:r>
      <w:r w:rsidR="0023662A" w:rsidRPr="0023662A">
        <w:rPr>
          <w:sz w:val="24"/>
          <w:szCs w:val="24"/>
        </w:rPr>
        <w:t xml:space="preserve"> i </w:t>
      </w:r>
      <w:r w:rsidR="00F4441B">
        <w:rPr>
          <w:sz w:val="24"/>
          <w:szCs w:val="24"/>
        </w:rPr>
        <w:t xml:space="preserve">powinny one być </w:t>
      </w:r>
      <w:r w:rsidR="00F4441B" w:rsidRPr="0023662A">
        <w:rPr>
          <w:sz w:val="24"/>
          <w:szCs w:val="24"/>
        </w:rPr>
        <w:t xml:space="preserve"> </w:t>
      </w:r>
      <w:r w:rsidR="00F4441B">
        <w:rPr>
          <w:sz w:val="24"/>
          <w:szCs w:val="24"/>
        </w:rPr>
        <w:t xml:space="preserve">przeznaczone </w:t>
      </w:r>
      <w:r w:rsidR="0023662A" w:rsidRPr="0023662A">
        <w:rPr>
          <w:sz w:val="24"/>
          <w:szCs w:val="24"/>
        </w:rPr>
        <w:t>do montażu na ościeżnicach drzwiowych, ścianach lub dowolnych innych płaskich powierzc</w:t>
      </w:r>
      <w:r w:rsidR="00FF2B6C">
        <w:rPr>
          <w:sz w:val="24"/>
          <w:szCs w:val="24"/>
        </w:rPr>
        <w:t>hniach – wewnątrz i na zewnątrz budynku.</w:t>
      </w:r>
    </w:p>
    <w:p w14:paraId="5C8F7B65" w14:textId="77777777" w:rsidR="0023662A" w:rsidRPr="0023662A" w:rsidRDefault="0023662A" w:rsidP="00803AC8">
      <w:pPr>
        <w:jc w:val="both"/>
        <w:rPr>
          <w:sz w:val="24"/>
          <w:szCs w:val="24"/>
        </w:rPr>
      </w:pPr>
      <w:r w:rsidRPr="0023662A">
        <w:rPr>
          <w:sz w:val="24"/>
          <w:szCs w:val="24"/>
        </w:rPr>
        <w:t>Wymagane cechy techniczne, jakościowe i funkcjonalne:</w:t>
      </w:r>
    </w:p>
    <w:p w14:paraId="077DACBC" w14:textId="77777777" w:rsidR="0023662A" w:rsidRPr="00803AC8" w:rsidRDefault="0023662A" w:rsidP="00025F60">
      <w:pPr>
        <w:pStyle w:val="Akapitzlist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zakres temperatur pracy: nie węższy niż od -31</w:t>
      </w:r>
      <w:r w:rsidRPr="00803AC8">
        <w:rPr>
          <w:rFonts w:ascii="Cambria Math" w:hAnsi="Cambria Math" w:cs="Cambria Math"/>
          <w:sz w:val="24"/>
          <w:szCs w:val="24"/>
        </w:rPr>
        <w:t>℃</w:t>
      </w:r>
      <w:r w:rsidRPr="00803AC8">
        <w:rPr>
          <w:sz w:val="24"/>
          <w:szCs w:val="24"/>
        </w:rPr>
        <w:t xml:space="preserve"> do 65</w:t>
      </w:r>
      <w:r w:rsidRPr="00803AC8">
        <w:rPr>
          <w:rFonts w:ascii="Cambria Math" w:hAnsi="Cambria Math" w:cs="Cambria Math"/>
          <w:sz w:val="24"/>
          <w:szCs w:val="24"/>
        </w:rPr>
        <w:t>℃</w:t>
      </w:r>
    </w:p>
    <w:p w14:paraId="7B585001" w14:textId="77777777" w:rsidR="0023662A" w:rsidRPr="00803AC8" w:rsidRDefault="0023662A" w:rsidP="00025F60">
      <w:pPr>
        <w:pStyle w:val="Akapitzlist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klasa środowiskowa IP65</w:t>
      </w:r>
    </w:p>
    <w:p w14:paraId="060240E9" w14:textId="77777777" w:rsidR="0023662A" w:rsidRPr="00803AC8" w:rsidRDefault="0023662A" w:rsidP="00025F60">
      <w:pPr>
        <w:pStyle w:val="Akapitzlist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możliwość komunikacji za pomocą OSDP, Wiegand, </w:t>
      </w:r>
      <w:proofErr w:type="spellStart"/>
      <w:r w:rsidRPr="00803AC8">
        <w:rPr>
          <w:sz w:val="24"/>
          <w:szCs w:val="24"/>
        </w:rPr>
        <w:t>Clock</w:t>
      </w:r>
      <w:proofErr w:type="spellEnd"/>
      <w:r w:rsidRPr="00803AC8">
        <w:rPr>
          <w:sz w:val="24"/>
          <w:szCs w:val="24"/>
        </w:rPr>
        <w:t>-and-Data</w:t>
      </w:r>
    </w:p>
    <w:p w14:paraId="1F80D894" w14:textId="77777777" w:rsidR="0023662A" w:rsidRPr="00803AC8" w:rsidRDefault="0023662A" w:rsidP="00025F60">
      <w:pPr>
        <w:pStyle w:val="Akapitzlist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współpraca z kartami 13,56 MHz:</w:t>
      </w:r>
    </w:p>
    <w:p w14:paraId="29C63A4E" w14:textId="4231C135" w:rsidR="0023662A" w:rsidRPr="00D358D7" w:rsidRDefault="00D358D7" w:rsidP="00D358D7">
      <w:pPr>
        <w:pStyle w:val="Akapitzlist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D358D7">
        <w:rPr>
          <w:sz w:val="24"/>
          <w:szCs w:val="24"/>
        </w:rPr>
        <w:t xml:space="preserve">obsługa technologii </w:t>
      </w:r>
      <w:r w:rsidR="0023662A" w:rsidRPr="00D358D7">
        <w:rPr>
          <w:sz w:val="24"/>
          <w:szCs w:val="24"/>
        </w:rPr>
        <w:t>MIFARE Classic</w:t>
      </w:r>
      <w:r>
        <w:rPr>
          <w:sz w:val="24"/>
          <w:szCs w:val="24"/>
        </w:rPr>
        <w:t xml:space="preserve">, </w:t>
      </w:r>
      <w:r w:rsidR="0023662A" w:rsidRPr="00D358D7">
        <w:rPr>
          <w:sz w:val="24"/>
          <w:szCs w:val="24"/>
        </w:rPr>
        <w:t xml:space="preserve">MIFARE </w:t>
      </w:r>
      <w:proofErr w:type="spellStart"/>
      <w:r w:rsidR="0023662A" w:rsidRPr="00D358D7">
        <w:rPr>
          <w:sz w:val="24"/>
          <w:szCs w:val="24"/>
        </w:rPr>
        <w:t>DESFire</w:t>
      </w:r>
      <w:proofErr w:type="spellEnd"/>
      <w:r w:rsidR="0023662A" w:rsidRPr="00D358D7">
        <w:rPr>
          <w:sz w:val="24"/>
          <w:szCs w:val="24"/>
        </w:rPr>
        <w:t xml:space="preserve"> EV1</w:t>
      </w:r>
      <w:r>
        <w:rPr>
          <w:sz w:val="24"/>
          <w:szCs w:val="24"/>
        </w:rPr>
        <w:t xml:space="preserve"> i </w:t>
      </w:r>
      <w:proofErr w:type="spellStart"/>
      <w:r w:rsidR="0023662A" w:rsidRPr="00D358D7">
        <w:rPr>
          <w:sz w:val="24"/>
          <w:szCs w:val="24"/>
        </w:rPr>
        <w:t>iCLASS</w:t>
      </w:r>
      <w:proofErr w:type="spellEnd"/>
    </w:p>
    <w:p w14:paraId="34B79B34" w14:textId="4C2BE6C8" w:rsidR="0023662A" w:rsidRPr="00803AC8" w:rsidRDefault="00D358D7" w:rsidP="00025F60">
      <w:pPr>
        <w:pStyle w:val="Akapitzlist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zgodnoś</w:t>
      </w:r>
      <w:r w:rsidR="00705EED">
        <w:rPr>
          <w:sz w:val="24"/>
          <w:szCs w:val="24"/>
        </w:rPr>
        <w:t>ć</w:t>
      </w:r>
      <w:r>
        <w:rPr>
          <w:sz w:val="24"/>
          <w:szCs w:val="24"/>
        </w:rPr>
        <w:t xml:space="preserve"> z normami </w:t>
      </w:r>
      <w:r w:rsidR="0023662A" w:rsidRPr="00803AC8">
        <w:rPr>
          <w:sz w:val="24"/>
          <w:szCs w:val="24"/>
        </w:rPr>
        <w:t>ISO14443A (MIFARE) CSN, ISO14443B CSN, ISO15693 CSN</w:t>
      </w:r>
    </w:p>
    <w:p w14:paraId="02C9DDB4" w14:textId="76C5B337" w:rsidR="0023662A" w:rsidRPr="00803AC8" w:rsidRDefault="00D358D7" w:rsidP="00025F60">
      <w:pPr>
        <w:pStyle w:val="Akapitzlist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obsługa systemu </w:t>
      </w:r>
      <w:r w:rsidR="0023662A" w:rsidRPr="00803AC8">
        <w:rPr>
          <w:sz w:val="24"/>
          <w:szCs w:val="24"/>
        </w:rPr>
        <w:t xml:space="preserve">FeliCa™4 CSN, CEPAS4 CSN </w:t>
      </w:r>
      <w:proofErr w:type="spellStart"/>
      <w:r w:rsidR="0023662A" w:rsidRPr="00803AC8">
        <w:rPr>
          <w:sz w:val="24"/>
          <w:szCs w:val="24"/>
        </w:rPr>
        <w:t>or</w:t>
      </w:r>
      <w:proofErr w:type="spellEnd"/>
      <w:r w:rsidR="0023662A" w:rsidRPr="00803AC8">
        <w:rPr>
          <w:sz w:val="24"/>
          <w:szCs w:val="24"/>
        </w:rPr>
        <w:t xml:space="preserve"> CAN</w:t>
      </w:r>
    </w:p>
    <w:p w14:paraId="154B04A1" w14:textId="4BDA1D1D" w:rsidR="0023662A" w:rsidRPr="0023662A" w:rsidRDefault="0023662A" w:rsidP="00803AC8">
      <w:pPr>
        <w:jc w:val="both"/>
        <w:rPr>
          <w:sz w:val="24"/>
          <w:szCs w:val="24"/>
        </w:rPr>
      </w:pPr>
      <w:r w:rsidRPr="0023662A">
        <w:rPr>
          <w:sz w:val="24"/>
          <w:szCs w:val="24"/>
        </w:rPr>
        <w:lastRenderedPageBreak/>
        <w:t xml:space="preserve">Dla zapewnienia odpowiedniego poziomu bezpieczeństwa </w:t>
      </w:r>
      <w:r w:rsidR="00FF2B6C">
        <w:rPr>
          <w:sz w:val="24"/>
          <w:szCs w:val="24"/>
        </w:rPr>
        <w:t>instalowane</w:t>
      </w:r>
      <w:r w:rsidRPr="0023662A">
        <w:rPr>
          <w:sz w:val="24"/>
          <w:szCs w:val="24"/>
        </w:rPr>
        <w:t xml:space="preserve"> czytniki kart zbliżeniowych </w:t>
      </w:r>
      <w:r w:rsidR="00FF2B6C">
        <w:rPr>
          <w:sz w:val="24"/>
          <w:szCs w:val="24"/>
        </w:rPr>
        <w:t>muszą wspierać</w:t>
      </w:r>
      <w:r w:rsidRPr="0023662A">
        <w:rPr>
          <w:sz w:val="24"/>
          <w:szCs w:val="24"/>
        </w:rPr>
        <w:t xml:space="preserve"> technologie dwukierunkowej wymiany kluczy szyfr</w:t>
      </w:r>
      <w:r w:rsidR="00FF2B6C">
        <w:rPr>
          <w:sz w:val="24"/>
          <w:szCs w:val="24"/>
        </w:rPr>
        <w:t>owania</w:t>
      </w:r>
      <w:r w:rsidRPr="0023662A">
        <w:rPr>
          <w:sz w:val="24"/>
          <w:szCs w:val="24"/>
        </w:rPr>
        <w:t xml:space="preserve">. Czytniki kart zbliżeniowych </w:t>
      </w:r>
      <w:r w:rsidR="00FF2B6C">
        <w:rPr>
          <w:sz w:val="24"/>
          <w:szCs w:val="24"/>
        </w:rPr>
        <w:t>powinny być</w:t>
      </w:r>
      <w:r w:rsidRPr="0023662A">
        <w:rPr>
          <w:sz w:val="24"/>
          <w:szCs w:val="24"/>
        </w:rPr>
        <w:t xml:space="preserve"> kompatybilne z modelem danych </w:t>
      </w:r>
      <w:proofErr w:type="spellStart"/>
      <w:r w:rsidRPr="0023662A">
        <w:rPr>
          <w:sz w:val="24"/>
          <w:szCs w:val="24"/>
        </w:rPr>
        <w:t>Secure</w:t>
      </w:r>
      <w:proofErr w:type="spellEnd"/>
      <w:r w:rsidRPr="0023662A">
        <w:rPr>
          <w:sz w:val="24"/>
          <w:szCs w:val="24"/>
        </w:rPr>
        <w:t xml:space="preserve"> Identity Object™ (SIO)</w:t>
      </w:r>
      <w:r w:rsidR="00FF2B6C">
        <w:rPr>
          <w:sz w:val="24"/>
          <w:szCs w:val="24"/>
        </w:rPr>
        <w:t xml:space="preserve"> i wspierać</w:t>
      </w:r>
      <w:r w:rsidRPr="0023662A">
        <w:rPr>
          <w:sz w:val="24"/>
          <w:szCs w:val="24"/>
        </w:rPr>
        <w:t xml:space="preserve"> poświadczenia </w:t>
      </w:r>
      <w:proofErr w:type="spellStart"/>
      <w:r w:rsidRPr="0023662A">
        <w:rPr>
          <w:sz w:val="24"/>
          <w:szCs w:val="24"/>
        </w:rPr>
        <w:t>Secure</w:t>
      </w:r>
      <w:proofErr w:type="spellEnd"/>
      <w:r w:rsidRPr="0023662A">
        <w:rPr>
          <w:sz w:val="24"/>
          <w:szCs w:val="24"/>
        </w:rPr>
        <w:t xml:space="preserve"> Identity Object™ (SIO) zbudowane w oparciu o otwarte standardy, niezależnie od formy nośnika, zapewniając bezpieczeństwo oraz prywatność danych. Poświadczenia SIO mogą znajdować się na dowolnej </w:t>
      </w:r>
      <w:r w:rsidR="00C81BDC">
        <w:rPr>
          <w:sz w:val="24"/>
          <w:szCs w:val="24"/>
        </w:rPr>
        <w:t>liczbie</w:t>
      </w:r>
      <w:r w:rsidR="00C81BDC" w:rsidRPr="0023662A">
        <w:rPr>
          <w:sz w:val="24"/>
          <w:szCs w:val="24"/>
        </w:rPr>
        <w:t xml:space="preserve"> </w:t>
      </w:r>
      <w:r w:rsidRPr="0023662A">
        <w:rPr>
          <w:sz w:val="24"/>
          <w:szCs w:val="24"/>
        </w:rPr>
        <w:t xml:space="preserve">nośników, takich jak karty zbliżeniowe </w:t>
      </w:r>
      <w:proofErr w:type="spellStart"/>
      <w:r w:rsidRPr="0023662A">
        <w:rPr>
          <w:sz w:val="24"/>
          <w:szCs w:val="24"/>
        </w:rPr>
        <w:t>iCLASS</w:t>
      </w:r>
      <w:proofErr w:type="spellEnd"/>
      <w:r w:rsidRPr="0023662A">
        <w:rPr>
          <w:sz w:val="24"/>
          <w:szCs w:val="24"/>
        </w:rPr>
        <w:t xml:space="preserve"> </w:t>
      </w:r>
      <w:proofErr w:type="spellStart"/>
      <w:r w:rsidRPr="0023662A">
        <w:rPr>
          <w:sz w:val="24"/>
          <w:szCs w:val="24"/>
        </w:rPr>
        <w:t>Seos</w:t>
      </w:r>
      <w:proofErr w:type="spellEnd"/>
      <w:r w:rsidRPr="0023662A">
        <w:rPr>
          <w:sz w:val="24"/>
          <w:szCs w:val="24"/>
        </w:rPr>
        <w:t xml:space="preserve">, </w:t>
      </w:r>
      <w:proofErr w:type="spellStart"/>
      <w:r w:rsidRPr="0023662A">
        <w:rPr>
          <w:sz w:val="24"/>
          <w:szCs w:val="24"/>
        </w:rPr>
        <w:t>iCLASS</w:t>
      </w:r>
      <w:proofErr w:type="spellEnd"/>
      <w:r w:rsidRPr="0023662A">
        <w:rPr>
          <w:sz w:val="24"/>
          <w:szCs w:val="24"/>
        </w:rPr>
        <w:t xml:space="preserve"> SE, MIFARE Classic oraz MIFARE </w:t>
      </w:r>
      <w:proofErr w:type="spellStart"/>
      <w:r w:rsidRPr="0023662A">
        <w:rPr>
          <w:sz w:val="24"/>
          <w:szCs w:val="24"/>
        </w:rPr>
        <w:t>DESFire</w:t>
      </w:r>
      <w:proofErr w:type="spellEnd"/>
      <w:r w:rsidRPr="0023662A">
        <w:rPr>
          <w:sz w:val="24"/>
          <w:szCs w:val="24"/>
        </w:rPr>
        <w:t xml:space="preserve"> EV1. Urządzenia </w:t>
      </w:r>
      <w:r w:rsidR="00FF2B6C">
        <w:rPr>
          <w:sz w:val="24"/>
          <w:szCs w:val="24"/>
        </w:rPr>
        <w:t>będą</w:t>
      </w:r>
      <w:r w:rsidRPr="0023662A">
        <w:rPr>
          <w:sz w:val="24"/>
          <w:szCs w:val="24"/>
        </w:rPr>
        <w:t xml:space="preserve"> certyfikowanym punktem końcowym (węzeł TIP) w infrastrukturze </w:t>
      </w:r>
      <w:proofErr w:type="spellStart"/>
      <w:r w:rsidRPr="0023662A">
        <w:rPr>
          <w:sz w:val="24"/>
          <w:szCs w:val="24"/>
        </w:rPr>
        <w:t>Tr</w:t>
      </w:r>
      <w:r w:rsidR="00FF2B6C">
        <w:rPr>
          <w:sz w:val="24"/>
          <w:szCs w:val="24"/>
        </w:rPr>
        <w:t>usted</w:t>
      </w:r>
      <w:proofErr w:type="spellEnd"/>
      <w:r w:rsidR="00FF2B6C">
        <w:rPr>
          <w:sz w:val="24"/>
          <w:szCs w:val="24"/>
        </w:rPr>
        <w:t xml:space="preserve"> Identity </w:t>
      </w:r>
      <w:proofErr w:type="spellStart"/>
      <w:r w:rsidR="00FF2B6C">
        <w:rPr>
          <w:sz w:val="24"/>
          <w:szCs w:val="24"/>
        </w:rPr>
        <w:t>PlatformTM</w:t>
      </w:r>
      <w:proofErr w:type="spellEnd"/>
      <w:r w:rsidR="00FF2B6C">
        <w:rPr>
          <w:sz w:val="24"/>
          <w:szCs w:val="24"/>
        </w:rPr>
        <w:t xml:space="preserve"> (TIP)</w:t>
      </w:r>
      <w:r w:rsidRPr="0023662A">
        <w:rPr>
          <w:sz w:val="24"/>
          <w:szCs w:val="24"/>
        </w:rPr>
        <w:t xml:space="preserve"> </w:t>
      </w:r>
      <w:r w:rsidR="00FF2B6C">
        <w:rPr>
          <w:sz w:val="24"/>
          <w:szCs w:val="24"/>
        </w:rPr>
        <w:t>z</w:t>
      </w:r>
      <w:r w:rsidRPr="0023662A">
        <w:rPr>
          <w:sz w:val="24"/>
          <w:szCs w:val="24"/>
        </w:rPr>
        <w:t>apewnia</w:t>
      </w:r>
      <w:r w:rsidR="00FF2B6C">
        <w:rPr>
          <w:sz w:val="24"/>
          <w:szCs w:val="24"/>
        </w:rPr>
        <w:t>jącym</w:t>
      </w:r>
      <w:r w:rsidRPr="0023662A">
        <w:rPr>
          <w:sz w:val="24"/>
          <w:szCs w:val="24"/>
        </w:rPr>
        <w:t xml:space="preserve"> skalowalny, bezpieczny system dostarczania cyfrowych poświadczeń, który sprawdza, rejestruje i zapewnia obsługę zarządzania cyklem życia certyfikowanych punktów końcowych.</w:t>
      </w:r>
    </w:p>
    <w:p w14:paraId="79FD5DD8" w14:textId="77777777" w:rsidR="0023662A" w:rsidRPr="0023662A" w:rsidRDefault="0023662A" w:rsidP="00803AC8">
      <w:pPr>
        <w:jc w:val="both"/>
        <w:rPr>
          <w:sz w:val="24"/>
          <w:szCs w:val="24"/>
        </w:rPr>
      </w:pPr>
      <w:r w:rsidRPr="0023662A">
        <w:rPr>
          <w:sz w:val="24"/>
          <w:szCs w:val="24"/>
        </w:rPr>
        <w:t>Zaprojektowane czytniki</w:t>
      </w:r>
      <w:r w:rsidR="00FF2B6C">
        <w:rPr>
          <w:sz w:val="24"/>
          <w:szCs w:val="24"/>
        </w:rPr>
        <w:t xml:space="preserve"> powinny gwarantować</w:t>
      </w:r>
      <w:r w:rsidRPr="0023662A">
        <w:rPr>
          <w:sz w:val="24"/>
          <w:szCs w:val="24"/>
        </w:rPr>
        <w:t xml:space="preserve"> wysoki poziom bezpieczeństwa również poprzez ograniczenie możliwości wprowadzenia niepożądanych zmian konfiguracji. Urządzenia </w:t>
      </w:r>
      <w:r w:rsidR="00FF2B6C">
        <w:rPr>
          <w:sz w:val="24"/>
          <w:szCs w:val="24"/>
        </w:rPr>
        <w:t>powinny korzystać</w:t>
      </w:r>
      <w:r w:rsidRPr="0023662A">
        <w:rPr>
          <w:sz w:val="24"/>
          <w:szCs w:val="24"/>
        </w:rPr>
        <w:t xml:space="preserve"> z bezpiecznego modelu zarządzania konfiguracją w oparciu o licznik konfiguracji oraz</w:t>
      </w:r>
      <w:r w:rsidR="00FF2B6C">
        <w:rPr>
          <w:sz w:val="24"/>
          <w:szCs w:val="24"/>
        </w:rPr>
        <w:t xml:space="preserve"> specjalne karty konfiguracyjne</w:t>
      </w:r>
      <w:r w:rsidRPr="0023662A">
        <w:rPr>
          <w:sz w:val="24"/>
          <w:szCs w:val="24"/>
        </w:rPr>
        <w:t xml:space="preserve"> </w:t>
      </w:r>
      <w:r w:rsidR="00FF2B6C">
        <w:rPr>
          <w:sz w:val="24"/>
          <w:szCs w:val="24"/>
        </w:rPr>
        <w:t>korzystając</w:t>
      </w:r>
      <w:r w:rsidRPr="0023662A">
        <w:rPr>
          <w:sz w:val="24"/>
          <w:szCs w:val="24"/>
        </w:rPr>
        <w:t xml:space="preserve"> z bezpiecznego elementu (</w:t>
      </w:r>
      <w:proofErr w:type="spellStart"/>
      <w:r w:rsidRPr="0023662A">
        <w:rPr>
          <w:sz w:val="24"/>
          <w:szCs w:val="24"/>
        </w:rPr>
        <w:t>Secure</w:t>
      </w:r>
      <w:proofErr w:type="spellEnd"/>
      <w:r w:rsidRPr="0023662A">
        <w:rPr>
          <w:sz w:val="24"/>
          <w:szCs w:val="24"/>
        </w:rPr>
        <w:t xml:space="preserve"> Element) w celu ochrony kluczy oraz funkcji kryptograficznych zgodnego z międzynarodowym standardem Evaluation Assurance Level (EAL) na poziomie EAL 5+. Dla realizacji tak wysokiego poziomu bezpieczeństwa czytnik </w:t>
      </w:r>
      <w:r w:rsidR="00FF2B6C">
        <w:rPr>
          <w:sz w:val="24"/>
          <w:szCs w:val="24"/>
        </w:rPr>
        <w:t xml:space="preserve">powinien </w:t>
      </w:r>
      <w:r w:rsidRPr="0023662A">
        <w:rPr>
          <w:sz w:val="24"/>
          <w:szCs w:val="24"/>
        </w:rPr>
        <w:t>umożliwia</w:t>
      </w:r>
      <w:r w:rsidR="00FF2B6C">
        <w:rPr>
          <w:sz w:val="24"/>
          <w:szCs w:val="24"/>
        </w:rPr>
        <w:t>ć</w:t>
      </w:r>
      <w:r w:rsidRPr="0023662A">
        <w:rPr>
          <w:sz w:val="24"/>
          <w:szCs w:val="24"/>
        </w:rPr>
        <w:t xml:space="preserve"> konfigurację funkcji </w:t>
      </w:r>
      <w:proofErr w:type="spellStart"/>
      <w:r w:rsidRPr="0023662A">
        <w:rPr>
          <w:sz w:val="24"/>
          <w:szCs w:val="24"/>
        </w:rPr>
        <w:t>Velocity</w:t>
      </w:r>
      <w:proofErr w:type="spellEnd"/>
      <w:r w:rsidRPr="0023662A">
        <w:rPr>
          <w:sz w:val="24"/>
          <w:szCs w:val="24"/>
        </w:rPr>
        <w:t xml:space="preserve"> </w:t>
      </w:r>
      <w:proofErr w:type="spellStart"/>
      <w:r w:rsidRPr="0023662A">
        <w:rPr>
          <w:sz w:val="24"/>
          <w:szCs w:val="24"/>
        </w:rPr>
        <w:t>Checking</w:t>
      </w:r>
      <w:proofErr w:type="spellEnd"/>
      <w:r w:rsidRPr="0023662A">
        <w:rPr>
          <w:sz w:val="24"/>
          <w:szCs w:val="24"/>
        </w:rPr>
        <w:t xml:space="preserve"> (kontrola prędkości danych) w celu zabezpieczenia przed atakami elektronicznymi, opartymi na wielokrotnych próbach uwierzytelnienia.</w:t>
      </w:r>
    </w:p>
    <w:p w14:paraId="080611A5" w14:textId="0D4419E1" w:rsidR="0023662A" w:rsidRPr="0023662A" w:rsidRDefault="0023662A" w:rsidP="00803AC8">
      <w:pPr>
        <w:jc w:val="both"/>
        <w:rPr>
          <w:sz w:val="24"/>
          <w:szCs w:val="24"/>
        </w:rPr>
      </w:pPr>
      <w:r w:rsidRPr="0023662A">
        <w:rPr>
          <w:sz w:val="24"/>
          <w:szCs w:val="24"/>
        </w:rPr>
        <w:t xml:space="preserve">Dodatkowo czytniki </w:t>
      </w:r>
      <w:r w:rsidR="00FF2B6C">
        <w:rPr>
          <w:sz w:val="24"/>
          <w:szCs w:val="24"/>
        </w:rPr>
        <w:t>powinny realizować</w:t>
      </w:r>
      <w:r w:rsidRPr="0023662A">
        <w:rPr>
          <w:sz w:val="24"/>
          <w:szCs w:val="24"/>
        </w:rPr>
        <w:t xml:space="preserve"> zaawansowane funkcje związane z jego pracą oraz wydajnością</w:t>
      </w:r>
      <w:r w:rsidR="00C81BDC">
        <w:rPr>
          <w:sz w:val="24"/>
          <w:szCs w:val="24"/>
        </w:rPr>
        <w:t>,</w:t>
      </w:r>
      <w:r w:rsidR="00FF2B6C">
        <w:rPr>
          <w:sz w:val="24"/>
          <w:szCs w:val="24"/>
        </w:rPr>
        <w:t xml:space="preserve"> a w szczególności</w:t>
      </w:r>
      <w:r w:rsidRPr="0023662A">
        <w:rPr>
          <w:sz w:val="24"/>
          <w:szCs w:val="24"/>
        </w:rPr>
        <w:t>:</w:t>
      </w:r>
    </w:p>
    <w:p w14:paraId="6BDFA940" w14:textId="1EC7464A" w:rsidR="0023662A" w:rsidRPr="00803AC8" w:rsidRDefault="00FF2B6C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umożliwiać</w:t>
      </w:r>
      <w:r w:rsidR="0023662A" w:rsidRPr="00803AC8">
        <w:rPr>
          <w:sz w:val="24"/>
          <w:szCs w:val="24"/>
        </w:rPr>
        <w:t xml:space="preserve"> zmianę priorytetów odczytu dla dualnych kart zbliżeniowych z podwójnym układem wysokich częstotliwości (13.56 MHz). Zmiana priorytetu jednej technologii pomaga w jej odczycie jako pierwszej w momencie zbliżenia karty do czytnika, ograniczając w ten sposób ilość odczytów drugiej technologii.</w:t>
      </w:r>
    </w:p>
    <w:p w14:paraId="7E6CF2EF" w14:textId="4C12F5C6" w:rsidR="0023662A" w:rsidRPr="00803AC8" w:rsidRDefault="00FF2B6C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umożliwiać</w:t>
      </w:r>
      <w:r w:rsidR="0023662A" w:rsidRPr="00803AC8">
        <w:rPr>
          <w:sz w:val="24"/>
          <w:szCs w:val="24"/>
        </w:rPr>
        <w:t xml:space="preserve"> zmianę konfiguracji związanej z obsługą konkretnych typów kart, w celu możliwości podniesienia poziomu bezpieczeństwa w przyszłości lub w przypadku migracji ze starszego standardu na nowy.</w:t>
      </w:r>
    </w:p>
    <w:p w14:paraId="34B0B03D" w14:textId="15746A9E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pozwala</w:t>
      </w:r>
      <w:r w:rsidR="00FF2B6C" w:rsidRPr="00803AC8">
        <w:rPr>
          <w:sz w:val="24"/>
          <w:szCs w:val="24"/>
        </w:rPr>
        <w:t>ć</w:t>
      </w:r>
      <w:r w:rsidRPr="00803AC8">
        <w:rPr>
          <w:sz w:val="24"/>
          <w:szCs w:val="24"/>
        </w:rPr>
        <w:t xml:space="preserve"> na zmianę konfiguracji jego aplikacji z wykorzystaniem konfiguracyjnych kart </w:t>
      </w:r>
      <w:proofErr w:type="spellStart"/>
      <w:r w:rsidRPr="00803AC8">
        <w:rPr>
          <w:sz w:val="24"/>
          <w:szCs w:val="24"/>
        </w:rPr>
        <w:t>firmware’owych</w:t>
      </w:r>
      <w:proofErr w:type="spellEnd"/>
      <w:r w:rsidRPr="00803AC8">
        <w:rPr>
          <w:sz w:val="24"/>
          <w:szCs w:val="24"/>
        </w:rPr>
        <w:t>. Funkcja umożliwia zmianę funkcjonalności poprzednio zainstalowanych czytników i dostosowaniu ich do zmian w późniejszym czasie.</w:t>
      </w:r>
    </w:p>
    <w:p w14:paraId="7965DFE9" w14:textId="50889E85" w:rsidR="0023662A" w:rsidRPr="0023662A" w:rsidRDefault="0023662A" w:rsidP="00803AC8">
      <w:pPr>
        <w:jc w:val="both"/>
        <w:rPr>
          <w:sz w:val="24"/>
          <w:szCs w:val="24"/>
        </w:rPr>
      </w:pPr>
      <w:r w:rsidRPr="0023662A">
        <w:rPr>
          <w:sz w:val="24"/>
          <w:szCs w:val="24"/>
        </w:rPr>
        <w:t xml:space="preserve">Dla zapewnienia możliwości rozszerzenia funkcjonalności w przyszłości zaprojektowane czytniki umożliwiają doposażenie ich o moduł </w:t>
      </w:r>
      <w:proofErr w:type="spellStart"/>
      <w:r w:rsidRPr="0023662A">
        <w:rPr>
          <w:sz w:val="24"/>
          <w:szCs w:val="24"/>
        </w:rPr>
        <w:t>bluetooth</w:t>
      </w:r>
      <w:proofErr w:type="spellEnd"/>
      <w:r w:rsidRPr="0023662A">
        <w:rPr>
          <w:sz w:val="24"/>
          <w:szCs w:val="24"/>
        </w:rPr>
        <w:t xml:space="preserve"> bez koni</w:t>
      </w:r>
      <w:r w:rsidR="005A0CFF">
        <w:rPr>
          <w:sz w:val="24"/>
          <w:szCs w:val="24"/>
        </w:rPr>
        <w:t>e</w:t>
      </w:r>
      <w:r w:rsidRPr="0023662A">
        <w:rPr>
          <w:sz w:val="24"/>
          <w:szCs w:val="24"/>
        </w:rPr>
        <w:t>czności wymiany zainstalowanego już urządzenia.</w:t>
      </w:r>
    </w:p>
    <w:p w14:paraId="7DDCA793" w14:textId="77777777" w:rsidR="0023662A" w:rsidRDefault="0023662A" w:rsidP="00803AC8">
      <w:pPr>
        <w:jc w:val="both"/>
        <w:rPr>
          <w:sz w:val="24"/>
          <w:szCs w:val="24"/>
        </w:rPr>
      </w:pPr>
      <w:r w:rsidRPr="0023662A">
        <w:rPr>
          <w:sz w:val="24"/>
          <w:szCs w:val="24"/>
        </w:rPr>
        <w:t>W systemie będą stosowane kompatybilne karty zbliżeniowe SEOS. Karty użyte w projekcie są w standardzie wymiarów kart kredytowej i mają symbol 5006-PGGMN.</w:t>
      </w:r>
    </w:p>
    <w:p w14:paraId="04968A5A" w14:textId="77777777" w:rsidR="0081623B" w:rsidRDefault="0081623B" w:rsidP="0023662A">
      <w:pPr>
        <w:ind w:left="567"/>
        <w:jc w:val="both"/>
        <w:rPr>
          <w:sz w:val="24"/>
          <w:szCs w:val="24"/>
        </w:rPr>
      </w:pPr>
    </w:p>
    <w:p w14:paraId="1E464609" w14:textId="4DD6FEC7" w:rsidR="0081623B" w:rsidRDefault="00803AC8" w:rsidP="0081623B">
      <w:pPr>
        <w:pStyle w:val="Nagwek2"/>
      </w:pPr>
      <w:r>
        <w:t>6</w:t>
      </w:r>
      <w:r w:rsidR="0081623B">
        <w:t>. Przejścia</w:t>
      </w:r>
    </w:p>
    <w:p w14:paraId="3BA28177" w14:textId="77777777" w:rsidR="00B52086" w:rsidRDefault="00B52086" w:rsidP="00B52086">
      <w:pPr>
        <w:jc w:val="both"/>
      </w:pPr>
    </w:p>
    <w:p w14:paraId="45680D94" w14:textId="73CD39D9" w:rsidR="00B52086" w:rsidRDefault="00B52086" w:rsidP="00B52086">
      <w:pPr>
        <w:jc w:val="both"/>
      </w:pPr>
      <w:r>
        <w:t>Wszystkie przejścia jednostronne muszą zostać zamontowane w taki sposób</w:t>
      </w:r>
      <w:r w:rsidR="007713E4">
        <w:t>,</w:t>
      </w:r>
      <w:r>
        <w:t xml:space="preserve"> aby wejście do pomieszczenia było możliwe dzięki użyciu karty z odpowiednimi uprawnieniami lub klucza dopasowanego do istniejącej wkładki, natomiast wyjście umożliwiać będzie klamka lub przycisk zwalniający blokadę. Użycie przycisku powinno być rejestrowane przez oprogramowanie systemu </w:t>
      </w:r>
      <w:r w:rsidR="007713E4">
        <w:t>i dostępne w historii zdarzeń dla danego przejścia</w:t>
      </w:r>
      <w:r>
        <w:t>.</w:t>
      </w:r>
    </w:p>
    <w:p w14:paraId="7C9583B3" w14:textId="68618470" w:rsidR="00B52086" w:rsidRDefault="00B52086" w:rsidP="00B52086">
      <w:pPr>
        <w:jc w:val="both"/>
      </w:pPr>
      <w:r>
        <w:t xml:space="preserve">Przejścia dwustronne powinny być wyposażone w czytniki kart </w:t>
      </w:r>
      <w:r w:rsidR="007713E4">
        <w:t xml:space="preserve">po </w:t>
      </w:r>
      <w:r>
        <w:t>obu stron</w:t>
      </w:r>
      <w:r w:rsidR="007713E4">
        <w:t>ach</w:t>
      </w:r>
      <w:r>
        <w:t xml:space="preserve"> oraz odpowiednie zabezpieczenia zwalniające blokady w przypadku pożaru.</w:t>
      </w:r>
      <w:r w:rsidR="007713E4">
        <w:t xml:space="preserve"> W tego typu przejściach należy zdemontować istniejące klamki i zamontować gałki uniemożliwiające otworzenie drzwi bez autoryzacji lub klucza.</w:t>
      </w:r>
    </w:p>
    <w:p w14:paraId="310D228E" w14:textId="5EF1D44E" w:rsidR="00B52086" w:rsidRDefault="00B52086" w:rsidP="00B52086">
      <w:pPr>
        <w:jc w:val="both"/>
      </w:pPr>
      <w:r>
        <w:t xml:space="preserve">W obu typach przejść należy zainstalować kontaktrony przekazujące do systemu informacje o otwarciu drzwi. </w:t>
      </w:r>
    </w:p>
    <w:p w14:paraId="32492C94" w14:textId="4F748D93" w:rsidR="00824D18" w:rsidRPr="00674EEA" w:rsidRDefault="00824D18" w:rsidP="00B52086">
      <w:pPr>
        <w:jc w:val="both"/>
      </w:pPr>
      <w:r>
        <w:t>Dla przejść wymienionych w załączniku nr 7 do SIWZ przewiduje się montaż trzech typów blokad.</w:t>
      </w:r>
    </w:p>
    <w:p w14:paraId="0523607B" w14:textId="1CBFB7D2" w:rsidR="00674EEA" w:rsidRDefault="00674EEA" w:rsidP="00B52086">
      <w:pPr>
        <w:pStyle w:val="Nagwek3"/>
        <w:jc w:val="both"/>
      </w:pPr>
      <w:r>
        <w:t xml:space="preserve">6.1 </w:t>
      </w:r>
      <w:proofErr w:type="spellStart"/>
      <w:r w:rsidR="00824D18">
        <w:t>Elektrozaczep</w:t>
      </w:r>
      <w:proofErr w:type="spellEnd"/>
    </w:p>
    <w:p w14:paraId="13E6D2B1" w14:textId="372FA9EF" w:rsidR="00FA465A" w:rsidRDefault="00FA465A" w:rsidP="00B52086">
      <w:pPr>
        <w:jc w:val="both"/>
      </w:pPr>
      <w:r>
        <w:t>Dla</w:t>
      </w:r>
      <w:r w:rsidRPr="00824D18">
        <w:t xml:space="preserve"> </w:t>
      </w:r>
      <w:r>
        <w:t>przejść</w:t>
      </w:r>
      <w:r w:rsidRPr="00824D18">
        <w:t xml:space="preserve"> ewakuacyjnych</w:t>
      </w:r>
      <w:r>
        <w:t>, (</w:t>
      </w:r>
      <w:r w:rsidRPr="00824D18">
        <w:t>również ppoż</w:t>
      </w:r>
      <w:r>
        <w:t xml:space="preserve">) wymagany montaż </w:t>
      </w:r>
      <w:proofErr w:type="spellStart"/>
      <w:r w:rsidR="00824D18">
        <w:t>e</w:t>
      </w:r>
      <w:r w:rsidR="00824D18" w:rsidRPr="00824D18">
        <w:t>lektrozaczep</w:t>
      </w:r>
      <w:r>
        <w:t>u</w:t>
      </w:r>
      <w:proofErr w:type="spellEnd"/>
      <w:r>
        <w:t xml:space="preserve"> rewersyjnego</w:t>
      </w:r>
      <w:r w:rsidR="00824D18" w:rsidRPr="00824D18">
        <w:t xml:space="preserve"> (NO), zapewniający otwarcie drzwi przy naporze do 3000N. </w:t>
      </w:r>
      <w:r>
        <w:t>Inne wymagania to :m</w:t>
      </w:r>
      <w:r w:rsidR="00B52086">
        <w:t>oż</w:t>
      </w:r>
      <w:r>
        <w:t>liwość  montażu</w:t>
      </w:r>
      <w:r w:rsidR="00824D18" w:rsidRPr="00824D18">
        <w:t xml:space="preserve"> do drzwi lewych i prawych oraz </w:t>
      </w:r>
      <w:r>
        <w:t>montażu</w:t>
      </w:r>
      <w:r w:rsidR="00824D18" w:rsidRPr="00824D18">
        <w:t xml:space="preserve"> w poziomie. </w:t>
      </w:r>
    </w:p>
    <w:p w14:paraId="29A4EDC7" w14:textId="77777777" w:rsidR="00FA465A" w:rsidRDefault="00FA465A" w:rsidP="00B52086">
      <w:pPr>
        <w:pStyle w:val="Akapitzlist"/>
        <w:numPr>
          <w:ilvl w:val="0"/>
          <w:numId w:val="25"/>
        </w:numPr>
        <w:jc w:val="both"/>
      </w:pPr>
      <w:r>
        <w:t>s</w:t>
      </w:r>
      <w:r w:rsidR="00824D18" w:rsidRPr="00824D18">
        <w:t xml:space="preserve">iła trzymania 3000N, testowany na 500 000 tysięcy cykli. </w:t>
      </w:r>
    </w:p>
    <w:p w14:paraId="21B5E2FD" w14:textId="1F043D5E" w:rsidR="00FA465A" w:rsidRDefault="00FA465A" w:rsidP="00B52086">
      <w:pPr>
        <w:pStyle w:val="Akapitzlist"/>
        <w:numPr>
          <w:ilvl w:val="0"/>
          <w:numId w:val="25"/>
        </w:numPr>
        <w:jc w:val="both"/>
      </w:pPr>
      <w:r>
        <w:t>g</w:t>
      </w:r>
      <w:r w:rsidR="00824D18" w:rsidRPr="00824D18">
        <w:t xml:space="preserve">łębokość zachodzenia zapadki 6mm. </w:t>
      </w:r>
    </w:p>
    <w:p w14:paraId="370E9CD0" w14:textId="180F7162" w:rsidR="00FA465A" w:rsidRDefault="00FA465A" w:rsidP="00B52086">
      <w:pPr>
        <w:pStyle w:val="Akapitzlist"/>
        <w:numPr>
          <w:ilvl w:val="0"/>
          <w:numId w:val="25"/>
        </w:numPr>
        <w:jc w:val="both"/>
      </w:pPr>
      <w:r>
        <w:t>z</w:t>
      </w:r>
      <w:r w:rsidR="00824D18" w:rsidRPr="00824D18">
        <w:t xml:space="preserve">większona ochrona </w:t>
      </w:r>
      <w:r>
        <w:t xml:space="preserve">przed manipulacją </w:t>
      </w:r>
      <w:proofErr w:type="spellStart"/>
      <w:r>
        <w:t>elektrozaczepem</w:t>
      </w:r>
      <w:proofErr w:type="spellEnd"/>
      <w:r w:rsidR="00824D18" w:rsidRPr="00824D18">
        <w:t xml:space="preserve"> poprzez ograniczenie dostępu do zapadki. </w:t>
      </w:r>
      <w:r>
        <w:t>s</w:t>
      </w:r>
      <w:r w:rsidR="00824D18" w:rsidRPr="00824D18">
        <w:t xml:space="preserve">tyki monitoringu zintegrowane w obudowie. </w:t>
      </w:r>
    </w:p>
    <w:p w14:paraId="0D9B765C" w14:textId="6CD485D8" w:rsidR="00FA465A" w:rsidRDefault="00FA465A" w:rsidP="00B52086">
      <w:pPr>
        <w:pStyle w:val="Akapitzlist"/>
        <w:numPr>
          <w:ilvl w:val="0"/>
          <w:numId w:val="25"/>
        </w:numPr>
        <w:jc w:val="both"/>
      </w:pPr>
      <w:r>
        <w:t>wyposażony w</w:t>
      </w:r>
      <w:r w:rsidR="00824D18" w:rsidRPr="00824D18">
        <w:t xml:space="preserve"> potencjałowe wyjście informujące o położeniu zapadki wewnętrznej. </w:t>
      </w:r>
    </w:p>
    <w:p w14:paraId="0250868F" w14:textId="11FE563D" w:rsidR="00824D18" w:rsidRPr="00824D18" w:rsidRDefault="00FA465A" w:rsidP="00B52086">
      <w:pPr>
        <w:pStyle w:val="Akapitzlist"/>
        <w:numPr>
          <w:ilvl w:val="0"/>
          <w:numId w:val="25"/>
        </w:numPr>
        <w:jc w:val="both"/>
      </w:pPr>
      <w:r>
        <w:t>z</w:t>
      </w:r>
      <w:r w:rsidR="00824D18" w:rsidRPr="00824D18">
        <w:t>akres temperatury pracy: -15 °C +40 °C. Certyfikowany na zgodność z normą EN 13637. 5 lat gwarancji.</w:t>
      </w:r>
    </w:p>
    <w:p w14:paraId="3B52FBDB" w14:textId="5240C671" w:rsidR="004A1C38" w:rsidRDefault="00FA465A" w:rsidP="00B52086">
      <w:r>
        <w:t>Minimalne wymagania dla elektrozaczepów montowanych w pozostałych przejściach:</w:t>
      </w:r>
    </w:p>
    <w:p w14:paraId="0125817E" w14:textId="77777777" w:rsidR="00FA465A" w:rsidRDefault="00FA465A" w:rsidP="00B52086">
      <w:pPr>
        <w:pStyle w:val="Akapitzlist"/>
        <w:numPr>
          <w:ilvl w:val="0"/>
          <w:numId w:val="26"/>
        </w:numPr>
      </w:pPr>
      <w:proofErr w:type="spellStart"/>
      <w:r>
        <w:t>e</w:t>
      </w:r>
      <w:r w:rsidRPr="00FA465A">
        <w:t>lektrozaczep</w:t>
      </w:r>
      <w:proofErr w:type="spellEnd"/>
      <w:r w:rsidRPr="00FA465A">
        <w:t xml:space="preserve"> rewersyjny (N</w:t>
      </w:r>
      <w:r>
        <w:t>O) z czujnikiem i monitoringiem,</w:t>
      </w:r>
    </w:p>
    <w:p w14:paraId="7BF0CBF6" w14:textId="77777777" w:rsidR="00FA465A" w:rsidRDefault="00FA465A" w:rsidP="00B52086">
      <w:pPr>
        <w:pStyle w:val="Akapitzlist"/>
        <w:numPr>
          <w:ilvl w:val="0"/>
          <w:numId w:val="26"/>
        </w:numPr>
      </w:pPr>
      <w:r>
        <w:t>z</w:t>
      </w:r>
      <w:r w:rsidRPr="00FA465A">
        <w:t>apadka regul</w:t>
      </w:r>
      <w:r>
        <w:t xml:space="preserve">owana: 3 mm, </w:t>
      </w:r>
    </w:p>
    <w:p w14:paraId="7FCC54FE" w14:textId="4FB5A563" w:rsidR="00FA465A" w:rsidRDefault="00FA465A" w:rsidP="00B52086">
      <w:pPr>
        <w:pStyle w:val="Akapitzlist"/>
        <w:numPr>
          <w:ilvl w:val="0"/>
          <w:numId w:val="26"/>
        </w:numPr>
      </w:pPr>
      <w:r>
        <w:t>d</w:t>
      </w:r>
      <w:r w:rsidRPr="00FA465A">
        <w:t>zięki symetrycznej obudowie może być stosowany do drzwi lewych i prawych oraz</w:t>
      </w:r>
      <w:r>
        <w:t xml:space="preserve"> może być montowany w poziomie,</w:t>
      </w:r>
    </w:p>
    <w:p w14:paraId="513B43EE" w14:textId="2D8BC774" w:rsidR="00FA465A" w:rsidRDefault="00FA465A" w:rsidP="00B52086">
      <w:pPr>
        <w:pStyle w:val="Akapitzlist"/>
        <w:numPr>
          <w:ilvl w:val="0"/>
          <w:numId w:val="26"/>
        </w:numPr>
      </w:pPr>
      <w:r>
        <w:t>w</w:t>
      </w:r>
      <w:r w:rsidRPr="00FA465A">
        <w:t>ytrzymałość mechaniczna 3500 N. Zakres t</w:t>
      </w:r>
      <w:r>
        <w:t>emperatury pracy -15 °C +40 °C,</w:t>
      </w:r>
    </w:p>
    <w:p w14:paraId="5E48F45E" w14:textId="62E32E0C" w:rsidR="00FA465A" w:rsidRDefault="00FA465A" w:rsidP="00B52086">
      <w:pPr>
        <w:pStyle w:val="Akapitzlist"/>
        <w:numPr>
          <w:ilvl w:val="0"/>
          <w:numId w:val="26"/>
        </w:numPr>
      </w:pPr>
      <w:r>
        <w:t>m</w:t>
      </w:r>
      <w:r w:rsidRPr="00FA465A">
        <w:t>aksymalny nac</w:t>
      </w:r>
      <w:r>
        <w:t>isk na zapadkę 10 N (ok. 1 kg).</w:t>
      </w:r>
    </w:p>
    <w:p w14:paraId="4245EE65" w14:textId="74D124DA" w:rsidR="004A1C38" w:rsidRPr="004A1C38" w:rsidRDefault="004A1C38" w:rsidP="00B52086"/>
    <w:p w14:paraId="08102ED4" w14:textId="303408D3" w:rsidR="00B52086" w:rsidRDefault="00B52086" w:rsidP="00B52086">
      <w:pPr>
        <w:pStyle w:val="Nagwek3"/>
        <w:jc w:val="both"/>
      </w:pPr>
      <w:r>
        <w:t>6.2 Zwora elektromagnetyczna</w:t>
      </w:r>
    </w:p>
    <w:p w14:paraId="624D7AB2" w14:textId="1EF22435" w:rsidR="006D73FA" w:rsidRDefault="006D73FA" w:rsidP="00B52086">
      <w:r>
        <w:t>Montowane elementy tego typu powinny spełniać poniższe wymagania:</w:t>
      </w:r>
    </w:p>
    <w:p w14:paraId="6C0CDE7C" w14:textId="77777777" w:rsidR="006D73FA" w:rsidRDefault="006D73FA" w:rsidP="00B52086"/>
    <w:p w14:paraId="12C7D6FB" w14:textId="77777777" w:rsidR="006D73FA" w:rsidRDefault="006D73FA" w:rsidP="00B52086"/>
    <w:p w14:paraId="74566080" w14:textId="45AA5CD9" w:rsidR="006D73FA" w:rsidRDefault="006D73FA" w:rsidP="006D73FA">
      <w:pPr>
        <w:pStyle w:val="Akapitzlist"/>
        <w:numPr>
          <w:ilvl w:val="0"/>
          <w:numId w:val="27"/>
        </w:numPr>
      </w:pPr>
      <w:r>
        <w:t>montaż nawierzchniowy,</w:t>
      </w:r>
    </w:p>
    <w:p w14:paraId="1C56B2D6" w14:textId="7054DC4F" w:rsidR="006D73FA" w:rsidRDefault="006D73FA" w:rsidP="006D73FA">
      <w:pPr>
        <w:pStyle w:val="Akapitzlist"/>
        <w:numPr>
          <w:ilvl w:val="0"/>
          <w:numId w:val="27"/>
        </w:numPr>
      </w:pPr>
      <w:r>
        <w:t>siła przyciągania d</w:t>
      </w:r>
      <w:r w:rsidR="007713E4">
        <w:t xml:space="preserve">la drzwi jednostronnych </w:t>
      </w:r>
      <w:r>
        <w:t xml:space="preserve">ma być </w:t>
      </w:r>
      <w:r w:rsidR="007713E4">
        <w:t xml:space="preserve">nie </w:t>
      </w:r>
      <w:r>
        <w:t xml:space="preserve">mniejsza </w:t>
      </w:r>
      <w:r w:rsidR="007713E4">
        <w:t>niż 270 kg, a dla drzwi dwuskrzydłowych 540 kg</w:t>
      </w:r>
      <w:r>
        <w:t>,</w:t>
      </w:r>
    </w:p>
    <w:p w14:paraId="6629FEAE" w14:textId="45F171BD" w:rsidR="006D73FA" w:rsidRDefault="006D73FA" w:rsidP="006D73FA">
      <w:pPr>
        <w:pStyle w:val="Akapitzlist"/>
        <w:numPr>
          <w:ilvl w:val="0"/>
          <w:numId w:val="27"/>
        </w:numPr>
      </w:pPr>
      <w:r>
        <w:t xml:space="preserve">możliwość </w:t>
      </w:r>
      <w:r w:rsidR="00B52086" w:rsidRPr="00B52086">
        <w:t>zasilani</w:t>
      </w:r>
      <w:r>
        <w:t>a</w:t>
      </w:r>
      <w:r w:rsidR="00B52086" w:rsidRPr="00B52086">
        <w:t xml:space="preserve"> </w:t>
      </w:r>
      <w:r>
        <w:t xml:space="preserve">prądem o napięciu </w:t>
      </w:r>
      <w:r w:rsidR="00B52086" w:rsidRPr="00B52086">
        <w:t xml:space="preserve">12 lub 24V. </w:t>
      </w:r>
    </w:p>
    <w:p w14:paraId="2C87C5D2" w14:textId="7CF675D8" w:rsidR="00674EEA" w:rsidRPr="00674EEA" w:rsidRDefault="006D73FA" w:rsidP="006D73FA">
      <w:pPr>
        <w:pStyle w:val="Akapitzlist"/>
        <w:numPr>
          <w:ilvl w:val="0"/>
          <w:numId w:val="27"/>
        </w:numPr>
      </w:pPr>
      <w:r>
        <w:t>element musi być w</w:t>
      </w:r>
      <w:r w:rsidR="00B52086" w:rsidRPr="00B52086">
        <w:t>yposażona w kontaktron I czujnik Halla.</w:t>
      </w:r>
    </w:p>
    <w:p w14:paraId="1515BB39" w14:textId="7883E913" w:rsidR="0023662A" w:rsidRPr="0023662A" w:rsidRDefault="00803AC8" w:rsidP="0081623B">
      <w:pPr>
        <w:pStyle w:val="Nagwek3"/>
      </w:pPr>
      <w:r>
        <w:t>6.</w:t>
      </w:r>
      <w:r w:rsidR="00B52086">
        <w:t>3</w:t>
      </w:r>
      <w:r w:rsidR="0081623B">
        <w:t xml:space="preserve"> </w:t>
      </w:r>
      <w:r w:rsidR="00674EEA">
        <w:t>Okucia bezprzewodowe</w:t>
      </w:r>
      <w:r w:rsidR="0023662A" w:rsidRPr="0023662A">
        <w:t>.</w:t>
      </w:r>
    </w:p>
    <w:p w14:paraId="7DBC4741" w14:textId="57D42F14" w:rsidR="0023662A" w:rsidRPr="0023662A" w:rsidRDefault="0023662A" w:rsidP="00803AC8">
      <w:pPr>
        <w:jc w:val="both"/>
        <w:rPr>
          <w:sz w:val="24"/>
          <w:szCs w:val="24"/>
        </w:rPr>
      </w:pPr>
      <w:r w:rsidRPr="0023662A">
        <w:rPr>
          <w:sz w:val="24"/>
          <w:szCs w:val="24"/>
        </w:rPr>
        <w:t>Dla</w:t>
      </w:r>
      <w:r w:rsidR="00444DC1">
        <w:rPr>
          <w:sz w:val="24"/>
          <w:szCs w:val="24"/>
        </w:rPr>
        <w:t xml:space="preserve"> wyznaczonych</w:t>
      </w:r>
      <w:r w:rsidRPr="0023662A">
        <w:rPr>
          <w:sz w:val="24"/>
          <w:szCs w:val="24"/>
        </w:rPr>
        <w:t xml:space="preserve"> </w:t>
      </w:r>
      <w:r w:rsidR="00444DC1">
        <w:rPr>
          <w:sz w:val="24"/>
          <w:szCs w:val="24"/>
        </w:rPr>
        <w:t xml:space="preserve">przejść </w:t>
      </w:r>
      <w:r w:rsidRPr="0023662A">
        <w:rPr>
          <w:sz w:val="24"/>
          <w:szCs w:val="24"/>
        </w:rPr>
        <w:t>przewiduje się instalację elektronicznych okuć zintegrowanych z funkcjonalnością kontroli dostępu. Urządzenia muszą obsługiwać ten sam standard kart i poświadczeń</w:t>
      </w:r>
      <w:r w:rsidR="00C81BDC">
        <w:rPr>
          <w:sz w:val="24"/>
          <w:szCs w:val="24"/>
        </w:rPr>
        <w:t xml:space="preserve">, jak w wypadku </w:t>
      </w:r>
      <w:r w:rsidRPr="0023662A">
        <w:rPr>
          <w:sz w:val="24"/>
          <w:szCs w:val="24"/>
        </w:rPr>
        <w:t>opisan</w:t>
      </w:r>
      <w:r w:rsidR="00C81BDC">
        <w:rPr>
          <w:sz w:val="24"/>
          <w:szCs w:val="24"/>
        </w:rPr>
        <w:t>ych</w:t>
      </w:r>
      <w:r w:rsidRPr="0023662A">
        <w:rPr>
          <w:sz w:val="24"/>
          <w:szCs w:val="24"/>
        </w:rPr>
        <w:t xml:space="preserve"> wyżej czytnik</w:t>
      </w:r>
      <w:r w:rsidR="00C81BDC">
        <w:rPr>
          <w:sz w:val="24"/>
          <w:szCs w:val="24"/>
        </w:rPr>
        <w:t>ów</w:t>
      </w:r>
      <w:r w:rsidR="00444DC1">
        <w:rPr>
          <w:sz w:val="24"/>
          <w:szCs w:val="24"/>
        </w:rPr>
        <w:t xml:space="preserve"> </w:t>
      </w:r>
      <w:r w:rsidRPr="0023662A">
        <w:rPr>
          <w:sz w:val="24"/>
          <w:szCs w:val="24"/>
        </w:rPr>
        <w:t>i przewodow</w:t>
      </w:r>
      <w:r w:rsidR="00C81BDC">
        <w:rPr>
          <w:sz w:val="24"/>
          <w:szCs w:val="24"/>
        </w:rPr>
        <w:t>ych</w:t>
      </w:r>
      <w:r w:rsidRPr="0023662A">
        <w:rPr>
          <w:sz w:val="24"/>
          <w:szCs w:val="24"/>
        </w:rPr>
        <w:t xml:space="preserve"> podłączan</w:t>
      </w:r>
      <w:r w:rsidR="00C81BDC">
        <w:rPr>
          <w:sz w:val="24"/>
          <w:szCs w:val="24"/>
        </w:rPr>
        <w:t>ych</w:t>
      </w:r>
      <w:r w:rsidRPr="0023662A">
        <w:rPr>
          <w:sz w:val="24"/>
          <w:szCs w:val="24"/>
        </w:rPr>
        <w:t xml:space="preserve"> do modułów interfejsów.</w:t>
      </w:r>
      <w:r w:rsidR="00AF4877">
        <w:rPr>
          <w:sz w:val="24"/>
          <w:szCs w:val="24"/>
        </w:rPr>
        <w:t xml:space="preserve"> W przypadku domów studenckich należy w </w:t>
      </w:r>
      <w:proofErr w:type="spellStart"/>
      <w:r w:rsidR="00AF4877">
        <w:rPr>
          <w:sz w:val="24"/>
          <w:szCs w:val="24"/>
        </w:rPr>
        <w:t>okuciach</w:t>
      </w:r>
      <w:proofErr w:type="spellEnd"/>
      <w:r w:rsidR="00AF4877">
        <w:rPr>
          <w:sz w:val="24"/>
          <w:szCs w:val="24"/>
        </w:rPr>
        <w:t xml:space="preserve"> zamontować istniejące wkładki ze względu na stosowany system jednego klucza typu master do otwierania wszystkich zamków</w:t>
      </w:r>
      <w:r w:rsidR="00C81BDC">
        <w:rPr>
          <w:sz w:val="24"/>
          <w:szCs w:val="24"/>
        </w:rPr>
        <w:t>.</w:t>
      </w:r>
    </w:p>
    <w:p w14:paraId="3B0688BE" w14:textId="77777777" w:rsidR="0023662A" w:rsidRPr="0023662A" w:rsidRDefault="0023662A" w:rsidP="00803AC8">
      <w:pPr>
        <w:jc w:val="both"/>
        <w:rPr>
          <w:sz w:val="24"/>
          <w:szCs w:val="24"/>
        </w:rPr>
      </w:pPr>
      <w:r w:rsidRPr="0023662A">
        <w:rPr>
          <w:sz w:val="24"/>
          <w:szCs w:val="24"/>
        </w:rPr>
        <w:t>Wymagane cechy techniczne i funkcjonalne okuć:</w:t>
      </w:r>
    </w:p>
    <w:p w14:paraId="04B8ABE1" w14:textId="76D6154A" w:rsidR="0023662A" w:rsidRPr="00803AC8" w:rsidRDefault="0023662A" w:rsidP="00025F60">
      <w:pPr>
        <w:pStyle w:val="Akapitzlist"/>
        <w:numPr>
          <w:ilvl w:val="0"/>
          <w:numId w:val="23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Zintegrowany </w:t>
      </w:r>
      <w:proofErr w:type="spellStart"/>
      <w:r w:rsidRPr="00803AC8">
        <w:rPr>
          <w:sz w:val="24"/>
          <w:szCs w:val="24"/>
        </w:rPr>
        <w:t>multi</w:t>
      </w:r>
      <w:proofErr w:type="spellEnd"/>
      <w:r w:rsidRPr="00803AC8">
        <w:rPr>
          <w:sz w:val="24"/>
          <w:szCs w:val="24"/>
        </w:rPr>
        <w:t>-technologiczny czytnik zbliżeniowy z możliwością odczytu:</w:t>
      </w:r>
    </w:p>
    <w:p w14:paraId="3BA69BD3" w14:textId="77777777" w:rsidR="0023662A" w:rsidRPr="00BA7203" w:rsidRDefault="0023662A" w:rsidP="00025F6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BA7203">
        <w:rPr>
          <w:sz w:val="24"/>
          <w:szCs w:val="24"/>
        </w:rPr>
        <w:t xml:space="preserve">numerów seryjnych procesorów kart </w:t>
      </w:r>
      <w:proofErr w:type="spellStart"/>
      <w:r w:rsidRPr="00BA7203">
        <w:rPr>
          <w:sz w:val="24"/>
          <w:szCs w:val="24"/>
        </w:rPr>
        <w:t>Mifare</w:t>
      </w:r>
      <w:proofErr w:type="spellEnd"/>
      <w:r w:rsidRPr="00BA7203">
        <w:rPr>
          <w:sz w:val="24"/>
          <w:szCs w:val="24"/>
        </w:rPr>
        <w:t xml:space="preserve"> Classic/</w:t>
      </w:r>
      <w:proofErr w:type="spellStart"/>
      <w:r w:rsidRPr="00BA7203">
        <w:rPr>
          <w:sz w:val="24"/>
          <w:szCs w:val="24"/>
        </w:rPr>
        <w:t>Mifare</w:t>
      </w:r>
      <w:proofErr w:type="spellEnd"/>
      <w:r w:rsidRPr="00BA7203">
        <w:rPr>
          <w:sz w:val="24"/>
          <w:szCs w:val="24"/>
        </w:rPr>
        <w:t xml:space="preserve"> Plus/</w:t>
      </w:r>
      <w:proofErr w:type="spellStart"/>
      <w:r w:rsidRPr="00BA7203">
        <w:rPr>
          <w:sz w:val="24"/>
          <w:szCs w:val="24"/>
        </w:rPr>
        <w:t>Mifare</w:t>
      </w:r>
      <w:proofErr w:type="spellEnd"/>
      <w:r w:rsidRPr="00BA7203">
        <w:rPr>
          <w:sz w:val="24"/>
          <w:szCs w:val="24"/>
        </w:rPr>
        <w:t xml:space="preserve"> </w:t>
      </w:r>
      <w:proofErr w:type="spellStart"/>
      <w:r w:rsidRPr="00BA7203">
        <w:rPr>
          <w:sz w:val="24"/>
          <w:szCs w:val="24"/>
        </w:rPr>
        <w:t>DESFire</w:t>
      </w:r>
      <w:proofErr w:type="spellEnd"/>
      <w:r w:rsidRPr="00BA7203">
        <w:rPr>
          <w:sz w:val="24"/>
          <w:szCs w:val="24"/>
        </w:rPr>
        <w:t xml:space="preserve"> CSN (ISO 14443A) lub danych z sektorów pamięci;</w:t>
      </w:r>
    </w:p>
    <w:p w14:paraId="01B4B344" w14:textId="77777777" w:rsidR="0023662A" w:rsidRPr="00BA7203" w:rsidRDefault="0023662A" w:rsidP="00025F6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BA7203">
        <w:rPr>
          <w:sz w:val="24"/>
          <w:szCs w:val="24"/>
        </w:rPr>
        <w:t xml:space="preserve">numerów seryjnych kart </w:t>
      </w:r>
      <w:proofErr w:type="spellStart"/>
      <w:r w:rsidRPr="00BA7203">
        <w:rPr>
          <w:sz w:val="24"/>
          <w:szCs w:val="24"/>
        </w:rPr>
        <w:t>iCLASS</w:t>
      </w:r>
      <w:proofErr w:type="spellEnd"/>
      <w:r w:rsidRPr="00BA7203">
        <w:rPr>
          <w:sz w:val="24"/>
          <w:szCs w:val="24"/>
        </w:rPr>
        <w:t>/</w:t>
      </w:r>
      <w:proofErr w:type="spellStart"/>
      <w:r w:rsidRPr="00BA7203">
        <w:rPr>
          <w:sz w:val="24"/>
          <w:szCs w:val="24"/>
        </w:rPr>
        <w:t>iCLASS</w:t>
      </w:r>
      <w:proofErr w:type="spellEnd"/>
      <w:r w:rsidRPr="00BA7203">
        <w:rPr>
          <w:sz w:val="24"/>
          <w:szCs w:val="24"/>
        </w:rPr>
        <w:t xml:space="preserve"> SE CSN (ISO 15693)/</w:t>
      </w:r>
      <w:proofErr w:type="spellStart"/>
      <w:r w:rsidRPr="00BA7203">
        <w:rPr>
          <w:sz w:val="24"/>
          <w:szCs w:val="24"/>
        </w:rPr>
        <w:t>iCLASS</w:t>
      </w:r>
      <w:proofErr w:type="spellEnd"/>
      <w:r w:rsidRPr="00BA7203">
        <w:rPr>
          <w:sz w:val="24"/>
          <w:szCs w:val="24"/>
        </w:rPr>
        <w:t xml:space="preserve"> </w:t>
      </w:r>
      <w:proofErr w:type="spellStart"/>
      <w:r w:rsidRPr="00BA7203">
        <w:rPr>
          <w:sz w:val="24"/>
          <w:szCs w:val="24"/>
        </w:rPr>
        <w:t>Seos</w:t>
      </w:r>
      <w:proofErr w:type="spellEnd"/>
      <w:r w:rsidRPr="00BA7203">
        <w:rPr>
          <w:sz w:val="24"/>
          <w:szCs w:val="24"/>
        </w:rPr>
        <w:t xml:space="preserve"> lub danych z sektorów pamięci;</w:t>
      </w:r>
    </w:p>
    <w:p w14:paraId="0C4DE15E" w14:textId="77777777" w:rsidR="0023662A" w:rsidRPr="00BA7203" w:rsidRDefault="0023662A" w:rsidP="00025F6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BA7203">
        <w:rPr>
          <w:sz w:val="24"/>
          <w:szCs w:val="24"/>
        </w:rPr>
        <w:t>szyfrowanych danych w standardzie SIO (</w:t>
      </w:r>
      <w:proofErr w:type="spellStart"/>
      <w:r w:rsidRPr="00BA7203">
        <w:rPr>
          <w:sz w:val="24"/>
          <w:szCs w:val="24"/>
        </w:rPr>
        <w:t>Secure</w:t>
      </w:r>
      <w:proofErr w:type="spellEnd"/>
      <w:r w:rsidRPr="00BA7203">
        <w:rPr>
          <w:sz w:val="24"/>
          <w:szCs w:val="24"/>
        </w:rPr>
        <w:t xml:space="preserve"> Identity Object)</w:t>
      </w:r>
    </w:p>
    <w:p w14:paraId="74ED114E" w14:textId="59F6F997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Dostępny tryb pracy typu </w:t>
      </w:r>
      <w:proofErr w:type="spellStart"/>
      <w:r w:rsidRPr="00803AC8">
        <w:rPr>
          <w:sz w:val="24"/>
          <w:szCs w:val="24"/>
        </w:rPr>
        <w:t>office</w:t>
      </w:r>
      <w:proofErr w:type="spellEnd"/>
      <w:r w:rsidRPr="00803AC8">
        <w:rPr>
          <w:sz w:val="24"/>
          <w:szCs w:val="24"/>
        </w:rPr>
        <w:t xml:space="preserve"> (dwukrotne przyłożenie transpondera otwiera </w:t>
      </w:r>
      <w:r w:rsidR="00C81BDC" w:rsidRPr="00803AC8">
        <w:rPr>
          <w:sz w:val="24"/>
          <w:szCs w:val="24"/>
        </w:rPr>
        <w:t>drzwi</w:t>
      </w:r>
      <w:r w:rsidRPr="00803AC8">
        <w:rPr>
          <w:sz w:val="24"/>
          <w:szCs w:val="24"/>
        </w:rPr>
        <w:t xml:space="preserve"> na stałe i ponowne dwukrotne </w:t>
      </w:r>
      <w:r w:rsidR="00C81BDC" w:rsidRPr="00803AC8">
        <w:rPr>
          <w:sz w:val="24"/>
          <w:szCs w:val="24"/>
        </w:rPr>
        <w:t>przyłożenie</w:t>
      </w:r>
      <w:r w:rsidRPr="00803AC8">
        <w:rPr>
          <w:sz w:val="24"/>
          <w:szCs w:val="24"/>
        </w:rPr>
        <w:t xml:space="preserve"> zamyka na stałe.</w:t>
      </w:r>
    </w:p>
    <w:p w14:paraId="45BDD542" w14:textId="7BF3852D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Dane </w:t>
      </w:r>
      <w:r w:rsidR="00C81BDC">
        <w:rPr>
          <w:sz w:val="24"/>
          <w:szCs w:val="24"/>
        </w:rPr>
        <w:t>dotyczące</w:t>
      </w:r>
      <w:r w:rsidRPr="00803AC8">
        <w:rPr>
          <w:sz w:val="24"/>
          <w:szCs w:val="24"/>
        </w:rPr>
        <w:t xml:space="preserve"> użytkowników oraz ich kart dostępowych/kodów PIN muszą być przechowywane zarówno w aplikacji odpowiedzialnej za kontrolę dostępu</w:t>
      </w:r>
      <w:r w:rsidR="00C81BDC">
        <w:rPr>
          <w:sz w:val="24"/>
          <w:szCs w:val="24"/>
        </w:rPr>
        <w:t xml:space="preserve">, jak i w </w:t>
      </w:r>
      <w:r w:rsidRPr="00803AC8">
        <w:rPr>
          <w:sz w:val="24"/>
          <w:szCs w:val="24"/>
        </w:rPr>
        <w:t>sterownikach drzwiowych (dostępy poszczególnych drzwi/grup, godziny, harmonogramy czasowe, kalendarz).</w:t>
      </w:r>
    </w:p>
    <w:p w14:paraId="1EAB2736" w14:textId="2D50A2EB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Komunikacja z systemem kontroli dostępu</w:t>
      </w:r>
      <w:r w:rsidR="00BA7203" w:rsidRPr="00803AC8">
        <w:rPr>
          <w:sz w:val="24"/>
          <w:szCs w:val="24"/>
        </w:rPr>
        <w:t xml:space="preserve"> powinna być realizowana z wykorzystaniem protokołu</w:t>
      </w:r>
      <w:r w:rsidRPr="00803AC8">
        <w:rPr>
          <w:sz w:val="24"/>
          <w:szCs w:val="24"/>
        </w:rPr>
        <w:t xml:space="preserve"> TCP/IP</w:t>
      </w:r>
      <w:r w:rsidR="00C81BDC">
        <w:rPr>
          <w:sz w:val="24"/>
          <w:szCs w:val="24"/>
        </w:rPr>
        <w:t>,</w:t>
      </w:r>
      <w:r w:rsidRPr="00803AC8">
        <w:rPr>
          <w:sz w:val="24"/>
          <w:szCs w:val="24"/>
        </w:rPr>
        <w:t xml:space="preserve"> </w:t>
      </w:r>
      <w:r w:rsidR="00BA7203" w:rsidRPr="00803AC8">
        <w:rPr>
          <w:sz w:val="24"/>
          <w:szCs w:val="24"/>
        </w:rPr>
        <w:t>a autoryzacja przeprowadzana</w:t>
      </w:r>
      <w:r w:rsidRPr="00803AC8">
        <w:rPr>
          <w:sz w:val="24"/>
          <w:szCs w:val="24"/>
        </w:rPr>
        <w:t xml:space="preserve"> przez system KD</w:t>
      </w:r>
    </w:p>
    <w:p w14:paraId="270BFB1D" w14:textId="73362CD5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Luźna klamka zewnętrzna - klamka wewnętrzna </w:t>
      </w:r>
      <w:proofErr w:type="spellStart"/>
      <w:r w:rsidRPr="00803AC8">
        <w:rPr>
          <w:sz w:val="24"/>
          <w:szCs w:val="24"/>
        </w:rPr>
        <w:t>zasprzęglona</w:t>
      </w:r>
      <w:proofErr w:type="spellEnd"/>
      <w:r w:rsidRPr="00803AC8">
        <w:rPr>
          <w:sz w:val="24"/>
          <w:szCs w:val="24"/>
        </w:rPr>
        <w:t xml:space="preserve"> na stałe (swobodne wyjście)</w:t>
      </w:r>
    </w:p>
    <w:p w14:paraId="11AD5FBB" w14:textId="3C40DE58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Możliwość przechowywania w pamięci </w:t>
      </w:r>
      <w:r w:rsidR="006E2B06">
        <w:rPr>
          <w:sz w:val="24"/>
          <w:szCs w:val="24"/>
        </w:rPr>
        <w:t xml:space="preserve">minimum </w:t>
      </w:r>
      <w:r w:rsidRPr="00803AC8">
        <w:rPr>
          <w:sz w:val="24"/>
          <w:szCs w:val="24"/>
        </w:rPr>
        <w:t>10 awaryjnych kart (używanych wyłącznie w przypadku utraty komunikacji z anteną radiową/kontrolerem drzwiowym)</w:t>
      </w:r>
    </w:p>
    <w:p w14:paraId="433E3464" w14:textId="1F9EACAA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Diody LED do wizualizacji stanu</w:t>
      </w:r>
      <w:r w:rsidR="006E2B06">
        <w:rPr>
          <w:sz w:val="24"/>
          <w:szCs w:val="24"/>
        </w:rPr>
        <w:t xml:space="preserve"> pracy.</w:t>
      </w:r>
    </w:p>
    <w:p w14:paraId="446CC7A7" w14:textId="79B686DA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Odległość odczytu do 40mm w zależności od zastosowanej technologii zbliżeniowej</w:t>
      </w:r>
    </w:p>
    <w:p w14:paraId="1C343E04" w14:textId="725F2953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Zgodność z IP 52 (drzwi wewnętrzne) oraz IP54 (drzwi zewnętrzne)</w:t>
      </w:r>
    </w:p>
    <w:p w14:paraId="1B3BEBF5" w14:textId="001ADCD9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Wymiary nie przekraczające 315 x 45 x 10/20 mm (H x W x D)</w:t>
      </w:r>
    </w:p>
    <w:p w14:paraId="64D7DAF0" w14:textId="78EF4BE5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Standard radiowy IEEE 802.15.4 (2.4 GHz)</w:t>
      </w:r>
    </w:p>
    <w:p w14:paraId="47F70739" w14:textId="75ADDB02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Szyfrowanie (komunikacja radiowa) 128 bitów AES</w:t>
      </w:r>
    </w:p>
    <w:p w14:paraId="6ADCEDF8" w14:textId="0ACA9BF3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Zakres temperatur pracy od 0°C do 60°C</w:t>
      </w:r>
    </w:p>
    <w:p w14:paraId="38A2423F" w14:textId="067D1C50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lastRenderedPageBreak/>
        <w:t>Dopuszczalna grubość drzwi od 40 do 100 mm</w:t>
      </w:r>
    </w:p>
    <w:p w14:paraId="43D44E2B" w14:textId="58C6D1B7" w:rsidR="0023662A" w:rsidRPr="00444DC1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444DC1">
        <w:rPr>
          <w:sz w:val="24"/>
          <w:szCs w:val="24"/>
        </w:rPr>
        <w:t>Zasilanie bateryjne  – żywotność nie mniej jak 30 000 cykli</w:t>
      </w:r>
    </w:p>
    <w:p w14:paraId="42C794F2" w14:textId="35456D36" w:rsidR="0023662A" w:rsidRPr="00444DC1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444DC1">
        <w:rPr>
          <w:sz w:val="24"/>
          <w:szCs w:val="24"/>
        </w:rPr>
        <w:t>Monitorowanie stanu drzwi, użycia klamki</w:t>
      </w:r>
      <w:r w:rsidR="000A4261" w:rsidRPr="00444DC1">
        <w:rPr>
          <w:sz w:val="24"/>
          <w:szCs w:val="24"/>
        </w:rPr>
        <w:t xml:space="preserve"> lub otworzenia drzwi z użyciem klucza.</w:t>
      </w:r>
    </w:p>
    <w:p w14:paraId="7BE15CC7" w14:textId="2E67C0C0" w:rsidR="0023662A" w:rsidRPr="0023662A" w:rsidRDefault="00803AC8" w:rsidP="00803AC8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zastosowania dedykowanych do komunikacji modułów w</w:t>
      </w:r>
      <w:r w:rsidR="0023662A" w:rsidRPr="0023662A">
        <w:rPr>
          <w:sz w:val="24"/>
          <w:szCs w:val="24"/>
        </w:rPr>
        <w:t xml:space="preserve">ymagane </w:t>
      </w:r>
      <w:r>
        <w:rPr>
          <w:sz w:val="24"/>
          <w:szCs w:val="24"/>
        </w:rPr>
        <w:t xml:space="preserve">są następujące </w:t>
      </w:r>
      <w:r w:rsidR="0023662A" w:rsidRPr="0023662A">
        <w:rPr>
          <w:sz w:val="24"/>
          <w:szCs w:val="24"/>
        </w:rPr>
        <w:t>cechy techniczne i funkcjonalne:</w:t>
      </w:r>
    </w:p>
    <w:p w14:paraId="0FB14132" w14:textId="135C9F44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Połączenie z systemem kontroli dostępu za pomocą magistrali TCP/IP  (adresowalnej).</w:t>
      </w:r>
    </w:p>
    <w:p w14:paraId="1E1EDB3B" w14:textId="437B9193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Możliwość </w:t>
      </w:r>
      <w:r w:rsidR="00B163BF" w:rsidRPr="00803AC8">
        <w:rPr>
          <w:sz w:val="24"/>
          <w:szCs w:val="24"/>
        </w:rPr>
        <w:t>podłączeni</w:t>
      </w:r>
      <w:r w:rsidR="00B163BF">
        <w:rPr>
          <w:sz w:val="24"/>
          <w:szCs w:val="24"/>
        </w:rPr>
        <w:t>a</w:t>
      </w:r>
      <w:r w:rsidR="00B163BF" w:rsidRPr="00803AC8">
        <w:rPr>
          <w:sz w:val="24"/>
          <w:szCs w:val="24"/>
        </w:rPr>
        <w:t xml:space="preserve"> </w:t>
      </w:r>
      <w:r w:rsidRPr="00803AC8">
        <w:rPr>
          <w:sz w:val="24"/>
          <w:szCs w:val="24"/>
        </w:rPr>
        <w:t>minimum 16 urządzeń radiowych (okuć lub zamków bezprzewodowych) za pomocą jednej anteny.</w:t>
      </w:r>
    </w:p>
    <w:p w14:paraId="20CD2587" w14:textId="3FA34F29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Zintegrowany bufor pamięci dla rejestracji zdarzeń i uprawnień identyfikatorów.</w:t>
      </w:r>
    </w:p>
    <w:p w14:paraId="79255D45" w14:textId="0232E18B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Możliwość pracy w trybie on-line i off-</w:t>
      </w:r>
      <w:proofErr w:type="spellStart"/>
      <w:r w:rsidRPr="00803AC8">
        <w:rPr>
          <w:sz w:val="24"/>
          <w:szCs w:val="24"/>
        </w:rPr>
        <w:t>line</w:t>
      </w:r>
      <w:proofErr w:type="spellEnd"/>
      <w:r w:rsidRPr="00803AC8">
        <w:rPr>
          <w:sz w:val="24"/>
          <w:szCs w:val="24"/>
        </w:rPr>
        <w:t>.</w:t>
      </w:r>
    </w:p>
    <w:p w14:paraId="297806DF" w14:textId="5CC173C1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Zintegrowana antena z możliwością montażu anteny zewnętrznej </w:t>
      </w:r>
    </w:p>
    <w:p w14:paraId="7CAC5494" w14:textId="53647F16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Zaszyfrowana komunikacja radiowa (AES 128 bit)</w:t>
      </w:r>
    </w:p>
    <w:p w14:paraId="7A359B1D" w14:textId="32EB869F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Diody LED do wizualizacji stanu</w:t>
      </w:r>
      <w:r w:rsidR="00F03D77">
        <w:rPr>
          <w:sz w:val="24"/>
          <w:szCs w:val="24"/>
        </w:rPr>
        <w:t xml:space="preserve"> pracy.</w:t>
      </w:r>
    </w:p>
    <w:p w14:paraId="758C905B" w14:textId="23E1683D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Aprobaty CE, ETL, FCC, IC, C-</w:t>
      </w:r>
      <w:proofErr w:type="spellStart"/>
      <w:r w:rsidRPr="00803AC8">
        <w:rPr>
          <w:sz w:val="24"/>
          <w:szCs w:val="24"/>
        </w:rPr>
        <w:t>Tick</w:t>
      </w:r>
      <w:proofErr w:type="spellEnd"/>
    </w:p>
    <w:p w14:paraId="2C8AF7C2" w14:textId="768C8FE3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Zasilanie </w:t>
      </w:r>
      <w:proofErr w:type="spellStart"/>
      <w:r w:rsidRPr="00803AC8">
        <w:rPr>
          <w:sz w:val="24"/>
          <w:szCs w:val="24"/>
        </w:rPr>
        <w:t>PoE</w:t>
      </w:r>
      <w:proofErr w:type="spellEnd"/>
      <w:r w:rsidRPr="00803AC8">
        <w:rPr>
          <w:sz w:val="24"/>
          <w:szCs w:val="24"/>
        </w:rPr>
        <w:t>.</w:t>
      </w:r>
    </w:p>
    <w:p w14:paraId="6A4F9B53" w14:textId="75AE1298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Standard radiowy IEEE 802.15.4 (2.4 GHz) - 16 kanałów (11-26)</w:t>
      </w:r>
    </w:p>
    <w:p w14:paraId="0B06B4CB" w14:textId="4FFA1B5B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>Możliwość osiągnięcia zasięgu powyżej 30m</w:t>
      </w:r>
    </w:p>
    <w:p w14:paraId="1B5289F8" w14:textId="0978EF5B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Czułość odbiornika nie mniej </w:t>
      </w:r>
      <w:r w:rsidR="00B163BF">
        <w:rPr>
          <w:sz w:val="24"/>
          <w:szCs w:val="24"/>
        </w:rPr>
        <w:t>niż</w:t>
      </w:r>
      <w:r w:rsidR="00B163BF" w:rsidRPr="00803AC8">
        <w:rPr>
          <w:sz w:val="24"/>
          <w:szCs w:val="24"/>
        </w:rPr>
        <w:t xml:space="preserve"> </w:t>
      </w:r>
      <w:r w:rsidRPr="00803AC8">
        <w:rPr>
          <w:sz w:val="24"/>
          <w:szCs w:val="24"/>
        </w:rPr>
        <w:t>100dBm</w:t>
      </w:r>
    </w:p>
    <w:p w14:paraId="4883A7BD" w14:textId="7F831B25" w:rsidR="0023662A" w:rsidRPr="00803AC8" w:rsidRDefault="0023662A" w:rsidP="00025F60">
      <w:pPr>
        <w:pStyle w:val="Akapitzlist"/>
        <w:numPr>
          <w:ilvl w:val="1"/>
          <w:numId w:val="15"/>
        </w:numPr>
        <w:ind w:left="426"/>
        <w:jc w:val="both"/>
        <w:rPr>
          <w:sz w:val="24"/>
          <w:szCs w:val="24"/>
        </w:rPr>
      </w:pPr>
      <w:r w:rsidRPr="00803AC8">
        <w:rPr>
          <w:sz w:val="24"/>
          <w:szCs w:val="24"/>
        </w:rPr>
        <w:t xml:space="preserve">Bezprzewodowa moc transmisji nie mniej </w:t>
      </w:r>
      <w:r w:rsidR="00B163BF">
        <w:rPr>
          <w:sz w:val="24"/>
          <w:szCs w:val="24"/>
        </w:rPr>
        <w:t>niż</w:t>
      </w:r>
      <w:r w:rsidR="00B163BF" w:rsidRPr="00803AC8">
        <w:rPr>
          <w:sz w:val="24"/>
          <w:szCs w:val="24"/>
        </w:rPr>
        <w:t xml:space="preserve"> </w:t>
      </w:r>
      <w:r w:rsidRPr="00803AC8">
        <w:rPr>
          <w:sz w:val="24"/>
          <w:szCs w:val="24"/>
        </w:rPr>
        <w:t xml:space="preserve">10 </w:t>
      </w:r>
      <w:proofErr w:type="spellStart"/>
      <w:r w:rsidRPr="00803AC8">
        <w:rPr>
          <w:sz w:val="24"/>
          <w:szCs w:val="24"/>
        </w:rPr>
        <w:t>dBm</w:t>
      </w:r>
      <w:proofErr w:type="spellEnd"/>
      <w:r w:rsidRPr="00803AC8">
        <w:rPr>
          <w:sz w:val="24"/>
          <w:szCs w:val="24"/>
        </w:rPr>
        <w:t>/MHz</w:t>
      </w:r>
    </w:p>
    <w:p w14:paraId="7DC6E3C9" w14:textId="2F42D794" w:rsidR="003960FE" w:rsidRPr="00BA7203" w:rsidRDefault="00BA7203" w:rsidP="00BA7203">
      <w:pPr>
        <w:tabs>
          <w:tab w:val="left" w:pos="1560"/>
        </w:tabs>
        <w:spacing w:line="240" w:lineRule="auto"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Instalowany system powinien umożliwiać </w:t>
      </w:r>
      <w:r w:rsidR="003960FE" w:rsidRPr="00BA7203">
        <w:rPr>
          <w:rFonts w:cstheme="majorHAnsi"/>
          <w:sz w:val="24"/>
          <w:szCs w:val="24"/>
        </w:rPr>
        <w:t>Integracj</w:t>
      </w:r>
      <w:r>
        <w:rPr>
          <w:rFonts w:cstheme="majorHAnsi"/>
          <w:sz w:val="24"/>
          <w:szCs w:val="24"/>
        </w:rPr>
        <w:t>ę</w:t>
      </w:r>
      <w:r w:rsidR="003960FE" w:rsidRPr="00BA7203">
        <w:rPr>
          <w:rFonts w:cstheme="majorHAnsi"/>
          <w:sz w:val="24"/>
          <w:szCs w:val="24"/>
        </w:rPr>
        <w:t xml:space="preserve"> system</w:t>
      </w:r>
      <w:r w:rsidR="00B163BF">
        <w:rPr>
          <w:rFonts w:cstheme="majorHAnsi"/>
          <w:sz w:val="24"/>
          <w:szCs w:val="24"/>
        </w:rPr>
        <w:t>u</w:t>
      </w:r>
      <w:r w:rsidR="003960FE" w:rsidRPr="00BA7203">
        <w:rPr>
          <w:rFonts w:cstheme="majorHAnsi"/>
          <w:sz w:val="24"/>
          <w:szCs w:val="24"/>
        </w:rPr>
        <w:t xml:space="preserve"> przewodowego i okuć bezprzewodowych</w:t>
      </w:r>
      <w:r w:rsidR="00B163BF">
        <w:rPr>
          <w:rFonts w:cstheme="majorHAnsi"/>
          <w:sz w:val="24"/>
          <w:szCs w:val="24"/>
        </w:rPr>
        <w:t>. K</w:t>
      </w:r>
      <w:r w:rsidR="00B163BF" w:rsidRPr="00BA7203">
        <w:rPr>
          <w:rFonts w:cstheme="majorHAnsi"/>
          <w:sz w:val="24"/>
          <w:szCs w:val="24"/>
        </w:rPr>
        <w:t>onfiguracja</w:t>
      </w:r>
      <w:r w:rsidR="003960FE" w:rsidRPr="00BA7203">
        <w:rPr>
          <w:rFonts w:cstheme="majorHAnsi"/>
          <w:sz w:val="24"/>
          <w:szCs w:val="24"/>
        </w:rPr>
        <w:t>, monitorowanie i zarządzanie systemem</w:t>
      </w:r>
      <w:r w:rsidR="00B163BF">
        <w:rPr>
          <w:rFonts w:cstheme="majorHAnsi"/>
          <w:sz w:val="24"/>
          <w:szCs w:val="24"/>
        </w:rPr>
        <w:t xml:space="preserve"> powinno odbywać się </w:t>
      </w:r>
      <w:r w:rsidR="003960FE" w:rsidRPr="00BA7203">
        <w:rPr>
          <w:rFonts w:cstheme="majorHAnsi"/>
          <w:sz w:val="24"/>
          <w:szCs w:val="24"/>
        </w:rPr>
        <w:t>w jednym programie.</w:t>
      </w:r>
    </w:p>
    <w:p w14:paraId="51A91697" w14:textId="77777777" w:rsidR="00BA7203" w:rsidRDefault="00BA7203" w:rsidP="0023662A">
      <w:pPr>
        <w:pStyle w:val="Akapitzlist"/>
        <w:tabs>
          <w:tab w:val="left" w:pos="1560"/>
        </w:tabs>
        <w:spacing w:line="240" w:lineRule="auto"/>
        <w:ind w:left="567"/>
        <w:jc w:val="both"/>
        <w:rPr>
          <w:rFonts w:cstheme="majorHAnsi"/>
          <w:sz w:val="24"/>
          <w:szCs w:val="24"/>
        </w:rPr>
      </w:pPr>
    </w:p>
    <w:p w14:paraId="5ED49218" w14:textId="55292DE7" w:rsidR="00BA7203" w:rsidRPr="00FA465A" w:rsidRDefault="00FA465A" w:rsidP="00FA465A">
      <w:pPr>
        <w:pStyle w:val="Nagwek2"/>
      </w:pPr>
      <w:r>
        <w:t xml:space="preserve">7. </w:t>
      </w:r>
      <w:r w:rsidR="000A59F5" w:rsidRPr="00FA465A">
        <w:t>Urządzenia sieciowe</w:t>
      </w:r>
    </w:p>
    <w:p w14:paraId="35CEF391" w14:textId="20FBA41C" w:rsidR="000A59F5" w:rsidRPr="000A59F5" w:rsidRDefault="000A59F5" w:rsidP="000A59F5">
      <w:pPr>
        <w:tabs>
          <w:tab w:val="left" w:pos="1560"/>
        </w:tabs>
        <w:spacing w:line="240" w:lineRule="auto"/>
        <w:jc w:val="both"/>
        <w:rPr>
          <w:rFonts w:cstheme="majorHAnsi"/>
          <w:sz w:val="24"/>
          <w:szCs w:val="24"/>
        </w:rPr>
      </w:pPr>
      <w:r w:rsidRPr="004F2439">
        <w:rPr>
          <w:rFonts w:cstheme="majorHAnsi"/>
          <w:sz w:val="24"/>
          <w:szCs w:val="24"/>
        </w:rPr>
        <w:t>Do obsługi komunikacji</w:t>
      </w:r>
      <w:r w:rsidR="009F0F5B" w:rsidRPr="004F2439">
        <w:rPr>
          <w:rFonts w:cstheme="majorHAnsi"/>
          <w:sz w:val="24"/>
          <w:szCs w:val="24"/>
        </w:rPr>
        <w:t xml:space="preserve"> </w:t>
      </w:r>
      <w:r w:rsidR="006B13D3" w:rsidRPr="004F2439">
        <w:rPr>
          <w:rFonts w:cstheme="majorHAnsi"/>
          <w:sz w:val="24"/>
          <w:szCs w:val="24"/>
        </w:rPr>
        <w:t xml:space="preserve">wszystkich </w:t>
      </w:r>
      <w:r w:rsidR="009F0F5B" w:rsidRPr="004F2439">
        <w:rPr>
          <w:rFonts w:cstheme="majorHAnsi"/>
          <w:sz w:val="24"/>
          <w:szCs w:val="24"/>
        </w:rPr>
        <w:t>urządzeń systemu kontroli dostępu</w:t>
      </w:r>
      <w:r w:rsidRPr="004F2439">
        <w:rPr>
          <w:rFonts w:cstheme="majorHAnsi"/>
          <w:sz w:val="24"/>
          <w:szCs w:val="24"/>
        </w:rPr>
        <w:t xml:space="preserve"> z wykorzystaniem protokołu TCP/IP</w:t>
      </w:r>
      <w:r w:rsidR="006B13D3" w:rsidRPr="004F2439">
        <w:rPr>
          <w:rFonts w:cstheme="majorHAnsi"/>
          <w:sz w:val="24"/>
          <w:szCs w:val="24"/>
        </w:rPr>
        <w:t>,</w:t>
      </w:r>
      <w:r w:rsidRPr="004F2439">
        <w:rPr>
          <w:rFonts w:cstheme="majorHAnsi"/>
          <w:sz w:val="24"/>
          <w:szCs w:val="24"/>
        </w:rPr>
        <w:t xml:space="preserve"> </w:t>
      </w:r>
      <w:r w:rsidR="009F0F5B" w:rsidRPr="004F2439">
        <w:rPr>
          <w:rFonts w:cstheme="majorHAnsi"/>
          <w:sz w:val="24"/>
          <w:szCs w:val="24"/>
        </w:rPr>
        <w:t>Wykonawca</w:t>
      </w:r>
      <w:r w:rsidRPr="004F2439">
        <w:rPr>
          <w:rFonts w:cstheme="majorHAnsi"/>
          <w:sz w:val="24"/>
          <w:szCs w:val="24"/>
        </w:rPr>
        <w:t xml:space="preserve"> dostarcz</w:t>
      </w:r>
      <w:r w:rsidR="009F0F5B" w:rsidRPr="004F2439">
        <w:rPr>
          <w:rFonts w:cstheme="majorHAnsi"/>
          <w:sz w:val="24"/>
          <w:szCs w:val="24"/>
        </w:rPr>
        <w:t>y</w:t>
      </w:r>
      <w:r w:rsidRPr="004F2439">
        <w:rPr>
          <w:rFonts w:cstheme="majorHAnsi"/>
          <w:sz w:val="24"/>
          <w:szCs w:val="24"/>
        </w:rPr>
        <w:t xml:space="preserve"> i </w:t>
      </w:r>
      <w:r w:rsidR="009F0F5B" w:rsidRPr="004F2439">
        <w:rPr>
          <w:rFonts w:cstheme="majorHAnsi"/>
          <w:sz w:val="24"/>
          <w:szCs w:val="24"/>
        </w:rPr>
        <w:t>zainstaluje we wskazanych, ujętych w projekcie</w:t>
      </w:r>
      <w:r w:rsidR="006B13D3" w:rsidRPr="004F2439">
        <w:rPr>
          <w:rFonts w:cstheme="majorHAnsi"/>
          <w:sz w:val="24"/>
          <w:szCs w:val="24"/>
        </w:rPr>
        <w:t>,</w:t>
      </w:r>
      <w:r w:rsidR="009F0F5B" w:rsidRPr="004F2439">
        <w:rPr>
          <w:rFonts w:cstheme="majorHAnsi"/>
          <w:sz w:val="24"/>
          <w:szCs w:val="24"/>
        </w:rPr>
        <w:t xml:space="preserve"> węzłach sieci komputerowej Zamawiającego</w:t>
      </w:r>
      <w:r w:rsidR="006B13D3" w:rsidRPr="004F2439">
        <w:rPr>
          <w:rFonts w:cstheme="majorHAnsi"/>
          <w:sz w:val="24"/>
          <w:szCs w:val="24"/>
        </w:rPr>
        <w:t>,</w:t>
      </w:r>
      <w:r w:rsidR="009F0F5B" w:rsidRPr="004F2439">
        <w:rPr>
          <w:rFonts w:cstheme="majorHAnsi"/>
          <w:sz w:val="24"/>
          <w:szCs w:val="24"/>
        </w:rPr>
        <w:t xml:space="preserve"> </w:t>
      </w:r>
      <w:r w:rsidR="006B13D3" w:rsidRPr="004F2439">
        <w:rPr>
          <w:rFonts w:cstheme="majorHAnsi"/>
          <w:sz w:val="24"/>
          <w:szCs w:val="24"/>
        </w:rPr>
        <w:t>dedykowane</w:t>
      </w:r>
      <w:r w:rsidRPr="004F2439">
        <w:rPr>
          <w:rFonts w:cstheme="majorHAnsi"/>
          <w:sz w:val="24"/>
          <w:szCs w:val="24"/>
        </w:rPr>
        <w:t xml:space="preserve"> </w:t>
      </w:r>
      <w:r w:rsidR="006B13D3" w:rsidRPr="004F2439">
        <w:rPr>
          <w:rFonts w:cstheme="majorHAnsi"/>
          <w:sz w:val="24"/>
          <w:szCs w:val="24"/>
        </w:rPr>
        <w:t>przełączniki</w:t>
      </w:r>
      <w:r w:rsidRPr="004F2439">
        <w:rPr>
          <w:rFonts w:cstheme="majorHAnsi"/>
          <w:sz w:val="24"/>
          <w:szCs w:val="24"/>
        </w:rPr>
        <w:t xml:space="preserve"> sieciow</w:t>
      </w:r>
      <w:r w:rsidR="009F0F5B" w:rsidRPr="004F2439">
        <w:rPr>
          <w:rFonts w:cstheme="majorHAnsi"/>
          <w:sz w:val="24"/>
          <w:szCs w:val="24"/>
        </w:rPr>
        <w:t>e</w:t>
      </w:r>
      <w:r w:rsidRPr="004F2439">
        <w:rPr>
          <w:rFonts w:cstheme="majorHAnsi"/>
          <w:sz w:val="24"/>
          <w:szCs w:val="24"/>
        </w:rPr>
        <w:t xml:space="preserve"> spełniając</w:t>
      </w:r>
      <w:r w:rsidR="009F0F5B" w:rsidRPr="004F2439">
        <w:rPr>
          <w:rFonts w:cstheme="majorHAnsi"/>
          <w:sz w:val="24"/>
          <w:szCs w:val="24"/>
        </w:rPr>
        <w:t>e</w:t>
      </w:r>
      <w:r w:rsidRPr="004F2439">
        <w:rPr>
          <w:rFonts w:cstheme="majorHAnsi"/>
          <w:sz w:val="24"/>
          <w:szCs w:val="24"/>
        </w:rPr>
        <w:t xml:space="preserve"> wymagania zawarte w załączniku nr </w:t>
      </w:r>
      <w:r w:rsidR="00803AC8" w:rsidRPr="004F2439">
        <w:rPr>
          <w:rFonts w:cstheme="majorHAnsi"/>
          <w:sz w:val="24"/>
          <w:szCs w:val="24"/>
        </w:rPr>
        <w:t>8 do SIWZ</w:t>
      </w:r>
      <w:r w:rsidRPr="004F2439">
        <w:rPr>
          <w:rFonts w:cstheme="majorHAnsi"/>
          <w:sz w:val="24"/>
          <w:szCs w:val="24"/>
        </w:rPr>
        <w:t xml:space="preserve"> „</w:t>
      </w:r>
      <w:r w:rsidR="004E3EDC" w:rsidRPr="004F2439">
        <w:rPr>
          <w:rFonts w:cstheme="majorHAnsi"/>
          <w:sz w:val="24"/>
          <w:szCs w:val="24"/>
        </w:rPr>
        <w:t>Przełączniki sieciowe</w:t>
      </w:r>
      <w:r w:rsidRPr="004F2439">
        <w:rPr>
          <w:rFonts w:cstheme="majorHAnsi"/>
          <w:sz w:val="24"/>
          <w:szCs w:val="24"/>
        </w:rPr>
        <w:t>”</w:t>
      </w:r>
      <w:r w:rsidR="006B13D3" w:rsidRPr="004F2439">
        <w:rPr>
          <w:rFonts w:cstheme="majorHAnsi"/>
          <w:sz w:val="24"/>
          <w:szCs w:val="24"/>
        </w:rPr>
        <w:t>.</w:t>
      </w:r>
    </w:p>
    <w:p w14:paraId="4B190314" w14:textId="61EE54B0" w:rsidR="00BA7203" w:rsidRDefault="00BA7203" w:rsidP="00025F60">
      <w:pPr>
        <w:pStyle w:val="Nagwek2"/>
        <w:numPr>
          <w:ilvl w:val="0"/>
          <w:numId w:val="1"/>
        </w:numPr>
        <w:ind w:left="567"/>
      </w:pPr>
      <w:r>
        <w:t xml:space="preserve"> Dokumentacja powykonawcza</w:t>
      </w:r>
    </w:p>
    <w:p w14:paraId="7361DECF" w14:textId="7A5CCA81" w:rsidR="00DC3478" w:rsidRPr="009E3929" w:rsidRDefault="00DC3478" w:rsidP="00FA465A">
      <w:pPr>
        <w:pStyle w:val="Akapitzlist"/>
        <w:tabs>
          <w:tab w:val="left" w:pos="1560"/>
        </w:tabs>
        <w:spacing w:line="240" w:lineRule="auto"/>
        <w:ind w:left="0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>Po zakończeniu prac instalacyjnych i konfiguracyjnych systemu Wykonawca przekaże Inwest</w:t>
      </w:r>
      <w:r w:rsidR="00BA7203">
        <w:rPr>
          <w:rFonts w:cstheme="majorHAnsi"/>
          <w:sz w:val="24"/>
          <w:szCs w:val="24"/>
        </w:rPr>
        <w:t xml:space="preserve">orowi dokumentację powykonawczą </w:t>
      </w:r>
      <w:r w:rsidRPr="009E3929">
        <w:rPr>
          <w:rFonts w:cstheme="majorHAnsi"/>
          <w:sz w:val="24"/>
          <w:szCs w:val="24"/>
        </w:rPr>
        <w:t>zawierającą:</w:t>
      </w:r>
    </w:p>
    <w:p w14:paraId="0CAD93BA" w14:textId="77777777" w:rsidR="007E41BC" w:rsidRPr="009E3929" w:rsidRDefault="007E41BC" w:rsidP="0023662A">
      <w:pPr>
        <w:pStyle w:val="Akapitzlist"/>
        <w:tabs>
          <w:tab w:val="left" w:pos="1560"/>
        </w:tabs>
        <w:spacing w:line="240" w:lineRule="auto"/>
        <w:ind w:left="567"/>
        <w:jc w:val="both"/>
        <w:rPr>
          <w:rFonts w:cstheme="majorHAnsi"/>
          <w:sz w:val="24"/>
          <w:szCs w:val="24"/>
        </w:rPr>
      </w:pPr>
    </w:p>
    <w:p w14:paraId="7A090907" w14:textId="77777777" w:rsidR="00DC3478" w:rsidRPr="009E3929" w:rsidRDefault="00DC3478" w:rsidP="00025F60">
      <w:pPr>
        <w:pStyle w:val="Akapitzlist"/>
        <w:numPr>
          <w:ilvl w:val="0"/>
          <w:numId w:val="2"/>
        </w:numPr>
        <w:tabs>
          <w:tab w:val="left" w:pos="1560"/>
        </w:tabs>
        <w:spacing w:after="0" w:line="240" w:lineRule="auto"/>
        <w:ind w:left="567"/>
        <w:jc w:val="both"/>
        <w:rPr>
          <w:rFonts w:cstheme="majorHAnsi"/>
          <w:sz w:val="24"/>
          <w:szCs w:val="24"/>
        </w:rPr>
      </w:pPr>
      <w:r w:rsidRPr="009E3929">
        <w:rPr>
          <w:sz w:val="24"/>
          <w:szCs w:val="24"/>
        </w:rPr>
        <w:t>Plany poszczególnych budynków z naniesionymi elementami instalacji (czytniki, przyciski, zaczepy, trasy okablowania).</w:t>
      </w:r>
    </w:p>
    <w:p w14:paraId="47AC562A" w14:textId="77777777" w:rsidR="00DC3478" w:rsidRPr="009E3929" w:rsidRDefault="00DC3478" w:rsidP="00025F60">
      <w:pPr>
        <w:pStyle w:val="Akapitzlist"/>
        <w:numPr>
          <w:ilvl w:val="0"/>
          <w:numId w:val="2"/>
        </w:numPr>
        <w:tabs>
          <w:tab w:val="left" w:pos="1560"/>
        </w:tabs>
        <w:spacing w:line="240" w:lineRule="auto"/>
        <w:ind w:left="567"/>
        <w:jc w:val="both"/>
        <w:rPr>
          <w:rFonts w:cstheme="majorHAnsi"/>
          <w:sz w:val="24"/>
          <w:szCs w:val="24"/>
        </w:rPr>
      </w:pPr>
      <w:r w:rsidRPr="009E3929">
        <w:rPr>
          <w:rFonts w:cstheme="majorHAnsi"/>
          <w:sz w:val="24"/>
          <w:szCs w:val="24"/>
        </w:rPr>
        <w:t xml:space="preserve">Zestawienie zawierające lokalizację poszczególnych kontrolerów z listą </w:t>
      </w:r>
      <w:r w:rsidR="007E41BC" w:rsidRPr="009E3929">
        <w:rPr>
          <w:rFonts w:cstheme="majorHAnsi"/>
          <w:sz w:val="24"/>
          <w:szCs w:val="24"/>
        </w:rPr>
        <w:t xml:space="preserve">podpiętych do nich </w:t>
      </w:r>
      <w:r w:rsidRPr="009E3929">
        <w:rPr>
          <w:rFonts w:cstheme="majorHAnsi"/>
          <w:sz w:val="24"/>
          <w:szCs w:val="24"/>
        </w:rPr>
        <w:t>przejść.</w:t>
      </w:r>
    </w:p>
    <w:p w14:paraId="39727694" w14:textId="77777777" w:rsidR="007E41BC" w:rsidRDefault="007E41BC" w:rsidP="00025F60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sz w:val="24"/>
          <w:szCs w:val="24"/>
        </w:rPr>
      </w:pPr>
      <w:r w:rsidRPr="009E3929">
        <w:rPr>
          <w:sz w:val="24"/>
          <w:szCs w:val="24"/>
        </w:rPr>
        <w:t>Schemat instalacji i podłączenia elementów systemu.</w:t>
      </w:r>
    </w:p>
    <w:p w14:paraId="773BE620" w14:textId="77777777" w:rsidR="000A59F5" w:rsidRDefault="000A59F5" w:rsidP="000A59F5">
      <w:pPr>
        <w:spacing w:after="0" w:line="240" w:lineRule="auto"/>
        <w:jc w:val="both"/>
        <w:rPr>
          <w:sz w:val="24"/>
          <w:szCs w:val="24"/>
        </w:rPr>
      </w:pPr>
    </w:p>
    <w:p w14:paraId="4FF85C13" w14:textId="7212CDDD" w:rsidR="000A59F5" w:rsidRDefault="000A59F5" w:rsidP="000A59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Dokumentacja zostanie dostarczona w formie papierowej w liczbie egzemplarzy 1 szt. oraz w wersji elektronicznej w formacie </w:t>
      </w:r>
      <w:proofErr w:type="spellStart"/>
      <w:r>
        <w:rPr>
          <w:sz w:val="24"/>
          <w:szCs w:val="24"/>
        </w:rPr>
        <w:t>dwg</w:t>
      </w:r>
      <w:proofErr w:type="spellEnd"/>
      <w:r>
        <w:rPr>
          <w:sz w:val="24"/>
          <w:szCs w:val="24"/>
        </w:rPr>
        <w:t xml:space="preserve"> lub innym wraz z przeglądarką umożliwiającą odczyt i przeglądanie dokumentacji</w:t>
      </w:r>
      <w:r w:rsidR="006B0D28">
        <w:rPr>
          <w:sz w:val="24"/>
          <w:szCs w:val="24"/>
        </w:rPr>
        <w:t>.</w:t>
      </w:r>
    </w:p>
    <w:p w14:paraId="40EE8D61" w14:textId="77777777" w:rsidR="006B0D28" w:rsidRPr="000A59F5" w:rsidRDefault="006B0D28" w:rsidP="000A59F5">
      <w:pPr>
        <w:spacing w:after="0" w:line="240" w:lineRule="auto"/>
        <w:jc w:val="both"/>
        <w:rPr>
          <w:sz w:val="24"/>
          <w:szCs w:val="24"/>
        </w:rPr>
      </w:pPr>
    </w:p>
    <w:p w14:paraId="0F93E0EC" w14:textId="61E7A164" w:rsidR="001D267C" w:rsidRDefault="00803AC8" w:rsidP="00025F60">
      <w:pPr>
        <w:pStyle w:val="Nagwek2"/>
        <w:numPr>
          <w:ilvl w:val="0"/>
          <w:numId w:val="1"/>
        </w:numPr>
        <w:ind w:left="709"/>
      </w:pPr>
      <w:r>
        <w:t>Usługa serwisu</w:t>
      </w:r>
    </w:p>
    <w:p w14:paraId="7887E499" w14:textId="54D1AC5A" w:rsidR="006B0D28" w:rsidRDefault="006B0D28" w:rsidP="006B0D28">
      <w:pPr>
        <w:jc w:val="both"/>
        <w:rPr>
          <w:sz w:val="24"/>
          <w:szCs w:val="24"/>
        </w:rPr>
      </w:pPr>
      <w:r w:rsidRPr="006B0D28">
        <w:rPr>
          <w:sz w:val="24"/>
          <w:szCs w:val="24"/>
        </w:rPr>
        <w:t xml:space="preserve">Przez okres 12 miesięcy od daty odbioru końcowego </w:t>
      </w:r>
      <w:r>
        <w:rPr>
          <w:sz w:val="24"/>
          <w:szCs w:val="24"/>
        </w:rPr>
        <w:t xml:space="preserve">Wykonawca będzie świadczył </w:t>
      </w:r>
      <w:r w:rsidRPr="006B0D28">
        <w:rPr>
          <w:sz w:val="24"/>
          <w:szCs w:val="24"/>
        </w:rPr>
        <w:t xml:space="preserve">Zamawiającemu </w:t>
      </w:r>
      <w:r>
        <w:rPr>
          <w:sz w:val="24"/>
          <w:szCs w:val="24"/>
        </w:rPr>
        <w:t xml:space="preserve">usługę serwisu polegającą na </w:t>
      </w:r>
      <w:r w:rsidRPr="006B0D28">
        <w:rPr>
          <w:sz w:val="24"/>
          <w:szCs w:val="24"/>
        </w:rPr>
        <w:t>pomocy w sprawnym zarządzaniu systemem kontroli dostępu oraz jego konfigurowaniu</w:t>
      </w:r>
      <w:r w:rsidR="00B163BF">
        <w:rPr>
          <w:sz w:val="24"/>
          <w:szCs w:val="24"/>
        </w:rPr>
        <w:t>,</w:t>
      </w:r>
      <w:r w:rsidRPr="006B0D28">
        <w:rPr>
          <w:sz w:val="24"/>
          <w:szCs w:val="24"/>
        </w:rPr>
        <w:t xml:space="preserve"> a także usuwaniu problemów z bieżącym funkcjonowaniem tego system</w:t>
      </w:r>
      <w:r>
        <w:rPr>
          <w:sz w:val="24"/>
          <w:szCs w:val="24"/>
        </w:rPr>
        <w:t>u nie mających charakteru wady lub nie podlegając</w:t>
      </w:r>
      <w:r w:rsidR="00B163BF">
        <w:rPr>
          <w:sz w:val="24"/>
          <w:szCs w:val="24"/>
        </w:rPr>
        <w:t xml:space="preserve">ych </w:t>
      </w:r>
      <w:r>
        <w:rPr>
          <w:sz w:val="24"/>
          <w:szCs w:val="24"/>
        </w:rPr>
        <w:t xml:space="preserve"> naprawie z tytułu gwarancji lub rękojmi</w:t>
      </w:r>
      <w:r w:rsidR="007D4566">
        <w:rPr>
          <w:sz w:val="24"/>
          <w:szCs w:val="24"/>
        </w:rPr>
        <w:t xml:space="preserve"> w liczbie 20 godzin dla każdego oddanego budynku.</w:t>
      </w:r>
    </w:p>
    <w:p w14:paraId="1F87C3DE" w14:textId="13FEAFDC" w:rsidR="007D4566" w:rsidRDefault="007D4566" w:rsidP="007D45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wystąpienia problemu krytycznego uniemożliwiającego pracę całego systemu </w:t>
      </w:r>
      <w:r w:rsidR="00B163BF">
        <w:rPr>
          <w:sz w:val="24"/>
          <w:szCs w:val="24"/>
        </w:rPr>
        <w:t xml:space="preserve">Uczelni </w:t>
      </w:r>
      <w:r>
        <w:rPr>
          <w:sz w:val="24"/>
          <w:szCs w:val="24"/>
        </w:rPr>
        <w:t xml:space="preserve">lub systemu w całym budynku czas reakcji wynosi 4 godziny od momentu zgłoszenia problemu. </w:t>
      </w:r>
      <w:r w:rsidRPr="007D4566">
        <w:rPr>
          <w:sz w:val="24"/>
          <w:szCs w:val="24"/>
        </w:rPr>
        <w:t xml:space="preserve">Przez czas reakcji na </w:t>
      </w:r>
      <w:r>
        <w:rPr>
          <w:sz w:val="24"/>
          <w:szCs w:val="24"/>
        </w:rPr>
        <w:t>zgłoszenie problemu krytycznego</w:t>
      </w:r>
      <w:r w:rsidRPr="007D4566">
        <w:rPr>
          <w:sz w:val="24"/>
          <w:szCs w:val="24"/>
        </w:rPr>
        <w:t xml:space="preserve"> Zamawiający rozumie czas</w:t>
      </w:r>
      <w:r w:rsidR="00B163BF">
        <w:rPr>
          <w:sz w:val="24"/>
          <w:szCs w:val="24"/>
        </w:rPr>
        <w:t>,</w:t>
      </w:r>
      <w:r w:rsidRPr="007D4566">
        <w:rPr>
          <w:sz w:val="24"/>
          <w:szCs w:val="24"/>
        </w:rPr>
        <w:t xml:space="preserve"> jaki upłynie od zgłoszenia awarii do nawiązania</w:t>
      </w:r>
      <w:r>
        <w:rPr>
          <w:sz w:val="24"/>
          <w:szCs w:val="24"/>
        </w:rPr>
        <w:t xml:space="preserve"> </w:t>
      </w:r>
      <w:r w:rsidRPr="007D4566">
        <w:rPr>
          <w:sz w:val="24"/>
          <w:szCs w:val="24"/>
        </w:rPr>
        <w:t xml:space="preserve">kontaktu przez pracownika </w:t>
      </w:r>
      <w:r>
        <w:rPr>
          <w:sz w:val="24"/>
          <w:szCs w:val="24"/>
        </w:rPr>
        <w:t>Wykonawcy</w:t>
      </w:r>
      <w:r w:rsidRPr="007D4566">
        <w:rPr>
          <w:sz w:val="24"/>
          <w:szCs w:val="24"/>
        </w:rPr>
        <w:t xml:space="preserve"> ze zgłaszającym awarię pracownikiem Zamawiającego w</w:t>
      </w:r>
      <w:r>
        <w:rPr>
          <w:sz w:val="24"/>
          <w:szCs w:val="24"/>
        </w:rPr>
        <w:t xml:space="preserve"> </w:t>
      </w:r>
      <w:r w:rsidRPr="007D4566">
        <w:rPr>
          <w:sz w:val="24"/>
          <w:szCs w:val="24"/>
        </w:rPr>
        <w:t xml:space="preserve">celu przeprowadzenia wstępnej diagnostyki i w miarę możliwości przekazania zaleceń. </w:t>
      </w:r>
    </w:p>
    <w:p w14:paraId="66E9A108" w14:textId="404962D2" w:rsidR="006B0D28" w:rsidRDefault="007D4566" w:rsidP="006B0D28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problemu niekrytycznego uniemożliwiającego pracę jednego lub kilku  przejść</w:t>
      </w:r>
      <w:r w:rsidR="00144873">
        <w:rPr>
          <w:sz w:val="24"/>
          <w:szCs w:val="24"/>
        </w:rPr>
        <w:t xml:space="preserve"> lub problemów dla pojedynczych</w:t>
      </w:r>
      <w:r>
        <w:rPr>
          <w:sz w:val="24"/>
          <w:szCs w:val="24"/>
        </w:rPr>
        <w:t xml:space="preserve"> kart dostępu</w:t>
      </w:r>
      <w:r w:rsidR="00144873">
        <w:rPr>
          <w:sz w:val="24"/>
          <w:szCs w:val="24"/>
        </w:rPr>
        <w:t xml:space="preserve"> lub problemów z konfiguracją systemu</w:t>
      </w:r>
      <w:r>
        <w:rPr>
          <w:sz w:val="24"/>
          <w:szCs w:val="24"/>
        </w:rPr>
        <w:t xml:space="preserve">, z którymi  czas reakcji wynosi 24 godziny od momentu zgłoszenia problemu. </w:t>
      </w:r>
      <w:r w:rsidRPr="007D4566">
        <w:rPr>
          <w:sz w:val="24"/>
          <w:szCs w:val="24"/>
        </w:rPr>
        <w:t xml:space="preserve">Przez czas reakcji na </w:t>
      </w:r>
      <w:r>
        <w:rPr>
          <w:sz w:val="24"/>
          <w:szCs w:val="24"/>
        </w:rPr>
        <w:t>zgłoszenie problemu krytycznego</w:t>
      </w:r>
      <w:r w:rsidRPr="007D4566">
        <w:rPr>
          <w:sz w:val="24"/>
          <w:szCs w:val="24"/>
        </w:rPr>
        <w:t xml:space="preserve"> Zamawiający rozumie czas</w:t>
      </w:r>
      <w:r w:rsidR="00B163BF">
        <w:rPr>
          <w:sz w:val="24"/>
          <w:szCs w:val="24"/>
        </w:rPr>
        <w:t>,</w:t>
      </w:r>
      <w:r w:rsidRPr="007D4566">
        <w:rPr>
          <w:sz w:val="24"/>
          <w:szCs w:val="24"/>
        </w:rPr>
        <w:t xml:space="preserve"> jaki upłynie od zgłoszenia </w:t>
      </w:r>
      <w:r>
        <w:rPr>
          <w:sz w:val="24"/>
          <w:szCs w:val="24"/>
        </w:rPr>
        <w:t>problemu</w:t>
      </w:r>
      <w:r w:rsidRPr="007D4566">
        <w:rPr>
          <w:sz w:val="24"/>
          <w:szCs w:val="24"/>
        </w:rPr>
        <w:t xml:space="preserve"> do nawiązania</w:t>
      </w:r>
      <w:r>
        <w:rPr>
          <w:sz w:val="24"/>
          <w:szCs w:val="24"/>
        </w:rPr>
        <w:t xml:space="preserve"> </w:t>
      </w:r>
      <w:r w:rsidRPr="007D4566">
        <w:rPr>
          <w:sz w:val="24"/>
          <w:szCs w:val="24"/>
        </w:rPr>
        <w:t xml:space="preserve">kontaktu przez pracownika </w:t>
      </w:r>
      <w:r>
        <w:rPr>
          <w:sz w:val="24"/>
          <w:szCs w:val="24"/>
        </w:rPr>
        <w:t>Wykonawcy</w:t>
      </w:r>
      <w:r w:rsidRPr="007D4566">
        <w:rPr>
          <w:sz w:val="24"/>
          <w:szCs w:val="24"/>
        </w:rPr>
        <w:t xml:space="preserve"> ze zgłaszającym </w:t>
      </w:r>
      <w:r>
        <w:rPr>
          <w:sz w:val="24"/>
          <w:szCs w:val="24"/>
        </w:rPr>
        <w:t>problem</w:t>
      </w:r>
      <w:r w:rsidRPr="007D4566">
        <w:rPr>
          <w:sz w:val="24"/>
          <w:szCs w:val="24"/>
        </w:rPr>
        <w:t xml:space="preserve"> pracownikiem Zamawiającego w</w:t>
      </w:r>
      <w:r>
        <w:rPr>
          <w:sz w:val="24"/>
          <w:szCs w:val="24"/>
        </w:rPr>
        <w:t xml:space="preserve"> </w:t>
      </w:r>
      <w:r w:rsidRPr="007D4566">
        <w:rPr>
          <w:sz w:val="24"/>
          <w:szCs w:val="24"/>
        </w:rPr>
        <w:t xml:space="preserve">celu przeprowadzenia wstępnej diagnostyki i w miarę możliwości przekazania zaleceń. </w:t>
      </w:r>
    </w:p>
    <w:p w14:paraId="30C6391A" w14:textId="5A60D8CC" w:rsidR="007D4566" w:rsidRPr="006B0D28" w:rsidRDefault="00144873" w:rsidP="006B0D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Czas pracy </w:t>
      </w:r>
      <w:r w:rsidR="00B163BF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powinien być ewidencjonowany dla każdego zgłoszonego </w:t>
      </w:r>
      <w:r w:rsidR="00B163BF">
        <w:rPr>
          <w:sz w:val="24"/>
          <w:szCs w:val="24"/>
        </w:rPr>
        <w:t xml:space="preserve">przez Zamawiającego </w:t>
      </w:r>
      <w:r>
        <w:rPr>
          <w:sz w:val="24"/>
          <w:szCs w:val="24"/>
        </w:rPr>
        <w:t>problemu i potwierdzony w formie notatki służbowej</w:t>
      </w:r>
      <w:r w:rsidR="00B163BF">
        <w:rPr>
          <w:sz w:val="24"/>
          <w:szCs w:val="24"/>
        </w:rPr>
        <w:t>.</w:t>
      </w:r>
    </w:p>
    <w:sectPr w:rsidR="007D4566" w:rsidRPr="006B0D28" w:rsidSect="00424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84B7B" w14:textId="77777777" w:rsidR="00061767" w:rsidRDefault="00061767" w:rsidP="00C803ED">
      <w:pPr>
        <w:spacing w:after="0" w:line="240" w:lineRule="auto"/>
      </w:pPr>
      <w:r>
        <w:separator/>
      </w:r>
    </w:p>
  </w:endnote>
  <w:endnote w:type="continuationSeparator" w:id="0">
    <w:p w14:paraId="106203FA" w14:textId="77777777" w:rsidR="00061767" w:rsidRDefault="00061767" w:rsidP="00C8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DF8B5" w14:textId="77777777" w:rsidR="004F02F5" w:rsidRDefault="004F02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ACF2A" w14:textId="7415EA92" w:rsidR="004F02F5" w:rsidRDefault="004F02F5" w:rsidP="004F02F5">
    <w:pPr>
      <w:pStyle w:val="Stopka"/>
    </w:pPr>
    <w:r w:rsidRPr="00412C1D">
      <w:rPr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EB60F69" wp14:editId="4BDB3683">
          <wp:simplePos x="0" y="0"/>
          <wp:positionH relativeFrom="margin">
            <wp:posOffset>1971895</wp:posOffset>
          </wp:positionH>
          <wp:positionV relativeFrom="margin">
            <wp:posOffset>8014335</wp:posOffset>
          </wp:positionV>
          <wp:extent cx="1566545" cy="510540"/>
          <wp:effectExtent l="0" t="0" r="0" b="3810"/>
          <wp:wrapNone/>
          <wp:docPr id="3" name="Obraz 3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rwy_RP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2C1D">
      <w:rPr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7E8A27B3" wp14:editId="7EA157A1">
          <wp:simplePos x="0" y="0"/>
          <wp:positionH relativeFrom="column">
            <wp:posOffset>3726778</wp:posOffset>
          </wp:positionH>
          <wp:positionV relativeFrom="paragraph">
            <wp:posOffset>64770</wp:posOffset>
          </wp:positionV>
          <wp:extent cx="2192020" cy="647700"/>
          <wp:effectExtent l="0" t="0" r="0" b="0"/>
          <wp:wrapNone/>
          <wp:docPr id="2" name="Obraz 2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2C1D">
      <w:rPr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559E5E1C" wp14:editId="50220B57">
          <wp:simplePos x="0" y="0"/>
          <wp:positionH relativeFrom="column">
            <wp:posOffset>88305</wp:posOffset>
          </wp:positionH>
          <wp:positionV relativeFrom="paragraph">
            <wp:posOffset>64770</wp:posOffset>
          </wp:positionV>
          <wp:extent cx="1382395" cy="647700"/>
          <wp:effectExtent l="0" t="0" r="8255" b="0"/>
          <wp:wrapNone/>
          <wp:docPr id="1" name="Obraz 1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BA7EB0" w14:textId="1AF8B635" w:rsidR="004F02F5" w:rsidRDefault="004F02F5" w:rsidP="004F02F5"/>
  <w:sdt>
    <w:sdtPr>
      <w:rPr>
        <w:rFonts w:cstheme="minorHAnsi"/>
        <w:sz w:val="16"/>
        <w:szCs w:val="16"/>
        <w:lang w:eastAsia="ja-JP"/>
      </w:rPr>
      <w:id w:val="-1337446302"/>
      <w:docPartObj>
        <w:docPartGallery w:val="Page Numbers (Bottom of Page)"/>
        <w:docPartUnique/>
      </w:docPartObj>
    </w:sdtPr>
    <w:sdtEndPr>
      <w:rPr>
        <w:lang w:eastAsia="en-US"/>
      </w:rPr>
    </w:sdtEndPr>
    <w:sdtContent>
      <w:sdt>
        <w:sdtPr>
          <w:rPr>
            <w:rFonts w:cstheme="minorHAnsi"/>
            <w:sz w:val="16"/>
            <w:szCs w:val="16"/>
            <w:lang w:eastAsia="ja-JP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eastAsia="en-US"/>
          </w:rPr>
        </w:sdtEndPr>
        <w:sdtContent>
          <w:p w14:paraId="0C9AE64E" w14:textId="57530B08" w:rsidR="004F02F5" w:rsidRPr="004F02F5" w:rsidRDefault="004F02F5" w:rsidP="004F02F5">
            <w:pPr>
              <w:spacing w:before="600" w:after="0" w:line="240" w:lineRule="auto"/>
              <w:ind w:left="-170" w:right="-170"/>
              <w:jc w:val="center"/>
              <w:rPr>
                <w:rFonts w:cs="Calibr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02F5">
              <w:rPr>
                <w:rFonts w:cs="Calibr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Projekt „Poprawa jakości kształcenia i zarządzania na Uniwersytecie Ekonomicznym w Poznaniu” POWR.03.05.00-00-z054/18 współ</w:t>
            </w:r>
            <w:r w:rsidRPr="004F02F5">
              <w:rPr>
                <w:rFonts w:cs="Calibr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  <w:t>finansowany przez Unię Europejską z Europejskiego Funduszu Społecznego w ramach Programu Operacyjnego Wiedza Edukacja Rozwój 2014-2020</w:t>
            </w:r>
          </w:p>
          <w:p w14:paraId="2D81F2F0" w14:textId="452DFAF9" w:rsidR="004F02F5" w:rsidRPr="005C77F7" w:rsidRDefault="004F02F5" w:rsidP="004F02F5">
            <w:pPr>
              <w:pStyle w:val="Stopka"/>
              <w:spacing w:before="120"/>
              <w:jc w:val="right"/>
              <w:rPr>
                <w:rFonts w:cstheme="minorHAnsi"/>
                <w:sz w:val="16"/>
                <w:szCs w:val="16"/>
              </w:rPr>
            </w:pPr>
            <w:r w:rsidRPr="005C77F7">
              <w:rPr>
                <w:rFonts w:cstheme="minorHAnsi"/>
                <w:sz w:val="16"/>
                <w:szCs w:val="16"/>
              </w:rPr>
              <w:t xml:space="preserve">Strona 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073320"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5C77F7">
              <w:rPr>
                <w:rFonts w:cstheme="minorHAnsi"/>
                <w:sz w:val="16"/>
                <w:szCs w:val="16"/>
              </w:rPr>
              <w:t xml:space="preserve"> z 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073320">
              <w:rPr>
                <w:rFonts w:cstheme="minorHAnsi"/>
                <w:b/>
                <w:bCs/>
                <w:noProof/>
                <w:sz w:val="16"/>
                <w:szCs w:val="16"/>
              </w:rPr>
              <w:t>15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099ED" w14:textId="77777777" w:rsidR="004F02F5" w:rsidRDefault="004F0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B6E49" w14:textId="77777777" w:rsidR="00061767" w:rsidRDefault="00061767" w:rsidP="00C803ED">
      <w:pPr>
        <w:spacing w:after="0" w:line="240" w:lineRule="auto"/>
      </w:pPr>
      <w:r>
        <w:separator/>
      </w:r>
    </w:p>
  </w:footnote>
  <w:footnote w:type="continuationSeparator" w:id="0">
    <w:p w14:paraId="45210F57" w14:textId="77777777" w:rsidR="00061767" w:rsidRDefault="00061767" w:rsidP="00C8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D387" w14:textId="77777777" w:rsidR="004F02F5" w:rsidRDefault="004F02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8F4E0" w14:textId="77777777" w:rsidR="004F02F5" w:rsidRDefault="004F0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D8AFE" w14:textId="77777777" w:rsidR="004F02F5" w:rsidRDefault="004F0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836"/>
    <w:multiLevelType w:val="multilevel"/>
    <w:tmpl w:val="6764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125552"/>
    <w:multiLevelType w:val="hybridMultilevel"/>
    <w:tmpl w:val="06D4455A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546ADDFA">
      <w:start w:val="1"/>
      <w:numFmt w:val="decimal"/>
      <w:lvlText w:val="%3."/>
      <w:lvlJc w:val="left"/>
      <w:pPr>
        <w:ind w:left="3387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5C7C8C"/>
    <w:multiLevelType w:val="hybridMultilevel"/>
    <w:tmpl w:val="A10023E2"/>
    <w:lvl w:ilvl="0" w:tplc="6EE81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DCE"/>
    <w:multiLevelType w:val="hybridMultilevel"/>
    <w:tmpl w:val="959E7A9C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" w15:restartNumberingAfterBreak="0">
    <w:nsid w:val="190A3755"/>
    <w:multiLevelType w:val="hybridMultilevel"/>
    <w:tmpl w:val="04C8EDD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9807A91"/>
    <w:multiLevelType w:val="hybridMultilevel"/>
    <w:tmpl w:val="A72483B0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853E7D"/>
    <w:multiLevelType w:val="hybridMultilevel"/>
    <w:tmpl w:val="FB78D6F6"/>
    <w:lvl w:ilvl="0" w:tplc="6EE81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14D9"/>
    <w:multiLevelType w:val="hybridMultilevel"/>
    <w:tmpl w:val="D1680836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16278F0">
      <w:start w:val="4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6375DD"/>
    <w:multiLevelType w:val="hybridMultilevel"/>
    <w:tmpl w:val="2B2217E8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DD42C23A">
      <w:numFmt w:val="bullet"/>
      <w:lvlText w:val="•"/>
      <w:lvlJc w:val="left"/>
      <w:pPr>
        <w:ind w:left="1583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 w15:restartNumberingAfterBreak="0">
    <w:nsid w:val="24A03A5A"/>
    <w:multiLevelType w:val="hybridMultilevel"/>
    <w:tmpl w:val="8E64F56A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9424A5"/>
    <w:multiLevelType w:val="hybridMultilevel"/>
    <w:tmpl w:val="169E14F0"/>
    <w:lvl w:ilvl="0" w:tplc="0415000F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30625B90"/>
    <w:multiLevelType w:val="hybridMultilevel"/>
    <w:tmpl w:val="F6FCE5B8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E14C83"/>
    <w:multiLevelType w:val="hybridMultilevel"/>
    <w:tmpl w:val="F1028D2A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616278F0">
      <w:start w:val="4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F64D02"/>
    <w:multiLevelType w:val="hybridMultilevel"/>
    <w:tmpl w:val="34168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64CE6"/>
    <w:multiLevelType w:val="hybridMultilevel"/>
    <w:tmpl w:val="C3261B68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EE818B6">
      <w:start w:val="1"/>
      <w:numFmt w:val="lowerLetter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2591A08"/>
    <w:multiLevelType w:val="hybridMultilevel"/>
    <w:tmpl w:val="882ECD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A101CD"/>
    <w:multiLevelType w:val="hybridMultilevel"/>
    <w:tmpl w:val="801C2B12"/>
    <w:lvl w:ilvl="0" w:tplc="04150017">
      <w:start w:val="1"/>
      <w:numFmt w:val="lowerLetter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" w15:restartNumberingAfterBreak="0">
    <w:nsid w:val="55741079"/>
    <w:multiLevelType w:val="hybridMultilevel"/>
    <w:tmpl w:val="2F80AD12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DD42C23A">
      <w:numFmt w:val="bullet"/>
      <w:lvlText w:val="•"/>
      <w:lvlJc w:val="left"/>
      <w:pPr>
        <w:ind w:left="2007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D967FA"/>
    <w:multiLevelType w:val="hybridMultilevel"/>
    <w:tmpl w:val="448ADDDC"/>
    <w:lvl w:ilvl="0" w:tplc="DD42C23A">
      <w:numFmt w:val="bullet"/>
      <w:lvlText w:val="•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DD42C23A">
      <w:numFmt w:val="bullet"/>
      <w:lvlText w:val="•"/>
      <w:lvlJc w:val="left"/>
      <w:pPr>
        <w:ind w:left="2007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03F11E7"/>
    <w:multiLevelType w:val="hybridMultilevel"/>
    <w:tmpl w:val="EF486272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81400DB4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8C25918">
      <w:start w:val="1"/>
      <w:numFmt w:val="lowerLetter"/>
      <w:lvlText w:val="%3."/>
      <w:lvlJc w:val="left"/>
      <w:pPr>
        <w:ind w:left="3387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CB77E2"/>
    <w:multiLevelType w:val="hybridMultilevel"/>
    <w:tmpl w:val="CA9A1D96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3F36D3"/>
    <w:multiLevelType w:val="hybridMultilevel"/>
    <w:tmpl w:val="F48AFD8A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2F559F"/>
    <w:multiLevelType w:val="hybridMultilevel"/>
    <w:tmpl w:val="E68A002A"/>
    <w:lvl w:ilvl="0" w:tplc="D36A09F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014A2C"/>
    <w:multiLevelType w:val="hybridMultilevel"/>
    <w:tmpl w:val="72B04A04"/>
    <w:lvl w:ilvl="0" w:tplc="6EE81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C5EAB"/>
    <w:multiLevelType w:val="hybridMultilevel"/>
    <w:tmpl w:val="2ABA9C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D7E1B06"/>
    <w:multiLevelType w:val="hybridMultilevel"/>
    <w:tmpl w:val="C8366040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EB831B0"/>
    <w:multiLevelType w:val="hybridMultilevel"/>
    <w:tmpl w:val="B3D448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4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22"/>
  </w:num>
  <w:num w:numId="9">
    <w:abstractNumId w:val="19"/>
  </w:num>
  <w:num w:numId="10">
    <w:abstractNumId w:val="7"/>
  </w:num>
  <w:num w:numId="11">
    <w:abstractNumId w:val="14"/>
  </w:num>
  <w:num w:numId="12">
    <w:abstractNumId w:val="25"/>
  </w:num>
  <w:num w:numId="13">
    <w:abstractNumId w:val="0"/>
  </w:num>
  <w:num w:numId="14">
    <w:abstractNumId w:val="8"/>
  </w:num>
  <w:num w:numId="15">
    <w:abstractNumId w:val="17"/>
  </w:num>
  <w:num w:numId="16">
    <w:abstractNumId w:val="18"/>
  </w:num>
  <w:num w:numId="17">
    <w:abstractNumId w:val="21"/>
  </w:num>
  <w:num w:numId="18">
    <w:abstractNumId w:val="16"/>
  </w:num>
  <w:num w:numId="19">
    <w:abstractNumId w:val="20"/>
  </w:num>
  <w:num w:numId="20">
    <w:abstractNumId w:val="12"/>
  </w:num>
  <w:num w:numId="21">
    <w:abstractNumId w:val="1"/>
  </w:num>
  <w:num w:numId="22">
    <w:abstractNumId w:val="15"/>
  </w:num>
  <w:num w:numId="23">
    <w:abstractNumId w:val="3"/>
  </w:num>
  <w:num w:numId="24">
    <w:abstractNumId w:val="26"/>
  </w:num>
  <w:num w:numId="25">
    <w:abstractNumId w:val="2"/>
  </w:num>
  <w:num w:numId="26">
    <w:abstractNumId w:val="23"/>
  </w:num>
  <w:num w:numId="2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33"/>
    <w:rsid w:val="00025F60"/>
    <w:rsid w:val="00054279"/>
    <w:rsid w:val="00061767"/>
    <w:rsid w:val="00073320"/>
    <w:rsid w:val="00073401"/>
    <w:rsid w:val="000739F5"/>
    <w:rsid w:val="000A334F"/>
    <w:rsid w:val="000A3EC6"/>
    <w:rsid w:val="000A4261"/>
    <w:rsid w:val="000A59F5"/>
    <w:rsid w:val="000A7708"/>
    <w:rsid w:val="000B3228"/>
    <w:rsid w:val="000C176F"/>
    <w:rsid w:val="000D048E"/>
    <w:rsid w:val="000D6BC3"/>
    <w:rsid w:val="000F2723"/>
    <w:rsid w:val="000F4B69"/>
    <w:rsid w:val="001026F8"/>
    <w:rsid w:val="00103C1E"/>
    <w:rsid w:val="001141EA"/>
    <w:rsid w:val="00133AF7"/>
    <w:rsid w:val="001436B6"/>
    <w:rsid w:val="00144873"/>
    <w:rsid w:val="00156B04"/>
    <w:rsid w:val="00166DFB"/>
    <w:rsid w:val="00193780"/>
    <w:rsid w:val="00197AF9"/>
    <w:rsid w:val="001D267C"/>
    <w:rsid w:val="001E5C4B"/>
    <w:rsid w:val="00210650"/>
    <w:rsid w:val="00220778"/>
    <w:rsid w:val="0023662A"/>
    <w:rsid w:val="002442A7"/>
    <w:rsid w:val="00255456"/>
    <w:rsid w:val="002A46CD"/>
    <w:rsid w:val="002A4F49"/>
    <w:rsid w:val="002E34B9"/>
    <w:rsid w:val="002F035A"/>
    <w:rsid w:val="002F1A3B"/>
    <w:rsid w:val="003206C1"/>
    <w:rsid w:val="00334016"/>
    <w:rsid w:val="003359E0"/>
    <w:rsid w:val="003715BF"/>
    <w:rsid w:val="00380332"/>
    <w:rsid w:val="003912BD"/>
    <w:rsid w:val="00392C4B"/>
    <w:rsid w:val="003960FE"/>
    <w:rsid w:val="003D2F51"/>
    <w:rsid w:val="003F511B"/>
    <w:rsid w:val="004157FA"/>
    <w:rsid w:val="00421503"/>
    <w:rsid w:val="004220BA"/>
    <w:rsid w:val="00424BAE"/>
    <w:rsid w:val="00435DCD"/>
    <w:rsid w:val="00444DC1"/>
    <w:rsid w:val="00450934"/>
    <w:rsid w:val="00451AF1"/>
    <w:rsid w:val="00457056"/>
    <w:rsid w:val="004602E6"/>
    <w:rsid w:val="004656A0"/>
    <w:rsid w:val="00476B0D"/>
    <w:rsid w:val="004841D3"/>
    <w:rsid w:val="00494A25"/>
    <w:rsid w:val="004A1C38"/>
    <w:rsid w:val="004A4C42"/>
    <w:rsid w:val="004C4E68"/>
    <w:rsid w:val="004D3942"/>
    <w:rsid w:val="004D7276"/>
    <w:rsid w:val="004E3EDC"/>
    <w:rsid w:val="004F02F5"/>
    <w:rsid w:val="004F2439"/>
    <w:rsid w:val="004F7973"/>
    <w:rsid w:val="00523852"/>
    <w:rsid w:val="005439B0"/>
    <w:rsid w:val="00556F7D"/>
    <w:rsid w:val="005653BC"/>
    <w:rsid w:val="005776E9"/>
    <w:rsid w:val="00592CB2"/>
    <w:rsid w:val="00593723"/>
    <w:rsid w:val="005A0CFF"/>
    <w:rsid w:val="005A5274"/>
    <w:rsid w:val="005C5FD1"/>
    <w:rsid w:val="00617F1E"/>
    <w:rsid w:val="00622C70"/>
    <w:rsid w:val="00652FDC"/>
    <w:rsid w:val="00660CC5"/>
    <w:rsid w:val="00674EEA"/>
    <w:rsid w:val="00695841"/>
    <w:rsid w:val="00696500"/>
    <w:rsid w:val="006B0D28"/>
    <w:rsid w:val="006B13D3"/>
    <w:rsid w:val="006B3741"/>
    <w:rsid w:val="006B6443"/>
    <w:rsid w:val="006D73FA"/>
    <w:rsid w:val="006E2B06"/>
    <w:rsid w:val="006F330C"/>
    <w:rsid w:val="00705EED"/>
    <w:rsid w:val="00724055"/>
    <w:rsid w:val="0072753D"/>
    <w:rsid w:val="00731115"/>
    <w:rsid w:val="00734737"/>
    <w:rsid w:val="00747A23"/>
    <w:rsid w:val="00763969"/>
    <w:rsid w:val="007713E4"/>
    <w:rsid w:val="007747B5"/>
    <w:rsid w:val="00797CBF"/>
    <w:rsid w:val="007A57DF"/>
    <w:rsid w:val="007B36C4"/>
    <w:rsid w:val="007C54FA"/>
    <w:rsid w:val="007C60BF"/>
    <w:rsid w:val="007D0E34"/>
    <w:rsid w:val="007D3933"/>
    <w:rsid w:val="007D4566"/>
    <w:rsid w:val="007E41BC"/>
    <w:rsid w:val="007E55A8"/>
    <w:rsid w:val="00803AC8"/>
    <w:rsid w:val="008112FC"/>
    <w:rsid w:val="0081623B"/>
    <w:rsid w:val="008215A2"/>
    <w:rsid w:val="00822177"/>
    <w:rsid w:val="00824D18"/>
    <w:rsid w:val="0086695E"/>
    <w:rsid w:val="008745E1"/>
    <w:rsid w:val="00877378"/>
    <w:rsid w:val="0089238F"/>
    <w:rsid w:val="0089465A"/>
    <w:rsid w:val="008B74AD"/>
    <w:rsid w:val="0090641A"/>
    <w:rsid w:val="00941FB6"/>
    <w:rsid w:val="0095421D"/>
    <w:rsid w:val="0096474A"/>
    <w:rsid w:val="0096545E"/>
    <w:rsid w:val="009B51BE"/>
    <w:rsid w:val="009E3929"/>
    <w:rsid w:val="009E5512"/>
    <w:rsid w:val="009F0F5B"/>
    <w:rsid w:val="00A039F5"/>
    <w:rsid w:val="00A17D8B"/>
    <w:rsid w:val="00A22BF7"/>
    <w:rsid w:val="00A40B33"/>
    <w:rsid w:val="00A61A4A"/>
    <w:rsid w:val="00A64899"/>
    <w:rsid w:val="00A91F5B"/>
    <w:rsid w:val="00AB5D29"/>
    <w:rsid w:val="00AE3B63"/>
    <w:rsid w:val="00AE3D96"/>
    <w:rsid w:val="00AF4877"/>
    <w:rsid w:val="00B06BA9"/>
    <w:rsid w:val="00B06F4B"/>
    <w:rsid w:val="00B163BF"/>
    <w:rsid w:val="00B20E9C"/>
    <w:rsid w:val="00B46DED"/>
    <w:rsid w:val="00B52086"/>
    <w:rsid w:val="00B72742"/>
    <w:rsid w:val="00B92D44"/>
    <w:rsid w:val="00B92DA6"/>
    <w:rsid w:val="00BA17B3"/>
    <w:rsid w:val="00BA7203"/>
    <w:rsid w:val="00BB2871"/>
    <w:rsid w:val="00BE17F5"/>
    <w:rsid w:val="00C63953"/>
    <w:rsid w:val="00C803ED"/>
    <w:rsid w:val="00C81BDC"/>
    <w:rsid w:val="00C8747B"/>
    <w:rsid w:val="00CA3A32"/>
    <w:rsid w:val="00CA54CB"/>
    <w:rsid w:val="00CA7F35"/>
    <w:rsid w:val="00CC1FC1"/>
    <w:rsid w:val="00D0657F"/>
    <w:rsid w:val="00D06941"/>
    <w:rsid w:val="00D13F41"/>
    <w:rsid w:val="00D3199D"/>
    <w:rsid w:val="00D358D7"/>
    <w:rsid w:val="00D51E18"/>
    <w:rsid w:val="00D53754"/>
    <w:rsid w:val="00D879CF"/>
    <w:rsid w:val="00D968FA"/>
    <w:rsid w:val="00DB4EA6"/>
    <w:rsid w:val="00DC2FC3"/>
    <w:rsid w:val="00DC3478"/>
    <w:rsid w:val="00DD3902"/>
    <w:rsid w:val="00DE3417"/>
    <w:rsid w:val="00DF7C9D"/>
    <w:rsid w:val="00E3304D"/>
    <w:rsid w:val="00E352BB"/>
    <w:rsid w:val="00E56CE6"/>
    <w:rsid w:val="00E61540"/>
    <w:rsid w:val="00E621D1"/>
    <w:rsid w:val="00E81493"/>
    <w:rsid w:val="00E86622"/>
    <w:rsid w:val="00EB5F9F"/>
    <w:rsid w:val="00ED1FAC"/>
    <w:rsid w:val="00ED2313"/>
    <w:rsid w:val="00ED33F9"/>
    <w:rsid w:val="00ED4403"/>
    <w:rsid w:val="00EF1AC4"/>
    <w:rsid w:val="00F03D77"/>
    <w:rsid w:val="00F12739"/>
    <w:rsid w:val="00F33596"/>
    <w:rsid w:val="00F33F1E"/>
    <w:rsid w:val="00F4441B"/>
    <w:rsid w:val="00F622B5"/>
    <w:rsid w:val="00F70DC2"/>
    <w:rsid w:val="00F727C7"/>
    <w:rsid w:val="00F843D8"/>
    <w:rsid w:val="00F91284"/>
    <w:rsid w:val="00F97887"/>
    <w:rsid w:val="00FA16FF"/>
    <w:rsid w:val="00FA3830"/>
    <w:rsid w:val="00FA465A"/>
    <w:rsid w:val="00FB6D93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DBC5F"/>
  <w15:chartTrackingRefBased/>
  <w15:docId w15:val="{A9D49F9E-951E-4909-9918-D13BD9F2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2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3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7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7A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F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5B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F3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30C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92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3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3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3ED"/>
    <w:rPr>
      <w:vertAlign w:val="superscript"/>
    </w:rPr>
  </w:style>
  <w:style w:type="paragraph" w:styleId="Poprawka">
    <w:name w:val="Revision"/>
    <w:hidden/>
    <w:uiPriority w:val="99"/>
    <w:semiHidden/>
    <w:rsid w:val="0023662A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2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47A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7A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4F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2F5"/>
  </w:style>
  <w:style w:type="paragraph" w:styleId="Stopka">
    <w:name w:val="footer"/>
    <w:basedOn w:val="Normalny"/>
    <w:link w:val="StopkaZnak"/>
    <w:uiPriority w:val="99"/>
    <w:unhideWhenUsed/>
    <w:rsid w:val="004F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6B4E-2057-4EBF-9033-082ABA8A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15</Pages>
  <Words>4908</Words>
  <Characters>29451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Blachowski</dc:creator>
  <cp:keywords/>
  <dc:description/>
  <cp:lastModifiedBy>Marcin Blachowski</cp:lastModifiedBy>
  <cp:revision>6</cp:revision>
  <cp:lastPrinted>2019-05-10T07:20:00Z</cp:lastPrinted>
  <dcterms:created xsi:type="dcterms:W3CDTF">2019-11-28T11:04:00Z</dcterms:created>
  <dcterms:modified xsi:type="dcterms:W3CDTF">2019-11-28T15:42:00Z</dcterms:modified>
</cp:coreProperties>
</file>