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bidi w:val="0"/>
        <w:spacing w:lineRule="auto" w:line="240" w:before="0" w:after="0"/>
        <w:ind w:left="-284" w:hanging="0"/>
        <w:jc w:val="left"/>
        <w:rPr>
          <w:rFonts w:ascii="Verdana" w:hAnsi="Verdana"/>
          <w:sz w:val="22"/>
          <w:szCs w:val="22"/>
        </w:rPr>
      </w:pPr>
      <w:r>
        <w:rPr>
          <w:rFonts w:eastAsia="Times New Roman" w:cs="Arial" w:ascii="Cambria" w:hAnsi="Cambria"/>
          <w:sz w:val="24"/>
          <w:szCs w:val="24"/>
          <w:lang w:eastAsia="pl-PL"/>
        </w:rPr>
        <w:t>ZPA.271.14.2022.</w:t>
      </w:r>
      <w:r>
        <w:rPr>
          <w:rFonts w:eastAsia="Times New Roman" w:cs="Arial" w:ascii="Cambria" w:hAnsi="Cambria"/>
          <w:sz w:val="24"/>
          <w:szCs w:val="24"/>
          <w:lang w:eastAsia="pl-PL"/>
        </w:rPr>
        <w:t>MJ</w:t>
      </w:r>
      <w:r>
        <w:rPr>
          <w:rFonts w:eastAsia="Times New Roman" w:cs="Arial" w:ascii="Cambria" w:hAnsi="Cambria"/>
          <w:sz w:val="24"/>
          <w:szCs w:val="24"/>
          <w:lang w:eastAsia="pl-PL"/>
        </w:rPr>
        <w:t xml:space="preserve"> </w:t>
        <w:tab/>
        <w:tab/>
        <w:tab/>
        <w:tab/>
        <w:tab/>
        <w:tab/>
        <w:t xml:space="preserve">               Włodawa, dnia 1</w:t>
      </w:r>
      <w:r>
        <w:rPr>
          <w:rFonts w:eastAsia="Times New Roman" w:cs="Arial" w:ascii="Cambria" w:hAnsi="Cambria"/>
          <w:sz w:val="24"/>
          <w:szCs w:val="24"/>
          <w:lang w:eastAsia="pl-PL"/>
        </w:rPr>
        <w:t>9</w:t>
      </w:r>
      <w:r>
        <w:rPr>
          <w:rFonts w:eastAsia="Times New Roman" w:cs="Arial" w:ascii="Cambria" w:hAnsi="Cambria"/>
          <w:color w:val="auto"/>
          <w:kern w:val="2"/>
          <w:sz w:val="24"/>
          <w:szCs w:val="24"/>
          <w:lang w:val="pl-PL" w:eastAsia="pl-PL" w:bidi="hi-IN"/>
        </w:rPr>
        <w:t>.09.2022 r.</w:t>
      </w:r>
    </w:p>
    <w:p>
      <w:pPr>
        <w:pStyle w:val="Normal"/>
        <w:widowControl w:val="false"/>
        <w:bidi w:val="0"/>
        <w:spacing w:lineRule="auto" w:line="240" w:before="0" w:after="0"/>
        <w:ind w:left="-284" w:hanging="0"/>
        <w:jc w:val="right"/>
        <w:rPr>
          <w:rFonts w:ascii="Verdana" w:hAnsi="Verdana" w:eastAsia="Times New Roman" w:cs="Arial"/>
          <w:sz w:val="22"/>
          <w:szCs w:val="22"/>
          <w:lang w:eastAsia="pl-PL"/>
        </w:rPr>
      </w:pPr>
      <w:r>
        <w:rPr>
          <w:rFonts w:eastAsia="Times New Roman" w:cs="Arial" w:ascii="Verdana" w:hAnsi="Verdana"/>
          <w:sz w:val="22"/>
          <w:szCs w:val="22"/>
          <w:lang w:eastAsia="pl-PL"/>
        </w:rPr>
      </w:r>
    </w:p>
    <w:p>
      <w:pPr>
        <w:pStyle w:val="Normal"/>
        <w:bidi w:val="0"/>
        <w:spacing w:lineRule="auto" w:line="240" w:before="0" w:after="0"/>
        <w:jc w:val="left"/>
        <w:rPr>
          <w:rFonts w:eastAsia="Times New Roman" w:cs="Arial" w:asciiTheme="majorHAnsi" w:hAnsiTheme="majorHAnsi"/>
          <w:b/>
          <w:b/>
          <w:lang w:eastAsia="pl-PL"/>
        </w:rPr>
      </w:pPr>
      <w:r>
        <w:rPr>
          <w:rFonts w:eastAsia="Times New Roman" w:cs="Arial" w:asciiTheme="majorHAnsi" w:hAnsiTheme="majorHAnsi"/>
          <w:b/>
          <w:lang w:eastAsia="pl-PL"/>
        </w:rPr>
      </w:r>
    </w:p>
    <w:p>
      <w:pPr>
        <w:pStyle w:val="Normal"/>
        <w:bidi w:val="0"/>
        <w:spacing w:lineRule="auto" w:line="240" w:before="0" w:after="0"/>
        <w:jc w:val="left"/>
        <w:rPr>
          <w:rFonts w:eastAsia="Times New Roman" w:cs="Arial" w:asciiTheme="majorHAnsi" w:hAnsiTheme="majorHAnsi"/>
          <w:b/>
          <w:b/>
          <w:lang w:eastAsia="pl-PL"/>
        </w:rPr>
      </w:pPr>
      <w:r>
        <w:rPr>
          <w:rFonts w:eastAsia="Times New Roman" w:cs="Times New Roman" w:ascii="Cambria" w:hAnsi="Cambria"/>
          <w:sz w:val="24"/>
          <w:szCs w:val="24"/>
          <w:lang w:eastAsia="pl-PL"/>
        </w:rPr>
        <w:t xml:space="preserve">        </w:t>
      </w:r>
      <w:r>
        <w:rPr>
          <w:rFonts w:eastAsia="Calibri" w:cs="Arial" w:ascii="Cambria" w:hAnsi="Cambria"/>
          <w:b/>
          <w:sz w:val="24"/>
          <w:szCs w:val="24"/>
        </w:rPr>
        <w:t xml:space="preserve">   </w:t>
      </w:r>
    </w:p>
    <w:p>
      <w:pPr>
        <w:pStyle w:val="Normal"/>
        <w:bidi w:val="0"/>
        <w:spacing w:lineRule="auto" w:line="240" w:before="0" w:after="0"/>
        <w:jc w:val="center"/>
        <w:rPr>
          <w:rFonts w:ascii="Verdana" w:hAnsi="Verdana"/>
          <w:sz w:val="22"/>
          <w:szCs w:val="22"/>
        </w:rPr>
      </w:pPr>
      <w:r>
        <w:rPr>
          <w:rFonts w:ascii="Verdana" w:hAnsi="Verdana"/>
          <w:sz w:val="22"/>
          <w:szCs w:val="22"/>
        </w:rPr>
      </w:r>
    </w:p>
    <w:p>
      <w:pPr>
        <w:pStyle w:val="Normal"/>
        <w:bidi w:val="0"/>
        <w:spacing w:lineRule="auto" w:line="240" w:before="0" w:after="0"/>
        <w:jc w:val="center"/>
        <w:rPr>
          <w:rFonts w:ascii="Verdana" w:hAnsi="Verdana"/>
          <w:sz w:val="22"/>
          <w:szCs w:val="22"/>
        </w:rPr>
      </w:pPr>
      <w:r>
        <w:rPr>
          <w:rFonts w:ascii="Verdana" w:hAnsi="Verdana"/>
          <w:sz w:val="22"/>
          <w:szCs w:val="22"/>
        </w:rPr>
      </w:r>
    </w:p>
    <w:p>
      <w:pPr>
        <w:pStyle w:val="Normal"/>
        <w:bidi w:val="0"/>
        <w:spacing w:lineRule="auto" w:line="240" w:before="0" w:after="0"/>
        <w:jc w:val="center"/>
        <w:rPr>
          <w:rFonts w:ascii="Verdana" w:hAnsi="Verdana"/>
          <w:sz w:val="22"/>
          <w:szCs w:val="22"/>
        </w:rPr>
      </w:pPr>
      <w:r>
        <w:rPr>
          <w:rFonts w:cs="Times New Roman" w:ascii="Cambria" w:hAnsi="Cambria"/>
          <w:b/>
          <w:bCs/>
          <w:sz w:val="24"/>
          <w:szCs w:val="24"/>
          <w:lang w:eastAsia="pl-PL"/>
        </w:rPr>
        <w:t>Odpowiedzi na zapytania wykonawców dotyczące treści  SWZ</w:t>
      </w:r>
    </w:p>
    <w:p>
      <w:pPr>
        <w:pStyle w:val="Normal"/>
        <w:bidi w:val="0"/>
        <w:spacing w:lineRule="auto" w:line="240" w:before="0" w:after="0"/>
        <w:jc w:val="center"/>
        <w:rPr>
          <w:rFonts w:ascii="Verdana" w:hAnsi="Verdana" w:cs="Times New Roman"/>
          <w:b/>
          <w:b/>
          <w:bCs/>
          <w:sz w:val="22"/>
          <w:szCs w:val="22"/>
          <w:lang w:eastAsia="pl-PL"/>
        </w:rPr>
      </w:pPr>
      <w:r>
        <w:rPr>
          <w:rFonts w:cs="Times New Roman" w:ascii="Verdana" w:hAnsi="Verdana"/>
          <w:b/>
          <w:bCs/>
          <w:sz w:val="22"/>
          <w:szCs w:val="22"/>
          <w:lang w:eastAsia="pl-PL"/>
        </w:rPr>
      </w:r>
    </w:p>
    <w:p>
      <w:pPr>
        <w:pStyle w:val="Normal"/>
        <w:bidi w:val="0"/>
        <w:spacing w:lineRule="auto" w:line="240" w:before="0" w:after="0"/>
        <w:jc w:val="center"/>
        <w:rPr>
          <w:rFonts w:ascii="Verdana" w:hAnsi="Verdana" w:cs="Times New Roman"/>
          <w:b/>
          <w:b/>
          <w:bCs/>
          <w:sz w:val="22"/>
          <w:szCs w:val="22"/>
          <w:lang w:eastAsia="pl-PL"/>
        </w:rPr>
      </w:pPr>
      <w:r>
        <w:rPr>
          <w:rFonts w:cs="Times New Roman" w:ascii="Verdana" w:hAnsi="Verdana"/>
          <w:b/>
          <w:bCs/>
          <w:sz w:val="22"/>
          <w:szCs w:val="22"/>
          <w:lang w:eastAsia="pl-PL"/>
        </w:rPr>
      </w:r>
    </w:p>
    <w:p>
      <w:pPr>
        <w:pStyle w:val="Normal"/>
        <w:bidi w:val="0"/>
        <w:spacing w:lineRule="auto" w:line="240" w:before="0" w:after="0"/>
        <w:jc w:val="center"/>
        <w:rPr>
          <w:rFonts w:ascii="Verdana" w:hAnsi="Verdana" w:cs="Times New Roman"/>
          <w:b/>
          <w:b/>
          <w:bCs/>
          <w:sz w:val="22"/>
          <w:szCs w:val="22"/>
          <w:lang w:eastAsia="pl-PL"/>
        </w:rPr>
      </w:pPr>
      <w:r>
        <w:rPr>
          <w:rFonts w:cs="Times New Roman" w:ascii="Verdana" w:hAnsi="Verdana"/>
          <w:b/>
          <w:bCs/>
          <w:sz w:val="22"/>
          <w:szCs w:val="22"/>
          <w:lang w:eastAsia="pl-PL"/>
        </w:rPr>
      </w:r>
    </w:p>
    <w:p>
      <w:pPr>
        <w:pStyle w:val="Normal"/>
        <w:bidi w:val="0"/>
        <w:spacing w:lineRule="auto" w:line="240" w:before="0" w:after="0"/>
        <w:jc w:val="center"/>
        <w:rPr>
          <w:rFonts w:ascii="Verdana" w:hAnsi="Verdana" w:cs="Times New Roman"/>
          <w:b/>
          <w:b/>
          <w:bCs/>
          <w:sz w:val="22"/>
          <w:szCs w:val="22"/>
          <w:lang w:eastAsia="pl-PL"/>
        </w:rPr>
      </w:pPr>
      <w:r>
        <w:rPr>
          <w:rFonts w:cs="Times New Roman" w:ascii="Verdana" w:hAnsi="Verdana"/>
          <w:b/>
          <w:bCs/>
          <w:sz w:val="22"/>
          <w:szCs w:val="22"/>
          <w:lang w:eastAsia="pl-PL"/>
        </w:rPr>
      </w:r>
    </w:p>
    <w:p>
      <w:pPr>
        <w:pStyle w:val="Normal"/>
        <w:bidi w:val="0"/>
        <w:spacing w:lineRule="auto" w:line="240" w:before="0" w:after="0"/>
        <w:jc w:val="both"/>
        <w:rPr>
          <w:rFonts w:ascii="Verdana" w:hAnsi="Verdana"/>
          <w:sz w:val="22"/>
          <w:szCs w:val="22"/>
        </w:rPr>
      </w:pPr>
      <w:r>
        <w:rPr>
          <w:rFonts w:eastAsia="Calibri" w:cs="Arial" w:ascii="Cambria" w:hAnsi="Cambria"/>
          <w:b w:val="false"/>
          <w:bCs w:val="false"/>
          <w:sz w:val="24"/>
          <w:szCs w:val="24"/>
        </w:rPr>
        <w:t>Dotyczy postępowania pn.:</w:t>
      </w:r>
      <w:r>
        <w:rPr>
          <w:rFonts w:eastAsia="Calibri" w:cs="Arial" w:ascii="Cambria" w:hAnsi="Cambria"/>
          <w:sz w:val="24"/>
          <w:szCs w:val="24"/>
        </w:rPr>
        <w:t xml:space="preserve"> </w:t>
      </w:r>
      <w:r>
        <w:rPr>
          <w:rFonts w:eastAsia="Calibri" w:cs="Times New Roman" w:ascii="Cambria" w:hAnsi="Cambria"/>
          <w:b/>
          <w:bCs/>
          <w:i/>
          <w:iCs/>
          <w:caps w:val="false"/>
          <w:smallCaps w:val="false"/>
          <w:color w:val="000000"/>
          <w:spacing w:val="0"/>
          <w:kern w:val="2"/>
          <w:sz w:val="24"/>
          <w:szCs w:val="24"/>
          <w:lang w:val="pl-PL"/>
        </w:rPr>
        <w:t>Dostawa sprzętu informatycznego i oprogramowania związana z realizacją projektów w ramach grantu „Cyfrowa Gmina” oraz „Wsparcie dzieci z rodzin pegeerowskich w rozwoju cyfrowym – Granty PPGR”</w:t>
      </w:r>
    </w:p>
    <w:p>
      <w:pPr>
        <w:pStyle w:val="Normal"/>
        <w:widowControl w:val="false"/>
        <w:bidi w:val="0"/>
        <w:spacing w:lineRule="atLeast" w:line="120" w:before="0" w:after="0"/>
        <w:jc w:val="both"/>
        <w:rPr>
          <w:rFonts w:ascii="Verdana" w:hAnsi="Verdana"/>
          <w:sz w:val="22"/>
          <w:szCs w:val="22"/>
        </w:rPr>
      </w:pPr>
      <w:r>
        <w:rPr>
          <w:rFonts w:ascii="Verdana" w:hAnsi="Verdana"/>
          <w:sz w:val="22"/>
          <w:szCs w:val="22"/>
        </w:rPr>
      </w:r>
    </w:p>
    <w:p>
      <w:pPr>
        <w:pStyle w:val="Normal"/>
        <w:widowControl w:val="false"/>
        <w:bidi w:val="0"/>
        <w:spacing w:lineRule="atLeast" w:line="120" w:before="0" w:after="0"/>
        <w:jc w:val="both"/>
        <w:rPr>
          <w:rFonts w:ascii="Verdana" w:hAnsi="Verdana"/>
          <w:sz w:val="22"/>
          <w:szCs w:val="22"/>
        </w:rPr>
      </w:pPr>
      <w:r>
        <w:rPr>
          <w:rFonts w:eastAsia="Calibri" w:cs="Arial" w:ascii="Cambria" w:hAnsi="Cambria"/>
          <w:sz w:val="24"/>
          <w:szCs w:val="24"/>
        </w:rPr>
        <w:t>Zamawiający informuje, że w terminie określonym zgodnie z art. 284 ust. 2 ustawy z 11 września 2019 r. – Prawo zamówień publicznych (Dz.U.  z 2022 poz. 1</w:t>
      </w:r>
      <w:r>
        <w:rPr>
          <w:rFonts w:eastAsia="Calibri" w:cs="Arial" w:ascii="Cambria" w:hAnsi="Cambria"/>
          <w:color w:val="auto"/>
          <w:kern w:val="2"/>
          <w:sz w:val="24"/>
          <w:szCs w:val="24"/>
          <w:lang w:val="pl-PL" w:eastAsia="zh-CN" w:bidi="hi-IN"/>
        </w:rPr>
        <w:t>710</w:t>
      </w:r>
      <w:r>
        <w:rPr>
          <w:rFonts w:eastAsia="Calibri" w:cs="Arial" w:ascii="Cambria" w:hAnsi="Cambria"/>
          <w:sz w:val="24"/>
          <w:szCs w:val="24"/>
        </w:rPr>
        <w:t xml:space="preserve"> ) – dalej: ustawa Pzp, wykonawc</w:t>
      </w:r>
      <w:r>
        <w:rPr>
          <w:rFonts w:eastAsia="Calibri" w:cs="Arial" w:ascii="Cambria" w:hAnsi="Cambria"/>
          <w:sz w:val="24"/>
          <w:szCs w:val="24"/>
        </w:rPr>
        <w:t>y</w:t>
      </w:r>
      <w:r>
        <w:rPr>
          <w:rFonts w:eastAsia="Calibri" w:cs="Arial" w:ascii="Cambria" w:hAnsi="Cambria"/>
          <w:sz w:val="24"/>
          <w:szCs w:val="24"/>
        </w:rPr>
        <w:t xml:space="preserve"> w dni</w:t>
      </w:r>
      <w:r>
        <w:rPr>
          <w:rFonts w:eastAsia="Calibri" w:cs="Arial" w:ascii="Cambria" w:hAnsi="Cambria"/>
          <w:sz w:val="24"/>
          <w:szCs w:val="24"/>
        </w:rPr>
        <w:t>ach</w:t>
      </w:r>
      <w:r>
        <w:rPr>
          <w:rFonts w:eastAsia="Calibri" w:cs="Arial" w:ascii="Cambria" w:hAnsi="Cambria"/>
          <w:sz w:val="24"/>
          <w:szCs w:val="24"/>
        </w:rPr>
        <w:t xml:space="preserve"> 15 – </w:t>
      </w:r>
      <w:r>
        <w:rPr>
          <w:rFonts w:eastAsia="Calibri" w:cs="Arial" w:ascii="Cambria" w:hAnsi="Cambria"/>
          <w:sz w:val="24"/>
          <w:szCs w:val="24"/>
        </w:rPr>
        <w:t>19.</w:t>
      </w:r>
      <w:r>
        <w:rPr>
          <w:rFonts w:eastAsia="Calibri" w:cs="Arial" w:ascii="Cambria" w:hAnsi="Cambria"/>
          <w:color w:val="auto"/>
          <w:kern w:val="2"/>
          <w:sz w:val="24"/>
          <w:szCs w:val="24"/>
          <w:lang w:val="pl-PL" w:eastAsia="zh-CN" w:bidi="hi-IN"/>
        </w:rPr>
        <w:t>09.2022</w:t>
      </w:r>
      <w:r>
        <w:rPr>
          <w:rFonts w:eastAsia="Calibri" w:cs="Arial" w:ascii="Cambria" w:hAnsi="Cambria"/>
          <w:sz w:val="24"/>
          <w:szCs w:val="24"/>
        </w:rPr>
        <w:t xml:space="preserve"> r.  zwróci</w:t>
      </w:r>
      <w:r>
        <w:rPr>
          <w:rFonts w:eastAsia="Calibri" w:cs="Arial" w:ascii="Cambria" w:hAnsi="Cambria"/>
          <w:sz w:val="24"/>
          <w:szCs w:val="24"/>
        </w:rPr>
        <w:t>li</w:t>
      </w:r>
      <w:r>
        <w:rPr>
          <w:rFonts w:eastAsia="Calibri" w:cs="Arial" w:ascii="Cambria" w:hAnsi="Cambria"/>
          <w:sz w:val="24"/>
          <w:szCs w:val="24"/>
        </w:rPr>
        <w:t xml:space="preserve"> się do zamawiającego z wnioskiem o wyjaśnienie treści SWZ.</w:t>
      </w:r>
    </w:p>
    <w:p>
      <w:pPr>
        <w:pStyle w:val="Normal"/>
        <w:widowControl w:val="false"/>
        <w:bidi w:val="0"/>
        <w:spacing w:lineRule="atLeast" w:line="120" w:before="0" w:after="0"/>
        <w:jc w:val="both"/>
        <w:rPr>
          <w:rFonts w:ascii="Verdana" w:hAnsi="Verdana" w:eastAsia="Calibri" w:cs="Arial"/>
          <w:sz w:val="22"/>
          <w:szCs w:val="22"/>
        </w:rPr>
      </w:pPr>
      <w:r>
        <w:rPr>
          <w:rFonts w:eastAsia="Calibri" w:cs="Arial" w:ascii="Verdana" w:hAnsi="Verdana"/>
          <w:sz w:val="22"/>
          <w:szCs w:val="22"/>
        </w:rPr>
      </w:r>
    </w:p>
    <w:p>
      <w:pPr>
        <w:pStyle w:val="Normal"/>
        <w:widowControl w:val="false"/>
        <w:bidi w:val="0"/>
        <w:spacing w:lineRule="atLeast" w:line="120" w:before="0" w:after="0"/>
        <w:jc w:val="both"/>
        <w:rPr>
          <w:rFonts w:ascii="Verdana" w:hAnsi="Verdana"/>
          <w:sz w:val="22"/>
          <w:szCs w:val="22"/>
        </w:rPr>
      </w:pPr>
      <w:r>
        <w:rPr>
          <w:rFonts w:eastAsia="Calibri" w:cs="Arial" w:ascii="Cambria" w:hAnsi="Cambria"/>
          <w:sz w:val="24"/>
          <w:szCs w:val="24"/>
        </w:rPr>
        <w:t>W związku z powyższym, zamawiający udziela następujących wyjaśnień:</w:t>
      </w:r>
    </w:p>
    <w:p>
      <w:pPr>
        <w:pStyle w:val="Normal"/>
        <w:widowControl w:val="false"/>
        <w:bidi w:val="0"/>
        <w:spacing w:lineRule="atLeast" w:line="120" w:before="0" w:after="0"/>
        <w:jc w:val="both"/>
        <w:rPr>
          <w:rFonts w:ascii="Verdana" w:hAnsi="Verdana" w:eastAsia="Calibri" w:cs="Arial"/>
          <w:b/>
          <w:b/>
          <w:bCs/>
          <w:sz w:val="22"/>
          <w:szCs w:val="22"/>
        </w:rPr>
      </w:pPr>
      <w:r>
        <w:rPr>
          <w:rFonts w:eastAsia="Calibri" w:cs="Arial" w:ascii="Verdana" w:hAnsi="Verdana"/>
          <w:b/>
          <w:bCs/>
          <w:sz w:val="22"/>
          <w:szCs w:val="22"/>
        </w:rPr>
      </w:r>
    </w:p>
    <w:p>
      <w:pPr>
        <w:pStyle w:val="Normal"/>
        <w:bidi w:val="0"/>
        <w:spacing w:lineRule="auto" w:line="240" w:before="0" w:after="0"/>
        <w:jc w:val="both"/>
        <w:rPr>
          <w:rFonts w:ascii="Cambria" w:hAnsi="Cambria"/>
          <w:color w:val="000000"/>
          <w:sz w:val="24"/>
          <w:szCs w:val="24"/>
        </w:rPr>
      </w:pPr>
      <w:r>
        <w:rPr>
          <w:rFonts w:eastAsia="Calibri" w:cs="Arial" w:ascii="Cambria" w:hAnsi="Cambria"/>
          <w:b/>
          <w:bCs/>
          <w:color w:val="000000"/>
          <w:sz w:val="24"/>
          <w:szCs w:val="24"/>
        </w:rPr>
        <w:t xml:space="preserve">P y t a n i e  1):  </w:t>
      </w:r>
    </w:p>
    <w:p>
      <w:pPr>
        <w:pStyle w:val="Normal"/>
        <w:bidi w:val="0"/>
        <w:spacing w:lineRule="auto" w:line="240" w:before="0" w:after="0"/>
        <w:jc w:val="both"/>
        <w:rPr>
          <w:rFonts w:ascii="Cambria" w:hAnsi="Cambria"/>
          <w:color w:val="000000"/>
          <w:sz w:val="24"/>
          <w:szCs w:val="24"/>
        </w:rPr>
      </w:pPr>
      <w:r>
        <w:rPr>
          <w:rFonts w:eastAsia="Calibri" w:cs="Calibri" w:ascii="Cambria" w:hAnsi="Cambria" w:cstheme="minorHAnsi"/>
          <w:b w:val="false"/>
          <w:bCs w:val="false"/>
          <w:color w:val="000000"/>
          <w:sz w:val="24"/>
          <w:szCs w:val="24"/>
        </w:rPr>
        <w:t>Czy w "2.5 Zakup urządzenia NAS (1 szt.)" punkt 9 należy rozumieć w ten sposób, że NAS ma być wyposażony w 4 porty RJ45 1Gb i 2 porty RJ45 10Gb, a oprócz samego urządzenia należy dostarczyć dwie wkładki SFP+ RJ45 10Gb, które będą użyte w posiadanej już przez Zamawiającego macierzy i dwa patchcordy 10Gb?</w:t>
      </w:r>
    </w:p>
    <w:p>
      <w:pPr>
        <w:pStyle w:val="Normal"/>
        <w:bidi w:val="0"/>
        <w:spacing w:lineRule="auto" w:line="240" w:before="0" w:after="0"/>
        <w:jc w:val="both"/>
        <w:rPr>
          <w:rFonts w:ascii="Cambria" w:hAnsi="Cambria"/>
          <w:color w:val="000000"/>
          <w:sz w:val="24"/>
          <w:szCs w:val="24"/>
        </w:rPr>
      </w:pPr>
      <w:r>
        <w:rPr>
          <w:rFonts w:eastAsia="Calibri" w:cs="Calibri" w:ascii="Cambria" w:hAnsi="Cambria" w:cstheme="minorHAnsi"/>
          <w:b w:val="false"/>
          <w:bCs w:val="false"/>
          <w:color w:val="000000"/>
          <w:sz w:val="24"/>
          <w:szCs w:val="24"/>
        </w:rPr>
        <w:t>Jeśli tak, to prosimy o padanie producenta i typu (modelu) tej macierzy, w celu dobrania kompatybilnych z nią wkładek SFP+. Prosimy też o podanie długości potrzebnych patchcordów.</w:t>
      </w:r>
    </w:p>
    <w:p>
      <w:pPr>
        <w:pStyle w:val="Normal"/>
        <w:bidi w:val="0"/>
        <w:spacing w:lineRule="auto" w:line="240" w:before="0" w:after="0"/>
        <w:jc w:val="both"/>
        <w:rPr>
          <w:rFonts w:ascii="Cambria" w:hAnsi="Cambria"/>
          <w:color w:val="000000"/>
          <w:sz w:val="24"/>
          <w:szCs w:val="24"/>
        </w:rPr>
      </w:pPr>
      <w:r>
        <w:rPr>
          <w:rFonts w:eastAsia="Calibri" w:cs="Arial" w:ascii="Cambria" w:hAnsi="Cambria"/>
          <w:b/>
          <w:bCs/>
          <w:i w:val="false"/>
          <w:iCs w:val="false"/>
          <w:caps w:val="false"/>
          <w:smallCaps w:val="false"/>
          <w:color w:val="000000"/>
          <w:spacing w:val="0"/>
          <w:kern w:val="2"/>
          <w:sz w:val="24"/>
          <w:szCs w:val="24"/>
          <w:lang w:val="pl-PL" w:eastAsia="zh-CN" w:bidi="hi-IN"/>
        </w:rPr>
        <w:t>Odpowiedź:</w:t>
      </w:r>
    </w:p>
    <w:p>
      <w:pPr>
        <w:pStyle w:val="Normal"/>
        <w:bidi w:val="0"/>
        <w:spacing w:lineRule="auto" w:line="276" w:before="0" w:after="0"/>
        <w:jc w:val="both"/>
        <w:rPr>
          <w:rFonts w:ascii="Calibri" w:hAnsi="Calibri" w:cs="Calibri" w:asciiTheme="minorHAnsi" w:cstheme="minorHAnsi" w:hAnsiTheme="minorHAnsi"/>
          <w:sz w:val="22"/>
          <w:szCs w:val="22"/>
        </w:rPr>
      </w:pPr>
      <w:r>
        <w:rPr>
          <w:rFonts w:eastAsia="Calibri" w:cs="Calibri" w:cstheme="minorHAnsi" w:ascii="Cambria" w:hAnsi="Cambria"/>
          <w:b w:val="false"/>
          <w:bCs w:val="false"/>
          <w:i w:val="false"/>
          <w:iCs w:val="false"/>
          <w:caps w:val="false"/>
          <w:smallCaps w:val="false"/>
          <w:color w:val="000000"/>
          <w:spacing w:val="0"/>
          <w:kern w:val="2"/>
          <w:sz w:val="24"/>
          <w:szCs w:val="24"/>
          <w:shd w:fill="FFFFFF" w:val="clear"/>
          <w:lang w:val="pl-PL" w:eastAsia="zh-CN" w:bidi="hi-IN"/>
        </w:rPr>
        <w:t>Urządzenie NAS ma być wyposażone w 4 porty RJ45 1Gb i 2 porty RJ45 10Gb wraz z 2 wkładkami 10GbE SFP+ umożliwiające połącz</w:t>
      </w:r>
      <w:r>
        <w:rPr>
          <w:rFonts w:eastAsia="Calibri" w:cs="Calibri" w:cstheme="minorHAnsi" w:ascii="Cambria" w:hAnsi="Cambria"/>
          <w:b w:val="false"/>
          <w:bCs w:val="false"/>
          <w:i w:val="false"/>
          <w:iCs w:val="false"/>
          <w:caps w:val="false"/>
          <w:smallCaps w:val="false"/>
          <w:color w:val="000000"/>
          <w:spacing w:val="0"/>
          <w:kern w:val="2"/>
          <w:sz w:val="24"/>
          <w:szCs w:val="24"/>
          <w:shd w:fill="FFFFFF" w:val="clear"/>
          <w:lang w:val="pl-PL" w:eastAsia="zh-CN" w:bidi="hi-IN"/>
        </w:rPr>
        <w:t>e</w:t>
      </w:r>
      <w:r>
        <w:rPr>
          <w:rFonts w:eastAsia="Calibri" w:cs="Calibri" w:cstheme="minorHAnsi" w:ascii="Cambria" w:hAnsi="Cambria"/>
          <w:b w:val="false"/>
          <w:bCs w:val="false"/>
          <w:i w:val="false"/>
          <w:iCs w:val="false"/>
          <w:caps w:val="false"/>
          <w:smallCaps w:val="false"/>
          <w:color w:val="000000"/>
          <w:spacing w:val="0"/>
          <w:kern w:val="2"/>
          <w:sz w:val="24"/>
          <w:szCs w:val="24"/>
          <w:shd w:fill="FFFFFF" w:val="clear"/>
          <w:lang w:val="pl-PL" w:eastAsia="zh-CN" w:bidi="hi-IN"/>
        </w:rPr>
        <w:t>nie urządzenia NAS z przełącznikami  po portach SFP+. Zamawiający stosując nazwę macierz ma na myśli urządzenie NAS. Długość kabli umożliwiających t</w:t>
      </w:r>
      <w:r>
        <w:rPr>
          <w:rFonts w:eastAsia="Calibri" w:cs="Calibri" w:cstheme="minorHAnsi" w:ascii="Cambria" w:hAnsi="Cambria"/>
          <w:b w:val="false"/>
          <w:bCs w:val="false"/>
          <w:i w:val="false"/>
          <w:iCs w:val="false"/>
          <w:caps w:val="false"/>
          <w:smallCaps w:val="false"/>
          <w:color w:val="000000"/>
          <w:spacing w:val="0"/>
          <w:kern w:val="2"/>
          <w:sz w:val="24"/>
          <w:szCs w:val="24"/>
          <w:shd w:fill="FFFFFF" w:val="clear"/>
          <w:lang w:val="pl-PL" w:eastAsia="zh-CN" w:bidi="hi-IN"/>
        </w:rPr>
        <w:t>e</w:t>
      </w:r>
      <w:r>
        <w:rPr>
          <w:rFonts w:eastAsia="Calibri" w:cs="Calibri" w:cstheme="minorHAnsi" w:ascii="Cambria" w:hAnsi="Cambria"/>
          <w:b w:val="false"/>
          <w:bCs w:val="false"/>
          <w:i w:val="false"/>
          <w:iCs w:val="false"/>
          <w:caps w:val="false"/>
          <w:smallCaps w:val="false"/>
          <w:color w:val="000000"/>
          <w:spacing w:val="0"/>
          <w:kern w:val="2"/>
          <w:sz w:val="24"/>
          <w:szCs w:val="24"/>
          <w:shd w:fill="FFFFFF" w:val="clear"/>
          <w:lang w:val="pl-PL" w:eastAsia="zh-CN" w:bidi="hi-IN"/>
        </w:rPr>
        <w:t xml:space="preserve"> połączenia powinna wynosić nie mniej niż 3 metry.</w:t>
      </w:r>
    </w:p>
    <w:p>
      <w:pPr>
        <w:pStyle w:val="Normal"/>
        <w:bidi w:val="0"/>
        <w:spacing w:lineRule="auto" w:line="240" w:before="0" w:after="0"/>
        <w:jc w:val="both"/>
        <w:rPr>
          <w:rFonts w:ascii="Cambria" w:hAnsi="Cambria"/>
          <w:color w:val="000000"/>
          <w:sz w:val="24"/>
          <w:szCs w:val="24"/>
        </w:rPr>
      </w:pPr>
      <w:r>
        <w:rPr>
          <w:rFonts w:ascii="Cambria" w:hAnsi="Cambria"/>
          <w:color w:val="000000"/>
          <w:sz w:val="24"/>
          <w:szCs w:val="24"/>
        </w:rPr>
      </w:r>
    </w:p>
    <w:p>
      <w:pPr>
        <w:pStyle w:val="Normal"/>
        <w:bidi w:val="0"/>
        <w:spacing w:lineRule="auto" w:line="240" w:before="0" w:after="0"/>
        <w:jc w:val="both"/>
        <w:rPr>
          <w:rFonts w:ascii="Cambria" w:hAnsi="Cambria"/>
          <w:color w:val="000000"/>
          <w:sz w:val="24"/>
          <w:szCs w:val="24"/>
        </w:rPr>
      </w:pPr>
      <w:r>
        <w:rPr>
          <w:rFonts w:ascii="Cambria" w:hAnsi="Cambria"/>
          <w:color w:val="000000"/>
          <w:sz w:val="24"/>
          <w:szCs w:val="24"/>
        </w:rPr>
      </w:r>
    </w:p>
    <w:p>
      <w:pPr>
        <w:pStyle w:val="Normal"/>
        <w:bidi w:val="0"/>
        <w:spacing w:lineRule="auto" w:line="240" w:before="0" w:after="0"/>
        <w:jc w:val="both"/>
        <w:rPr>
          <w:rFonts w:ascii="Cambria" w:hAnsi="Cambria"/>
          <w:color w:val="000000"/>
          <w:sz w:val="24"/>
          <w:szCs w:val="24"/>
        </w:rPr>
      </w:pPr>
      <w:r>
        <w:rPr>
          <w:rFonts w:eastAsia="Calibri" w:cs="Arial" w:ascii="Cambria" w:hAnsi="Cambria"/>
          <w:b/>
          <w:bCs/>
          <w:color w:val="000000"/>
          <w:sz w:val="24"/>
          <w:szCs w:val="24"/>
        </w:rPr>
        <w:t xml:space="preserve">P y t a n i e  </w:t>
      </w:r>
      <w:r>
        <w:rPr>
          <w:rFonts w:eastAsia="Calibri" w:cs="Arial" w:ascii="Cambria" w:hAnsi="Cambria"/>
          <w:b/>
          <w:bCs/>
          <w:color w:val="000000"/>
          <w:sz w:val="24"/>
          <w:szCs w:val="24"/>
        </w:rPr>
        <w:t>2</w:t>
      </w:r>
      <w:r>
        <w:rPr>
          <w:rFonts w:eastAsia="Calibri" w:cs="Arial" w:ascii="Cambria" w:hAnsi="Cambria"/>
          <w:b/>
          <w:bCs/>
          <w:color w:val="000000"/>
          <w:sz w:val="24"/>
          <w:szCs w:val="24"/>
        </w:rPr>
        <w:t>):</w:t>
      </w:r>
    </w:p>
    <w:p>
      <w:pPr>
        <w:pStyle w:val="Normal"/>
        <w:bidi w:val="0"/>
        <w:spacing w:lineRule="auto" w:line="240" w:before="0" w:after="0"/>
        <w:jc w:val="both"/>
        <w:rPr>
          <w:rFonts w:ascii="Cambria" w:hAnsi="Cambria"/>
          <w:color w:val="000000"/>
          <w:sz w:val="24"/>
          <w:szCs w:val="24"/>
        </w:rPr>
      </w:pPr>
      <w:r>
        <w:rPr>
          <w:rFonts w:eastAsia="Calibri" w:cs="Arial" w:ascii="Cambria" w:hAnsi="Cambria"/>
          <w:b w:val="false"/>
          <w:i w:val="false"/>
          <w:iCs w:val="false"/>
          <w:caps w:val="false"/>
          <w:smallCaps w:val="false"/>
          <w:color w:val="000000"/>
          <w:spacing w:val="0"/>
          <w:sz w:val="24"/>
          <w:szCs w:val="24"/>
        </w:rPr>
        <w:t xml:space="preserve"> </w:t>
      </w:r>
      <w:r>
        <w:rPr>
          <w:rFonts w:eastAsia="Calibri" w:cs="Calibri" w:ascii="Cambria" w:hAnsi="Cambria" w:cstheme="minorHAnsi"/>
          <w:b w:val="false"/>
          <w:i w:val="false"/>
          <w:iCs w:val="false"/>
          <w:caps w:val="false"/>
          <w:smallCaps w:val="false"/>
          <w:color w:val="000000"/>
          <w:spacing w:val="0"/>
          <w:sz w:val="24"/>
          <w:szCs w:val="24"/>
        </w:rPr>
        <w:t>Zamawiający w specyfikacji oprogramowania do zarządzania siecią i zasobami IT wskazał w Wymaganiach licencyjnych dla dostarczonego oprogramowania, w p. 4:</w:t>
      </w:r>
    </w:p>
    <w:p>
      <w:pPr>
        <w:pStyle w:val="Normal"/>
        <w:bidi w:val="0"/>
        <w:spacing w:lineRule="auto" w:line="276"/>
        <w:jc w:val="both"/>
        <w:rPr>
          <w:rFonts w:ascii="Calibri" w:hAnsi="Calibri" w:cs="Calibri" w:asciiTheme="minorHAnsi" w:cstheme="minorHAnsi" w:hAnsiTheme="minorHAnsi"/>
          <w:sz w:val="22"/>
          <w:szCs w:val="22"/>
        </w:rPr>
      </w:pPr>
      <w:r>
        <w:rPr>
          <w:rFonts w:cs="Calibri" w:ascii="Cambria" w:hAnsi="Cambria" w:cstheme="minorHAnsi"/>
          <w:sz w:val="24"/>
          <w:szCs w:val="24"/>
        </w:rPr>
        <w:t>"Licencja oprogramowania nie może ograniczać prawa licencjobiorcy do rozbudowy, zwiększenia ilości serwerów obsługujących oprogramowanie, przeniesienia oprogramowania na inny serwer, rozdzielenia funkcji serwera (osobny serwer bazy danych, osobny serwer aplikacji, osobny serwer plików)".</w:t>
      </w:r>
    </w:p>
    <w:p>
      <w:pPr>
        <w:pStyle w:val="Normal"/>
        <w:bidi w:val="0"/>
        <w:spacing w:lineRule="auto" w:line="276"/>
        <w:jc w:val="both"/>
        <w:rPr>
          <w:rFonts w:ascii="Calibri" w:hAnsi="Calibri" w:cs="Calibri" w:asciiTheme="minorHAnsi" w:cstheme="minorHAnsi" w:hAnsiTheme="minorHAnsi"/>
          <w:sz w:val="22"/>
          <w:szCs w:val="22"/>
        </w:rPr>
      </w:pPr>
      <w:r>
        <w:rPr>
          <w:rFonts w:cs="Calibri" w:ascii="Cambria" w:hAnsi="Cambria" w:cstheme="minorHAnsi"/>
          <w:sz w:val="24"/>
          <w:szCs w:val="24"/>
        </w:rPr>
        <w:t>Czy zamawiający dopuści oprogramowanie o następujących cechach:</w:t>
      </w:r>
    </w:p>
    <w:p>
      <w:pPr>
        <w:pStyle w:val="Normal"/>
        <w:bidi w:val="0"/>
        <w:spacing w:lineRule="auto" w:line="276"/>
        <w:jc w:val="both"/>
        <w:rPr>
          <w:rFonts w:ascii="Calibri" w:hAnsi="Calibri" w:cs="Calibri" w:asciiTheme="minorHAnsi" w:cstheme="minorHAnsi" w:hAnsiTheme="minorHAnsi"/>
          <w:sz w:val="22"/>
          <w:szCs w:val="22"/>
        </w:rPr>
      </w:pPr>
      <w:r>
        <w:rPr>
          <w:rFonts w:cs="Calibri" w:ascii="Cambria" w:hAnsi="Cambria" w:cstheme="minorHAnsi"/>
          <w:sz w:val="24"/>
          <w:szCs w:val="24"/>
        </w:rPr>
        <w:t>Oprogramowanie jest licencjonowane przez producenta na jedno stanowisko robocze – w ramach licencji dostępny jest jeden serwer zarządzania, tj.</w:t>
      </w:r>
    </w:p>
    <w:p>
      <w:pPr>
        <w:pStyle w:val="ListParagraph"/>
        <w:numPr>
          <w:ilvl w:val="0"/>
          <w:numId w:val="1"/>
        </w:numPr>
        <w:bidi w:val="0"/>
        <w:spacing w:lineRule="auto" w:line="276"/>
        <w:jc w:val="both"/>
        <w:rPr>
          <w:rFonts w:ascii="Calibri" w:hAnsi="Calibri" w:cs="Calibri" w:asciiTheme="minorHAnsi" w:cstheme="minorHAnsi" w:hAnsiTheme="minorHAnsi"/>
          <w:sz w:val="22"/>
          <w:szCs w:val="22"/>
        </w:rPr>
      </w:pPr>
      <w:r>
        <w:rPr>
          <w:rFonts w:cs="Calibri" w:ascii="Cambria" w:hAnsi="Cambria" w:cstheme="minorHAnsi"/>
          <w:sz w:val="24"/>
          <w:szCs w:val="24"/>
        </w:rPr>
        <w:t>po zakupieniu jednej licencji program można zainstalować na jednym serwerze (1 licencja = 1 serwer bazodanowy; liczba konsoli zarządzających = nieograniczona).</w:t>
      </w:r>
    </w:p>
    <w:p>
      <w:pPr>
        <w:pStyle w:val="ListParagraph"/>
        <w:numPr>
          <w:ilvl w:val="0"/>
          <w:numId w:val="1"/>
        </w:numPr>
        <w:bidi w:val="0"/>
        <w:spacing w:lineRule="auto" w:line="276"/>
        <w:jc w:val="both"/>
        <w:rPr>
          <w:rFonts w:ascii="Calibri" w:hAnsi="Calibri" w:cs="Calibri" w:asciiTheme="minorHAnsi" w:cstheme="minorHAnsi" w:hAnsiTheme="minorHAnsi"/>
          <w:sz w:val="22"/>
          <w:szCs w:val="22"/>
        </w:rPr>
      </w:pPr>
      <w:r>
        <w:rPr>
          <w:rFonts w:cs="Calibri" w:ascii="Cambria" w:hAnsi="Cambria" w:cstheme="minorHAnsi"/>
          <w:sz w:val="24"/>
          <w:szCs w:val="24"/>
        </w:rPr>
        <w:t>za pomocą programu można monitorować taką ilość stacji roboczych (agentów), jaką określa zakupiona licencja.</w:t>
      </w:r>
    </w:p>
    <w:p>
      <w:pPr>
        <w:pStyle w:val="ListParagraph"/>
        <w:numPr>
          <w:ilvl w:val="0"/>
          <w:numId w:val="1"/>
        </w:numPr>
        <w:bidi w:val="0"/>
        <w:spacing w:lineRule="auto" w:line="276"/>
        <w:jc w:val="both"/>
        <w:rPr>
          <w:rFonts w:ascii="Calibri" w:hAnsi="Calibri" w:cs="Calibri" w:asciiTheme="minorHAnsi" w:cstheme="minorHAnsi" w:hAnsiTheme="minorHAnsi"/>
          <w:sz w:val="22"/>
          <w:szCs w:val="22"/>
        </w:rPr>
      </w:pPr>
      <w:r>
        <w:rPr>
          <w:rFonts w:cs="Calibri" w:ascii="Cambria" w:hAnsi="Cambria" w:cstheme="minorHAnsi"/>
          <w:sz w:val="24"/>
          <w:szCs w:val="24"/>
        </w:rPr>
        <w:t>moduł do proaktywnego monitorowania IT - monitoruje nielimitowaną liczbę urządzeń sieciowych (bezagentowo).</w:t>
      </w:r>
    </w:p>
    <w:p>
      <w:pPr>
        <w:pStyle w:val="ListParagraph"/>
        <w:numPr>
          <w:ilvl w:val="0"/>
          <w:numId w:val="1"/>
        </w:numPr>
        <w:bidi w:val="0"/>
        <w:spacing w:lineRule="auto" w:line="276"/>
        <w:jc w:val="both"/>
        <w:rPr>
          <w:rFonts w:ascii="Calibri" w:hAnsi="Calibri" w:cs="Calibri" w:asciiTheme="minorHAnsi" w:cstheme="minorHAnsi" w:hAnsiTheme="minorHAnsi"/>
          <w:sz w:val="22"/>
          <w:szCs w:val="22"/>
        </w:rPr>
      </w:pPr>
      <w:r>
        <w:rPr>
          <w:rFonts w:cs="Calibri" w:ascii="Cambria" w:hAnsi="Cambria" w:cstheme="minorHAnsi"/>
          <w:sz w:val="24"/>
          <w:szCs w:val="24"/>
        </w:rPr>
        <w:t>moduły pozostałe wymagają instalacji Agenta na stacjach roboczych i umożliwiają monitorowanie takiej ich ilości, jaką określa licencja.</w:t>
      </w:r>
    </w:p>
    <w:p>
      <w:pPr>
        <w:pStyle w:val="ListParagraph"/>
        <w:numPr>
          <w:ilvl w:val="0"/>
          <w:numId w:val="1"/>
        </w:numPr>
        <w:bidi w:val="0"/>
        <w:spacing w:lineRule="auto" w:line="276"/>
        <w:jc w:val="both"/>
        <w:rPr>
          <w:rFonts w:ascii="Calibri" w:hAnsi="Calibri" w:cs="Calibri" w:asciiTheme="minorHAnsi" w:cstheme="minorHAnsi" w:hAnsiTheme="minorHAnsi"/>
          <w:sz w:val="22"/>
          <w:szCs w:val="22"/>
        </w:rPr>
      </w:pPr>
      <w:r>
        <w:rPr>
          <w:rFonts w:cs="Calibri" w:ascii="Cambria" w:hAnsi="Cambria" w:cstheme="minorHAnsi"/>
          <w:sz w:val="24"/>
          <w:szCs w:val="24"/>
        </w:rPr>
        <w:t>licencje są bezterminowe (nie mają żadnych ograniczeń czasowych).</w:t>
      </w:r>
    </w:p>
    <w:p>
      <w:pPr>
        <w:pStyle w:val="ListParagraph"/>
        <w:numPr>
          <w:ilvl w:val="0"/>
          <w:numId w:val="1"/>
        </w:numPr>
        <w:bidi w:val="0"/>
        <w:spacing w:lineRule="auto" w:line="276"/>
        <w:jc w:val="both"/>
        <w:rPr>
          <w:rFonts w:ascii="Calibri" w:hAnsi="Calibri" w:cs="Calibri" w:asciiTheme="minorHAnsi" w:cstheme="minorHAnsi" w:hAnsiTheme="minorHAnsi"/>
          <w:sz w:val="22"/>
          <w:szCs w:val="22"/>
        </w:rPr>
      </w:pPr>
      <w:r>
        <w:rPr>
          <w:rFonts w:cs="Calibri" w:ascii="Cambria" w:hAnsi="Cambria" w:cstheme="minorHAnsi"/>
          <w:sz w:val="24"/>
          <w:szCs w:val="24"/>
        </w:rPr>
        <w:t>licencja nie ogranicza prawa licencjobiorcy do rozbudowy.</w:t>
      </w:r>
    </w:p>
    <w:p>
      <w:pPr>
        <w:pStyle w:val="Normal"/>
        <w:bidi w:val="0"/>
        <w:spacing w:lineRule="auto" w:line="240" w:before="0" w:after="0"/>
        <w:jc w:val="both"/>
        <w:rPr>
          <w:rFonts w:ascii="Cambria" w:hAnsi="Cambria"/>
          <w:color w:val="000000"/>
          <w:sz w:val="24"/>
          <w:szCs w:val="24"/>
        </w:rPr>
      </w:pPr>
      <w:r>
        <w:rPr>
          <w:rFonts w:eastAsia="Calibri" w:cs="Calibri" w:ascii="Cambria" w:hAnsi="Cambria" w:cstheme="minorHAnsi"/>
          <w:b w:val="false"/>
          <w:i w:val="false"/>
          <w:iCs w:val="false"/>
          <w:caps w:val="false"/>
          <w:smallCaps w:val="false"/>
          <w:color w:val="000000"/>
          <w:spacing w:val="0"/>
          <w:sz w:val="24"/>
          <w:szCs w:val="24"/>
        </w:rPr>
        <w:t>licencja nie ogranicza prawa licencjobiorcy do przeniesienia na inny serwer.</w:t>
      </w:r>
      <w:r>
        <w:rPr>
          <w:rFonts w:eastAsia="Calibri" w:cs="Arial" w:ascii="Cambria" w:hAnsi="Cambria"/>
          <w:b w:val="false"/>
          <w:i w:val="false"/>
          <w:iCs w:val="false"/>
          <w:caps w:val="false"/>
          <w:smallCaps w:val="false"/>
          <w:color w:val="000000"/>
          <w:spacing w:val="0"/>
          <w:sz w:val="24"/>
          <w:szCs w:val="24"/>
        </w:rPr>
        <w:t xml:space="preserve">               </w:t>
        <w:br/>
      </w:r>
      <w:r>
        <w:rPr>
          <w:rFonts w:eastAsia="Calibri" w:cs="Arial" w:ascii="Cambria" w:hAnsi="Cambria"/>
          <w:b/>
          <w:bCs/>
          <w:i w:val="false"/>
          <w:iCs w:val="false"/>
          <w:caps w:val="false"/>
          <w:smallCaps w:val="false"/>
          <w:color w:val="000000"/>
          <w:spacing w:val="0"/>
          <w:kern w:val="2"/>
          <w:sz w:val="24"/>
          <w:szCs w:val="24"/>
          <w:lang w:val="pl-PL" w:eastAsia="zh-CN" w:bidi="hi-IN"/>
        </w:rPr>
        <w:t>Odpowiedź:</w:t>
      </w:r>
    </w:p>
    <w:p>
      <w:pPr>
        <w:pStyle w:val="Normal"/>
        <w:bidi w:val="0"/>
        <w:spacing w:lineRule="auto" w:line="276" w:before="0" w:after="0"/>
        <w:jc w:val="both"/>
        <w:rPr>
          <w:rFonts w:ascii="Calibri" w:hAnsi="Calibri" w:cs="Calibri" w:asciiTheme="minorHAnsi" w:cstheme="minorHAnsi" w:hAnsiTheme="minorHAnsi"/>
          <w:sz w:val="22"/>
          <w:szCs w:val="22"/>
        </w:rPr>
      </w:pPr>
      <w:r>
        <w:rPr>
          <w:rFonts w:eastAsia="Calibri" w:cs="Calibri" w:cstheme="minorHAnsi" w:ascii="Cambria" w:hAnsi="Cambria"/>
          <w:b w:val="false"/>
          <w:bCs w:val="false"/>
          <w:i w:val="false"/>
          <w:iCs w:val="false"/>
          <w:caps w:val="false"/>
          <w:smallCaps w:val="false"/>
          <w:color w:val="000000"/>
          <w:spacing w:val="0"/>
          <w:kern w:val="2"/>
          <w:sz w:val="24"/>
          <w:szCs w:val="24"/>
          <w:shd w:fill="FFFFFF" w:val="clear"/>
          <w:lang w:val="pl-PL" w:eastAsia="zh-CN" w:bidi="hi-IN"/>
        </w:rPr>
        <w:t xml:space="preserve">Wymienione cechy licencji oprogramowania wpisują się w zakres określonych wymagań Zamawiającego w zakresie warunków licencyjnych. Zamawiający dopuści oprogramowanie, którego licencja będzie posiadać określone w pytaniu cechy. </w:t>
      </w:r>
    </w:p>
    <w:p>
      <w:pPr>
        <w:pStyle w:val="Normal"/>
        <w:bidi w:val="0"/>
        <w:spacing w:lineRule="auto" w:line="240" w:before="0" w:after="0"/>
        <w:jc w:val="both"/>
        <w:rPr>
          <w:rFonts w:ascii="Cambria" w:hAnsi="Cambria"/>
          <w:color w:val="000000"/>
          <w:sz w:val="24"/>
          <w:szCs w:val="24"/>
        </w:rPr>
      </w:pPr>
      <w:r>
        <w:rPr>
          <w:rFonts w:ascii="Cambria" w:hAnsi="Cambria"/>
          <w:color w:val="000000"/>
          <w:sz w:val="24"/>
          <w:szCs w:val="24"/>
        </w:rPr>
      </w:r>
    </w:p>
    <w:p>
      <w:pPr>
        <w:pStyle w:val="Normal"/>
        <w:bidi w:val="0"/>
        <w:spacing w:lineRule="auto" w:line="240" w:before="0" w:after="0"/>
        <w:jc w:val="both"/>
        <w:rPr>
          <w:rFonts w:ascii="Cambria" w:hAnsi="Cambria"/>
          <w:color w:val="000000"/>
          <w:sz w:val="24"/>
          <w:szCs w:val="24"/>
        </w:rPr>
      </w:pPr>
      <w:r>
        <w:rPr>
          <w:rFonts w:eastAsia="Calibri" w:cs="Arial" w:ascii="Cambria" w:hAnsi="Cambria"/>
          <w:b/>
          <w:bCs/>
          <w:color w:val="000000"/>
          <w:sz w:val="24"/>
          <w:szCs w:val="24"/>
        </w:rPr>
        <w:t xml:space="preserve">P  y t a n i  e  </w:t>
      </w:r>
      <w:r>
        <w:rPr>
          <w:rFonts w:eastAsia="Calibri" w:cs="Arial" w:ascii="Cambria" w:hAnsi="Cambria"/>
          <w:b/>
          <w:bCs/>
          <w:color w:val="000000"/>
          <w:sz w:val="24"/>
          <w:szCs w:val="24"/>
        </w:rPr>
        <w:t>3</w:t>
      </w:r>
      <w:r>
        <w:rPr>
          <w:rFonts w:eastAsia="Calibri" w:cs="Arial" w:ascii="Cambria" w:hAnsi="Cambria"/>
          <w:b/>
          <w:bCs/>
          <w:color w:val="000000"/>
          <w:sz w:val="24"/>
          <w:szCs w:val="24"/>
        </w:rPr>
        <w:t>):</w:t>
      </w:r>
    </w:p>
    <w:p>
      <w:pPr>
        <w:pStyle w:val="Normal"/>
        <w:bidi w:val="0"/>
        <w:spacing w:lineRule="auto" w:line="276"/>
        <w:jc w:val="both"/>
        <w:rPr>
          <w:rFonts w:ascii="Calibri" w:hAnsi="Calibri" w:cs="Calibri" w:asciiTheme="minorHAnsi" w:cstheme="minorHAnsi" w:hAnsiTheme="minorHAnsi"/>
          <w:sz w:val="22"/>
          <w:szCs w:val="22"/>
        </w:rPr>
      </w:pPr>
      <w:r>
        <w:rPr>
          <w:rFonts w:cs="Calibri" w:ascii="Cambria" w:hAnsi="Cambria" w:cstheme="minorHAnsi"/>
          <w:sz w:val="24"/>
          <w:szCs w:val="24"/>
        </w:rPr>
        <w:t>Zamawiający w specyfikacji oprogramowania do zarządzania siecią i zasobami IT wskazał w Wymaganiach licencyjnych dla dostarczonego oprogramowania, w pkt 5. „Licencja oprogramowania musi być licencją bez ograniczenia ilości komputerów, serwerów, na których można zainstalować i używać oprogramowanie"</w:t>
      </w:r>
    </w:p>
    <w:p>
      <w:pPr>
        <w:pStyle w:val="Normal"/>
        <w:bidi w:val="0"/>
        <w:spacing w:lineRule="auto" w:line="276"/>
        <w:jc w:val="both"/>
        <w:rPr>
          <w:rFonts w:ascii="Calibri" w:hAnsi="Calibri" w:cs="Calibri" w:asciiTheme="minorHAnsi" w:cstheme="minorHAnsi" w:hAnsiTheme="minorHAnsi"/>
          <w:sz w:val="22"/>
          <w:szCs w:val="22"/>
        </w:rPr>
      </w:pPr>
      <w:r>
        <w:rPr>
          <w:rFonts w:cs="Calibri" w:ascii="Cambria" w:hAnsi="Cambria" w:cstheme="minorHAnsi"/>
          <w:sz w:val="24"/>
          <w:szCs w:val="24"/>
        </w:rPr>
        <w:t>Zgodnie uzasadnieniem podanym w poprzednim pytaniu, sposób licencjonowana producenta prop</w:t>
      </w:r>
      <w:r>
        <w:rPr>
          <w:rFonts w:cs="Calibri" w:ascii="Cambria" w:hAnsi="Cambria" w:cstheme="minorHAnsi"/>
          <w:sz w:val="24"/>
          <w:szCs w:val="24"/>
        </w:rPr>
        <w:t>o</w:t>
      </w:r>
      <w:r>
        <w:rPr>
          <w:rFonts w:cs="Calibri" w:ascii="Cambria" w:hAnsi="Cambria" w:cstheme="minorHAnsi"/>
          <w:sz w:val="24"/>
          <w:szCs w:val="24"/>
        </w:rPr>
        <w:t>nowanego oprogramowania jest na nielimitowaną ilość urządzeń sieciowych (bezagentowo) oraz ilość serwerów i komputerów wskazaną przez Zamawiającego w „Wymagania instalacyjne i wdrożeniowe dla dostarczonego oprogramowania" ("Instalacja ma odbyć się na wszystkich komputerach oraz serwerach posiadanych przez Zamawiającego – 50 użytkowników.")</w:t>
      </w:r>
    </w:p>
    <w:p>
      <w:pPr>
        <w:pStyle w:val="Normal"/>
        <w:bidi w:val="0"/>
        <w:spacing w:lineRule="auto" w:line="276" w:before="0" w:after="0"/>
        <w:jc w:val="both"/>
        <w:rPr>
          <w:rFonts w:ascii="Calibri" w:hAnsi="Calibri" w:cs="Calibri" w:asciiTheme="minorHAnsi" w:cstheme="minorHAnsi" w:hAnsiTheme="minorHAnsi"/>
          <w:sz w:val="22"/>
          <w:szCs w:val="22"/>
        </w:rPr>
      </w:pPr>
      <w:r>
        <w:rPr>
          <w:rFonts w:eastAsia="Calibri" w:cs="Calibri" w:ascii="Cambria" w:hAnsi="Cambria" w:cstheme="minorHAnsi"/>
          <w:b w:val="false"/>
          <w:bCs w:val="false"/>
          <w:color w:val="000000"/>
          <w:sz w:val="24"/>
          <w:szCs w:val="24"/>
        </w:rPr>
        <w:t>Prosimy o doprecyzowanie powyższego zapisu: „musi być licencją bez ograniczenia ilości komputerów", czy zamawiający ma na myśli licencję, która nie ma ograniczenia w kontekście wymagań technicznych (tj. daje możliwość rozszerzenia przez dokupienie licencji np. do 1000 agentów), a ilość komputerów, nie odnosi się do zakupywanej licencji, która wskazuje na 50 agentów?</w:t>
      </w:r>
    </w:p>
    <w:p>
      <w:pPr>
        <w:pStyle w:val="Normal"/>
        <w:bidi w:val="0"/>
        <w:spacing w:lineRule="auto" w:line="240" w:before="0" w:after="0"/>
        <w:jc w:val="both"/>
        <w:rPr>
          <w:rFonts w:ascii="Cambria" w:hAnsi="Cambria"/>
          <w:color w:val="000000"/>
          <w:sz w:val="24"/>
          <w:szCs w:val="24"/>
        </w:rPr>
      </w:pPr>
      <w:r>
        <w:rPr>
          <w:rFonts w:eastAsia="Calibri" w:cs="Arial" w:ascii="Cambria" w:hAnsi="Cambria"/>
          <w:b/>
          <w:bCs/>
          <w:i w:val="false"/>
          <w:iCs w:val="false"/>
          <w:caps w:val="false"/>
          <w:smallCaps w:val="false"/>
          <w:color w:val="000000"/>
          <w:spacing w:val="0"/>
          <w:sz w:val="24"/>
          <w:szCs w:val="24"/>
        </w:rPr>
        <w:t>O</w:t>
      </w:r>
      <w:r>
        <w:rPr>
          <w:rFonts w:eastAsia="Calibri" w:cs="Arial" w:ascii="Cambria" w:hAnsi="Cambria"/>
          <w:b/>
          <w:bCs/>
          <w:i w:val="false"/>
          <w:iCs w:val="false"/>
          <w:caps w:val="false"/>
          <w:smallCaps w:val="false"/>
          <w:color w:val="000000"/>
          <w:spacing w:val="0"/>
          <w:kern w:val="2"/>
          <w:sz w:val="24"/>
          <w:szCs w:val="24"/>
          <w:lang w:val="pl-PL" w:eastAsia="zh-CN" w:bidi="hi-IN"/>
        </w:rPr>
        <w:t>dpowiedź:</w:t>
      </w:r>
    </w:p>
    <w:p>
      <w:pPr>
        <w:pStyle w:val="Normal"/>
        <w:bidi w:val="0"/>
        <w:spacing w:lineRule="auto" w:line="276" w:before="0" w:after="0"/>
        <w:jc w:val="both"/>
        <w:rPr>
          <w:rFonts w:ascii="Calibri" w:hAnsi="Calibri" w:cs="Calibri" w:asciiTheme="minorHAnsi" w:cstheme="minorHAnsi" w:hAnsiTheme="minorHAnsi"/>
          <w:sz w:val="22"/>
          <w:szCs w:val="22"/>
        </w:rPr>
      </w:pPr>
      <w:r>
        <w:rPr>
          <w:rFonts w:eastAsia="Calibri" w:cs="Calibri" w:cstheme="minorHAnsi" w:ascii="Cambria" w:hAnsi="Cambria"/>
          <w:b w:val="false"/>
          <w:bCs w:val="false"/>
          <w:i w:val="false"/>
          <w:iCs w:val="false"/>
          <w:caps w:val="false"/>
          <w:smallCaps w:val="false"/>
          <w:color w:val="000000"/>
          <w:spacing w:val="0"/>
          <w:kern w:val="2"/>
          <w:sz w:val="24"/>
          <w:szCs w:val="24"/>
          <w:shd w:fill="FFFFFF" w:val="clear"/>
          <w:lang w:val="pl-PL" w:eastAsia="zh-CN" w:bidi="hi-IN"/>
        </w:rPr>
        <w:t>Licencja oferowanego oprogramowania ma umożliwiać rozbudowę o dowolną ilość komputerów, serwerów i urządzeń, na których może być instalowane w kontekście technicznych możliwości oprogramowania. W ramach postępowania przewiduje się zakup licencji umożliwiającej pracę 50 użytkowników.</w:t>
      </w:r>
    </w:p>
    <w:p>
      <w:pPr>
        <w:pStyle w:val="Normal"/>
        <w:bidi w:val="0"/>
        <w:spacing w:lineRule="auto" w:line="240" w:before="0" w:after="0"/>
        <w:jc w:val="both"/>
        <w:rPr>
          <w:rFonts w:ascii="Cambria" w:hAnsi="Cambria"/>
          <w:color w:val="000000"/>
          <w:sz w:val="24"/>
          <w:szCs w:val="24"/>
        </w:rPr>
      </w:pPr>
      <w:r>
        <w:rPr>
          <w:rFonts w:ascii="Cambria" w:hAnsi="Cambria"/>
          <w:color w:val="000000"/>
          <w:sz w:val="24"/>
          <w:szCs w:val="24"/>
        </w:rPr>
      </w:r>
    </w:p>
    <w:p>
      <w:pPr>
        <w:pStyle w:val="Normal"/>
        <w:bidi w:val="0"/>
        <w:spacing w:lineRule="auto" w:line="240" w:before="0" w:after="0"/>
        <w:jc w:val="both"/>
        <w:rPr>
          <w:rFonts w:ascii="Cambria" w:hAnsi="Cambria"/>
          <w:color w:val="000000"/>
          <w:sz w:val="24"/>
          <w:szCs w:val="24"/>
        </w:rPr>
      </w:pPr>
      <w:r>
        <w:rPr>
          <w:rFonts w:eastAsia="Calibri" w:cs="Arial" w:ascii="Cambria" w:hAnsi="Cambria"/>
          <w:b/>
          <w:bCs/>
          <w:color w:val="000000"/>
          <w:sz w:val="24"/>
          <w:szCs w:val="24"/>
        </w:rPr>
        <w:t xml:space="preserve">P y t a n i e  </w:t>
      </w:r>
      <w:r>
        <w:rPr>
          <w:rFonts w:eastAsia="Calibri" w:cs="Arial" w:ascii="Cambria" w:hAnsi="Cambria"/>
          <w:b/>
          <w:bCs/>
          <w:color w:val="000000"/>
          <w:sz w:val="24"/>
          <w:szCs w:val="24"/>
        </w:rPr>
        <w:t>4</w:t>
      </w:r>
      <w:r>
        <w:rPr>
          <w:rFonts w:eastAsia="Calibri" w:cs="Arial" w:ascii="Cambria" w:hAnsi="Cambria"/>
          <w:b/>
          <w:bCs/>
          <w:color w:val="000000"/>
          <w:sz w:val="24"/>
          <w:szCs w:val="24"/>
        </w:rPr>
        <w:t>):</w:t>
      </w:r>
    </w:p>
    <w:p>
      <w:pPr>
        <w:pStyle w:val="Normal"/>
        <w:bidi w:val="0"/>
        <w:spacing w:lineRule="auto" w:line="276" w:before="0" w:after="0"/>
        <w:jc w:val="both"/>
        <w:rPr>
          <w:rFonts w:ascii="Calibri" w:hAnsi="Calibri" w:cs="Calibri" w:asciiTheme="minorHAnsi" w:cstheme="minorHAnsi" w:hAnsiTheme="minorHAnsi"/>
          <w:sz w:val="22"/>
          <w:szCs w:val="22"/>
        </w:rPr>
      </w:pPr>
      <w:r>
        <w:rPr>
          <w:rFonts w:eastAsia="Calibri" w:cs="Calibri" w:ascii="Cambria" w:hAnsi="Cambria" w:cstheme="minorHAnsi"/>
          <w:b w:val="false"/>
          <w:bCs w:val="false"/>
          <w:color w:val="000000"/>
          <w:sz w:val="24"/>
          <w:szCs w:val="24"/>
        </w:rPr>
        <w:t>Jeżeli w poprzednim pytaniu Zamawiający dopuszcza zakup licencji na określoną ilość komputerów i serwerów monitorowanych, to prosimy o dokładne doprecyzowanie tej maksymalnej ilości komputerów, serwerów fizycznych oraz maszyn wirtualnych, które mogą też wymagać odrębnej licencji.</w:t>
      </w:r>
    </w:p>
    <w:p>
      <w:pPr>
        <w:pStyle w:val="Normal"/>
        <w:bidi w:val="0"/>
        <w:spacing w:lineRule="auto" w:line="276" w:before="0" w:after="0"/>
        <w:jc w:val="both"/>
        <w:rPr>
          <w:rFonts w:ascii="Calibri" w:hAnsi="Calibri" w:cs="Calibri" w:asciiTheme="minorHAnsi" w:cstheme="minorHAnsi" w:hAnsiTheme="minorHAnsi"/>
          <w:sz w:val="22"/>
          <w:szCs w:val="22"/>
        </w:rPr>
      </w:pPr>
      <w:r>
        <w:rPr>
          <w:rFonts w:ascii="Cambria" w:hAnsi="Cambria"/>
          <w:sz w:val="24"/>
          <w:szCs w:val="24"/>
        </w:rPr>
      </w:r>
    </w:p>
    <w:p>
      <w:pPr>
        <w:pStyle w:val="Normal"/>
        <w:bidi w:val="0"/>
        <w:spacing w:lineRule="auto" w:line="276" w:before="0" w:after="0"/>
        <w:jc w:val="both"/>
        <w:rPr>
          <w:rFonts w:ascii="Calibri" w:hAnsi="Calibri" w:cs="Calibri" w:asciiTheme="minorHAnsi" w:cstheme="minorHAnsi" w:hAnsiTheme="minorHAnsi"/>
          <w:sz w:val="22"/>
          <w:szCs w:val="22"/>
        </w:rPr>
      </w:pPr>
      <w:r>
        <w:rPr>
          <w:rFonts w:eastAsia="Calibri" w:cs="Arial" w:ascii="Cambria" w:hAnsi="Cambria"/>
          <w:b/>
          <w:bCs/>
          <w:i w:val="false"/>
          <w:iCs w:val="false"/>
          <w:caps w:val="false"/>
          <w:smallCaps w:val="false"/>
          <w:color w:val="000000"/>
          <w:spacing w:val="0"/>
          <w:kern w:val="2"/>
          <w:sz w:val="24"/>
          <w:szCs w:val="24"/>
          <w:lang w:val="pl-PL" w:eastAsia="zh-CN" w:bidi="hi-IN"/>
        </w:rPr>
        <w:t>Odpowiedź:</w:t>
      </w:r>
    </w:p>
    <w:p>
      <w:pPr>
        <w:pStyle w:val="Normal"/>
        <w:bidi w:val="0"/>
        <w:spacing w:lineRule="auto" w:line="276"/>
        <w:jc w:val="both"/>
        <w:rPr>
          <w:rFonts w:ascii="Calibri" w:hAnsi="Calibri" w:cs="Calibri" w:asciiTheme="minorHAnsi" w:cstheme="minorHAnsi" w:hAnsiTheme="minorHAnsi"/>
          <w:sz w:val="22"/>
          <w:szCs w:val="22"/>
        </w:rPr>
      </w:pPr>
      <w:r>
        <w:rPr>
          <w:rFonts w:cs="Calibri" w:cstheme="minorHAnsi" w:ascii="Cambria" w:hAnsi="Cambria"/>
          <w:b w:val="false"/>
          <w:bCs w:val="false"/>
          <w:sz w:val="24"/>
          <w:szCs w:val="24"/>
          <w:shd w:fill="FFFFFF" w:val="clear"/>
        </w:rPr>
        <w:t>W ramach postępowania przewiduje się zakup licencji umożliwiającej pracę 50 użytkowników stacji roboczych, 5 serwerach oraz 5 maszynach wirtualnych.</w:t>
      </w:r>
    </w:p>
    <w:p>
      <w:pPr>
        <w:pStyle w:val="Normal"/>
        <w:bidi w:val="0"/>
        <w:spacing w:lineRule="auto" w:line="276" w:before="0" w:after="0"/>
        <w:jc w:val="both"/>
        <w:rPr>
          <w:rFonts w:ascii="Calibri" w:hAnsi="Calibri" w:cs="Calibri" w:asciiTheme="minorHAnsi" w:cstheme="minorHAnsi" w:hAnsiTheme="minorHAnsi"/>
          <w:sz w:val="22"/>
          <w:szCs w:val="22"/>
        </w:rPr>
      </w:pPr>
      <w:r>
        <w:rPr>
          <w:rFonts w:cs="Calibri" w:cstheme="minorHAnsi" w:ascii="Cambria" w:hAnsi="Cambria"/>
          <w:sz w:val="24"/>
          <w:szCs w:val="24"/>
        </w:rPr>
      </w:r>
    </w:p>
    <w:p>
      <w:pPr>
        <w:pStyle w:val="Normal"/>
        <w:bidi w:val="0"/>
        <w:spacing w:lineRule="auto" w:line="240" w:before="0" w:after="0"/>
        <w:jc w:val="both"/>
        <w:rPr>
          <w:rFonts w:ascii="Cambria" w:hAnsi="Cambria"/>
          <w:color w:val="000000"/>
          <w:sz w:val="24"/>
          <w:szCs w:val="24"/>
        </w:rPr>
      </w:pPr>
      <w:r>
        <w:rPr>
          <w:rFonts w:eastAsia="Calibri" w:cs="Arial" w:ascii="Cambria" w:hAnsi="Cambria"/>
          <w:b/>
          <w:bCs/>
          <w:color w:val="000000"/>
          <w:sz w:val="24"/>
          <w:szCs w:val="24"/>
        </w:rPr>
        <w:t xml:space="preserve">P y t a n i e  </w:t>
      </w:r>
      <w:r>
        <w:rPr>
          <w:rFonts w:eastAsia="Calibri" w:cs="Arial" w:ascii="Cambria" w:hAnsi="Cambria"/>
          <w:b/>
          <w:bCs/>
          <w:color w:val="000000"/>
          <w:sz w:val="24"/>
          <w:szCs w:val="24"/>
        </w:rPr>
        <w:t>5</w:t>
      </w:r>
      <w:r>
        <w:rPr>
          <w:rFonts w:eastAsia="Calibri" w:cs="Arial" w:ascii="Cambria" w:hAnsi="Cambria"/>
          <w:b/>
          <w:bCs/>
          <w:color w:val="000000"/>
          <w:sz w:val="24"/>
          <w:szCs w:val="24"/>
        </w:rPr>
        <w:t>):</w:t>
      </w:r>
    </w:p>
    <w:p>
      <w:pPr>
        <w:pStyle w:val="Normal"/>
        <w:bidi w:val="0"/>
        <w:spacing w:lineRule="auto" w:line="276"/>
        <w:jc w:val="both"/>
        <w:rPr>
          <w:rFonts w:ascii="Calibri" w:hAnsi="Calibri" w:cs="Calibri" w:asciiTheme="minorHAnsi" w:cstheme="minorHAnsi" w:hAnsiTheme="minorHAnsi"/>
          <w:sz w:val="22"/>
          <w:szCs w:val="22"/>
        </w:rPr>
      </w:pPr>
      <w:r>
        <w:rPr>
          <w:rFonts w:cs="Calibri" w:ascii="Cambria" w:hAnsi="Cambria" w:cstheme="minorHAnsi"/>
          <w:sz w:val="24"/>
          <w:szCs w:val="24"/>
        </w:rPr>
        <w:t>Zamawiający w specyfikacji oprogramowania do zarządzania siecią i zasobami IT wskazał w Wymaganiach licencyjnych dla dostarczonego oprogramowania, w pkt.8: „Licencja oprogramowania nie może ograniczać prawa licencjobiorcy do instalacji użytkowania oprogramowania na serwerach zapasowych uruchamianych w przypadku awarii serwerów podstawowych."</w:t>
      </w:r>
    </w:p>
    <w:p>
      <w:pPr>
        <w:pStyle w:val="Normal"/>
        <w:bidi w:val="0"/>
        <w:spacing w:lineRule="auto" w:line="276"/>
        <w:jc w:val="both"/>
        <w:rPr>
          <w:rFonts w:ascii="Calibri" w:hAnsi="Calibri" w:cs="Calibri" w:asciiTheme="minorHAnsi" w:cstheme="minorHAnsi" w:hAnsiTheme="minorHAnsi"/>
          <w:sz w:val="22"/>
          <w:szCs w:val="22"/>
        </w:rPr>
      </w:pPr>
      <w:r>
        <w:rPr>
          <w:rFonts w:cs="Calibri" w:ascii="Cambria" w:hAnsi="Cambria" w:cstheme="minorHAnsi"/>
          <w:sz w:val="24"/>
          <w:szCs w:val="24"/>
        </w:rPr>
        <w:t>Producent oprogramowania daje możliwość zainstalowania oprogramowania na serwerze zapasowym i aktywowania licencji testowej, co w razie awarii pozwala na przywrócenie kopii bazy i użycie zakupionego klucza (przeniesienie go na inny serwer), aby zaktywować pełną liczbę Agentów. Nie daje jednak możliwości użycia tego samego klucza licencji równocześnie na więcej niż 1 serwerze.</w:t>
      </w:r>
    </w:p>
    <w:p>
      <w:pPr>
        <w:pStyle w:val="Normal"/>
        <w:bidi w:val="0"/>
        <w:spacing w:lineRule="auto" w:line="276" w:before="0" w:after="0"/>
        <w:jc w:val="both"/>
        <w:rPr>
          <w:rFonts w:ascii="Calibri" w:hAnsi="Calibri" w:cs="Calibri" w:asciiTheme="minorHAnsi" w:cstheme="minorHAnsi" w:hAnsiTheme="minorHAnsi"/>
          <w:sz w:val="22"/>
          <w:szCs w:val="22"/>
        </w:rPr>
      </w:pPr>
      <w:r>
        <w:rPr>
          <w:rFonts w:eastAsia="Calibri" w:cs="Calibri" w:ascii="Cambria" w:hAnsi="Cambria" w:cstheme="minorHAnsi"/>
          <w:b w:val="false"/>
          <w:bCs w:val="false"/>
          <w:color w:val="000000"/>
          <w:sz w:val="24"/>
          <w:szCs w:val="24"/>
        </w:rPr>
        <w:t>Czy zamawiający dopuści taki sposób licencjonowania przez producenta oprogramowania?</w:t>
      </w:r>
    </w:p>
    <w:p>
      <w:pPr>
        <w:pStyle w:val="Normal"/>
        <w:bidi w:val="0"/>
        <w:spacing w:lineRule="auto" w:line="240" w:before="0" w:after="0"/>
        <w:jc w:val="both"/>
        <w:rPr>
          <w:rFonts w:ascii="Cambria" w:hAnsi="Cambria"/>
          <w:color w:val="000000"/>
          <w:sz w:val="24"/>
          <w:szCs w:val="24"/>
        </w:rPr>
      </w:pPr>
      <w:r>
        <w:rPr>
          <w:rFonts w:eastAsia="Calibri" w:cs="Arial" w:ascii="Cambria" w:hAnsi="Cambria"/>
          <w:b/>
          <w:bCs/>
          <w:i w:val="false"/>
          <w:iCs w:val="false"/>
          <w:caps w:val="false"/>
          <w:smallCaps w:val="false"/>
          <w:color w:val="000000"/>
          <w:spacing w:val="0"/>
          <w:kern w:val="2"/>
          <w:sz w:val="24"/>
          <w:szCs w:val="24"/>
          <w:lang w:val="pl-PL" w:eastAsia="zh-CN" w:bidi="hi-IN"/>
        </w:rPr>
        <w:t>Odpowiedź:</w:t>
      </w:r>
    </w:p>
    <w:p>
      <w:pPr>
        <w:pStyle w:val="Normal"/>
        <w:bidi w:val="0"/>
        <w:spacing w:lineRule="auto" w:line="276" w:before="0" w:after="0"/>
        <w:jc w:val="both"/>
        <w:rPr>
          <w:rFonts w:ascii="Calibri" w:hAnsi="Calibri" w:cs="Calibri" w:asciiTheme="minorHAnsi" w:cstheme="minorHAnsi" w:hAnsiTheme="minorHAnsi"/>
          <w:sz w:val="22"/>
          <w:szCs w:val="22"/>
          <w:highlight w:val="yellow"/>
        </w:rPr>
      </w:pPr>
      <w:r>
        <w:rPr>
          <w:rFonts w:eastAsia="Calibri" w:cs="Calibri" w:cstheme="minorHAnsi" w:ascii="Cambria" w:hAnsi="Cambria"/>
          <w:b w:val="false"/>
          <w:bCs w:val="false"/>
          <w:i w:val="false"/>
          <w:iCs w:val="false"/>
          <w:caps w:val="false"/>
          <w:smallCaps w:val="false"/>
          <w:color w:val="000000"/>
          <w:spacing w:val="0"/>
          <w:kern w:val="2"/>
          <w:sz w:val="24"/>
          <w:szCs w:val="24"/>
          <w:shd w:fill="FFFFFF" w:val="clear"/>
          <w:lang w:val="pl-PL" w:eastAsia="zh-CN" w:bidi="hi-IN"/>
        </w:rPr>
        <w:t>Tak, Zamawiający dopuści takie rozwiązanie.</w:t>
      </w:r>
    </w:p>
    <w:p>
      <w:pPr>
        <w:pStyle w:val="Normal"/>
        <w:bidi w:val="0"/>
        <w:spacing w:lineRule="auto" w:line="240" w:before="0" w:after="0"/>
        <w:jc w:val="both"/>
        <w:rPr>
          <w:rFonts w:ascii="Cambria" w:hAnsi="Cambria"/>
          <w:color w:val="000000"/>
          <w:sz w:val="24"/>
          <w:szCs w:val="24"/>
        </w:rPr>
      </w:pPr>
      <w:r>
        <w:rPr>
          <w:rFonts w:ascii="Cambria" w:hAnsi="Cambria"/>
          <w:color w:val="000000"/>
          <w:sz w:val="24"/>
          <w:szCs w:val="24"/>
        </w:rPr>
      </w:r>
    </w:p>
    <w:p>
      <w:pPr>
        <w:pStyle w:val="Normal"/>
        <w:bidi w:val="0"/>
        <w:spacing w:lineRule="auto" w:line="240" w:before="0" w:after="0"/>
        <w:jc w:val="both"/>
        <w:rPr>
          <w:rFonts w:ascii="Cambria" w:hAnsi="Cambria"/>
          <w:color w:val="000000"/>
          <w:sz w:val="24"/>
          <w:szCs w:val="24"/>
        </w:rPr>
      </w:pPr>
      <w:r>
        <w:rPr>
          <w:rFonts w:eastAsia="Calibri" w:cs="Arial" w:ascii="Cambria" w:hAnsi="Cambria"/>
          <w:b/>
          <w:bCs/>
          <w:color w:val="000000"/>
          <w:sz w:val="24"/>
          <w:szCs w:val="24"/>
        </w:rPr>
        <w:t xml:space="preserve">P y t a n i e  </w:t>
      </w:r>
      <w:r>
        <w:rPr>
          <w:rFonts w:eastAsia="Calibri" w:cs="Arial" w:ascii="Cambria" w:hAnsi="Cambria"/>
          <w:b/>
          <w:bCs/>
          <w:color w:val="000000"/>
          <w:sz w:val="24"/>
          <w:szCs w:val="24"/>
        </w:rPr>
        <w:t>6</w:t>
      </w:r>
      <w:r>
        <w:rPr>
          <w:rFonts w:eastAsia="Calibri" w:cs="Arial" w:ascii="Cambria" w:hAnsi="Cambria"/>
          <w:b/>
          <w:bCs/>
          <w:color w:val="000000"/>
          <w:sz w:val="24"/>
          <w:szCs w:val="24"/>
        </w:rPr>
        <w:t>):</w:t>
      </w:r>
    </w:p>
    <w:p>
      <w:pPr>
        <w:pStyle w:val="Normal"/>
        <w:bidi w:val="0"/>
        <w:spacing w:lineRule="auto" w:line="276" w:before="0" w:after="0"/>
        <w:jc w:val="both"/>
        <w:rPr>
          <w:rFonts w:ascii="Calibri" w:hAnsi="Calibri" w:cs="Calibri" w:asciiTheme="minorHAnsi" w:cstheme="minorHAnsi" w:hAnsiTheme="minorHAnsi"/>
          <w:sz w:val="22"/>
          <w:szCs w:val="22"/>
        </w:rPr>
      </w:pPr>
      <w:r>
        <w:rPr>
          <w:rFonts w:eastAsia="Calibri" w:cs="Calibri" w:ascii="Cambria" w:hAnsi="Cambria" w:cstheme="minorHAnsi"/>
          <w:b w:val="false"/>
          <w:bCs w:val="false"/>
          <w:color w:val="000000"/>
          <w:sz w:val="24"/>
          <w:szCs w:val="24"/>
        </w:rPr>
        <w:t>Czy Zamawiający dopuści za spełniający wymogi SIWZ Laptop renomowanego producenta HP z ekranem 15,6" o rozdzielczości: FHD (1920x1080) SVA w technologii LED przeciwodblaskowy, jasność min 250 nitów, kontrast min 300:1?.</w:t>
      </w:r>
    </w:p>
    <w:p>
      <w:pPr>
        <w:pStyle w:val="Normal"/>
        <w:bidi w:val="0"/>
        <w:spacing w:lineRule="auto" w:line="240" w:before="0" w:after="0"/>
        <w:jc w:val="both"/>
        <w:rPr>
          <w:rFonts w:ascii="Cambria" w:hAnsi="Cambria"/>
          <w:color w:val="000000"/>
          <w:sz w:val="24"/>
          <w:szCs w:val="24"/>
        </w:rPr>
      </w:pPr>
      <w:r>
        <w:rPr>
          <w:rFonts w:eastAsia="Calibri" w:cs="Arial" w:ascii="Cambria" w:hAnsi="Cambria"/>
          <w:b/>
          <w:bCs/>
          <w:i w:val="false"/>
          <w:iCs w:val="false"/>
          <w:caps w:val="false"/>
          <w:smallCaps w:val="false"/>
          <w:color w:val="000000"/>
          <w:spacing w:val="0"/>
          <w:kern w:val="2"/>
          <w:sz w:val="24"/>
          <w:szCs w:val="24"/>
          <w:lang w:val="pl-PL" w:eastAsia="zh-CN" w:bidi="hi-IN"/>
        </w:rPr>
        <w:t>Odpowiedź:</w:t>
      </w:r>
    </w:p>
    <w:p>
      <w:pPr>
        <w:pStyle w:val="Normal"/>
        <w:bidi w:val="0"/>
        <w:spacing w:lineRule="auto" w:line="276" w:before="0" w:after="0"/>
        <w:jc w:val="both"/>
        <w:rPr>
          <w:rFonts w:ascii="Calibri" w:hAnsi="Calibri" w:cs="Calibri" w:asciiTheme="minorHAnsi" w:cstheme="minorHAnsi" w:hAnsiTheme="minorHAnsi"/>
          <w:sz w:val="22"/>
          <w:szCs w:val="22"/>
          <w:highlight w:val="yellow"/>
        </w:rPr>
      </w:pPr>
      <w:r>
        <w:rPr>
          <w:rFonts w:eastAsia="Calibri" w:cs="Calibri" w:ascii="Cambria" w:hAnsi="Cambria" w:cstheme="minorHAnsi"/>
          <w:b w:val="false"/>
          <w:bCs w:val="false"/>
          <w:i w:val="false"/>
          <w:iCs w:val="false"/>
          <w:caps w:val="false"/>
          <w:smallCaps w:val="false"/>
          <w:color w:val="000000"/>
          <w:spacing w:val="0"/>
          <w:kern w:val="2"/>
          <w:sz w:val="24"/>
          <w:szCs w:val="24"/>
          <w:shd w:fill="FFFFFF" w:val="clear"/>
          <w:lang w:val="pl-PL" w:eastAsia="zh-CN" w:bidi="hi-IN"/>
        </w:rPr>
        <w:t>Zamawiający dopuści każdy laptop spełniający wymogi stawiane w załączniku nr 1 do SWZ – Szczegółowy Opis Przedmiotu Zamówienia. Zamawiający dopuści laptop, którego kontrast będzie wynosić nie mniej niż 300:1.</w:t>
      </w:r>
    </w:p>
    <w:p>
      <w:pPr>
        <w:pStyle w:val="Normal"/>
        <w:bidi w:val="0"/>
        <w:spacing w:lineRule="auto" w:line="240" w:before="0" w:after="0"/>
        <w:jc w:val="left"/>
        <w:rPr>
          <w:rFonts w:ascii="Cambria" w:hAnsi="Cambria"/>
          <w:color w:val="000000"/>
          <w:sz w:val="24"/>
          <w:szCs w:val="24"/>
        </w:rPr>
      </w:pPr>
      <w:r>
        <w:rPr>
          <w:rFonts w:ascii="Cambria" w:hAnsi="Cambria"/>
          <w:sz w:val="24"/>
          <w:szCs w:val="24"/>
        </w:rPr>
      </w:r>
    </w:p>
    <w:p>
      <w:pPr>
        <w:pStyle w:val="Normal"/>
        <w:bidi w:val="0"/>
        <w:spacing w:lineRule="auto" w:line="240" w:before="0" w:after="0"/>
        <w:jc w:val="both"/>
        <w:rPr>
          <w:rFonts w:ascii="Cambria" w:hAnsi="Cambria"/>
          <w:color w:val="000000"/>
          <w:sz w:val="24"/>
          <w:szCs w:val="24"/>
        </w:rPr>
      </w:pPr>
      <w:r>
        <w:rPr>
          <w:rFonts w:eastAsia="Calibri" w:cs="Arial" w:ascii="Cambria" w:hAnsi="Cambria"/>
          <w:b/>
          <w:bCs/>
          <w:color w:val="000000"/>
          <w:sz w:val="24"/>
          <w:szCs w:val="24"/>
        </w:rPr>
        <w:t xml:space="preserve">P y t a n i e  </w:t>
      </w:r>
      <w:r>
        <w:rPr>
          <w:rFonts w:eastAsia="Calibri" w:cs="Arial" w:ascii="Cambria" w:hAnsi="Cambria"/>
          <w:b/>
          <w:bCs/>
          <w:color w:val="000000"/>
          <w:sz w:val="24"/>
          <w:szCs w:val="24"/>
        </w:rPr>
        <w:t>7</w:t>
      </w:r>
      <w:r>
        <w:rPr>
          <w:rFonts w:eastAsia="Calibri" w:cs="Arial" w:ascii="Cambria" w:hAnsi="Cambria"/>
          <w:b/>
          <w:bCs/>
          <w:color w:val="000000"/>
          <w:sz w:val="24"/>
          <w:szCs w:val="24"/>
        </w:rPr>
        <w:t>):</w:t>
      </w:r>
    </w:p>
    <w:p>
      <w:pPr>
        <w:pStyle w:val="Normal"/>
        <w:bidi w:val="0"/>
        <w:spacing w:lineRule="auto" w:line="240" w:before="0" w:after="0"/>
        <w:jc w:val="both"/>
        <w:rPr>
          <w:rFonts w:ascii="Cambria" w:hAnsi="Cambria"/>
          <w:color w:val="000000"/>
          <w:sz w:val="24"/>
          <w:szCs w:val="24"/>
        </w:rPr>
      </w:pPr>
      <w:r>
        <w:rPr>
          <w:rFonts w:eastAsia="Calibri" w:cs="Arial" w:ascii="Cambria" w:hAnsi="Cambria"/>
          <w:b w:val="false"/>
          <w:i w:val="false"/>
          <w:iCs w:val="false"/>
          <w:caps w:val="false"/>
          <w:smallCaps w:val="false"/>
          <w:color w:val="000000"/>
          <w:spacing w:val="0"/>
          <w:sz w:val="24"/>
          <w:szCs w:val="24"/>
        </w:rPr>
        <w:t>Dzień dobry, możemy złożyć ofertę tylko na drugą część Zapytania?</w:t>
      </w:r>
      <w:r>
        <w:rPr>
          <w:rFonts w:eastAsia="Calibri" w:cs="Arial" w:ascii="Cambria" w:hAnsi="Cambria"/>
          <w:b w:val="false"/>
          <w:i w:val="false"/>
          <w:iCs w:val="false"/>
          <w:caps w:val="false"/>
          <w:smallCaps w:val="false"/>
          <w:color w:val="000000"/>
          <w:spacing w:val="0"/>
          <w:sz w:val="24"/>
          <w:szCs w:val="24"/>
        </w:rPr>
        <w:t xml:space="preserve">                </w:t>
        <w:br/>
      </w:r>
      <w:r>
        <w:rPr>
          <w:rFonts w:eastAsia="Calibri" w:cs="Arial" w:ascii="Cambria" w:hAnsi="Cambria"/>
          <w:b/>
          <w:bCs/>
          <w:i w:val="false"/>
          <w:iCs w:val="false"/>
          <w:caps w:val="false"/>
          <w:smallCaps w:val="false"/>
          <w:color w:val="000000"/>
          <w:spacing w:val="0"/>
          <w:kern w:val="2"/>
          <w:sz w:val="24"/>
          <w:szCs w:val="24"/>
          <w:lang w:val="pl-PL" w:eastAsia="zh-CN" w:bidi="hi-IN"/>
        </w:rPr>
        <w:t>Odpowiedź :</w:t>
      </w:r>
    </w:p>
    <w:p>
      <w:pPr>
        <w:pStyle w:val="Normal"/>
        <w:bidi w:val="0"/>
        <w:spacing w:lineRule="auto" w:line="240" w:before="0" w:after="0"/>
        <w:jc w:val="left"/>
        <w:rPr>
          <w:rFonts w:ascii="Cambria" w:hAnsi="Cambria"/>
          <w:color w:val="000000"/>
          <w:sz w:val="24"/>
          <w:szCs w:val="24"/>
        </w:rPr>
      </w:pPr>
      <w:r>
        <w:rPr>
          <w:rFonts w:eastAsia="Calibri" w:cs="Arial" w:ascii="Cambria" w:hAnsi="Cambria"/>
          <w:b w:val="false"/>
          <w:bCs w:val="false"/>
          <w:i w:val="false"/>
          <w:iCs w:val="false"/>
          <w:caps w:val="false"/>
          <w:smallCaps w:val="false"/>
          <w:color w:val="000000"/>
          <w:spacing w:val="0"/>
          <w:kern w:val="2"/>
          <w:sz w:val="24"/>
          <w:szCs w:val="24"/>
          <w:lang w:val="pl-PL" w:eastAsia="zh-CN" w:bidi="hi-IN"/>
        </w:rPr>
        <w:t>Wykonawca ma prawo złożyć ofertę na dowolną ilość części, część 1, część drugą 2 lub obie części zgodnie z wyborem wykonawcy.</w:t>
      </w:r>
    </w:p>
    <w:p>
      <w:pPr>
        <w:pStyle w:val="Normal"/>
        <w:bidi w:val="0"/>
        <w:spacing w:lineRule="auto" w:line="240" w:before="0" w:after="0"/>
        <w:jc w:val="both"/>
        <w:rPr>
          <w:rFonts w:ascii="Cambria" w:hAnsi="Cambria"/>
          <w:color w:val="000000"/>
          <w:sz w:val="24"/>
          <w:szCs w:val="24"/>
        </w:rPr>
      </w:pPr>
      <w:r>
        <w:rPr>
          <w:rFonts w:ascii="Cambria" w:hAnsi="Cambria"/>
          <w:b w:val="false"/>
          <w:bCs w:val="false"/>
          <w:color w:val="000000"/>
          <w:sz w:val="24"/>
          <w:szCs w:val="24"/>
        </w:rPr>
      </w:r>
    </w:p>
    <w:p>
      <w:pPr>
        <w:pStyle w:val="Normal"/>
        <w:bidi w:val="0"/>
        <w:spacing w:lineRule="auto" w:line="240" w:before="0" w:after="0"/>
        <w:jc w:val="both"/>
        <w:rPr>
          <w:rFonts w:ascii="Cambria" w:hAnsi="Cambria"/>
          <w:color w:val="000000"/>
          <w:sz w:val="24"/>
          <w:szCs w:val="24"/>
        </w:rPr>
      </w:pPr>
      <w:r>
        <w:rPr>
          <w:rFonts w:ascii="Cambria" w:hAnsi="Cambria"/>
          <w:sz w:val="24"/>
          <w:szCs w:val="24"/>
        </w:rPr>
      </w:r>
    </w:p>
    <w:p>
      <w:pPr>
        <w:pStyle w:val="Normal"/>
        <w:bidi w:val="0"/>
        <w:spacing w:lineRule="auto" w:line="360" w:before="0" w:after="0"/>
        <w:jc w:val="right"/>
        <w:rPr>
          <w:rFonts w:ascii="Cambria" w:hAnsi="Cambria"/>
          <w:color w:val="000000"/>
          <w:sz w:val="24"/>
          <w:szCs w:val="24"/>
        </w:rPr>
      </w:pPr>
      <w:r>
        <w:rPr>
          <w:rFonts w:ascii="Cambria" w:hAnsi="Cambria"/>
          <w:b/>
          <w:bCs/>
          <w:color w:val="000000"/>
          <w:sz w:val="24"/>
          <w:szCs w:val="24"/>
        </w:rPr>
      </w:r>
    </w:p>
    <w:p>
      <w:pPr>
        <w:pStyle w:val="Normal"/>
        <w:bidi w:val="0"/>
        <w:spacing w:lineRule="auto" w:line="360" w:before="0" w:after="0"/>
        <w:jc w:val="right"/>
        <w:rPr>
          <w:rFonts w:ascii="Cambria" w:hAnsi="Cambria"/>
          <w:color w:val="000000"/>
          <w:sz w:val="24"/>
          <w:szCs w:val="24"/>
        </w:rPr>
      </w:pPr>
      <w:r>
        <w:rPr>
          <w:rFonts w:ascii="Cambria" w:hAnsi="Cambria"/>
          <w:b/>
          <w:bCs/>
          <w:color w:val="000000"/>
          <w:sz w:val="24"/>
          <w:szCs w:val="24"/>
          <w:shd w:fill="FFFFFF" w:val="clear"/>
        </w:rPr>
        <w:t>BURMISTRZ  WŁODAWY</w:t>
      </w:r>
    </w:p>
    <w:p>
      <w:pPr>
        <w:pStyle w:val="Normal"/>
        <w:bidi w:val="0"/>
        <w:spacing w:lineRule="auto" w:line="360" w:before="0" w:after="0"/>
        <w:jc w:val="right"/>
        <w:rPr>
          <w:rFonts w:ascii="Cambria" w:hAnsi="Cambria"/>
          <w:color w:val="000000"/>
          <w:sz w:val="24"/>
          <w:szCs w:val="24"/>
        </w:rPr>
      </w:pPr>
      <w:r>
        <w:rPr>
          <w:rFonts w:ascii="Cambria" w:hAnsi="Cambria"/>
          <w:b/>
          <w:bCs/>
          <w:i/>
          <w:iCs/>
          <w:color w:val="000000"/>
          <w:sz w:val="24"/>
          <w:szCs w:val="24"/>
          <w:shd w:fill="FFFFFF" w:val="clear"/>
        </w:rPr>
        <w:t xml:space="preserve">Wiesław Muszyński    </w:t>
      </w:r>
    </w:p>
    <w:sectPr>
      <w:footerReference w:type="default" r:id="rId2"/>
      <w:type w:val="nextPage"/>
      <w:pgSz w:w="11906" w:h="16838"/>
      <w:pgMar w:left="1134" w:right="1134" w:header="0" w:top="1134" w:footer="1134" w:bottom="16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Cambria">
    <w:charset w:val="ee"/>
    <w:family w:val="roman"/>
    <w:pitch w:val="variable"/>
  </w:font>
  <w:font w:name="Verdana">
    <w:charset w:val="ee"/>
    <w:family w:val="roman"/>
    <w:pitch w:val="variable"/>
  </w:font>
  <w:font w:name="Cambria">
    <w:charset w:val="01"/>
    <w:family w:val="roman"/>
    <w:pitch w:val="variable"/>
  </w:font>
  <w:font w:name="Calibri">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bidi w:val="0"/>
      <w:jc w:val="center"/>
      <w:rPr/>
    </w:pPr>
    <w:r>
      <w:rPr/>
      <w:fldChar w:fldCharType="begin"/>
    </w:r>
    <w:r>
      <w:rPr/>
      <w:instrText> PAGE </w:instrText>
    </w:r>
    <w:r>
      <w:rPr/>
      <w:fldChar w:fldCharType="separate"/>
    </w:r>
    <w:r>
      <w:rPr/>
      <w:t>3</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pPr>
      <w:spacing w:before="0" w:after="0"/>
      <w:ind w:left="720" w:hanging="0"/>
      <w:contextualSpacing/>
    </w:pPr>
    <w:rPr>
      <w:rFonts w:cs="Mangal"/>
      <w:szCs w:val="21"/>
    </w:rPr>
  </w:style>
  <w:style w:type="paragraph" w:styleId="Gwkaistopka">
    <w:name w:val="Główka i stopka"/>
    <w:basedOn w:val="Normal"/>
    <w:qFormat/>
    <w:pPr>
      <w:suppressLineNumbers/>
      <w:tabs>
        <w:tab w:val="clear" w:pos="709"/>
        <w:tab w:val="center" w:pos="4819" w:leader="none"/>
        <w:tab w:val="right" w:pos="9638" w:leader="none"/>
      </w:tabs>
    </w:pPr>
    <w:rPr/>
  </w:style>
  <w:style w:type="paragraph" w:styleId="Stopka">
    <w:name w:val="Footer"/>
    <w:basedOn w:val="Gwkaistopka"/>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126</TotalTime>
  <Application>LibreOffice/7.0.0.3$Windows_X86_64 LibreOffice_project/8061b3e9204bef6b321a21033174034a5e2ea88e</Application>
  <Pages>3</Pages>
  <Words>910</Words>
  <Characters>5698</Characters>
  <CharactersWithSpaces>6645</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2022-09-19T09:28:17Z</dcterms:created>
  <dc:creator/>
  <dc:description/>
  <dc:language>pl-PL</dc:language>
  <cp:lastModifiedBy/>
  <cp:lastPrinted>2022-09-19T09:57:14Z</cp:lastPrinted>
  <dcterms:modified xsi:type="dcterms:W3CDTF">2022-09-19T11:35:05Z</dcterms:modified>
  <cp:revision>11</cp:revision>
  <dc:subject/>
  <dc:title/>
</cp:coreProperties>
</file>