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73BD" w14:textId="6D76482B" w:rsidR="00F92F68" w:rsidRPr="00E33E22" w:rsidRDefault="00F92F68" w:rsidP="00823F0C">
      <w:pPr>
        <w:pStyle w:val="Standard"/>
        <w:rPr>
          <w:rFonts w:asciiTheme="majorHAnsi" w:hAnsiTheme="majorHAnsi"/>
        </w:rPr>
      </w:pPr>
      <w:r w:rsidRPr="00E33E22">
        <w:rPr>
          <w:rFonts w:asciiTheme="majorHAnsi" w:hAnsiTheme="majorHAnsi"/>
          <w:sz w:val="22"/>
          <w:szCs w:val="22"/>
        </w:rPr>
        <w:t xml:space="preserve">Znak sprawy: </w:t>
      </w:r>
      <w:r w:rsidR="00823F0C">
        <w:rPr>
          <w:rFonts w:ascii="Cambria" w:hAnsi="Cambria" w:cs="Arial"/>
          <w:b/>
          <w:bCs/>
          <w:sz w:val="20"/>
          <w:szCs w:val="20"/>
          <w:lang w:val="en-US"/>
        </w:rPr>
        <w:t>GKRiOŚ.II.7031.01.23</w:t>
      </w:r>
    </w:p>
    <w:p w14:paraId="387026F9" w14:textId="77777777" w:rsidR="00360CDE" w:rsidRDefault="00360CDE" w:rsidP="00F20D61">
      <w:pPr>
        <w:jc w:val="right"/>
        <w:rPr>
          <w:rFonts w:asciiTheme="majorHAnsi" w:hAnsiTheme="majorHAnsi"/>
        </w:rPr>
      </w:pPr>
    </w:p>
    <w:p w14:paraId="55770601" w14:textId="1131A413" w:rsidR="00F92F68" w:rsidRPr="00E33E22" w:rsidRDefault="00F92F68" w:rsidP="00F20D61">
      <w:pPr>
        <w:jc w:val="right"/>
        <w:rPr>
          <w:rFonts w:asciiTheme="majorHAnsi" w:hAnsiTheme="majorHAnsi"/>
        </w:rPr>
      </w:pPr>
      <w:r w:rsidRPr="00E33E22">
        <w:rPr>
          <w:rFonts w:asciiTheme="majorHAnsi" w:hAnsiTheme="majorHAnsi"/>
        </w:rPr>
        <w:t xml:space="preserve">Działoszyce, dnia </w:t>
      </w:r>
      <w:r w:rsidR="00823F0C">
        <w:rPr>
          <w:rFonts w:asciiTheme="majorHAnsi" w:hAnsiTheme="majorHAnsi"/>
        </w:rPr>
        <w:t>29</w:t>
      </w:r>
      <w:r w:rsidR="007C45F2">
        <w:rPr>
          <w:rFonts w:asciiTheme="majorHAnsi" w:hAnsiTheme="majorHAnsi"/>
        </w:rPr>
        <w:t>.</w:t>
      </w:r>
      <w:r w:rsidR="00C34B31" w:rsidRPr="00E33E22">
        <w:rPr>
          <w:rFonts w:asciiTheme="majorHAnsi" w:hAnsiTheme="majorHAnsi"/>
        </w:rPr>
        <w:t>1</w:t>
      </w:r>
      <w:r w:rsidR="00E33E22" w:rsidRPr="00E33E22">
        <w:rPr>
          <w:rFonts w:asciiTheme="majorHAnsi" w:hAnsiTheme="majorHAnsi"/>
        </w:rPr>
        <w:t>1</w:t>
      </w:r>
      <w:r w:rsidRPr="00E33E22">
        <w:rPr>
          <w:rFonts w:asciiTheme="majorHAnsi" w:hAnsiTheme="majorHAnsi"/>
        </w:rPr>
        <w:t>. 202</w:t>
      </w:r>
      <w:r w:rsidR="00823F0C">
        <w:rPr>
          <w:rFonts w:asciiTheme="majorHAnsi" w:hAnsiTheme="majorHAnsi"/>
        </w:rPr>
        <w:t>3</w:t>
      </w:r>
      <w:r w:rsidRPr="00E33E22">
        <w:rPr>
          <w:rFonts w:asciiTheme="majorHAnsi" w:hAnsiTheme="majorHAnsi"/>
        </w:rPr>
        <w:t xml:space="preserve"> r.</w:t>
      </w:r>
    </w:p>
    <w:p w14:paraId="0FF20740" w14:textId="77777777" w:rsidR="00C34B31" w:rsidRPr="00E33E22" w:rsidRDefault="00C34B31" w:rsidP="00A9006B">
      <w:pPr>
        <w:jc w:val="center"/>
        <w:rPr>
          <w:rFonts w:asciiTheme="majorHAnsi" w:hAnsiTheme="majorHAnsi"/>
        </w:rPr>
      </w:pPr>
    </w:p>
    <w:p w14:paraId="522E473A" w14:textId="73AEB210" w:rsidR="00F92F68" w:rsidRPr="00E33E22" w:rsidRDefault="00A9006B" w:rsidP="00A9006B">
      <w:pPr>
        <w:jc w:val="center"/>
        <w:rPr>
          <w:rFonts w:asciiTheme="majorHAnsi" w:hAnsiTheme="majorHAnsi"/>
          <w:b/>
          <w:bCs/>
        </w:rPr>
      </w:pPr>
      <w:r w:rsidRPr="00E33E22">
        <w:rPr>
          <w:rFonts w:asciiTheme="majorHAnsi" w:hAnsiTheme="majorHAnsi"/>
          <w:b/>
          <w:bCs/>
        </w:rPr>
        <w:t>WYJAŚNIENIA</w:t>
      </w:r>
    </w:p>
    <w:p w14:paraId="178C429F" w14:textId="77777777" w:rsidR="00E33E22" w:rsidRPr="00E33E22" w:rsidRDefault="00F92F68" w:rsidP="007C45F2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Theme="majorHAnsi" w:hAnsiTheme="majorHAnsi"/>
          <w:b/>
          <w:lang w:eastAsia="x-none"/>
        </w:rPr>
      </w:pPr>
      <w:r w:rsidRPr="00E33E22">
        <w:rPr>
          <w:rFonts w:asciiTheme="majorHAnsi" w:hAnsiTheme="majorHAnsi"/>
        </w:rPr>
        <w:t xml:space="preserve">Dotyczy: </w:t>
      </w:r>
      <w:r w:rsidR="00E33E22" w:rsidRPr="00E33E22">
        <w:rPr>
          <w:rFonts w:asciiTheme="majorHAnsi" w:hAnsiTheme="majorHAnsi"/>
          <w:b/>
          <w:lang w:eastAsia="x-none"/>
        </w:rPr>
        <w:t>„</w:t>
      </w:r>
      <w:r w:rsidR="00E33E22" w:rsidRPr="00E33E22">
        <w:rPr>
          <w:rFonts w:asciiTheme="majorHAnsi" w:eastAsia="SimSun" w:hAnsiTheme="majorHAnsi"/>
          <w:b/>
          <w:kern w:val="3"/>
          <w:lang w:bidi="hi-IN"/>
        </w:rPr>
        <w:t>Zagospodarowanie odpadów komunalnych z nieruchomości zamieszkałych z terenu Gminy Działoszyce</w:t>
      </w:r>
      <w:r w:rsidR="00E33E22" w:rsidRPr="00E33E22">
        <w:rPr>
          <w:rFonts w:asciiTheme="majorHAnsi" w:hAnsiTheme="majorHAnsi"/>
          <w:b/>
          <w:lang w:eastAsia="x-none"/>
        </w:rPr>
        <w:t>”</w:t>
      </w:r>
    </w:p>
    <w:p w14:paraId="2FF0E80C" w14:textId="77777777" w:rsidR="00823F0C" w:rsidRDefault="00823F0C" w:rsidP="00E33E22">
      <w:pPr>
        <w:shd w:val="clear" w:color="auto" w:fill="FFFFFF" w:themeFill="background1"/>
        <w:jc w:val="both"/>
        <w:rPr>
          <w:rFonts w:asciiTheme="majorHAnsi" w:hAnsiTheme="majorHAnsi"/>
        </w:rPr>
      </w:pPr>
    </w:p>
    <w:p w14:paraId="50DD5F2F" w14:textId="3439FECE" w:rsidR="00A54B12" w:rsidRPr="005E3533" w:rsidRDefault="00F92F68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  <w:bookmarkStart w:id="0" w:name="_Hlk152139675"/>
      <w:r w:rsidRPr="005E3533">
        <w:rPr>
          <w:rFonts w:asciiTheme="majorHAnsi" w:hAnsiTheme="majorHAnsi"/>
          <w:b/>
          <w:bCs/>
        </w:rPr>
        <w:t>Pytanie 1.</w:t>
      </w:r>
    </w:p>
    <w:bookmarkEnd w:id="0"/>
    <w:p w14:paraId="16D8075C" w14:textId="77777777" w:rsidR="005E3533" w:rsidRDefault="005E3533" w:rsidP="005E3533">
      <w:pPr>
        <w:spacing w:after="0"/>
        <w:rPr>
          <w:rFonts w:asciiTheme="majorHAnsi" w:hAnsiTheme="majorHAnsi"/>
        </w:rPr>
      </w:pPr>
      <w:r w:rsidRPr="005E3533">
        <w:rPr>
          <w:rFonts w:asciiTheme="majorHAnsi" w:hAnsiTheme="majorHAnsi"/>
        </w:rPr>
        <w:t>W związku ze wzrostem wymaganego do osiągnięcia poziomu recyklingu w 2024 roku do 45% Wykonawca zwraca się z pytaniem, czy Zamawiający wyrazi zgodę na uzupełnienie postanowień umownych o zapisy zobowiązujące obie strony do współpracy w celu osiągnięcia wymaganych przepisami prawa poziomów recyklingu, zgodnie z poniższym.</w:t>
      </w:r>
      <w:r>
        <w:rPr>
          <w:rFonts w:asciiTheme="majorHAnsi" w:hAnsiTheme="majorHAnsi"/>
        </w:rPr>
        <w:t xml:space="preserve"> </w:t>
      </w:r>
    </w:p>
    <w:p w14:paraId="6151460D" w14:textId="61B92547" w:rsidR="005E3533" w:rsidRPr="005E3533" w:rsidRDefault="005E3533" w:rsidP="005E3533">
      <w:pPr>
        <w:spacing w:after="0"/>
        <w:rPr>
          <w:rFonts w:asciiTheme="majorHAnsi" w:hAnsiTheme="majorHAnsi"/>
        </w:rPr>
      </w:pPr>
      <w:r w:rsidRPr="005E3533">
        <w:rPr>
          <w:rFonts w:asciiTheme="majorHAnsi" w:hAnsiTheme="majorHAnsi"/>
        </w:rPr>
        <w:t>Wnioskujemy również o obniżenie poziomu recyklingu wymaganego do osiągnięcia przez Wykonawcę o min. 10 % ze względu na możliwość osiągania we własnym zakresie przez Gminę tego poziomu tytułem funkcjonowania przydomowych kompostowników.</w:t>
      </w:r>
    </w:p>
    <w:p w14:paraId="05F95D08" w14:textId="77777777" w:rsidR="005E3533" w:rsidRPr="005E3533" w:rsidRDefault="005E3533" w:rsidP="005E3533">
      <w:pPr>
        <w:spacing w:after="0"/>
        <w:rPr>
          <w:rFonts w:asciiTheme="majorHAnsi" w:hAnsiTheme="majorHAnsi"/>
        </w:rPr>
      </w:pPr>
      <w:r w:rsidRPr="005E3533">
        <w:rPr>
          <w:rFonts w:asciiTheme="majorHAnsi" w:hAnsiTheme="majorHAnsi"/>
        </w:rPr>
        <w:t>1.1. Przekazujący Odpady zobowiązuje się dostarczać Prowadzącemu Instalację wszystkie pozyskane bezpośrednio od mieszkańców Gminy odpady, określone kodami w SWZ, przy czym ustala się, że pozyskane odpady nie mogą być magazynowane, w żaden sposób segregowane, ani mieszane, w okresie pomiędzy ich odbiorem, a dostarczeniem do Instalacji Wykonawcy.</w:t>
      </w:r>
    </w:p>
    <w:p w14:paraId="6B929B02" w14:textId="77777777" w:rsidR="005E3533" w:rsidRDefault="005E3533" w:rsidP="005E3533">
      <w:pPr>
        <w:spacing w:after="0"/>
        <w:rPr>
          <w:rFonts w:asciiTheme="majorHAnsi" w:hAnsiTheme="majorHAnsi"/>
        </w:rPr>
      </w:pPr>
      <w:r w:rsidRPr="005E3533">
        <w:rPr>
          <w:rFonts w:asciiTheme="majorHAnsi" w:hAnsiTheme="majorHAnsi"/>
        </w:rPr>
        <w:t>1.2. Przekazujący odpady udostępni na żądanie Wykonawcy dane z systemu GPS Odbierającego Odpady, dotyczące określonych, wskazanych przez Wykonawcę transportów odpadów z terenu Gminy.</w:t>
      </w:r>
    </w:p>
    <w:p w14:paraId="2EB61DA5" w14:textId="1703103C" w:rsidR="005E3533" w:rsidRPr="005E3533" w:rsidRDefault="005E3533" w:rsidP="005E3533">
      <w:pPr>
        <w:spacing w:after="0"/>
        <w:rPr>
          <w:rFonts w:asciiTheme="majorHAnsi" w:hAnsiTheme="majorHAnsi"/>
        </w:rPr>
      </w:pPr>
      <w:r w:rsidRPr="005E3533">
        <w:rPr>
          <w:rFonts w:asciiTheme="majorHAnsi" w:hAnsiTheme="majorHAnsi"/>
        </w:rPr>
        <w:t>1.3. Dla zapewnienia osiągnięcia przez Wykonawcę wymaganego umową poziomu recyklingu w wysokości  % , stosunek ilościowy odpadów opakowaniowych (o kodach 15 01 01, 15 01 02, 15 01 06, 15 01 07) do wszystkich dostarczonych odpadów komunalnych z terenu gminy musi wynosić co najmniej 40 %, natomiast stosunek dostarczonych zmieszanych odpadów (o kodzie 20 03 01) do wszystkich dostarczonych odpadów komunalnych z terenu gminy nie może być wyższy niż 45</w:t>
      </w:r>
    </w:p>
    <w:p w14:paraId="1B9BFDB0" w14:textId="77777777" w:rsidR="005E3533" w:rsidRPr="005E3533" w:rsidRDefault="005E3533" w:rsidP="005E3533">
      <w:pPr>
        <w:spacing w:after="0"/>
        <w:rPr>
          <w:rFonts w:asciiTheme="majorHAnsi" w:hAnsiTheme="majorHAnsi"/>
        </w:rPr>
      </w:pPr>
      <w:r w:rsidRPr="005E3533">
        <w:rPr>
          <w:rFonts w:asciiTheme="majorHAnsi" w:hAnsiTheme="majorHAnsi"/>
        </w:rPr>
        <w:t>1.4. Przekazujący Odpady zobowiązuje się do efektywnego rozwijania selektywnej zbiórki na terenie gminy.</w:t>
      </w:r>
    </w:p>
    <w:p w14:paraId="00A02D20" w14:textId="4A600BFF" w:rsidR="005E3533" w:rsidRDefault="005E3533" w:rsidP="005E3533">
      <w:pPr>
        <w:spacing w:after="0"/>
        <w:rPr>
          <w:rFonts w:asciiTheme="majorHAnsi" w:hAnsiTheme="majorHAnsi"/>
        </w:rPr>
      </w:pPr>
      <w:r w:rsidRPr="005E3533">
        <w:rPr>
          <w:rFonts w:asciiTheme="majorHAnsi" w:hAnsiTheme="majorHAnsi"/>
        </w:rPr>
        <w:t>1.5. Prowadzący Instalację zobowiązuje się osiągnąć wymagany poziom recyklingu i przygotowania do ponownego użycia dostarczonych do instalacji odpadów komunalnych zgodnie z obowiązującymi przepisami, przy zastosowaniu zasad dostarczania odpadów określonych w w/w pkt 1.1. oraz 1.3. Niezastosowanie się do tych zapisów przez Zmawiającego skutkuje zdjęciem z Wykonawcy obowiązku osiągnięcia wymaganego poziomu recyklingu.</w:t>
      </w:r>
    </w:p>
    <w:p w14:paraId="7E84284B" w14:textId="77777777" w:rsidR="005E3533" w:rsidRDefault="005E3533" w:rsidP="005E3533">
      <w:pPr>
        <w:jc w:val="both"/>
        <w:rPr>
          <w:rFonts w:asciiTheme="majorHAnsi" w:hAnsiTheme="majorHAnsi"/>
          <w:b/>
        </w:rPr>
      </w:pPr>
    </w:p>
    <w:p w14:paraId="0839CE99" w14:textId="3135F852" w:rsidR="005E3533" w:rsidRDefault="005E3533" w:rsidP="00360CDE">
      <w:pPr>
        <w:spacing w:after="0"/>
        <w:jc w:val="both"/>
        <w:rPr>
          <w:rFonts w:asciiTheme="majorHAnsi" w:hAnsiTheme="majorHAnsi"/>
          <w:b/>
        </w:rPr>
      </w:pPr>
      <w:r w:rsidRPr="00E33E22">
        <w:rPr>
          <w:rFonts w:asciiTheme="majorHAnsi" w:hAnsiTheme="majorHAnsi"/>
          <w:b/>
        </w:rPr>
        <w:t>ODPOWIEDZI:</w:t>
      </w:r>
    </w:p>
    <w:p w14:paraId="21068F38" w14:textId="77777777" w:rsidR="00360CDE" w:rsidRPr="00E33E22" w:rsidRDefault="00360CDE" w:rsidP="00360CDE">
      <w:pPr>
        <w:jc w:val="both"/>
        <w:rPr>
          <w:rFonts w:asciiTheme="majorHAnsi" w:hAnsiTheme="majorHAnsi"/>
        </w:rPr>
      </w:pPr>
      <w:r w:rsidRPr="00E33E22">
        <w:rPr>
          <w:rFonts w:asciiTheme="majorHAnsi" w:hAnsiTheme="majorHAnsi"/>
          <w:color w:val="2C363A"/>
          <w:shd w:val="clear" w:color="auto" w:fill="FFFFFF"/>
        </w:rPr>
        <w:t>Zamawiający  wyraża zgod</w:t>
      </w:r>
      <w:r>
        <w:rPr>
          <w:rFonts w:asciiTheme="majorHAnsi" w:hAnsiTheme="majorHAnsi"/>
          <w:color w:val="2C363A"/>
          <w:shd w:val="clear" w:color="auto" w:fill="FFFFFF"/>
        </w:rPr>
        <w:t>ę</w:t>
      </w:r>
      <w:r w:rsidRPr="00E33E22">
        <w:rPr>
          <w:rFonts w:asciiTheme="majorHAnsi" w:hAnsiTheme="majorHAnsi"/>
        </w:rPr>
        <w:t>.</w:t>
      </w:r>
    </w:p>
    <w:p w14:paraId="4AD5837E" w14:textId="37FDDCA6" w:rsidR="005E3533" w:rsidRDefault="005E3533" w:rsidP="005E3533">
      <w:pPr>
        <w:jc w:val="both"/>
        <w:rPr>
          <w:rFonts w:asciiTheme="majorHAnsi" w:hAnsiTheme="majorHAnsi"/>
          <w:b/>
        </w:rPr>
      </w:pPr>
    </w:p>
    <w:p w14:paraId="3FD20AA7" w14:textId="77777777" w:rsidR="00360CDE" w:rsidRDefault="00360CDE" w:rsidP="005E3533">
      <w:pPr>
        <w:jc w:val="both"/>
        <w:rPr>
          <w:rFonts w:asciiTheme="majorHAnsi" w:hAnsiTheme="majorHAnsi"/>
          <w:b/>
        </w:rPr>
      </w:pPr>
    </w:p>
    <w:p w14:paraId="267966FE" w14:textId="77777777" w:rsidR="00360CDE" w:rsidRPr="00E33E22" w:rsidRDefault="00360CDE" w:rsidP="005E3533">
      <w:pPr>
        <w:jc w:val="both"/>
        <w:rPr>
          <w:rFonts w:asciiTheme="majorHAnsi" w:hAnsiTheme="majorHAnsi"/>
          <w:b/>
        </w:rPr>
      </w:pPr>
    </w:p>
    <w:p w14:paraId="0B26BE63" w14:textId="7AE2A297" w:rsidR="00360CDE" w:rsidRDefault="00360CDE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  <w:r w:rsidRPr="005E3533">
        <w:rPr>
          <w:rFonts w:asciiTheme="majorHAnsi" w:hAnsiTheme="majorHAnsi"/>
          <w:b/>
          <w:bCs/>
        </w:rPr>
        <w:t xml:space="preserve">Pytanie </w:t>
      </w:r>
      <w:r>
        <w:rPr>
          <w:rFonts w:asciiTheme="majorHAnsi" w:hAnsiTheme="majorHAnsi"/>
          <w:b/>
          <w:bCs/>
        </w:rPr>
        <w:t>2</w:t>
      </w:r>
      <w:r w:rsidRPr="005E3533">
        <w:rPr>
          <w:rFonts w:asciiTheme="majorHAnsi" w:hAnsiTheme="majorHAnsi"/>
          <w:b/>
          <w:bCs/>
        </w:rPr>
        <w:t>.</w:t>
      </w:r>
    </w:p>
    <w:p w14:paraId="64665B41" w14:textId="77777777" w:rsidR="00360CDE" w:rsidRDefault="00360CDE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</w:rPr>
      </w:pPr>
      <w:r w:rsidRPr="00360CDE">
        <w:rPr>
          <w:rFonts w:asciiTheme="majorHAnsi" w:hAnsiTheme="majorHAnsi"/>
        </w:rPr>
        <w:t>Czy Zamawiający dopuszcza możliwość zmiany ceny za zagospodarowanie odpadów w trakcie realizacji umowy? Czy Zamawiający zgodzi się na wprowadzenie do umowy poniższych zapisów:</w:t>
      </w:r>
    </w:p>
    <w:p w14:paraId="6E3ACBB5" w14:textId="45C7B7FC" w:rsidR="00360CDE" w:rsidRDefault="00360CDE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360CDE">
        <w:rPr>
          <w:rFonts w:asciiTheme="majorHAnsi" w:hAnsiTheme="majorHAnsi"/>
        </w:rPr>
        <w:t>O zamiarze zmiany opłat określonych w ofercie, Prowadzący Instalację powiadomi Przekazującego Odpady pisemnie (listem poleconym za potwierdzeniem odbioru) w terminie 14 dni przed planowaną zmianą.</w:t>
      </w:r>
    </w:p>
    <w:p w14:paraId="4D3058A2" w14:textId="6C938404" w:rsidR="00360CDE" w:rsidRPr="00360CDE" w:rsidRDefault="00360CDE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</w:rPr>
      </w:pPr>
      <w:r w:rsidRPr="00360CDE">
        <w:rPr>
          <w:rFonts w:asciiTheme="majorHAnsi" w:hAnsiTheme="majorHAnsi"/>
        </w:rPr>
        <w:t>-Zmiana opłat za zagospodarowanie odpadów nie wymaga zmiany niniejszej umowy i obowiązuje po upływie 14 dni od dnia otrzymania powiadomienia przez Przekazującego Odpady.</w:t>
      </w:r>
    </w:p>
    <w:p w14:paraId="4662AC5E" w14:textId="723C7FCA" w:rsidR="00360CDE" w:rsidRPr="00360CDE" w:rsidRDefault="00360CDE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</w:rPr>
      </w:pPr>
      <w:r w:rsidRPr="00360CDE">
        <w:rPr>
          <w:rFonts w:asciiTheme="majorHAnsi" w:hAnsiTheme="majorHAnsi"/>
        </w:rPr>
        <w:t>-Pisemne oświadczenie Przekazującego Odpady o braku zgody na zmianę opłat jest równoznaczne z wypowiedzeniem umowy zgodnie z paragrafem 8 ust 2 umowy.</w:t>
      </w:r>
    </w:p>
    <w:p w14:paraId="02B8D7C2" w14:textId="77777777" w:rsidR="005E3533" w:rsidRPr="005E3533" w:rsidRDefault="005E3533" w:rsidP="005E3533">
      <w:pPr>
        <w:rPr>
          <w:rFonts w:asciiTheme="majorHAnsi" w:hAnsiTheme="majorHAnsi"/>
        </w:rPr>
      </w:pPr>
    </w:p>
    <w:p w14:paraId="53A07184" w14:textId="77777777" w:rsidR="00360CDE" w:rsidRPr="00E33E22" w:rsidRDefault="00360CDE" w:rsidP="00360CDE">
      <w:pPr>
        <w:spacing w:after="0"/>
        <w:jc w:val="both"/>
        <w:rPr>
          <w:rFonts w:asciiTheme="majorHAnsi" w:hAnsiTheme="majorHAnsi"/>
          <w:b/>
        </w:rPr>
      </w:pPr>
      <w:r w:rsidRPr="00E33E22">
        <w:rPr>
          <w:rFonts w:asciiTheme="majorHAnsi" w:hAnsiTheme="majorHAnsi"/>
          <w:b/>
        </w:rPr>
        <w:t>ODPOWIEDZI:</w:t>
      </w:r>
    </w:p>
    <w:p w14:paraId="39D5AD78" w14:textId="77777777" w:rsidR="00360CDE" w:rsidRDefault="00360CDE" w:rsidP="00360CDE">
      <w:pPr>
        <w:jc w:val="both"/>
        <w:rPr>
          <w:rFonts w:asciiTheme="majorHAnsi" w:hAnsiTheme="majorHAnsi"/>
        </w:rPr>
      </w:pPr>
      <w:r w:rsidRPr="00E33E22">
        <w:rPr>
          <w:rFonts w:asciiTheme="majorHAnsi" w:hAnsiTheme="majorHAnsi"/>
          <w:color w:val="2C363A"/>
          <w:shd w:val="clear" w:color="auto" w:fill="FFFFFF"/>
        </w:rPr>
        <w:t>Zamawiający  wyraża zgod</w:t>
      </w:r>
      <w:r>
        <w:rPr>
          <w:rFonts w:asciiTheme="majorHAnsi" w:hAnsiTheme="majorHAnsi"/>
          <w:color w:val="2C363A"/>
          <w:shd w:val="clear" w:color="auto" w:fill="FFFFFF"/>
        </w:rPr>
        <w:t>ę</w:t>
      </w:r>
      <w:r w:rsidRPr="00E33E22">
        <w:rPr>
          <w:rFonts w:asciiTheme="majorHAnsi" w:hAnsiTheme="majorHAnsi"/>
        </w:rPr>
        <w:t>.</w:t>
      </w:r>
    </w:p>
    <w:p w14:paraId="00E1C674" w14:textId="77777777" w:rsidR="00360CDE" w:rsidRDefault="00360CDE" w:rsidP="00360CDE">
      <w:pPr>
        <w:shd w:val="clear" w:color="auto" w:fill="FFFFFF" w:themeFill="background1"/>
        <w:jc w:val="both"/>
        <w:rPr>
          <w:rFonts w:asciiTheme="majorHAnsi" w:hAnsiTheme="majorHAnsi"/>
          <w:b/>
          <w:bCs/>
        </w:rPr>
      </w:pPr>
    </w:p>
    <w:p w14:paraId="3F9D79AC" w14:textId="1B6EB350" w:rsidR="00360CDE" w:rsidRPr="005E3533" w:rsidRDefault="00360CDE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  <w:r w:rsidRPr="005E3533">
        <w:rPr>
          <w:rFonts w:asciiTheme="majorHAnsi" w:hAnsiTheme="majorHAnsi"/>
          <w:b/>
          <w:bCs/>
        </w:rPr>
        <w:t xml:space="preserve">Pytanie </w:t>
      </w:r>
      <w:r>
        <w:rPr>
          <w:rFonts w:asciiTheme="majorHAnsi" w:hAnsiTheme="majorHAnsi"/>
          <w:b/>
          <w:bCs/>
        </w:rPr>
        <w:t>3</w:t>
      </w:r>
      <w:r w:rsidRPr="005E3533">
        <w:rPr>
          <w:rFonts w:asciiTheme="majorHAnsi" w:hAnsiTheme="majorHAnsi"/>
          <w:b/>
          <w:bCs/>
        </w:rPr>
        <w:t>.</w:t>
      </w:r>
    </w:p>
    <w:p w14:paraId="7DD8C3A9" w14:textId="75499D8D" w:rsidR="005E3533" w:rsidRDefault="00360CDE" w:rsidP="00E33E22">
      <w:pPr>
        <w:shd w:val="clear" w:color="auto" w:fill="FFFFFF" w:themeFill="background1"/>
        <w:jc w:val="both"/>
        <w:rPr>
          <w:rFonts w:asciiTheme="majorHAnsi" w:hAnsiTheme="majorHAnsi"/>
        </w:rPr>
      </w:pPr>
      <w:r w:rsidRPr="00360CDE">
        <w:rPr>
          <w:rFonts w:asciiTheme="majorHAnsi" w:hAnsiTheme="majorHAnsi"/>
        </w:rPr>
        <w:t>Czy Zamawiający przewiduje kary związane z realizacją umowy. Jeśli tak - jakie.</w:t>
      </w:r>
    </w:p>
    <w:p w14:paraId="2B0C7B3B" w14:textId="77777777" w:rsidR="00360CDE" w:rsidRDefault="00360CDE" w:rsidP="00360CDE">
      <w:pPr>
        <w:jc w:val="both"/>
        <w:rPr>
          <w:rFonts w:asciiTheme="majorHAnsi" w:hAnsiTheme="majorHAnsi"/>
          <w:b/>
        </w:rPr>
      </w:pPr>
    </w:p>
    <w:p w14:paraId="05348FD1" w14:textId="72DD3378" w:rsidR="00360CDE" w:rsidRDefault="00360CDE" w:rsidP="00360CDE">
      <w:pPr>
        <w:spacing w:after="0"/>
        <w:jc w:val="both"/>
        <w:rPr>
          <w:rFonts w:asciiTheme="majorHAnsi" w:hAnsiTheme="majorHAnsi"/>
          <w:b/>
        </w:rPr>
      </w:pPr>
      <w:r w:rsidRPr="00E33E22">
        <w:rPr>
          <w:rFonts w:asciiTheme="majorHAnsi" w:hAnsiTheme="majorHAnsi"/>
          <w:b/>
        </w:rPr>
        <w:t>ODPOWIEDZI:</w:t>
      </w:r>
    </w:p>
    <w:p w14:paraId="109541A9" w14:textId="6C939F9C" w:rsidR="00360CDE" w:rsidRPr="00360CDE" w:rsidRDefault="00360CDE" w:rsidP="00360CDE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Informacje o karach umownych zostały zawarte w załączniku nr 2: </w:t>
      </w:r>
      <w:r w:rsidRPr="00360CDE">
        <w:rPr>
          <w:rFonts w:asciiTheme="majorHAnsi" w:hAnsiTheme="majorHAnsi"/>
          <w:bCs/>
        </w:rPr>
        <w:t>Projektowane postanowienia umowy w sprawie zamówienia publicznego, które zostaną wprowadzone do treści tej umowy</w:t>
      </w:r>
      <w:r>
        <w:rPr>
          <w:rFonts w:asciiTheme="majorHAnsi" w:hAnsiTheme="majorHAnsi"/>
          <w:bCs/>
        </w:rPr>
        <w:t xml:space="preserve">. </w:t>
      </w:r>
    </w:p>
    <w:p w14:paraId="2F4F975E" w14:textId="77777777" w:rsidR="00360CDE" w:rsidRDefault="00360CDE" w:rsidP="00360CDE">
      <w:pPr>
        <w:shd w:val="clear" w:color="auto" w:fill="FFFFFF" w:themeFill="background1"/>
        <w:jc w:val="both"/>
        <w:rPr>
          <w:rFonts w:asciiTheme="majorHAnsi" w:hAnsiTheme="majorHAnsi"/>
          <w:b/>
          <w:bCs/>
        </w:rPr>
      </w:pPr>
    </w:p>
    <w:p w14:paraId="3AF5D9DD" w14:textId="6B3A1BF6" w:rsidR="00360CDE" w:rsidRDefault="00360CDE" w:rsidP="00360CDE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bCs/>
        </w:rPr>
      </w:pPr>
      <w:r w:rsidRPr="005E3533">
        <w:rPr>
          <w:rFonts w:asciiTheme="majorHAnsi" w:hAnsiTheme="majorHAnsi"/>
          <w:b/>
          <w:bCs/>
        </w:rPr>
        <w:t xml:space="preserve">Pytanie </w:t>
      </w:r>
      <w:r>
        <w:rPr>
          <w:rFonts w:asciiTheme="majorHAnsi" w:hAnsiTheme="majorHAnsi"/>
          <w:b/>
          <w:bCs/>
        </w:rPr>
        <w:t>4</w:t>
      </w:r>
      <w:r w:rsidRPr="005E3533">
        <w:rPr>
          <w:rFonts w:asciiTheme="majorHAnsi" w:hAnsiTheme="majorHAnsi"/>
          <w:b/>
          <w:bCs/>
        </w:rPr>
        <w:t>.</w:t>
      </w:r>
    </w:p>
    <w:p w14:paraId="2EC258C4" w14:textId="6C5FA7A7" w:rsidR="00360CDE" w:rsidRDefault="00360CDE" w:rsidP="00360CDE">
      <w:pPr>
        <w:shd w:val="clear" w:color="auto" w:fill="FFFFFF" w:themeFill="background1"/>
        <w:jc w:val="both"/>
        <w:rPr>
          <w:rFonts w:asciiTheme="majorHAnsi" w:hAnsiTheme="majorHAnsi"/>
        </w:rPr>
      </w:pPr>
      <w:r w:rsidRPr="00360CDE">
        <w:rPr>
          <w:rFonts w:asciiTheme="majorHAnsi" w:hAnsiTheme="majorHAnsi"/>
        </w:rPr>
        <w:t>Czy Zamawiający wyraża zgodę na naliczanie opłaty podwyższonej, zgodnej z cennikiem Wykonawcy, w przypadku dostarczenia do instalacji odpadów zanieczyszczonych innymi odpadami- dotyczy kodów odpadów: 150107, 200108, 200201, 200301, 200307.</w:t>
      </w:r>
    </w:p>
    <w:p w14:paraId="1582A852" w14:textId="77777777" w:rsidR="00360CDE" w:rsidRDefault="00360CDE" w:rsidP="00360CDE">
      <w:pPr>
        <w:jc w:val="both"/>
        <w:rPr>
          <w:rFonts w:asciiTheme="majorHAnsi" w:hAnsiTheme="majorHAnsi"/>
          <w:b/>
        </w:rPr>
      </w:pPr>
    </w:p>
    <w:p w14:paraId="760032E4" w14:textId="647271BF" w:rsidR="00360CDE" w:rsidRDefault="00360CDE" w:rsidP="00360CDE">
      <w:pPr>
        <w:spacing w:after="0"/>
        <w:jc w:val="both"/>
        <w:rPr>
          <w:rFonts w:asciiTheme="majorHAnsi" w:hAnsiTheme="majorHAnsi"/>
          <w:b/>
        </w:rPr>
      </w:pPr>
      <w:r w:rsidRPr="00E33E22">
        <w:rPr>
          <w:rFonts w:asciiTheme="majorHAnsi" w:hAnsiTheme="majorHAnsi"/>
          <w:b/>
        </w:rPr>
        <w:t>ODPOWIEDZI:</w:t>
      </w:r>
    </w:p>
    <w:p w14:paraId="12A15CBB" w14:textId="77777777" w:rsidR="00360CDE" w:rsidRDefault="00360CDE" w:rsidP="00360CDE">
      <w:pPr>
        <w:jc w:val="both"/>
        <w:rPr>
          <w:rFonts w:asciiTheme="majorHAnsi" w:hAnsiTheme="majorHAnsi"/>
        </w:rPr>
      </w:pPr>
      <w:r w:rsidRPr="00E33E22">
        <w:rPr>
          <w:rFonts w:asciiTheme="majorHAnsi" w:hAnsiTheme="majorHAnsi"/>
          <w:color w:val="2C363A"/>
          <w:shd w:val="clear" w:color="auto" w:fill="FFFFFF"/>
        </w:rPr>
        <w:t>Zamawiający  wyraża zgod</w:t>
      </w:r>
      <w:r>
        <w:rPr>
          <w:rFonts w:asciiTheme="majorHAnsi" w:hAnsiTheme="majorHAnsi"/>
          <w:color w:val="2C363A"/>
          <w:shd w:val="clear" w:color="auto" w:fill="FFFFFF"/>
        </w:rPr>
        <w:t>ę</w:t>
      </w:r>
      <w:r w:rsidRPr="00E33E22">
        <w:rPr>
          <w:rFonts w:asciiTheme="majorHAnsi" w:hAnsiTheme="majorHAnsi"/>
        </w:rPr>
        <w:t>.</w:t>
      </w:r>
    </w:p>
    <w:p w14:paraId="67DAD147" w14:textId="77777777" w:rsidR="00360CDE" w:rsidRPr="00360CDE" w:rsidRDefault="00360CDE" w:rsidP="00360CDE">
      <w:pPr>
        <w:shd w:val="clear" w:color="auto" w:fill="FFFFFF" w:themeFill="background1"/>
        <w:jc w:val="both"/>
        <w:rPr>
          <w:rFonts w:asciiTheme="majorHAnsi" w:hAnsiTheme="majorHAnsi"/>
        </w:rPr>
      </w:pPr>
    </w:p>
    <w:p w14:paraId="42FD29AC" w14:textId="77777777" w:rsidR="00360CDE" w:rsidRPr="00E33E22" w:rsidRDefault="00360CDE" w:rsidP="00E33E22">
      <w:pPr>
        <w:shd w:val="clear" w:color="auto" w:fill="FFFFFF" w:themeFill="background1"/>
        <w:jc w:val="both"/>
        <w:rPr>
          <w:rFonts w:asciiTheme="majorHAnsi" w:hAnsiTheme="majorHAnsi"/>
        </w:rPr>
      </w:pPr>
    </w:p>
    <w:p w14:paraId="41F6839A" w14:textId="77777777" w:rsidR="00C34B31" w:rsidRDefault="00C34B31" w:rsidP="00C20382">
      <w:pPr>
        <w:jc w:val="both"/>
        <w:rPr>
          <w:rFonts w:asciiTheme="majorHAnsi" w:hAnsiTheme="majorHAnsi"/>
        </w:rPr>
      </w:pPr>
    </w:p>
    <w:p w14:paraId="2C2EC5DD" w14:textId="77777777" w:rsidR="005E3533" w:rsidRPr="00E33E22" w:rsidRDefault="005E3533" w:rsidP="00C20382">
      <w:pPr>
        <w:jc w:val="both"/>
        <w:rPr>
          <w:rFonts w:asciiTheme="majorHAnsi" w:hAnsiTheme="majorHAnsi"/>
        </w:rPr>
      </w:pPr>
    </w:p>
    <w:p w14:paraId="109FAE27" w14:textId="3CC5F512" w:rsidR="007C45F2" w:rsidRPr="00E33E22" w:rsidRDefault="007C45F2" w:rsidP="007C45F2">
      <w:pPr>
        <w:jc w:val="both"/>
        <w:rPr>
          <w:rFonts w:asciiTheme="majorHAnsi" w:hAnsiTheme="majorHAnsi"/>
        </w:rPr>
      </w:pPr>
    </w:p>
    <w:p w14:paraId="00E81731" w14:textId="77777777" w:rsidR="00F92F68" w:rsidRPr="00E33E22" w:rsidRDefault="00F92F68" w:rsidP="00C20382">
      <w:pPr>
        <w:jc w:val="both"/>
        <w:rPr>
          <w:rFonts w:asciiTheme="majorHAnsi" w:hAnsiTheme="majorHAnsi"/>
        </w:rPr>
      </w:pPr>
    </w:p>
    <w:sectPr w:rsidR="00F92F68" w:rsidRPr="00E3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C6F"/>
    <w:multiLevelType w:val="hybridMultilevel"/>
    <w:tmpl w:val="3C68D90A"/>
    <w:lvl w:ilvl="0" w:tplc="C3540E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2F1A"/>
    <w:multiLevelType w:val="hybridMultilevel"/>
    <w:tmpl w:val="E1C4BA1A"/>
    <w:lvl w:ilvl="0" w:tplc="770201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3143B"/>
    <w:multiLevelType w:val="hybridMultilevel"/>
    <w:tmpl w:val="ACC2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7245">
    <w:abstractNumId w:val="0"/>
  </w:num>
  <w:num w:numId="2" w16cid:durableId="1880849838">
    <w:abstractNumId w:val="1"/>
  </w:num>
  <w:num w:numId="3" w16cid:durableId="154286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8"/>
    <w:rsid w:val="0025645A"/>
    <w:rsid w:val="00360CDE"/>
    <w:rsid w:val="004469CF"/>
    <w:rsid w:val="005E3533"/>
    <w:rsid w:val="00721713"/>
    <w:rsid w:val="007C45F2"/>
    <w:rsid w:val="00823F0C"/>
    <w:rsid w:val="008269FE"/>
    <w:rsid w:val="009C5F34"/>
    <w:rsid w:val="00A13D11"/>
    <w:rsid w:val="00A54B12"/>
    <w:rsid w:val="00A9006B"/>
    <w:rsid w:val="00C20382"/>
    <w:rsid w:val="00C34B31"/>
    <w:rsid w:val="00C41718"/>
    <w:rsid w:val="00C72C23"/>
    <w:rsid w:val="00CB70EE"/>
    <w:rsid w:val="00E33E22"/>
    <w:rsid w:val="00F20D61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BED2"/>
  <w15:docId w15:val="{6C9A119C-7EE4-8147-80DA-8CDEE1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3E22"/>
    <w:pPr>
      <w:spacing w:after="160" w:line="259" w:lineRule="auto"/>
      <w:ind w:left="720"/>
      <w:contextualSpacing/>
    </w:pPr>
  </w:style>
  <w:style w:type="paragraph" w:styleId="Bezodstpw">
    <w:name w:val="No Spacing"/>
    <w:aliases w:val="_N TD"/>
    <w:link w:val="BezodstpwZnak"/>
    <w:uiPriority w:val="1"/>
    <w:qFormat/>
    <w:rsid w:val="00E33E22"/>
    <w:pPr>
      <w:spacing w:after="0" w:line="240" w:lineRule="auto"/>
    </w:pPr>
    <w:rPr>
      <w:rFonts w:eastAsiaTheme="minorEastAsia"/>
      <w:lang w:eastAsia="zh-CN"/>
    </w:rPr>
  </w:style>
  <w:style w:type="character" w:customStyle="1" w:styleId="BezodstpwZnak">
    <w:name w:val="Bez odstępów Znak"/>
    <w:aliases w:val="_N TD Znak"/>
    <w:basedOn w:val="Domylnaczcionkaakapitu"/>
    <w:link w:val="Bezodstpw"/>
    <w:uiPriority w:val="1"/>
    <w:rsid w:val="00E33E22"/>
    <w:rPr>
      <w:rFonts w:eastAsiaTheme="minorEastAsia"/>
      <w:lang w:eastAsia="zh-CN"/>
    </w:rPr>
  </w:style>
  <w:style w:type="character" w:customStyle="1" w:styleId="AkapitzlistZnak">
    <w:name w:val="Akapit z listą Znak"/>
    <w:basedOn w:val="Domylnaczcionkaakapitu"/>
    <w:link w:val="Akapitzlist"/>
    <w:qFormat/>
    <w:rsid w:val="00E3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Michal F</cp:lastModifiedBy>
  <cp:revision>3</cp:revision>
  <cp:lastPrinted>2023-11-29T07:47:00Z</cp:lastPrinted>
  <dcterms:created xsi:type="dcterms:W3CDTF">2023-11-29T07:47:00Z</dcterms:created>
  <dcterms:modified xsi:type="dcterms:W3CDTF">2023-11-29T10:53:00Z</dcterms:modified>
</cp:coreProperties>
</file>