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316A" w14:textId="6E89A729" w:rsidR="002C7B2C" w:rsidRPr="000E718B" w:rsidRDefault="002C7B2C" w:rsidP="002C7B2C">
      <w:pPr>
        <w:widowControl w:val="0"/>
        <w:jc w:val="both"/>
        <w:rPr>
          <w:b/>
          <w:sz w:val="20"/>
          <w:szCs w:val="20"/>
        </w:rPr>
      </w:pPr>
      <w:r w:rsidRPr="000E718B">
        <w:rPr>
          <w:b/>
          <w:sz w:val="20"/>
          <w:szCs w:val="20"/>
        </w:rPr>
        <w:t xml:space="preserve">Załącznik nr </w:t>
      </w:r>
      <w:r w:rsidR="00D442A1">
        <w:rPr>
          <w:b/>
          <w:sz w:val="20"/>
          <w:szCs w:val="20"/>
        </w:rPr>
        <w:t>6</w:t>
      </w:r>
      <w:r w:rsidRPr="000E718B">
        <w:rPr>
          <w:b/>
          <w:sz w:val="20"/>
          <w:szCs w:val="20"/>
        </w:rPr>
        <w:t xml:space="preserve"> – </w:t>
      </w:r>
      <w:r>
        <w:rPr>
          <w:b/>
          <w:sz w:val="20"/>
          <w:szCs w:val="20"/>
        </w:rPr>
        <w:t>Klauzula informacyjna Politechniki Warszawskiej</w:t>
      </w:r>
    </w:p>
    <w:p w14:paraId="137A968A" w14:textId="77777777" w:rsidR="002C7B2C" w:rsidRDefault="002C7B2C" w:rsidP="002C7B2C">
      <w:pPr>
        <w:spacing w:after="0" w:line="240" w:lineRule="auto"/>
        <w:jc w:val="center"/>
        <w:rPr>
          <w:rFonts w:asciiTheme="minorHAnsi" w:hAnsiTheme="minorHAnsi" w:cstheme="minorHAnsi"/>
          <w:b/>
          <w:color w:val="000000"/>
          <w:sz w:val="20"/>
          <w:szCs w:val="24"/>
        </w:rPr>
      </w:pPr>
    </w:p>
    <w:p w14:paraId="60EDD63E" w14:textId="77777777" w:rsidR="002C7B2C" w:rsidRDefault="002C7B2C" w:rsidP="002C7B2C">
      <w:pPr>
        <w:spacing w:after="0" w:line="240" w:lineRule="auto"/>
        <w:jc w:val="center"/>
        <w:rPr>
          <w:rFonts w:asciiTheme="minorHAnsi" w:hAnsiTheme="minorHAnsi" w:cstheme="minorHAnsi"/>
          <w:b/>
          <w:color w:val="000000"/>
          <w:sz w:val="20"/>
          <w:szCs w:val="24"/>
        </w:rPr>
      </w:pPr>
    </w:p>
    <w:p w14:paraId="1F40E583" w14:textId="77777777" w:rsidR="002C7B2C" w:rsidRPr="00B43C09" w:rsidRDefault="002C7B2C" w:rsidP="002C7B2C">
      <w:pPr>
        <w:spacing w:after="0" w:line="240" w:lineRule="auto"/>
        <w:jc w:val="center"/>
        <w:rPr>
          <w:rFonts w:asciiTheme="minorHAnsi" w:eastAsiaTheme="minorHAnsi" w:hAnsiTheme="minorHAnsi" w:cstheme="minorHAnsi"/>
          <w:b/>
          <w:color w:val="000000"/>
          <w:sz w:val="20"/>
          <w:szCs w:val="24"/>
        </w:rPr>
      </w:pPr>
      <w:r w:rsidRPr="00B43C09">
        <w:rPr>
          <w:rFonts w:asciiTheme="minorHAnsi" w:hAnsiTheme="minorHAnsi" w:cstheme="minorHAnsi"/>
          <w:b/>
          <w:color w:val="000000"/>
          <w:sz w:val="20"/>
          <w:szCs w:val="24"/>
        </w:rPr>
        <w:t>KLAUZULA INFORMACYJNA POLITECHNIKI WARSZAWSKIEJ</w:t>
      </w:r>
    </w:p>
    <w:p w14:paraId="17B19607" w14:textId="77777777" w:rsidR="002C7B2C" w:rsidRPr="00B43C09" w:rsidRDefault="002C7B2C" w:rsidP="002C7B2C">
      <w:pPr>
        <w:spacing w:after="0" w:line="240" w:lineRule="auto"/>
        <w:jc w:val="both"/>
        <w:rPr>
          <w:rFonts w:asciiTheme="minorHAnsi" w:eastAsiaTheme="minorHAnsi" w:hAnsiTheme="minorHAnsi" w:cstheme="minorHAnsi"/>
          <w:color w:val="000000"/>
          <w:sz w:val="20"/>
          <w:szCs w:val="24"/>
          <w:lang w:eastAsia="pl-PL"/>
        </w:rPr>
      </w:pPr>
    </w:p>
    <w:p w14:paraId="12D5504E" w14:textId="77777777" w:rsidR="002C7B2C" w:rsidRPr="004C4A49" w:rsidRDefault="002C7B2C" w:rsidP="002C7B2C">
      <w:pPr>
        <w:pStyle w:val="NormalnyWeb"/>
        <w:spacing w:before="0" w:beforeAutospacing="0" w:after="0" w:afterAutospacing="0" w:line="276" w:lineRule="auto"/>
        <w:jc w:val="both"/>
        <w:rPr>
          <w:rFonts w:asciiTheme="minorHAnsi" w:hAnsiTheme="minorHAnsi" w:cstheme="minorHAnsi"/>
          <w:color w:val="000000"/>
          <w:sz w:val="20"/>
          <w:szCs w:val="20"/>
        </w:rPr>
      </w:pPr>
      <w:r w:rsidRPr="004C4A49">
        <w:rPr>
          <w:rFonts w:asciiTheme="minorHAnsi" w:hAnsiTheme="minorHAnsi" w:cstheme="minorHAnsi"/>
          <w:color w:val="000000"/>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C7677EF"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Administratorem Pani/Pana danych osobowych jest Politechnika Warszawska z siedzibą przy Pl. Politechniki 1, 00-661 Warszawa.</w:t>
      </w:r>
    </w:p>
    <w:p w14:paraId="07E3DD20"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 xml:space="preserve">Administrator wyznaczył w swoim zakresie Inspektora Ochrony Danych (IOD) nadzorującego prawidłowość przetwarzania danych osobowych. Można skontaktować się z nim, za pośrednictwem adresu mailowego: </w:t>
      </w:r>
      <w:hyperlink r:id="rId5" w:history="1">
        <w:r w:rsidRPr="004C4A49">
          <w:rPr>
            <w:rStyle w:val="Hipercze"/>
            <w:rFonts w:asciiTheme="minorHAnsi" w:eastAsia="Calibri" w:hAnsiTheme="minorHAnsi" w:cstheme="minorHAnsi"/>
            <w:sz w:val="20"/>
            <w:szCs w:val="20"/>
          </w:rPr>
          <w:t>iod@pw.edu.pl</w:t>
        </w:r>
      </w:hyperlink>
      <w:r w:rsidRPr="004C4A49">
        <w:rPr>
          <w:rFonts w:asciiTheme="minorHAnsi" w:eastAsia="Calibri" w:hAnsiTheme="minorHAnsi" w:cstheme="minorHAnsi"/>
          <w:sz w:val="20"/>
          <w:szCs w:val="20"/>
          <w:lang w:eastAsia="en-US"/>
        </w:rPr>
        <w:t>.</w:t>
      </w:r>
    </w:p>
    <w:p w14:paraId="4BA6CB2C"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Administrator będzie przetwarzać Pani/Pana dane osobowe w zakresie imienia, nazwiska, służbowego nr telefonu, służbowego adresu mailowego, służbowego adresu do korespondencji.</w:t>
      </w:r>
    </w:p>
    <w:p w14:paraId="58CD39D0" w14:textId="20C5A01A"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Pani/Pana dane osobowe przetwarzane będą przez Administratora w celu realizacji umowy zawartej pomiędzy Politechniką Warszawską a podmiotem:</w:t>
      </w:r>
      <w:r w:rsidR="007D3497">
        <w:rPr>
          <w:rFonts w:asciiTheme="minorHAnsi" w:eastAsia="Calibri" w:hAnsiTheme="minorHAnsi" w:cstheme="minorHAnsi"/>
          <w:sz w:val="20"/>
          <w:szCs w:val="20"/>
          <w:lang w:eastAsia="en-US"/>
        </w:rPr>
        <w:t xml:space="preserve"> u Pietrzaków Marek Pietrzak</w:t>
      </w:r>
      <w:r w:rsidRPr="004C4A49">
        <w:rPr>
          <w:rFonts w:asciiTheme="minorHAnsi" w:eastAsia="Calibri" w:hAnsiTheme="minorHAnsi" w:cstheme="minorHAnsi"/>
          <w:sz w:val="20"/>
          <w:szCs w:val="20"/>
          <w:lang w:eastAsia="en-US"/>
        </w:rPr>
        <w:t xml:space="preserve"> – podstawą do przetwarzania Pani/Pana danych osobowych jest art. 6 ust. 1 lit. f RODO.</w:t>
      </w:r>
    </w:p>
    <w:p w14:paraId="542FD0CE"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Politechnika Warszawska nie zamierza przekazywać Pani/Pana danych osobowych poza Europejski Obszar Gospodarczy.</w:t>
      </w:r>
    </w:p>
    <w:p w14:paraId="496A4C6C"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E02A00E"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Pani/Pana dane osobowe nie będą udostępniane innym podmiotom (administratorom), za wyjątkiem podmiotów upoważnionych na podstawie przepisów prawa.</w:t>
      </w:r>
    </w:p>
    <w:p w14:paraId="15C3043E"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Dostęp do Pani/Pana danych osobowych mogą mieć podmioty (podmioty przetwarzające), którym Politechnika Warszawska zleca wykonanie czynności mogących wiązać się z przetwarzaniem danych osobowych.</w:t>
      </w:r>
    </w:p>
    <w:p w14:paraId="7586791D" w14:textId="77777777" w:rsidR="002C7B2C" w:rsidRPr="004C4A49"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4C4A49">
        <w:rPr>
          <w:rFonts w:asciiTheme="minorHAnsi" w:eastAsia="Calibri" w:hAnsiTheme="minorHAnsi" w:cstheme="minorHAnsi"/>
          <w:sz w:val="20"/>
          <w:szCs w:val="20"/>
          <w:lang w:eastAsia="en-US"/>
        </w:rPr>
        <w:t>Politechnika Warszawska nie wykorzystuje w stosunku do Pani/Pana zautomatyzowanego podejmowania decyzji, w tym nie wykonuje profilowania Pani/Pana.</w:t>
      </w:r>
    </w:p>
    <w:p w14:paraId="58AF5A90" w14:textId="77777777" w:rsidR="002C7B2C"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0161E7">
        <w:rPr>
          <w:rFonts w:asciiTheme="minorHAnsi" w:eastAsia="Calibri" w:hAnsiTheme="minorHAnsi" w:cstheme="minorHAnsi"/>
          <w:sz w:val="20"/>
          <w:szCs w:val="20"/>
          <w:lang w:eastAsia="en-US"/>
        </w:rPr>
        <w:t>Ponieważ Umowa zostaje zawarta w wyniku postępowania o udzielenie zamówienia publicznego, to Pani/Pana dane osobowe będą przechowywane, zgodnie z art. 78 ust. 1 Pzp, przez okres 4 lat od dnia zakończenia postępowania o udzielenie zamówienia, a jeżeli czas trwania umowy przekracza 4 lata, okres przechowywania obejmuje cały czas trwania umowy.</w:t>
      </w:r>
    </w:p>
    <w:p w14:paraId="5A3218BB" w14:textId="77777777" w:rsidR="002C7B2C" w:rsidRPr="000161E7" w:rsidRDefault="002C7B2C" w:rsidP="002C7B2C">
      <w:pPr>
        <w:pStyle w:val="NormalnyWeb"/>
        <w:numPr>
          <w:ilvl w:val="0"/>
          <w:numId w:val="1"/>
        </w:numPr>
        <w:spacing w:before="0" w:beforeAutospacing="0" w:after="0" w:afterAutospacing="0" w:line="276" w:lineRule="auto"/>
        <w:ind w:left="426" w:hanging="426"/>
        <w:jc w:val="both"/>
        <w:rPr>
          <w:rFonts w:asciiTheme="minorHAnsi" w:eastAsia="Calibri" w:hAnsiTheme="minorHAnsi" w:cstheme="minorHAnsi"/>
          <w:sz w:val="20"/>
          <w:szCs w:val="20"/>
          <w:lang w:eastAsia="en-US"/>
        </w:rPr>
      </w:pPr>
      <w:r w:rsidRPr="000161E7">
        <w:rPr>
          <w:rFonts w:asciiTheme="minorHAnsi" w:eastAsia="Calibri" w:hAnsiTheme="minorHAnsi" w:cstheme="minorHAnsi"/>
          <w:sz w:val="20"/>
          <w:szCs w:val="20"/>
          <w:lang w:eastAsia="en-US"/>
        </w:rPr>
        <w:t>Ma Pani/Pan prawo do wniesienia skargi do organu nadzorczego - Prezesa Urzędu Ochrony Danych Osobowych, gdy uzna Pani/Pan, iż przetwarzanie Pani/Pana danych osobowych narusza przepisy RODO.</w:t>
      </w:r>
    </w:p>
    <w:p w14:paraId="1B0A5DA7" w14:textId="47638799" w:rsidR="002C7B2C" w:rsidRDefault="002C7B2C"/>
    <w:sectPr w:rsidR="002C7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F59B1"/>
    <w:multiLevelType w:val="hybridMultilevel"/>
    <w:tmpl w:val="332A4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733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2C"/>
    <w:rsid w:val="002C78A0"/>
    <w:rsid w:val="002C7B2C"/>
    <w:rsid w:val="002E55E6"/>
    <w:rsid w:val="004845B2"/>
    <w:rsid w:val="007D3497"/>
    <w:rsid w:val="00D105FE"/>
    <w:rsid w:val="00D44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6B51"/>
  <w15:chartTrackingRefBased/>
  <w15:docId w15:val="{CE974F1F-6F1B-4B6A-A5EC-E6104CF1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B2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7B2C"/>
    <w:rPr>
      <w:color w:val="0563C1" w:themeColor="hyperlink"/>
      <w:u w:val="single"/>
    </w:rPr>
  </w:style>
  <w:style w:type="paragraph" w:styleId="NormalnyWeb">
    <w:name w:val="Normal (Web)"/>
    <w:basedOn w:val="Normalny"/>
    <w:uiPriority w:val="99"/>
    <w:unhideWhenUsed/>
    <w:rsid w:val="002C7B2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2382</Characters>
  <Application>Microsoft Office Word</Application>
  <DocSecurity>0</DocSecurity>
  <Lines>19</Lines>
  <Paragraphs>5</Paragraphs>
  <ScaleCrop>false</ScaleCrop>
  <Company>Hewlett-Packard Company</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Kozłowska-Suszek Magdalena</dc:creator>
  <cp:keywords/>
  <dc:description/>
  <cp:lastModifiedBy>Zawistowska Karolina</cp:lastModifiedBy>
  <cp:revision>4</cp:revision>
  <cp:lastPrinted>2023-02-23T08:46:00Z</cp:lastPrinted>
  <dcterms:created xsi:type="dcterms:W3CDTF">2023-05-16T12:32:00Z</dcterms:created>
  <dcterms:modified xsi:type="dcterms:W3CDTF">2023-05-26T11:06:00Z</dcterms:modified>
</cp:coreProperties>
</file>