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4151"/>
        <w:gridCol w:w="567"/>
        <w:gridCol w:w="851"/>
        <w:gridCol w:w="1417"/>
        <w:gridCol w:w="993"/>
        <w:gridCol w:w="1178"/>
        <w:gridCol w:w="850"/>
        <w:gridCol w:w="1134"/>
        <w:gridCol w:w="992"/>
        <w:gridCol w:w="201"/>
      </w:tblGrid>
      <w:tr w:rsidR="000B6D03" w:rsidRPr="000B6D03" w:rsidTr="00B80DE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F21306" w:rsidP="000B6D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Załącznik Nr 1</w:t>
            </w:r>
            <w:r w:rsidR="005A23E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ZO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B6D03" w:rsidRPr="000B6D03" w:rsidTr="00B80DE6">
        <w:trPr>
          <w:trHeight w:val="300"/>
        </w:trPr>
        <w:tc>
          <w:tcPr>
            <w:tcW w:w="11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D03" w:rsidRPr="000B6D03" w:rsidRDefault="00F21306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FORMULARZ CENOWY PAKIET NR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B6D03" w:rsidRPr="000B6D03" w:rsidTr="00B80DE6">
        <w:trPr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B6D03" w:rsidRPr="000B6D03" w:rsidTr="00B80DE6">
        <w:trPr>
          <w:trHeight w:val="315"/>
        </w:trPr>
        <w:tc>
          <w:tcPr>
            <w:tcW w:w="837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B6D03" w:rsidRPr="000B6D03" w:rsidTr="00B80DE6">
        <w:trPr>
          <w:trHeight w:val="64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J.M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Nazwa handlowa,     nr katalogowy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Stawka podatku VAT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B6D03" w:rsidRPr="000B6D03" w:rsidTr="00B80DE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6D03" w:rsidRPr="000B6D03" w:rsidTr="00922727">
        <w:trPr>
          <w:trHeight w:val="66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6B35A9" w:rsidRDefault="00252E5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B35A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C6" w:rsidRPr="00D26D8D" w:rsidRDefault="005914C6" w:rsidP="000B6D0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  <w:p w:rsidR="005914C6" w:rsidRPr="00D26D8D" w:rsidRDefault="005914C6" w:rsidP="000B6D0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  <w:p w:rsidR="005914C6" w:rsidRPr="00D26D8D" w:rsidRDefault="00D26D8D" w:rsidP="00D26D8D">
            <w:pPr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Rękawice chirurgiczne lateksowe ortopedyczne sterylne, </w:t>
            </w:r>
            <w:proofErr w:type="spellStart"/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bezpudrowe</w:t>
            </w:r>
            <w:proofErr w:type="spellEnd"/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, rolowany </w:t>
            </w:r>
            <w:proofErr w:type="spellStart"/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mankiet,bustronnie</w:t>
            </w:r>
            <w:proofErr w:type="spellEnd"/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polimerowane</w:t>
            </w:r>
            <w:proofErr w:type="spellEnd"/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, kolor brązowy, kształt anatomiczny, warstwie antypoślizgowa </w:t>
            </w:r>
            <w:proofErr w:type="spellStart"/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nacałej</w:t>
            </w:r>
            <w:proofErr w:type="spellEnd"/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powierzchni zewnętrznej rękawicy. Grubość ścianki na palcu 0,33±0,01mm,na dłoni</w:t>
            </w:r>
            <w:r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</w:t>
            </w:r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0,27±0,02mm, na mankiecie 0,22±0,01mm, długość min 278mm, AQL: 0,65, poziom </w:t>
            </w:r>
            <w:proofErr w:type="spellStart"/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proteinlateksowych</w:t>
            </w:r>
            <w:proofErr w:type="spellEnd"/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poniżej 25μg/g, średnia siła zrywu przed starzeniem min 29N, po starzeniu min</w:t>
            </w:r>
            <w:r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</w:t>
            </w:r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27N - potwierdzone badaniami producenta wg EN 455. Odporne na przenikanie wirusów</w:t>
            </w:r>
            <w:r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 </w:t>
            </w:r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zgodnie z normą ASTM F1671 oraz EN ISO 374-5. Odporne na przenikanie: min 3 substancji</w:t>
            </w:r>
            <w:r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hemicznych</w:t>
            </w:r>
            <w:proofErr w:type="spellEnd"/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na min 2 poziomie zgodnie z EN ISO 374-1, </w:t>
            </w:r>
            <w:proofErr w:type="spellStart"/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metakrylanu</w:t>
            </w:r>
            <w:proofErr w:type="spellEnd"/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metylu wg EN 374-3</w:t>
            </w:r>
            <w:r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</w:t>
            </w:r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- poziom 2, </w:t>
            </w:r>
            <w:proofErr w:type="spellStart"/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cytostatyków</w:t>
            </w:r>
            <w:proofErr w:type="spellEnd"/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zgodnie z EN 374-3 (min 5 na min. 3 poziomie odporności).</w:t>
            </w:r>
            <w:r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</w:t>
            </w:r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Zarejestrowane jako wyrób medyczny klasy </w:t>
            </w:r>
            <w:proofErr w:type="spellStart"/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IIa</w:t>
            </w:r>
            <w:proofErr w:type="spellEnd"/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oraz środek ochrony indywidualnej kategorii</w:t>
            </w:r>
            <w:r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</w:t>
            </w:r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III. Pakowane podwójnie – opakowanie wewnętrzne papierowe z oznaczeniem rozmiaru</w:t>
            </w:r>
            <w:r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</w:t>
            </w:r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rękawicy oraz rozróżnieniem lewej i prawej dłoni, opakowanie zewnętrzne folia. Nie składane</w:t>
            </w:r>
            <w:r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</w:t>
            </w:r>
            <w:r w:rsidRPr="00D26D8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na pół. Sterylizowane radiacyjnie. Rozmiar 6,0-9,0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9B3B9E" w:rsidP="005A23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</w:t>
            </w:r>
            <w:r w:rsidR="000B6D03" w:rsidRPr="000B6D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03" w:rsidRPr="000B6D03" w:rsidRDefault="000B6D03" w:rsidP="001042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B6D03" w:rsidRPr="000B6D03" w:rsidTr="00922727">
        <w:trPr>
          <w:trHeight w:val="59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8D" w:rsidRPr="00D26D8D" w:rsidRDefault="00D26D8D" w:rsidP="00D26D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26D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Rękawice chirurgiczne, lateksowe, </w:t>
            </w:r>
            <w:proofErr w:type="spellStart"/>
            <w:r w:rsidRPr="00D26D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bezpudrowe</w:t>
            </w:r>
            <w:proofErr w:type="spellEnd"/>
            <w:r w:rsidRPr="00D26D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, sterylne, kolor naturalnego lateksu, mankiet</w:t>
            </w:r>
          </w:p>
          <w:p w:rsidR="00D26D8D" w:rsidRPr="00D26D8D" w:rsidRDefault="00D26D8D" w:rsidP="00D26D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26D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rolowany, </w:t>
            </w:r>
            <w:proofErr w:type="spellStart"/>
            <w:r w:rsidRPr="00D26D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mikroteksturowane</w:t>
            </w:r>
            <w:proofErr w:type="spellEnd"/>
            <w:r w:rsidRPr="00D26D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na całej powierzchni zewnętrznej, długość minimalna rękawicy</w:t>
            </w:r>
          </w:p>
          <w:p w:rsidR="00D26D8D" w:rsidRPr="00D26D8D" w:rsidRDefault="00D26D8D" w:rsidP="00D26D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26D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278mm, grubości na palcu 0,22±0,02mm, dłoni 0,19±0,01mm, mankiecie 0,17±0,01mm.</w:t>
            </w:r>
          </w:p>
          <w:p w:rsidR="00D26D8D" w:rsidRPr="00D26D8D" w:rsidRDefault="00D26D8D" w:rsidP="00D26D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D26D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Polimerowane</w:t>
            </w:r>
            <w:proofErr w:type="spellEnd"/>
            <w:r w:rsidRPr="00D26D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 chlorowane obustronnie. Kształt rękawicy anatomiczny. Średnia siła zrywu</w:t>
            </w:r>
          </w:p>
          <w:p w:rsidR="00D26D8D" w:rsidRPr="00D26D8D" w:rsidRDefault="00D26D8D" w:rsidP="00D26D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26D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przed starzeniem 19N, po starzeniu 16N. Poziom białek lateksowych: max 33μg/</w:t>
            </w:r>
            <w:proofErr w:type="spellStart"/>
            <w:r w:rsidRPr="00D26D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gpotwierdzone</w:t>
            </w:r>
            <w:proofErr w:type="spellEnd"/>
            <w:r w:rsidRPr="00D26D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badaniami wg EN 455 z jednostki niezależnej, AQL: 0,65- potwierdzone</w:t>
            </w:r>
          </w:p>
          <w:p w:rsidR="00D26D8D" w:rsidRPr="00D26D8D" w:rsidRDefault="00D26D8D" w:rsidP="00D26D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26D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badaniami wg EN 455 z jednostki niezależnej. Produkt zgodny z wymaganiami EN 455,</w:t>
            </w:r>
          </w:p>
          <w:p w:rsidR="00D26D8D" w:rsidRPr="00D26D8D" w:rsidRDefault="00D26D8D" w:rsidP="00D26D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26D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odporne na przenikanie wirusów zgodnie z normą ASTM F1671 i EN ISO 374-5. Odporne na</w:t>
            </w:r>
          </w:p>
          <w:p w:rsidR="00D26D8D" w:rsidRPr="00D26D8D" w:rsidRDefault="00D26D8D" w:rsidP="00D26D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26D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przenikanie: min 3 substancji chemicznych na min 2 poziomie zgodnie z EN ISO 374-1, oraz</w:t>
            </w:r>
          </w:p>
          <w:p w:rsidR="00D26D8D" w:rsidRPr="00D26D8D" w:rsidRDefault="00D26D8D" w:rsidP="00D26D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26D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odporne na przenikanie </w:t>
            </w:r>
            <w:proofErr w:type="spellStart"/>
            <w:r w:rsidRPr="00D26D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cytostatyków</w:t>
            </w:r>
            <w:proofErr w:type="spellEnd"/>
            <w:r w:rsidRPr="00D26D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zgodnie z EN 374-3 - potwierdzone badaniami z</w:t>
            </w:r>
          </w:p>
          <w:p w:rsidR="00D26D8D" w:rsidRPr="00D26D8D" w:rsidRDefault="00D26D8D" w:rsidP="00D26D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26D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jednostki niezależnej. Zgodne z EN 374-1,2,3. Rękawice pakowane podwójnie, opakowanie</w:t>
            </w:r>
          </w:p>
          <w:p w:rsidR="00D26D8D" w:rsidRPr="00D26D8D" w:rsidRDefault="00D26D8D" w:rsidP="00D26D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26D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wewnętrzne papierowe z oznaczeniem rozmiaru rękawicy oraz rozróżnieniem lewej i prawej</w:t>
            </w:r>
          </w:p>
          <w:p w:rsidR="00D26D8D" w:rsidRPr="00D26D8D" w:rsidRDefault="00D26D8D" w:rsidP="00D26D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26D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dłoni, opakowanie zewnętrzne foliowe. Sterylizowane radiacyjnie promieniami gamma.</w:t>
            </w:r>
          </w:p>
          <w:p w:rsidR="000B6D03" w:rsidRPr="000B6D03" w:rsidRDefault="00D26D8D" w:rsidP="00D26D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26D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Rozmiary: 6.0-9.0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9B3B9E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</w:t>
            </w:r>
            <w:r w:rsidR="0031330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0</w:t>
            </w:r>
            <w:r w:rsidR="00035E7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03" w:rsidRPr="000B6D03" w:rsidRDefault="000B6D03" w:rsidP="009A00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B6D03" w:rsidRPr="000B6D03" w:rsidTr="00922727">
        <w:trPr>
          <w:trHeight w:val="36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9" w:rsidRPr="00240249" w:rsidRDefault="00240249" w:rsidP="002402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402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Rękawice chirurgiczne lateksowe sterylne, </w:t>
            </w:r>
            <w:proofErr w:type="spellStart"/>
            <w:r w:rsidRPr="002402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bezpudrowe</w:t>
            </w:r>
            <w:proofErr w:type="spellEnd"/>
            <w:r w:rsidRPr="002402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, kolor zielony, z rolowanym</w:t>
            </w:r>
          </w:p>
          <w:p w:rsidR="00240249" w:rsidRPr="00240249" w:rsidRDefault="00240249" w:rsidP="002402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402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mankietem, </w:t>
            </w:r>
            <w:proofErr w:type="spellStart"/>
            <w:r w:rsidRPr="002402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polimerowane</w:t>
            </w:r>
            <w:proofErr w:type="spellEnd"/>
            <w:r w:rsidRPr="002402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obustronnie, powierzchnia zewnętrzna gładka, kształt anatomiczny.</w:t>
            </w:r>
          </w:p>
          <w:p w:rsidR="00240249" w:rsidRPr="00240249" w:rsidRDefault="00240249" w:rsidP="002402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402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Wewnętrzna warstwa pielęgnująca na bazie żelu aloesowego. Odporne na przenikanie wirusów</w:t>
            </w:r>
          </w:p>
          <w:p w:rsidR="00240249" w:rsidRPr="00240249" w:rsidRDefault="00240249" w:rsidP="002402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402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zgodnie z normą ASTM F1671 oraz EN ISO 374-5; pozbawione </w:t>
            </w:r>
            <w:proofErr w:type="spellStart"/>
            <w:r w:rsidRPr="002402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tiuramów</w:t>
            </w:r>
            <w:proofErr w:type="spellEnd"/>
            <w:r w:rsidRPr="002402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, MBT -</w:t>
            </w:r>
          </w:p>
          <w:p w:rsidR="00240249" w:rsidRPr="00240249" w:rsidRDefault="00240249" w:rsidP="002402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402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potwierdzone badaniami z jednostki niezależnej dołączonymi do oferty. Odporne na</w:t>
            </w:r>
          </w:p>
          <w:p w:rsidR="00240249" w:rsidRPr="00240249" w:rsidRDefault="00240249" w:rsidP="002402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402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przenikanie: min 3 substancji chemicznych na min 2 poziomie zgodnie z EN ISO 374-1.</w:t>
            </w:r>
          </w:p>
          <w:p w:rsidR="00240249" w:rsidRPr="00240249" w:rsidRDefault="00240249" w:rsidP="002402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402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Zgodne z normą EN 374-1,2,3. Zarejestrowane jako wyrób medyczny klasy </w:t>
            </w:r>
            <w:proofErr w:type="spellStart"/>
            <w:r w:rsidRPr="002402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IIa</w:t>
            </w:r>
            <w:proofErr w:type="spellEnd"/>
            <w:r w:rsidRPr="002402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oraz środek</w:t>
            </w:r>
          </w:p>
          <w:p w:rsidR="00240249" w:rsidRPr="00240249" w:rsidRDefault="00240249" w:rsidP="002402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402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ochrony indywidualnej kat. III. Grubość pojedynczej ścianki na palcu 0,18mm (+/-0,03), dłoni</w:t>
            </w:r>
          </w:p>
          <w:p w:rsidR="00240249" w:rsidRPr="00240249" w:rsidRDefault="00240249" w:rsidP="002402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402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min 0,10 mankiecie min. 0,10mm, długość min. 280mm. AQL 0,65 -potwierdzone badaniami</w:t>
            </w:r>
          </w:p>
          <w:p w:rsidR="00240249" w:rsidRPr="00240249" w:rsidRDefault="00240249" w:rsidP="002402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402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wg EN 455 z jednostki notyfikowanej. Pakowane podwójnie – opakowanie wewnętrzne</w:t>
            </w:r>
          </w:p>
          <w:p w:rsidR="00240249" w:rsidRPr="00240249" w:rsidRDefault="00240249" w:rsidP="002402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402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papierowe z oznaczeniem rozmiaru rękawicy oraz rozróżnieniem lewej i prawej dłoni,</w:t>
            </w:r>
          </w:p>
          <w:p w:rsidR="00240249" w:rsidRPr="00240249" w:rsidRDefault="00240249" w:rsidP="002402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402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opakowanie zewnętrzne foliowe. Nie składane na pół. Sterylizowane radiacyjnie. Rozmiar 6,0-</w:t>
            </w:r>
          </w:p>
          <w:p w:rsidR="000B6D03" w:rsidRPr="000B6D03" w:rsidRDefault="00240249" w:rsidP="002402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402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8,5.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035E72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B6D03" w:rsidRPr="000B6D03" w:rsidTr="00922727">
        <w:trPr>
          <w:trHeight w:val="11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3" w:rsidRPr="000B6D03" w:rsidRDefault="003969C5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Rękawice chirurgiczne, </w:t>
            </w:r>
            <w:proofErr w:type="spellStart"/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bezlateksowe</w:t>
            </w:r>
            <w:proofErr w:type="spellEnd"/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syntetyczne wykonane z </w:t>
            </w:r>
            <w:proofErr w:type="spellStart"/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polichloroprenu</w:t>
            </w:r>
            <w:proofErr w:type="spellEnd"/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bezpudrowe</w:t>
            </w:r>
            <w:proofErr w:type="spellEnd"/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sterylne, kolor brązowy, kształt anatomiczny zapewniający prawidłowe przyleganie rękawicy, rolowany mankiet, obustronnie </w:t>
            </w:r>
            <w:proofErr w:type="spellStart"/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polimerowane</w:t>
            </w:r>
            <w:proofErr w:type="spellEnd"/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. Długość rękawicy min 280mm, grubość rękawicy na palcu: 0,20±0,02, dłoni 0,18±0,02mm, mankiecie 0,16±0,02mm. Siła zrywu: min 13N i AQL 0,65 potwierdzone badaniami wg EN 455-1,2 z jednostki notyfikowanej. Wyrób medyczny klasy </w:t>
            </w:r>
            <w:proofErr w:type="spellStart"/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IIa</w:t>
            </w:r>
            <w:proofErr w:type="spellEnd"/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 środek ochrony indywidualnej kat. III. Zgodne z wymaganiami EN 455 i ASTM D3577. Odporne na przenikanie wirusów zgodnie z normą ASTM F1671. Odporne na przenikanie mikroorganizmów zgodnie z EN 374-2, odporne na przenikanie substancji chemicznych zgodnie z normą EN 374-1,3, odporne na przenikanie </w:t>
            </w:r>
            <w:proofErr w:type="spellStart"/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cytostatyków</w:t>
            </w:r>
            <w:proofErr w:type="spellEnd"/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zgodnie z normą EN 374-3 (min 5 </w:t>
            </w:r>
            <w:proofErr w:type="spellStart"/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cytostatyków</w:t>
            </w:r>
            <w:proofErr w:type="spellEnd"/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na min 3 poziomie)</w:t>
            </w:r>
            <w:r w:rsidR="008C13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- potwierdzone certyfikatem jednostki notyfikowanej. Pozbawione DPT, ZMBT, MBT- potwierdzone raportem z badań jednostki niezależnej. Rękawice pakowane podwójnie – opakowanie wewnętrzne papierowe z oznaczeniem </w:t>
            </w:r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rozmiaru rękawicy oraz rozróżnieniem lewej i prawej dłoni, opakowanie zewnętrzne foliowe. Nie składane na pół. Termin ważności 5 lat, sterylizowane radiacyjnie promieniami Gamma.  Rozmiar 6,5-9,0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para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425319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</w:t>
            </w:r>
            <w:r w:rsidR="000B6D03" w:rsidRPr="000B6D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8E" w:rsidRPr="000B6D03" w:rsidRDefault="00833E8E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B6D03" w:rsidRPr="000B6D03" w:rsidTr="00922727">
        <w:trPr>
          <w:trHeight w:val="49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B80DE6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Rękawica foliowa,</w:t>
            </w:r>
            <w:r w:rsidR="00080D9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nie</w:t>
            </w:r>
            <w:r w:rsid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sterylna</w:t>
            </w:r>
            <w:proofErr w:type="spellEnd"/>
            <w:r w:rsid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, opakowanie a’100szt. M</w:t>
            </w: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425319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B6D03" w:rsidRPr="000B6D03" w:rsidTr="00922727">
        <w:trPr>
          <w:trHeight w:val="9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  <w:r w:rsidR="00B80DE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001" w:rsidRPr="00785D51" w:rsidRDefault="00A22001" w:rsidP="00785D51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020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Rękawice diagnostyczne nitrylowe </w:t>
            </w:r>
            <w:proofErr w:type="spellStart"/>
            <w:r w:rsidRPr="00BF020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bezpudrowe</w:t>
            </w:r>
            <w:proofErr w:type="spellEnd"/>
            <w:r w:rsidRPr="00BF020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,  o obniżonej grubości, chlorowane od wewnątrz, </w:t>
            </w:r>
            <w:proofErr w:type="spellStart"/>
            <w:r w:rsidRPr="00BF020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polimerowane</w:t>
            </w:r>
            <w:proofErr w:type="spellEnd"/>
            <w:r w:rsidRPr="00BF020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od strony roboczej, teksturowane na końcach palców, r</w:t>
            </w:r>
            <w:r w:rsidRPr="00BF0209">
              <w:rPr>
                <w:rFonts w:asciiTheme="minorHAnsi" w:hAnsiTheme="minorHAnsi" w:cstheme="minorHAnsi"/>
                <w:sz w:val="16"/>
                <w:szCs w:val="16"/>
              </w:rPr>
              <w:t xml:space="preserve">olowany brzeg mankietu. Mediana grubości ścianki: na palcu 0,10mm, na dłoni 0,08 mm, na mankiecie 0,06 mm, długość min 240 mm, siła zrywu przed starzeniem (mediana) min. 7,8N, AQL 1,0 (oznaczony na opakowaniu) – potwierdzone badaniami producenta wg EN 455 nie starszym niż z 2017 r. Wyrób medyczny klasy I oraz środek ochrony indywidualnej kat. III.  Zgodne z EN 455, ASTM D6319, ASTM F1671. Odporne na przenikanie: min 3 substancji chemicznych na min 2 poziomie zgodnie z  EN ISO 374-1, odporne na przenikanie bakterii, grzybów i wirusów zgodnie z EN ISO 374-5, oraz min 10 </w:t>
            </w:r>
            <w:proofErr w:type="spellStart"/>
            <w:r w:rsidRPr="00BF0209">
              <w:rPr>
                <w:rFonts w:asciiTheme="minorHAnsi" w:hAnsiTheme="minorHAnsi" w:cstheme="minorHAnsi"/>
                <w:sz w:val="16"/>
                <w:szCs w:val="16"/>
              </w:rPr>
              <w:t>cytostatyków</w:t>
            </w:r>
            <w:proofErr w:type="spellEnd"/>
            <w:r w:rsidRPr="00BF0209">
              <w:rPr>
                <w:rFonts w:asciiTheme="minorHAnsi" w:hAnsiTheme="minorHAnsi" w:cstheme="minorHAnsi"/>
                <w:sz w:val="16"/>
                <w:szCs w:val="16"/>
              </w:rPr>
              <w:t xml:space="preserve"> na min 3 poziomie – potwierdzone raportem z badań z jednostki niezależnej.</w:t>
            </w:r>
            <w:r w:rsidRPr="00BF020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odporność na formalinę (10%)-poziom 6, aldehyd </w:t>
            </w:r>
            <w:proofErr w:type="spellStart"/>
            <w:r w:rsidRPr="00BF0209">
              <w:rPr>
                <w:rFonts w:asciiTheme="minorHAnsi" w:hAnsiTheme="minorHAnsi" w:cstheme="minorHAnsi"/>
                <w:bCs/>
                <w:sz w:val="16"/>
                <w:szCs w:val="16"/>
              </w:rPr>
              <w:t>glutarowy</w:t>
            </w:r>
            <w:proofErr w:type="spellEnd"/>
            <w:r w:rsidRPr="00BF020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(1%)-poziom 6, bromek </w:t>
            </w:r>
            <w:proofErr w:type="spellStart"/>
            <w:r w:rsidRPr="00BF0209">
              <w:rPr>
                <w:rFonts w:asciiTheme="minorHAnsi" w:hAnsiTheme="minorHAnsi" w:cstheme="minorHAnsi"/>
                <w:bCs/>
                <w:sz w:val="16"/>
                <w:szCs w:val="16"/>
              </w:rPr>
              <w:t>etydyny</w:t>
            </w:r>
            <w:proofErr w:type="spellEnd"/>
            <w:r w:rsidRPr="00BF0209">
              <w:rPr>
                <w:rFonts w:asciiTheme="minorHAnsi" w:hAnsiTheme="minorHAnsi" w:cstheme="minorHAnsi"/>
                <w:bCs/>
                <w:sz w:val="16"/>
                <w:szCs w:val="16"/>
              </w:rPr>
              <w:t>(1%)-poziom 6 zgodnie EN 16523 – raport z badań  z jednostki niezależnej</w:t>
            </w:r>
            <w:r w:rsidRPr="00BF0209">
              <w:rPr>
                <w:rFonts w:asciiTheme="minorHAnsi" w:hAnsiTheme="minorHAnsi" w:cstheme="minorHAnsi"/>
                <w:sz w:val="16"/>
                <w:szCs w:val="16"/>
              </w:rPr>
              <w:t xml:space="preserve"> Odporne na  min 2 alkohole stosowane w dezynfekcji o stężeniu min. 70% na min 2 poziomie - potwierdzone raportem z badań z jednostki niezależnej. Dopuszczone do kontaktu z żywnością -potwierdzone piktogramem na opakowaniu. Pozbawione dodatków chemicznych: MBT, ZMBT, BHT, BHA, DPG  - potwierdzone badaniem metodą HPLC z jednostki niezależnej. Rozmiary </w:t>
            </w:r>
            <w:proofErr w:type="spellStart"/>
            <w:r w:rsidRPr="00BF0209">
              <w:rPr>
                <w:rFonts w:asciiTheme="minorHAnsi" w:hAnsiTheme="minorHAnsi" w:cstheme="minorHAnsi"/>
                <w:sz w:val="16"/>
                <w:szCs w:val="16"/>
              </w:rPr>
              <w:t>XS-XL</w:t>
            </w:r>
            <w:proofErr w:type="spellEnd"/>
            <w:r w:rsidRPr="00BF0209">
              <w:rPr>
                <w:rFonts w:asciiTheme="minorHAnsi" w:hAnsiTheme="minorHAnsi" w:cstheme="minorHAnsi"/>
                <w:sz w:val="16"/>
                <w:szCs w:val="16"/>
              </w:rPr>
              <w:t xml:space="preserve"> kodowane kolorystycznie na opakowaniu.</w:t>
            </w:r>
            <w:r w:rsidRPr="00BF02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  </w:t>
            </w:r>
            <w:r w:rsidRPr="00BF020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Pakowane po 200 </w:t>
            </w:r>
            <w:proofErr w:type="spellStart"/>
            <w:r w:rsidRPr="00BF0209">
              <w:rPr>
                <w:rFonts w:asciiTheme="minorHAnsi" w:hAnsiTheme="minorHAnsi" w:cstheme="minorHAnsi"/>
                <w:bCs/>
                <w:sz w:val="16"/>
                <w:szCs w:val="16"/>
              </w:rPr>
              <w:t>szt</w:t>
            </w:r>
            <w:proofErr w:type="spellEnd"/>
            <w:r w:rsidRPr="00BF02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785D5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</w:t>
            </w:r>
            <w:r w:rsidRPr="00BF02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 180 szt.  dla rozmiaru XL</w:t>
            </w:r>
          </w:p>
          <w:p w:rsidR="00A22001" w:rsidRPr="00BF0209" w:rsidRDefault="00A22001" w:rsidP="00A22001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A22001" w:rsidRPr="00BF0209" w:rsidRDefault="00A22001" w:rsidP="00A22001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F020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:rsidR="009758D5" w:rsidRPr="00BF0209" w:rsidRDefault="009758D5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425319" w:rsidP="004144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  <w:r w:rsidR="00DA761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03" w:rsidRPr="000B6D03" w:rsidRDefault="000B6D03" w:rsidP="000B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650CB" w:rsidRPr="000B6D03" w:rsidTr="0011298B">
        <w:trPr>
          <w:trHeight w:val="481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B" w:rsidRPr="000B6D03" w:rsidRDefault="00313300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7</w:t>
            </w:r>
            <w:r w:rsidR="007650C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CB" w:rsidRPr="00866398" w:rsidRDefault="003969C5" w:rsidP="003969C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Rękawice chirurgiczne, </w:t>
            </w:r>
            <w:proofErr w:type="spellStart"/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bezlateksowe</w:t>
            </w:r>
            <w:proofErr w:type="spellEnd"/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syntetyczne wykonane z poliizoprenu, </w:t>
            </w:r>
            <w:proofErr w:type="spellStart"/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bezpudrowe</w:t>
            </w:r>
            <w:proofErr w:type="spellEnd"/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sterylne, kolor biały, kształt anatomiczny, prawidłowe przyleganie rękawicy, rolowany brzeg mankietu, obustronnie </w:t>
            </w:r>
            <w:proofErr w:type="spellStart"/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polimerowane</w:t>
            </w:r>
            <w:proofErr w:type="spellEnd"/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powierzchnia zewnętrzna z warstwą antypoślizgową. Długość rękawicy min 270mm, średnia grubość rękawicy na palcu: 0,23mm, dłoni 0,21mm, mankiecie 0,16mm, siła zrywu przed starzeniem: min 14N i AQL 0,65 potwierdzone badaniami producenta wg EN 455 nie starszymi niż 2017 r. Wyrób medyczny klasy </w:t>
            </w:r>
            <w:proofErr w:type="spellStart"/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IIa</w:t>
            </w:r>
            <w:proofErr w:type="spellEnd"/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 środek ochrony indywidualnej kat. III. Odporne na przenikanie wirusów zgodnie z normą ASTM F1671. Odporne na przenikanie mikroorganizmów zgodnie z EN 374-2, odporne na przenikanie substancji chemicznych zgodnie z normą EN 374-1, odporne na przenikanie </w:t>
            </w:r>
            <w:proofErr w:type="spellStart"/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cytostatyków</w:t>
            </w:r>
            <w:proofErr w:type="spellEnd"/>
            <w:r w:rsidRPr="003969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zgodnie z normą EN 374-3- potwierdzone certyfikatem jednostki notyfikowanej. Rękawice pakowane podwójnie – opakowanie wewnętrzne papierowe z oznaczeniem rozmiaru rękawicy oraz rozróżnieniem lewej i prawej dłoni, opakowanie zewnętrzne foliowe. Nie składane na pół. Termin ważności 5 lat, sterylizowane radiacyjnie promieniami Gamma. Rozmiar 6,0-8,5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B" w:rsidRPr="000B6D03" w:rsidRDefault="00866398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B" w:rsidRDefault="00035E72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</w:t>
            </w:r>
            <w:r w:rsidR="004253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0</w:t>
            </w:r>
            <w:r w:rsidR="0086639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B" w:rsidRPr="000B6D03" w:rsidRDefault="007650CB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B" w:rsidRPr="000B6D03" w:rsidRDefault="007650CB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B" w:rsidRPr="000B6D03" w:rsidRDefault="007650CB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0CB" w:rsidRPr="000B6D03" w:rsidRDefault="007650CB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0CB" w:rsidRPr="000B6D03" w:rsidRDefault="007650CB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0CB" w:rsidRPr="000B6D03" w:rsidRDefault="007650CB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0CB" w:rsidRPr="000B6D03" w:rsidRDefault="007650CB" w:rsidP="000B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4B80" w:rsidRPr="000B6D03" w:rsidTr="004E4B8B">
        <w:trPr>
          <w:trHeight w:val="41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80" w:rsidRDefault="00DE4B80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80" w:rsidRPr="003969C5" w:rsidRDefault="00DE4B80" w:rsidP="003969C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Rękawice winylowe x 100 sztuk. Rozmiar S-XL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80" w:rsidRDefault="00DE4B80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80" w:rsidRDefault="004E4B8B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80" w:rsidRPr="000B6D03" w:rsidRDefault="00DE4B80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80" w:rsidRPr="000B6D03" w:rsidRDefault="00DE4B80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80" w:rsidRPr="000B6D03" w:rsidRDefault="00DE4B80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B80" w:rsidRPr="000B6D03" w:rsidRDefault="00DE4B80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B80" w:rsidRPr="000B6D03" w:rsidRDefault="00DE4B80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B80" w:rsidRPr="000B6D03" w:rsidRDefault="00DE4B80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B80" w:rsidRPr="000B6D03" w:rsidRDefault="00DE4B80" w:rsidP="000B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5DBD" w:rsidRPr="000B6D03" w:rsidTr="007B2FB0">
        <w:trPr>
          <w:trHeight w:val="7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BD" w:rsidRDefault="0025110F" w:rsidP="002511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6F" w:rsidRPr="00D2196F" w:rsidRDefault="00D2196F" w:rsidP="00D2196F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219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Podkład higieniczny w rolce, wykonany z dwóch warstw delikatnej bibuły i jednej warstwy folii, o szerokości 33 cm z perforacją co 50cm, długość 25 m</w:t>
            </w:r>
          </w:p>
          <w:p w:rsidR="00785DBD" w:rsidRPr="003969C5" w:rsidRDefault="00785DBD" w:rsidP="003969C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BD" w:rsidRDefault="00AB1E70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BD" w:rsidRDefault="00123C7F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BD" w:rsidRDefault="00785DBD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BD" w:rsidRPr="000B6D03" w:rsidRDefault="00785DBD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BD" w:rsidRPr="000B6D03" w:rsidRDefault="00785DBD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DBD" w:rsidRPr="000B6D03" w:rsidRDefault="00785DBD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DBD" w:rsidRPr="000B6D03" w:rsidRDefault="00785DBD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DBD" w:rsidRPr="000B6D03" w:rsidRDefault="00785DBD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5DBD" w:rsidRPr="000B6D03" w:rsidRDefault="00785DBD" w:rsidP="000B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5DBD" w:rsidRPr="000B6D03" w:rsidTr="009336B8">
        <w:trPr>
          <w:trHeight w:val="7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BD" w:rsidRDefault="004E4B8B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BD" w:rsidRPr="003969C5" w:rsidRDefault="00D2196F" w:rsidP="003969C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219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Podkład higieniczny w rolce, wykonany z dwóch warstw delikatnej bibuły i jednej warstwy folii, o szerokości 50 cm z perforacją co 50cm, długość </w:t>
            </w:r>
            <w:r w:rsidR="003C36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  <w:r w:rsidR="007D637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</w:t>
            </w:r>
            <w:r w:rsidRPr="00D219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BD" w:rsidRDefault="00AB1E70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BD" w:rsidRDefault="00035E72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15</w:t>
            </w:r>
            <w:r w:rsidR="002F786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6C5" w:rsidRDefault="003C36C5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BD" w:rsidRPr="000B6D03" w:rsidRDefault="00785DBD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BD" w:rsidRPr="000B6D03" w:rsidRDefault="00785DBD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DBD" w:rsidRPr="000B6D03" w:rsidRDefault="00785DBD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DBD" w:rsidRPr="000B6D03" w:rsidRDefault="00785DBD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DBD" w:rsidRPr="000B6D03" w:rsidRDefault="00785DBD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5DBD" w:rsidRPr="000B6D03" w:rsidRDefault="00785DBD" w:rsidP="000B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5DBD" w:rsidRPr="000B6D03" w:rsidTr="009336B8">
        <w:trPr>
          <w:trHeight w:val="5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BD" w:rsidRDefault="00941D55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  <w:r w:rsidR="004E4B8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BD" w:rsidRPr="003969C5" w:rsidRDefault="00D2196F" w:rsidP="003969C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219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Podkład </w:t>
            </w:r>
            <w:r w:rsidR="0042531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bibułowy </w:t>
            </w:r>
            <w:r w:rsidRPr="00D219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dwuwarstwowy w rolce szer. 50cm, perforacja co 37,5 cm - dł. </w:t>
            </w:r>
            <w:r w:rsidR="003C36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80</w:t>
            </w:r>
            <w:r w:rsidRPr="00D219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BD" w:rsidRDefault="00EF02A0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</w:t>
            </w:r>
            <w:r w:rsidR="002F786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zt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BD" w:rsidRDefault="00425319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BD" w:rsidRDefault="00785DBD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BD" w:rsidRPr="000B6D03" w:rsidRDefault="00785DBD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BD" w:rsidRPr="000B6D03" w:rsidRDefault="00785DBD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DBD" w:rsidRPr="000B6D03" w:rsidRDefault="00785DBD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DBD" w:rsidRPr="000B6D03" w:rsidRDefault="00785DBD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DBD" w:rsidRPr="000B6D03" w:rsidRDefault="00785DBD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5DBD" w:rsidRPr="000B6D03" w:rsidRDefault="00785DBD" w:rsidP="000B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5DBD" w:rsidRPr="000B6D03" w:rsidTr="009336B8">
        <w:trPr>
          <w:trHeight w:val="6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BD" w:rsidRDefault="00941D55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  <w:r w:rsidR="004E4B8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BD" w:rsidRPr="003969C5" w:rsidRDefault="00D2196F" w:rsidP="003969C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219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Podkład higieniczny w rolce, wykonany z dwóch warstw delikatnej bibuły i jednej warstwy folii, o szerokości 70 cm z perforacją, długość 40 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BD" w:rsidRDefault="00EF02A0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</w:t>
            </w:r>
            <w:r w:rsidR="002F786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zt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BD" w:rsidRDefault="00035E72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</w:t>
            </w:r>
            <w:r w:rsidR="007F347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BD" w:rsidRDefault="00785DBD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BD" w:rsidRPr="000B6D03" w:rsidRDefault="00785DBD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BD" w:rsidRPr="000B6D03" w:rsidRDefault="00785DBD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DBD" w:rsidRPr="000B6D03" w:rsidRDefault="00785DBD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DBD" w:rsidRPr="000B6D03" w:rsidRDefault="00785DBD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DBD" w:rsidRPr="000B6D03" w:rsidRDefault="00785DBD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5DBD" w:rsidRPr="000B6D03" w:rsidRDefault="00785DBD" w:rsidP="000B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31A44" w:rsidRPr="000B6D03" w:rsidTr="009336B8">
        <w:trPr>
          <w:trHeight w:val="6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44" w:rsidRDefault="00EF02A0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A0" w:rsidRDefault="00EF02A0" w:rsidP="00EF02A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Komplet chirurgiczny bluza + spodnie </w:t>
            </w:r>
          </w:p>
          <w:p w:rsidR="00EF02A0" w:rsidRDefault="00EF02A0" w:rsidP="00EF02A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EF02A0" w:rsidRPr="0076712F" w:rsidRDefault="00EF02A0" w:rsidP="00EF02A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  <w:r w:rsidRPr="00BF601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Ubranie wykonane z włókniny SMS gr. 35g, </w:t>
            </w:r>
            <w:r w:rsidRPr="00BF601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nieprześwitujące, antystatyczne, oddychające. Bluza z krótkim rękawem, posiada wycięcie "V" zakończone obszyciem w kolorze ubrania, 3 kieszenie (2 w dolnej części oraz jedna mniejsza w części górnej). Spodnie z trokami w pasie.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BF601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Zgodnie z normą EN 13795.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76712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  <w:t xml:space="preserve">Rozmiar </w:t>
            </w:r>
          </w:p>
          <w:p w:rsidR="00EF02A0" w:rsidRPr="0076712F" w:rsidRDefault="00EF02A0" w:rsidP="00EF02A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  <w:r w:rsidRPr="0076712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  <w:t>S- XX</w:t>
            </w: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  <w:t>X</w:t>
            </w:r>
            <w:r w:rsidRPr="0076712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  <w:t xml:space="preserve">L </w:t>
            </w:r>
          </w:p>
          <w:p w:rsidR="00331A44" w:rsidRPr="00D2196F" w:rsidRDefault="00331A44" w:rsidP="003969C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44" w:rsidRDefault="00EF02A0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44" w:rsidRDefault="00EF02A0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44" w:rsidRDefault="00331A44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44" w:rsidRPr="000B6D03" w:rsidRDefault="00331A44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44" w:rsidRPr="000B6D03" w:rsidRDefault="00331A44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A44" w:rsidRPr="000B6D03" w:rsidRDefault="00331A44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A44" w:rsidRPr="000B6D03" w:rsidRDefault="00331A44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A44" w:rsidRPr="000B6D03" w:rsidRDefault="00331A44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A44" w:rsidRPr="000B6D03" w:rsidRDefault="00331A44" w:rsidP="000B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31A44" w:rsidRPr="000B6D03" w:rsidTr="009336B8">
        <w:trPr>
          <w:trHeight w:val="6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44" w:rsidRDefault="009D6419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19" w:rsidRPr="00932DDA" w:rsidRDefault="009D6419" w:rsidP="009D64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2DDA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 xml:space="preserve">Rękawice diagnostyczne lateksowe </w:t>
            </w:r>
            <w:proofErr w:type="spellStart"/>
            <w:r w:rsidRPr="00932DDA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bezpudrowe</w:t>
            </w:r>
            <w:proofErr w:type="spellEnd"/>
            <w:r w:rsidRPr="00932DDA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 xml:space="preserve">, z przedłużonym mankietem, niebieskie, obustronnie chlorowane, teksturowane na palcach, mankiet rolowany. AQL 1,5, średnia grubość ścianki: na palcu 0,40mm, na dłoni 0,30mm, na mankiecie 0,20mm, długość min </w:t>
            </w:r>
            <w:r w:rsidRPr="00932DD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290mm</w:t>
            </w:r>
            <w:r w:rsidRPr="00932DDA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 xml:space="preserve">, średnia siła zrywu przed starzeniem min. 28N - potwierdzone badaniami producenta wg </w:t>
            </w:r>
            <w:r w:rsidRPr="00932DD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EN 455</w:t>
            </w:r>
            <w:r w:rsidRPr="00932DDA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. Zawartość protein lateksowych poniżej 25µg/</w:t>
            </w:r>
            <w:proofErr w:type="spellStart"/>
            <w:r w:rsidRPr="00932DDA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g-potwierdzone</w:t>
            </w:r>
            <w:proofErr w:type="spellEnd"/>
            <w:r w:rsidRPr="00932DDA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 xml:space="preserve"> badaniami wg </w:t>
            </w:r>
            <w:r w:rsidRPr="00932DD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EN 455 </w:t>
            </w:r>
            <w:r w:rsidRPr="00932DDA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 xml:space="preserve">z jednostki niezależnej. </w:t>
            </w:r>
            <w:r w:rsidRPr="00932DD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Wyrób medyczny klasy I </w:t>
            </w:r>
            <w:proofErr w:type="spellStart"/>
            <w:r w:rsidRPr="00932DD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</w:t>
            </w:r>
            <w:proofErr w:type="spellEnd"/>
            <w:r w:rsidRPr="00932DD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środek ochrony indywidualnej kat. III Typ A.  Zgodne z EN 455, ASTM F1671. Odporne na przenikanie: min 6 substancji chemicznych na min 2 poziomie zgodnie z  EN ISO 374-1, mikroorganizmów wg EN 374-2, min 5 </w:t>
            </w:r>
            <w:proofErr w:type="spellStart"/>
            <w:r w:rsidRPr="00932DD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cytostatyków</w:t>
            </w:r>
            <w:proofErr w:type="spellEnd"/>
            <w:r w:rsidRPr="00932DD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na min 3 poziomie wg EN 374-3,  min 2 alkoholi stosowanych w dezynfekcji o stężeniu min 70% i  4% formaldehydu- poziom min 2– potwierdzone raportem z  badań wg EN 374 z jednostki niezależnej. Pozbawione dodatków chemicznych: MBT, ZMBT, BHT, BHA, TMTD, DPG, DPT - potwierdzone badaniem metodą HPLC z jednostki niezależnej. Rozmiary S-XL. </w:t>
            </w:r>
            <w:r w:rsidRPr="00932DDA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Pakowane po 50 szt</w:t>
            </w:r>
            <w:r w:rsidR="00310C9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uk</w:t>
            </w:r>
          </w:p>
          <w:p w:rsidR="00331A44" w:rsidRPr="00D2196F" w:rsidRDefault="00331A44" w:rsidP="003969C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44" w:rsidRDefault="009D6419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44" w:rsidRDefault="009D6419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44" w:rsidRDefault="00331A44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44" w:rsidRPr="000B6D03" w:rsidRDefault="00331A44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44" w:rsidRPr="000B6D03" w:rsidRDefault="00331A44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A44" w:rsidRPr="000B6D03" w:rsidRDefault="00331A44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A44" w:rsidRPr="000B6D03" w:rsidRDefault="00331A44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A44" w:rsidRPr="000B6D03" w:rsidRDefault="00331A44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A44" w:rsidRPr="000B6D03" w:rsidRDefault="00331A44" w:rsidP="000B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31A44" w:rsidRPr="000B6D03" w:rsidTr="00532FFD">
        <w:trPr>
          <w:trHeight w:val="39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44" w:rsidRDefault="00321722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15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44" w:rsidRPr="00D2196F" w:rsidRDefault="00532FFD" w:rsidP="003969C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shd w:val="clear" w:color="auto" w:fill="FFFFFF"/>
              </w:rPr>
              <w:t xml:space="preserve">Rękawice </w:t>
            </w:r>
            <w:r w:rsidR="00B04274" w:rsidRPr="00A22EFE">
              <w:rPr>
                <w:rFonts w:ascii="Tahoma" w:hAnsi="Tahoma" w:cs="Tahoma"/>
                <w:bCs/>
                <w:sz w:val="16"/>
                <w:szCs w:val="16"/>
                <w:shd w:val="clear" w:color="auto" w:fill="FFFFFF"/>
              </w:rPr>
              <w:t xml:space="preserve">diagnostyczne nitrylowe </w:t>
            </w:r>
            <w:proofErr w:type="spellStart"/>
            <w:r w:rsidR="00B04274" w:rsidRPr="00A22EFE">
              <w:rPr>
                <w:rFonts w:ascii="Tahoma" w:hAnsi="Tahoma" w:cs="Tahoma"/>
                <w:bCs/>
                <w:sz w:val="16"/>
                <w:szCs w:val="16"/>
                <w:shd w:val="clear" w:color="auto" w:fill="FFFFFF"/>
              </w:rPr>
              <w:t>bezpudrowe</w:t>
            </w:r>
            <w:proofErr w:type="spellEnd"/>
            <w:r w:rsidR="00B04274" w:rsidRPr="00A22EFE">
              <w:rPr>
                <w:rFonts w:ascii="Tahoma" w:hAnsi="Tahoma" w:cs="Tahoma"/>
                <w:bCs/>
                <w:sz w:val="16"/>
                <w:szCs w:val="16"/>
                <w:shd w:val="clear" w:color="auto" w:fill="FFFFFF"/>
              </w:rPr>
              <w:t xml:space="preserve">, z przedłużonym mankietem, niebieskie, chlorowane od wewnątrz, teksturowane na palcach, mankiet rolowany. AQL 1,5, grubość ścianki: na palcu 0,16±0,02mm, na dłoni 0,09 ±0,02mm, na mankiecie 0,08±0,02mm, długość min 290 mm, siła zrywu (mediana) min. 9,0N -potwierdzone badaniami producenta wg EN 455. </w:t>
            </w:r>
            <w:r w:rsidR="00B04274" w:rsidRPr="00A22EFE">
              <w:rPr>
                <w:rFonts w:ascii="Tahoma" w:hAnsi="Tahoma" w:cs="Tahoma"/>
                <w:sz w:val="16"/>
                <w:szCs w:val="16"/>
              </w:rPr>
              <w:t xml:space="preserve">Wyrób medyczny klasy I oraz środek ochrony indywidualnej kat. III.  Zgodne z EN 455, ASTM F1671. Odporne na przenikanie: min 3 substancji chemicznych na min 2 poziomie zgodnie z  EN ISO 374-1, odporne na przenikanie bakterii, grzybów i wirusów zgodnie z EN ISO 374-5. Odporne na min 2 alkohole stosowane w dezynfekcji o stężeniu min 70% na min 2 poziomie oraz min 3 środki dezynfekcyjne na min 2 poziomie- potwierdzone badaniami wg EN 374-3 z jednostki niezależnej. Rozmiary S-XL kodowane kolorystycznie na opakowaniu. Pakowane </w:t>
            </w:r>
            <w:r w:rsidR="00472927">
              <w:rPr>
                <w:rFonts w:ascii="Tahoma" w:hAnsi="Tahoma" w:cs="Tahoma"/>
                <w:sz w:val="16"/>
                <w:szCs w:val="16"/>
              </w:rPr>
              <w:t>po</w:t>
            </w:r>
            <w:r w:rsidR="00B04274" w:rsidRPr="00A22EFE">
              <w:rPr>
                <w:rFonts w:ascii="Tahoma" w:hAnsi="Tahoma" w:cs="Tahoma"/>
                <w:sz w:val="16"/>
                <w:szCs w:val="16"/>
              </w:rPr>
              <w:t>’100</w:t>
            </w:r>
            <w:r w:rsidR="00B04274" w:rsidRPr="00A22E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  </w:t>
            </w:r>
            <w:r w:rsidR="00472927" w:rsidRPr="00DB48C1">
              <w:rPr>
                <w:rFonts w:ascii="Tahoma" w:hAnsi="Tahoma" w:cs="Tahoma"/>
                <w:color w:val="000000"/>
                <w:sz w:val="16"/>
                <w:szCs w:val="16"/>
              </w:rPr>
              <w:t>sztuk</w:t>
            </w:r>
            <w:r w:rsidR="00DB48C1" w:rsidRPr="00DB48C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44" w:rsidRDefault="000C6032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44" w:rsidRDefault="000C6032" w:rsidP="000B6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44" w:rsidRDefault="00331A44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44" w:rsidRPr="000B6D03" w:rsidRDefault="00331A44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44" w:rsidRPr="000B6D03" w:rsidRDefault="00331A44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A44" w:rsidRPr="000B6D03" w:rsidRDefault="00331A44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A44" w:rsidRPr="000B6D03" w:rsidRDefault="00331A44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A44" w:rsidRPr="000B6D03" w:rsidRDefault="00331A44" w:rsidP="000B6D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A44" w:rsidRPr="000B6D03" w:rsidRDefault="00331A44" w:rsidP="000B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21722" w:rsidRPr="000B6D03" w:rsidTr="009336B8">
        <w:trPr>
          <w:trHeight w:val="6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22" w:rsidRDefault="00321722" w:rsidP="003217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2" w:rsidRDefault="00321722" w:rsidP="003217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7451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Fartuch medyczny wykonany z włókniny polipropylenowej, rękawy zakończone mankietami poliestrowymi 5 cm, wiązany na troki w talii oraz na szyi, przewiewny, jednorazowego użytku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  <w:p w:rsidR="00321722" w:rsidRDefault="00321722" w:rsidP="003217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7451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Gramatura 25g/m2. </w:t>
            </w:r>
          </w:p>
          <w:p w:rsidR="00321722" w:rsidRPr="00D2196F" w:rsidRDefault="00321722" w:rsidP="003217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17451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Specyfikacja wymiarów: rozmiar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17451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L - długość 120, szerokość 70 cm (obwód całkowity 140 cm), troki szyja 35 cm, troki pas 17 0cm / rozmiar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17451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XL - długość 125 cm, szerokość 75 cm (obwód całkowity 150 cm), troki szyja 35 cm, troki pas 180 cm/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-  op. a 10 szt.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22" w:rsidRDefault="00321722" w:rsidP="003217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22" w:rsidRDefault="00492DB8" w:rsidP="003217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22" w:rsidRDefault="00321722" w:rsidP="003217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22" w:rsidRPr="000B6D03" w:rsidRDefault="00321722" w:rsidP="003217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22" w:rsidRPr="000B6D03" w:rsidRDefault="00321722" w:rsidP="003217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22" w:rsidRPr="000B6D03" w:rsidRDefault="00321722" w:rsidP="003217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22" w:rsidRPr="000B6D03" w:rsidRDefault="00321722" w:rsidP="003217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22" w:rsidRPr="000B6D03" w:rsidRDefault="00321722" w:rsidP="003217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722" w:rsidRPr="000B6D03" w:rsidRDefault="00321722" w:rsidP="00321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21722" w:rsidRPr="000B6D03" w:rsidTr="00427CC4">
        <w:trPr>
          <w:trHeight w:val="101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22" w:rsidRDefault="002C3C35" w:rsidP="003217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64" w:rsidRPr="00A22EFE" w:rsidRDefault="00EF2664" w:rsidP="00EF2664">
            <w:pPr>
              <w:snapToGrid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A22EFE">
              <w:rPr>
                <w:rFonts w:ascii="Tahoma" w:hAnsi="Tahoma" w:cs="Tahoma"/>
                <w:b/>
                <w:sz w:val="16"/>
                <w:szCs w:val="16"/>
                <w:u w:val="single"/>
                <w:lang w:val="en-US"/>
              </w:rPr>
              <w:t>Okulary</w:t>
            </w:r>
            <w:proofErr w:type="spellEnd"/>
            <w:r w:rsidRPr="00A22EFE">
              <w:rPr>
                <w:rFonts w:ascii="Tahoma" w:hAnsi="Tahoma" w:cs="Tahoma"/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A22EFE">
              <w:rPr>
                <w:rFonts w:ascii="Tahoma" w:hAnsi="Tahoma" w:cs="Tahoma"/>
                <w:b/>
                <w:sz w:val="16"/>
                <w:szCs w:val="16"/>
                <w:u w:val="single"/>
                <w:lang w:val="en-US"/>
              </w:rPr>
              <w:t>ochronne</w:t>
            </w:r>
            <w:proofErr w:type="spellEnd"/>
            <w:r w:rsidRPr="00A22EFE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TVS </w:t>
            </w:r>
            <w:proofErr w:type="spellStart"/>
            <w:r w:rsidRPr="00A22EFE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posiadające</w:t>
            </w:r>
            <w:proofErr w:type="spellEnd"/>
            <w:r w:rsidRPr="00A22EFE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EFE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pierwszą</w:t>
            </w:r>
            <w:proofErr w:type="spellEnd"/>
            <w:r w:rsidRPr="00A22EFE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EFE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klasę</w:t>
            </w:r>
            <w:proofErr w:type="spellEnd"/>
            <w:r w:rsidRPr="00A22EFE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EFE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optyczności</w:t>
            </w:r>
            <w:proofErr w:type="spellEnd"/>
            <w:r w:rsidRPr="00A22EFE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A22EF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z regulacją długości zauszników,</w:t>
            </w:r>
            <w:r w:rsidRPr="00A22E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2EF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specjalne perforacje zastosowane w okularach zapobiegają ich parowaniu,</w:t>
            </w:r>
            <w:r w:rsidRPr="00A22E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2EF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chronią oczy z przodu i z boku.</w:t>
            </w:r>
          </w:p>
          <w:p w:rsidR="00321722" w:rsidRPr="00D2196F" w:rsidRDefault="00321722" w:rsidP="003217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22" w:rsidRDefault="00066AFD" w:rsidP="003217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22" w:rsidRDefault="00066AFD" w:rsidP="003217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22" w:rsidRDefault="00321722" w:rsidP="003217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22" w:rsidRPr="000B6D03" w:rsidRDefault="00321722" w:rsidP="003217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22" w:rsidRPr="000B6D03" w:rsidRDefault="00321722" w:rsidP="003217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22" w:rsidRPr="000B6D03" w:rsidRDefault="00321722" w:rsidP="003217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22" w:rsidRPr="000B6D03" w:rsidRDefault="00321722" w:rsidP="003217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22" w:rsidRPr="000B6D03" w:rsidRDefault="00321722" w:rsidP="003217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722" w:rsidRPr="000B6D03" w:rsidRDefault="00321722" w:rsidP="00321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E0457" w:rsidRPr="000B6D03" w:rsidTr="00415721">
        <w:trPr>
          <w:trHeight w:val="6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57" w:rsidRDefault="004E0457" w:rsidP="004E04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57" w:rsidRPr="00D2196F" w:rsidRDefault="004E0457" w:rsidP="004E04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 xml:space="preserve">Strzykawka trzyczęściowa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ml</w:t>
            </w:r>
            <w:r w:rsidR="00B47C2F">
              <w:rPr>
                <w:rFonts w:ascii="Tahoma" w:eastAsia="Times New Roman" w:hAnsi="Tahoma" w:cs="Tahoma"/>
                <w:sz w:val="16"/>
                <w:szCs w:val="16"/>
              </w:rPr>
              <w:t xml:space="preserve"> na pompę,</w:t>
            </w: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zakończenie typu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Luer</w:t>
            </w:r>
            <w:proofErr w:type="spellEnd"/>
            <w:r w:rsidR="00B47C2F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Lock,</w:t>
            </w:r>
            <w:r w:rsidR="00B47C2F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czytelna, niezmywalna skala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, uszczelnienie w postaci podwójnego pierścienia na korku położonym na szczycie tłoka, kryza ograniczająca,  nazwa strzykawki i</w:t>
            </w: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 xml:space="preserve"> logo producenta na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korpusie </w:t>
            </w:r>
            <w:r w:rsidRPr="00D068FD">
              <w:rPr>
                <w:rFonts w:ascii="Tahoma" w:eastAsia="Times New Roman" w:hAnsi="Tahoma" w:cs="Tahoma"/>
                <w:sz w:val="16"/>
                <w:szCs w:val="16"/>
              </w:rPr>
              <w:t>strzykaw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ki, wyraźna czytelna skala koloru czarnego skalowanie co 1ml Skala nominalna rozszerzona o </w:t>
            </w:r>
            <w:r w:rsidR="00785D51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0%  opakowanie A’</w:t>
            </w:r>
            <w:r w:rsidR="00547096">
              <w:rPr>
                <w:rFonts w:ascii="Tahoma" w:eastAsia="Times New Roman" w:hAnsi="Tahoma" w:cs="Tahoma"/>
                <w:sz w:val="16"/>
                <w:szCs w:val="16"/>
              </w:rPr>
              <w:t xml:space="preserve">60 </w:t>
            </w:r>
            <w:proofErr w:type="spellStart"/>
            <w:r w:rsidR="00547096">
              <w:rPr>
                <w:rFonts w:ascii="Tahoma" w:eastAsia="Times New Roman" w:hAnsi="Tahoma" w:cs="Tahoma"/>
                <w:sz w:val="16"/>
                <w:szCs w:val="16"/>
              </w:rPr>
              <w:t>sz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57" w:rsidRDefault="00B47C2F" w:rsidP="004E04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57" w:rsidRDefault="00B47C2F" w:rsidP="004E04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57" w:rsidRDefault="004E0457" w:rsidP="004E04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57" w:rsidRPr="000B6D03" w:rsidRDefault="004E0457" w:rsidP="004E04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57" w:rsidRPr="000B6D03" w:rsidRDefault="004E0457" w:rsidP="004E04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57" w:rsidRPr="000B6D03" w:rsidRDefault="004E0457" w:rsidP="004E04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57" w:rsidRPr="000B6D03" w:rsidRDefault="004E0457" w:rsidP="004E04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457" w:rsidRPr="000B6D03" w:rsidRDefault="004E0457" w:rsidP="004E04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0D6F" w:rsidRPr="000B6D03" w:rsidTr="00415721">
        <w:trPr>
          <w:trHeight w:val="6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F" w:rsidRDefault="00427CC4" w:rsidP="004E04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19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F" w:rsidRPr="00BF0209" w:rsidRDefault="00340D6F" w:rsidP="004E04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F0209">
              <w:rPr>
                <w:sz w:val="18"/>
                <w:szCs w:val="18"/>
              </w:rPr>
              <w:t xml:space="preserve">Worek do zbiórki moczu wykonany z medycznego PCV, </w:t>
            </w:r>
            <w:proofErr w:type="spellStart"/>
            <w:r w:rsidRPr="00BF0209">
              <w:rPr>
                <w:sz w:val="18"/>
                <w:szCs w:val="18"/>
              </w:rPr>
              <w:t>bezlateksowy</w:t>
            </w:r>
            <w:proofErr w:type="spellEnd"/>
            <w:r w:rsidRPr="00BF0209">
              <w:rPr>
                <w:sz w:val="18"/>
                <w:szCs w:val="18"/>
              </w:rPr>
              <w:t xml:space="preserve"> • dokładna skala pomiarowa co 50 ml • samouszczelniający się port do pobierania próbek • zastawka </w:t>
            </w:r>
            <w:proofErr w:type="spellStart"/>
            <w:r w:rsidRPr="00BF0209">
              <w:rPr>
                <w:sz w:val="18"/>
                <w:szCs w:val="18"/>
              </w:rPr>
              <w:t>antyzwrotna</w:t>
            </w:r>
            <w:proofErr w:type="spellEnd"/>
            <w:r w:rsidRPr="00BF0209">
              <w:rPr>
                <w:sz w:val="18"/>
                <w:szCs w:val="18"/>
              </w:rPr>
              <w:t xml:space="preserve"> • szczelny zawór spustowy szybkiego opróżniania typu poprzecznego (T), obsługiwany jedną ręką • wzmocnione otwory na wieszak • dren o długości 90 cm z zaciskiem przesuwnym, odporny na skręcanie/załamywanie • dren zakończony uniwersalnym łącznikiem schodkowym • sterylny zastosowanie: • </w:t>
            </w:r>
            <w:r w:rsidRPr="00BF0209">
              <w:rPr>
                <w:b/>
                <w:bCs/>
                <w:sz w:val="18"/>
                <w:szCs w:val="18"/>
              </w:rPr>
              <w:t>przeznaczony do 7-dniowej zbiórki moczu w systemie zamkniętym</w:t>
            </w:r>
            <w:r w:rsidR="00F341D8" w:rsidRPr="00BF0209">
              <w:rPr>
                <w:b/>
                <w:bCs/>
                <w:sz w:val="18"/>
                <w:szCs w:val="18"/>
              </w:rPr>
              <w:t>. Bez komory Pasteura</w:t>
            </w:r>
            <w:r w:rsidR="00757152" w:rsidRPr="00BF0209">
              <w:rPr>
                <w:b/>
                <w:bCs/>
                <w:sz w:val="18"/>
                <w:szCs w:val="18"/>
              </w:rPr>
              <w:t xml:space="preserve">. </w:t>
            </w:r>
            <w:r w:rsidR="00757152" w:rsidRPr="00BF0209">
              <w:rPr>
                <w:sz w:val="18"/>
                <w:szCs w:val="18"/>
              </w:rPr>
              <w:t>Pakowany po 10 sztuk.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F" w:rsidRDefault="00757152" w:rsidP="004E04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F" w:rsidRDefault="00757152" w:rsidP="004E04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F" w:rsidRDefault="00340D6F" w:rsidP="004E04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F" w:rsidRPr="000B6D03" w:rsidRDefault="00340D6F" w:rsidP="004E04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F" w:rsidRPr="000B6D03" w:rsidRDefault="00340D6F" w:rsidP="004E04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D6F" w:rsidRPr="000B6D03" w:rsidRDefault="00340D6F" w:rsidP="004E04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6F" w:rsidRPr="000B6D03" w:rsidRDefault="00340D6F" w:rsidP="004E04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6" w:rsidRPr="000B6D03" w:rsidRDefault="00547096" w:rsidP="004E04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D6F" w:rsidRPr="000B6D03" w:rsidRDefault="00340D6F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0D6F" w:rsidRPr="000B6D03" w:rsidTr="00415721">
        <w:trPr>
          <w:trHeight w:val="6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F" w:rsidRDefault="00427CC4" w:rsidP="004E04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DA" w:rsidRPr="00E663DA" w:rsidRDefault="00BF0209" w:rsidP="00E663DA">
            <w:pPr>
              <w:shd w:val="clear" w:color="auto" w:fill="FFFFFF"/>
              <w:spacing w:after="0" w:afterAutospacing="1" w:line="240" w:lineRule="auto"/>
              <w:outlineLvl w:val="0"/>
              <w:rPr>
                <w:rFonts w:ascii="Karla" w:eastAsia="Times New Roman" w:hAnsi="Karla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</w:rPr>
            </w:pPr>
            <w:r w:rsidRPr="00BF0209">
              <w:rPr>
                <w:rFonts w:ascii="Montserrat" w:hAnsi="Montserrat"/>
                <w:color w:val="000000"/>
                <w:spacing w:val="-3"/>
                <w:sz w:val="16"/>
                <w:szCs w:val="16"/>
              </w:rPr>
              <w:t> </w:t>
            </w:r>
            <w:proofErr w:type="spellStart"/>
            <w:r w:rsidR="00C274CA">
              <w:rPr>
                <w:rFonts w:ascii="Montserrat" w:hAnsi="Montserrat"/>
                <w:color w:val="000000"/>
                <w:spacing w:val="-3"/>
                <w:sz w:val="16"/>
                <w:szCs w:val="16"/>
              </w:rPr>
              <w:t>Staza</w:t>
            </w:r>
            <w:proofErr w:type="spellEnd"/>
            <w:r w:rsidR="00C274CA">
              <w:rPr>
                <w:rFonts w:ascii="Montserrat" w:hAnsi="Montserrat"/>
                <w:color w:val="000000"/>
                <w:spacing w:val="-3"/>
                <w:sz w:val="16"/>
                <w:szCs w:val="16"/>
              </w:rPr>
              <w:t xml:space="preserve"> automatyczna - </w:t>
            </w:r>
            <w:r w:rsidRPr="00BF0209">
              <w:rPr>
                <w:rFonts w:ascii="Montserrat" w:hAnsi="Montserrat"/>
                <w:color w:val="000000"/>
                <w:spacing w:val="-3"/>
                <w:sz w:val="16"/>
                <w:szCs w:val="16"/>
              </w:rPr>
              <w:t>elementy składowe: rozciągliwy pasek i plastikowe komponenty wykonane z ABS</w:t>
            </w:r>
            <w:r w:rsidRPr="00BF0209">
              <w:rPr>
                <w:rFonts w:ascii="Montserrat" w:hAnsi="Montserrat"/>
                <w:color w:val="000000"/>
                <w:spacing w:val="-3"/>
                <w:sz w:val="16"/>
                <w:szCs w:val="16"/>
              </w:rPr>
              <w:br/>
              <w:t>• wyposażona w szeroki rozciągliwy pasek minimalizujący wzrost ciśnienia podczas uciskania</w:t>
            </w:r>
            <w:r w:rsidRPr="00BF0209">
              <w:rPr>
                <w:rFonts w:ascii="Montserrat" w:hAnsi="Montserrat"/>
                <w:color w:val="000000"/>
                <w:spacing w:val="-3"/>
                <w:sz w:val="16"/>
                <w:szCs w:val="16"/>
              </w:rPr>
              <w:br/>
              <w:t>• w znacznym stopniu chroni od przekrwienia ramienia, poprawia jakość próbki krwi do badania</w:t>
            </w:r>
            <w:r w:rsidRPr="00BF0209">
              <w:rPr>
                <w:rFonts w:ascii="Montserrat" w:hAnsi="Montserrat"/>
                <w:color w:val="000000"/>
                <w:spacing w:val="-3"/>
                <w:sz w:val="16"/>
                <w:szCs w:val="16"/>
              </w:rPr>
              <w:br/>
              <w:t>• redukuje przykre doznania w czasie ucisku</w:t>
            </w:r>
            <w:r w:rsidRPr="00BF0209">
              <w:rPr>
                <w:rFonts w:ascii="Montserrat" w:hAnsi="Montserrat"/>
                <w:color w:val="000000"/>
                <w:spacing w:val="-3"/>
                <w:sz w:val="16"/>
                <w:szCs w:val="16"/>
              </w:rPr>
              <w:br/>
              <w:t>• zawiera lateks</w:t>
            </w:r>
            <w:r w:rsidRPr="00BF0209">
              <w:rPr>
                <w:rFonts w:ascii="Montserrat" w:hAnsi="Montserrat"/>
                <w:color w:val="000000"/>
                <w:spacing w:val="-3"/>
                <w:sz w:val="16"/>
                <w:szCs w:val="16"/>
              </w:rPr>
              <w:br/>
              <w:t>• nie zawiera ftalanów</w:t>
            </w:r>
            <w:r w:rsidRPr="00BF0209">
              <w:rPr>
                <w:rFonts w:ascii="Montserrat" w:hAnsi="Montserrat"/>
                <w:color w:val="000000"/>
                <w:spacing w:val="-3"/>
                <w:sz w:val="16"/>
                <w:szCs w:val="16"/>
              </w:rPr>
              <w:br/>
              <w:t xml:space="preserve">• </w:t>
            </w:r>
            <w:proofErr w:type="spellStart"/>
            <w:r w:rsidRPr="00BF0209">
              <w:rPr>
                <w:rFonts w:ascii="Montserrat" w:hAnsi="Montserrat"/>
                <w:color w:val="000000"/>
                <w:spacing w:val="-3"/>
                <w:sz w:val="16"/>
                <w:szCs w:val="16"/>
              </w:rPr>
              <w:t>niesterylna</w:t>
            </w:r>
            <w:proofErr w:type="spellEnd"/>
            <w:r w:rsidRPr="00BF0209">
              <w:rPr>
                <w:rFonts w:ascii="Montserrat" w:hAnsi="Montserrat"/>
                <w:color w:val="000000"/>
                <w:spacing w:val="-3"/>
                <w:sz w:val="16"/>
                <w:szCs w:val="16"/>
              </w:rPr>
              <w:br/>
              <w:t>• wielorazowa</w:t>
            </w:r>
            <w:r w:rsidRPr="00BF0209">
              <w:rPr>
                <w:rFonts w:ascii="Montserrat" w:hAnsi="Montserrat"/>
                <w:color w:val="000000"/>
                <w:spacing w:val="-3"/>
                <w:sz w:val="16"/>
                <w:szCs w:val="16"/>
              </w:rPr>
              <w:br/>
              <w:t>• pakowanie : 1 sztuka/ woreczek foliowy w kartoniku</w:t>
            </w:r>
          </w:p>
          <w:p w:rsidR="00340D6F" w:rsidRPr="00BF0209" w:rsidRDefault="00340D6F" w:rsidP="004E04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F" w:rsidRDefault="00427CC4" w:rsidP="004E04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</w:t>
            </w:r>
            <w:r w:rsidR="00C274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zt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F" w:rsidRDefault="00C274CA" w:rsidP="004E04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8F" w:rsidRDefault="005E3C8F" w:rsidP="004E04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F" w:rsidRPr="000B6D03" w:rsidRDefault="00340D6F" w:rsidP="004E04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F" w:rsidRPr="000B6D03" w:rsidRDefault="00340D6F" w:rsidP="004E04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D6F" w:rsidRPr="000B6D03" w:rsidRDefault="00340D6F" w:rsidP="004E04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6F" w:rsidRPr="000B6D03" w:rsidRDefault="00340D6F" w:rsidP="004E04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D6F" w:rsidRPr="000B6D03" w:rsidRDefault="00340D6F" w:rsidP="004E04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D6F" w:rsidRPr="000B6D03" w:rsidRDefault="00340D6F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E0457" w:rsidRPr="000B6D03" w:rsidTr="00B80DE6">
        <w:trPr>
          <w:trHeight w:val="480"/>
        </w:trPr>
        <w:tc>
          <w:tcPr>
            <w:tcW w:w="9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0457" w:rsidRPr="000B6D03" w:rsidRDefault="004E0457" w:rsidP="004E045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E0457" w:rsidRPr="000B6D03" w:rsidTr="00562F10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57" w:rsidRPr="000B6D03" w:rsidRDefault="004E0457" w:rsidP="004E0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E0457" w:rsidRPr="000B6D03" w:rsidTr="00B80DE6">
        <w:trPr>
          <w:trHeight w:val="450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E0457" w:rsidRPr="000B6D03" w:rsidTr="00B80DE6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457" w:rsidRPr="000B6D03" w:rsidRDefault="004E0457" w:rsidP="004E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457" w:rsidRPr="000B6D03" w:rsidRDefault="004E0457" w:rsidP="004E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E0457" w:rsidRPr="000B6D03" w:rsidTr="00B80DE6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457" w:rsidRPr="000B6D03" w:rsidRDefault="004E0457" w:rsidP="004E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457" w:rsidRPr="000B6D03" w:rsidRDefault="004E0457" w:rsidP="004E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E0457" w:rsidRPr="000B6D03" w:rsidTr="00B80DE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457" w:rsidRPr="000B6D03" w:rsidRDefault="004E0457" w:rsidP="004E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457" w:rsidRPr="000B6D03" w:rsidRDefault="004E0457" w:rsidP="004E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……………………………………………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E0457" w:rsidRPr="000B6D03" w:rsidTr="00B80DE6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457" w:rsidRPr="000B6D03" w:rsidRDefault="004E0457" w:rsidP="004E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457" w:rsidRPr="000B6D03" w:rsidRDefault="004E0457" w:rsidP="004E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B6D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(data i podpis wykonawcy)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57" w:rsidRPr="000B6D03" w:rsidRDefault="004E0457" w:rsidP="004E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6095C" w:rsidRDefault="00B6095C"/>
    <w:sectPr w:rsidR="00B6095C" w:rsidSect="000B6D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Karl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6D03"/>
    <w:rsid w:val="00001F86"/>
    <w:rsid w:val="00035D62"/>
    <w:rsid w:val="00035E72"/>
    <w:rsid w:val="00037B22"/>
    <w:rsid w:val="00066AFD"/>
    <w:rsid w:val="00080D9D"/>
    <w:rsid w:val="00087D27"/>
    <w:rsid w:val="000B6D03"/>
    <w:rsid w:val="000C6032"/>
    <w:rsid w:val="000D1BFC"/>
    <w:rsid w:val="001042A3"/>
    <w:rsid w:val="0011298B"/>
    <w:rsid w:val="00123C7F"/>
    <w:rsid w:val="0015619D"/>
    <w:rsid w:val="00194A12"/>
    <w:rsid w:val="001A17BA"/>
    <w:rsid w:val="0022715A"/>
    <w:rsid w:val="00240249"/>
    <w:rsid w:val="0025110F"/>
    <w:rsid w:val="00252E53"/>
    <w:rsid w:val="002A24A6"/>
    <w:rsid w:val="002C3C35"/>
    <w:rsid w:val="002F786A"/>
    <w:rsid w:val="00310C96"/>
    <w:rsid w:val="00313300"/>
    <w:rsid w:val="00321722"/>
    <w:rsid w:val="00331A44"/>
    <w:rsid w:val="00340D6F"/>
    <w:rsid w:val="00343C59"/>
    <w:rsid w:val="003937EF"/>
    <w:rsid w:val="003969C5"/>
    <w:rsid w:val="003A6029"/>
    <w:rsid w:val="003B6A3A"/>
    <w:rsid w:val="003B6C97"/>
    <w:rsid w:val="003C36C5"/>
    <w:rsid w:val="003E2E69"/>
    <w:rsid w:val="004144C3"/>
    <w:rsid w:val="0041750B"/>
    <w:rsid w:val="00424E3C"/>
    <w:rsid w:val="00425319"/>
    <w:rsid w:val="00427CC4"/>
    <w:rsid w:val="004560A2"/>
    <w:rsid w:val="00472927"/>
    <w:rsid w:val="00492DB8"/>
    <w:rsid w:val="004A4D0D"/>
    <w:rsid w:val="004C752B"/>
    <w:rsid w:val="004E0457"/>
    <w:rsid w:val="004E4B8B"/>
    <w:rsid w:val="004F3DCD"/>
    <w:rsid w:val="00532395"/>
    <w:rsid w:val="00532FFD"/>
    <w:rsid w:val="00547096"/>
    <w:rsid w:val="00562F10"/>
    <w:rsid w:val="005914C6"/>
    <w:rsid w:val="005A13DF"/>
    <w:rsid w:val="005A23EB"/>
    <w:rsid w:val="005E3C1C"/>
    <w:rsid w:val="005E3C8F"/>
    <w:rsid w:val="00613243"/>
    <w:rsid w:val="006751A0"/>
    <w:rsid w:val="0069294D"/>
    <w:rsid w:val="006A6932"/>
    <w:rsid w:val="006B04BA"/>
    <w:rsid w:val="006B35A9"/>
    <w:rsid w:val="006E347B"/>
    <w:rsid w:val="006F4C97"/>
    <w:rsid w:val="0071640B"/>
    <w:rsid w:val="007262BF"/>
    <w:rsid w:val="00746489"/>
    <w:rsid w:val="00757152"/>
    <w:rsid w:val="007650CB"/>
    <w:rsid w:val="00785D51"/>
    <w:rsid w:val="00785DBD"/>
    <w:rsid w:val="007B2FB0"/>
    <w:rsid w:val="007B48DC"/>
    <w:rsid w:val="007C53B1"/>
    <w:rsid w:val="007D637A"/>
    <w:rsid w:val="007F3473"/>
    <w:rsid w:val="0080014C"/>
    <w:rsid w:val="00817AB1"/>
    <w:rsid w:val="00833E8E"/>
    <w:rsid w:val="00856CA9"/>
    <w:rsid w:val="00866398"/>
    <w:rsid w:val="008710FB"/>
    <w:rsid w:val="00873169"/>
    <w:rsid w:val="00891CB5"/>
    <w:rsid w:val="008B4A00"/>
    <w:rsid w:val="008C13EB"/>
    <w:rsid w:val="008C540E"/>
    <w:rsid w:val="008F63DC"/>
    <w:rsid w:val="009010DC"/>
    <w:rsid w:val="009029ED"/>
    <w:rsid w:val="00922727"/>
    <w:rsid w:val="009336B8"/>
    <w:rsid w:val="00941D55"/>
    <w:rsid w:val="00960AF3"/>
    <w:rsid w:val="009758D5"/>
    <w:rsid w:val="00991578"/>
    <w:rsid w:val="009A00B1"/>
    <w:rsid w:val="009B3B9E"/>
    <w:rsid w:val="009B7126"/>
    <w:rsid w:val="009D6419"/>
    <w:rsid w:val="00A22001"/>
    <w:rsid w:val="00A82803"/>
    <w:rsid w:val="00A93DCA"/>
    <w:rsid w:val="00AA16E8"/>
    <w:rsid w:val="00AB1E70"/>
    <w:rsid w:val="00B04274"/>
    <w:rsid w:val="00B350B2"/>
    <w:rsid w:val="00B44BDD"/>
    <w:rsid w:val="00B47C2F"/>
    <w:rsid w:val="00B548E9"/>
    <w:rsid w:val="00B6095C"/>
    <w:rsid w:val="00B66933"/>
    <w:rsid w:val="00B80DE6"/>
    <w:rsid w:val="00BA37F9"/>
    <w:rsid w:val="00BE0053"/>
    <w:rsid w:val="00BF0209"/>
    <w:rsid w:val="00C003A9"/>
    <w:rsid w:val="00C274CA"/>
    <w:rsid w:val="00C47C22"/>
    <w:rsid w:val="00CA0203"/>
    <w:rsid w:val="00CB491D"/>
    <w:rsid w:val="00CF16F9"/>
    <w:rsid w:val="00D2196F"/>
    <w:rsid w:val="00D26D8D"/>
    <w:rsid w:val="00D31DA6"/>
    <w:rsid w:val="00DA761F"/>
    <w:rsid w:val="00DB48C1"/>
    <w:rsid w:val="00DC76C4"/>
    <w:rsid w:val="00DE4B80"/>
    <w:rsid w:val="00DF6E97"/>
    <w:rsid w:val="00E109B1"/>
    <w:rsid w:val="00E13F4F"/>
    <w:rsid w:val="00E2162E"/>
    <w:rsid w:val="00E661B7"/>
    <w:rsid w:val="00E663DA"/>
    <w:rsid w:val="00E77706"/>
    <w:rsid w:val="00EA0379"/>
    <w:rsid w:val="00EC39D8"/>
    <w:rsid w:val="00ED6B80"/>
    <w:rsid w:val="00EF02A0"/>
    <w:rsid w:val="00EF2664"/>
    <w:rsid w:val="00F03512"/>
    <w:rsid w:val="00F03671"/>
    <w:rsid w:val="00F21306"/>
    <w:rsid w:val="00F247FA"/>
    <w:rsid w:val="00F26DC1"/>
    <w:rsid w:val="00F33708"/>
    <w:rsid w:val="00F341D8"/>
    <w:rsid w:val="00F342CF"/>
    <w:rsid w:val="00F514AC"/>
    <w:rsid w:val="00FB3AC3"/>
    <w:rsid w:val="00FB721C"/>
    <w:rsid w:val="00FC5783"/>
    <w:rsid w:val="00FD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7E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A2200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1820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</dc:creator>
  <cp:lastModifiedBy>kjar</cp:lastModifiedBy>
  <cp:revision>6</cp:revision>
  <cp:lastPrinted>2020-05-10T15:44:00Z</cp:lastPrinted>
  <dcterms:created xsi:type="dcterms:W3CDTF">2022-05-24T06:04:00Z</dcterms:created>
  <dcterms:modified xsi:type="dcterms:W3CDTF">2022-05-26T09:44:00Z</dcterms:modified>
</cp:coreProperties>
</file>