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E3" w:rsidRPr="00E4343A" w:rsidRDefault="00122BE3" w:rsidP="00122BE3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szCs w:val="24"/>
        </w:rPr>
      </w:pPr>
      <w:bookmarkStart w:id="0" w:name="_Toc245512521"/>
      <w:bookmarkStart w:id="1" w:name="_Toc248013632"/>
      <w:bookmarkStart w:id="2" w:name="_Toc251918582"/>
      <w:bookmarkStart w:id="3" w:name="_Toc266183666"/>
      <w:bookmarkStart w:id="4" w:name="_Toc308524480"/>
      <w:bookmarkStart w:id="5" w:name="_Toc386095115"/>
      <w:bookmarkStart w:id="6" w:name="_Toc387052763"/>
      <w:r w:rsidRPr="00E4343A">
        <w:rPr>
          <w:rFonts w:ascii="Gill Sans MT" w:hAnsi="Gill Sans MT"/>
          <w:szCs w:val="24"/>
        </w:rPr>
        <w:t xml:space="preserve">Nazwa obiektu budowlanego:     </w:t>
      </w:r>
    </w:p>
    <w:p w:rsidR="00122BE3" w:rsidRDefault="00122BE3" w:rsidP="00122BE3">
      <w:pPr>
        <w:tabs>
          <w:tab w:val="left" w:pos="1560"/>
        </w:tabs>
        <w:spacing w:line="240" w:lineRule="auto"/>
        <w:rPr>
          <w:rFonts w:ascii="Gill Sans MT" w:hAnsi="Gill Sans MT"/>
          <w:b/>
          <w:szCs w:val="24"/>
        </w:rPr>
      </w:pPr>
      <w:r w:rsidRPr="00E17496">
        <w:rPr>
          <w:rFonts w:ascii="Gill Sans MT" w:hAnsi="Gill Sans MT"/>
          <w:b/>
          <w:szCs w:val="24"/>
        </w:rPr>
        <w:t>Przebudowa pomieszcze</w:t>
      </w:r>
      <w:r w:rsidRPr="00A6424E">
        <w:rPr>
          <w:rFonts w:ascii="Gill Sans MT" w:hAnsi="Gill Sans MT"/>
          <w:b/>
          <w:szCs w:val="24"/>
        </w:rPr>
        <w:t>ń</w:t>
      </w:r>
      <w:r w:rsidRPr="00E17496">
        <w:rPr>
          <w:rFonts w:ascii="Gill Sans MT" w:hAnsi="Gill Sans MT"/>
          <w:b/>
          <w:szCs w:val="24"/>
        </w:rPr>
        <w:t xml:space="preserve"> wraz ze zmiana sposobu u</w:t>
      </w:r>
      <w:r w:rsidRPr="00A6424E">
        <w:rPr>
          <w:rFonts w:ascii="Gill Sans MT" w:hAnsi="Gill Sans MT"/>
          <w:b/>
          <w:szCs w:val="24"/>
        </w:rPr>
        <w:t>ż</w:t>
      </w:r>
      <w:r w:rsidRPr="00E17496">
        <w:rPr>
          <w:rFonts w:ascii="Gill Sans MT" w:hAnsi="Gill Sans MT"/>
          <w:b/>
          <w:szCs w:val="24"/>
        </w:rPr>
        <w:t xml:space="preserve">ytkowania w </w:t>
      </w:r>
      <w:r w:rsidRPr="00A6424E">
        <w:rPr>
          <w:rFonts w:ascii="Gill Sans MT" w:hAnsi="Gill Sans MT"/>
          <w:b/>
          <w:szCs w:val="24"/>
        </w:rPr>
        <w:t xml:space="preserve">istniejącym </w:t>
      </w:r>
      <w:r w:rsidRPr="00E17496">
        <w:rPr>
          <w:rFonts w:ascii="Gill Sans MT" w:hAnsi="Gill Sans MT"/>
          <w:b/>
          <w:szCs w:val="24"/>
        </w:rPr>
        <w:t>pi</w:t>
      </w:r>
      <w:r w:rsidRPr="00A6424E">
        <w:rPr>
          <w:rFonts w:ascii="Gill Sans MT" w:hAnsi="Gill Sans MT"/>
          <w:b/>
          <w:szCs w:val="24"/>
        </w:rPr>
        <w:t>ę</w:t>
      </w:r>
      <w:r w:rsidRPr="00E17496">
        <w:rPr>
          <w:rFonts w:ascii="Gill Sans MT" w:hAnsi="Gill Sans MT"/>
          <w:b/>
          <w:szCs w:val="24"/>
        </w:rPr>
        <w:t>trowym budynku Gminnego O</w:t>
      </w:r>
      <w:r w:rsidRPr="00A6424E">
        <w:rPr>
          <w:rFonts w:ascii="Gill Sans MT" w:hAnsi="Gill Sans MT"/>
          <w:b/>
          <w:szCs w:val="24"/>
        </w:rPr>
        <w:t>ś</w:t>
      </w:r>
      <w:r w:rsidRPr="00E17496">
        <w:rPr>
          <w:rFonts w:ascii="Gill Sans MT" w:hAnsi="Gill Sans MT"/>
          <w:b/>
          <w:szCs w:val="24"/>
        </w:rPr>
        <w:t>rodka Kultury i Czytelnictwa (</w:t>
      </w:r>
      <w:proofErr w:type="spellStart"/>
      <w:r w:rsidRPr="00E17496">
        <w:rPr>
          <w:rFonts w:ascii="Gill Sans MT" w:hAnsi="Gill Sans MT"/>
          <w:b/>
          <w:szCs w:val="24"/>
        </w:rPr>
        <w:t>GOKiCz</w:t>
      </w:r>
      <w:proofErr w:type="spellEnd"/>
      <w:r w:rsidRPr="00E17496">
        <w:rPr>
          <w:rFonts w:ascii="Gill Sans MT" w:hAnsi="Gill Sans MT"/>
          <w:b/>
          <w:szCs w:val="24"/>
        </w:rPr>
        <w:t>) na</w:t>
      </w:r>
      <w:r w:rsidRPr="00A6424E">
        <w:rPr>
          <w:rFonts w:ascii="Gill Sans MT" w:hAnsi="Gill Sans MT"/>
          <w:b/>
          <w:szCs w:val="24"/>
        </w:rPr>
        <w:t xml:space="preserve"> </w:t>
      </w:r>
      <w:r w:rsidRPr="00E17496">
        <w:rPr>
          <w:rFonts w:ascii="Gill Sans MT" w:hAnsi="Gill Sans MT"/>
          <w:b/>
          <w:szCs w:val="24"/>
        </w:rPr>
        <w:t>potrzeby powstania Klubu "Senior+"</w:t>
      </w:r>
    </w:p>
    <w:p w:rsidR="00122BE3" w:rsidRPr="00E4343A" w:rsidRDefault="00122BE3" w:rsidP="00122BE3">
      <w:pPr>
        <w:tabs>
          <w:tab w:val="left" w:pos="1560"/>
        </w:tabs>
        <w:spacing w:line="240" w:lineRule="auto"/>
        <w:rPr>
          <w:rFonts w:ascii="Gill Sans MT" w:hAnsi="Gill Sans MT"/>
          <w:szCs w:val="24"/>
        </w:rPr>
      </w:pPr>
    </w:p>
    <w:p w:rsidR="00122BE3" w:rsidRPr="00DD64F1" w:rsidRDefault="00122BE3" w:rsidP="00122BE3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szCs w:val="24"/>
        </w:rPr>
      </w:pPr>
      <w:r w:rsidRPr="00DD64F1">
        <w:rPr>
          <w:rFonts w:ascii="Gill Sans MT" w:hAnsi="Gill Sans MT"/>
          <w:szCs w:val="24"/>
        </w:rPr>
        <w:t xml:space="preserve">Adres budowy: </w:t>
      </w:r>
    </w:p>
    <w:p w:rsidR="00122BE3" w:rsidRPr="00122BE3" w:rsidRDefault="00122BE3" w:rsidP="00122BE3">
      <w:pPr>
        <w:tabs>
          <w:tab w:val="left" w:pos="1560"/>
        </w:tabs>
        <w:spacing w:line="240" w:lineRule="auto"/>
      </w:pPr>
      <w:r w:rsidRPr="007948BB">
        <w:rPr>
          <w:rFonts w:ascii="Gill Sans MT" w:hAnsi="Gill Sans MT"/>
          <w:b/>
          <w:szCs w:val="24"/>
        </w:rPr>
        <w:t>dz. ew</w:t>
      </w:r>
      <w:r>
        <w:rPr>
          <w:rFonts w:ascii="Gill Sans MT" w:hAnsi="Gill Sans MT"/>
          <w:b/>
          <w:szCs w:val="24"/>
        </w:rPr>
        <w:t>.</w:t>
      </w:r>
      <w:r w:rsidRPr="007948BB">
        <w:rPr>
          <w:rFonts w:ascii="Gill Sans MT" w:hAnsi="Gill Sans MT"/>
          <w:b/>
          <w:szCs w:val="24"/>
        </w:rPr>
        <w:t xml:space="preserve"> nr </w:t>
      </w:r>
      <w:r>
        <w:rPr>
          <w:rFonts w:ascii="Gill Sans MT" w:hAnsi="Gill Sans MT"/>
          <w:b/>
          <w:szCs w:val="24"/>
        </w:rPr>
        <w:t>484/3</w:t>
      </w:r>
      <w:r w:rsidRPr="00122BE3">
        <w:rPr>
          <w:b/>
        </w:rPr>
        <w:t xml:space="preserve">, </w:t>
      </w:r>
      <w:r>
        <w:rPr>
          <w:rFonts w:ascii="Gill Sans MT" w:hAnsi="Gill Sans MT"/>
          <w:b/>
          <w:szCs w:val="24"/>
        </w:rPr>
        <w:t>o</w:t>
      </w:r>
      <w:r w:rsidRPr="00EB08F3">
        <w:rPr>
          <w:rFonts w:ascii="Gill Sans MT" w:hAnsi="Gill Sans MT"/>
          <w:b/>
          <w:szCs w:val="24"/>
        </w:rPr>
        <w:t>br</w:t>
      </w:r>
      <w:r>
        <w:rPr>
          <w:rFonts w:ascii="Gill Sans MT" w:hAnsi="Gill Sans MT"/>
          <w:b/>
          <w:szCs w:val="24"/>
        </w:rPr>
        <w:t>.</w:t>
      </w:r>
      <w:r w:rsidRPr="00EB08F3">
        <w:rPr>
          <w:rFonts w:ascii="Gill Sans MT" w:hAnsi="Gill Sans MT"/>
          <w:b/>
          <w:szCs w:val="24"/>
        </w:rPr>
        <w:t xml:space="preserve"> </w:t>
      </w:r>
      <w:r>
        <w:rPr>
          <w:rFonts w:ascii="Gill Sans MT" w:hAnsi="Gill Sans MT"/>
          <w:b/>
          <w:szCs w:val="24"/>
        </w:rPr>
        <w:t>0012  Skołyszyn,</w:t>
      </w:r>
      <w:r w:rsidRPr="00A6424E">
        <w:rPr>
          <w:rFonts w:ascii="Gill Sans MT" w:hAnsi="Gill Sans MT"/>
          <w:b/>
          <w:szCs w:val="24"/>
        </w:rPr>
        <w:t xml:space="preserve"> </w:t>
      </w:r>
      <w:r>
        <w:rPr>
          <w:rFonts w:ascii="Gill Sans MT" w:hAnsi="Gill Sans MT"/>
          <w:b/>
          <w:szCs w:val="24"/>
        </w:rPr>
        <w:t>gm. Skołyszyn</w:t>
      </w:r>
    </w:p>
    <w:p w:rsidR="00122BE3" w:rsidRPr="00A6424E" w:rsidRDefault="00122BE3" w:rsidP="00122BE3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b/>
          <w:szCs w:val="24"/>
        </w:rPr>
      </w:pPr>
    </w:p>
    <w:p w:rsidR="00122BE3" w:rsidRPr="00DD64F1" w:rsidRDefault="00122BE3" w:rsidP="00122BE3">
      <w:pPr>
        <w:rPr>
          <w:rFonts w:ascii="Gill Sans MT" w:hAnsi="Gill Sans MT"/>
          <w:szCs w:val="24"/>
        </w:rPr>
      </w:pPr>
      <w:r w:rsidRPr="00DD64F1">
        <w:rPr>
          <w:rFonts w:ascii="Gill Sans MT" w:hAnsi="Gill Sans MT"/>
          <w:szCs w:val="24"/>
        </w:rPr>
        <w:t xml:space="preserve">Inwestor:          </w:t>
      </w:r>
    </w:p>
    <w:p w:rsidR="00122BE3" w:rsidRDefault="00122BE3" w:rsidP="00122BE3">
      <w:pPr>
        <w:rPr>
          <w:rFonts w:ascii="Gill Sans MT" w:hAnsi="Gill Sans MT"/>
          <w:b/>
          <w:szCs w:val="24"/>
        </w:rPr>
      </w:pPr>
      <w:r w:rsidRPr="00E17496">
        <w:rPr>
          <w:rFonts w:ascii="Gill Sans MT" w:hAnsi="Gill Sans MT"/>
          <w:b/>
          <w:szCs w:val="24"/>
        </w:rPr>
        <w:t>Gmina Skołyszyn, 38-242 Skołyszyn 12</w:t>
      </w:r>
    </w:p>
    <w:p w:rsidR="004B40DB" w:rsidRDefault="004B40DB" w:rsidP="004B40DB">
      <w:pPr>
        <w:pStyle w:val="Nagwek1"/>
        <w:spacing w:line="276" w:lineRule="auto"/>
      </w:pPr>
    </w:p>
    <w:p w:rsidR="00EF0099" w:rsidRPr="00112E8D" w:rsidRDefault="00EF0099" w:rsidP="004B40DB">
      <w:pPr>
        <w:pStyle w:val="Nagwek1"/>
        <w:spacing w:line="276" w:lineRule="auto"/>
      </w:pPr>
      <w:r>
        <w:t xml:space="preserve">1. </w:t>
      </w:r>
      <w:r w:rsidRPr="00112E8D">
        <w:t>Charakterystyka energetyczna budynku</w:t>
      </w:r>
      <w:bookmarkEnd w:id="0"/>
      <w:bookmarkEnd w:id="1"/>
      <w:bookmarkEnd w:id="2"/>
      <w:bookmarkEnd w:id="3"/>
      <w:bookmarkEnd w:id="4"/>
      <w:bookmarkEnd w:id="5"/>
      <w:bookmarkEnd w:id="6"/>
    </w:p>
    <w:p w:rsidR="00122BE3" w:rsidRDefault="00122BE3" w:rsidP="004B40DB">
      <w:pPr>
        <w:spacing w:line="276" w:lineRule="auto"/>
        <w:ind w:firstLine="708"/>
      </w:pPr>
    </w:p>
    <w:p w:rsidR="00EF0099" w:rsidRDefault="00122BE3" w:rsidP="00122BE3">
      <w:pPr>
        <w:spacing w:line="276" w:lineRule="auto"/>
      </w:pPr>
      <w:r>
        <w:t>W związku z tym, że przebudowa obiektu nie zmienia jego charakterystycznych parametrów – charakterystyka energetyczna budynku nie ulegnie zmianie.</w:t>
      </w:r>
    </w:p>
    <w:p w:rsidR="00EF0099" w:rsidRDefault="00EF0099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sectPr w:rsidR="004B40DB" w:rsidSect="0086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27CCF"/>
    <w:multiLevelType w:val="hybridMultilevel"/>
    <w:tmpl w:val="7BD06B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DD17FB"/>
    <w:multiLevelType w:val="hybridMultilevel"/>
    <w:tmpl w:val="3976BB9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6CA6DE7"/>
    <w:multiLevelType w:val="hybridMultilevel"/>
    <w:tmpl w:val="217A89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F0099"/>
    <w:rsid w:val="000927BB"/>
    <w:rsid w:val="00122BE3"/>
    <w:rsid w:val="00157F08"/>
    <w:rsid w:val="00160DE9"/>
    <w:rsid w:val="00166301"/>
    <w:rsid w:val="002025E8"/>
    <w:rsid w:val="002653C7"/>
    <w:rsid w:val="00282421"/>
    <w:rsid w:val="002E7757"/>
    <w:rsid w:val="0037348C"/>
    <w:rsid w:val="00380A8C"/>
    <w:rsid w:val="003D16F1"/>
    <w:rsid w:val="003E1415"/>
    <w:rsid w:val="004209A6"/>
    <w:rsid w:val="0043667C"/>
    <w:rsid w:val="00470F82"/>
    <w:rsid w:val="00486BA9"/>
    <w:rsid w:val="004A19DB"/>
    <w:rsid w:val="004B40DB"/>
    <w:rsid w:val="004C534C"/>
    <w:rsid w:val="004C541D"/>
    <w:rsid w:val="004D7A4B"/>
    <w:rsid w:val="006C4886"/>
    <w:rsid w:val="006E4D52"/>
    <w:rsid w:val="007A68A7"/>
    <w:rsid w:val="007A7D46"/>
    <w:rsid w:val="007E520E"/>
    <w:rsid w:val="008639E9"/>
    <w:rsid w:val="008A1A17"/>
    <w:rsid w:val="008C7D71"/>
    <w:rsid w:val="00913080"/>
    <w:rsid w:val="00922EDA"/>
    <w:rsid w:val="009313BF"/>
    <w:rsid w:val="00A122D0"/>
    <w:rsid w:val="00A32B52"/>
    <w:rsid w:val="00B15265"/>
    <w:rsid w:val="00B41AD3"/>
    <w:rsid w:val="00B9265C"/>
    <w:rsid w:val="00C32028"/>
    <w:rsid w:val="00CD21DC"/>
    <w:rsid w:val="00D43B17"/>
    <w:rsid w:val="00D7220A"/>
    <w:rsid w:val="00E465BE"/>
    <w:rsid w:val="00E63DE3"/>
    <w:rsid w:val="00EA31DE"/>
    <w:rsid w:val="00EA6D45"/>
    <w:rsid w:val="00EF0099"/>
    <w:rsid w:val="00F30EBE"/>
    <w:rsid w:val="00F92A20"/>
    <w:rsid w:val="00FF2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099"/>
    <w:pPr>
      <w:widowControl w:val="0"/>
      <w:spacing w:after="0" w:line="312" w:lineRule="auto"/>
      <w:jc w:val="both"/>
    </w:pPr>
    <w:rPr>
      <w:rFonts w:ascii="Courier New" w:eastAsia="Times New Roman" w:hAnsi="Courier New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099"/>
    <w:pPr>
      <w:keepNext/>
      <w:spacing w:before="180" w:after="60"/>
      <w:outlineLvl w:val="0"/>
    </w:pPr>
    <w:rPr>
      <w:rFonts w:ascii="Arial" w:hAnsi="Arial"/>
      <w:smallCaps/>
      <w:kern w:val="28"/>
      <w:sz w:val="3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3DE3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snapToGrid/>
      <w:color w:val="4F81BD" w:themeColor="accent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3D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099"/>
    <w:rPr>
      <w:rFonts w:ascii="Arial" w:eastAsia="Times New Roman" w:hAnsi="Arial" w:cs="Times New Roman"/>
      <w:smallCaps/>
      <w:snapToGrid w:val="0"/>
      <w:kern w:val="28"/>
      <w:sz w:val="30"/>
      <w:szCs w:val="20"/>
      <w:lang w:eastAsia="pl-PL"/>
    </w:rPr>
  </w:style>
  <w:style w:type="paragraph" w:customStyle="1" w:styleId="Standard">
    <w:name w:val="Standard"/>
    <w:rsid w:val="00EF0099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0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099"/>
    <w:rPr>
      <w:rFonts w:ascii="Tahoma" w:eastAsia="Times New Roman" w:hAnsi="Tahoma" w:cs="Tahoma"/>
      <w:snapToGrid w:val="0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E63DE3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63DE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Pabian</dc:creator>
  <cp:keywords/>
  <dc:description/>
  <cp:lastModifiedBy>W23 Architekci</cp:lastModifiedBy>
  <cp:revision>8</cp:revision>
  <cp:lastPrinted>2016-03-07T10:51:00Z</cp:lastPrinted>
  <dcterms:created xsi:type="dcterms:W3CDTF">2016-09-16T11:32:00Z</dcterms:created>
  <dcterms:modified xsi:type="dcterms:W3CDTF">2019-04-26T13:08:00Z</dcterms:modified>
</cp:coreProperties>
</file>