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FD68D" w14:textId="39779188" w:rsidR="00E72FE3" w:rsidRPr="003E4929" w:rsidRDefault="00A0658A" w:rsidP="00A0658A">
      <w:pPr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BP.042.5.10.2020.SN </w:t>
      </w:r>
      <w:r w:rsidR="00003AA3">
        <w:rPr>
          <w:rFonts w:asciiTheme="majorHAnsi" w:hAnsiTheme="majorHAnsi" w:cs="Times New Roman"/>
          <w:b/>
          <w:sz w:val="24"/>
          <w:szCs w:val="24"/>
        </w:rPr>
        <w:tab/>
      </w:r>
      <w:r w:rsidR="00003AA3">
        <w:rPr>
          <w:rFonts w:asciiTheme="majorHAnsi" w:hAnsiTheme="majorHAnsi" w:cs="Times New Roman"/>
          <w:b/>
          <w:sz w:val="24"/>
          <w:szCs w:val="24"/>
        </w:rPr>
        <w:tab/>
      </w:r>
      <w:r w:rsidR="00003AA3">
        <w:rPr>
          <w:rFonts w:asciiTheme="majorHAnsi" w:hAnsiTheme="majorHAnsi" w:cs="Times New Roman"/>
          <w:b/>
          <w:sz w:val="24"/>
          <w:szCs w:val="24"/>
        </w:rPr>
        <w:tab/>
      </w:r>
      <w:r w:rsidR="00003AA3">
        <w:rPr>
          <w:rFonts w:asciiTheme="majorHAnsi" w:hAnsiTheme="majorHAnsi" w:cs="Times New Roman"/>
          <w:b/>
          <w:sz w:val="24"/>
          <w:szCs w:val="24"/>
        </w:rPr>
        <w:tab/>
      </w:r>
      <w:r w:rsidR="00003AA3">
        <w:rPr>
          <w:rFonts w:asciiTheme="majorHAnsi" w:hAnsiTheme="majorHAnsi" w:cs="Times New Roman"/>
          <w:b/>
          <w:sz w:val="24"/>
          <w:szCs w:val="24"/>
        </w:rPr>
        <w:tab/>
      </w:r>
      <w:r w:rsidR="00003AA3">
        <w:rPr>
          <w:rFonts w:asciiTheme="majorHAnsi" w:hAnsiTheme="majorHAnsi" w:cs="Times New Roman"/>
          <w:b/>
          <w:sz w:val="24"/>
          <w:szCs w:val="24"/>
        </w:rPr>
        <w:tab/>
      </w:r>
      <w:r w:rsidR="00003AA3">
        <w:rPr>
          <w:rFonts w:asciiTheme="majorHAnsi" w:hAnsiTheme="majorHAnsi" w:cs="Times New Roman"/>
          <w:b/>
          <w:sz w:val="24"/>
          <w:szCs w:val="24"/>
        </w:rPr>
        <w:tab/>
      </w:r>
      <w:r w:rsidR="00003AA3">
        <w:rPr>
          <w:rFonts w:asciiTheme="majorHAnsi" w:hAnsiTheme="majorHAnsi" w:cs="Times New Roman"/>
          <w:b/>
          <w:sz w:val="24"/>
          <w:szCs w:val="24"/>
        </w:rPr>
        <w:tab/>
      </w:r>
      <w:r w:rsidR="00E72FE3" w:rsidRPr="003E4929">
        <w:rPr>
          <w:rFonts w:asciiTheme="majorHAnsi" w:hAnsiTheme="majorHAnsi" w:cs="Times New Roman"/>
          <w:b/>
          <w:sz w:val="24"/>
          <w:szCs w:val="24"/>
        </w:rPr>
        <w:t xml:space="preserve">Załącznik Nr </w:t>
      </w:r>
      <w:r w:rsidR="00F73283">
        <w:rPr>
          <w:rFonts w:asciiTheme="majorHAnsi" w:hAnsiTheme="majorHAnsi" w:cs="Times New Roman"/>
          <w:b/>
          <w:sz w:val="24"/>
          <w:szCs w:val="24"/>
        </w:rPr>
        <w:t>2</w:t>
      </w:r>
    </w:p>
    <w:p w14:paraId="6DF6BCBB" w14:textId="77777777" w:rsidR="00EA3346" w:rsidRDefault="00E72FE3" w:rsidP="00E72FE3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2D1B0D">
        <w:rPr>
          <w:rFonts w:asciiTheme="majorHAnsi" w:hAnsiTheme="majorHAnsi" w:cs="Times New Roman"/>
          <w:b/>
          <w:sz w:val="24"/>
          <w:szCs w:val="24"/>
        </w:rPr>
        <w:t>SZCZEGÓŁOWY OPIS PRZEDMIOTU ZAMÓWIENIA</w:t>
      </w:r>
    </w:p>
    <w:p w14:paraId="791386B5" w14:textId="7D23CFD3" w:rsidR="00A0658A" w:rsidRPr="002D1B0D" w:rsidRDefault="00A0658A" w:rsidP="00E72FE3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9B02BC">
        <w:rPr>
          <w:rFonts w:ascii="Calibri Light" w:hAnsi="Calibri Light" w:cs="Arial"/>
          <w:b/>
          <w:sz w:val="24"/>
          <w:szCs w:val="24"/>
        </w:rPr>
        <w:t>„Giżycko i Varena – współpraca na rzecz promowania włączenia społecznego, walki z ubóstwem i dyskryminacją” zakup i dostawa pomocy dydaktycznych do zajęć przedszkolnych</w:t>
      </w:r>
    </w:p>
    <w:p w14:paraId="5196EF27" w14:textId="4FDE91F3" w:rsidR="003D2E8E" w:rsidRPr="002D1B0D" w:rsidRDefault="00C0368D" w:rsidP="00CE7556">
      <w:pPr>
        <w:pStyle w:val="Bezodstpw"/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D1B0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Przedmiotem zamówienia jest </w:t>
      </w:r>
      <w:r w:rsidR="002D1B0D">
        <w:rPr>
          <w:rFonts w:asciiTheme="majorHAnsi" w:eastAsia="Times New Roman" w:hAnsiTheme="majorHAnsi" w:cs="Times New Roman"/>
          <w:sz w:val="24"/>
          <w:szCs w:val="24"/>
          <w:lang w:eastAsia="pl-PL"/>
        </w:rPr>
        <w:t>zakup</w:t>
      </w:r>
      <w:r w:rsidRPr="002D1B0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i dostawa pomocy dydaktycznych do siedziby zamawiającego, w godzinach jego urzędowania. </w:t>
      </w:r>
      <w:r w:rsidR="003D2E8E" w:rsidRPr="002D1B0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Wszystkie </w:t>
      </w:r>
      <w:r w:rsidR="00635758" w:rsidRPr="002D1B0D">
        <w:rPr>
          <w:rFonts w:asciiTheme="majorHAnsi" w:eastAsia="Times New Roman" w:hAnsiTheme="majorHAnsi" w:cs="Times New Roman"/>
          <w:sz w:val="24"/>
          <w:szCs w:val="24"/>
          <w:lang w:eastAsia="pl-PL"/>
        </w:rPr>
        <w:t>pozycje przedmiotu zamówienia</w:t>
      </w:r>
      <w:r w:rsidR="003D2E8E" w:rsidRPr="002D1B0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powinny zo</w:t>
      </w:r>
      <w:bookmarkStart w:id="0" w:name="_GoBack"/>
      <w:bookmarkEnd w:id="0"/>
      <w:r w:rsidR="003D2E8E" w:rsidRPr="002D1B0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stać dostarczone do siedziby Zamawiającego w opakowaniach/kartonach </w:t>
      </w:r>
      <w:r w:rsidR="003D2E8E" w:rsidRPr="002D1B0D">
        <w:rPr>
          <w:rFonts w:asciiTheme="majorHAnsi" w:hAnsiTheme="majorHAnsi" w:cs="Times New Roman"/>
          <w:sz w:val="24"/>
          <w:szCs w:val="24"/>
        </w:rPr>
        <w:t>opisanych</w:t>
      </w:r>
      <w:r w:rsidR="003D2E8E" w:rsidRPr="002D1B0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co zawierają. </w:t>
      </w:r>
      <w:r w:rsidR="003D2E8E" w:rsidRPr="002D1B0D">
        <w:rPr>
          <w:rFonts w:asciiTheme="majorHAnsi" w:hAnsiTheme="majorHAnsi" w:cs="Times New Roman"/>
          <w:sz w:val="24"/>
          <w:szCs w:val="24"/>
        </w:rPr>
        <w:t xml:space="preserve">Wszystkie poniższe </w:t>
      </w:r>
      <w:r w:rsidR="00635758" w:rsidRPr="002D1B0D">
        <w:rPr>
          <w:rFonts w:asciiTheme="majorHAnsi" w:hAnsiTheme="majorHAnsi" w:cs="Times New Roman"/>
          <w:sz w:val="24"/>
          <w:szCs w:val="24"/>
        </w:rPr>
        <w:t>pozycje</w:t>
      </w:r>
      <w:r w:rsidR="003D2E8E" w:rsidRPr="002D1B0D">
        <w:rPr>
          <w:rFonts w:asciiTheme="majorHAnsi" w:hAnsiTheme="majorHAnsi" w:cs="Times New Roman"/>
          <w:sz w:val="24"/>
          <w:szCs w:val="24"/>
        </w:rPr>
        <w:t xml:space="preserve"> winny być wykonane z jak najwyższych jakościowo materiałów. Zamówienie obejmuje </w:t>
      </w:r>
      <w:r w:rsidR="00635758" w:rsidRPr="002D1B0D">
        <w:rPr>
          <w:rFonts w:asciiTheme="majorHAnsi" w:hAnsiTheme="majorHAnsi" w:cs="Times New Roman"/>
          <w:sz w:val="24"/>
          <w:szCs w:val="24"/>
        </w:rPr>
        <w:t>wszystkie</w:t>
      </w:r>
      <w:r w:rsidR="003D2E8E" w:rsidRPr="002D1B0D">
        <w:rPr>
          <w:rFonts w:asciiTheme="majorHAnsi" w:hAnsiTheme="majorHAnsi" w:cs="Times New Roman"/>
          <w:sz w:val="24"/>
          <w:szCs w:val="24"/>
        </w:rPr>
        <w:t xml:space="preserve"> koszty </w:t>
      </w:r>
      <w:r w:rsidR="00635758" w:rsidRPr="002D1B0D">
        <w:rPr>
          <w:rFonts w:asciiTheme="majorHAnsi" w:hAnsiTheme="majorHAnsi" w:cs="Times New Roman"/>
          <w:sz w:val="24"/>
          <w:szCs w:val="24"/>
        </w:rPr>
        <w:t>związane z realizacją zamówienia: m.in.</w:t>
      </w:r>
      <w:r w:rsidR="003D2E8E" w:rsidRPr="002D1B0D">
        <w:rPr>
          <w:rFonts w:asciiTheme="majorHAnsi" w:hAnsiTheme="majorHAnsi" w:cs="Times New Roman"/>
          <w:sz w:val="24"/>
          <w:szCs w:val="24"/>
        </w:rPr>
        <w:t xml:space="preserve"> transportu i wszelkich innych kosztów</w:t>
      </w:r>
      <w:r w:rsidR="000E63EC" w:rsidRPr="002D1B0D">
        <w:rPr>
          <w:rFonts w:asciiTheme="majorHAnsi" w:hAnsiTheme="majorHAnsi" w:cs="Times New Roman"/>
          <w:sz w:val="24"/>
          <w:szCs w:val="24"/>
        </w:rPr>
        <w:t>.</w:t>
      </w:r>
      <w:r w:rsidR="00635758" w:rsidRPr="002D1B0D">
        <w:rPr>
          <w:rFonts w:asciiTheme="majorHAnsi" w:hAnsiTheme="majorHAnsi" w:cs="Times New Roman"/>
          <w:sz w:val="24"/>
          <w:szCs w:val="24"/>
        </w:rPr>
        <w:t xml:space="preserve"> </w:t>
      </w:r>
      <w:r w:rsidR="003D2E8E" w:rsidRPr="002D1B0D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3AE37FA8" w14:textId="63E80606" w:rsidR="000E63EC" w:rsidRPr="002D1B0D" w:rsidRDefault="000E63EC" w:rsidP="000E63EC">
      <w:pPr>
        <w:pStyle w:val="Bezodstpw"/>
        <w:jc w:val="both"/>
        <w:rPr>
          <w:rFonts w:asciiTheme="majorHAnsi" w:hAnsiTheme="majorHAnsi" w:cs="Times New Roman"/>
          <w:sz w:val="24"/>
          <w:szCs w:val="24"/>
        </w:rPr>
      </w:pPr>
      <w:r w:rsidRPr="002D1B0D">
        <w:rPr>
          <w:rFonts w:asciiTheme="majorHAnsi" w:hAnsiTheme="majorHAnsi" w:cs="Times New Roman"/>
          <w:b/>
          <w:sz w:val="24"/>
          <w:szCs w:val="24"/>
          <w:u w:val="single"/>
        </w:rPr>
        <w:t>Projekt kolorystyki poszczególnych pozycji</w:t>
      </w:r>
      <w:r w:rsidR="000905FF" w:rsidRPr="002D1B0D">
        <w:rPr>
          <w:rFonts w:asciiTheme="majorHAnsi" w:hAnsiTheme="majorHAnsi" w:cs="Times New Roman"/>
          <w:b/>
          <w:sz w:val="24"/>
          <w:szCs w:val="24"/>
          <w:u w:val="single"/>
        </w:rPr>
        <w:t xml:space="preserve"> </w:t>
      </w:r>
      <w:r w:rsidR="00B50CCE" w:rsidRPr="002D1B0D">
        <w:rPr>
          <w:rFonts w:asciiTheme="majorHAnsi" w:hAnsiTheme="majorHAnsi" w:cs="Times New Roman"/>
          <w:b/>
          <w:sz w:val="24"/>
          <w:szCs w:val="24"/>
          <w:u w:val="single"/>
        </w:rPr>
        <w:t>wymaga</w:t>
      </w:r>
      <w:r w:rsidRPr="002D1B0D">
        <w:rPr>
          <w:rFonts w:asciiTheme="majorHAnsi" w:hAnsiTheme="majorHAnsi" w:cs="Times New Roman"/>
          <w:b/>
          <w:sz w:val="24"/>
          <w:szCs w:val="24"/>
          <w:u w:val="single"/>
        </w:rPr>
        <w:t xml:space="preserve"> akceptacji Zamawiającego.</w:t>
      </w:r>
      <w:r w:rsidRPr="002D1B0D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618B0CB4" w14:textId="1986310E" w:rsidR="000E63EC" w:rsidRDefault="000E63EC" w:rsidP="000E63EC">
      <w:pPr>
        <w:pStyle w:val="Bezodstpw"/>
        <w:jc w:val="both"/>
        <w:rPr>
          <w:rFonts w:asciiTheme="majorHAnsi" w:hAnsiTheme="majorHAnsi" w:cs="Times New Roman"/>
          <w:sz w:val="24"/>
          <w:szCs w:val="24"/>
        </w:rPr>
      </w:pPr>
      <w:r w:rsidRPr="002D1B0D">
        <w:rPr>
          <w:rFonts w:asciiTheme="majorHAnsi" w:hAnsiTheme="majorHAnsi" w:cs="Times New Roman"/>
          <w:sz w:val="24"/>
          <w:szCs w:val="24"/>
        </w:rPr>
        <w:t>Wykonawca może zaproponować inne kolory poszczególnych pozycji niż podane w poniższym opisie, natomiast Zamawiający nie jest zobligowany na nie przystać.</w:t>
      </w:r>
    </w:p>
    <w:p w14:paraId="53A6EBA9" w14:textId="77777777" w:rsidR="007668AD" w:rsidRPr="002D1B0D" w:rsidRDefault="007668AD" w:rsidP="000E63EC">
      <w:pPr>
        <w:pStyle w:val="Bezodstpw"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Style w:val="TableNormal"/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1904"/>
        <w:gridCol w:w="3021"/>
        <w:gridCol w:w="2268"/>
        <w:gridCol w:w="1559"/>
      </w:tblGrid>
      <w:tr w:rsidR="00F73283" w:rsidRPr="00C52471" w14:paraId="69DCC99E" w14:textId="10B8AE4C" w:rsidTr="00F73283">
        <w:trPr>
          <w:trHeight w:val="41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AD60E" w14:textId="77777777" w:rsidR="00F73283" w:rsidRPr="00C52471" w:rsidRDefault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5247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29DF8" w14:textId="77777777" w:rsidR="00F73283" w:rsidRPr="00C52471" w:rsidRDefault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5247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3067E" w14:textId="79F167F6" w:rsidR="00F73283" w:rsidRPr="00C52471" w:rsidRDefault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7BE8" w14:textId="7599AB29" w:rsidR="00F73283" w:rsidRPr="00C52471" w:rsidRDefault="00F73283" w:rsidP="00F73283">
            <w:pPr>
              <w:pStyle w:val="NormalnyWeb"/>
              <w:spacing w:before="0" w:after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Parametr oferowany (wypełnia wykonawca)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5B06" w14:textId="3D73E8AC" w:rsidR="00F73283" w:rsidRDefault="00F73283" w:rsidP="00F73283">
            <w:pPr>
              <w:pStyle w:val="NormalnyWeb"/>
              <w:spacing w:before="0" w:after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Uwagi</w:t>
            </w:r>
          </w:p>
        </w:tc>
      </w:tr>
      <w:tr w:rsidR="00F73283" w:rsidRPr="00DF130E" w14:paraId="661DAD15" w14:textId="53C7BE9C" w:rsidTr="00F73283">
        <w:trPr>
          <w:trHeight w:val="41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F94EE" w14:textId="77777777" w:rsidR="00F73283" w:rsidRPr="00DF130E" w:rsidRDefault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F130E">
              <w:rPr>
                <w:rFonts w:asciiTheme="majorHAnsi" w:hAnsiTheme="majorHAnsi" w:cstheme="majorHAnsi"/>
                <w:b/>
                <w:sz w:val="22"/>
                <w:szCs w:val="22"/>
              </w:rPr>
              <w:t>I.</w:t>
            </w:r>
          </w:p>
        </w:tc>
        <w:tc>
          <w:tcPr>
            <w:tcW w:w="8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840D0" w14:textId="23E2271F" w:rsidR="00F73283" w:rsidRPr="00DF130E" w:rsidRDefault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F130E">
              <w:rPr>
                <w:rFonts w:asciiTheme="majorHAnsi" w:hAnsiTheme="majorHAnsi" w:cstheme="majorHAnsi"/>
                <w:b/>
                <w:sz w:val="22"/>
                <w:szCs w:val="22"/>
              </w:rPr>
              <w:t>Pomoce dydaktyczne do zajęć gimnastycznych i ruchowych</w:t>
            </w:r>
          </w:p>
        </w:tc>
      </w:tr>
      <w:tr w:rsidR="00F73283" w:rsidRPr="00DF130E" w14:paraId="78CDAC65" w14:textId="590B32BE" w:rsidTr="00F732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5F864" w14:textId="77777777" w:rsidR="00F73283" w:rsidRPr="00DF130E" w:rsidRDefault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F130E">
              <w:rPr>
                <w:rFonts w:asciiTheme="majorHAnsi" w:hAnsiTheme="majorHAnsi" w:cstheme="majorHAnsi"/>
                <w:sz w:val="22"/>
                <w:szCs w:val="22"/>
              </w:rPr>
              <w:t>I.1.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6CE2B" w14:textId="77777777" w:rsidR="00F73283" w:rsidRPr="00DF130E" w:rsidRDefault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F130E">
              <w:rPr>
                <w:rFonts w:asciiTheme="majorHAnsi" w:hAnsiTheme="majorHAnsi" w:cstheme="majorHAnsi"/>
                <w:sz w:val="22"/>
                <w:szCs w:val="22"/>
              </w:rPr>
              <w:t>Worki do skakania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5C2A8" w14:textId="77777777" w:rsidR="00F73283" w:rsidRPr="00DF130E" w:rsidRDefault="00F73283" w:rsidP="00F73283">
            <w:pPr>
              <w:pStyle w:val="NormalnyWeb"/>
              <w:spacing w:before="0"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DF130E">
              <w:rPr>
                <w:rFonts w:asciiTheme="majorHAnsi" w:hAnsiTheme="majorHAnsi" w:cstheme="majorHAnsi"/>
                <w:sz w:val="22"/>
                <w:szCs w:val="22"/>
              </w:rPr>
              <w:t>Worek duży o wymiarach:</w:t>
            </w:r>
          </w:p>
          <w:p w14:paraId="09498BD0" w14:textId="77777777" w:rsidR="00F73283" w:rsidRPr="00DF130E" w:rsidRDefault="00F73283" w:rsidP="00F73283">
            <w:pPr>
              <w:pStyle w:val="NormalnyWeb"/>
              <w:spacing w:before="0" w:after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*w</w:t>
            </w:r>
            <w:r w:rsidRPr="00DF130E">
              <w:rPr>
                <w:rFonts w:asciiTheme="majorHAnsi" w:hAnsiTheme="majorHAnsi" w:cstheme="majorHAnsi"/>
                <w:sz w:val="22"/>
                <w:szCs w:val="22"/>
              </w:rPr>
              <w:t xml:space="preserve">ysokość: 80 – 85 cm, </w:t>
            </w:r>
          </w:p>
          <w:p w14:paraId="658569CD" w14:textId="77777777" w:rsidR="00F73283" w:rsidRPr="00DF130E" w:rsidRDefault="00F73283" w:rsidP="00F73283">
            <w:pPr>
              <w:pStyle w:val="NormalnyWeb"/>
              <w:spacing w:before="0" w:after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*s</w:t>
            </w:r>
            <w:r w:rsidRPr="00DF130E">
              <w:rPr>
                <w:rFonts w:asciiTheme="majorHAnsi" w:hAnsiTheme="majorHAnsi" w:cstheme="majorHAnsi"/>
                <w:sz w:val="22"/>
                <w:szCs w:val="22"/>
              </w:rPr>
              <w:t>zerokość: 50 – 55 cm,</w:t>
            </w:r>
          </w:p>
          <w:p w14:paraId="7E9DB58E" w14:textId="2372AFAC" w:rsidR="00F73283" w:rsidRDefault="00F73283" w:rsidP="00F73283">
            <w:pPr>
              <w:pStyle w:val="NormalnyWeb"/>
              <w:spacing w:before="0"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DF130E">
              <w:rPr>
                <w:rFonts w:asciiTheme="majorHAnsi" w:hAnsiTheme="majorHAnsi" w:cstheme="majorHAnsi"/>
                <w:sz w:val="22"/>
                <w:szCs w:val="22"/>
              </w:rPr>
              <w:t xml:space="preserve">wykonany z wytrzymałej tkaniny poliestrowej, wodoodpornej, odpornej na płowienie,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wyposażony w dwa uchwyty, brzeg dodatkowo wzmocniony taśmą.</w:t>
            </w:r>
          </w:p>
          <w:p w14:paraId="1D705084" w14:textId="505C8AAD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86D03">
              <w:rPr>
                <w:rFonts w:asciiTheme="majorHAnsi" w:hAnsiTheme="majorHAnsi" w:cstheme="majorHAnsi"/>
                <w:sz w:val="22"/>
                <w:szCs w:val="22"/>
              </w:rPr>
              <w:t>Kolorystyka: intensywne odcienie, dwa kolory - do uzgodnienia z Zamawiającym.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5A89" w14:textId="70C14A21" w:rsidR="00F73283" w:rsidRPr="00DF130E" w:rsidRDefault="00F73283" w:rsidP="00DF130E">
            <w:pPr>
              <w:pStyle w:val="NormalnyWeb"/>
              <w:spacing w:before="0" w:after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924B" w14:textId="77777777" w:rsidR="00F73283" w:rsidRPr="00DF130E" w:rsidRDefault="00F73283" w:rsidP="00DF130E">
            <w:pPr>
              <w:pStyle w:val="NormalnyWeb"/>
              <w:spacing w:before="0" w:after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73283" w:rsidRPr="00DF130E" w14:paraId="28FB63A5" w14:textId="1A4716F9" w:rsidTr="00F732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93BC" w14:textId="77777777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F130E">
              <w:rPr>
                <w:rFonts w:asciiTheme="majorHAnsi" w:hAnsiTheme="majorHAnsi" w:cstheme="majorHAnsi"/>
                <w:sz w:val="22"/>
                <w:szCs w:val="22"/>
              </w:rPr>
              <w:t>I.2.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F3C49" w14:textId="77777777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F130E">
              <w:rPr>
                <w:rFonts w:asciiTheme="majorHAnsi" w:hAnsiTheme="majorHAnsi" w:cstheme="majorHAnsi"/>
                <w:sz w:val="22"/>
                <w:szCs w:val="22"/>
              </w:rPr>
              <w:t>Szarfy gimnastyczne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21BB2" w14:textId="269B0099" w:rsidR="00F73283" w:rsidRPr="002D1B0D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D1B0D">
              <w:rPr>
                <w:rFonts w:asciiTheme="majorHAnsi" w:hAnsiTheme="majorHAnsi" w:cstheme="majorHAnsi"/>
                <w:sz w:val="22"/>
                <w:szCs w:val="22"/>
              </w:rPr>
              <w:t>Szarfa gimnastyczna o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 w:rsidRPr="002D1B0D">
              <w:rPr>
                <w:rFonts w:asciiTheme="majorHAnsi" w:hAnsiTheme="majorHAnsi" w:cstheme="majorHAnsi"/>
                <w:sz w:val="22"/>
                <w:szCs w:val="22"/>
              </w:rPr>
              <w:t>wymiarach:</w:t>
            </w:r>
          </w:p>
          <w:p w14:paraId="2CCD6AA2" w14:textId="77777777" w:rsidR="00F73283" w:rsidRPr="002D1B0D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D1B0D">
              <w:rPr>
                <w:rFonts w:asciiTheme="majorHAnsi" w:hAnsiTheme="majorHAnsi" w:cstheme="majorHAnsi"/>
                <w:sz w:val="22"/>
                <w:szCs w:val="22"/>
              </w:rPr>
              <w:t>*długość całkowita: min.114 cm,</w:t>
            </w:r>
          </w:p>
          <w:p w14:paraId="5F80A323" w14:textId="77777777" w:rsidR="00F73283" w:rsidRPr="002D1B0D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D1B0D">
              <w:rPr>
                <w:rFonts w:asciiTheme="majorHAnsi" w:hAnsiTheme="majorHAnsi" w:cstheme="majorHAnsi"/>
                <w:sz w:val="22"/>
                <w:szCs w:val="22"/>
              </w:rPr>
              <w:t>* szerokość: 5-6cm,</w:t>
            </w:r>
          </w:p>
          <w:p w14:paraId="64FF7132" w14:textId="77777777" w:rsidR="00F73283" w:rsidRPr="002D1B0D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D1B0D">
              <w:rPr>
                <w:rFonts w:asciiTheme="majorHAnsi" w:hAnsiTheme="majorHAnsi" w:cstheme="majorHAnsi"/>
                <w:sz w:val="22"/>
                <w:szCs w:val="22"/>
              </w:rPr>
              <w:t>wykonana z wytrzymałej, miękkiej w dotyku tkaniny.</w:t>
            </w:r>
          </w:p>
          <w:p w14:paraId="05F87DB6" w14:textId="36A67231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D1B0D">
              <w:rPr>
                <w:rFonts w:asciiTheme="majorHAnsi" w:hAnsiTheme="majorHAnsi" w:cstheme="majorHAnsi"/>
                <w:sz w:val="22"/>
                <w:szCs w:val="22"/>
              </w:rPr>
              <w:t>Kolorystyka: intensywne odcienie, cztery kolory - do uzgodnienia z Zamawiającym.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DB18" w14:textId="7192E1B9" w:rsidR="00F73283" w:rsidRPr="002D1B0D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0C20" w14:textId="77777777" w:rsidR="00F73283" w:rsidRPr="002D1B0D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73283" w:rsidRPr="00DF130E" w14:paraId="7606BBF4" w14:textId="7162EDE8" w:rsidTr="00F732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A7114" w14:textId="77777777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F130E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I.3.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0F8B0" w14:textId="77777777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F130E">
              <w:rPr>
                <w:rFonts w:asciiTheme="majorHAnsi" w:hAnsiTheme="majorHAnsi" w:cstheme="majorHAnsi"/>
                <w:sz w:val="22"/>
                <w:szCs w:val="22"/>
              </w:rPr>
              <w:t>Woreczek gimnastyczny klasyczny piramidka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8A6D" w14:textId="77777777" w:rsidR="00F73283" w:rsidRPr="00B86D03" w:rsidRDefault="00F73283" w:rsidP="00F73283">
            <w:pPr>
              <w:pStyle w:val="NormalnyWeb"/>
              <w:spacing w:before="0"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B86D03">
              <w:rPr>
                <w:rFonts w:asciiTheme="majorHAnsi" w:hAnsiTheme="majorHAnsi" w:cstheme="majorHAnsi"/>
                <w:sz w:val="22"/>
                <w:szCs w:val="22"/>
              </w:rPr>
              <w:t>Woreczek o długości każdego boku: 6-10 cm.</w:t>
            </w:r>
          </w:p>
          <w:p w14:paraId="1B373770" w14:textId="77777777" w:rsidR="00F73283" w:rsidRPr="00B86D03" w:rsidRDefault="00F73283" w:rsidP="00F73283">
            <w:pPr>
              <w:pStyle w:val="NormalnyWeb"/>
              <w:spacing w:before="0"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B86D03">
              <w:rPr>
                <w:rFonts w:asciiTheme="majorHAnsi" w:hAnsiTheme="majorHAnsi" w:cstheme="majorHAnsi"/>
                <w:sz w:val="22"/>
                <w:szCs w:val="22"/>
              </w:rPr>
              <w:t>wykonany z wytrzymałej, miękkiej w dotyku tkaniny syntetycznej, wypełniony granulatem.</w:t>
            </w:r>
          </w:p>
          <w:p w14:paraId="19914B69" w14:textId="3056943D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86D03">
              <w:rPr>
                <w:rFonts w:asciiTheme="majorHAnsi" w:hAnsiTheme="majorHAnsi" w:cstheme="majorHAnsi"/>
                <w:sz w:val="22"/>
                <w:szCs w:val="22"/>
              </w:rPr>
              <w:t>Kolorystyka: intensywne odcienie, cztery kolory - do uzgodnienia z Zamawiającym.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B8BA" w14:textId="1AAD7A4E" w:rsidR="00F73283" w:rsidRPr="00B86D03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C5A7" w14:textId="77777777" w:rsidR="00F73283" w:rsidRPr="00B86D03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73283" w:rsidRPr="00DF130E" w14:paraId="5343770F" w14:textId="71A498EB" w:rsidTr="00F732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58469" w14:textId="77777777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F130E">
              <w:rPr>
                <w:rFonts w:asciiTheme="majorHAnsi" w:hAnsiTheme="majorHAnsi" w:cstheme="majorHAnsi"/>
                <w:sz w:val="22"/>
                <w:szCs w:val="22"/>
              </w:rPr>
              <w:t>I.4.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5AB42" w14:textId="77777777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F130E">
              <w:rPr>
                <w:rFonts w:asciiTheme="majorHAnsi" w:hAnsiTheme="majorHAnsi" w:cstheme="majorHAnsi"/>
                <w:sz w:val="22"/>
                <w:szCs w:val="22"/>
              </w:rPr>
              <w:t>Wstążka gimnastyczna junior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D37AF" w14:textId="77777777" w:rsidR="00F73283" w:rsidRPr="00B86D03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86D03">
              <w:rPr>
                <w:rFonts w:asciiTheme="majorHAnsi" w:hAnsiTheme="majorHAnsi" w:cstheme="majorHAnsi"/>
                <w:sz w:val="22"/>
                <w:szCs w:val="22"/>
              </w:rPr>
              <w:t xml:space="preserve">Składa się z części materiałowej, wykonanej z błyszczącej, barwnej taśmy o długości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nie mniej niż </w:t>
            </w:r>
            <w:r w:rsidRPr="00B86D03">
              <w:rPr>
                <w:rFonts w:asciiTheme="majorHAnsi" w:hAnsiTheme="majorHAnsi" w:cstheme="majorHAnsi"/>
                <w:sz w:val="22"/>
                <w:szCs w:val="22"/>
              </w:rPr>
              <w:t>1,5 m,  połączonej z drewnianą tyczką kolorowym sznureczkiem, która po obu stronach jest zakończona drewnianymi kulkami, co sprawi, że wstążka idealnie pasuje do małych rączek i jest wygodna w użytkowaniu.</w:t>
            </w:r>
          </w:p>
          <w:p w14:paraId="057E3B86" w14:textId="77777777" w:rsidR="00F73283" w:rsidRPr="00B86D03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86D03">
              <w:rPr>
                <w:rFonts w:asciiTheme="majorHAnsi" w:hAnsiTheme="majorHAnsi" w:cstheme="majorHAnsi"/>
                <w:sz w:val="22"/>
                <w:szCs w:val="22"/>
              </w:rPr>
              <w:t xml:space="preserve">Wymiary: </w:t>
            </w:r>
          </w:p>
          <w:p w14:paraId="56BE3C66" w14:textId="77777777" w:rsidR="00F73283" w:rsidRPr="00B86D03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86D03">
              <w:rPr>
                <w:rFonts w:asciiTheme="majorHAnsi" w:hAnsiTheme="majorHAnsi" w:cstheme="majorHAnsi"/>
                <w:sz w:val="22"/>
                <w:szCs w:val="22"/>
              </w:rPr>
              <w:t xml:space="preserve">*długość wstążki: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nie mniej niż </w:t>
            </w:r>
            <w:r w:rsidRPr="00B86D03">
              <w:rPr>
                <w:rFonts w:asciiTheme="majorHAnsi" w:hAnsiTheme="majorHAnsi" w:cstheme="majorHAnsi"/>
                <w:sz w:val="22"/>
                <w:szCs w:val="22"/>
              </w:rPr>
              <w:t>1,5 m,</w:t>
            </w:r>
          </w:p>
          <w:p w14:paraId="5B200226" w14:textId="77777777" w:rsidR="00F73283" w:rsidRPr="00B86D03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86D03">
              <w:rPr>
                <w:rFonts w:asciiTheme="majorHAnsi" w:hAnsiTheme="majorHAnsi" w:cstheme="majorHAnsi"/>
                <w:sz w:val="22"/>
                <w:szCs w:val="22"/>
              </w:rPr>
              <w:t xml:space="preserve">* szerokość wstążki: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nie mniej niż </w:t>
            </w:r>
            <w:r w:rsidRPr="00B86D03">
              <w:rPr>
                <w:rFonts w:asciiTheme="majorHAnsi" w:hAnsiTheme="majorHAnsi" w:cstheme="majorHAnsi"/>
                <w:sz w:val="22"/>
                <w:szCs w:val="22"/>
              </w:rPr>
              <w:t>4 cm,</w:t>
            </w:r>
          </w:p>
          <w:p w14:paraId="75FF57A0" w14:textId="77777777" w:rsidR="00F73283" w:rsidRPr="00B86D03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86D03">
              <w:rPr>
                <w:rFonts w:asciiTheme="majorHAnsi" w:hAnsiTheme="majorHAnsi" w:cstheme="majorHAnsi"/>
                <w:sz w:val="22"/>
                <w:szCs w:val="22"/>
              </w:rPr>
              <w:t xml:space="preserve">* długość rączki: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nie mniej niż </w:t>
            </w:r>
            <w:r w:rsidRPr="00B86D03">
              <w:rPr>
                <w:rFonts w:asciiTheme="majorHAnsi" w:hAnsiTheme="majorHAnsi" w:cstheme="majorHAnsi"/>
                <w:sz w:val="22"/>
                <w:szCs w:val="22"/>
              </w:rPr>
              <w:t>30 cm,</w:t>
            </w:r>
          </w:p>
          <w:p w14:paraId="08D7A0E0" w14:textId="5FD17D93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86D03">
              <w:rPr>
                <w:rFonts w:asciiTheme="majorHAnsi" w:hAnsiTheme="majorHAnsi" w:cstheme="majorHAnsi"/>
                <w:sz w:val="22"/>
                <w:szCs w:val="22"/>
              </w:rPr>
              <w:t>Kolorystyka: intensywne odcienie, cztery kolory – do uzgodnienia z Zamawiającym.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75D9" w14:textId="5F32047F" w:rsidR="00F73283" w:rsidRPr="00B86D03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55F2" w14:textId="77777777" w:rsidR="00F73283" w:rsidRPr="00B86D03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73283" w:rsidRPr="00DF130E" w14:paraId="6C3F1568" w14:textId="466D1861" w:rsidTr="00F732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B5CF1" w14:textId="77777777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F130E">
              <w:rPr>
                <w:rFonts w:asciiTheme="majorHAnsi" w:hAnsiTheme="majorHAnsi" w:cstheme="majorHAnsi"/>
                <w:sz w:val="22"/>
                <w:szCs w:val="22"/>
              </w:rPr>
              <w:t>I.5.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96DA8" w14:textId="77777777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F130E">
              <w:rPr>
                <w:rFonts w:asciiTheme="majorHAnsi" w:hAnsiTheme="majorHAnsi" w:cstheme="majorHAnsi"/>
                <w:sz w:val="22"/>
                <w:szCs w:val="22"/>
              </w:rPr>
              <w:t>Mata rzut do celu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8F01" w14:textId="4090BD55" w:rsidR="00F73283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Mata z narysowaną tarczą i otworami ułatwiającymi montaż, o wymiarach nie mniej niż 75 x 75 cm, wykonana z wytrzymałego, wodoodpornego materiału łatwego do utrzymania w czystości, </w:t>
            </w:r>
          </w:p>
          <w:p w14:paraId="096CDA2E" w14:textId="77777777" w:rsidR="00F73283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 zestawie:</w:t>
            </w:r>
          </w:p>
          <w:p w14:paraId="2FFACEC2" w14:textId="77777777" w:rsidR="00F73283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*4 różnokolorowe woreczki piramidki, </w:t>
            </w:r>
          </w:p>
          <w:p w14:paraId="43DABD38" w14:textId="77777777" w:rsidR="00F73283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*wytrzymały sznurek (linka) o długości nie mniej niż 2 m do montażu na podłodze w pomieszczeniu lub też na ścianie,</w:t>
            </w:r>
          </w:p>
          <w:p w14:paraId="3999F7E4" w14:textId="77777777" w:rsidR="00F73283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*minimum 4 plastikowe szpilki mocujące,</w:t>
            </w:r>
          </w:p>
          <w:p w14:paraId="35A09349" w14:textId="62C7CAE8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* pokrowiec z chwytem.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A045" w14:textId="10E53612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178E" w14:textId="77777777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73283" w:rsidRPr="00DF130E" w14:paraId="2C343C10" w14:textId="428D8604" w:rsidTr="00F732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53855" w14:textId="77777777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F130E">
              <w:rPr>
                <w:rFonts w:asciiTheme="majorHAnsi" w:hAnsiTheme="majorHAnsi" w:cstheme="majorHAnsi"/>
                <w:sz w:val="22"/>
                <w:szCs w:val="22"/>
              </w:rPr>
              <w:t>I.6.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EF0F7" w14:textId="77777777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F130E">
              <w:rPr>
                <w:rFonts w:asciiTheme="majorHAnsi" w:hAnsiTheme="majorHAnsi" w:cstheme="majorHAnsi"/>
                <w:sz w:val="22"/>
                <w:szCs w:val="22"/>
              </w:rPr>
              <w:t>Woreczki gimnastyczne emocje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B770" w14:textId="77777777" w:rsidR="00F73283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Zestaw składający się z minimum 6 woreczków gimnastycznych z nadrukiem emocji przedstawionych w formie rysunkowej buzi: strach, złość, radość, odraza, zdziwienie, smutek.</w:t>
            </w:r>
          </w:p>
          <w:p w14:paraId="5D912F22" w14:textId="77777777" w:rsidR="00F73283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Każdy woreczek o wymiarach: nie mniej niż 10x10 cm.</w:t>
            </w:r>
          </w:p>
          <w:p w14:paraId="25CA1753" w14:textId="77777777" w:rsidR="00F73283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Woreczki wykonane z miękkiej, przyjemnej w dotyku i wytrzymałej tkaniny, wypełnione granulkami polipropylenowymi.</w:t>
            </w:r>
          </w:p>
          <w:p w14:paraId="029F16A4" w14:textId="54ED9B2D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Kolorystyka: każdy woreczek w zestawie w innym kolorze.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0FEB" w14:textId="5075560A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22B7" w14:textId="77777777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73283" w:rsidRPr="00DF130E" w14:paraId="5A955948" w14:textId="254FA976" w:rsidTr="00F732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10B47" w14:textId="77777777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F130E">
              <w:rPr>
                <w:rFonts w:asciiTheme="majorHAnsi" w:hAnsiTheme="majorHAnsi" w:cstheme="majorHAnsi"/>
                <w:sz w:val="22"/>
                <w:szCs w:val="22"/>
              </w:rPr>
              <w:t>I.7.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A8EFD" w14:textId="6C928AF2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F130E">
              <w:rPr>
                <w:rFonts w:asciiTheme="majorHAnsi" w:hAnsiTheme="majorHAnsi" w:cstheme="majorHAnsi"/>
                <w:sz w:val="22"/>
                <w:szCs w:val="22"/>
              </w:rPr>
              <w:t>Chustki gimnastyczne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z piłką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58C9" w14:textId="77777777" w:rsidR="00F73283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Zestaw składający się z minimum 6 różnok</w:t>
            </w:r>
            <w:r w:rsidRPr="00DB0970">
              <w:rPr>
                <w:rFonts w:asciiTheme="majorHAnsi" w:hAnsiTheme="majorHAnsi" w:cstheme="majorHAnsi"/>
                <w:sz w:val="22"/>
                <w:szCs w:val="22"/>
              </w:rPr>
              <w:t>olorow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ych</w:t>
            </w:r>
            <w:r w:rsidRPr="00DB0970">
              <w:rPr>
                <w:rFonts w:asciiTheme="majorHAnsi" w:hAnsiTheme="majorHAnsi" w:cstheme="majorHAnsi"/>
                <w:sz w:val="22"/>
                <w:szCs w:val="22"/>
              </w:rPr>
              <w:t>, cienki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ch</w:t>
            </w:r>
            <w:r w:rsidRPr="00DB0970">
              <w:rPr>
                <w:rFonts w:asciiTheme="majorHAnsi" w:hAnsiTheme="majorHAnsi" w:cstheme="majorHAnsi"/>
                <w:sz w:val="22"/>
                <w:szCs w:val="22"/>
              </w:rPr>
              <w:t xml:space="preserve"> chust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 w:rsidRPr="00DB0970">
              <w:rPr>
                <w:rFonts w:asciiTheme="majorHAnsi" w:hAnsiTheme="majorHAnsi" w:cstheme="majorHAnsi"/>
                <w:sz w:val="22"/>
                <w:szCs w:val="22"/>
              </w:rPr>
              <w:t xml:space="preserve">k z miękką kulką na końcu.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Wymiary:</w:t>
            </w:r>
            <w:r w:rsidRPr="00DB097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09080E62" w14:textId="77777777" w:rsidR="00F73283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*</w:t>
            </w:r>
            <w:r w:rsidRPr="00DB0970">
              <w:rPr>
                <w:rFonts w:asciiTheme="majorHAnsi" w:hAnsiTheme="majorHAnsi" w:cstheme="majorHAnsi"/>
                <w:sz w:val="22"/>
                <w:szCs w:val="22"/>
              </w:rPr>
              <w:t xml:space="preserve"> dł.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b</w:t>
            </w:r>
            <w:r w:rsidRPr="00DB0970">
              <w:rPr>
                <w:rFonts w:asciiTheme="majorHAnsi" w:hAnsiTheme="majorHAnsi" w:cstheme="majorHAnsi"/>
                <w:sz w:val="22"/>
                <w:szCs w:val="22"/>
              </w:rPr>
              <w:t xml:space="preserve">oku chustki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minimum </w:t>
            </w:r>
            <w:r w:rsidRPr="00DB0970">
              <w:rPr>
                <w:rFonts w:asciiTheme="majorHAnsi" w:hAnsiTheme="majorHAnsi" w:cstheme="majorHAnsi"/>
                <w:sz w:val="22"/>
                <w:szCs w:val="22"/>
              </w:rPr>
              <w:t>45 cm</w:t>
            </w:r>
          </w:p>
          <w:p w14:paraId="135C64D7" w14:textId="4D4B82F2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*</w:t>
            </w:r>
            <w:r w:rsidRPr="00DB0970">
              <w:rPr>
                <w:rFonts w:asciiTheme="majorHAnsi" w:hAnsiTheme="majorHAnsi" w:cstheme="majorHAnsi"/>
                <w:sz w:val="22"/>
                <w:szCs w:val="22"/>
              </w:rPr>
              <w:t xml:space="preserve"> śr.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 w:rsidRPr="00DB0970">
              <w:rPr>
                <w:rFonts w:asciiTheme="majorHAnsi" w:hAnsiTheme="majorHAnsi" w:cstheme="majorHAnsi"/>
                <w:sz w:val="22"/>
                <w:szCs w:val="22"/>
              </w:rPr>
              <w:t xml:space="preserve">iłeczki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4 - </w:t>
            </w:r>
            <w:r w:rsidRPr="00DB0970">
              <w:rPr>
                <w:rFonts w:asciiTheme="majorHAnsi" w:hAnsiTheme="majorHAnsi" w:cstheme="majorHAnsi"/>
                <w:sz w:val="22"/>
                <w:szCs w:val="22"/>
              </w:rPr>
              <w:t>5 cm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28DE" w14:textId="1814106F" w:rsidR="00F73283" w:rsidRPr="00DB0970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EBAE" w14:textId="77777777" w:rsidR="00F73283" w:rsidRPr="00DB0970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73283" w:rsidRPr="00DF130E" w14:paraId="3762B9E9" w14:textId="2F726DEB" w:rsidTr="00F732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EFC72" w14:textId="77777777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F130E">
              <w:rPr>
                <w:rFonts w:asciiTheme="majorHAnsi" w:hAnsiTheme="majorHAnsi" w:cstheme="majorHAnsi"/>
                <w:sz w:val="22"/>
                <w:szCs w:val="22"/>
              </w:rPr>
              <w:t>I.8.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75A5C" w14:textId="77777777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F130E">
              <w:rPr>
                <w:rFonts w:asciiTheme="majorHAnsi" w:hAnsiTheme="majorHAnsi" w:cstheme="majorHAnsi"/>
                <w:sz w:val="22"/>
                <w:szCs w:val="22"/>
              </w:rPr>
              <w:t>Duże pompony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7FC8" w14:textId="77777777" w:rsidR="00F73283" w:rsidRPr="000E63EC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E63EC">
              <w:rPr>
                <w:rFonts w:asciiTheme="majorHAnsi" w:hAnsiTheme="majorHAnsi" w:cstheme="majorHAnsi"/>
                <w:sz w:val="22"/>
                <w:szCs w:val="22"/>
              </w:rPr>
              <w:t>Pompony do zajęć ruchowych/tanecznych, wykonane z kolorowej foli o szerokości 6-8 mm i długości ok.28-30 cm, zakończone uchwytem z dwustronnie mocowaną folią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o długości 8-10 cm</w:t>
            </w:r>
            <w:r w:rsidRPr="000E63EC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</w:p>
          <w:p w14:paraId="03D25710" w14:textId="0F4511F9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E63EC">
              <w:rPr>
                <w:rFonts w:asciiTheme="majorHAnsi" w:hAnsiTheme="majorHAnsi" w:cstheme="majorHAnsi"/>
                <w:sz w:val="22"/>
                <w:szCs w:val="22"/>
              </w:rPr>
              <w:t>Kolorystyka: czerwone, białe, zielone, niebieskie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6C54" w14:textId="52F67502" w:rsidR="00F73283" w:rsidRPr="000E63EC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A603" w14:textId="77777777" w:rsidR="00F73283" w:rsidRPr="000E63EC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73283" w:rsidRPr="00DF130E" w14:paraId="1DD25DDD" w14:textId="2BC0B288" w:rsidTr="00F732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2E2DA" w14:textId="77777777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F130E">
              <w:rPr>
                <w:rFonts w:asciiTheme="majorHAnsi" w:hAnsiTheme="majorHAnsi" w:cstheme="majorHAnsi"/>
                <w:sz w:val="22"/>
                <w:szCs w:val="22"/>
              </w:rPr>
              <w:t>I.9.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5C2C6" w14:textId="77777777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F130E">
              <w:rPr>
                <w:rFonts w:asciiTheme="majorHAnsi" w:hAnsiTheme="majorHAnsi" w:cstheme="majorHAnsi"/>
                <w:sz w:val="22"/>
                <w:szCs w:val="22"/>
              </w:rPr>
              <w:t>Hula-hop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E1D9" w14:textId="77777777" w:rsidR="00F73283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Obręcz Hula-hop dostosowana do wzrostu dziecka 128 – 134 cm, grubość obręczy: 20-25 mm. </w:t>
            </w:r>
          </w:p>
          <w:p w14:paraId="104E1042" w14:textId="3470373F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E63EC">
              <w:rPr>
                <w:rFonts w:asciiTheme="majorHAnsi" w:hAnsiTheme="majorHAnsi" w:cstheme="majorHAnsi"/>
                <w:sz w:val="22"/>
                <w:szCs w:val="22"/>
              </w:rPr>
              <w:t xml:space="preserve">Kolorystyka </w:t>
            </w:r>
            <w:r w:rsidRPr="000E63EC">
              <w:rPr>
                <w:rFonts w:asciiTheme="majorHAnsi" w:hAnsiTheme="majorHAnsi"/>
                <w:sz w:val="22"/>
                <w:szCs w:val="22"/>
              </w:rPr>
              <w:t>zaproponowan</w:t>
            </w:r>
            <w:r>
              <w:rPr>
                <w:rFonts w:asciiTheme="majorHAnsi" w:hAnsiTheme="majorHAnsi"/>
                <w:sz w:val="22"/>
                <w:szCs w:val="22"/>
              </w:rPr>
              <w:t>a</w:t>
            </w:r>
            <w:r w:rsidRPr="000E63EC">
              <w:rPr>
                <w:rFonts w:asciiTheme="majorHAnsi" w:hAnsiTheme="majorHAnsi"/>
                <w:sz w:val="22"/>
                <w:szCs w:val="22"/>
              </w:rPr>
              <w:t xml:space="preserve"> przez Wykonawcę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–</w:t>
            </w:r>
            <w:r w:rsidRPr="000E63E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0E63EC">
              <w:rPr>
                <w:rFonts w:asciiTheme="majorHAnsi" w:hAnsiTheme="majorHAnsi" w:cstheme="majorHAnsi"/>
                <w:sz w:val="22"/>
                <w:szCs w:val="22"/>
              </w:rPr>
              <w:t>do uzgodnienia z Zamawiającym.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EF88" w14:textId="37E5500D" w:rsidR="00F73283" w:rsidRPr="000E63EC" w:rsidRDefault="00F73283" w:rsidP="00F73283">
            <w:pPr>
              <w:pStyle w:val="Bezodstpw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E566" w14:textId="77777777" w:rsidR="00F73283" w:rsidRPr="000E63EC" w:rsidRDefault="00F73283" w:rsidP="00F73283">
            <w:pPr>
              <w:pStyle w:val="Bezodstpw"/>
              <w:rPr>
                <w:rFonts w:asciiTheme="majorHAnsi" w:hAnsiTheme="majorHAnsi" w:cstheme="majorHAnsi"/>
              </w:rPr>
            </w:pPr>
          </w:p>
        </w:tc>
      </w:tr>
      <w:tr w:rsidR="00F73283" w:rsidRPr="00DF130E" w14:paraId="58CEC12B" w14:textId="50A6334D" w:rsidTr="00F732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7AF5E" w14:textId="77777777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F130E">
              <w:rPr>
                <w:rFonts w:asciiTheme="majorHAnsi" w:hAnsiTheme="majorHAnsi" w:cstheme="majorHAnsi"/>
                <w:sz w:val="22"/>
                <w:szCs w:val="22"/>
              </w:rPr>
              <w:t>I.10.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F78F2" w14:textId="77777777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F130E">
              <w:rPr>
                <w:rFonts w:asciiTheme="majorHAnsi" w:hAnsiTheme="majorHAnsi" w:cstheme="majorHAnsi"/>
                <w:sz w:val="22"/>
                <w:szCs w:val="22"/>
              </w:rPr>
              <w:t>Płaskie obręcze – zestaw/komplet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0E60" w14:textId="77777777" w:rsidR="00F73283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Zestaw składający się z minimum 4 płaskich obręczy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gimnastycznych o średnicy 40-44 cm. </w:t>
            </w:r>
          </w:p>
          <w:p w14:paraId="5A8FC6E9" w14:textId="057341B6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E63EC">
              <w:rPr>
                <w:rFonts w:asciiTheme="majorHAnsi" w:hAnsiTheme="majorHAnsi" w:cstheme="majorHAnsi"/>
                <w:sz w:val="22"/>
                <w:szCs w:val="22"/>
              </w:rPr>
              <w:t xml:space="preserve">Kolorystyka </w:t>
            </w:r>
            <w:r w:rsidRPr="000E63EC">
              <w:rPr>
                <w:rFonts w:asciiTheme="majorHAnsi" w:hAnsiTheme="majorHAnsi"/>
                <w:sz w:val="22"/>
                <w:szCs w:val="22"/>
              </w:rPr>
              <w:t>zaproponowan</w:t>
            </w:r>
            <w:r>
              <w:rPr>
                <w:rFonts w:asciiTheme="majorHAnsi" w:hAnsiTheme="majorHAnsi"/>
                <w:sz w:val="22"/>
                <w:szCs w:val="22"/>
              </w:rPr>
              <w:t>a</w:t>
            </w:r>
            <w:r w:rsidRPr="000E63EC">
              <w:rPr>
                <w:rFonts w:asciiTheme="majorHAnsi" w:hAnsiTheme="majorHAnsi"/>
                <w:sz w:val="22"/>
                <w:szCs w:val="22"/>
              </w:rPr>
              <w:t xml:space="preserve"> przez Wykonawcę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–</w:t>
            </w:r>
            <w:r w:rsidRPr="000E63E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0E63EC">
              <w:rPr>
                <w:rFonts w:asciiTheme="majorHAnsi" w:hAnsiTheme="majorHAnsi" w:cstheme="majorHAnsi"/>
                <w:sz w:val="22"/>
                <w:szCs w:val="22"/>
              </w:rPr>
              <w:t>do uzgodnienia z Zamawiającym.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0CC1" w14:textId="362D66EB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E220" w14:textId="77777777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73283" w:rsidRPr="00DF130E" w14:paraId="0E63FFBB" w14:textId="23918E3D" w:rsidTr="00F732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234B" w14:textId="57704B44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I.11.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B596" w14:textId="718DF25E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Pachołki treningowe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DCC1" w14:textId="77777777" w:rsidR="00F73283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Zestaw 50 sztuk pachołków treningowych w 4-5 różnych kolorach, w kształcie stożka ściętego na górze. Wymiary:</w:t>
            </w:r>
          </w:p>
          <w:p w14:paraId="7BF8A73C" w14:textId="77777777" w:rsidR="00F73283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*średnica: 19-20 cm,</w:t>
            </w:r>
          </w:p>
          <w:p w14:paraId="507CFDF4" w14:textId="0D34A1CF" w:rsidR="00F73283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*wysokość: 4-5 cm.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57E6" w14:textId="05C8F5D7" w:rsidR="00F73283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7EDF" w14:textId="77777777" w:rsidR="00F73283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73283" w:rsidRPr="00DF130E" w14:paraId="0B88CE42" w14:textId="07B1FA25" w:rsidTr="00F732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57760" w14:textId="61C84831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F130E">
              <w:rPr>
                <w:rFonts w:asciiTheme="majorHAnsi" w:hAnsiTheme="majorHAnsi" w:cstheme="majorHAnsi"/>
                <w:sz w:val="22"/>
                <w:szCs w:val="22"/>
              </w:rPr>
              <w:t>I.1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DF130E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14ECE" w14:textId="77777777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F130E">
              <w:rPr>
                <w:rFonts w:asciiTheme="majorHAnsi" w:hAnsiTheme="majorHAnsi" w:cstheme="majorHAnsi"/>
                <w:sz w:val="22"/>
                <w:szCs w:val="22"/>
              </w:rPr>
              <w:t>Tańcząca chusta – chusta do tańca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A051" w14:textId="77777777" w:rsidR="00F73283" w:rsidRPr="00E5286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Nylonowa chusta do ćwiczeń gimnastycznych, o wymiarach minimum 40x40 cm, </w:t>
            </w:r>
          </w:p>
          <w:p w14:paraId="0048FFC5" w14:textId="072BFC00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Kolorystyka: 32 sztuki każdego koloru:</w:t>
            </w:r>
            <w:r w:rsidRPr="00E5286E">
              <w:rPr>
                <w:rFonts w:asciiTheme="majorHAnsi" w:hAnsiTheme="majorHAnsi" w:cstheme="majorHAnsi"/>
                <w:sz w:val="22"/>
                <w:szCs w:val="22"/>
              </w:rPr>
              <w:t xml:space="preserve"> biał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y</w:t>
            </w:r>
            <w:r w:rsidRPr="00E5286E">
              <w:rPr>
                <w:rFonts w:asciiTheme="majorHAnsi" w:hAnsiTheme="majorHAnsi" w:cstheme="majorHAnsi"/>
                <w:sz w:val="22"/>
                <w:szCs w:val="22"/>
              </w:rPr>
              <w:t xml:space="preserve"> , czerwon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y</w:t>
            </w:r>
            <w:r w:rsidRPr="00E5286E">
              <w:rPr>
                <w:rFonts w:asciiTheme="majorHAnsi" w:hAnsiTheme="majorHAnsi" w:cstheme="majorHAnsi"/>
                <w:sz w:val="22"/>
                <w:szCs w:val="22"/>
              </w:rPr>
              <w:t>, zielon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y</w:t>
            </w:r>
            <w:r w:rsidRPr="00E5286E">
              <w:rPr>
                <w:rFonts w:asciiTheme="majorHAnsi" w:hAnsiTheme="majorHAnsi" w:cstheme="majorHAnsi"/>
                <w:sz w:val="22"/>
                <w:szCs w:val="22"/>
              </w:rPr>
              <w:t>, niebiesk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i</w:t>
            </w:r>
            <w:r w:rsidRPr="00E5286E">
              <w:rPr>
                <w:rFonts w:asciiTheme="majorHAnsi" w:hAnsiTheme="majorHAnsi" w:cstheme="majorHAnsi"/>
                <w:sz w:val="22"/>
                <w:szCs w:val="22"/>
              </w:rPr>
              <w:t>, żółt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C6D5" w14:textId="671980D9" w:rsidR="00F73283" w:rsidRPr="00E5286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1BB5" w14:textId="77777777" w:rsidR="00F73283" w:rsidRPr="00E5286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73283" w:rsidRPr="00DF130E" w14:paraId="002105B5" w14:textId="1DF1C66C" w:rsidTr="00F73283">
        <w:trPr>
          <w:trHeight w:val="45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D7B78" w14:textId="77777777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F130E">
              <w:rPr>
                <w:rFonts w:asciiTheme="majorHAnsi" w:hAnsiTheme="majorHAnsi" w:cstheme="majorHAnsi"/>
                <w:b/>
                <w:sz w:val="22"/>
                <w:szCs w:val="22"/>
              </w:rPr>
              <w:t>II.</w:t>
            </w:r>
          </w:p>
        </w:tc>
        <w:tc>
          <w:tcPr>
            <w:tcW w:w="8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5E4A4" w14:textId="11F2DFC4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F130E">
              <w:rPr>
                <w:rFonts w:asciiTheme="majorHAnsi" w:hAnsiTheme="majorHAnsi" w:cstheme="majorHAnsi"/>
                <w:b/>
                <w:sz w:val="22"/>
                <w:szCs w:val="22"/>
              </w:rPr>
              <w:t>Pomoce dydaktyczne do zajęć z pedagogiki zabawy</w:t>
            </w:r>
          </w:p>
        </w:tc>
      </w:tr>
      <w:tr w:rsidR="00F73283" w:rsidRPr="00DF130E" w14:paraId="63EE0540" w14:textId="7D314563" w:rsidTr="00F732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48E8B" w14:textId="77777777" w:rsidR="00F73283" w:rsidRPr="00DF130E" w:rsidRDefault="00F73283" w:rsidP="00F73283">
            <w:pPr>
              <w:pStyle w:val="NormalnyWeb"/>
              <w:spacing w:before="0"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DF130E">
              <w:rPr>
                <w:rFonts w:asciiTheme="majorHAnsi" w:hAnsiTheme="majorHAnsi" w:cstheme="majorHAnsi"/>
                <w:sz w:val="22"/>
                <w:szCs w:val="22"/>
              </w:rPr>
              <w:t>II.1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D128D" w14:textId="77777777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F130E">
              <w:rPr>
                <w:rFonts w:asciiTheme="majorHAnsi" w:hAnsiTheme="majorHAnsi" w:cstheme="majorHAnsi"/>
                <w:sz w:val="22"/>
                <w:szCs w:val="22"/>
              </w:rPr>
              <w:t>Tęczowa mata do animacji z otworami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F89A" w14:textId="77777777" w:rsidR="00F73283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Mata w kształcie prostokąta, wykonana z wytrzymałego, wodoodpornego materiału. Obszyta taśmą wzmacniającą, wyposażona w co najmniej 16 wzmacnianych uchwytów oraz minimum 6 plastikowych szpilek umożliwiających montaż maty do podłoża. Wymiary: minimum 100 cm x 300 cm, z minimum 10 otworami o średnicy minimalnej 30 cm. </w:t>
            </w:r>
          </w:p>
          <w:p w14:paraId="05FD5D39" w14:textId="2848F467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Kolorystyka maty układa się z barwną tęczę, na każdym kolorze znajdują się minimum dwa otwory.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0CA3" w14:textId="7A6BD25A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D0B0" w14:textId="77777777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73283" w:rsidRPr="00DF130E" w14:paraId="59ACD0D8" w14:textId="3935D52B" w:rsidTr="00F732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C6314" w14:textId="77777777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F130E">
              <w:rPr>
                <w:rFonts w:asciiTheme="majorHAnsi" w:hAnsiTheme="majorHAnsi" w:cstheme="majorHAnsi"/>
                <w:sz w:val="22"/>
                <w:szCs w:val="22"/>
              </w:rPr>
              <w:t>II.2.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1BD13" w14:textId="77777777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F130E">
              <w:rPr>
                <w:rFonts w:asciiTheme="majorHAnsi" w:hAnsiTheme="majorHAnsi" w:cstheme="majorHAnsi"/>
                <w:sz w:val="22"/>
                <w:szCs w:val="22"/>
              </w:rPr>
              <w:t>Mata animacyjna szachownica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0697" w14:textId="77777777" w:rsidR="00F73283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Mata w formie szachownicy w kształcie kwadratu, składającej się z kwadratów w co najmniej 6 różnych kolorach, wykonana z wytrzymałego, wodoodpornego materiału, obszyta taśmą wzmacniającą wyposażoną w minimum 10 uchwytów. </w:t>
            </w:r>
          </w:p>
          <w:p w14:paraId="6417833A" w14:textId="77777777" w:rsidR="00F73283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Wymiary minimalne: 300x300 cm. </w:t>
            </w:r>
          </w:p>
          <w:p w14:paraId="2A3F4E55" w14:textId="751246FF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W komplecie pokrowiec.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97D2" w14:textId="4F4AFC42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954E" w14:textId="77777777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73283" w:rsidRPr="00DF130E" w14:paraId="7B06A3A6" w14:textId="5F4FC480" w:rsidTr="00F732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4D0A0" w14:textId="77777777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F130E">
              <w:rPr>
                <w:rFonts w:asciiTheme="majorHAnsi" w:hAnsiTheme="majorHAnsi" w:cstheme="majorHAnsi"/>
                <w:sz w:val="22"/>
                <w:szCs w:val="22"/>
              </w:rPr>
              <w:t xml:space="preserve">II.3.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6204" w14:textId="77777777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F130E">
              <w:rPr>
                <w:rFonts w:asciiTheme="majorHAnsi" w:hAnsiTheme="majorHAnsi" w:cstheme="majorHAnsi"/>
                <w:sz w:val="22"/>
                <w:szCs w:val="22"/>
              </w:rPr>
              <w:t>Chusta kreatywna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D878" w14:textId="77777777" w:rsidR="00F73283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Animacyjna chusta w kształcenie koła, do malowania wykonana z lekkiej, transparentnej tkaniny, umożliwiającej malowanie na niej pisakami będącymi elementem zestawu. Możliwość prania maty. Wymiary: średnica minimum 3m.</w:t>
            </w:r>
          </w:p>
          <w:p w14:paraId="66E32651" w14:textId="77777777" w:rsidR="00F73283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Brzeg maty wzmocniony taśmą. </w:t>
            </w:r>
          </w:p>
          <w:p w14:paraId="20410FC4" w14:textId="3341F081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Uchwyty na brzegach maty. W zestawie pisaki oraz pokrowiec z kieszenią na pisaki.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661E" w14:textId="665809DE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434F" w14:textId="77777777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73283" w:rsidRPr="00DF130E" w14:paraId="450DCB22" w14:textId="2D4CFB40" w:rsidTr="00F732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10227" w14:textId="77777777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F130E">
              <w:rPr>
                <w:rFonts w:asciiTheme="majorHAnsi" w:hAnsiTheme="majorHAnsi" w:cstheme="majorHAnsi"/>
                <w:sz w:val="22"/>
                <w:szCs w:val="22"/>
              </w:rPr>
              <w:t>II.4.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C6CE8" w14:textId="28B77BF5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F130E">
              <w:rPr>
                <w:rFonts w:asciiTheme="majorHAnsi" w:hAnsiTheme="majorHAnsi" w:cstheme="majorHAnsi"/>
                <w:sz w:val="22"/>
                <w:szCs w:val="22"/>
              </w:rPr>
              <w:t xml:space="preserve">Profesjonalna chusta animacyjna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BC78" w14:textId="77777777" w:rsidR="00F73283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Chusta w kształcie koła, wykonana z barwnego, wytrzymałego materiału. </w:t>
            </w:r>
          </w:p>
          <w:p w14:paraId="72610FBF" w14:textId="77777777" w:rsidR="00F73283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Po środku chusty otwór o średnicy min. 8 cm.</w:t>
            </w:r>
          </w:p>
          <w:p w14:paraId="10A60F85" w14:textId="77777777" w:rsidR="00F73283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Wymiary: średnica minimalna 2 m, minimum 24 uchwyty na brzegach maty.</w:t>
            </w:r>
          </w:p>
          <w:p w14:paraId="536AD8D8" w14:textId="4DAE21FB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Kolorystyka: tęczowa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F212" w14:textId="6054A3DF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A003" w14:textId="77777777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73283" w:rsidRPr="00DF130E" w14:paraId="60BE3671" w14:textId="72BA8427" w:rsidTr="00F732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AA13" w14:textId="77777777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F130E">
              <w:rPr>
                <w:rFonts w:asciiTheme="majorHAnsi" w:hAnsiTheme="majorHAnsi" w:cstheme="majorHAnsi"/>
                <w:sz w:val="22"/>
                <w:szCs w:val="22"/>
              </w:rPr>
              <w:t>II.5.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762C1" w14:textId="7204EEE0" w:rsidR="00F73283" w:rsidRPr="00DF130E" w:rsidRDefault="00F73283" w:rsidP="00F73283">
            <w:pPr>
              <w:pStyle w:val="NormalnyWeb"/>
              <w:spacing w:before="0"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DF130E">
              <w:rPr>
                <w:rFonts w:asciiTheme="majorHAnsi" w:hAnsiTheme="majorHAnsi" w:cstheme="majorHAnsi"/>
                <w:sz w:val="22"/>
                <w:szCs w:val="22"/>
              </w:rPr>
              <w:t>Zestaw kost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ka</w:t>
            </w:r>
            <w:r w:rsidRPr="00DF130E">
              <w:rPr>
                <w:rFonts w:asciiTheme="majorHAnsi" w:hAnsiTheme="majorHAnsi" w:cstheme="majorHAnsi"/>
                <w:sz w:val="22"/>
                <w:szCs w:val="22"/>
              </w:rPr>
              <w:t xml:space="preserve"> edukacyjn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DF130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z akcesoriami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DEDA" w14:textId="77777777" w:rsidR="00F73283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Zestaw składający się z:</w:t>
            </w:r>
          </w:p>
          <w:p w14:paraId="6C6D0A97" w14:textId="77777777" w:rsidR="00F73283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*kolorowej kostki z przezroczystymi kieszonkami</w:t>
            </w:r>
          </w:p>
          <w:p w14:paraId="2E3C21F1" w14:textId="77777777" w:rsidR="00F73283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 wymiarach: kostka: minimum 15x15 cm, kieszonka o wymiarach minimalnych 12x12 cm,</w:t>
            </w:r>
          </w:p>
          <w:p w14:paraId="53EEE15B" w14:textId="77777777" w:rsidR="00F73283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*co najmniej 6 kart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suchościeralnych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>,</w:t>
            </w:r>
          </w:p>
          <w:p w14:paraId="0E4852DA" w14:textId="77777777" w:rsidR="00F73283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*pisak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suchościeralny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z gąbką i magnesem.</w:t>
            </w:r>
          </w:p>
          <w:p w14:paraId="079F332A" w14:textId="77777777" w:rsidR="00F73283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Kostka wykonana z barwnego, wytrzymałego materiału.</w:t>
            </w:r>
          </w:p>
          <w:p w14:paraId="03048DBD" w14:textId="017A8E0E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Kolorystyka: ścianki kostki w różnych kolorach.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85B3" w14:textId="18D72F09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D01D" w14:textId="77777777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73283" w:rsidRPr="00DF130E" w14:paraId="227C54E7" w14:textId="0178E3CC" w:rsidTr="00F732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B8263" w14:textId="77777777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F130E">
              <w:rPr>
                <w:rFonts w:asciiTheme="majorHAnsi" w:hAnsiTheme="majorHAnsi" w:cstheme="majorHAnsi"/>
                <w:sz w:val="22"/>
                <w:szCs w:val="22"/>
              </w:rPr>
              <w:t>II.6.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6120B" w14:textId="77777777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F130E">
              <w:rPr>
                <w:rFonts w:asciiTheme="majorHAnsi" w:hAnsiTheme="majorHAnsi" w:cstheme="majorHAnsi"/>
                <w:sz w:val="22"/>
                <w:szCs w:val="22"/>
              </w:rPr>
              <w:t>Tunel animacyjny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C114" w14:textId="77777777" w:rsidR="00F73283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Tunel wykonany z barwnego, wytrzymałego, miękkiego w dotyku materiału w tęczowej kolorystyce.</w:t>
            </w:r>
          </w:p>
          <w:p w14:paraId="155802FF" w14:textId="77777777" w:rsidR="00F73283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Wymiary : minimum 5 metrów.</w:t>
            </w:r>
          </w:p>
          <w:p w14:paraId="0DEEF010" w14:textId="6C77A53C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W zestawie futerał.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63C9" w14:textId="4C9DE95C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B4F2" w14:textId="77777777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73283" w:rsidRPr="00DF130E" w14:paraId="0AEB504F" w14:textId="2975655C" w:rsidTr="00F732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F983" w14:textId="77777777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F130E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II.7.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DD708" w14:textId="77777777" w:rsidR="00F73283" w:rsidRPr="00DF130E" w:rsidRDefault="00F73283" w:rsidP="00F73283">
            <w:pPr>
              <w:pStyle w:val="NormalnyWeb"/>
              <w:spacing w:before="0"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DF130E">
              <w:rPr>
                <w:rFonts w:asciiTheme="majorHAnsi" w:hAnsiTheme="majorHAnsi" w:cstheme="majorHAnsi"/>
                <w:sz w:val="22"/>
                <w:szCs w:val="22"/>
              </w:rPr>
              <w:t>Metaforyczne karty pobudzające kreatywność i komunikację-zestaw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20F2" w14:textId="77777777" w:rsidR="00F73283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Zestaw składający się z:</w:t>
            </w:r>
          </w:p>
          <w:p w14:paraId="30B0C22D" w14:textId="77777777" w:rsidR="00F73283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*minimum 41 kart z namalowanymi obrazami oraz dodatkowymi minimum 3 pustymi kartami do samodzielnego malowania,</w:t>
            </w:r>
          </w:p>
          <w:p w14:paraId="0815FF29" w14:textId="77777777" w:rsidR="00F73283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*etui,</w:t>
            </w:r>
          </w:p>
          <w:p w14:paraId="7B0F0979" w14:textId="4EEA6DF5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*instrukcji z przykładowymi grami i zabawami.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47D5" w14:textId="200860C8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374E" w14:textId="77777777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73283" w:rsidRPr="00DF130E" w14:paraId="339D1A89" w14:textId="775C61FE" w:rsidTr="00F732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4A92A" w14:textId="77777777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F130E">
              <w:rPr>
                <w:rFonts w:asciiTheme="majorHAnsi" w:hAnsiTheme="majorHAnsi" w:cstheme="majorHAnsi"/>
                <w:sz w:val="22"/>
                <w:szCs w:val="22"/>
              </w:rPr>
              <w:t>II.8.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6828" w14:textId="77777777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F130E">
              <w:rPr>
                <w:rFonts w:asciiTheme="majorHAnsi" w:hAnsiTheme="majorHAnsi" w:cstheme="majorHAnsi"/>
                <w:sz w:val="22"/>
                <w:szCs w:val="22"/>
              </w:rPr>
              <w:t>Zestaw talerzy cyrkowych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3411" w14:textId="77777777" w:rsidR="00F73283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Zestaw składający się z:</w:t>
            </w:r>
          </w:p>
          <w:p w14:paraId="78891E54" w14:textId="77777777" w:rsidR="00F73283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*7 różnokolorowych talerzyków cyrkowych wykonanych z miękkiego, bezpiecznego dla dzieci tworzywa,</w:t>
            </w:r>
          </w:p>
          <w:p w14:paraId="56CA8D57" w14:textId="3F5D7886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*</w:t>
            </w:r>
            <w:r w:rsidRPr="00520D94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plastikowa tyczka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o długości minimum 60 cm.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B9CD" w14:textId="0419E8B6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4DBD" w14:textId="77777777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73283" w:rsidRPr="00DF130E" w14:paraId="069EC9C3" w14:textId="5B3B22A7" w:rsidTr="00F732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FC659" w14:textId="77777777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F130E">
              <w:rPr>
                <w:rFonts w:asciiTheme="majorHAnsi" w:hAnsiTheme="majorHAnsi" w:cstheme="majorHAnsi"/>
                <w:sz w:val="22"/>
                <w:szCs w:val="22"/>
              </w:rPr>
              <w:t>II.9.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159B9" w14:textId="77777777" w:rsidR="00F73283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F130E">
              <w:rPr>
                <w:rFonts w:asciiTheme="majorHAnsi" w:hAnsiTheme="majorHAnsi" w:cstheme="majorHAnsi"/>
                <w:sz w:val="22"/>
                <w:szCs w:val="22"/>
              </w:rPr>
              <w:t>Zestaw cymbałków</w:t>
            </w:r>
          </w:p>
          <w:p w14:paraId="5139103C" w14:textId="4E54F723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(dzwonki typu bum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bum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rurki)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8231" w14:textId="77777777" w:rsidR="00F73283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Zestaw różnokolorowych dzwonków na tubach, diatonicznych 13 tonowych wraz z pałeczkami. Przeznaczenie do zajęć muzycznych, tanecznych i ruchowych.</w:t>
            </w:r>
          </w:p>
          <w:p w14:paraId="1D22541D" w14:textId="77777777" w:rsidR="00F73283" w:rsidRPr="00540867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Zestaw składa się z 13 metalowych sztabek pomalowanych w kolorze danego dźwięku (każda pomalowana innym kolorem), 13 pałeczek umożliwiających jednocześnie grę trzynastu osobom. </w:t>
            </w:r>
            <w:r w:rsidRPr="00540867">
              <w:rPr>
                <w:rFonts w:asciiTheme="majorHAnsi" w:hAnsiTheme="majorHAnsi" w:cs="Arial"/>
                <w:sz w:val="22"/>
                <w:szCs w:val="22"/>
              </w:rPr>
              <w:t>Każda metalowa sztabka pomalowana jest w kolorze danego dźwięku (wg Systemu Chroma Notes) i solidnie przykręcona do plastikowego rezonatora.</w:t>
            </w:r>
          </w:p>
          <w:p w14:paraId="1530A7B7" w14:textId="4901ACDC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 zestawie pokrowiec.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DDAD" w14:textId="784F9E4A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3617" w14:textId="77777777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73283" w:rsidRPr="00DF130E" w14:paraId="52B31DD0" w14:textId="3E00C687" w:rsidTr="00F732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EECBF" w14:textId="77777777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F130E">
              <w:rPr>
                <w:rFonts w:asciiTheme="majorHAnsi" w:hAnsiTheme="majorHAnsi" w:cstheme="majorHAnsi"/>
                <w:sz w:val="22"/>
                <w:szCs w:val="22"/>
              </w:rPr>
              <w:t>II.10.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D29FD" w14:textId="77777777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F130E">
              <w:rPr>
                <w:rFonts w:asciiTheme="majorHAnsi" w:hAnsiTheme="majorHAnsi" w:cstheme="majorHAnsi"/>
                <w:sz w:val="22"/>
                <w:szCs w:val="22"/>
              </w:rPr>
              <w:t>Lalka mówiąca zestaw Chłopiec i Dziewczynka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65D7" w14:textId="77777777" w:rsidR="00F73283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Zestaw 2 lalek/kukiełek: chłopiec i dziewczynka, o wymiarach minimalnych 65 cm.</w:t>
            </w:r>
          </w:p>
          <w:p w14:paraId="4E15A858" w14:textId="77777777" w:rsidR="00F73283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Lalka/kukiełka z :</w:t>
            </w:r>
          </w:p>
          <w:p w14:paraId="2FE81D7F" w14:textId="77777777" w:rsidR="00F73283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-otwartymi rękawami zakończonymi rękawicami, w które wkłada się ręce do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poruszania ramionami i palcami,</w:t>
            </w:r>
          </w:p>
          <w:p w14:paraId="15009725" w14:textId="76C06FB1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-możliwością włożenia dłoni w wypchaną głowę, do animowania ruchów ust kukiełki, włącznie z wytkniętym, ruchomym językiem.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9C2A" w14:textId="0C24D6B0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0F65" w14:textId="77777777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73283" w:rsidRPr="00DF130E" w14:paraId="4785C3BE" w14:textId="5BD4742D" w:rsidTr="00F732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9752" w14:textId="77777777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F130E">
              <w:rPr>
                <w:rFonts w:asciiTheme="majorHAnsi" w:hAnsiTheme="majorHAnsi" w:cstheme="majorHAnsi"/>
                <w:sz w:val="22"/>
                <w:szCs w:val="22"/>
              </w:rPr>
              <w:t>II.11.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E7B3" w14:textId="77777777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F130E">
              <w:rPr>
                <w:rFonts w:asciiTheme="majorHAnsi" w:hAnsiTheme="majorHAnsi" w:cstheme="majorHAnsi"/>
                <w:sz w:val="22"/>
                <w:szCs w:val="22"/>
              </w:rPr>
              <w:t>Mówiąca lalka „Bajkowa postać”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8595" w14:textId="77777777" w:rsidR="00F73283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Lalka/kukiełka dowolna postać bajkowa, o wymiarach minimalnych 65 cm.</w:t>
            </w:r>
          </w:p>
          <w:p w14:paraId="79CA7EAA" w14:textId="77777777" w:rsidR="00F73283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Lalka/kukiełka z :</w:t>
            </w:r>
          </w:p>
          <w:p w14:paraId="686A4248" w14:textId="77777777" w:rsidR="00F73283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-otwartymi rękawami zakończonymi rękawicami, w które wkłada się ręce do poruszania ramionami i palcami,</w:t>
            </w:r>
          </w:p>
          <w:p w14:paraId="6C1D9FBB" w14:textId="4F7DAE2E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-możliwością włożenia dłoni w wypchaną głowę, do animowania ruchów ust kukiełki, włącznie z wytkniętym, ruchomym językiem.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F0C5" w14:textId="4F27EE55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BE10" w14:textId="77777777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73283" w:rsidRPr="00DF130E" w14:paraId="7C7016B8" w14:textId="597D2BE0" w:rsidTr="00F73283">
        <w:trPr>
          <w:trHeight w:val="58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31EC5" w14:textId="77777777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F130E">
              <w:rPr>
                <w:rFonts w:asciiTheme="majorHAnsi" w:hAnsiTheme="majorHAnsi" w:cstheme="majorHAnsi"/>
                <w:sz w:val="22"/>
                <w:szCs w:val="22"/>
              </w:rPr>
              <w:t xml:space="preserve">II.12.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06818" w14:textId="2EFDD2A4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F130E">
              <w:rPr>
                <w:rFonts w:asciiTheme="majorHAnsi" w:hAnsiTheme="majorHAnsi" w:cstheme="majorHAnsi"/>
                <w:sz w:val="22"/>
                <w:szCs w:val="22"/>
              </w:rPr>
              <w:t xml:space="preserve">Lampa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– Światło UV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6EC2" w14:textId="77777777" w:rsidR="00F73283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Lampa przeznaczona d</w:t>
            </w:r>
            <w:r w:rsidRPr="0095148A">
              <w:rPr>
                <w:rFonts w:asciiTheme="majorHAnsi" w:hAnsiTheme="majorHAnsi" w:cstheme="majorHAnsi"/>
                <w:sz w:val="22"/>
                <w:szCs w:val="22"/>
              </w:rPr>
              <w:t xml:space="preserve">o zajęć </w:t>
            </w:r>
            <w:proofErr w:type="spellStart"/>
            <w:r w:rsidRPr="0095148A">
              <w:rPr>
                <w:rFonts w:asciiTheme="majorHAnsi" w:hAnsiTheme="majorHAnsi" w:cstheme="majorHAnsi"/>
                <w:sz w:val="22"/>
                <w:szCs w:val="22"/>
              </w:rPr>
              <w:t>polisensorycznych</w:t>
            </w:r>
            <w:proofErr w:type="spellEnd"/>
            <w:r w:rsidRPr="0095148A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terapii światłem-</w:t>
            </w:r>
            <w:r w:rsidRPr="0095148A">
              <w:rPr>
                <w:rFonts w:asciiTheme="majorHAnsi" w:hAnsiTheme="majorHAnsi" w:cstheme="majorHAnsi"/>
                <w:sz w:val="22"/>
                <w:szCs w:val="22"/>
              </w:rPr>
              <w:t xml:space="preserve"> stymulacja zmysłów (wzrok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). Lampa o niebieskim świetle, lampa nie jest przeznaczona do dezynfekcji.</w:t>
            </w:r>
          </w:p>
          <w:p w14:paraId="11A0DA74" w14:textId="77777777" w:rsidR="00F73283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Lampa z możliwością ustawienia na stole bądź przymocowania do ściany. </w:t>
            </w:r>
          </w:p>
          <w:p w14:paraId="2D965CBA" w14:textId="62E93CAD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Minimalne parametry techniczne: 15W, 230V/50Hz.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AB27" w14:textId="74576D33" w:rsidR="00F73283" w:rsidRPr="0095148A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15D5" w14:textId="77777777" w:rsidR="00F73283" w:rsidRPr="0095148A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73283" w:rsidRPr="00DF130E" w14:paraId="1CBB56BA" w14:textId="21974913" w:rsidTr="00F732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49829" w14:textId="77777777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F130E">
              <w:rPr>
                <w:rFonts w:asciiTheme="majorHAnsi" w:hAnsiTheme="majorHAnsi" w:cstheme="majorHAnsi"/>
                <w:b/>
                <w:sz w:val="22"/>
                <w:szCs w:val="22"/>
              </w:rPr>
              <w:t>III.</w:t>
            </w:r>
          </w:p>
        </w:tc>
        <w:tc>
          <w:tcPr>
            <w:tcW w:w="8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1653" w14:textId="361996D0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F130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Pomoce dydaktyczne do zajęć "Przyjaciele </w:t>
            </w:r>
            <w:proofErr w:type="spellStart"/>
            <w:r w:rsidRPr="00DF130E">
              <w:rPr>
                <w:rFonts w:asciiTheme="majorHAnsi" w:hAnsiTheme="majorHAnsi" w:cstheme="majorHAnsi"/>
                <w:b/>
                <w:sz w:val="22"/>
                <w:szCs w:val="22"/>
              </w:rPr>
              <w:t>Zippiego</w:t>
            </w:r>
            <w:proofErr w:type="spellEnd"/>
            <w:r w:rsidRPr="00DF130E">
              <w:rPr>
                <w:rFonts w:asciiTheme="majorHAnsi" w:hAnsiTheme="majorHAnsi" w:cstheme="majorHAnsi"/>
                <w:b/>
                <w:sz w:val="22"/>
                <w:szCs w:val="22"/>
              </w:rPr>
              <w:t>"</w:t>
            </w:r>
          </w:p>
        </w:tc>
      </w:tr>
      <w:tr w:rsidR="00F73283" w:rsidRPr="00DF130E" w14:paraId="4F9B9E46" w14:textId="46F43F60" w:rsidTr="00F732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AE7C0" w14:textId="77777777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F130E">
              <w:rPr>
                <w:rFonts w:asciiTheme="majorHAnsi" w:hAnsiTheme="majorHAnsi" w:cstheme="majorHAnsi"/>
                <w:sz w:val="22"/>
                <w:szCs w:val="22"/>
              </w:rPr>
              <w:t>III.1.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983D9" w14:textId="1DCBDF02" w:rsidR="00F73283" w:rsidRPr="00DF130E" w:rsidRDefault="00F73283" w:rsidP="00F73283">
            <w:pPr>
              <w:pStyle w:val="NormalnyWeb"/>
              <w:spacing w:before="0"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DF130E">
              <w:rPr>
                <w:rFonts w:asciiTheme="majorHAnsi" w:hAnsiTheme="majorHAnsi" w:cstheme="majorHAnsi"/>
                <w:sz w:val="22"/>
                <w:szCs w:val="22"/>
              </w:rPr>
              <w:t xml:space="preserve">Zestaw gier dydaktycznych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kształtujących</w:t>
            </w:r>
            <w:r w:rsidRPr="00DF130E">
              <w:rPr>
                <w:rFonts w:asciiTheme="majorHAnsi" w:hAnsiTheme="majorHAnsi" w:cstheme="majorHAnsi"/>
                <w:sz w:val="22"/>
                <w:szCs w:val="22"/>
              </w:rPr>
              <w:t xml:space="preserve"> "Dojrzałość emocjonaln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ą</w:t>
            </w:r>
            <w:r w:rsidRPr="00DF130E">
              <w:rPr>
                <w:rFonts w:asciiTheme="majorHAnsi" w:hAnsiTheme="majorHAnsi" w:cstheme="majorHAnsi"/>
                <w:sz w:val="22"/>
                <w:szCs w:val="22"/>
              </w:rPr>
              <w:t xml:space="preserve">"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C073" w14:textId="77777777" w:rsidR="00F73283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Zestaw składający się z pakietu materiałów z zakresu rozwoju emocjonalno-społecznego, dopuszcza się program multimedialny (z licencją bezterminową) na min. 2 stanowiska.</w:t>
            </w:r>
          </w:p>
          <w:p w14:paraId="67D6CB80" w14:textId="77777777" w:rsidR="00F73283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Zestaw zawiera: publikacje zawierające scenariusze zajęć, zadaniowych karty pracy wraz z różnorodnymi pomocami dydaktycznymi, z zakresu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rozwoju emocjonalnego i społecznego, w tym co najmniej: rozwój psychoruchowy przedszkolaka, dziecko z całościowymi zaburzeniami rozwoju – zespół Aspergera i Autyzm, sposoby radzenia sobie z agresją w grupie przedszkolnej, dziecko zdolne, dziecko z trudnościami adaptacyjnymi, spektrum autyzmu. </w:t>
            </w:r>
          </w:p>
          <w:p w14:paraId="6163E02A" w14:textId="3649D188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Zamawiający zastrzega sobie prawo zatwierdzenia zaproponowanej pozycji.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30EA" w14:textId="1096F814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1BD2" w14:textId="77777777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73283" w:rsidRPr="00DF130E" w14:paraId="6B93B317" w14:textId="07A807E2" w:rsidTr="00F732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3B64D" w14:textId="77777777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F130E">
              <w:rPr>
                <w:rFonts w:asciiTheme="majorHAnsi" w:hAnsiTheme="majorHAnsi" w:cstheme="majorHAnsi"/>
                <w:sz w:val="22"/>
                <w:szCs w:val="22"/>
              </w:rPr>
              <w:t>III.2.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57DC4" w14:textId="77777777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F130E">
              <w:rPr>
                <w:rFonts w:asciiTheme="majorHAnsi" w:hAnsiTheme="majorHAnsi" w:cstheme="majorHAnsi"/>
                <w:sz w:val="22"/>
                <w:szCs w:val="22"/>
              </w:rPr>
              <w:t>Sygnalizator z buziami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A2B1" w14:textId="77777777" w:rsidR="00F73283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Sygnalizator kontroli poziomu hałasu podczas zajęć przedszkolnych, w 3 kolorach sygnalizujących poziom hałasu (czerwony, zielony i żółty). Każdy kolor z inną mimiką twarzy/buzi. Po przekroczeniu dopuszczalnego poziomu hałasu wydaje dźwięki ostrzegawcze.</w:t>
            </w:r>
          </w:p>
          <w:p w14:paraId="46E4684C" w14:textId="77777777" w:rsidR="00F73283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Urządzenie przenośne, z możliwością ustawienia na stoliku bądź montażu na ścianie.</w:t>
            </w:r>
          </w:p>
          <w:p w14:paraId="17F6A139" w14:textId="4381F929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Urządzenie zasilane bateriami. </w:t>
            </w:r>
            <w:r w:rsidRPr="002D1B0D">
              <w:rPr>
                <w:rFonts w:asciiTheme="majorHAnsi" w:hAnsiTheme="majorHAnsi" w:cstheme="majorHAnsi"/>
                <w:sz w:val="22"/>
                <w:szCs w:val="22"/>
              </w:rPr>
              <w:t>Baterie w zestawie.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C532" w14:textId="1860085A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0C3E" w14:textId="77777777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73283" w:rsidRPr="00DF130E" w14:paraId="5A520126" w14:textId="2B3987A2" w:rsidTr="00F732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A59B7" w14:textId="77777777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F130E">
              <w:rPr>
                <w:rFonts w:asciiTheme="majorHAnsi" w:hAnsiTheme="majorHAnsi" w:cstheme="majorHAnsi"/>
                <w:sz w:val="22"/>
                <w:szCs w:val="22"/>
              </w:rPr>
              <w:t>III.3.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08BBB" w14:textId="77777777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F130E">
              <w:rPr>
                <w:rFonts w:asciiTheme="majorHAnsi" w:hAnsiTheme="majorHAnsi" w:cstheme="majorHAnsi"/>
                <w:sz w:val="22"/>
                <w:szCs w:val="22"/>
              </w:rPr>
              <w:t>Gra pamięciowa "Nasze emocje"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B91A" w14:textId="77777777" w:rsidR="00F73283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Gra typu </w:t>
            </w:r>
            <w:proofErr w:type="spellStart"/>
            <w:r w:rsidRPr="00015FD9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memory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, do ćwiczeń pamięci. Zestaw składający się z minimum 40 elementów zawierających wizerunki postaci/zwierząt wyrażających różne emocje wraz z instrukcją i propozycjami zabaw. </w:t>
            </w:r>
          </w:p>
          <w:p w14:paraId="71DD855C" w14:textId="33A0E945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Zestaw w opakowaniu zbiorczym.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1132" w14:textId="198CE5C9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14E9" w14:textId="77777777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73283" w:rsidRPr="00DF130E" w14:paraId="3FC0B211" w14:textId="18D01E4A" w:rsidTr="00F732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2E9D8" w14:textId="77777777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F130E">
              <w:rPr>
                <w:rFonts w:asciiTheme="majorHAnsi" w:hAnsiTheme="majorHAnsi" w:cstheme="majorHAnsi"/>
                <w:sz w:val="22"/>
                <w:szCs w:val="22"/>
              </w:rPr>
              <w:t>III.4.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1D18B" w14:textId="77777777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F130E">
              <w:rPr>
                <w:rFonts w:asciiTheme="majorHAnsi" w:hAnsiTheme="majorHAnsi" w:cstheme="majorHAnsi"/>
                <w:sz w:val="22"/>
                <w:szCs w:val="22"/>
              </w:rPr>
              <w:t>Lalki – rodzina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A5AD" w14:textId="0E3AF7E2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76450F">
              <w:rPr>
                <w:rFonts w:asciiTheme="majorHAnsi" w:hAnsiTheme="majorHAnsi" w:cstheme="majorHAnsi"/>
                <w:sz w:val="22"/>
                <w:szCs w:val="22"/>
              </w:rPr>
              <w:t>Zestaw lalek – rodzina: dzie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Pr="0076450F">
              <w:rPr>
                <w:rFonts w:asciiTheme="majorHAnsi" w:hAnsiTheme="majorHAnsi" w:cstheme="majorHAnsi"/>
                <w:sz w:val="22"/>
                <w:szCs w:val="22"/>
              </w:rPr>
              <w:t>i, rodzic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 w:rsidRPr="0076450F">
              <w:rPr>
                <w:rFonts w:asciiTheme="majorHAnsi" w:hAnsiTheme="majorHAnsi" w:cstheme="majorHAnsi"/>
                <w:sz w:val="22"/>
                <w:szCs w:val="22"/>
              </w:rPr>
              <w:t xml:space="preserve"> i dziadk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owie</w:t>
            </w:r>
            <w:r w:rsidRPr="0076450F">
              <w:rPr>
                <w:rFonts w:asciiTheme="majorHAnsi" w:hAnsiTheme="majorHAnsi" w:cstheme="majorHAnsi"/>
                <w:sz w:val="22"/>
                <w:szCs w:val="22"/>
              </w:rPr>
              <w:t>. Rodzinkę tworzą: mama, tata, babcia, dziadek, siostra i brat. Postacie mają ruchome ramiona i nóżki. Mogą siedzieć i stać. Zestaw zawiera 6 laleczek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- rodzina</w:t>
            </w:r>
            <w:r w:rsidRPr="0076450F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W</w:t>
            </w:r>
            <w:r w:rsidRPr="0076450F">
              <w:rPr>
                <w:rFonts w:asciiTheme="majorHAnsi" w:hAnsiTheme="majorHAnsi" w:cstheme="majorHAnsi"/>
                <w:sz w:val="22"/>
                <w:szCs w:val="22"/>
              </w:rPr>
              <w:t>ys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okość minimalna każdej postaci:</w:t>
            </w:r>
            <w:r w:rsidRPr="0076450F">
              <w:rPr>
                <w:rFonts w:asciiTheme="majorHAnsi" w:hAnsiTheme="majorHAnsi" w:cstheme="majorHAnsi"/>
                <w:sz w:val="22"/>
                <w:szCs w:val="22"/>
              </w:rPr>
              <w:t xml:space="preserve"> 11 cm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D0D3" w14:textId="15FBBA91" w:rsidR="00F73283" w:rsidRPr="0076450F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C917" w14:textId="77777777" w:rsidR="00F73283" w:rsidRPr="0076450F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73283" w:rsidRPr="00DF130E" w14:paraId="1372FCB7" w14:textId="01FD206C" w:rsidTr="00F732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C164F" w14:textId="77777777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F130E">
              <w:rPr>
                <w:rFonts w:asciiTheme="majorHAnsi" w:hAnsiTheme="majorHAnsi" w:cstheme="majorHAnsi"/>
                <w:sz w:val="22"/>
                <w:szCs w:val="22"/>
              </w:rPr>
              <w:t>III.5.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0B043" w14:textId="77777777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F130E">
              <w:rPr>
                <w:rFonts w:asciiTheme="majorHAnsi" w:hAnsiTheme="majorHAnsi" w:cstheme="majorHAnsi"/>
                <w:sz w:val="22"/>
                <w:szCs w:val="22"/>
              </w:rPr>
              <w:t>Zestaw kart z ruchami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D2D4" w14:textId="1DC15D78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Zestaw kart do terapii sensorycznej, ćwiczeń ruchowych. Zestaw składający się z minimum 32 kart do naśladowania postaci znajdujących się na kartach.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497C" w14:textId="2508F30A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7107" w14:textId="77777777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73283" w:rsidRPr="00DF130E" w14:paraId="2A337747" w14:textId="0BEA0750" w:rsidTr="00F732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5A8F6" w14:textId="77777777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F130E">
              <w:rPr>
                <w:rFonts w:asciiTheme="majorHAnsi" w:hAnsiTheme="majorHAnsi" w:cstheme="majorHAnsi"/>
                <w:sz w:val="22"/>
                <w:szCs w:val="22"/>
              </w:rPr>
              <w:t>III.6.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FACDA" w14:textId="77777777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F130E">
              <w:rPr>
                <w:rFonts w:asciiTheme="majorHAnsi" w:hAnsiTheme="majorHAnsi" w:cstheme="majorHAnsi"/>
                <w:sz w:val="22"/>
                <w:szCs w:val="22"/>
              </w:rPr>
              <w:t>Zestaw kart ćwiczeń do naśladowania, rozpoznawania i nazywania czynności oraz zapamiętywania sekwencji ruchowych "Pamiętaj, pokaż"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2761" w14:textId="77777777" w:rsidR="00F73283" w:rsidRPr="0081229A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1229A">
              <w:rPr>
                <w:rFonts w:asciiTheme="majorHAnsi" w:hAnsiTheme="majorHAnsi" w:cstheme="majorHAnsi"/>
                <w:sz w:val="22"/>
                <w:szCs w:val="22"/>
              </w:rPr>
              <w:t xml:space="preserve">Zestaw kart do ćwiczeń w naśladowaniu, rozpoznawaniu i nazywaniu czynności oraz w zapamiętywaniu sekwencji ruchowych. Karty zawierają czynności do zapamiętywania i odtwarzania przez przedszkolaka. </w:t>
            </w:r>
          </w:p>
          <w:p w14:paraId="17D6E59D" w14:textId="66057F50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1229A">
              <w:rPr>
                <w:rFonts w:asciiTheme="majorHAnsi" w:hAnsiTheme="majorHAnsi" w:cstheme="majorHAnsi"/>
                <w:sz w:val="22"/>
                <w:szCs w:val="22"/>
              </w:rPr>
              <w:t>Zestaw minimum 24 kart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4DE1" w14:textId="7E074178" w:rsidR="00F73283" w:rsidRPr="0081229A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37DE" w14:textId="77777777" w:rsidR="00F73283" w:rsidRPr="0081229A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73283" w:rsidRPr="00DF130E" w14:paraId="4F14DE94" w14:textId="77971523" w:rsidTr="00F732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39DF6" w14:textId="77777777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F130E">
              <w:rPr>
                <w:rFonts w:asciiTheme="majorHAnsi" w:hAnsiTheme="majorHAnsi" w:cstheme="majorHAnsi"/>
                <w:sz w:val="22"/>
                <w:szCs w:val="22"/>
              </w:rPr>
              <w:t>III.7.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F9E90" w14:textId="77777777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F130E">
              <w:rPr>
                <w:rFonts w:asciiTheme="majorHAnsi" w:hAnsiTheme="majorHAnsi" w:cstheme="majorHAnsi"/>
                <w:sz w:val="22"/>
                <w:szCs w:val="22"/>
              </w:rPr>
              <w:t>Projektor przestrzenny z akcesoriami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B7B5" w14:textId="77777777" w:rsidR="00F73283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Projektor do wyświetlania na ścianie lub suficie poruszających się obrazów. Rozmiar wyświetlanego obrazu minimum 1,5 m. </w:t>
            </w:r>
          </w:p>
          <w:p w14:paraId="495A8C32" w14:textId="77777777" w:rsidR="00F73283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W zestawie 3 rodzaje akcesoriów do projektora: </w:t>
            </w:r>
          </w:p>
          <w:p w14:paraId="31C13427" w14:textId="77777777" w:rsidR="00F73283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1) zestaw 4 tarczy wkładów olejowych/żelowych, </w:t>
            </w:r>
          </w:p>
          <w:p w14:paraId="5BFA9BC6" w14:textId="77777777" w:rsidR="00F73283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2) zestaw 4 traczy-slajdów graficznych, </w:t>
            </w:r>
          </w:p>
          <w:p w14:paraId="3836F271" w14:textId="77777777" w:rsidR="00F73283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3)4 wkłady obrazkowe (obrazki do uzgodnienia z Zamawiającym).</w:t>
            </w:r>
          </w:p>
          <w:p w14:paraId="1BF2DCFF" w14:textId="2EFFA807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57A9A">
              <w:rPr>
                <w:rFonts w:asciiTheme="majorHAnsi" w:hAnsiTheme="majorHAnsi" w:cstheme="majorHAnsi"/>
                <w:sz w:val="22"/>
                <w:szCs w:val="22"/>
              </w:rPr>
              <w:t>Minimalne parametry techniczne urządzenia(żarówki): 20W, 12V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4EF6" w14:textId="2C22DBE7" w:rsidR="00F73283" w:rsidRPr="00257A9A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E994" w14:textId="77777777" w:rsidR="00F73283" w:rsidRPr="00257A9A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73283" w:rsidRPr="00DF130E" w14:paraId="09A197D1" w14:textId="4297DB5C" w:rsidTr="00F732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BB997" w14:textId="77777777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F130E">
              <w:rPr>
                <w:rFonts w:asciiTheme="majorHAnsi" w:hAnsiTheme="majorHAnsi" w:cstheme="majorHAnsi"/>
                <w:sz w:val="22"/>
                <w:szCs w:val="22"/>
              </w:rPr>
              <w:t>III.8.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BD04A" w14:textId="77777777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F130E">
              <w:rPr>
                <w:rFonts w:asciiTheme="majorHAnsi" w:hAnsiTheme="majorHAnsi" w:cstheme="majorHAnsi"/>
                <w:sz w:val="22"/>
                <w:szCs w:val="22"/>
              </w:rPr>
              <w:t>Podświetlany stół A3 z akcesoriami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82D5" w14:textId="77777777" w:rsidR="00F73283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Podświetlany stół – panel świetlny, wykonany w technologii LED – białe światło, służący do podświetlania przedmiotów od spodu. </w:t>
            </w:r>
          </w:p>
          <w:p w14:paraId="0F9426C9" w14:textId="77777777" w:rsidR="00F73283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Wymiary minimalne panelu/stołu: minimum 46x34 cm, grubość 1 cm. Obszar podświetlenia: minimum format A3.</w:t>
            </w:r>
          </w:p>
          <w:p w14:paraId="7372793A" w14:textId="41A094CF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W zestawie dwa rodzaje akcesoriów - liczmany: matematyczne, postacie.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491E" w14:textId="238A9766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375B" w14:textId="77777777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73283" w:rsidRPr="00DF130E" w14:paraId="0A497A0A" w14:textId="33A37D38" w:rsidTr="00F732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9D637" w14:textId="77777777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F130E">
              <w:rPr>
                <w:rFonts w:asciiTheme="majorHAnsi" w:hAnsiTheme="majorHAnsi" w:cstheme="majorHAnsi"/>
                <w:sz w:val="22"/>
                <w:szCs w:val="22"/>
              </w:rPr>
              <w:t>III.9.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BB2AF" w14:textId="5643A0FB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F130E">
              <w:rPr>
                <w:rFonts w:asciiTheme="majorHAnsi" w:hAnsiTheme="majorHAnsi" w:cstheme="majorHAnsi"/>
                <w:sz w:val="22"/>
                <w:szCs w:val="22"/>
              </w:rPr>
              <w:t xml:space="preserve">Kafelki/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płytki</w:t>
            </w:r>
            <w:r w:rsidRPr="00DF130E">
              <w:rPr>
                <w:rFonts w:asciiTheme="majorHAnsi" w:hAnsiTheme="majorHAnsi" w:cstheme="majorHAnsi"/>
                <w:sz w:val="22"/>
                <w:szCs w:val="22"/>
              </w:rPr>
              <w:t xml:space="preserve"> sensoryczne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70EF" w14:textId="77777777" w:rsidR="00F73283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Płytki/kafelki sensoryczne wypełnione płynem, odporne na ścieranie i zarysowania, wytrzymałe na skoki. Płytki wykonane z tworzywa PVC</w:t>
            </w:r>
          </w:p>
          <w:p w14:paraId="26688FF0" w14:textId="77777777" w:rsidR="00F73283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Zestaw składający się z minimum 4 płytek o różnych kolorach. Wymiar minimalne każdej płytki: 30x30 cm </w:t>
            </w:r>
          </w:p>
          <w:p w14:paraId="03F2879E" w14:textId="446391EF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F0F4" w14:textId="2D2D6B6C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9B0C" w14:textId="77777777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73283" w:rsidRPr="00DF130E" w14:paraId="616B8150" w14:textId="18D3DCB3" w:rsidTr="00F732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B899B" w14:textId="77777777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F130E">
              <w:rPr>
                <w:rFonts w:asciiTheme="majorHAnsi" w:hAnsiTheme="majorHAnsi" w:cstheme="majorHAnsi"/>
                <w:sz w:val="22"/>
                <w:szCs w:val="22"/>
              </w:rPr>
              <w:t>III.10.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ACD15" w14:textId="77777777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F130E">
              <w:rPr>
                <w:rFonts w:asciiTheme="majorHAnsi" w:hAnsiTheme="majorHAnsi" w:cstheme="majorHAnsi"/>
                <w:sz w:val="22"/>
                <w:szCs w:val="22"/>
              </w:rPr>
              <w:t>Zestaw rolek świetlnych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00BB" w14:textId="77777777" w:rsidR="00F73283" w:rsidRPr="0000228A" w:rsidRDefault="00F73283" w:rsidP="00F73283">
            <w:pPr>
              <w:pStyle w:val="Bezodstpw"/>
              <w:rPr>
                <w:rFonts w:asciiTheme="majorHAnsi" w:hAnsiTheme="majorHAnsi" w:cstheme="majorHAnsi"/>
                <w:sz w:val="22"/>
                <w:szCs w:val="22"/>
              </w:rPr>
            </w:pPr>
            <w:r w:rsidRPr="0000228A">
              <w:rPr>
                <w:rFonts w:asciiTheme="majorHAnsi" w:hAnsiTheme="majorHAnsi" w:cstheme="majorHAnsi"/>
                <w:sz w:val="22"/>
                <w:szCs w:val="22"/>
              </w:rPr>
              <w:t xml:space="preserve">Zestaw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różnokolorowych </w:t>
            </w:r>
            <w:r w:rsidRPr="0000228A">
              <w:rPr>
                <w:rFonts w:asciiTheme="majorHAnsi" w:hAnsiTheme="majorHAnsi" w:cstheme="majorHAnsi"/>
                <w:sz w:val="22"/>
                <w:szCs w:val="22"/>
              </w:rPr>
              <w:t>rolek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/dysków</w:t>
            </w:r>
            <w:r w:rsidRPr="0000228A">
              <w:rPr>
                <w:rFonts w:asciiTheme="majorHAnsi" w:hAnsiTheme="majorHAnsi" w:cstheme="majorHAnsi"/>
                <w:sz w:val="22"/>
                <w:szCs w:val="22"/>
              </w:rPr>
              <w:t xml:space="preserve"> świetlnych do zajęć sensorycznych. Każdy dysk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/rolka</w:t>
            </w:r>
            <w:r w:rsidRPr="0000228A">
              <w:rPr>
                <w:rFonts w:asciiTheme="majorHAnsi" w:hAnsiTheme="majorHAnsi" w:cstheme="majorHAnsi"/>
                <w:sz w:val="22"/>
                <w:szCs w:val="22"/>
              </w:rPr>
              <w:t xml:space="preserve"> posiada inną teksturę do ćwiczeń rozwoju zmysłu dotyku. Dyski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/rolki</w:t>
            </w:r>
            <w:r w:rsidRPr="0000228A">
              <w:rPr>
                <w:rFonts w:asciiTheme="majorHAnsi" w:hAnsiTheme="majorHAnsi" w:cstheme="majorHAnsi"/>
                <w:sz w:val="22"/>
                <w:szCs w:val="22"/>
              </w:rPr>
              <w:t xml:space="preserve"> świetnie nadadzą się do zabaw konstrukcyjnych i rozwoju małej motoryki. </w:t>
            </w:r>
          </w:p>
          <w:p w14:paraId="3EDA8D4C" w14:textId="4D39D55B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Zestaw zawiera minimum 5 dysków/rolek o wymiarach minimalnych: średnica 15 cm i grubość 4 cm oraz stację dokującą.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729D" w14:textId="6478CE79" w:rsidR="00F73283" w:rsidRPr="0000228A" w:rsidRDefault="00F73283" w:rsidP="00F73283">
            <w:pPr>
              <w:pStyle w:val="Bezodstpw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817E" w14:textId="77777777" w:rsidR="00F73283" w:rsidRPr="0000228A" w:rsidRDefault="00F73283" w:rsidP="00F73283">
            <w:pPr>
              <w:pStyle w:val="Bezodstpw"/>
              <w:rPr>
                <w:rFonts w:asciiTheme="majorHAnsi" w:hAnsiTheme="majorHAnsi" w:cstheme="majorHAnsi"/>
              </w:rPr>
            </w:pPr>
          </w:p>
        </w:tc>
      </w:tr>
      <w:tr w:rsidR="00F73283" w:rsidRPr="00DF130E" w14:paraId="76B803D4" w14:textId="646276AB" w:rsidTr="00F732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CB8B2" w14:textId="77777777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F130E">
              <w:rPr>
                <w:rFonts w:asciiTheme="majorHAnsi" w:hAnsiTheme="majorHAnsi" w:cstheme="majorHAnsi"/>
                <w:sz w:val="22"/>
                <w:szCs w:val="22"/>
              </w:rPr>
              <w:t>III.11.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66E50" w14:textId="32A946F5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F130E">
              <w:rPr>
                <w:rFonts w:asciiTheme="majorHAnsi" w:hAnsiTheme="majorHAnsi" w:cstheme="majorHAnsi"/>
                <w:sz w:val="22"/>
                <w:szCs w:val="22"/>
              </w:rPr>
              <w:t xml:space="preserve">Paleta z akcesoriami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dla przedszkolaka</w:t>
            </w:r>
            <w:r w:rsidRPr="00B537D9">
              <w:rPr>
                <w:rFonts w:asciiTheme="majorHAnsi" w:hAnsiTheme="majorHAnsi" w:cstheme="majorHAnsi"/>
                <w:sz w:val="22"/>
                <w:szCs w:val="22"/>
              </w:rPr>
              <w:t>/ wyprawka dla przedszkolaka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D587" w14:textId="77777777" w:rsidR="00F73283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Pakiet</w:t>
            </w:r>
            <w:r w:rsidRPr="0000228A">
              <w:rPr>
                <w:rFonts w:asciiTheme="majorHAnsi" w:hAnsiTheme="majorHAnsi" w:cstheme="majorHAnsi"/>
                <w:sz w:val="22"/>
                <w:szCs w:val="22"/>
              </w:rPr>
              <w:t xml:space="preserve"> edukacyjny dla przedszkolaka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w formie gry.</w:t>
            </w:r>
            <w:r w:rsidRPr="0000228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W skład pakietu wchodzi:</w:t>
            </w:r>
            <w:r w:rsidRPr="0000228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zestaw kontrolny zawierający:</w:t>
            </w:r>
          </w:p>
          <w:p w14:paraId="19AAA278" w14:textId="77777777" w:rsidR="00F73283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1)</w:t>
            </w:r>
            <w:r w:rsidRPr="0000228A">
              <w:rPr>
                <w:rFonts w:asciiTheme="majorHAnsi" w:hAnsiTheme="majorHAnsi" w:cstheme="majorHAnsi"/>
                <w:sz w:val="22"/>
                <w:szCs w:val="22"/>
              </w:rPr>
              <w:t xml:space="preserve"> podstawę wykonaną z drewna z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minimum </w:t>
            </w:r>
            <w:r w:rsidRPr="0000228A">
              <w:rPr>
                <w:rFonts w:asciiTheme="majorHAnsi" w:hAnsiTheme="majorHAnsi" w:cstheme="majorHAnsi"/>
                <w:sz w:val="22"/>
                <w:szCs w:val="22"/>
              </w:rPr>
              <w:t xml:space="preserve">12 drewnianym klockami w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minimum </w:t>
            </w:r>
            <w:r w:rsidRPr="0000228A">
              <w:rPr>
                <w:rFonts w:asciiTheme="majorHAnsi" w:hAnsiTheme="majorHAnsi" w:cstheme="majorHAnsi"/>
                <w:sz w:val="22"/>
                <w:szCs w:val="22"/>
              </w:rPr>
              <w:t xml:space="preserve">6 kolorach, </w:t>
            </w:r>
          </w:p>
          <w:p w14:paraId="422783F9" w14:textId="77777777" w:rsidR="00F73283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2) </w:t>
            </w:r>
            <w:r w:rsidRPr="0000228A">
              <w:rPr>
                <w:rFonts w:asciiTheme="majorHAnsi" w:hAnsiTheme="majorHAnsi" w:cstheme="majorHAnsi"/>
                <w:sz w:val="22"/>
                <w:szCs w:val="22"/>
              </w:rPr>
              <w:t xml:space="preserve">2 tarcze blanko oraz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minimum </w:t>
            </w:r>
            <w:r w:rsidRPr="0000228A">
              <w:rPr>
                <w:rFonts w:asciiTheme="majorHAnsi" w:hAnsiTheme="majorHAnsi" w:cstheme="majorHAnsi"/>
                <w:sz w:val="22"/>
                <w:szCs w:val="22"/>
              </w:rPr>
              <w:t>12 tematycznych tarcz (WP1) ze zbiorem zabaw, w formie obrazkowej, przystosowane do możliwości percepcyjnych dzieci w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 w:rsidRPr="0000228A">
              <w:rPr>
                <w:rFonts w:asciiTheme="majorHAnsi" w:hAnsiTheme="majorHAnsi" w:cstheme="majorHAnsi"/>
                <w:sz w:val="22"/>
                <w:szCs w:val="22"/>
              </w:rPr>
              <w:t xml:space="preserve">wieku od 4. roku życia. </w:t>
            </w:r>
          </w:p>
          <w:p w14:paraId="14D2D166" w14:textId="00FED202" w:rsidR="00F73283" w:rsidRPr="00DF130E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0228A">
              <w:rPr>
                <w:rFonts w:asciiTheme="majorHAnsi" w:hAnsiTheme="majorHAnsi" w:cstheme="majorHAnsi"/>
                <w:sz w:val="22"/>
                <w:szCs w:val="22"/>
              </w:rPr>
              <w:t xml:space="preserve">Uczy rozpoznawania kolorów, dobierania obrazków według określonych cech (wielkości, </w:t>
            </w:r>
            <w:r w:rsidRPr="0000228A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kształtu, barwy, przeznaczenia), wyszukiwania podobieństw i różnic pomiędzy przedmiotami, łączenia w pary obrazków logicznie do siebie pasujących.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B798" w14:textId="17AE053F" w:rsidR="00F73283" w:rsidRPr="0000228A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6B4B" w14:textId="77777777" w:rsidR="00F73283" w:rsidRPr="0000228A" w:rsidRDefault="00F73283" w:rsidP="00F73283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3F26693" w14:textId="630A157C" w:rsidR="00DF130E" w:rsidRDefault="00DF130E" w:rsidP="003D2E8E">
      <w:pPr>
        <w:pStyle w:val="Standard"/>
        <w:tabs>
          <w:tab w:val="left" w:pos="142"/>
          <w:tab w:val="left" w:pos="9639"/>
          <w:tab w:val="left" w:pos="10348"/>
        </w:tabs>
        <w:spacing w:after="0" w:line="360" w:lineRule="auto"/>
        <w:ind w:right="401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14EACEAC" w14:textId="77777777" w:rsidR="00335011" w:rsidRPr="00335011" w:rsidRDefault="00335011" w:rsidP="00335011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iCs/>
          <w:sz w:val="24"/>
          <w:szCs w:val="24"/>
        </w:rPr>
      </w:pPr>
      <w:r w:rsidRPr="00335011">
        <w:rPr>
          <w:rFonts w:ascii="Calibri Light" w:eastAsia="Times New Roman" w:hAnsi="Calibri Light" w:cs="Calibri Light"/>
          <w:b/>
          <w:bCs/>
          <w:iCs/>
          <w:sz w:val="24"/>
          <w:szCs w:val="24"/>
        </w:rPr>
        <w:t>Uwaga:</w:t>
      </w:r>
    </w:p>
    <w:p w14:paraId="0F076312" w14:textId="77777777" w:rsidR="00335011" w:rsidRPr="00335011" w:rsidRDefault="00335011" w:rsidP="00335011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iCs/>
          <w:sz w:val="24"/>
          <w:szCs w:val="24"/>
        </w:rPr>
      </w:pPr>
    </w:p>
    <w:p w14:paraId="29706110" w14:textId="60E73785" w:rsidR="00335011" w:rsidRPr="00335011" w:rsidRDefault="00335011" w:rsidP="00335011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335011">
        <w:rPr>
          <w:rFonts w:ascii="Calibri Light" w:eastAsia="Times New Roman" w:hAnsi="Calibri Light" w:cs="Calibri Light"/>
          <w:b/>
          <w:bCs/>
          <w:iCs/>
          <w:sz w:val="24"/>
          <w:szCs w:val="24"/>
        </w:rPr>
        <w:t>Do niniejszego opisu przedmiotu zamówienia</w:t>
      </w:r>
      <w:r w:rsidRPr="00335011">
        <w:rPr>
          <w:rFonts w:ascii="Calibri Light" w:eastAsia="Times New Roman" w:hAnsi="Calibri Light" w:cs="Calibri Light"/>
          <w:b/>
          <w:bCs/>
          <w:iCs/>
          <w:sz w:val="24"/>
          <w:szCs w:val="24"/>
        </w:rPr>
        <w:t xml:space="preserve"> dołącz</w:t>
      </w:r>
      <w:r w:rsidRPr="00335011">
        <w:rPr>
          <w:rFonts w:ascii="Calibri Light" w:eastAsia="Times New Roman" w:hAnsi="Calibri Light" w:cs="Calibri Light"/>
          <w:b/>
          <w:bCs/>
          <w:iCs/>
          <w:sz w:val="24"/>
          <w:szCs w:val="24"/>
        </w:rPr>
        <w:t>amy</w:t>
      </w:r>
      <w:r w:rsidRPr="00335011">
        <w:rPr>
          <w:rFonts w:ascii="Calibri Light" w:eastAsia="Times New Roman" w:hAnsi="Calibri Light" w:cs="Calibri Light"/>
          <w:b/>
          <w:bCs/>
          <w:iCs/>
          <w:sz w:val="24"/>
          <w:szCs w:val="24"/>
        </w:rPr>
        <w:t>/przeka</w:t>
      </w:r>
      <w:r w:rsidRPr="00335011">
        <w:rPr>
          <w:rFonts w:ascii="Calibri Light" w:eastAsia="Times New Roman" w:hAnsi="Calibri Light" w:cs="Calibri Light"/>
          <w:b/>
          <w:bCs/>
          <w:iCs/>
          <w:sz w:val="24"/>
          <w:szCs w:val="24"/>
        </w:rPr>
        <w:t>zujemy</w:t>
      </w:r>
      <w:r w:rsidRPr="00335011">
        <w:rPr>
          <w:rFonts w:ascii="Calibri Light" w:eastAsia="Times New Roman" w:hAnsi="Calibri Light" w:cs="Calibri Light"/>
          <w:b/>
          <w:bCs/>
          <w:iCs/>
          <w:sz w:val="24"/>
          <w:szCs w:val="24"/>
        </w:rPr>
        <w:t xml:space="preserve"> karty techniczne towaru lub karty katalogowe, zdjęcia, lub inne dowody w celu sprawdzenia zgodności oferty z</w:t>
      </w:r>
      <w:r w:rsidRPr="00335011">
        <w:rPr>
          <w:rFonts w:ascii="Calibri Light" w:eastAsia="Times New Roman" w:hAnsi="Calibri Light" w:cs="Calibri Light"/>
          <w:b/>
          <w:bCs/>
          <w:iCs/>
          <w:sz w:val="24"/>
          <w:szCs w:val="24"/>
        </w:rPr>
        <w:t> </w:t>
      </w:r>
      <w:r w:rsidRPr="00335011">
        <w:rPr>
          <w:rFonts w:ascii="Calibri Light" w:eastAsia="Times New Roman" w:hAnsi="Calibri Light" w:cs="Calibri Light"/>
          <w:b/>
          <w:bCs/>
          <w:iCs/>
          <w:sz w:val="24"/>
          <w:szCs w:val="24"/>
        </w:rPr>
        <w:t>wymaganiami Zamawiającego (</w:t>
      </w:r>
      <w:r w:rsidRPr="00335011">
        <w:rPr>
          <w:rFonts w:ascii="Calibri Light" w:hAnsi="Calibri Light" w:cs="Calibri Light"/>
          <w:b/>
          <w:sz w:val="24"/>
          <w:szCs w:val="24"/>
        </w:rPr>
        <w:t>potwierdzające posiadanie danej funkcjonalności przedmiotu zamówienia).</w:t>
      </w:r>
    </w:p>
    <w:p w14:paraId="57486D24" w14:textId="77777777" w:rsidR="00335011" w:rsidRPr="00335011" w:rsidRDefault="00335011" w:rsidP="00335011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Calibri Light" w:eastAsia="Times New Roman" w:hAnsi="Calibri Light" w:cs="Calibri Light"/>
          <w:bCs/>
          <w:iCs/>
          <w:sz w:val="24"/>
          <w:szCs w:val="24"/>
        </w:rPr>
      </w:pPr>
    </w:p>
    <w:p w14:paraId="0F1AF46E" w14:textId="6707553F" w:rsidR="00DF130E" w:rsidRPr="00B86D03" w:rsidRDefault="009F39BD" w:rsidP="00970CAF">
      <w:pPr>
        <w:pStyle w:val="Standard"/>
        <w:tabs>
          <w:tab w:val="left" w:pos="142"/>
          <w:tab w:val="left" w:pos="8647"/>
          <w:tab w:val="left" w:pos="9639"/>
          <w:tab w:val="left" w:pos="10348"/>
        </w:tabs>
        <w:spacing w:after="0"/>
        <w:ind w:right="401"/>
        <w:jc w:val="both"/>
        <w:rPr>
          <w:rFonts w:asciiTheme="majorHAnsi" w:hAnsiTheme="majorHAnsi"/>
          <w:bCs/>
          <w:sz w:val="24"/>
          <w:szCs w:val="24"/>
        </w:rPr>
      </w:pPr>
      <w:r w:rsidRPr="00B86D03">
        <w:rPr>
          <w:rFonts w:asciiTheme="majorHAnsi" w:hAnsiTheme="majorHAnsi"/>
          <w:bCs/>
          <w:sz w:val="24"/>
          <w:szCs w:val="24"/>
        </w:rPr>
        <w:t>Wszystkie pozycje przedmiotu zamówienia po</w:t>
      </w:r>
      <w:r w:rsidR="00970CAF" w:rsidRPr="00B86D03">
        <w:rPr>
          <w:rFonts w:asciiTheme="majorHAnsi" w:hAnsiTheme="majorHAnsi"/>
          <w:bCs/>
          <w:sz w:val="24"/>
          <w:szCs w:val="24"/>
        </w:rPr>
        <w:t>siada</w:t>
      </w:r>
      <w:r w:rsidR="00A0658A">
        <w:rPr>
          <w:rFonts w:asciiTheme="majorHAnsi" w:hAnsiTheme="majorHAnsi"/>
          <w:bCs/>
          <w:sz w:val="24"/>
          <w:szCs w:val="24"/>
        </w:rPr>
        <w:t>ją</w:t>
      </w:r>
      <w:r w:rsidR="00970CAF" w:rsidRPr="00B86D03">
        <w:rPr>
          <w:rFonts w:asciiTheme="majorHAnsi" w:hAnsiTheme="majorHAnsi"/>
          <w:bCs/>
          <w:sz w:val="24"/>
          <w:szCs w:val="24"/>
        </w:rPr>
        <w:t xml:space="preserve"> odpowiednie certyfikaty, </w:t>
      </w:r>
      <w:r w:rsidRPr="00B86D03">
        <w:rPr>
          <w:rFonts w:asciiTheme="majorHAnsi" w:hAnsiTheme="majorHAnsi"/>
          <w:bCs/>
          <w:sz w:val="24"/>
          <w:szCs w:val="24"/>
        </w:rPr>
        <w:t xml:space="preserve">dopuszczające do obrotu i użytkowania w Polsce. Zabawki powinny posiadać </w:t>
      </w:r>
      <w:r w:rsidRPr="00B86D03">
        <w:rPr>
          <w:rStyle w:val="Pogrubienie"/>
        </w:rPr>
        <w:t>deklarację zgodności dla zabawki</w:t>
      </w:r>
      <w:r w:rsidRPr="00B86D03">
        <w:t xml:space="preserve">, czyli dokument potwierdzający bezpieczeństwo zabawki i jej zgodność z dyrektywą 2009/48/WE. </w:t>
      </w:r>
    </w:p>
    <w:p w14:paraId="513AB92F" w14:textId="77777777" w:rsidR="002D1B0D" w:rsidRPr="002D1B0D" w:rsidRDefault="002D1B0D" w:rsidP="003D2E8E">
      <w:pPr>
        <w:pStyle w:val="Standard"/>
        <w:tabs>
          <w:tab w:val="left" w:pos="142"/>
          <w:tab w:val="left" w:pos="9639"/>
          <w:tab w:val="left" w:pos="10348"/>
        </w:tabs>
        <w:spacing w:after="0" w:line="360" w:lineRule="auto"/>
        <w:ind w:right="401"/>
        <w:jc w:val="both"/>
        <w:rPr>
          <w:rFonts w:asciiTheme="majorHAnsi" w:hAnsiTheme="majorHAnsi"/>
          <w:b/>
          <w:bCs/>
          <w:sz w:val="6"/>
          <w:szCs w:val="6"/>
          <w:u w:val="single"/>
        </w:rPr>
      </w:pPr>
    </w:p>
    <w:p w14:paraId="306E8D59" w14:textId="77777777" w:rsidR="00F73283" w:rsidRPr="002D1B0D" w:rsidRDefault="00F73283" w:rsidP="00F73283">
      <w:pPr>
        <w:pStyle w:val="Bezodstpw"/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D1B0D">
        <w:rPr>
          <w:rFonts w:asciiTheme="majorHAnsi" w:hAnsiTheme="majorHAnsi" w:cs="Times New Roman"/>
          <w:sz w:val="24"/>
          <w:szCs w:val="24"/>
        </w:rPr>
        <w:t xml:space="preserve">W przypadku stwierdzenia, że dostarczone produkty: </w:t>
      </w:r>
    </w:p>
    <w:p w14:paraId="1C3169A0" w14:textId="77777777" w:rsidR="00F73283" w:rsidRPr="002D1B0D" w:rsidRDefault="00F73283" w:rsidP="00F73283">
      <w:pPr>
        <w:pStyle w:val="Bezodstpw"/>
        <w:numPr>
          <w:ilvl w:val="0"/>
          <w:numId w:val="7"/>
        </w:num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D1B0D">
        <w:rPr>
          <w:rFonts w:asciiTheme="majorHAnsi" w:hAnsiTheme="majorHAnsi" w:cs="Times New Roman"/>
          <w:sz w:val="24"/>
          <w:szCs w:val="24"/>
        </w:rPr>
        <w:t xml:space="preserve">są uszkodzone, posiadają wady uniemożliwiające używanie, a wady i uszkodzenia te nie powstały z winy Zamawiającego lub, </w:t>
      </w:r>
    </w:p>
    <w:p w14:paraId="2EADCDE2" w14:textId="64EB4D43" w:rsidR="00F73283" w:rsidRPr="002D1B0D" w:rsidRDefault="00F73283" w:rsidP="00F73283">
      <w:pPr>
        <w:pStyle w:val="Bezodstpw"/>
        <w:numPr>
          <w:ilvl w:val="0"/>
          <w:numId w:val="7"/>
        </w:num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D1B0D">
        <w:rPr>
          <w:rFonts w:asciiTheme="majorHAnsi" w:hAnsiTheme="majorHAnsi" w:cs="Times New Roman"/>
          <w:sz w:val="24"/>
          <w:szCs w:val="24"/>
        </w:rPr>
        <w:t xml:space="preserve">nie spełniają wymagań Zamawiającego określonych w zapytaniu ofertowym lub </w:t>
      </w:r>
    </w:p>
    <w:p w14:paraId="31FFEAE4" w14:textId="7D2A546F" w:rsidR="00F73283" w:rsidRDefault="00F73283" w:rsidP="00F73283">
      <w:pPr>
        <w:pStyle w:val="Bezodstpw"/>
        <w:numPr>
          <w:ilvl w:val="0"/>
          <w:numId w:val="7"/>
        </w:num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D1B0D">
        <w:rPr>
          <w:rFonts w:asciiTheme="majorHAnsi" w:hAnsiTheme="majorHAnsi" w:cs="Times New Roman"/>
          <w:sz w:val="24"/>
          <w:szCs w:val="24"/>
        </w:rPr>
        <w:t>dostarczone produkty nie odpowiadają pod względem jakości, trwałości, funkcjonalnoś</w:t>
      </w:r>
      <w:r w:rsidR="00A0658A">
        <w:rPr>
          <w:rFonts w:asciiTheme="majorHAnsi" w:hAnsiTheme="majorHAnsi" w:cs="Times New Roman"/>
          <w:sz w:val="24"/>
          <w:szCs w:val="24"/>
        </w:rPr>
        <w:t>ci oraz parametrów technicznych,</w:t>
      </w:r>
    </w:p>
    <w:p w14:paraId="5CC017C3" w14:textId="207328EA" w:rsidR="00F73283" w:rsidRPr="002D1B0D" w:rsidRDefault="00F73283" w:rsidP="00F73283">
      <w:pPr>
        <w:pStyle w:val="Bezodstpw"/>
        <w:spacing w:line="276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2D1B0D">
        <w:rPr>
          <w:rFonts w:asciiTheme="majorHAnsi" w:hAnsiTheme="majorHAnsi" w:cs="Times New Roman"/>
          <w:sz w:val="24"/>
          <w:szCs w:val="24"/>
        </w:rPr>
        <w:t xml:space="preserve">Wykonawca </w:t>
      </w:r>
      <w:r w:rsidR="00A0658A">
        <w:rPr>
          <w:rFonts w:asciiTheme="majorHAnsi" w:hAnsiTheme="majorHAnsi" w:cs="Times New Roman"/>
          <w:sz w:val="24"/>
          <w:szCs w:val="24"/>
        </w:rPr>
        <w:t>zobowiązuje się do wymiany ich</w:t>
      </w:r>
      <w:r w:rsidRPr="002D1B0D">
        <w:rPr>
          <w:rFonts w:asciiTheme="majorHAnsi" w:hAnsiTheme="majorHAnsi" w:cs="Times New Roman"/>
          <w:sz w:val="24"/>
          <w:szCs w:val="24"/>
        </w:rPr>
        <w:t xml:space="preserve"> na nowe, prawidłowe, na własny koszt. </w:t>
      </w:r>
    </w:p>
    <w:p w14:paraId="2AE6B0AA" w14:textId="77777777" w:rsidR="00335011" w:rsidRDefault="00335011" w:rsidP="00335011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Calibri Light" w:eastAsia="Times New Roman" w:hAnsi="Calibri Light" w:cs="Calibri Light"/>
          <w:bCs/>
          <w:iCs/>
          <w:sz w:val="24"/>
          <w:szCs w:val="24"/>
        </w:rPr>
      </w:pPr>
    </w:p>
    <w:p w14:paraId="6F143D4D" w14:textId="77777777" w:rsidR="00335011" w:rsidRDefault="00335011" w:rsidP="00335011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Calibri Light" w:eastAsia="Times New Roman" w:hAnsi="Calibri Light" w:cs="Calibri Light"/>
          <w:bCs/>
          <w:iCs/>
          <w:sz w:val="24"/>
          <w:szCs w:val="24"/>
        </w:rPr>
      </w:pPr>
    </w:p>
    <w:p w14:paraId="7680A11D" w14:textId="77777777" w:rsidR="00335011" w:rsidRDefault="00335011" w:rsidP="00335011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Calibri Light" w:eastAsia="Times New Roman" w:hAnsi="Calibri Light" w:cs="Calibri Light"/>
          <w:bCs/>
          <w:iCs/>
          <w:sz w:val="24"/>
          <w:szCs w:val="24"/>
        </w:rPr>
      </w:pPr>
    </w:p>
    <w:p w14:paraId="24788460" w14:textId="77777777" w:rsidR="00335011" w:rsidRDefault="00335011" w:rsidP="00335011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Calibri Light" w:eastAsia="Times New Roman" w:hAnsi="Calibri Light" w:cs="Calibri Light"/>
          <w:bCs/>
          <w:iCs/>
          <w:sz w:val="24"/>
          <w:szCs w:val="24"/>
        </w:rPr>
      </w:pPr>
    </w:p>
    <w:p w14:paraId="03396A01" w14:textId="77777777" w:rsidR="00335011" w:rsidRPr="00335011" w:rsidRDefault="00335011" w:rsidP="00335011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Calibri Light" w:eastAsia="Times New Roman" w:hAnsi="Calibri Light" w:cs="Calibri Light"/>
          <w:bCs/>
          <w:iCs/>
          <w:sz w:val="24"/>
          <w:szCs w:val="24"/>
        </w:rPr>
      </w:pPr>
      <w:r w:rsidRPr="00335011">
        <w:rPr>
          <w:rFonts w:ascii="Calibri Light" w:eastAsia="Times New Roman" w:hAnsi="Calibri Light" w:cs="Calibri Light"/>
          <w:bCs/>
          <w:iCs/>
          <w:sz w:val="24"/>
          <w:szCs w:val="24"/>
        </w:rPr>
        <w:t>………………………….., …………………………………</w:t>
      </w:r>
      <w:r w:rsidRPr="00335011">
        <w:rPr>
          <w:rFonts w:ascii="Calibri Light" w:eastAsia="Times New Roman" w:hAnsi="Calibri Light" w:cs="Calibri Light"/>
          <w:bCs/>
          <w:iCs/>
          <w:sz w:val="24"/>
          <w:szCs w:val="24"/>
        </w:rPr>
        <w:tab/>
      </w:r>
    </w:p>
    <w:p w14:paraId="4CA46B33" w14:textId="71F99100" w:rsidR="00335011" w:rsidRPr="00335011" w:rsidRDefault="00335011" w:rsidP="00335011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Calibri Light" w:eastAsia="Times New Roman" w:hAnsi="Calibri Light" w:cs="Calibri Light"/>
          <w:bCs/>
          <w:iCs/>
          <w:sz w:val="24"/>
          <w:szCs w:val="24"/>
        </w:rPr>
      </w:pPr>
      <w:r w:rsidRPr="00335011">
        <w:rPr>
          <w:rFonts w:ascii="Calibri Light" w:eastAsia="Times New Roman" w:hAnsi="Calibri Light" w:cs="Calibri Light"/>
          <w:bCs/>
          <w:iCs/>
          <w:sz w:val="24"/>
          <w:szCs w:val="24"/>
        </w:rPr>
        <w:t>m</w:t>
      </w:r>
      <w:r w:rsidR="00A0658A">
        <w:rPr>
          <w:rFonts w:ascii="Calibri Light" w:eastAsia="Times New Roman" w:hAnsi="Calibri Light" w:cs="Calibri Light"/>
          <w:bCs/>
          <w:iCs/>
          <w:sz w:val="24"/>
          <w:szCs w:val="24"/>
        </w:rPr>
        <w:t>iejscowość             data</w:t>
      </w:r>
      <w:r w:rsidR="00A0658A">
        <w:rPr>
          <w:rFonts w:ascii="Calibri Light" w:eastAsia="Times New Roman" w:hAnsi="Calibri Light" w:cs="Calibri Light"/>
          <w:bCs/>
          <w:iCs/>
          <w:sz w:val="24"/>
          <w:szCs w:val="24"/>
        </w:rPr>
        <w:tab/>
      </w:r>
      <w:r w:rsidR="00A0658A">
        <w:rPr>
          <w:rFonts w:ascii="Calibri Light" w:eastAsia="Times New Roman" w:hAnsi="Calibri Light" w:cs="Calibri Light"/>
          <w:bCs/>
          <w:iCs/>
          <w:sz w:val="24"/>
          <w:szCs w:val="24"/>
        </w:rPr>
        <w:tab/>
      </w:r>
      <w:r w:rsidR="00A0658A">
        <w:rPr>
          <w:rFonts w:ascii="Calibri Light" w:eastAsia="Times New Roman" w:hAnsi="Calibri Light" w:cs="Calibri Light"/>
          <w:bCs/>
          <w:iCs/>
          <w:sz w:val="24"/>
          <w:szCs w:val="24"/>
        </w:rPr>
        <w:tab/>
      </w:r>
      <w:r w:rsidR="00A0658A">
        <w:rPr>
          <w:rFonts w:ascii="Calibri Light" w:eastAsia="Times New Roman" w:hAnsi="Calibri Light" w:cs="Calibri Light"/>
          <w:bCs/>
          <w:iCs/>
          <w:sz w:val="24"/>
          <w:szCs w:val="24"/>
        </w:rPr>
        <w:tab/>
      </w:r>
      <w:r w:rsidRPr="00335011">
        <w:rPr>
          <w:rFonts w:ascii="Calibri Light" w:eastAsia="Times New Roman" w:hAnsi="Calibri Light" w:cs="Calibri Light"/>
          <w:bCs/>
          <w:iCs/>
          <w:sz w:val="24"/>
          <w:szCs w:val="24"/>
        </w:rPr>
        <w:t>……………………………………………………………….</w:t>
      </w:r>
    </w:p>
    <w:p w14:paraId="0DB8F2C9" w14:textId="3FB1D656" w:rsidR="000D2731" w:rsidRPr="00335011" w:rsidRDefault="00335011" w:rsidP="00335011">
      <w:pPr>
        <w:tabs>
          <w:tab w:val="left" w:pos="851"/>
        </w:tabs>
        <w:autoSpaceDE w:val="0"/>
        <w:autoSpaceDN w:val="0"/>
        <w:spacing w:after="0" w:line="240" w:lineRule="auto"/>
        <w:ind w:left="4248"/>
        <w:jc w:val="center"/>
        <w:rPr>
          <w:rFonts w:ascii="Calibri Light" w:eastAsia="Calibri" w:hAnsi="Calibri Light" w:cs="Calibri Light"/>
          <w:i/>
          <w:sz w:val="24"/>
          <w:szCs w:val="24"/>
          <w:u w:color="000000"/>
        </w:rPr>
      </w:pPr>
      <w:r w:rsidRPr="00335011">
        <w:rPr>
          <w:rFonts w:ascii="Calibri Light" w:eastAsia="Times New Roman" w:hAnsi="Calibri Light" w:cs="Calibri Light"/>
          <w:bCs/>
          <w:iCs/>
          <w:sz w:val="24"/>
          <w:szCs w:val="24"/>
        </w:rPr>
        <w:tab/>
      </w:r>
      <w:r w:rsidRPr="00335011">
        <w:rPr>
          <w:rFonts w:ascii="Calibri Light" w:eastAsia="Calibri" w:hAnsi="Calibri Light" w:cs="Calibri Light"/>
          <w:i/>
          <w:sz w:val="24"/>
          <w:szCs w:val="24"/>
          <w:u w:color="000000"/>
        </w:rPr>
        <w:t>(pieczątka i podpis osoby upełnomocnionej do reprezentowania Wykonawcy)</w:t>
      </w:r>
    </w:p>
    <w:sectPr w:rsidR="000D2731" w:rsidRPr="00335011" w:rsidSect="00EA3346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FB321" w14:textId="77777777" w:rsidR="002238F3" w:rsidRDefault="002238F3" w:rsidP="000D2731">
      <w:pPr>
        <w:spacing w:after="0" w:line="240" w:lineRule="auto"/>
      </w:pPr>
      <w:r>
        <w:separator/>
      </w:r>
    </w:p>
  </w:endnote>
  <w:endnote w:type="continuationSeparator" w:id="0">
    <w:p w14:paraId="7BEAA1A6" w14:textId="77777777" w:rsidR="002238F3" w:rsidRDefault="002238F3" w:rsidP="000D2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BCEF3" w14:textId="77777777" w:rsidR="00E876F6" w:rsidRDefault="00E876F6" w:rsidP="00E876F6">
    <w:pPr>
      <w:pStyle w:val="Stopka"/>
      <w:jc w:val="center"/>
      <w:rPr>
        <w:rFonts w:ascii="Times New Roman" w:hAnsi="Times New Roman"/>
      </w:rPr>
    </w:pPr>
    <w:r>
      <w:rPr>
        <w:rFonts w:ascii="Times New Roman" w:hAnsi="Times New Roman"/>
      </w:rPr>
      <w:t>__________________________________________________________________________________</w:t>
    </w:r>
  </w:p>
  <w:p w14:paraId="1E6EFED8" w14:textId="77777777" w:rsidR="00E876F6" w:rsidRPr="000603AE" w:rsidRDefault="00E876F6" w:rsidP="00E876F6">
    <w:pPr>
      <w:pStyle w:val="Stopka"/>
      <w:jc w:val="center"/>
      <w:rPr>
        <w:rFonts w:ascii="Times New Roman" w:hAnsi="Times New Roman"/>
        <w:bCs/>
        <w:color w:val="000000"/>
      </w:rPr>
    </w:pPr>
    <w:r w:rsidRPr="000603AE">
      <w:rPr>
        <w:rFonts w:ascii="Times New Roman" w:hAnsi="Times New Roman"/>
      </w:rPr>
      <w:t xml:space="preserve">Projekt </w:t>
    </w:r>
    <w:r w:rsidRPr="000603AE">
      <w:rPr>
        <w:rFonts w:ascii="Times New Roman" w:hAnsi="Times New Roman"/>
        <w:bCs/>
        <w:color w:val="000000"/>
      </w:rPr>
      <w:t>nr LT-PL-4R-288 pn. „Giżycko i Varena</w:t>
    </w:r>
    <w:r w:rsidRPr="000603AE">
      <w:rPr>
        <w:rFonts w:ascii="Times New Roman" w:hAnsi="Times New Roman"/>
        <w:b/>
        <w:bCs/>
        <w:color w:val="000000"/>
      </w:rPr>
      <w:t xml:space="preserve"> </w:t>
    </w:r>
    <w:r w:rsidRPr="000603AE">
      <w:rPr>
        <w:rFonts w:ascii="Times New Roman" w:eastAsia="Times New Roman" w:hAnsi="Times New Roman"/>
        <w:color w:val="000000"/>
        <w:lang w:eastAsia="pl-PL"/>
      </w:rPr>
      <w:t>-współpraca na rzecz promowania włączenia społecznego, walki z ubóstwem i dyskryminacją</w:t>
    </w:r>
    <w:r w:rsidRPr="000603AE">
      <w:rPr>
        <w:rFonts w:ascii="Times New Roman" w:hAnsi="Times New Roman"/>
      </w:rPr>
      <w:t xml:space="preserve">” / </w:t>
    </w:r>
    <w:r w:rsidRPr="000603AE">
      <w:rPr>
        <w:rFonts w:ascii="Times New Roman" w:hAnsi="Times New Roman"/>
        <w:lang w:eastAsia="lt-LT"/>
      </w:rPr>
      <w:t>„</w:t>
    </w:r>
    <w:r w:rsidRPr="000603AE">
      <w:rPr>
        <w:rFonts w:ascii="Times New Roman" w:hAnsi="Times New Roman"/>
        <w:color w:val="000000"/>
      </w:rPr>
      <w:t>Giżycko and Varena-</w:t>
    </w:r>
    <w:proofErr w:type="spellStart"/>
    <w:r w:rsidRPr="000603AE">
      <w:rPr>
        <w:rFonts w:ascii="Times New Roman" w:hAnsi="Times New Roman"/>
        <w:color w:val="000000"/>
      </w:rPr>
      <w:t>cooperation</w:t>
    </w:r>
    <w:proofErr w:type="spellEnd"/>
    <w:r w:rsidRPr="000603AE">
      <w:rPr>
        <w:rFonts w:ascii="Times New Roman" w:hAnsi="Times New Roman"/>
        <w:color w:val="000000"/>
      </w:rPr>
      <w:t xml:space="preserve"> to </w:t>
    </w:r>
    <w:proofErr w:type="spellStart"/>
    <w:r w:rsidRPr="000603AE">
      <w:rPr>
        <w:rFonts w:ascii="Times New Roman" w:hAnsi="Times New Roman"/>
        <w:color w:val="000000"/>
      </w:rPr>
      <w:t>promote</w:t>
    </w:r>
    <w:proofErr w:type="spellEnd"/>
    <w:r w:rsidRPr="000603AE">
      <w:rPr>
        <w:rFonts w:ascii="Times New Roman" w:hAnsi="Times New Roman"/>
        <w:color w:val="000000"/>
      </w:rPr>
      <w:t xml:space="preserve"> </w:t>
    </w:r>
    <w:proofErr w:type="spellStart"/>
    <w:r w:rsidRPr="000603AE">
      <w:rPr>
        <w:rFonts w:ascii="Times New Roman" w:hAnsi="Times New Roman"/>
        <w:color w:val="000000"/>
      </w:rPr>
      <w:t>social</w:t>
    </w:r>
    <w:proofErr w:type="spellEnd"/>
    <w:r w:rsidRPr="000603AE">
      <w:rPr>
        <w:rFonts w:ascii="Times New Roman" w:hAnsi="Times New Roman"/>
        <w:color w:val="000000"/>
      </w:rPr>
      <w:t xml:space="preserve"> </w:t>
    </w:r>
    <w:proofErr w:type="spellStart"/>
    <w:r w:rsidRPr="000603AE">
      <w:rPr>
        <w:rFonts w:ascii="Times New Roman" w:hAnsi="Times New Roman"/>
        <w:color w:val="000000"/>
      </w:rPr>
      <w:t>inclusion</w:t>
    </w:r>
    <w:proofErr w:type="spellEnd"/>
    <w:r w:rsidRPr="000603AE">
      <w:rPr>
        <w:rFonts w:ascii="Times New Roman" w:hAnsi="Times New Roman"/>
        <w:color w:val="000000"/>
      </w:rPr>
      <w:t xml:space="preserve">, </w:t>
    </w:r>
    <w:proofErr w:type="spellStart"/>
    <w:r w:rsidRPr="000603AE">
      <w:rPr>
        <w:rFonts w:ascii="Times New Roman" w:hAnsi="Times New Roman"/>
        <w:color w:val="000000"/>
      </w:rPr>
      <w:t>combat</w:t>
    </w:r>
    <w:proofErr w:type="spellEnd"/>
    <w:r w:rsidRPr="000603AE">
      <w:rPr>
        <w:rFonts w:ascii="Times New Roman" w:hAnsi="Times New Roman"/>
        <w:color w:val="000000"/>
      </w:rPr>
      <w:t xml:space="preserve"> </w:t>
    </w:r>
    <w:proofErr w:type="spellStart"/>
    <w:r w:rsidRPr="000603AE">
      <w:rPr>
        <w:rFonts w:ascii="Times New Roman" w:hAnsi="Times New Roman"/>
        <w:color w:val="000000"/>
      </w:rPr>
      <w:t>poverty</w:t>
    </w:r>
    <w:proofErr w:type="spellEnd"/>
    <w:r w:rsidRPr="000603AE">
      <w:rPr>
        <w:rFonts w:ascii="Times New Roman" w:hAnsi="Times New Roman"/>
        <w:color w:val="000000"/>
      </w:rPr>
      <w:t xml:space="preserve"> and </w:t>
    </w:r>
    <w:proofErr w:type="spellStart"/>
    <w:r w:rsidRPr="000603AE">
      <w:rPr>
        <w:rFonts w:ascii="Times New Roman" w:hAnsi="Times New Roman"/>
        <w:color w:val="000000"/>
      </w:rPr>
      <w:t>discrimination</w:t>
    </w:r>
    <w:proofErr w:type="spellEnd"/>
    <w:r w:rsidRPr="000603AE">
      <w:rPr>
        <w:rFonts w:ascii="Times New Roman" w:hAnsi="Times New Roman"/>
        <w:color w:val="000000"/>
      </w:rPr>
      <w:t>”</w:t>
    </w:r>
    <w:r w:rsidRPr="000603AE">
      <w:rPr>
        <w:rFonts w:ascii="Times New Roman" w:hAnsi="Times New Roman"/>
        <w:bCs/>
        <w:color w:val="000000"/>
      </w:rPr>
      <w:t xml:space="preserve">, </w:t>
    </w:r>
  </w:p>
  <w:p w14:paraId="233371A6" w14:textId="77777777" w:rsidR="00E876F6" w:rsidRPr="00E876F6" w:rsidRDefault="00E876F6" w:rsidP="00E876F6">
    <w:pPr>
      <w:pStyle w:val="Stopka"/>
      <w:jc w:val="center"/>
      <w:rPr>
        <w:rFonts w:ascii="Times New Roman" w:hAnsi="Times New Roman"/>
      </w:rPr>
    </w:pPr>
    <w:r w:rsidRPr="000603AE">
      <w:rPr>
        <w:rFonts w:ascii="Times New Roman" w:hAnsi="Times New Roman"/>
        <w:bCs/>
        <w:color w:val="000000"/>
      </w:rPr>
      <w:t xml:space="preserve">dofinansowany ze środków Programu Współpracy </w:t>
    </w:r>
    <w:proofErr w:type="spellStart"/>
    <w:r w:rsidRPr="000603AE">
      <w:rPr>
        <w:rFonts w:ascii="Times New Roman" w:hAnsi="Times New Roman"/>
        <w:bCs/>
        <w:color w:val="000000"/>
      </w:rPr>
      <w:t>Interreg</w:t>
    </w:r>
    <w:proofErr w:type="spellEnd"/>
    <w:r w:rsidRPr="000603AE">
      <w:rPr>
        <w:rFonts w:ascii="Times New Roman" w:hAnsi="Times New Roman"/>
        <w:bCs/>
        <w:color w:val="000000"/>
      </w:rPr>
      <w:t xml:space="preserve"> V-A Litwa - Polska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3E347" w14:textId="77777777" w:rsidR="002238F3" w:rsidRDefault="002238F3" w:rsidP="000D2731">
      <w:pPr>
        <w:spacing w:after="0" w:line="240" w:lineRule="auto"/>
      </w:pPr>
      <w:r>
        <w:separator/>
      </w:r>
    </w:p>
  </w:footnote>
  <w:footnote w:type="continuationSeparator" w:id="0">
    <w:p w14:paraId="430F50B3" w14:textId="77777777" w:rsidR="002238F3" w:rsidRDefault="002238F3" w:rsidP="000D2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82687" w14:textId="77777777" w:rsidR="000D2731" w:rsidRDefault="00ED46B6" w:rsidP="000D2731">
    <w:pPr>
      <w:pStyle w:val="Nagwek"/>
      <w:jc w:val="center"/>
    </w:pPr>
    <w:r w:rsidRPr="00ED46B6">
      <w:rPr>
        <w:noProof/>
        <w:lang w:eastAsia="pl-PL"/>
      </w:rPr>
      <w:drawing>
        <wp:inline distT="0" distB="0" distL="0" distR="0" wp14:anchorId="629878E0" wp14:editId="0E6208E9">
          <wp:extent cx="2552700" cy="1219200"/>
          <wp:effectExtent l="19050" t="0" r="0" b="0"/>
          <wp:docPr id="10" name="Obraz 1" descr="G:\Materiały promocyjne\interreg_Lietuva-Polska_PL_fund\interreg_Lietuva-Polska_PL_v2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teriały promocyjne\interreg_Lietuva-Polska_PL_fund\interreg_Lietuva-Polska_PL_v2_CMY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E098B"/>
    <w:multiLevelType w:val="multilevel"/>
    <w:tmpl w:val="6FFC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B91641"/>
    <w:multiLevelType w:val="hybridMultilevel"/>
    <w:tmpl w:val="C7D831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352CC"/>
    <w:multiLevelType w:val="hybridMultilevel"/>
    <w:tmpl w:val="5D18FC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4B0E8A"/>
    <w:multiLevelType w:val="hybridMultilevel"/>
    <w:tmpl w:val="CA4EC996"/>
    <w:lvl w:ilvl="0" w:tplc="B9B04B8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52C8D"/>
    <w:multiLevelType w:val="hybridMultilevel"/>
    <w:tmpl w:val="A732A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83774"/>
    <w:multiLevelType w:val="hybridMultilevel"/>
    <w:tmpl w:val="0C68480A"/>
    <w:lvl w:ilvl="0" w:tplc="F03CDE1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B6F16"/>
    <w:multiLevelType w:val="multilevel"/>
    <w:tmpl w:val="F462F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31"/>
    <w:rsid w:val="0000228A"/>
    <w:rsid w:val="00003AA3"/>
    <w:rsid w:val="00015FD9"/>
    <w:rsid w:val="0002212D"/>
    <w:rsid w:val="0003480F"/>
    <w:rsid w:val="000905FF"/>
    <w:rsid w:val="000907BF"/>
    <w:rsid w:val="000A72EE"/>
    <w:rsid w:val="000D2731"/>
    <w:rsid w:val="000E4228"/>
    <w:rsid w:val="000E63EC"/>
    <w:rsid w:val="000F4C75"/>
    <w:rsid w:val="001061AA"/>
    <w:rsid w:val="00120EAA"/>
    <w:rsid w:val="0013184C"/>
    <w:rsid w:val="00140421"/>
    <w:rsid w:val="00195FD6"/>
    <w:rsid w:val="001A4FC5"/>
    <w:rsid w:val="001C2233"/>
    <w:rsid w:val="001C7F7C"/>
    <w:rsid w:val="001E2262"/>
    <w:rsid w:val="001E2D3F"/>
    <w:rsid w:val="00213B14"/>
    <w:rsid w:val="002238F3"/>
    <w:rsid w:val="00231E1B"/>
    <w:rsid w:val="002555AC"/>
    <w:rsid w:val="00257A9A"/>
    <w:rsid w:val="0027181D"/>
    <w:rsid w:val="0028472B"/>
    <w:rsid w:val="002D1B0D"/>
    <w:rsid w:val="00335011"/>
    <w:rsid w:val="00351353"/>
    <w:rsid w:val="00357D49"/>
    <w:rsid w:val="00362431"/>
    <w:rsid w:val="00380024"/>
    <w:rsid w:val="00383E65"/>
    <w:rsid w:val="003A4EC1"/>
    <w:rsid w:val="003A51DD"/>
    <w:rsid w:val="003C232F"/>
    <w:rsid w:val="003C7DC5"/>
    <w:rsid w:val="003D2E8E"/>
    <w:rsid w:val="003E2D2F"/>
    <w:rsid w:val="003E4929"/>
    <w:rsid w:val="0041032E"/>
    <w:rsid w:val="00423975"/>
    <w:rsid w:val="00427AF0"/>
    <w:rsid w:val="00450D4B"/>
    <w:rsid w:val="004627A9"/>
    <w:rsid w:val="00471F39"/>
    <w:rsid w:val="004940D6"/>
    <w:rsid w:val="004B7505"/>
    <w:rsid w:val="004C29C7"/>
    <w:rsid w:val="004E1EDA"/>
    <w:rsid w:val="004E5429"/>
    <w:rsid w:val="005079E3"/>
    <w:rsid w:val="005125B6"/>
    <w:rsid w:val="00520D94"/>
    <w:rsid w:val="005340AB"/>
    <w:rsid w:val="00540867"/>
    <w:rsid w:val="00542722"/>
    <w:rsid w:val="00573AD7"/>
    <w:rsid w:val="005858DE"/>
    <w:rsid w:val="005B7595"/>
    <w:rsid w:val="005F0714"/>
    <w:rsid w:val="00622618"/>
    <w:rsid w:val="0062781F"/>
    <w:rsid w:val="00635758"/>
    <w:rsid w:val="006360FF"/>
    <w:rsid w:val="00643548"/>
    <w:rsid w:val="00660CEC"/>
    <w:rsid w:val="0069530A"/>
    <w:rsid w:val="006B33CB"/>
    <w:rsid w:val="006D0056"/>
    <w:rsid w:val="00762F34"/>
    <w:rsid w:val="0076450F"/>
    <w:rsid w:val="007668AD"/>
    <w:rsid w:val="00792715"/>
    <w:rsid w:val="007B12AC"/>
    <w:rsid w:val="007C481A"/>
    <w:rsid w:val="007D0BAE"/>
    <w:rsid w:val="007F11F7"/>
    <w:rsid w:val="0081229A"/>
    <w:rsid w:val="008229CA"/>
    <w:rsid w:val="008459A2"/>
    <w:rsid w:val="008606CC"/>
    <w:rsid w:val="00861ADC"/>
    <w:rsid w:val="00864FBB"/>
    <w:rsid w:val="0086684B"/>
    <w:rsid w:val="00871C53"/>
    <w:rsid w:val="0087603F"/>
    <w:rsid w:val="00883F7F"/>
    <w:rsid w:val="008B1F3D"/>
    <w:rsid w:val="008B6E30"/>
    <w:rsid w:val="008C6F93"/>
    <w:rsid w:val="008F6F98"/>
    <w:rsid w:val="0095148A"/>
    <w:rsid w:val="00970CAF"/>
    <w:rsid w:val="009723A9"/>
    <w:rsid w:val="009A2911"/>
    <w:rsid w:val="009E3287"/>
    <w:rsid w:val="009F39BD"/>
    <w:rsid w:val="00A0658A"/>
    <w:rsid w:val="00A07037"/>
    <w:rsid w:val="00A13B02"/>
    <w:rsid w:val="00A63270"/>
    <w:rsid w:val="00AB29C0"/>
    <w:rsid w:val="00AE5E3D"/>
    <w:rsid w:val="00B24B8F"/>
    <w:rsid w:val="00B25461"/>
    <w:rsid w:val="00B50CCE"/>
    <w:rsid w:val="00B537D9"/>
    <w:rsid w:val="00B65F53"/>
    <w:rsid w:val="00B822E0"/>
    <w:rsid w:val="00B86D03"/>
    <w:rsid w:val="00BA52AF"/>
    <w:rsid w:val="00BC15D5"/>
    <w:rsid w:val="00BD028F"/>
    <w:rsid w:val="00BF120D"/>
    <w:rsid w:val="00BF361B"/>
    <w:rsid w:val="00C0368D"/>
    <w:rsid w:val="00C10404"/>
    <w:rsid w:val="00C269FB"/>
    <w:rsid w:val="00C52471"/>
    <w:rsid w:val="00C84194"/>
    <w:rsid w:val="00C870A4"/>
    <w:rsid w:val="00CD01A6"/>
    <w:rsid w:val="00CE7556"/>
    <w:rsid w:val="00D03406"/>
    <w:rsid w:val="00D236CD"/>
    <w:rsid w:val="00D56F11"/>
    <w:rsid w:val="00DB0970"/>
    <w:rsid w:val="00DD3338"/>
    <w:rsid w:val="00DF130E"/>
    <w:rsid w:val="00E12201"/>
    <w:rsid w:val="00E269CB"/>
    <w:rsid w:val="00E328E7"/>
    <w:rsid w:val="00E4184A"/>
    <w:rsid w:val="00E5286E"/>
    <w:rsid w:val="00E72FE3"/>
    <w:rsid w:val="00E731C2"/>
    <w:rsid w:val="00E876F6"/>
    <w:rsid w:val="00E937E9"/>
    <w:rsid w:val="00EA3346"/>
    <w:rsid w:val="00EA3F69"/>
    <w:rsid w:val="00ED46B6"/>
    <w:rsid w:val="00F11EE1"/>
    <w:rsid w:val="00F26D38"/>
    <w:rsid w:val="00F418A3"/>
    <w:rsid w:val="00F50286"/>
    <w:rsid w:val="00F5496F"/>
    <w:rsid w:val="00F73283"/>
    <w:rsid w:val="00FA69FF"/>
    <w:rsid w:val="00FB3AB1"/>
    <w:rsid w:val="00FE4C24"/>
    <w:rsid w:val="00FF1D0E"/>
    <w:rsid w:val="00FF5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3191DC0"/>
  <w15:docId w15:val="{1AA5B666-7DA9-42A5-8035-2EE01B8E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41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731"/>
  </w:style>
  <w:style w:type="paragraph" w:styleId="Stopka">
    <w:name w:val="footer"/>
    <w:basedOn w:val="Normalny"/>
    <w:link w:val="StopkaZnak"/>
    <w:uiPriority w:val="99"/>
    <w:unhideWhenUsed/>
    <w:rsid w:val="000D2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731"/>
  </w:style>
  <w:style w:type="paragraph" w:styleId="Tekstdymka">
    <w:name w:val="Balloon Text"/>
    <w:basedOn w:val="Normalny"/>
    <w:link w:val="TekstdymkaZnak"/>
    <w:uiPriority w:val="99"/>
    <w:semiHidden/>
    <w:unhideWhenUsed/>
    <w:rsid w:val="003D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E8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D2E8E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kern w:val="3"/>
      <w:lang w:eastAsia="pl-PL"/>
    </w:rPr>
  </w:style>
  <w:style w:type="paragraph" w:styleId="Akapitzlist">
    <w:name w:val="List Paragraph"/>
    <w:basedOn w:val="Standard"/>
    <w:qFormat/>
    <w:rsid w:val="003D2E8E"/>
    <w:pPr>
      <w:ind w:left="720"/>
    </w:pPr>
  </w:style>
  <w:style w:type="paragraph" w:styleId="NormalnyWeb">
    <w:name w:val="Normal (Web)"/>
    <w:basedOn w:val="Standard"/>
    <w:uiPriority w:val="99"/>
    <w:unhideWhenUsed/>
    <w:rsid w:val="003D2E8E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D2E8E"/>
    <w:rPr>
      <w:b/>
      <w:bCs/>
    </w:rPr>
  </w:style>
  <w:style w:type="character" w:styleId="Uwydatnienie">
    <w:name w:val="Emphasis"/>
    <w:basedOn w:val="Domylnaczcionkaakapitu"/>
    <w:qFormat/>
    <w:rsid w:val="003D2E8E"/>
    <w:rPr>
      <w:i/>
      <w:iCs/>
    </w:rPr>
  </w:style>
  <w:style w:type="character" w:customStyle="1" w:styleId="sh-dsfull-txt">
    <w:name w:val="sh-ds__full-txt"/>
    <w:basedOn w:val="Domylnaczcionkaakapitu"/>
    <w:rsid w:val="00423975"/>
  </w:style>
  <w:style w:type="character" w:customStyle="1" w:styleId="sh-dstrunc-txt">
    <w:name w:val="sh-ds__trunc-txt"/>
    <w:basedOn w:val="Domylnaczcionkaakapitu"/>
    <w:rsid w:val="00362431"/>
  </w:style>
  <w:style w:type="character" w:styleId="Hipercze">
    <w:name w:val="Hyperlink"/>
    <w:basedOn w:val="Domylnaczcionkaakapitu"/>
    <w:uiPriority w:val="99"/>
    <w:unhideWhenUsed/>
    <w:rsid w:val="00E328E7"/>
    <w:rPr>
      <w:color w:val="0563C1"/>
      <w:u w:val="single"/>
    </w:rPr>
  </w:style>
  <w:style w:type="paragraph" w:styleId="Bezodstpw">
    <w:name w:val="No Spacing"/>
    <w:uiPriority w:val="1"/>
    <w:qFormat/>
    <w:rsid w:val="00E328E7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11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11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11F7"/>
    <w:rPr>
      <w:vertAlign w:val="superscript"/>
    </w:rPr>
  </w:style>
  <w:style w:type="table" w:customStyle="1" w:styleId="TableNormal">
    <w:name w:val="Table Normal"/>
    <w:semiHidden/>
    <w:rsid w:val="00DF1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5E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5E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5E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2025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Nowak</dc:creator>
  <cp:lastModifiedBy>Sylwia Nowak</cp:lastModifiedBy>
  <cp:revision>5</cp:revision>
  <cp:lastPrinted>2021-05-12T11:59:00Z</cp:lastPrinted>
  <dcterms:created xsi:type="dcterms:W3CDTF">2021-05-12T07:42:00Z</dcterms:created>
  <dcterms:modified xsi:type="dcterms:W3CDTF">2021-05-12T13:00:00Z</dcterms:modified>
</cp:coreProperties>
</file>