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EB681" w14:textId="26C26968" w:rsidR="00EF4228" w:rsidRPr="00EF4228" w:rsidRDefault="00EF4228" w:rsidP="00EF4228">
      <w:pPr>
        <w:jc w:val="right"/>
        <w:rPr>
          <w:sz w:val="24"/>
          <w:szCs w:val="24"/>
        </w:rPr>
      </w:pPr>
      <w:r w:rsidRPr="00EF4228">
        <w:rPr>
          <w:sz w:val="24"/>
          <w:szCs w:val="24"/>
        </w:rPr>
        <w:t>Załącznik Nr 2.2 do SWZ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503"/>
        <w:gridCol w:w="1467"/>
        <w:gridCol w:w="3401"/>
      </w:tblGrid>
      <w:tr w:rsidR="0084289E" w:rsidRPr="00D27293" w14:paraId="3B16D6E7" w14:textId="77777777" w:rsidTr="00C44965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06E4E3" w14:textId="0988831F" w:rsidR="00435441" w:rsidRPr="00433818" w:rsidRDefault="00433818" w:rsidP="00435441">
            <w:pPr>
              <w:rPr>
                <w:b/>
                <w:sz w:val="24"/>
                <w:szCs w:val="24"/>
              </w:rPr>
            </w:pPr>
            <w:r w:rsidRPr="00433818">
              <w:rPr>
                <w:b/>
                <w:sz w:val="24"/>
                <w:szCs w:val="24"/>
              </w:rPr>
              <w:t xml:space="preserve">Stanowisko transportowo obserwacyjne z własnym napędem i wbudowaną wagą </w:t>
            </w:r>
            <w:r w:rsidR="00366A36">
              <w:rPr>
                <w:b/>
                <w:sz w:val="24"/>
                <w:szCs w:val="24"/>
              </w:rPr>
              <w:t>– 2 szt</w:t>
            </w:r>
            <w:r w:rsidR="003016FC">
              <w:rPr>
                <w:b/>
                <w:sz w:val="24"/>
                <w:szCs w:val="24"/>
              </w:rPr>
              <w:t>.</w:t>
            </w:r>
          </w:p>
          <w:p w14:paraId="42470EFD" w14:textId="7F7ED038" w:rsidR="0084289E" w:rsidRPr="00D27293" w:rsidRDefault="0084289E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</w:p>
        </w:tc>
      </w:tr>
      <w:tr w:rsidR="0084289E" w:rsidRPr="00D27293" w14:paraId="53A994B8" w14:textId="77777777" w:rsidTr="00251DE3">
        <w:trPr>
          <w:trHeight w:val="284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3F3155" w14:textId="77777777"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548CC7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14:paraId="4F388038" w14:textId="77777777" w:rsidTr="00251DE3">
        <w:trPr>
          <w:trHeight w:val="284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BB3C60" w14:textId="77777777"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07E712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14:paraId="75AB506B" w14:textId="77777777" w:rsidTr="00251DE3">
        <w:trPr>
          <w:trHeight w:val="284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9BC6A6" w14:textId="77777777"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0B423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14:paraId="564DF2D0" w14:textId="77777777" w:rsidTr="00251DE3">
        <w:trPr>
          <w:trHeight w:val="284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39116E" w14:textId="77777777"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E8CD7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14:paraId="346E4E82" w14:textId="77777777" w:rsidTr="00251DE3">
        <w:trPr>
          <w:trHeight w:val="284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69062F" w14:textId="2633A568"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Rok produkcji: </w:t>
            </w:r>
            <w:r w:rsidR="0043381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EECC6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84289E" w:rsidRPr="00D27293" w14:paraId="2C89F27B" w14:textId="77777777" w:rsidTr="00F23E8B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69E42" w14:textId="77777777" w:rsidR="0084289E" w:rsidRPr="00D27293" w:rsidRDefault="0084289E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B1F2F7" w14:textId="77777777" w:rsidR="0084289E" w:rsidRPr="00D27293" w:rsidRDefault="0084289E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C2AEEC" w14:textId="77777777" w:rsidR="0084289E" w:rsidRPr="00D27293" w:rsidRDefault="0084289E" w:rsidP="004842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BD4842" w14:textId="77777777" w:rsidR="0084289E" w:rsidRPr="00D27293" w:rsidRDefault="0084289E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DD650E" w:rsidRPr="00D27293" w14:paraId="401B2CA8" w14:textId="77777777" w:rsidTr="00F23E8B">
        <w:trPr>
          <w:trHeight w:val="7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928DA7" w14:textId="77777777" w:rsidR="00DD650E" w:rsidRPr="00D27293" w:rsidRDefault="00DD650E" w:rsidP="00DD650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ABF7" w14:textId="08C6C362" w:rsidR="00DD650E" w:rsidRPr="004842B0" w:rsidRDefault="00DD650E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Wymiary zewnętrzne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2150 x 880 mm</w:t>
            </w:r>
          </w:p>
          <w:p w14:paraId="1B4D0FF1" w14:textId="593857CE" w:rsidR="00DD650E" w:rsidRPr="004842B0" w:rsidRDefault="00DD650E" w:rsidP="004842B0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(+/- 10 mm)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94CDE" w14:textId="051BBD14" w:rsidR="00DD650E" w:rsidRPr="004842B0" w:rsidRDefault="00DD650E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6CE75" w14:textId="714571E8" w:rsidR="00DD650E" w:rsidRPr="004842B0" w:rsidRDefault="00DD650E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650E" w:rsidRPr="00D27293" w14:paraId="74A240F2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8CEDD0" w14:textId="77777777" w:rsidR="00DD650E" w:rsidRPr="00D27293" w:rsidRDefault="00DD650E" w:rsidP="00DD650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2C" w14:textId="15A4FF14" w:rsidR="00DD650E" w:rsidRPr="004842B0" w:rsidRDefault="00DD650E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Wymiary leża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2000 x 750 mm</w:t>
            </w:r>
          </w:p>
          <w:p w14:paraId="68C135C3" w14:textId="2198BB83" w:rsidR="00DD650E" w:rsidRPr="004842B0" w:rsidRDefault="00DD650E" w:rsidP="004842B0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(+/- 10 mm)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858D9" w14:textId="449399F4" w:rsidR="00DD650E" w:rsidRPr="004842B0" w:rsidRDefault="00DD650E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562F6" w14:textId="1EEEAEDE" w:rsidR="00DD650E" w:rsidRPr="004842B0" w:rsidRDefault="00DD650E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650E" w:rsidRPr="00D27293" w14:paraId="56E7A893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A26BFE" w14:textId="77777777" w:rsidR="00DD650E" w:rsidRPr="00D27293" w:rsidRDefault="00DD650E" w:rsidP="00DD650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AE49" w14:textId="5F898875" w:rsidR="00DD650E" w:rsidRPr="004842B0" w:rsidRDefault="00DD650E" w:rsidP="004842B0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Regulacja wysokości nożna hydrauliczna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br/>
              <w:t>550 - 850 mm (+/- 20 mm)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C1D82" w14:textId="49D1D5E8" w:rsidR="00DD650E" w:rsidRPr="004842B0" w:rsidRDefault="00DD650E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4C8CA" w14:textId="6AD6ED71" w:rsidR="00DD650E" w:rsidRPr="004842B0" w:rsidRDefault="00DD650E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650E" w:rsidRPr="00D27293" w14:paraId="67B8F8C7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F51ED4" w14:textId="77777777" w:rsidR="00DD650E" w:rsidRPr="00D27293" w:rsidRDefault="00DD650E" w:rsidP="00DD650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71FA" w14:textId="7E860772" w:rsidR="00DD650E" w:rsidRPr="004842B0" w:rsidRDefault="00DD650E" w:rsidP="004842B0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Regulacja przechyłów wzdłużnych nożna hydrauliczna minimum  +/- 17 ˚ 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9D37D2" w14:textId="56CAA5D5" w:rsidR="00DD650E" w:rsidRPr="004842B0" w:rsidRDefault="00DD650E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734F60" w14:textId="0753C1F6" w:rsidR="00DD650E" w:rsidRPr="004842B0" w:rsidRDefault="00DD650E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3E8B" w:rsidRPr="00D27293" w14:paraId="2C20BA79" w14:textId="77777777" w:rsidTr="00F23E8B">
        <w:trPr>
          <w:trHeight w:val="9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12B8D7" w14:textId="77777777" w:rsidR="00F23E8B" w:rsidRPr="00D27293" w:rsidRDefault="00F23E8B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E2FB" w14:textId="78DB3A29" w:rsidR="00F23E8B" w:rsidRPr="004842B0" w:rsidRDefault="00F23E8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Leże wózka oparte na kolumnach. Kolumny zabezpieczone przed wnikaniem płynów i pyłów do wewnątrz. Kolumny gładkie,  okrągłe, bez ostrych krawędzi.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95669D" w14:textId="0A7F5D9D" w:rsidR="00F23E8B" w:rsidRPr="004842B0" w:rsidRDefault="00F23E8B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E6E0E" w14:textId="77777777" w:rsidR="00F23E8B" w:rsidRPr="004842B0" w:rsidRDefault="00F23E8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3E8B" w:rsidRPr="00D27293" w14:paraId="189B97F5" w14:textId="77777777" w:rsidTr="00A738F4">
        <w:trPr>
          <w:trHeight w:val="6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CA42EF" w14:textId="77777777" w:rsidR="00F23E8B" w:rsidRPr="00D27293" w:rsidRDefault="00F23E8B" w:rsidP="00F23E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9AB3" w14:textId="54A329FF" w:rsidR="00F23E8B" w:rsidRPr="004842B0" w:rsidRDefault="00F23E8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Konstrukcja zapewniająca prześwit pod wózkiem min. 10cm</w:t>
            </w:r>
            <w:r w:rsidR="00A738F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990A1" w14:textId="34C37F76" w:rsidR="00F23E8B" w:rsidRPr="004842B0" w:rsidRDefault="00F23E8B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CE54E5" w14:textId="1694D238" w:rsidR="00F23E8B" w:rsidRPr="004842B0" w:rsidRDefault="00F23E8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02B1" w:rsidRPr="00D27293" w14:paraId="421D4AB4" w14:textId="77777777" w:rsidTr="00F23E8B">
        <w:trPr>
          <w:trHeight w:val="9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C7643A" w14:textId="77777777" w:rsidR="003B02B1" w:rsidRPr="00D27293" w:rsidRDefault="003B02B1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DDA3" w14:textId="6487550D" w:rsidR="003B02B1" w:rsidRPr="004842B0" w:rsidRDefault="0099261A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Leże wózka 2-segmentowe, wypełnione odejmowanymi tworzywowymi osłonami leża. Dodatkowo w centralnej części leża metalowy panel wmontowany na stałe.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AF8485" w14:textId="51BAF21A" w:rsidR="003B02B1" w:rsidRPr="004842B0" w:rsidRDefault="0099261A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7B8EAC" w14:textId="77777777" w:rsidR="003B02B1" w:rsidRPr="004842B0" w:rsidRDefault="003B02B1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9321A" w:rsidRPr="00D27293" w14:paraId="316A19D4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F4242B" w14:textId="77777777" w:rsidR="0069321A" w:rsidRPr="00D27293" w:rsidRDefault="0069321A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6CE" w14:textId="2C4F11B8" w:rsidR="0069321A" w:rsidRPr="004842B0" w:rsidRDefault="00102F6D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Regulacja segmentu pleców wspomagana sprężyną gazową w zakresie 0 – 90°, rączki zwalniające blokadę sprężyny gazowej, umieszczone bezpośrednio przy segmencie pleców w obu narożnikach.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0C27B" w14:textId="6145FBA0" w:rsidR="0069321A" w:rsidRPr="004842B0" w:rsidRDefault="00102F6D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51B3C3" w14:textId="6651730D" w:rsidR="00102F6D" w:rsidRPr="004842B0" w:rsidRDefault="00102F6D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02B1" w:rsidRPr="00D27293" w14:paraId="171F104C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DA5059" w14:textId="77777777" w:rsidR="003B02B1" w:rsidRPr="00D27293" w:rsidRDefault="003B02B1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3BAD" w14:textId="0432D47F" w:rsidR="003B02B1" w:rsidRPr="004842B0" w:rsidRDefault="00285B2E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Po obu stronach oparcia  w</w:t>
            </w:r>
            <w:r w:rsidR="00102F6D" w:rsidRPr="004842B0">
              <w:rPr>
                <w:rFonts w:asciiTheme="minorHAnsi" w:hAnsiTheme="minorHAnsi" w:cstheme="minorHAnsi"/>
                <w:sz w:val="22"/>
                <w:szCs w:val="22"/>
              </w:rPr>
              <w:t>skaźniki kąta nachylenia segmentu pleców oraz barierki boczne po stronie zewnętrznej wyposażone w wskaźniki nachylenia ramy (przechyły wzdłużne)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3316B" w14:textId="57BC9CF5" w:rsidR="003B02B1" w:rsidRPr="004842B0" w:rsidRDefault="00102F6D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B99FB" w14:textId="3CD3329E" w:rsidR="003B02B1" w:rsidRPr="004842B0" w:rsidRDefault="003B02B1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112F" w:rsidRPr="00D27293" w14:paraId="0432C73A" w14:textId="77777777" w:rsidTr="00A738F4">
        <w:trPr>
          <w:trHeight w:val="4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415D1D" w14:textId="77777777" w:rsidR="004D112F" w:rsidRPr="00D27293" w:rsidRDefault="004D112F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DED3" w14:textId="72014C8A" w:rsidR="004D112F" w:rsidRPr="004842B0" w:rsidRDefault="00F23E8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W narożnikach leża krążki odbojowe, obrotowe, okrągłe.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7A34D3" w14:textId="366B1CC9" w:rsidR="004D112F" w:rsidRPr="004842B0" w:rsidRDefault="00F23E8B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4932E8" w14:textId="315C8A34" w:rsidR="00523899" w:rsidRPr="004842B0" w:rsidRDefault="0052389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2C37" w:rsidRPr="00D27293" w14:paraId="71D85934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0C097A" w14:textId="77777777" w:rsidR="00AF2C37" w:rsidRPr="00D27293" w:rsidRDefault="00AF2C37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61EB" w14:textId="72B575A4" w:rsidR="00AF2C37" w:rsidRPr="004842B0" w:rsidRDefault="00AF2C37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Wózek wyposażony w  panel sterowania wagą i alarmem opuszczenia łóżka.</w:t>
            </w:r>
            <w:r w:rsidR="00222F47"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Panel sterowania wbudowany w dolnej części wózka od strony nóg.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BD2A9F" w14:textId="2AD8C023" w:rsidR="00AF2C37" w:rsidRPr="004842B0" w:rsidRDefault="00E555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8DCB8" w14:textId="77777777" w:rsidR="00AF2C37" w:rsidRPr="004842B0" w:rsidRDefault="00AF2C37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5E81" w:rsidRPr="00D27293" w14:paraId="7FC9F345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B7EFDF" w14:textId="77777777" w:rsidR="00A15E81" w:rsidRPr="00D27293" w:rsidRDefault="00A15E81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2616" w14:textId="76D72519" w:rsidR="00A15E81" w:rsidRPr="004842B0" w:rsidRDefault="00222F47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700D5F"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recyzyjny układ ważenia odnotowujący masę ciała pacjenta. Wyniki pomiaru wyświetlane na 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ekranie panelu sterowania. 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13FF5F" w14:textId="1EF19EDE" w:rsidR="00A15E81" w:rsidRPr="004842B0" w:rsidRDefault="00700D5F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38B023" w14:textId="77777777" w:rsidR="00A15E81" w:rsidRPr="004842B0" w:rsidRDefault="00A15E81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5E58" w:rsidRPr="00D27293" w14:paraId="5FFEF5CE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A2ABF6" w14:textId="77777777" w:rsidR="00855E58" w:rsidRPr="00D27293" w:rsidRDefault="00855E58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E929" w14:textId="7C41CD78" w:rsidR="00855E58" w:rsidRPr="004842B0" w:rsidRDefault="00700D5F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Możliwość wyboru dokładności wyświetlenia wagi z dokładnością do 0,1 kg lub 0,5 kg.  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CC036" w14:textId="760D17D5" w:rsidR="00855E58" w:rsidRPr="004842B0" w:rsidRDefault="00E555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683E6" w14:textId="77777777" w:rsidR="00855E58" w:rsidRPr="004842B0" w:rsidRDefault="00855E58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2C4C" w:rsidRPr="00D27293" w14:paraId="403F1317" w14:textId="77777777" w:rsidTr="00A738F4">
        <w:trPr>
          <w:trHeight w:val="22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454F0B" w14:textId="77777777" w:rsidR="006C2C4C" w:rsidRPr="00D27293" w:rsidRDefault="006C2C4C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08E1" w14:textId="77777777" w:rsidR="00AF2C37" w:rsidRPr="004842B0" w:rsidRDefault="00AF2C37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DE5AA7" w14:textId="04098D99" w:rsidR="007117E8" w:rsidRPr="004842B0" w:rsidRDefault="007117E8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Panel sterowania wyposażony w przycisk aktywujący system monitorowania alarmu opuszczenia łóżka wraz z  sygnalizacją dźwiękową informująca  o jego aktywacji. Diodowy wskaźnik na panelu informujący o aktywacji monitoringu.</w:t>
            </w:r>
          </w:p>
          <w:p w14:paraId="2BF09145" w14:textId="77777777" w:rsidR="00FE7DFB" w:rsidRPr="004842B0" w:rsidRDefault="00FE7DF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6305D" w14:textId="35BB6522" w:rsidR="00DC465D" w:rsidRPr="004842B0" w:rsidRDefault="00FE7DF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Możliwość wyłączenia funkcji monitorowania. 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A31AF" w14:textId="68A23F2F" w:rsidR="006C2C4C" w:rsidRPr="004842B0" w:rsidRDefault="00E555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0CE82" w14:textId="25818D3A" w:rsidR="006C2C4C" w:rsidRPr="004842B0" w:rsidRDefault="006C2C4C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465D" w:rsidRPr="00D27293" w14:paraId="5163EF4E" w14:textId="77777777" w:rsidTr="004A2FBF">
        <w:trPr>
          <w:trHeight w:val="1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F233B4" w14:textId="77777777" w:rsidR="00DC465D" w:rsidRPr="00D27293" w:rsidRDefault="00DC465D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8891" w14:textId="77777777" w:rsidR="007117E8" w:rsidRPr="004842B0" w:rsidRDefault="007117E8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A41936" w14:textId="06FF3389" w:rsidR="00FE7DFB" w:rsidRPr="004842B0" w:rsidRDefault="00FE7DF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System monitorowania opuszczenia </w:t>
            </w:r>
            <w:r w:rsidR="009E4C7A"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wózka 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informujący o przesuwaniu się pacjenta na leżu materaca lub opuszczeniu leża </w:t>
            </w:r>
            <w:r w:rsidR="009E4C7A" w:rsidRPr="004842B0">
              <w:rPr>
                <w:rFonts w:asciiTheme="minorHAnsi" w:hAnsiTheme="minorHAnsi" w:cstheme="minorHAnsi"/>
                <w:sz w:val="22"/>
                <w:szCs w:val="22"/>
              </w:rPr>
              <w:t>wózka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przez pacjenta. </w:t>
            </w:r>
          </w:p>
          <w:p w14:paraId="0BC6FF73" w14:textId="77777777" w:rsidR="00FE7DFB" w:rsidRPr="004842B0" w:rsidRDefault="00FE7DF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E2F0B6" w14:textId="53AAF856" w:rsidR="007117E8" w:rsidRPr="004842B0" w:rsidRDefault="007117E8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Dedykowany przycisk monitorowania alarmu opuszczenia </w:t>
            </w:r>
            <w:r w:rsidR="009E4C7A" w:rsidRPr="004842B0">
              <w:rPr>
                <w:rFonts w:asciiTheme="minorHAnsi" w:hAnsiTheme="minorHAnsi" w:cstheme="minorHAnsi"/>
                <w:sz w:val="22"/>
                <w:szCs w:val="22"/>
              </w:rPr>
              <w:t>wózka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oraz  diodowy wskaźnik informujący o wybranym alarmie i jego aktywności.</w:t>
            </w:r>
          </w:p>
          <w:p w14:paraId="56906E50" w14:textId="77777777" w:rsidR="007117E8" w:rsidRPr="004842B0" w:rsidRDefault="007117E8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B639EF" w14:textId="1C392014" w:rsidR="00DC465D" w:rsidRPr="004842B0" w:rsidRDefault="00DC465D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Stan i ustawienia monitorowania alarmu wyświetlane na ekranie panelu sterowania.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972D8" w14:textId="0144E04A" w:rsidR="00DC465D" w:rsidRPr="004842B0" w:rsidRDefault="00E555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17AD66" w14:textId="77777777" w:rsidR="00DC465D" w:rsidRPr="004842B0" w:rsidRDefault="00DC465D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0D5F" w:rsidRPr="00D27293" w14:paraId="2B49AF36" w14:textId="77777777" w:rsidTr="00FE7DFB">
        <w:trPr>
          <w:trHeight w:val="5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7E45EE" w14:textId="77777777" w:rsidR="00700D5F" w:rsidRPr="00D27293" w:rsidRDefault="00700D5F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723D" w14:textId="449E5F91" w:rsidR="00F86268" w:rsidRPr="004842B0" w:rsidRDefault="00FE7DF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Dźwiękowy alarm opuszczenia  wraz z wizualną sygnalizacją na ekranie panelu sterowania. 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24392C" w14:textId="2AFD56E2" w:rsidR="00700D5F" w:rsidRPr="004842B0" w:rsidRDefault="00E555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B20A80" w14:textId="77777777" w:rsidR="00700D5F" w:rsidRPr="004842B0" w:rsidRDefault="00700D5F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0D5F" w:rsidRPr="00D27293" w14:paraId="44FDC105" w14:textId="77777777" w:rsidTr="00A738F4">
        <w:trPr>
          <w:trHeight w:val="27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7476D1" w14:textId="77777777" w:rsidR="00700D5F" w:rsidRPr="00D27293" w:rsidRDefault="00700D5F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F92A" w14:textId="77777777" w:rsidR="00311D56" w:rsidRPr="004842B0" w:rsidRDefault="00C6398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Funkcja czasowego wyłączenia monitorowania na 15 minut, np. na czas pójścia do łazienki. </w:t>
            </w:r>
          </w:p>
          <w:p w14:paraId="65D6A4F1" w14:textId="77777777" w:rsidR="00311D56" w:rsidRPr="004842B0" w:rsidRDefault="00311D56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CAEEBE" w14:textId="73F61DC7" w:rsidR="00311D56" w:rsidRPr="004842B0" w:rsidRDefault="00311D56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Diodowy wskaźnik na panelu informujący o aktywacji funkcji. </w:t>
            </w:r>
          </w:p>
          <w:p w14:paraId="695B2A89" w14:textId="77777777" w:rsidR="00311D56" w:rsidRPr="004842B0" w:rsidRDefault="00311D56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FEF3D0" w14:textId="10FF2AF3" w:rsidR="00700D5F" w:rsidRPr="004842B0" w:rsidRDefault="00C6398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Alarm uruchomi się w przypadku, gdy upłynie 15 minut, a pacjent nie powróci na </w:t>
            </w:r>
            <w:r w:rsidR="004A2FBF" w:rsidRPr="004842B0">
              <w:rPr>
                <w:rFonts w:asciiTheme="minorHAnsi" w:hAnsiTheme="minorHAnsi" w:cstheme="minorHAnsi"/>
                <w:sz w:val="22"/>
                <w:szCs w:val="22"/>
              </w:rPr>
              <w:t>wózek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. Informacja na ekranie o pozostałym czasie do uruchomienia alarmu.</w:t>
            </w:r>
            <w:r w:rsidR="00311D56"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DC3BC4" w14:textId="1E0CA218" w:rsidR="00700D5F" w:rsidRPr="004842B0" w:rsidRDefault="00E555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DB9CE" w14:textId="77777777" w:rsidR="00700D5F" w:rsidRPr="004842B0" w:rsidRDefault="00700D5F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5E58" w:rsidRPr="00D27293" w14:paraId="68FC6C64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6E644C" w14:textId="77777777" w:rsidR="00855E58" w:rsidRPr="00D27293" w:rsidRDefault="00855E58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B641" w14:textId="77777777" w:rsidR="0028596E" w:rsidRPr="004842B0" w:rsidRDefault="009E4C7A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Ekran panelu sterowania z wizualna sygnalizacja stanu naładowania baterii wagi oraz diagnozującą przypuszczalną żywotność baterii</w:t>
            </w:r>
            <w:r w:rsidR="0028596E" w:rsidRPr="004842B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70A7A5E" w14:textId="46D60DD0" w:rsidR="00855E58" w:rsidRPr="004842B0" w:rsidRDefault="009E4C7A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Skrzynka na baterie umieszczona pod sekcją siedziska. 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056249" w14:textId="10FB2D19" w:rsidR="00855E58" w:rsidRPr="004842B0" w:rsidRDefault="00E555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840D8" w14:textId="77777777" w:rsidR="00855E58" w:rsidRPr="004842B0" w:rsidRDefault="00855E58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02B1" w:rsidRPr="00D27293" w14:paraId="72222472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8D8EA3" w14:textId="77777777" w:rsidR="003B02B1" w:rsidRPr="00412F2F" w:rsidRDefault="003B02B1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B677" w14:textId="275E3A71" w:rsidR="003B02B1" w:rsidRPr="00412F2F" w:rsidRDefault="003B02B1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2F2F">
              <w:rPr>
                <w:rFonts w:asciiTheme="minorHAnsi" w:hAnsiTheme="minorHAnsi" w:cstheme="minorHAnsi"/>
                <w:sz w:val="22"/>
                <w:szCs w:val="22"/>
              </w:rPr>
              <w:t xml:space="preserve">Koła o średnicy min 200mm z centralną oraz kierunkową blokadą kół, dźwignie hamulca w podstawie od strony nóg i głowy pacjenta. Oznaczone kolorystycznie, dźwignia czerwona służąca do blokady centralnej, zielona do koła kierunkowego </w:t>
            </w:r>
            <w:r w:rsidRPr="00CA3803">
              <w:rPr>
                <w:rFonts w:asciiTheme="minorHAnsi" w:hAnsiTheme="minorHAnsi" w:cstheme="minorHAnsi"/>
                <w:sz w:val="22"/>
                <w:szCs w:val="22"/>
              </w:rPr>
              <w:t>– opuszczająca koło</w:t>
            </w:r>
            <w:r w:rsidR="00793A37" w:rsidRPr="00CA3803">
              <w:rPr>
                <w:rFonts w:asciiTheme="minorHAnsi" w:hAnsiTheme="minorHAnsi" w:cstheme="minorHAnsi"/>
                <w:sz w:val="22"/>
                <w:szCs w:val="22"/>
              </w:rPr>
              <w:t xml:space="preserve"> napędowe</w:t>
            </w:r>
            <w:r w:rsidR="00311D56" w:rsidRPr="00CA38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55D65C" w14:textId="05ABA002" w:rsidR="003B02B1" w:rsidRPr="004842B0" w:rsidRDefault="00E555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0D6D2C" w14:textId="5DB7A937" w:rsidR="003B02B1" w:rsidRPr="004842B0" w:rsidRDefault="003B02B1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229B" w:rsidRPr="00D27293" w14:paraId="39BACF3C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1081DC" w14:textId="77777777" w:rsidR="0011229B" w:rsidRPr="00D27293" w:rsidRDefault="0011229B" w:rsidP="00073AF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A67C" w14:textId="4BCBB95D" w:rsidR="0011229B" w:rsidRPr="0011229B" w:rsidRDefault="0011229B" w:rsidP="001122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Piąte koło napędowe ułatwiające przemieszczanie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wózka</w:t>
            </w: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 i manewrowanie nim. Koło posiadające własny napęd, dzięki któremu możliwe jest prowadzenie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wózka</w:t>
            </w: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 bez użycia siły personelu. System napędowy składający się z:</w:t>
            </w:r>
          </w:p>
          <w:p w14:paraId="55D6E81E" w14:textId="77777777" w:rsidR="0011229B" w:rsidRPr="0011229B" w:rsidRDefault="0011229B" w:rsidP="001122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- koła napędowego, </w:t>
            </w:r>
          </w:p>
          <w:p w14:paraId="3093B784" w14:textId="77777777" w:rsidR="0011229B" w:rsidRPr="0011229B" w:rsidRDefault="0011229B" w:rsidP="001122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>- sterownika do regulacji prędkości oraz kierunku jazdy,</w:t>
            </w:r>
          </w:p>
          <w:p w14:paraId="2DF41D05" w14:textId="77777777" w:rsidR="0011229B" w:rsidRPr="0011229B" w:rsidRDefault="0011229B" w:rsidP="001122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229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Funkcje:</w:t>
            </w:r>
          </w:p>
          <w:p w14:paraId="090A0909" w14:textId="67002C02" w:rsidR="0011229B" w:rsidRPr="0011229B" w:rsidRDefault="0011229B" w:rsidP="001122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AB5FDC">
              <w:rPr>
                <w:rFonts w:asciiTheme="minorHAnsi" w:hAnsiTheme="minorHAnsi" w:cstheme="minorHAnsi"/>
                <w:sz w:val="22"/>
                <w:szCs w:val="22"/>
              </w:rPr>
              <w:t xml:space="preserve">jazda </w:t>
            </w: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>do przodu</w:t>
            </w:r>
            <w:r w:rsidR="00AB5FDC">
              <w:rPr>
                <w:rFonts w:asciiTheme="minorHAnsi" w:hAnsiTheme="minorHAnsi" w:cstheme="minorHAnsi"/>
                <w:sz w:val="22"/>
                <w:szCs w:val="22"/>
              </w:rPr>
              <w:t xml:space="preserve"> z dwoma dedykowanymi prędkościami i jedną </w:t>
            </w: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 do tyłu</w:t>
            </w:r>
          </w:p>
          <w:p w14:paraId="610944EE" w14:textId="1B46A626" w:rsidR="0011229B" w:rsidRPr="0011229B" w:rsidRDefault="0011229B" w:rsidP="001122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- hamulec bezpieczeństwa w postaci przycisku po naciśnięciu którego </w:t>
            </w:r>
            <w:r w:rsidR="00412F2F">
              <w:rPr>
                <w:rFonts w:asciiTheme="minorHAnsi" w:hAnsiTheme="minorHAnsi" w:cstheme="minorHAnsi"/>
                <w:sz w:val="22"/>
                <w:szCs w:val="22"/>
              </w:rPr>
              <w:t>wózek</w:t>
            </w: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 zostaje natychmiastowo unieruchomion</w:t>
            </w:r>
            <w:r w:rsidR="00412F2F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  <w:p w14:paraId="3BA6542D" w14:textId="0928A1B4" w:rsidR="0011229B" w:rsidRPr="0011229B" w:rsidRDefault="0011229B" w:rsidP="001122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- zabezpieczenie przed nieumyślnym uruchomieniem napędu </w:t>
            </w:r>
            <w:r w:rsidR="00412F2F">
              <w:rPr>
                <w:rFonts w:asciiTheme="minorHAnsi" w:hAnsiTheme="minorHAnsi" w:cstheme="minorHAnsi"/>
                <w:sz w:val="22"/>
                <w:szCs w:val="22"/>
              </w:rPr>
              <w:t>wózka</w:t>
            </w: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 w postaci konieczności trzymania sterownika napędu dłonią przy jednoczesnym trzymaniu przycisku funkcji jazdy, naciśnięcie samego przycisku np. jednym palcem nie uruchomi napędu,</w:t>
            </w:r>
          </w:p>
          <w:p w14:paraId="7CDB8ACB" w14:textId="3C981C3D" w:rsidR="0011229B" w:rsidRDefault="0011229B" w:rsidP="001122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- start jazdy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wózka</w:t>
            </w: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 bezpośrednio po wybraniu kierunku jazdy, brak konieczności pchnięcia </w:t>
            </w:r>
            <w:r w:rsidR="00412F2F">
              <w:rPr>
                <w:rFonts w:asciiTheme="minorHAnsi" w:hAnsiTheme="minorHAnsi" w:cstheme="minorHAnsi"/>
                <w:sz w:val="22"/>
                <w:szCs w:val="22"/>
              </w:rPr>
              <w:t>wózka</w:t>
            </w: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 celem aktywacji jazdy – jazda </w:t>
            </w:r>
            <w:r w:rsidR="00412F2F">
              <w:rPr>
                <w:rFonts w:asciiTheme="minorHAnsi" w:hAnsiTheme="minorHAnsi" w:cstheme="minorHAnsi"/>
                <w:sz w:val="22"/>
                <w:szCs w:val="22"/>
              </w:rPr>
              <w:t>wózkiem</w:t>
            </w:r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1229B">
              <w:rPr>
                <w:rFonts w:asciiTheme="minorHAnsi" w:hAnsiTheme="minorHAnsi" w:cstheme="minorHAnsi"/>
                <w:sz w:val="22"/>
                <w:szCs w:val="22"/>
              </w:rPr>
              <w:t>bezwysiłkowa</w:t>
            </w:r>
            <w:proofErr w:type="spellEnd"/>
            <w:r w:rsidRPr="0011229B">
              <w:rPr>
                <w:rFonts w:asciiTheme="minorHAnsi" w:hAnsiTheme="minorHAnsi" w:cstheme="minorHAnsi"/>
                <w:sz w:val="22"/>
                <w:szCs w:val="22"/>
              </w:rPr>
              <w:t xml:space="preserve"> dla personelu</w:t>
            </w:r>
          </w:p>
          <w:p w14:paraId="2A0FFBB9" w14:textId="77777777" w:rsidR="00AF2FA1" w:rsidRDefault="00AF2FA1" w:rsidP="0011229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52AF70" w14:textId="5850BCDD" w:rsidR="00AF2FA1" w:rsidRPr="004842B0" w:rsidRDefault="00AF2FA1" w:rsidP="001122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Panel sterowania </w:t>
            </w:r>
            <w:r w:rsidR="00BC0DC5">
              <w:rPr>
                <w:rFonts w:asciiTheme="minorHAnsi" w:hAnsiTheme="minorHAnsi" w:cstheme="minorHAnsi"/>
                <w:sz w:val="22"/>
                <w:szCs w:val="22"/>
              </w:rPr>
              <w:t>kołem napędowym umieszczony na uchwycie do prowadzenia wózka od strony głowy. W</w:t>
            </w:r>
            <w:r w:rsidR="00BC0DC5" w:rsidRPr="00BC0DC5">
              <w:rPr>
                <w:rFonts w:asciiTheme="minorHAnsi" w:hAnsiTheme="minorHAnsi" w:cstheme="minorHAnsi"/>
                <w:sz w:val="22"/>
                <w:szCs w:val="22"/>
              </w:rPr>
              <w:t xml:space="preserve"> celach bezpieczeństwa panel sterowania napędem działa tylko w pozycji pionowej uchwytów do prowadzenia</w:t>
            </w:r>
            <w:r w:rsidR="00BC0DC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11F5A" w14:textId="350B7FE2" w:rsidR="0011229B" w:rsidRPr="004842B0" w:rsidRDefault="00CA38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BC73FF" w14:textId="77777777" w:rsidR="0011229B" w:rsidRPr="004842B0" w:rsidRDefault="0011229B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3AF5" w:rsidRPr="00D27293" w14:paraId="53E8B966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390E65" w14:textId="77777777" w:rsidR="00073AF5" w:rsidRPr="00D27293" w:rsidRDefault="00073AF5" w:rsidP="00073AF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FB4E" w14:textId="371AC318" w:rsidR="00073AF5" w:rsidRPr="004842B0" w:rsidRDefault="00073AF5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Bezpieczne obciążenie robocze pozwalające na bezpieczną pracę w sytuacjach ratowania życia np. reanimacji 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ab/>
              <w:t>min 3</w:t>
            </w:r>
            <w:r w:rsidR="00AB5FD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0 kg</w:t>
            </w:r>
            <w:r w:rsidR="00A738F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5AA52C" w14:textId="244D85E5" w:rsidR="00073AF5" w:rsidRPr="004842B0" w:rsidRDefault="00E555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7F478C" w14:textId="77777777" w:rsidR="00073AF5" w:rsidRPr="004842B0" w:rsidRDefault="00073AF5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02B1" w:rsidRPr="00D27293" w14:paraId="34765C37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300747" w14:textId="77777777" w:rsidR="003B02B1" w:rsidRPr="00D27293" w:rsidRDefault="003B02B1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3656" w14:textId="345F7174" w:rsidR="003B02B1" w:rsidRPr="004842B0" w:rsidRDefault="003B02B1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36BF">
              <w:rPr>
                <w:rFonts w:asciiTheme="minorHAnsi" w:hAnsiTheme="minorHAnsi" w:cstheme="minorHAnsi"/>
                <w:sz w:val="22"/>
                <w:szCs w:val="22"/>
              </w:rPr>
              <w:t>Tworzywowa obudowa podwozia z wyprofilowanym pojemnikiem np. na butle z tlenem czy też osobiste rzeczy pacjenta</w:t>
            </w:r>
            <w:r w:rsidR="00A738F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571B5" w14:textId="2DF8BD90" w:rsidR="003B02B1" w:rsidRPr="004842B0" w:rsidRDefault="00E555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181F52" w14:textId="77777777" w:rsidR="003B02B1" w:rsidRPr="004842B0" w:rsidRDefault="003B02B1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879" w:rsidRPr="00D27293" w14:paraId="0E6189B6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56E194" w14:textId="77777777" w:rsidR="004D6879" w:rsidRPr="00D27293" w:rsidRDefault="004D6879" w:rsidP="004D687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F09D" w14:textId="34AADF71" w:rsidR="004D6879" w:rsidRPr="004842B0" w:rsidRDefault="004D687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Barierki boczne wykonane ze wzmocnionego tworzywa, lekkie, odporne na korozje, wyposażone w funkcję zapewniającą ich płynne opuszczanie. Barierki składane wzdłuż ramy leża. </w:t>
            </w:r>
          </w:p>
          <w:p w14:paraId="604C130A" w14:textId="77777777" w:rsidR="004D6879" w:rsidRPr="004842B0" w:rsidRDefault="004D687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0F7A3B" w14:textId="5224842D" w:rsidR="004D6879" w:rsidRPr="004842B0" w:rsidRDefault="004D687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Dźwignie zwalniająca blokadę wbudowane w ramę leża od strony nóg i głowy po obu stronach wózka, w miejscu niedostępnym dla pacjenta. Dźwignie zwalniające blokadę z wizualną sygnalizacj</w:t>
            </w:r>
            <w:r w:rsidR="00B83AAB"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ą 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zablokowanej</w:t>
            </w:r>
            <w:r w:rsidR="00B83AAB"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/odblokowanej</w:t>
            </w:r>
            <w:r w:rsidR="00541D3A"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barierki</w:t>
            </w:r>
            <w:r w:rsidR="00B83AAB" w:rsidRPr="004842B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E6E43F6" w14:textId="77777777" w:rsidR="004D6879" w:rsidRPr="004842B0" w:rsidRDefault="004D687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18CA39" w14:textId="05488995" w:rsidR="004D6879" w:rsidRPr="004842B0" w:rsidRDefault="004D687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 Barierki składające się z sześciu pionowych, tworzywowych szczebli połączonych tworzywowymi nakładkami. Nakładki tego samego koloru co krążki odbojowe oraz uchwyty do prowadzenia.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12D648" w14:textId="32F24AFA" w:rsidR="004D6879" w:rsidRPr="004842B0" w:rsidRDefault="004D6879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B35F73" w14:textId="77777777" w:rsidR="004D6879" w:rsidRPr="004842B0" w:rsidRDefault="004D687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879" w:rsidRPr="00D27293" w14:paraId="40B1D0A7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29E23C" w14:textId="77777777" w:rsidR="004D6879" w:rsidRPr="00D27293" w:rsidRDefault="004D6879" w:rsidP="004D687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18AB" w14:textId="77777777" w:rsidR="00894995" w:rsidRPr="004842B0" w:rsidRDefault="00894995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Wysokość barierki bocznej nad leżem materaca min. 40 cm.</w:t>
            </w:r>
          </w:p>
          <w:p w14:paraId="29D8F370" w14:textId="1F897B62" w:rsidR="004D6879" w:rsidRPr="004842B0" w:rsidRDefault="00894995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D6879" w:rsidRPr="004842B0">
              <w:rPr>
                <w:rFonts w:asciiTheme="minorHAnsi" w:hAnsiTheme="minorHAnsi" w:cstheme="minorHAnsi"/>
                <w:sz w:val="22"/>
                <w:szCs w:val="22"/>
              </w:rPr>
              <w:t>Barierki boczne z wyprofilowanymi uchwytami mogącymi służyć jako podparcie dla pacjenta podczas wstawania.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FC8C9" w14:textId="14331B36" w:rsidR="004D6879" w:rsidRPr="004842B0" w:rsidRDefault="004D6879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C68A3B" w14:textId="77777777" w:rsidR="004D6879" w:rsidRPr="004842B0" w:rsidRDefault="004D687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5503" w:rsidRPr="00D27293" w14:paraId="1A1C01F6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C1766D" w14:textId="77777777" w:rsidR="00E55503" w:rsidRPr="00D27293" w:rsidRDefault="00E55503" w:rsidP="00E5550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F6F6" w14:textId="76A7BA22" w:rsidR="00E55503" w:rsidRPr="008C793F" w:rsidRDefault="008C793F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793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55503" w:rsidRPr="008C793F">
              <w:rPr>
                <w:rFonts w:asciiTheme="minorHAnsi" w:hAnsiTheme="minorHAnsi" w:cstheme="minorHAnsi"/>
                <w:sz w:val="22"/>
                <w:szCs w:val="22"/>
              </w:rPr>
              <w:t xml:space="preserve">talowe </w:t>
            </w:r>
            <w:r w:rsidR="00AB5FDC">
              <w:rPr>
                <w:rFonts w:asciiTheme="minorHAnsi" w:hAnsiTheme="minorHAnsi" w:cstheme="minorHAnsi"/>
                <w:sz w:val="22"/>
                <w:szCs w:val="22"/>
              </w:rPr>
              <w:t xml:space="preserve">składane </w:t>
            </w:r>
            <w:r w:rsidR="00E55503" w:rsidRPr="008C793F">
              <w:rPr>
                <w:rFonts w:asciiTheme="minorHAnsi" w:hAnsiTheme="minorHAnsi" w:cstheme="minorHAnsi"/>
                <w:sz w:val="22"/>
                <w:szCs w:val="22"/>
              </w:rPr>
              <w:t>uchwyty do prowadzenia, umieszczone w narożnikach od strony nóg</w:t>
            </w:r>
            <w:r w:rsidR="00A738F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6FA29" w14:textId="4D225259" w:rsidR="00E55503" w:rsidRPr="004842B0" w:rsidRDefault="00E555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C7B29D" w14:textId="77777777" w:rsidR="00E55503" w:rsidRPr="004842B0" w:rsidRDefault="00E55503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5503" w:rsidRPr="00D27293" w14:paraId="47782E1A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8CCD87" w14:textId="77777777" w:rsidR="00E55503" w:rsidRPr="00D27293" w:rsidRDefault="00E55503" w:rsidP="00E5550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527" w14:textId="285A4EE8" w:rsidR="00E55503" w:rsidRPr="004842B0" w:rsidRDefault="00E55503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Stalowe wieszaki kroplówki (2 od strony głowy)</w:t>
            </w:r>
            <w:r w:rsidR="004338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338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składane na ramę leża 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z teleskopową regulacją wysokości. Każdy wieszak posiadający dwa rozkładane haczyki.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5C5374" w14:textId="75C823E6" w:rsidR="00E55503" w:rsidRPr="004842B0" w:rsidRDefault="00E55503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A4D67" w14:textId="77777777" w:rsidR="00E55503" w:rsidRPr="004842B0" w:rsidRDefault="00E55503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879" w:rsidRPr="00D27293" w14:paraId="44580C03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5E37A5" w14:textId="77777777" w:rsidR="004D6879" w:rsidRPr="00D27293" w:rsidRDefault="004D6879" w:rsidP="004D687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C9D4" w14:textId="77777777" w:rsidR="004D6879" w:rsidRPr="004842B0" w:rsidRDefault="004D687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Materac dwuwarstwowy o grubości min 130mm.Górna warstwa z pianki </w:t>
            </w:r>
            <w:proofErr w:type="spellStart"/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wiskoelastycznej</w:t>
            </w:r>
            <w:proofErr w:type="spellEnd"/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, dolna z pianki poliuretanowej. </w:t>
            </w:r>
          </w:p>
          <w:p w14:paraId="4B899719" w14:textId="7041473C" w:rsidR="004D6879" w:rsidRPr="004842B0" w:rsidRDefault="004D687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Waga materaca poniżej 10kg.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7671F8" w14:textId="75DD66CA" w:rsidR="004D6879" w:rsidRPr="004842B0" w:rsidRDefault="004D6879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F39C4" w14:textId="39DF8BB4" w:rsidR="004D6879" w:rsidRPr="004842B0" w:rsidRDefault="004D687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879" w:rsidRPr="00D27293" w14:paraId="44AD4F2A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B33A92" w14:textId="77777777" w:rsidR="004D6879" w:rsidRPr="00D27293" w:rsidRDefault="004D6879" w:rsidP="004D687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D112" w14:textId="57A4A850" w:rsidR="004D6879" w:rsidRPr="004842B0" w:rsidRDefault="004D687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Materac stabilizowany na wózku za pomocą dolnej warstwy pokrowca pokrytej powłoką antypoślizgową</w:t>
            </w:r>
            <w:r w:rsidR="00AB5FDC">
              <w:rPr>
                <w:rFonts w:asciiTheme="minorHAnsi" w:hAnsiTheme="minorHAnsi" w:cstheme="minorHAnsi"/>
                <w:sz w:val="22"/>
                <w:szCs w:val="22"/>
              </w:rPr>
              <w:t xml:space="preserve"> lub za pomocą rzepa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939E2A" w14:textId="49BD3713" w:rsidR="004D6879" w:rsidRPr="004842B0" w:rsidRDefault="004D6879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7B090" w14:textId="77777777" w:rsidR="004D6879" w:rsidRPr="004842B0" w:rsidRDefault="004D6879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02B1" w:rsidRPr="00D27293" w14:paraId="20BBD4BF" w14:textId="77777777" w:rsidTr="00F23E8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79B813" w14:textId="77777777" w:rsidR="003B02B1" w:rsidRPr="00D27293" w:rsidRDefault="003B02B1" w:rsidP="003B02B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4D76" w14:textId="77777777" w:rsidR="003B02B1" w:rsidRPr="004842B0" w:rsidRDefault="003B02B1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Wyposażenie:</w:t>
            </w:r>
          </w:p>
          <w:p w14:paraId="314C8D65" w14:textId="77777777" w:rsidR="003B02B1" w:rsidRPr="004842B0" w:rsidRDefault="003B02B1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- materac opisany powyżej,</w:t>
            </w:r>
          </w:p>
          <w:p w14:paraId="60D93A40" w14:textId="77777777" w:rsidR="003B02B1" w:rsidRPr="004842B0" w:rsidRDefault="003B02B1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- 4 haczyki na akcesoria (np. worki urologiczne) oraz metalowy reling po obu bokach wózka</w:t>
            </w:r>
          </w:p>
          <w:p w14:paraId="15F6817A" w14:textId="77777777" w:rsidR="003B02B1" w:rsidRDefault="003B02B1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- min </w:t>
            </w:r>
            <w:r w:rsidR="001C348F" w:rsidRPr="004842B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metalow</w:t>
            </w:r>
            <w:r w:rsidR="001C348F" w:rsidRPr="004842B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uchwyt</w:t>
            </w:r>
            <w:r w:rsidR="001C348F" w:rsidRPr="004842B0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 xml:space="preserve"> na pasy do stabilizowania pacjenta na blacie</w:t>
            </w:r>
          </w:p>
          <w:p w14:paraId="59979C59" w14:textId="2CD1D8CC" w:rsidR="00433818" w:rsidRPr="004842B0" w:rsidRDefault="00433818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5EE75" w14:textId="35993252" w:rsidR="003B02B1" w:rsidRPr="004842B0" w:rsidRDefault="003B02B1" w:rsidP="00484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42B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4D6879" w:rsidRPr="004842B0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A9B61B" w14:textId="4DE08873" w:rsidR="003B02B1" w:rsidRPr="004842B0" w:rsidRDefault="003B02B1" w:rsidP="004842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7D2EFBD" w14:textId="77777777"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14:paraId="4243CD39" w14:textId="77777777" w:rsidR="00953B0B" w:rsidRDefault="00953B0B">
      <w:pPr>
        <w:rPr>
          <w:rFonts w:asciiTheme="minorHAnsi" w:hAnsiTheme="minorHAnsi" w:cstheme="minorHAnsi"/>
          <w:sz w:val="22"/>
          <w:szCs w:val="22"/>
        </w:rPr>
      </w:pPr>
    </w:p>
    <w:p w14:paraId="4B339A50" w14:textId="1E2634AF" w:rsidR="00AB5FDC" w:rsidRPr="00AB5FDC" w:rsidRDefault="00AB5FDC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AB5FDC">
        <w:rPr>
          <w:rFonts w:asciiTheme="minorHAnsi" w:hAnsiTheme="minorHAnsi" w:cstheme="minorHAnsi"/>
          <w:b/>
          <w:bCs/>
          <w:sz w:val="28"/>
          <w:szCs w:val="28"/>
        </w:rPr>
        <w:t xml:space="preserve">Parametry podlegające ocenie punktowej 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3122"/>
      </w:tblGrid>
      <w:tr w:rsidR="00AB5FDC" w14:paraId="40CCA5D4" w14:textId="77777777" w:rsidTr="00AB5FDC">
        <w:tc>
          <w:tcPr>
            <w:tcW w:w="562" w:type="dxa"/>
          </w:tcPr>
          <w:p w14:paraId="2B7B9957" w14:textId="7E4ED974" w:rsidR="00AB5FDC" w:rsidRPr="00433818" w:rsidRDefault="00AB5FD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4338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968" w:type="dxa"/>
          </w:tcPr>
          <w:p w14:paraId="3FB67872" w14:textId="3F0D94AE" w:rsidR="00AB5FDC" w:rsidRPr="00433818" w:rsidRDefault="00AB5FD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38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Parametr punktowany </w:t>
            </w:r>
          </w:p>
        </w:tc>
        <w:tc>
          <w:tcPr>
            <w:tcW w:w="2266" w:type="dxa"/>
          </w:tcPr>
          <w:p w14:paraId="56377F16" w14:textId="1FA2379E" w:rsidR="00AB5FDC" w:rsidRPr="00433818" w:rsidRDefault="00AB5FD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38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Wymagania</w:t>
            </w:r>
          </w:p>
        </w:tc>
        <w:tc>
          <w:tcPr>
            <w:tcW w:w="3122" w:type="dxa"/>
          </w:tcPr>
          <w:p w14:paraId="2A134862" w14:textId="627B365C" w:rsidR="00AB5FDC" w:rsidRPr="00433818" w:rsidRDefault="00AB5FD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338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Podać </w:t>
            </w:r>
          </w:p>
        </w:tc>
      </w:tr>
      <w:tr w:rsidR="00AB5FDC" w14:paraId="230EB41F" w14:textId="77777777" w:rsidTr="00AB5FDC">
        <w:tc>
          <w:tcPr>
            <w:tcW w:w="562" w:type="dxa"/>
          </w:tcPr>
          <w:p w14:paraId="060281C6" w14:textId="10D54945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968" w:type="dxa"/>
          </w:tcPr>
          <w:p w14:paraId="29392E8C" w14:textId="3F854B76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Wózek posiada szczelne kolumny cylindryczne </w:t>
            </w:r>
          </w:p>
        </w:tc>
        <w:tc>
          <w:tcPr>
            <w:tcW w:w="2266" w:type="dxa"/>
          </w:tcPr>
          <w:p w14:paraId="60B099AE" w14:textId="77777777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 – 10 pkt</w:t>
            </w:r>
          </w:p>
          <w:p w14:paraId="11BB6B62" w14:textId="6DA60202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– 0 pkt</w:t>
            </w:r>
          </w:p>
        </w:tc>
        <w:tc>
          <w:tcPr>
            <w:tcW w:w="3122" w:type="dxa"/>
          </w:tcPr>
          <w:p w14:paraId="5E133CC2" w14:textId="77777777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FDC" w14:paraId="2307713C" w14:textId="77777777" w:rsidTr="00AB5FDC">
        <w:tc>
          <w:tcPr>
            <w:tcW w:w="562" w:type="dxa"/>
          </w:tcPr>
          <w:p w14:paraId="0620D458" w14:textId="61689D41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968" w:type="dxa"/>
          </w:tcPr>
          <w:p w14:paraId="347EE798" w14:textId="338C3580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Udźwig wózka </w:t>
            </w:r>
          </w:p>
        </w:tc>
        <w:tc>
          <w:tcPr>
            <w:tcW w:w="2266" w:type="dxa"/>
          </w:tcPr>
          <w:p w14:paraId="2B32DAC1" w14:textId="77777777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300-319 kg – 0pkt</w:t>
            </w:r>
          </w:p>
          <w:p w14:paraId="038791D5" w14:textId="6F134BE4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320 i więcej – 10 pkt</w:t>
            </w:r>
          </w:p>
        </w:tc>
        <w:tc>
          <w:tcPr>
            <w:tcW w:w="3122" w:type="dxa"/>
          </w:tcPr>
          <w:p w14:paraId="02F2432B" w14:textId="77777777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FDC" w14:paraId="5D4BC6CD" w14:textId="77777777" w:rsidTr="00AB5FDC">
        <w:tc>
          <w:tcPr>
            <w:tcW w:w="562" w:type="dxa"/>
          </w:tcPr>
          <w:p w14:paraId="6F8FCF82" w14:textId="0565A181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968" w:type="dxa"/>
          </w:tcPr>
          <w:p w14:paraId="7B188E5B" w14:textId="2DE01C65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Składanie barierek bocznych wspomagane sprężynami gazowymi</w:t>
            </w:r>
          </w:p>
        </w:tc>
        <w:tc>
          <w:tcPr>
            <w:tcW w:w="2266" w:type="dxa"/>
          </w:tcPr>
          <w:p w14:paraId="57C26876" w14:textId="77777777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 – 10 pkt</w:t>
            </w:r>
          </w:p>
          <w:p w14:paraId="781A3B0E" w14:textId="22A78CE7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– 0 pkt</w:t>
            </w:r>
          </w:p>
        </w:tc>
        <w:tc>
          <w:tcPr>
            <w:tcW w:w="3122" w:type="dxa"/>
          </w:tcPr>
          <w:p w14:paraId="21588DFC" w14:textId="77777777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FDC" w14:paraId="7535C61D" w14:textId="77777777" w:rsidTr="00AB5FDC">
        <w:tc>
          <w:tcPr>
            <w:tcW w:w="562" w:type="dxa"/>
          </w:tcPr>
          <w:p w14:paraId="3F168089" w14:textId="26F19201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968" w:type="dxa"/>
          </w:tcPr>
          <w:p w14:paraId="5D4DEE58" w14:textId="7A4AE9CA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Materac stabilizowany za pomocą materiału antypoślizgowego</w:t>
            </w:r>
          </w:p>
        </w:tc>
        <w:tc>
          <w:tcPr>
            <w:tcW w:w="2266" w:type="dxa"/>
          </w:tcPr>
          <w:p w14:paraId="1887A249" w14:textId="77777777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Tak- 10 pkt</w:t>
            </w:r>
          </w:p>
          <w:p w14:paraId="11BD995D" w14:textId="1184F050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Inne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rozwiąznie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0pkt</w:t>
            </w:r>
          </w:p>
        </w:tc>
        <w:tc>
          <w:tcPr>
            <w:tcW w:w="3122" w:type="dxa"/>
          </w:tcPr>
          <w:p w14:paraId="31B12DC6" w14:textId="77777777" w:rsidR="00AB5FDC" w:rsidRDefault="00AB5F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BDE4FE" w14:textId="77777777" w:rsidR="00AB5FDC" w:rsidRDefault="00AB5FDC">
      <w:pPr>
        <w:rPr>
          <w:rFonts w:asciiTheme="minorHAnsi" w:hAnsiTheme="minorHAnsi" w:cstheme="minorHAnsi"/>
          <w:sz w:val="22"/>
          <w:szCs w:val="22"/>
        </w:rPr>
      </w:pPr>
    </w:p>
    <w:p w14:paraId="1601DAE0" w14:textId="77777777" w:rsidR="001A5C7D" w:rsidRPr="001A5C7D" w:rsidRDefault="001A5C7D" w:rsidP="00A07DE5">
      <w:pPr>
        <w:jc w:val="both"/>
        <w:rPr>
          <w:rFonts w:asciiTheme="minorHAnsi" w:hAnsiTheme="minorHAnsi" w:cstheme="minorHAnsi"/>
          <w:sz w:val="22"/>
          <w:szCs w:val="22"/>
        </w:rPr>
      </w:pPr>
      <w:r w:rsidRPr="001A5C7D">
        <w:rPr>
          <w:rFonts w:asciiTheme="minorHAnsi" w:hAnsiTheme="minorHAnsi" w:cstheme="minorHAnsi"/>
          <w:sz w:val="22"/>
          <w:szCs w:val="22"/>
        </w:rPr>
        <w:t>Uwaga!!!</w:t>
      </w:r>
    </w:p>
    <w:p w14:paraId="60368D54" w14:textId="77777777" w:rsidR="001A5C7D" w:rsidRPr="001A5C7D" w:rsidRDefault="001A5C7D" w:rsidP="00A07DE5">
      <w:pPr>
        <w:jc w:val="both"/>
        <w:rPr>
          <w:rFonts w:asciiTheme="minorHAnsi" w:hAnsiTheme="minorHAnsi" w:cstheme="minorHAnsi"/>
          <w:sz w:val="22"/>
          <w:szCs w:val="22"/>
        </w:rPr>
      </w:pPr>
      <w:r w:rsidRPr="001A5C7D">
        <w:rPr>
          <w:rFonts w:asciiTheme="minorHAnsi" w:hAnsiTheme="minorHAnsi" w:cstheme="minorHAnsi"/>
          <w:sz w:val="22"/>
          <w:szCs w:val="22"/>
        </w:rPr>
        <w:t>W  kolumnie „WYMAGANE”  wyraz „TAK ‘’- oznacza bezwzględny wymóg. Brak żądanej opcji lub niewypełnienie pola odpowiedzi spowoduje odrzucenie  oferty.</w:t>
      </w:r>
    </w:p>
    <w:p w14:paraId="3F80E73D" w14:textId="4D17D0BE" w:rsidR="001A5C7D" w:rsidRPr="001A5C7D" w:rsidRDefault="001A5C7D" w:rsidP="00A07DE5">
      <w:pPr>
        <w:jc w:val="both"/>
        <w:rPr>
          <w:rFonts w:asciiTheme="minorHAnsi" w:hAnsiTheme="minorHAnsi" w:cstheme="minorHAnsi"/>
          <w:sz w:val="22"/>
          <w:szCs w:val="22"/>
        </w:rPr>
      </w:pPr>
      <w:r w:rsidRPr="001A5C7D">
        <w:rPr>
          <w:rFonts w:asciiTheme="minorHAnsi" w:hAnsiTheme="minorHAnsi" w:cstheme="minorHAnsi"/>
          <w:sz w:val="22"/>
          <w:szCs w:val="22"/>
        </w:rPr>
        <w:t>Zamawiający zastrzega sobie prawo sprawdzenia wiarygodności podanych przez Wykonawcę parametrów technicznych we wszystkich dostępnych źródłach (w tym u producenta). W przypadku jakichkolwiek wątpliwości Zamawiający wymagać będzie prezentacji aparatury i jej parametrów technicznych.</w:t>
      </w:r>
    </w:p>
    <w:p w14:paraId="4F33DAB0" w14:textId="77777777" w:rsidR="001A5C7D" w:rsidRPr="001A5C7D" w:rsidRDefault="001A5C7D" w:rsidP="00A07DE5">
      <w:pPr>
        <w:jc w:val="both"/>
        <w:rPr>
          <w:rFonts w:asciiTheme="minorHAnsi" w:hAnsiTheme="minorHAnsi" w:cstheme="minorHAnsi"/>
          <w:sz w:val="22"/>
          <w:szCs w:val="22"/>
        </w:rPr>
      </w:pPr>
      <w:r w:rsidRPr="001A5C7D">
        <w:rPr>
          <w:rFonts w:asciiTheme="minorHAnsi" w:hAnsiTheme="minorHAnsi" w:cstheme="minorHAnsi"/>
          <w:sz w:val="22"/>
          <w:szCs w:val="22"/>
        </w:rPr>
        <w:t>Do oferty należy dołączyć oświadczenie o posiadaniu materiałów informacyjnych zawierających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14:paraId="13596F60" w14:textId="77777777" w:rsidR="001A5C7D" w:rsidRPr="001A5C7D" w:rsidRDefault="001A5C7D" w:rsidP="00A07DE5">
      <w:pPr>
        <w:jc w:val="both"/>
        <w:rPr>
          <w:rFonts w:asciiTheme="minorHAnsi" w:hAnsiTheme="minorHAnsi" w:cstheme="minorHAnsi"/>
          <w:sz w:val="22"/>
          <w:szCs w:val="22"/>
        </w:rPr>
      </w:pPr>
      <w:r w:rsidRPr="001A5C7D">
        <w:rPr>
          <w:rFonts w:asciiTheme="minorHAnsi" w:hAnsiTheme="minorHAnsi" w:cstheme="minorHAnsi"/>
          <w:sz w:val="22"/>
          <w:szCs w:val="22"/>
        </w:rPr>
        <w:t xml:space="preserve">               </w:t>
      </w:r>
    </w:p>
    <w:p w14:paraId="69127CC1" w14:textId="77777777" w:rsidR="001A5C7D" w:rsidRPr="001A5C7D" w:rsidRDefault="001A5C7D" w:rsidP="00A07DE5">
      <w:pPr>
        <w:jc w:val="both"/>
        <w:rPr>
          <w:rFonts w:asciiTheme="minorHAnsi" w:hAnsiTheme="minorHAnsi" w:cstheme="minorHAnsi"/>
          <w:sz w:val="22"/>
          <w:szCs w:val="22"/>
        </w:rPr>
      </w:pPr>
      <w:r w:rsidRPr="001A5C7D">
        <w:rPr>
          <w:rFonts w:asciiTheme="minorHAnsi" w:hAnsiTheme="minorHAnsi" w:cstheme="minorHAnsi"/>
          <w:sz w:val="22"/>
          <w:szCs w:val="22"/>
        </w:rPr>
        <w:t xml:space="preserve">Treść oświadczenia wykonawcy: </w:t>
      </w:r>
    </w:p>
    <w:p w14:paraId="0548F1E0" w14:textId="77777777" w:rsidR="001A5C7D" w:rsidRPr="001A5C7D" w:rsidRDefault="001A5C7D" w:rsidP="00A07DE5">
      <w:pPr>
        <w:jc w:val="both"/>
        <w:rPr>
          <w:rFonts w:asciiTheme="minorHAnsi" w:hAnsiTheme="minorHAnsi" w:cstheme="minorHAnsi"/>
          <w:sz w:val="22"/>
          <w:szCs w:val="22"/>
        </w:rPr>
      </w:pPr>
      <w:r w:rsidRPr="001A5C7D">
        <w:rPr>
          <w:rFonts w:asciiTheme="minorHAnsi" w:hAnsiTheme="minorHAnsi" w:cstheme="minorHAnsi"/>
          <w:sz w:val="22"/>
          <w:szCs w:val="22"/>
        </w:rPr>
        <w:t>1.Oświadczamy, że przedstawione powyżej dane są prawdziwe oraz zobowiązujemy się w przypadku wygrania przetargu do dostarczenia przedmiotu zamówienia spełniającego wyspecyfikowane parametry.</w:t>
      </w:r>
    </w:p>
    <w:p w14:paraId="5A73D838" w14:textId="77777777" w:rsidR="001A5C7D" w:rsidRPr="001A5C7D" w:rsidRDefault="001A5C7D" w:rsidP="00A07DE5">
      <w:pPr>
        <w:jc w:val="both"/>
        <w:rPr>
          <w:rFonts w:asciiTheme="minorHAnsi" w:hAnsiTheme="minorHAnsi" w:cstheme="minorHAnsi"/>
          <w:sz w:val="22"/>
          <w:szCs w:val="22"/>
        </w:rPr>
      </w:pPr>
      <w:r w:rsidRPr="001A5C7D">
        <w:rPr>
          <w:rFonts w:asciiTheme="minorHAnsi" w:hAnsiTheme="minorHAnsi" w:cstheme="minorHAnsi"/>
          <w:sz w:val="22"/>
          <w:szCs w:val="22"/>
        </w:rPr>
        <w:t>2.Oświadczamy, że oferowany, powyżej wyspecyfikowany sprzęt jest kompletny i po jego przekazaniu protokółem odbioru będzie gotowy do eksploatacji, bez żadnych dodatkowych zakupów i inwestycji (poza typowymi, znormalizowanymi materiałami eksploatacyjnymi )</w:t>
      </w:r>
    </w:p>
    <w:p w14:paraId="4ACD93D2" w14:textId="77777777" w:rsidR="00A07DE5" w:rsidRDefault="001A5C7D" w:rsidP="001A5C7D">
      <w:pPr>
        <w:rPr>
          <w:rFonts w:asciiTheme="minorHAnsi" w:hAnsiTheme="minorHAnsi" w:cstheme="minorHAnsi"/>
          <w:sz w:val="22"/>
          <w:szCs w:val="22"/>
        </w:rPr>
      </w:pPr>
      <w:r w:rsidRPr="001A5C7D">
        <w:rPr>
          <w:rFonts w:asciiTheme="minorHAnsi" w:hAnsiTheme="minorHAnsi" w:cstheme="minorHAnsi"/>
          <w:sz w:val="22"/>
          <w:szCs w:val="22"/>
        </w:rPr>
        <w:t xml:space="preserve">                                                 </w:t>
      </w:r>
    </w:p>
    <w:p w14:paraId="293ABEE0" w14:textId="4BACC138" w:rsidR="001A5C7D" w:rsidRPr="001A5C7D" w:rsidRDefault="001A5C7D" w:rsidP="00A07DE5">
      <w:pPr>
        <w:jc w:val="center"/>
        <w:rPr>
          <w:rFonts w:asciiTheme="minorHAnsi" w:hAnsiTheme="minorHAnsi" w:cstheme="minorHAnsi"/>
          <w:sz w:val="22"/>
          <w:szCs w:val="22"/>
        </w:rPr>
      </w:pPr>
      <w:r w:rsidRPr="001A5C7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……………………………………………………………………………..</w:t>
      </w:r>
    </w:p>
    <w:p w14:paraId="3A2B0F3A" w14:textId="3D7D6AB2" w:rsidR="001A5C7D" w:rsidRPr="00D27293" w:rsidRDefault="001A5C7D" w:rsidP="00A07DE5">
      <w:pPr>
        <w:jc w:val="center"/>
        <w:rPr>
          <w:rFonts w:asciiTheme="minorHAnsi" w:hAnsiTheme="minorHAnsi" w:cstheme="minorHAnsi"/>
          <w:sz w:val="22"/>
          <w:szCs w:val="22"/>
        </w:rPr>
      </w:pPr>
      <w:r w:rsidRPr="001A5C7D">
        <w:rPr>
          <w:rFonts w:asciiTheme="minorHAnsi" w:hAnsiTheme="minorHAnsi" w:cstheme="minorHAnsi"/>
          <w:sz w:val="22"/>
          <w:szCs w:val="22"/>
        </w:rPr>
        <w:t>data, podpis i pieczęć osoby/osób upoważnionej/</w:t>
      </w:r>
      <w:proofErr w:type="spellStart"/>
      <w:r w:rsidRPr="001A5C7D">
        <w:rPr>
          <w:rFonts w:asciiTheme="minorHAnsi" w:hAnsiTheme="minorHAnsi" w:cstheme="minorHAnsi"/>
          <w:sz w:val="22"/>
          <w:szCs w:val="22"/>
        </w:rPr>
        <w:t>ych</w:t>
      </w:r>
      <w:proofErr w:type="spellEnd"/>
    </w:p>
    <w:sectPr w:rsidR="001A5C7D" w:rsidRPr="00D27293" w:rsidSect="00AD008A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6047F" w14:textId="77777777" w:rsidR="00AD008A" w:rsidRDefault="00AD008A" w:rsidP="00EF4228">
      <w:r>
        <w:separator/>
      </w:r>
    </w:p>
  </w:endnote>
  <w:endnote w:type="continuationSeparator" w:id="0">
    <w:p w14:paraId="52CEC4F7" w14:textId="77777777" w:rsidR="00AD008A" w:rsidRDefault="00AD008A" w:rsidP="00EF4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1D52C" w14:textId="77777777" w:rsidR="00AD008A" w:rsidRDefault="00AD008A" w:rsidP="00EF4228">
      <w:r>
        <w:separator/>
      </w:r>
    </w:p>
  </w:footnote>
  <w:footnote w:type="continuationSeparator" w:id="0">
    <w:p w14:paraId="0F411BE9" w14:textId="77777777" w:rsidR="00AD008A" w:rsidRDefault="00AD008A" w:rsidP="00EF4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01255">
    <w:abstractNumId w:val="0"/>
  </w:num>
  <w:num w:numId="2" w16cid:durableId="1701778827">
    <w:abstractNumId w:val="2"/>
  </w:num>
  <w:num w:numId="3" w16cid:durableId="1245913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02029C"/>
    <w:rsid w:val="00073AF5"/>
    <w:rsid w:val="000A172F"/>
    <w:rsid w:val="000F2F79"/>
    <w:rsid w:val="00102F6D"/>
    <w:rsid w:val="0011229B"/>
    <w:rsid w:val="00130AF5"/>
    <w:rsid w:val="0018391F"/>
    <w:rsid w:val="001A5C7D"/>
    <w:rsid w:val="001C348F"/>
    <w:rsid w:val="001E0BA9"/>
    <w:rsid w:val="00216241"/>
    <w:rsid w:val="00222F47"/>
    <w:rsid w:val="00251DE3"/>
    <w:rsid w:val="0028596E"/>
    <w:rsid w:val="00285B2E"/>
    <w:rsid w:val="002A641A"/>
    <w:rsid w:val="003016FC"/>
    <w:rsid w:val="00311D56"/>
    <w:rsid w:val="00346EA9"/>
    <w:rsid w:val="003509F7"/>
    <w:rsid w:val="00356F4F"/>
    <w:rsid w:val="00366A36"/>
    <w:rsid w:val="003B02B1"/>
    <w:rsid w:val="003D36BF"/>
    <w:rsid w:val="003D7475"/>
    <w:rsid w:val="003E3012"/>
    <w:rsid w:val="003E5D66"/>
    <w:rsid w:val="00412F2F"/>
    <w:rsid w:val="00433818"/>
    <w:rsid w:val="00435441"/>
    <w:rsid w:val="00446149"/>
    <w:rsid w:val="00456F90"/>
    <w:rsid w:val="0046246F"/>
    <w:rsid w:val="00473571"/>
    <w:rsid w:val="004842B0"/>
    <w:rsid w:val="004A2FBF"/>
    <w:rsid w:val="004D112F"/>
    <w:rsid w:val="004D48FE"/>
    <w:rsid w:val="004D6879"/>
    <w:rsid w:val="005115C0"/>
    <w:rsid w:val="00523899"/>
    <w:rsid w:val="00541D3A"/>
    <w:rsid w:val="005A0A5F"/>
    <w:rsid w:val="005A477C"/>
    <w:rsid w:val="00641103"/>
    <w:rsid w:val="00647507"/>
    <w:rsid w:val="0069321A"/>
    <w:rsid w:val="006C2C4C"/>
    <w:rsid w:val="006D306B"/>
    <w:rsid w:val="00700D5F"/>
    <w:rsid w:val="007117E8"/>
    <w:rsid w:val="00734612"/>
    <w:rsid w:val="0076003E"/>
    <w:rsid w:val="00766CFC"/>
    <w:rsid w:val="00793A37"/>
    <w:rsid w:val="007A1A93"/>
    <w:rsid w:val="007B49F5"/>
    <w:rsid w:val="007F2CC4"/>
    <w:rsid w:val="0082120C"/>
    <w:rsid w:val="0084289E"/>
    <w:rsid w:val="00850EED"/>
    <w:rsid w:val="00855E58"/>
    <w:rsid w:val="00870533"/>
    <w:rsid w:val="008856C0"/>
    <w:rsid w:val="00887254"/>
    <w:rsid w:val="00894995"/>
    <w:rsid w:val="008C793F"/>
    <w:rsid w:val="008C7F0A"/>
    <w:rsid w:val="008E65DC"/>
    <w:rsid w:val="00920F4C"/>
    <w:rsid w:val="00953B0B"/>
    <w:rsid w:val="009816A6"/>
    <w:rsid w:val="0099261A"/>
    <w:rsid w:val="009D5105"/>
    <w:rsid w:val="009D7530"/>
    <w:rsid w:val="009E019D"/>
    <w:rsid w:val="009E467F"/>
    <w:rsid w:val="009E4C7A"/>
    <w:rsid w:val="009F7F73"/>
    <w:rsid w:val="00A07DE5"/>
    <w:rsid w:val="00A15E81"/>
    <w:rsid w:val="00A738F4"/>
    <w:rsid w:val="00AB1451"/>
    <w:rsid w:val="00AB4184"/>
    <w:rsid w:val="00AB5FDC"/>
    <w:rsid w:val="00AB7342"/>
    <w:rsid w:val="00AD008A"/>
    <w:rsid w:val="00AD3492"/>
    <w:rsid w:val="00AD5494"/>
    <w:rsid w:val="00AF2C37"/>
    <w:rsid w:val="00AF2FA1"/>
    <w:rsid w:val="00AF3C24"/>
    <w:rsid w:val="00B83AAB"/>
    <w:rsid w:val="00B9551D"/>
    <w:rsid w:val="00B979EE"/>
    <w:rsid w:val="00BA4505"/>
    <w:rsid w:val="00BB46F5"/>
    <w:rsid w:val="00BC0DC5"/>
    <w:rsid w:val="00BC53FA"/>
    <w:rsid w:val="00BC7D22"/>
    <w:rsid w:val="00BD665D"/>
    <w:rsid w:val="00BE3698"/>
    <w:rsid w:val="00C31768"/>
    <w:rsid w:val="00C40368"/>
    <w:rsid w:val="00C44965"/>
    <w:rsid w:val="00C6398B"/>
    <w:rsid w:val="00CA3803"/>
    <w:rsid w:val="00CF062C"/>
    <w:rsid w:val="00CF6FBD"/>
    <w:rsid w:val="00D27293"/>
    <w:rsid w:val="00D47B52"/>
    <w:rsid w:val="00DC465D"/>
    <w:rsid w:val="00DD650E"/>
    <w:rsid w:val="00E55503"/>
    <w:rsid w:val="00EA415E"/>
    <w:rsid w:val="00EA49AC"/>
    <w:rsid w:val="00EB51AB"/>
    <w:rsid w:val="00EE52D4"/>
    <w:rsid w:val="00EF0725"/>
    <w:rsid w:val="00EF4228"/>
    <w:rsid w:val="00F23E8B"/>
    <w:rsid w:val="00F53C20"/>
    <w:rsid w:val="00F86268"/>
    <w:rsid w:val="00FD29C1"/>
    <w:rsid w:val="00FD6902"/>
    <w:rsid w:val="00FE7DFB"/>
    <w:rsid w:val="00FF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1BBE"/>
  <w15:docId w15:val="{3FF7F8E6-157C-46E4-B2EA-70B31635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character" w:styleId="Pogrubienie">
    <w:name w:val="Strong"/>
    <w:basedOn w:val="Domylnaczcionkaakapitu"/>
    <w:uiPriority w:val="22"/>
    <w:qFormat/>
    <w:rsid w:val="007A1A93"/>
    <w:rPr>
      <w:b/>
      <w:bCs/>
    </w:rPr>
  </w:style>
  <w:style w:type="table" w:styleId="Tabela-Siatka">
    <w:name w:val="Table Grid"/>
    <w:basedOn w:val="Standardowy"/>
    <w:uiPriority w:val="59"/>
    <w:rsid w:val="00AB5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2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22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9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1124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Szpital</cp:lastModifiedBy>
  <cp:revision>6</cp:revision>
  <dcterms:created xsi:type="dcterms:W3CDTF">2024-03-19T07:53:00Z</dcterms:created>
  <dcterms:modified xsi:type="dcterms:W3CDTF">2024-04-30T08:37:00Z</dcterms:modified>
</cp:coreProperties>
</file>