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6F49FE36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hyperlink r:id="rId7" w:history="1">
        <w:r w:rsidR="00FC1730">
          <w:rPr>
            <w:rStyle w:val="Hipercze"/>
          </w:rPr>
          <w:t>2022/S 020-048111</w:t>
        </w:r>
      </w:hyperlink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653EF6E" w14:textId="65C0C0C0" w:rsidR="00B77B78" w:rsidRPr="00B77B78" w:rsidRDefault="00B77B78" w:rsidP="00B77B78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B77B78">
              <w:rPr>
                <w:rFonts w:ascii="Arial" w:hAnsi="Arial" w:cs="Arial"/>
                <w:lang w:eastAsia="en-GB"/>
              </w:rPr>
              <w:t>Skarb Państwa</w:t>
            </w:r>
          </w:p>
          <w:p w14:paraId="3D15353D" w14:textId="77777777" w:rsidR="00B77B78" w:rsidRPr="00B77B78" w:rsidRDefault="00B77B78" w:rsidP="00B77B78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B77B78">
              <w:rPr>
                <w:rFonts w:ascii="Arial" w:hAnsi="Arial" w:cs="Arial"/>
                <w:lang w:eastAsia="en-GB"/>
              </w:rPr>
              <w:t xml:space="preserve">Państwowe Gospodarstwo Leśne Lasy Państwowe </w:t>
            </w:r>
          </w:p>
          <w:p w14:paraId="653E5034" w14:textId="1D2EA4C6" w:rsidR="00D111BC" w:rsidRDefault="00B77B78" w:rsidP="00B77B78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Nadleśnictwo Staszów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538B99A" w:rsidR="00D111BC" w:rsidRDefault="00B77B78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„Wykonywanie usług z zakresu gospodarki leśnej na terenie Nadleśnictwa Staszów w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roku 2022”</w:t>
            </w:r>
            <w:r w:rsidR="009F54F4">
              <w:rPr>
                <w:rFonts w:ascii="Cambria" w:hAnsi="Cambria" w:cs="Arial"/>
                <w:bCs/>
                <w:sz w:val="22"/>
                <w:szCs w:val="22"/>
              </w:rPr>
              <w:t xml:space="preserve">- postępowanie nr </w:t>
            </w:r>
            <w:r w:rsidR="00FC1730">
              <w:rPr>
                <w:rFonts w:ascii="Cambria" w:hAnsi="Cambria" w:cs="Arial"/>
                <w:bCs/>
                <w:sz w:val="22"/>
                <w:szCs w:val="22"/>
              </w:rPr>
              <w:t>3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15C94322" w:rsidR="00D111BC" w:rsidRDefault="009F54F4" w:rsidP="009F54F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</w:t>
            </w:r>
            <w:r w:rsidR="00FC1730">
              <w:rPr>
                <w:rFonts w:ascii="Arial" w:hAnsi="Arial" w:cs="Arial"/>
                <w:lang w:eastAsia="en-GB"/>
              </w:rPr>
              <w:t>.8.2022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8BED4" w14:textId="77777777" w:rsidR="00440E9A" w:rsidRDefault="00440E9A">
      <w:r>
        <w:separator/>
      </w:r>
    </w:p>
  </w:endnote>
  <w:endnote w:type="continuationSeparator" w:id="0">
    <w:p w14:paraId="0CECC63C" w14:textId="77777777" w:rsidR="00440E9A" w:rsidRDefault="0044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E61CE9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64C4B" w14:textId="77777777" w:rsidR="00440E9A" w:rsidRDefault="00440E9A">
      <w:r>
        <w:separator/>
      </w:r>
    </w:p>
  </w:footnote>
  <w:footnote w:type="continuationSeparator" w:id="0">
    <w:p w14:paraId="59EB1957" w14:textId="77777777" w:rsidR="00440E9A" w:rsidRDefault="00440E9A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15B3D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0E9A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568B4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4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B78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07F39"/>
    <w:rsid w:val="00C106E4"/>
    <w:rsid w:val="00C128DF"/>
    <w:rsid w:val="00C13415"/>
    <w:rsid w:val="00C15AAA"/>
    <w:rsid w:val="00C16891"/>
    <w:rsid w:val="00C17CF8"/>
    <w:rsid w:val="00C22380"/>
    <w:rsid w:val="00C2373D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1CE9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30C1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1730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7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ted.europa.eu/udl?uri=TED:NOTICE:48111-2022:TEXT:PL:HTM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4522</Words>
  <Characters>27136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5</cp:revision>
  <cp:lastPrinted>2017-05-23T10:32:00Z</cp:lastPrinted>
  <dcterms:created xsi:type="dcterms:W3CDTF">2021-12-02T06:25:00Z</dcterms:created>
  <dcterms:modified xsi:type="dcterms:W3CDTF">2022-01-28T10:55:00Z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