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5010" w14:textId="20CDC15E" w:rsidR="00DE090C" w:rsidRPr="008300A2" w:rsidRDefault="00877D63" w:rsidP="008300A2">
      <w:pPr>
        <w:spacing w:after="0" w:line="300" w:lineRule="atLeast"/>
        <w:jc w:val="right"/>
        <w:rPr>
          <w:rFonts w:asciiTheme="minorHAnsi" w:hAnsiTheme="minorHAnsi" w:cstheme="minorHAnsi"/>
          <w:sz w:val="24"/>
          <w:szCs w:val="24"/>
        </w:rPr>
      </w:pPr>
      <w:bookmarkStart w:id="0" w:name="_Hlk137200906"/>
      <w:bookmarkEnd w:id="0"/>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5D690410">
            <wp:simplePos x="0" y="0"/>
            <wp:positionH relativeFrom="margin">
              <wp:posOffset>-86995</wp:posOffset>
            </wp:positionH>
            <wp:positionV relativeFrom="page">
              <wp:posOffset>221615</wp:posOffset>
            </wp:positionV>
            <wp:extent cx="2296800" cy="576000"/>
            <wp:effectExtent l="0" t="0" r="8255"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8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4811C6">
        <w:rPr>
          <w:rFonts w:asciiTheme="minorHAnsi" w:hAnsiTheme="minorHAnsi" w:cstheme="minorHAnsi"/>
          <w:sz w:val="24"/>
          <w:szCs w:val="24"/>
        </w:rPr>
        <w:t>24 października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B05D28">
        <w:rPr>
          <w:rFonts w:asciiTheme="minorHAnsi" w:hAnsiTheme="minorHAnsi" w:cstheme="minorHAnsi"/>
          <w:sz w:val="24"/>
          <w:szCs w:val="24"/>
        </w:rPr>
        <w:t>3</w:t>
      </w:r>
      <w:r w:rsidR="00D277F2" w:rsidRPr="000514DE">
        <w:rPr>
          <w:rFonts w:asciiTheme="minorHAnsi" w:hAnsiTheme="minorHAnsi" w:cstheme="minorHAnsi"/>
          <w:sz w:val="24"/>
          <w:szCs w:val="24"/>
        </w:rPr>
        <w:t xml:space="preserve"> r.</w:t>
      </w:r>
    </w:p>
    <w:p w14:paraId="365EDAB5" w14:textId="4986E382" w:rsidR="00E53B20" w:rsidRDefault="000A0939" w:rsidP="007D36DF">
      <w:pPr>
        <w:spacing w:after="0" w:line="300" w:lineRule="atLeast"/>
        <w:rPr>
          <w:rFonts w:cs="Calibri"/>
          <w:sz w:val="24"/>
          <w:szCs w:val="24"/>
        </w:rPr>
      </w:pPr>
      <w:r w:rsidRPr="00AD12ED">
        <w:rPr>
          <w:rFonts w:cs="Calibri"/>
          <w:sz w:val="24"/>
          <w:szCs w:val="24"/>
        </w:rPr>
        <w:t>WO-IV.272.</w:t>
      </w:r>
      <w:r w:rsidR="00B05D28">
        <w:rPr>
          <w:rFonts w:cs="Calibri"/>
          <w:sz w:val="24"/>
          <w:szCs w:val="24"/>
        </w:rPr>
        <w:t>2</w:t>
      </w:r>
      <w:r w:rsidR="00CA3A37">
        <w:rPr>
          <w:rFonts w:cs="Calibri"/>
          <w:sz w:val="24"/>
          <w:szCs w:val="24"/>
        </w:rPr>
        <w:t>8</w:t>
      </w:r>
      <w:r w:rsidRPr="00AD12ED">
        <w:rPr>
          <w:rFonts w:cs="Calibri"/>
          <w:sz w:val="24"/>
          <w:szCs w:val="24"/>
        </w:rPr>
        <w:t>.202</w:t>
      </w:r>
      <w:r w:rsidR="00B05D28">
        <w:rPr>
          <w:rFonts w:cs="Calibri"/>
          <w:sz w:val="24"/>
          <w:szCs w:val="24"/>
        </w:rPr>
        <w:t>3</w:t>
      </w:r>
    </w:p>
    <w:p w14:paraId="15E797FD" w14:textId="77777777" w:rsidR="008300A2" w:rsidRPr="008300A2" w:rsidRDefault="008300A2" w:rsidP="007D36DF">
      <w:pPr>
        <w:spacing w:after="0" w:line="300" w:lineRule="atLeast"/>
        <w:rPr>
          <w:rFonts w:cs="Calibri"/>
          <w:sz w:val="40"/>
          <w:szCs w:val="40"/>
        </w:rPr>
      </w:pPr>
    </w:p>
    <w:p w14:paraId="4CFAE560" w14:textId="75A73A01" w:rsidR="00A32453" w:rsidRPr="00F52FA6" w:rsidRDefault="00F52FA6" w:rsidP="008300A2">
      <w:pPr>
        <w:spacing w:after="0" w:line="300" w:lineRule="atLeast"/>
        <w:ind w:left="6237"/>
        <w:jc w:val="both"/>
        <w:rPr>
          <w:rFonts w:ascii="Arial" w:hAnsi="Arial" w:cs="Arial"/>
          <w:b/>
          <w:sz w:val="24"/>
          <w:szCs w:val="24"/>
        </w:rPr>
      </w:pPr>
      <w:r w:rsidRPr="00F52FA6">
        <w:rPr>
          <w:b/>
          <w:sz w:val="24"/>
          <w:szCs w:val="24"/>
        </w:rPr>
        <w:t>Uczestnicy postępowania</w:t>
      </w:r>
    </w:p>
    <w:p w14:paraId="45851861" w14:textId="3321B020" w:rsidR="00F67BC7" w:rsidRPr="002345E1" w:rsidRDefault="00F67BC7" w:rsidP="00DE090C">
      <w:pPr>
        <w:spacing w:after="0" w:line="360" w:lineRule="atLeast"/>
        <w:ind w:left="5880" w:hanging="5738"/>
        <w:rPr>
          <w:rFonts w:ascii="Arial" w:hAnsi="Arial" w:cs="Arial"/>
          <w:sz w:val="36"/>
          <w:szCs w:val="36"/>
        </w:rPr>
      </w:pPr>
    </w:p>
    <w:p w14:paraId="2E6E84FB" w14:textId="77777777" w:rsidR="008609AC" w:rsidRPr="008300A2" w:rsidRDefault="008609AC" w:rsidP="0071636A">
      <w:pPr>
        <w:spacing w:after="0" w:line="240" w:lineRule="auto"/>
        <w:ind w:left="5880" w:hanging="5880"/>
        <w:rPr>
          <w:rFonts w:ascii="Arial" w:hAnsi="Arial" w:cs="Arial"/>
          <w:sz w:val="28"/>
          <w:szCs w:val="28"/>
        </w:rPr>
      </w:pPr>
    </w:p>
    <w:p w14:paraId="1E050952" w14:textId="4FE0887A" w:rsidR="00D277F2" w:rsidRPr="00AD12ED" w:rsidRDefault="00D277F2" w:rsidP="007D36DF">
      <w:pPr>
        <w:spacing w:after="0" w:line="300" w:lineRule="atLeast"/>
        <w:ind w:left="907" w:hanging="907"/>
        <w:jc w:val="both"/>
        <w:rPr>
          <w:rFonts w:asciiTheme="minorHAnsi" w:hAnsiTheme="minorHAnsi" w:cstheme="minorHAnsi"/>
          <w:iCs/>
          <w:sz w:val="24"/>
          <w:szCs w:val="24"/>
        </w:rPr>
      </w:pPr>
      <w:r w:rsidRPr="00AD12ED">
        <w:rPr>
          <w:rFonts w:asciiTheme="minorHAnsi" w:hAnsiTheme="minorHAnsi" w:cstheme="minorHAnsi"/>
          <w:sz w:val="24"/>
          <w:szCs w:val="24"/>
        </w:rPr>
        <w:t xml:space="preserve">dotyczy: </w:t>
      </w:r>
      <w:r w:rsidR="00B05D28">
        <w:rPr>
          <w:rFonts w:asciiTheme="minorHAnsi" w:hAnsiTheme="minorHAnsi" w:cstheme="minorHAnsi"/>
          <w:bCs/>
          <w:iCs/>
          <w:sz w:val="24"/>
          <w:szCs w:val="24"/>
        </w:rPr>
        <w:t xml:space="preserve">postępowania o udzielenie zamówienia publicznego, którego przedmiotem jest </w:t>
      </w:r>
      <w:r w:rsidR="00E53B20">
        <w:rPr>
          <w:rFonts w:asciiTheme="minorHAnsi" w:hAnsiTheme="minorHAnsi" w:cstheme="minorHAnsi"/>
          <w:bCs/>
          <w:iCs/>
          <w:sz w:val="24"/>
          <w:szCs w:val="24"/>
        </w:rPr>
        <w:t xml:space="preserve">opracowanie i aktualizacja dokumentacji projektowej na potrzeby zadań realizowanych na przejściach granicznych znajdujących się na terenie województwa warmińsko-mazurskiego. </w:t>
      </w:r>
    </w:p>
    <w:p w14:paraId="237C3EF8" w14:textId="503E7FC5" w:rsidR="00EF2728" w:rsidRPr="00DE090C" w:rsidRDefault="00EF2728" w:rsidP="008609AC">
      <w:pPr>
        <w:spacing w:after="0" w:line="240" w:lineRule="auto"/>
        <w:ind w:left="964" w:hanging="964"/>
        <w:jc w:val="both"/>
        <w:rPr>
          <w:rFonts w:asciiTheme="minorHAnsi" w:hAnsiTheme="minorHAnsi" w:cstheme="minorHAnsi"/>
          <w:sz w:val="18"/>
          <w:szCs w:val="18"/>
        </w:rPr>
      </w:pPr>
    </w:p>
    <w:p w14:paraId="08B897FD" w14:textId="77777777" w:rsidR="00A32453" w:rsidRPr="008300A2" w:rsidRDefault="00A32453" w:rsidP="0071636A">
      <w:pPr>
        <w:spacing w:after="0" w:line="320" w:lineRule="atLeast"/>
        <w:ind w:left="964" w:hanging="964"/>
        <w:jc w:val="both"/>
        <w:rPr>
          <w:rFonts w:asciiTheme="minorHAnsi" w:hAnsiTheme="minorHAnsi" w:cstheme="minorHAnsi"/>
          <w:sz w:val="36"/>
          <w:szCs w:val="36"/>
        </w:rPr>
      </w:pPr>
    </w:p>
    <w:p w14:paraId="1A57F092" w14:textId="77777777" w:rsidR="00F52FA6" w:rsidRPr="00F52FA6" w:rsidRDefault="00F52FA6" w:rsidP="00F52FA6">
      <w:pPr>
        <w:spacing w:after="0" w:line="240" w:lineRule="atLeast"/>
        <w:jc w:val="center"/>
        <w:rPr>
          <w:rFonts w:cs="Calibri"/>
          <w:b/>
          <w:sz w:val="28"/>
          <w:szCs w:val="28"/>
        </w:rPr>
      </w:pPr>
      <w:r w:rsidRPr="00F52FA6">
        <w:rPr>
          <w:rFonts w:cs="Calibri"/>
          <w:b/>
          <w:sz w:val="28"/>
          <w:szCs w:val="28"/>
        </w:rPr>
        <w:t xml:space="preserve">WYJAŚNIENIE TREŚCI </w:t>
      </w:r>
    </w:p>
    <w:p w14:paraId="00999034" w14:textId="2EFA3A07" w:rsidR="00AD12ED" w:rsidRPr="00AD12ED" w:rsidRDefault="00F52FA6" w:rsidP="00F52FA6">
      <w:pPr>
        <w:pStyle w:val="Nagwek1"/>
        <w:spacing w:line="360" w:lineRule="atLeast"/>
        <w:jc w:val="center"/>
        <w:rPr>
          <w:rFonts w:asciiTheme="minorHAnsi" w:hAnsiTheme="minorHAnsi" w:cstheme="minorHAnsi"/>
          <w:sz w:val="28"/>
          <w:szCs w:val="28"/>
        </w:rPr>
      </w:pPr>
      <w:r w:rsidRPr="00F52FA6">
        <w:rPr>
          <w:rFonts w:ascii="Calibri" w:hAnsi="Calibri" w:cs="Calibri"/>
          <w:bCs w:val="0"/>
          <w:sz w:val="28"/>
          <w:szCs w:val="28"/>
        </w:rPr>
        <w:t xml:space="preserve">SPECYFIKACJI WARUNKÓW ZAMÓWIENIA </w:t>
      </w:r>
    </w:p>
    <w:p w14:paraId="49C8D90A" w14:textId="77777777" w:rsidR="00A32453" w:rsidRPr="0071636A" w:rsidRDefault="00A32453" w:rsidP="00DE090C">
      <w:pPr>
        <w:spacing w:line="240" w:lineRule="auto"/>
        <w:rPr>
          <w:sz w:val="20"/>
          <w:szCs w:val="20"/>
          <w:lang w:eastAsia="pl-PL"/>
        </w:rPr>
      </w:pPr>
    </w:p>
    <w:p w14:paraId="1E4CC27F" w14:textId="48448ADF" w:rsidR="00F52FA6" w:rsidRPr="008B67AE" w:rsidRDefault="00F52FA6" w:rsidP="008300A2">
      <w:pPr>
        <w:spacing w:after="0" w:line="300" w:lineRule="atLeast"/>
        <w:ind w:firstLine="708"/>
        <w:jc w:val="both"/>
        <w:rPr>
          <w:sz w:val="24"/>
          <w:szCs w:val="24"/>
        </w:rPr>
      </w:pPr>
      <w:r w:rsidRPr="008B67AE">
        <w:rPr>
          <w:sz w:val="24"/>
          <w:szCs w:val="24"/>
        </w:rPr>
        <w:t>W odpowiedzi na zapytani</w:t>
      </w:r>
      <w:r w:rsidR="009B2161">
        <w:rPr>
          <w:sz w:val="24"/>
          <w:szCs w:val="24"/>
        </w:rPr>
        <w:t>e</w:t>
      </w:r>
      <w:r w:rsidRPr="008B67AE">
        <w:rPr>
          <w:sz w:val="24"/>
          <w:szCs w:val="24"/>
        </w:rPr>
        <w:t xml:space="preserve"> złożone przez</w:t>
      </w:r>
      <w:r w:rsidR="001C7B5F">
        <w:rPr>
          <w:sz w:val="24"/>
          <w:szCs w:val="24"/>
        </w:rPr>
        <w:t xml:space="preserve"> </w:t>
      </w:r>
      <w:r w:rsidR="009B2161">
        <w:rPr>
          <w:sz w:val="24"/>
          <w:szCs w:val="24"/>
        </w:rPr>
        <w:t xml:space="preserve">jednego z </w:t>
      </w:r>
      <w:r w:rsidRPr="008B67AE">
        <w:rPr>
          <w:sz w:val="24"/>
          <w:szCs w:val="24"/>
        </w:rPr>
        <w:t>wykonawc</w:t>
      </w:r>
      <w:r w:rsidR="009B2161">
        <w:rPr>
          <w:sz w:val="24"/>
          <w:szCs w:val="24"/>
        </w:rPr>
        <w:t>ów</w:t>
      </w:r>
      <w:r w:rsidRPr="008B67AE">
        <w:rPr>
          <w:sz w:val="24"/>
          <w:szCs w:val="24"/>
        </w:rPr>
        <w:t xml:space="preserve"> odnośnie treści specyfikacji warunków zamówienia</w:t>
      </w:r>
      <w:r w:rsidR="00A679D4">
        <w:rPr>
          <w:sz w:val="24"/>
          <w:szCs w:val="24"/>
        </w:rPr>
        <w:t xml:space="preserve"> </w:t>
      </w:r>
      <w:r w:rsidRPr="008B67AE">
        <w:rPr>
          <w:sz w:val="24"/>
          <w:szCs w:val="24"/>
        </w:rPr>
        <w:t>poniżej przedstawiam następujące wyjaśnienia:</w:t>
      </w:r>
    </w:p>
    <w:p w14:paraId="79F164CB" w14:textId="490C92E4" w:rsidR="00E53B20" w:rsidRPr="00E53B20" w:rsidRDefault="00F52FA6" w:rsidP="008300A2">
      <w:pPr>
        <w:numPr>
          <w:ilvl w:val="0"/>
          <w:numId w:val="3"/>
        </w:numPr>
        <w:spacing w:before="120" w:after="0" w:line="300" w:lineRule="atLeast"/>
        <w:ind w:left="284" w:hanging="284"/>
        <w:jc w:val="both"/>
        <w:rPr>
          <w:i/>
        </w:rPr>
      </w:pPr>
      <w:bookmarkStart w:id="1" w:name="_Hlk76972241"/>
      <w:r w:rsidRPr="008B67AE">
        <w:rPr>
          <w:b/>
          <w:i/>
        </w:rPr>
        <w:t>pytanie nr 1:</w:t>
      </w:r>
      <w:r w:rsidRPr="008B67AE">
        <w:rPr>
          <w:i/>
        </w:rPr>
        <w:t xml:space="preserve"> </w:t>
      </w:r>
      <w:r w:rsidR="00E53B20">
        <w:rPr>
          <w:rStyle w:val="FontStyle13"/>
          <w:rFonts w:asciiTheme="minorHAnsi" w:hAnsiTheme="minorHAnsi" w:cstheme="minorHAnsi"/>
          <w:i/>
        </w:rPr>
        <w:t>dla części VI zapytania ofertowego w zakresie prac jest aktualizacja dokumentacji w zakresie rzeczowym zgodnym z zał.</w:t>
      </w:r>
      <w:r w:rsidR="00E53B20">
        <w:rPr>
          <w:i/>
        </w:rPr>
        <w:t xml:space="preserve"> nr 15. Załącznik nie zawiera projektu budowlanego, a jest jedyną ze</w:t>
      </w:r>
      <w:r w:rsidR="009223FB">
        <w:rPr>
          <w:i/>
        </w:rPr>
        <w:t xml:space="preserve"> </w:t>
      </w:r>
      <w:r w:rsidR="00E53B20">
        <w:rPr>
          <w:i/>
        </w:rPr>
        <w:t xml:space="preserve">składowych dokumentów do realizacji dla Wykonawcy. Czy Inwestor posiada taki projekt budowlany, czy był on wykonany w roku 2018 lub czasie zbliżonym do załączonej dokumentacji dot. zakresu rzeczowego (Zał. nr 15)?, </w:t>
      </w:r>
    </w:p>
    <w:p w14:paraId="6235D3D0" w14:textId="22D472B2" w:rsidR="00F52FA6" w:rsidRPr="00F52FA6" w:rsidRDefault="00F52FA6" w:rsidP="008300A2">
      <w:pPr>
        <w:spacing w:line="300" w:lineRule="atLeast"/>
        <w:ind w:left="284"/>
        <w:jc w:val="both"/>
        <w:rPr>
          <w:sz w:val="24"/>
          <w:szCs w:val="24"/>
        </w:rPr>
      </w:pPr>
      <w:r w:rsidRPr="000514DE">
        <w:rPr>
          <w:b/>
          <w:sz w:val="24"/>
          <w:szCs w:val="24"/>
        </w:rPr>
        <w:t>odpowiedź:</w:t>
      </w:r>
      <w:r w:rsidRPr="000514DE">
        <w:rPr>
          <w:sz w:val="24"/>
          <w:szCs w:val="24"/>
        </w:rPr>
        <w:t xml:space="preserve"> </w:t>
      </w:r>
      <w:bookmarkEnd w:id="1"/>
      <w:r w:rsidR="008300A2">
        <w:rPr>
          <w:sz w:val="24"/>
          <w:szCs w:val="24"/>
        </w:rPr>
        <w:t>projekt budowlany nie był wykonywany w roku 2018</w:t>
      </w:r>
      <w:r w:rsidR="000145D4">
        <w:rPr>
          <w:sz w:val="24"/>
          <w:szCs w:val="24"/>
        </w:rPr>
        <w:t>,</w:t>
      </w:r>
      <w:r w:rsidR="008D68F8">
        <w:rPr>
          <w:sz w:val="24"/>
          <w:szCs w:val="24"/>
        </w:rPr>
        <w:t xml:space="preserve"> aktualizacja dokumentacji projektowej nie obejmuje projektu budowlanego,</w:t>
      </w:r>
    </w:p>
    <w:p w14:paraId="460BC01C" w14:textId="5D6ACA12" w:rsidR="00F52FA6" w:rsidRPr="007759DC" w:rsidRDefault="00F52FA6" w:rsidP="008300A2">
      <w:pPr>
        <w:numPr>
          <w:ilvl w:val="0"/>
          <w:numId w:val="3"/>
        </w:numPr>
        <w:spacing w:before="120" w:after="0" w:line="300" w:lineRule="atLeast"/>
        <w:ind w:left="284" w:hanging="284"/>
        <w:jc w:val="both"/>
        <w:rPr>
          <w:i/>
        </w:rPr>
      </w:pPr>
      <w:r w:rsidRPr="00317F77">
        <w:rPr>
          <w:b/>
          <w:i/>
        </w:rPr>
        <w:t>pytanie nr 2:</w:t>
      </w:r>
      <w:r w:rsidRPr="00317F77">
        <w:rPr>
          <w:i/>
        </w:rPr>
        <w:t xml:space="preserve"> </w:t>
      </w:r>
      <w:r w:rsidR="00E53B20">
        <w:rPr>
          <w:rStyle w:val="FontStyle13"/>
          <w:rFonts w:asciiTheme="minorHAnsi" w:hAnsiTheme="minorHAnsi" w:cstheme="minorHAnsi"/>
          <w:i/>
        </w:rPr>
        <w:t xml:space="preserve">czy teren na którym znajdują się drogowe przejścia graniczne </w:t>
      </w:r>
      <w:r w:rsidR="008D68F8">
        <w:rPr>
          <w:rStyle w:val="FontStyle13"/>
          <w:rFonts w:asciiTheme="minorHAnsi" w:hAnsiTheme="minorHAnsi" w:cstheme="minorHAnsi"/>
          <w:i/>
        </w:rPr>
        <w:t>jest</w:t>
      </w:r>
      <w:r w:rsidR="00E53B20">
        <w:rPr>
          <w:rStyle w:val="FontStyle13"/>
          <w:rFonts w:asciiTheme="minorHAnsi" w:hAnsiTheme="minorHAnsi" w:cstheme="minorHAnsi"/>
          <w:i/>
        </w:rPr>
        <w:t xml:space="preserve"> we władaniu/ zarządzie Zamawiającego (np. posiada do nich prawo do dysponowania nieruchomością na cele budowlane w rozumieniu Prawa budowlanego lub istnieje inny tytuł prawny do prowadzenia inwestycji na tym terenie) i czy teren ten stanowi pas drogowy w rozumieniu ustawy o drogach publicznych? </w:t>
      </w:r>
    </w:p>
    <w:p w14:paraId="55D7CFB8" w14:textId="2B60B2FD" w:rsidR="002345E1" w:rsidRPr="009275FB" w:rsidRDefault="00F52FA6" w:rsidP="008300A2">
      <w:pPr>
        <w:spacing w:line="300" w:lineRule="atLeast"/>
        <w:ind w:left="284"/>
        <w:jc w:val="both"/>
        <w:rPr>
          <w:sz w:val="24"/>
          <w:szCs w:val="24"/>
        </w:rPr>
      </w:pPr>
      <w:r w:rsidRPr="00F52FA6">
        <w:rPr>
          <w:b/>
          <w:sz w:val="24"/>
          <w:szCs w:val="24"/>
        </w:rPr>
        <w:t>odpowiedź</w:t>
      </w:r>
      <w:r w:rsidR="005272AC">
        <w:rPr>
          <w:b/>
          <w:sz w:val="24"/>
          <w:szCs w:val="24"/>
        </w:rPr>
        <w:t>:</w:t>
      </w:r>
      <w:r w:rsidR="004811C6">
        <w:rPr>
          <w:b/>
          <w:sz w:val="24"/>
          <w:szCs w:val="24"/>
        </w:rPr>
        <w:t xml:space="preserve"> </w:t>
      </w:r>
      <w:r w:rsidR="004811C6" w:rsidRPr="00C55904">
        <w:rPr>
          <w:sz w:val="24"/>
          <w:szCs w:val="24"/>
        </w:rPr>
        <w:t>teren</w:t>
      </w:r>
      <w:r w:rsidR="008D68F8">
        <w:rPr>
          <w:sz w:val="24"/>
          <w:szCs w:val="24"/>
        </w:rPr>
        <w:t>,</w:t>
      </w:r>
      <w:r w:rsidR="004811C6" w:rsidRPr="00C55904">
        <w:rPr>
          <w:sz w:val="24"/>
          <w:szCs w:val="24"/>
        </w:rPr>
        <w:t xml:space="preserve"> na którym znajdują się drogowe przejścia graniczne</w:t>
      </w:r>
      <w:r w:rsidR="008D68F8">
        <w:rPr>
          <w:sz w:val="24"/>
          <w:szCs w:val="24"/>
        </w:rPr>
        <w:t>,</w:t>
      </w:r>
      <w:r w:rsidR="004811C6" w:rsidRPr="00C55904">
        <w:rPr>
          <w:sz w:val="24"/>
          <w:szCs w:val="24"/>
        </w:rPr>
        <w:t xml:space="preserve"> </w:t>
      </w:r>
      <w:r w:rsidR="008D68F8">
        <w:rPr>
          <w:sz w:val="24"/>
          <w:szCs w:val="24"/>
        </w:rPr>
        <w:t>jest</w:t>
      </w:r>
      <w:r w:rsidR="00D64EC4" w:rsidRPr="00C55904">
        <w:rPr>
          <w:sz w:val="24"/>
          <w:szCs w:val="24"/>
        </w:rPr>
        <w:t xml:space="preserve"> w trwałym zarządzie </w:t>
      </w:r>
      <w:r w:rsidR="00220FBB">
        <w:rPr>
          <w:sz w:val="24"/>
          <w:szCs w:val="24"/>
        </w:rPr>
        <w:t>z</w:t>
      </w:r>
      <w:r w:rsidR="00D64EC4" w:rsidRPr="00C55904">
        <w:rPr>
          <w:sz w:val="24"/>
          <w:szCs w:val="24"/>
        </w:rPr>
        <w:t>amawiającego</w:t>
      </w:r>
      <w:r w:rsidR="00220FBB">
        <w:rPr>
          <w:sz w:val="24"/>
          <w:szCs w:val="24"/>
        </w:rPr>
        <w:t xml:space="preserve"> i</w:t>
      </w:r>
      <w:r w:rsidR="004811C6" w:rsidRPr="00C55904">
        <w:rPr>
          <w:sz w:val="24"/>
          <w:szCs w:val="24"/>
        </w:rPr>
        <w:t xml:space="preserve"> nie stanowi </w:t>
      </w:r>
      <w:r w:rsidR="00220FBB">
        <w:rPr>
          <w:sz w:val="24"/>
          <w:szCs w:val="24"/>
        </w:rPr>
        <w:t xml:space="preserve">on </w:t>
      </w:r>
      <w:r w:rsidR="004811C6" w:rsidRPr="00C55904">
        <w:rPr>
          <w:sz w:val="24"/>
          <w:szCs w:val="24"/>
        </w:rPr>
        <w:t>pasa drogowego w rozumieniu ustawy o drogach publicznych.</w:t>
      </w:r>
      <w:r w:rsidR="004811C6" w:rsidRPr="00D64EC4">
        <w:rPr>
          <w:sz w:val="24"/>
          <w:szCs w:val="24"/>
        </w:rPr>
        <w:t xml:space="preserve"> </w:t>
      </w:r>
    </w:p>
    <w:p w14:paraId="668216F4" w14:textId="3EFEA6A0" w:rsidR="007D74B7" w:rsidRDefault="007D74B7" w:rsidP="00D17EAE">
      <w:pPr>
        <w:spacing w:after="0" w:line="240" w:lineRule="auto"/>
        <w:rPr>
          <w:rFonts w:cs="Calibri"/>
          <w:sz w:val="18"/>
          <w:szCs w:val="18"/>
        </w:rPr>
      </w:pPr>
    </w:p>
    <w:p w14:paraId="6466E136" w14:textId="31CE0AD1" w:rsidR="00FE087C" w:rsidRDefault="003B6D78" w:rsidP="00D17EAE">
      <w:pPr>
        <w:spacing w:after="0" w:line="240" w:lineRule="auto"/>
        <w:rPr>
          <w:rFonts w:cs="Calibri"/>
          <w:sz w:val="18"/>
          <w:szCs w:val="18"/>
        </w:rPr>
      </w:pPr>
      <w:r>
        <w:rPr>
          <w:rFonts w:cs="Calibri"/>
          <w:noProof/>
          <w:sz w:val="24"/>
          <w:szCs w:val="24"/>
        </w:rPr>
        <w:drawing>
          <wp:anchor distT="0" distB="0" distL="114300" distR="114300" simplePos="0" relativeHeight="251661312" behindDoc="0" locked="0" layoutInCell="1" allowOverlap="1" wp14:anchorId="5927B917" wp14:editId="14A15964">
            <wp:simplePos x="0" y="0"/>
            <wp:positionH relativeFrom="column">
              <wp:posOffset>3809365</wp:posOffset>
            </wp:positionH>
            <wp:positionV relativeFrom="paragraph">
              <wp:posOffset>100965</wp:posOffset>
            </wp:positionV>
            <wp:extent cx="1739265" cy="582424"/>
            <wp:effectExtent l="0" t="0" r="0" b="8255"/>
            <wp:wrapNone/>
            <wp:docPr id="823633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265" cy="582424"/>
                    </a:xfrm>
                    <a:prstGeom prst="rect">
                      <a:avLst/>
                    </a:prstGeom>
                    <a:noFill/>
                  </pic:spPr>
                </pic:pic>
              </a:graphicData>
            </a:graphic>
            <wp14:sizeRelH relativeFrom="margin">
              <wp14:pctWidth>0</wp14:pctWidth>
            </wp14:sizeRelH>
            <wp14:sizeRelV relativeFrom="margin">
              <wp14:pctHeight>0</wp14:pctHeight>
            </wp14:sizeRelV>
          </wp:anchor>
        </w:drawing>
      </w:r>
    </w:p>
    <w:p w14:paraId="37E49356" w14:textId="5262C28A" w:rsidR="00FE087C" w:rsidRDefault="00FE087C" w:rsidP="00D17EAE">
      <w:pPr>
        <w:spacing w:after="0" w:line="240" w:lineRule="auto"/>
        <w:rPr>
          <w:rFonts w:cs="Calibri"/>
          <w:sz w:val="18"/>
          <w:szCs w:val="18"/>
        </w:rPr>
      </w:pPr>
    </w:p>
    <w:p w14:paraId="15A6E91B" w14:textId="592BBC7B" w:rsidR="00FE087C" w:rsidRDefault="00FE087C" w:rsidP="00D17EAE">
      <w:pPr>
        <w:spacing w:after="0" w:line="240" w:lineRule="auto"/>
        <w:rPr>
          <w:rFonts w:cs="Calibri"/>
          <w:sz w:val="18"/>
          <w:szCs w:val="18"/>
        </w:rPr>
      </w:pPr>
    </w:p>
    <w:p w14:paraId="7E87AB74" w14:textId="246B5397" w:rsidR="00FE087C" w:rsidRDefault="00FE087C" w:rsidP="00D17EAE">
      <w:pPr>
        <w:spacing w:after="0" w:line="240" w:lineRule="auto"/>
        <w:rPr>
          <w:rFonts w:cs="Calibri"/>
          <w:sz w:val="18"/>
          <w:szCs w:val="18"/>
        </w:rPr>
      </w:pPr>
    </w:p>
    <w:p w14:paraId="4A9F6D27" w14:textId="77777777" w:rsidR="005F12EF" w:rsidRDefault="005F12EF" w:rsidP="005F12EF">
      <w:pPr>
        <w:spacing w:after="240" w:line="240" w:lineRule="auto"/>
        <w:rPr>
          <w:rFonts w:cs="Calibri"/>
          <w:sz w:val="24"/>
          <w:szCs w:val="24"/>
        </w:rPr>
      </w:pPr>
    </w:p>
    <w:p w14:paraId="13E1D1E8" w14:textId="77777777" w:rsidR="00A104BE" w:rsidRPr="008300A2" w:rsidRDefault="00A104BE" w:rsidP="005F12EF">
      <w:pPr>
        <w:spacing w:after="240" w:line="240" w:lineRule="auto"/>
        <w:rPr>
          <w:rFonts w:cs="Calibri"/>
          <w:sz w:val="36"/>
          <w:szCs w:val="36"/>
        </w:rPr>
      </w:pPr>
    </w:p>
    <w:p w14:paraId="17BF850A" w14:textId="23DC2145" w:rsidR="005F12EF" w:rsidRPr="005F12EF" w:rsidRDefault="005F12EF" w:rsidP="005F12EF">
      <w:pPr>
        <w:spacing w:after="0" w:line="240" w:lineRule="auto"/>
        <w:rPr>
          <w:sz w:val="24"/>
          <w:szCs w:val="24"/>
        </w:rPr>
      </w:pPr>
      <w:r w:rsidRPr="00B67C7D">
        <w:rPr>
          <w:sz w:val="24"/>
          <w:szCs w:val="24"/>
        </w:rPr>
        <w:t>osoba do kontaktu w sprawie: Olga Pocałujko, tel. (89) 5232751</w:t>
      </w:r>
      <w:r w:rsidRPr="00B67C7D">
        <w:rPr>
          <w:sz w:val="24"/>
          <w:szCs w:val="24"/>
        </w:rPr>
        <w:br/>
        <w:t xml:space="preserve">e-mail: </w:t>
      </w:r>
      <w:hyperlink r:id="rId9" w:history="1">
        <w:r w:rsidRPr="00B67C7D">
          <w:rPr>
            <w:rStyle w:val="Hipercze"/>
            <w:sz w:val="24"/>
            <w:szCs w:val="24"/>
          </w:rPr>
          <w:t>olga.pocalujko@uw.olsztyn.pl</w:t>
        </w:r>
      </w:hyperlink>
      <w:r w:rsidRPr="00B67C7D">
        <w:rPr>
          <w:sz w:val="24"/>
          <w:szCs w:val="24"/>
        </w:rPr>
        <w:t xml:space="preserve"> </w:t>
      </w:r>
    </w:p>
    <w:sectPr w:rsidR="005F12EF" w:rsidRPr="005F12EF" w:rsidSect="003A17B8">
      <w:headerReference w:type="default" r:id="rId10"/>
      <w:footerReference w:type="default" r:id="rId11"/>
      <w:pgSz w:w="11906" w:h="16838"/>
      <w:pgMar w:top="1417" w:right="1417" w:bottom="1560"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1C3E" w14:textId="77777777" w:rsidR="00DF506B" w:rsidRDefault="00DF506B" w:rsidP="0050388A">
      <w:pPr>
        <w:spacing w:after="0" w:line="240" w:lineRule="auto"/>
      </w:pPr>
      <w:r>
        <w:separator/>
      </w:r>
    </w:p>
  </w:endnote>
  <w:endnote w:type="continuationSeparator" w:id="0">
    <w:p w14:paraId="1806D270" w14:textId="77777777" w:rsidR="00DF506B" w:rsidRDefault="00DF506B"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264" w14:textId="7A1B8D6C" w:rsidR="00AD21CD" w:rsidRPr="007B53AA" w:rsidRDefault="00AD21CD" w:rsidP="007B53AA">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ED91" w14:textId="77777777" w:rsidR="00DF506B" w:rsidRDefault="00DF506B" w:rsidP="0050388A">
      <w:pPr>
        <w:spacing w:after="0" w:line="240" w:lineRule="auto"/>
      </w:pPr>
      <w:r>
        <w:separator/>
      </w:r>
    </w:p>
  </w:footnote>
  <w:footnote w:type="continuationSeparator" w:id="0">
    <w:p w14:paraId="3ACE293E" w14:textId="77777777" w:rsidR="00DF506B" w:rsidRDefault="00DF506B"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3A749A11" w:rsidR="00D277F2" w:rsidRDefault="00D277F2" w:rsidP="002345E1">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C8133D2"/>
    <w:multiLevelType w:val="hybridMultilevel"/>
    <w:tmpl w:val="685CFFD2"/>
    <w:lvl w:ilvl="0" w:tplc="5C84D0C0">
      <w:start w:val="1"/>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1129D5"/>
    <w:multiLevelType w:val="hybridMultilevel"/>
    <w:tmpl w:val="1540813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9" w15:restartNumberingAfterBreak="0">
    <w:nsid w:val="542C752E"/>
    <w:multiLevelType w:val="hybridMultilevel"/>
    <w:tmpl w:val="096A7F9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1" w15:restartNumberingAfterBreak="0">
    <w:nsid w:val="5A640992"/>
    <w:multiLevelType w:val="hybridMultilevel"/>
    <w:tmpl w:val="9E8A92A2"/>
    <w:lvl w:ilvl="0" w:tplc="28500234">
      <w:start w:val="2"/>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076169"/>
    <w:multiLevelType w:val="hybridMultilevel"/>
    <w:tmpl w:val="878EE618"/>
    <w:lvl w:ilvl="0" w:tplc="DBACE214">
      <w:start w:val="3"/>
      <w:numFmt w:val="lowerLetter"/>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4"/>
  </w:num>
  <w:num w:numId="2" w16cid:durableId="1961839726">
    <w:abstractNumId w:val="7"/>
  </w:num>
  <w:num w:numId="3" w16cid:durableId="1387727723">
    <w:abstractNumId w:val="1"/>
  </w:num>
  <w:num w:numId="4" w16cid:durableId="1246496160">
    <w:abstractNumId w:val="8"/>
  </w:num>
  <w:num w:numId="5" w16cid:durableId="97141778">
    <w:abstractNumId w:val="14"/>
  </w:num>
  <w:num w:numId="6" w16cid:durableId="1804420762">
    <w:abstractNumId w:val="9"/>
  </w:num>
  <w:num w:numId="7" w16cid:durableId="1239629585">
    <w:abstractNumId w:val="6"/>
  </w:num>
  <w:num w:numId="8" w16cid:durableId="263538379">
    <w:abstractNumId w:val="12"/>
  </w:num>
  <w:num w:numId="9" w16cid:durableId="1957904004">
    <w:abstractNumId w:val="2"/>
  </w:num>
  <w:num w:numId="10" w16cid:durableId="1045328988">
    <w:abstractNumId w:val="10"/>
  </w:num>
  <w:num w:numId="11" w16cid:durableId="1228417250">
    <w:abstractNumId w:val="0"/>
  </w:num>
  <w:num w:numId="12" w16cid:durableId="617296272">
    <w:abstractNumId w:val="5"/>
  </w:num>
  <w:num w:numId="13" w16cid:durableId="913976256">
    <w:abstractNumId w:val="3"/>
  </w:num>
  <w:num w:numId="14" w16cid:durableId="1634214168">
    <w:abstractNumId w:val="11"/>
  </w:num>
  <w:num w:numId="15" w16cid:durableId="17229432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45D4"/>
    <w:rsid w:val="00017FCC"/>
    <w:rsid w:val="000220F2"/>
    <w:rsid w:val="00025736"/>
    <w:rsid w:val="00027852"/>
    <w:rsid w:val="00030855"/>
    <w:rsid w:val="00044E41"/>
    <w:rsid w:val="00047681"/>
    <w:rsid w:val="000514DE"/>
    <w:rsid w:val="00070512"/>
    <w:rsid w:val="000A0939"/>
    <w:rsid w:val="000A1A26"/>
    <w:rsid w:val="000A2822"/>
    <w:rsid w:val="000A6672"/>
    <w:rsid w:val="000A7F8E"/>
    <w:rsid w:val="000B1781"/>
    <w:rsid w:val="000B5D9A"/>
    <w:rsid w:val="000B76A5"/>
    <w:rsid w:val="000C049A"/>
    <w:rsid w:val="000C1AC0"/>
    <w:rsid w:val="000E3A93"/>
    <w:rsid w:val="000F6197"/>
    <w:rsid w:val="00110256"/>
    <w:rsid w:val="00113D45"/>
    <w:rsid w:val="0012755F"/>
    <w:rsid w:val="00134BD4"/>
    <w:rsid w:val="00135FEE"/>
    <w:rsid w:val="0014796D"/>
    <w:rsid w:val="00150CEB"/>
    <w:rsid w:val="00156751"/>
    <w:rsid w:val="00160E02"/>
    <w:rsid w:val="0016787E"/>
    <w:rsid w:val="001703E5"/>
    <w:rsid w:val="00192836"/>
    <w:rsid w:val="00193C35"/>
    <w:rsid w:val="00197BE2"/>
    <w:rsid w:val="001A04F9"/>
    <w:rsid w:val="001A0B72"/>
    <w:rsid w:val="001A4F55"/>
    <w:rsid w:val="001C7B5F"/>
    <w:rsid w:val="001D74E8"/>
    <w:rsid w:val="00204952"/>
    <w:rsid w:val="00211C66"/>
    <w:rsid w:val="00220FBB"/>
    <w:rsid w:val="002345E1"/>
    <w:rsid w:val="002902E2"/>
    <w:rsid w:val="00291D41"/>
    <w:rsid w:val="002B14FA"/>
    <w:rsid w:val="002B3B8D"/>
    <w:rsid w:val="002B653B"/>
    <w:rsid w:val="002C214A"/>
    <w:rsid w:val="002C55C7"/>
    <w:rsid w:val="002D1904"/>
    <w:rsid w:val="002E3B87"/>
    <w:rsid w:val="002E5041"/>
    <w:rsid w:val="002F6EBA"/>
    <w:rsid w:val="00300E79"/>
    <w:rsid w:val="00310D01"/>
    <w:rsid w:val="00317F77"/>
    <w:rsid w:val="00321540"/>
    <w:rsid w:val="00331CC7"/>
    <w:rsid w:val="00353F08"/>
    <w:rsid w:val="0035430F"/>
    <w:rsid w:val="00354A66"/>
    <w:rsid w:val="00361133"/>
    <w:rsid w:val="00367A3A"/>
    <w:rsid w:val="00374FB9"/>
    <w:rsid w:val="003866F0"/>
    <w:rsid w:val="00391360"/>
    <w:rsid w:val="003A17B8"/>
    <w:rsid w:val="003A57F9"/>
    <w:rsid w:val="003A6A15"/>
    <w:rsid w:val="003B13B1"/>
    <w:rsid w:val="003B1E5D"/>
    <w:rsid w:val="003B6D78"/>
    <w:rsid w:val="003D3DEB"/>
    <w:rsid w:val="003E3AE6"/>
    <w:rsid w:val="003E5E3B"/>
    <w:rsid w:val="003F150E"/>
    <w:rsid w:val="00403E91"/>
    <w:rsid w:val="0040431B"/>
    <w:rsid w:val="00431387"/>
    <w:rsid w:val="00443906"/>
    <w:rsid w:val="00445784"/>
    <w:rsid w:val="004474B6"/>
    <w:rsid w:val="00467EE9"/>
    <w:rsid w:val="0047203A"/>
    <w:rsid w:val="00480B11"/>
    <w:rsid w:val="004811C6"/>
    <w:rsid w:val="00484564"/>
    <w:rsid w:val="00494FB2"/>
    <w:rsid w:val="004B2651"/>
    <w:rsid w:val="004C6F3A"/>
    <w:rsid w:val="004E28A4"/>
    <w:rsid w:val="004F09CF"/>
    <w:rsid w:val="004F38F0"/>
    <w:rsid w:val="004F4E0A"/>
    <w:rsid w:val="004F5AC6"/>
    <w:rsid w:val="0050388A"/>
    <w:rsid w:val="00506561"/>
    <w:rsid w:val="0051551A"/>
    <w:rsid w:val="00524210"/>
    <w:rsid w:val="00524BAB"/>
    <w:rsid w:val="00525219"/>
    <w:rsid w:val="005272AC"/>
    <w:rsid w:val="0053259E"/>
    <w:rsid w:val="00540DEC"/>
    <w:rsid w:val="00540E1B"/>
    <w:rsid w:val="00544142"/>
    <w:rsid w:val="0054679C"/>
    <w:rsid w:val="0054747C"/>
    <w:rsid w:val="00555268"/>
    <w:rsid w:val="00562378"/>
    <w:rsid w:val="005754F9"/>
    <w:rsid w:val="00582458"/>
    <w:rsid w:val="0058703D"/>
    <w:rsid w:val="005905F0"/>
    <w:rsid w:val="00597255"/>
    <w:rsid w:val="005A276B"/>
    <w:rsid w:val="005B07E8"/>
    <w:rsid w:val="005B5573"/>
    <w:rsid w:val="005B5965"/>
    <w:rsid w:val="005B5FC2"/>
    <w:rsid w:val="005B79AC"/>
    <w:rsid w:val="005C3F06"/>
    <w:rsid w:val="005C4F4E"/>
    <w:rsid w:val="005F12EF"/>
    <w:rsid w:val="006129F9"/>
    <w:rsid w:val="00620B7C"/>
    <w:rsid w:val="0062282E"/>
    <w:rsid w:val="006270A8"/>
    <w:rsid w:val="00634F27"/>
    <w:rsid w:val="00636042"/>
    <w:rsid w:val="00643F7E"/>
    <w:rsid w:val="006459F2"/>
    <w:rsid w:val="006563A8"/>
    <w:rsid w:val="00672D23"/>
    <w:rsid w:val="00676FE6"/>
    <w:rsid w:val="006849F1"/>
    <w:rsid w:val="006A358A"/>
    <w:rsid w:val="006A7B2A"/>
    <w:rsid w:val="006C5CA2"/>
    <w:rsid w:val="006F27BE"/>
    <w:rsid w:val="006F6B53"/>
    <w:rsid w:val="0070482C"/>
    <w:rsid w:val="00712BB7"/>
    <w:rsid w:val="00713F9B"/>
    <w:rsid w:val="0071636A"/>
    <w:rsid w:val="007209E6"/>
    <w:rsid w:val="00722B3A"/>
    <w:rsid w:val="007236AF"/>
    <w:rsid w:val="00754FF4"/>
    <w:rsid w:val="00755269"/>
    <w:rsid w:val="007559CC"/>
    <w:rsid w:val="00767F56"/>
    <w:rsid w:val="007759DC"/>
    <w:rsid w:val="00776F90"/>
    <w:rsid w:val="00796A55"/>
    <w:rsid w:val="007B53AA"/>
    <w:rsid w:val="007B77DB"/>
    <w:rsid w:val="007C30D5"/>
    <w:rsid w:val="007C4BDF"/>
    <w:rsid w:val="007C67E7"/>
    <w:rsid w:val="007D122C"/>
    <w:rsid w:val="007D174F"/>
    <w:rsid w:val="007D36DF"/>
    <w:rsid w:val="007D3E38"/>
    <w:rsid w:val="007D74B7"/>
    <w:rsid w:val="007E379C"/>
    <w:rsid w:val="007E5C97"/>
    <w:rsid w:val="007E6939"/>
    <w:rsid w:val="007E6A59"/>
    <w:rsid w:val="007F072F"/>
    <w:rsid w:val="007F3ADC"/>
    <w:rsid w:val="007F5D02"/>
    <w:rsid w:val="007F5E19"/>
    <w:rsid w:val="00815AF7"/>
    <w:rsid w:val="0082242D"/>
    <w:rsid w:val="0082487A"/>
    <w:rsid w:val="0082758A"/>
    <w:rsid w:val="008300A2"/>
    <w:rsid w:val="00831766"/>
    <w:rsid w:val="00831827"/>
    <w:rsid w:val="00837B5C"/>
    <w:rsid w:val="00855E0F"/>
    <w:rsid w:val="008609AC"/>
    <w:rsid w:val="00877D63"/>
    <w:rsid w:val="00886544"/>
    <w:rsid w:val="00895715"/>
    <w:rsid w:val="008A0D7B"/>
    <w:rsid w:val="008A348C"/>
    <w:rsid w:val="008A3FB1"/>
    <w:rsid w:val="008B06E0"/>
    <w:rsid w:val="008B67AE"/>
    <w:rsid w:val="008C3B28"/>
    <w:rsid w:val="008D68F8"/>
    <w:rsid w:val="008E1C4D"/>
    <w:rsid w:val="008E542E"/>
    <w:rsid w:val="008E5D0E"/>
    <w:rsid w:val="00901C88"/>
    <w:rsid w:val="009223EE"/>
    <w:rsid w:val="009223FB"/>
    <w:rsid w:val="00922ABB"/>
    <w:rsid w:val="009275FB"/>
    <w:rsid w:val="00952197"/>
    <w:rsid w:val="00960F45"/>
    <w:rsid w:val="00962E93"/>
    <w:rsid w:val="00972135"/>
    <w:rsid w:val="00976B63"/>
    <w:rsid w:val="009B16F8"/>
    <w:rsid w:val="009B2161"/>
    <w:rsid w:val="009C3A4E"/>
    <w:rsid w:val="009D38B8"/>
    <w:rsid w:val="009D6AE4"/>
    <w:rsid w:val="009E5D75"/>
    <w:rsid w:val="009F0771"/>
    <w:rsid w:val="009F6F3A"/>
    <w:rsid w:val="00A1018B"/>
    <w:rsid w:val="00A104BE"/>
    <w:rsid w:val="00A12AD8"/>
    <w:rsid w:val="00A31B51"/>
    <w:rsid w:val="00A320B8"/>
    <w:rsid w:val="00A32453"/>
    <w:rsid w:val="00A401B3"/>
    <w:rsid w:val="00A44631"/>
    <w:rsid w:val="00A47AAB"/>
    <w:rsid w:val="00A5137F"/>
    <w:rsid w:val="00A62676"/>
    <w:rsid w:val="00A645FA"/>
    <w:rsid w:val="00A64B2A"/>
    <w:rsid w:val="00A66238"/>
    <w:rsid w:val="00A679D4"/>
    <w:rsid w:val="00A911E6"/>
    <w:rsid w:val="00A938A4"/>
    <w:rsid w:val="00AA674F"/>
    <w:rsid w:val="00AB6391"/>
    <w:rsid w:val="00AC5E1E"/>
    <w:rsid w:val="00AD12ED"/>
    <w:rsid w:val="00AD21CD"/>
    <w:rsid w:val="00AF35A8"/>
    <w:rsid w:val="00B05D28"/>
    <w:rsid w:val="00B064D6"/>
    <w:rsid w:val="00B0762F"/>
    <w:rsid w:val="00B10D2F"/>
    <w:rsid w:val="00B11E33"/>
    <w:rsid w:val="00B17D2E"/>
    <w:rsid w:val="00B20579"/>
    <w:rsid w:val="00B40DA0"/>
    <w:rsid w:val="00B41B08"/>
    <w:rsid w:val="00B435FB"/>
    <w:rsid w:val="00B65625"/>
    <w:rsid w:val="00B66F27"/>
    <w:rsid w:val="00B96A4F"/>
    <w:rsid w:val="00BA4E35"/>
    <w:rsid w:val="00BA7425"/>
    <w:rsid w:val="00BB211B"/>
    <w:rsid w:val="00BB5FD3"/>
    <w:rsid w:val="00BC6647"/>
    <w:rsid w:val="00BC6A95"/>
    <w:rsid w:val="00BE268D"/>
    <w:rsid w:val="00BE38BA"/>
    <w:rsid w:val="00BE4518"/>
    <w:rsid w:val="00BE6D8F"/>
    <w:rsid w:val="00BF3530"/>
    <w:rsid w:val="00C00E5B"/>
    <w:rsid w:val="00C023BA"/>
    <w:rsid w:val="00C03106"/>
    <w:rsid w:val="00C15A60"/>
    <w:rsid w:val="00C3011E"/>
    <w:rsid w:val="00C332D0"/>
    <w:rsid w:val="00C3469F"/>
    <w:rsid w:val="00C35EB9"/>
    <w:rsid w:val="00C419C4"/>
    <w:rsid w:val="00C50059"/>
    <w:rsid w:val="00C530AA"/>
    <w:rsid w:val="00C55904"/>
    <w:rsid w:val="00C6128F"/>
    <w:rsid w:val="00C733DA"/>
    <w:rsid w:val="00C81725"/>
    <w:rsid w:val="00C9079F"/>
    <w:rsid w:val="00CA3A37"/>
    <w:rsid w:val="00CA48E2"/>
    <w:rsid w:val="00CA6AE5"/>
    <w:rsid w:val="00CC596C"/>
    <w:rsid w:val="00CD1DAC"/>
    <w:rsid w:val="00CE17C2"/>
    <w:rsid w:val="00CE183D"/>
    <w:rsid w:val="00CE37B8"/>
    <w:rsid w:val="00CE7210"/>
    <w:rsid w:val="00CF2B0C"/>
    <w:rsid w:val="00CF3013"/>
    <w:rsid w:val="00CF67CF"/>
    <w:rsid w:val="00D15BFE"/>
    <w:rsid w:val="00D17EAE"/>
    <w:rsid w:val="00D2458D"/>
    <w:rsid w:val="00D277F2"/>
    <w:rsid w:val="00D433CE"/>
    <w:rsid w:val="00D46ED7"/>
    <w:rsid w:val="00D55DBF"/>
    <w:rsid w:val="00D5774A"/>
    <w:rsid w:val="00D6454F"/>
    <w:rsid w:val="00D64EC4"/>
    <w:rsid w:val="00D6707B"/>
    <w:rsid w:val="00D765DB"/>
    <w:rsid w:val="00D9288C"/>
    <w:rsid w:val="00DA6897"/>
    <w:rsid w:val="00DA7E24"/>
    <w:rsid w:val="00DB6129"/>
    <w:rsid w:val="00DC3202"/>
    <w:rsid w:val="00DD3001"/>
    <w:rsid w:val="00DE090C"/>
    <w:rsid w:val="00DE5B0C"/>
    <w:rsid w:val="00DE7702"/>
    <w:rsid w:val="00DE7FEF"/>
    <w:rsid w:val="00DF1DC7"/>
    <w:rsid w:val="00DF2044"/>
    <w:rsid w:val="00DF4218"/>
    <w:rsid w:val="00DF506B"/>
    <w:rsid w:val="00E1109E"/>
    <w:rsid w:val="00E11DBD"/>
    <w:rsid w:val="00E22A95"/>
    <w:rsid w:val="00E25A7D"/>
    <w:rsid w:val="00E466F8"/>
    <w:rsid w:val="00E53B20"/>
    <w:rsid w:val="00E57FE4"/>
    <w:rsid w:val="00E61C31"/>
    <w:rsid w:val="00E6226F"/>
    <w:rsid w:val="00E65EB7"/>
    <w:rsid w:val="00E713F4"/>
    <w:rsid w:val="00E7218B"/>
    <w:rsid w:val="00E733AA"/>
    <w:rsid w:val="00E7512C"/>
    <w:rsid w:val="00E906A3"/>
    <w:rsid w:val="00E92FF1"/>
    <w:rsid w:val="00E96486"/>
    <w:rsid w:val="00EA26BD"/>
    <w:rsid w:val="00EB3CDE"/>
    <w:rsid w:val="00EB44E0"/>
    <w:rsid w:val="00EC13EC"/>
    <w:rsid w:val="00EC268D"/>
    <w:rsid w:val="00ED36C1"/>
    <w:rsid w:val="00ED5E04"/>
    <w:rsid w:val="00ED66A8"/>
    <w:rsid w:val="00EF1A05"/>
    <w:rsid w:val="00EF2728"/>
    <w:rsid w:val="00F0455F"/>
    <w:rsid w:val="00F15610"/>
    <w:rsid w:val="00F16F6A"/>
    <w:rsid w:val="00F215B4"/>
    <w:rsid w:val="00F23F2E"/>
    <w:rsid w:val="00F2750A"/>
    <w:rsid w:val="00F40ACE"/>
    <w:rsid w:val="00F52FA6"/>
    <w:rsid w:val="00F55860"/>
    <w:rsid w:val="00F66A77"/>
    <w:rsid w:val="00F67BC7"/>
    <w:rsid w:val="00F757F4"/>
    <w:rsid w:val="00F77F91"/>
    <w:rsid w:val="00F920D5"/>
    <w:rsid w:val="00FB4AA6"/>
    <w:rsid w:val="00FB6CA4"/>
    <w:rsid w:val="00FD50A0"/>
    <w:rsid w:val="00FE0665"/>
    <w:rsid w:val="00FE087C"/>
    <w:rsid w:val="00FE27D2"/>
    <w:rsid w:val="00FE35DF"/>
    <w:rsid w:val="00FF24DB"/>
    <w:rsid w:val="00FF491B"/>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ga.pocalujko@u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Olga Pocałujko</cp:lastModifiedBy>
  <cp:revision>37</cp:revision>
  <cp:lastPrinted>2021-12-31T11:39:00Z</cp:lastPrinted>
  <dcterms:created xsi:type="dcterms:W3CDTF">2022-04-19T00:08:00Z</dcterms:created>
  <dcterms:modified xsi:type="dcterms:W3CDTF">2023-10-24T09:23:00Z</dcterms:modified>
</cp:coreProperties>
</file>